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WithEffects.xml" ContentType="application/vnd.ms-word.stylesWithEffects+xml"/>
  <Override PartName="/word/styles.xml" ContentType="application/vnd.openxmlformats-officedocument.wordprocessingml.styl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B13D4" w:rsidRPr="002B13D4" w:rsidRDefault="002B13D4" w:rsidP="002B13D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bookmarkStart w:id="0" w:name="P36"/>
      <w:bookmarkEnd w:id="0"/>
      <w:r w:rsidRPr="002B13D4">
        <w:rPr>
          <w:rFonts w:ascii="Times New Roman" w:hAnsi="Times New Roman" w:cs="Times New Roman"/>
          <w:b w:val="0"/>
          <w:sz w:val="26"/>
          <w:szCs w:val="26"/>
        </w:rPr>
        <w:t>УТВЕРЖДЕНА</w:t>
      </w:r>
    </w:p>
    <w:p w:rsidR="002B13D4" w:rsidRDefault="002B13D4" w:rsidP="002B13D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 w:rsidRPr="002B13D4">
        <w:rPr>
          <w:rFonts w:ascii="Times New Roman" w:hAnsi="Times New Roman" w:cs="Times New Roman"/>
          <w:b w:val="0"/>
          <w:sz w:val="26"/>
          <w:szCs w:val="26"/>
        </w:rPr>
        <w:t xml:space="preserve">постановлением  мэрии города </w:t>
      </w:r>
    </w:p>
    <w:p w:rsidR="002B13D4" w:rsidRDefault="002B13D4" w:rsidP="002B13D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10.10.2014 №5482 </w:t>
      </w:r>
    </w:p>
    <w:p w:rsidR="002B13D4" w:rsidRPr="002B13D4" w:rsidRDefault="002B13D4" w:rsidP="002B13D4">
      <w:pPr>
        <w:pStyle w:val="ConsPlusTitle"/>
        <w:ind w:left="5670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(в редакции постановления от 22.05.2018 №2247)</w:t>
      </w:r>
    </w:p>
    <w:p w:rsidR="002B13D4" w:rsidRDefault="002B1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B13D4" w:rsidRDefault="002B1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2B13D4" w:rsidRDefault="002B13D4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МУНИЦИПАЛЬНАЯ ПРОГРАММА</w:t>
      </w:r>
    </w:p>
    <w:p w:rsidR="0058470A" w:rsidRPr="00381858" w:rsidRDefault="00121FF5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8470A" w:rsidRPr="00381858">
        <w:rPr>
          <w:rFonts w:ascii="Times New Roman" w:hAnsi="Times New Roman" w:cs="Times New Roman"/>
          <w:sz w:val="26"/>
          <w:szCs w:val="26"/>
        </w:rPr>
        <w:t>ПОВЫШЕНИЕ ИНВЕСТИЦИОННОЙ ПРИВЛЕКАТЕЛЬНОСТИ</w:t>
      </w:r>
    </w:p>
    <w:p w:rsidR="0058470A" w:rsidRPr="00381858" w:rsidRDefault="0058470A">
      <w:pPr>
        <w:pStyle w:val="ConsPlusTitle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НА 2015 - 2022 ГОДЫ</w:t>
      </w:r>
    </w:p>
    <w:p w:rsidR="0058470A" w:rsidRPr="00381858" w:rsidRDefault="0058470A">
      <w:pPr>
        <w:spacing w:after="1"/>
        <w:rPr>
          <w:sz w:val="26"/>
          <w:szCs w:val="26"/>
        </w:rPr>
      </w:pP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Ответственный исполнитель: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мэрия города (управление экономической политики мэрии).</w:t>
      </w:r>
    </w:p>
    <w:p w:rsidR="0064454F" w:rsidRDefault="0064454F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Дата составления проекта программы: август 2014 года.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685"/>
        <w:gridCol w:w="1984"/>
        <w:gridCol w:w="3402"/>
      </w:tblGrid>
      <w:tr w:rsidR="0058470A" w:rsidRPr="00381858">
        <w:tc>
          <w:tcPr>
            <w:tcW w:w="3685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Непосредственный исполн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тель</w:t>
            </w:r>
          </w:p>
        </w:tc>
        <w:tc>
          <w:tcPr>
            <w:tcW w:w="198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Ф.И.О.</w:t>
            </w:r>
          </w:p>
        </w:tc>
        <w:tc>
          <w:tcPr>
            <w:tcW w:w="3402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Телефон, электронный адрес</w:t>
            </w:r>
          </w:p>
        </w:tc>
      </w:tr>
      <w:tr w:rsidR="0058470A" w:rsidRPr="00381858">
        <w:tc>
          <w:tcPr>
            <w:tcW w:w="3685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Начальник управления экон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мической политики мэрии</w:t>
            </w:r>
          </w:p>
        </w:tc>
        <w:tc>
          <w:tcPr>
            <w:tcW w:w="1984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Титова Татьяна Владимировна</w:t>
            </w:r>
          </w:p>
        </w:tc>
        <w:tc>
          <w:tcPr>
            <w:tcW w:w="3402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57-24-24, titovatv@cherepovetscity.ru</w:t>
            </w:r>
          </w:p>
        </w:tc>
      </w:tr>
      <w:tr w:rsidR="0058470A" w:rsidRPr="00381858">
        <w:tc>
          <w:tcPr>
            <w:tcW w:w="3685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Участник программы - опер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тор инвестиционного процесса города Череповца</w:t>
            </w:r>
          </w:p>
        </w:tc>
        <w:tc>
          <w:tcPr>
            <w:tcW w:w="198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3402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</w:tr>
    </w:tbl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64454F" w:rsidRDefault="0064454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4454F" w:rsidRDefault="0064454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4454F" w:rsidRDefault="0064454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4454F" w:rsidRDefault="0064454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4454F" w:rsidRDefault="0064454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4454F" w:rsidRDefault="0064454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64454F" w:rsidRDefault="0064454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  <w:sectPr w:rsidR="0064454F" w:rsidSect="0064454F">
          <w:pgSz w:w="11906" w:h="16838"/>
          <w:pgMar w:top="426" w:right="707" w:bottom="1134" w:left="1701" w:header="708" w:footer="708" w:gutter="0"/>
          <w:cols w:space="708"/>
          <w:docGrid w:linePitch="360"/>
        </w:sectPr>
      </w:pPr>
    </w:p>
    <w:p w:rsidR="0058470A" w:rsidRPr="00381858" w:rsidRDefault="005847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 xml:space="preserve">1. Паспорт муниципальной программы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Повышение инвестиционной</w:t>
      </w:r>
    </w:p>
    <w:p w:rsidR="0058470A" w:rsidRPr="00381858" w:rsidRDefault="0058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привлекательности 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на 2015 - 2022 годы</w:t>
      </w:r>
    </w:p>
    <w:p w:rsidR="0058470A" w:rsidRPr="00381858" w:rsidRDefault="0058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(далее - Программа, муниципальная программа)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608"/>
        <w:gridCol w:w="7031"/>
      </w:tblGrid>
      <w:tr w:rsidR="0058470A" w:rsidRPr="00381858" w:rsidTr="0064454F">
        <w:tc>
          <w:tcPr>
            <w:tcW w:w="2608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Ответственный 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полнитель муниц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7031" w:type="dxa"/>
          </w:tcPr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Мэрия города (управление экономической политики)</w:t>
            </w:r>
          </w:p>
        </w:tc>
      </w:tr>
      <w:tr w:rsidR="0058470A" w:rsidRPr="00381858" w:rsidTr="0064454F">
        <w:tc>
          <w:tcPr>
            <w:tcW w:w="2608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Соисполнители м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у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ниципальной пр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7031" w:type="dxa"/>
          </w:tcPr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8470A" w:rsidRPr="00381858" w:rsidTr="0064454F">
        <w:tc>
          <w:tcPr>
            <w:tcW w:w="2608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Участники муниц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пальной программы</w:t>
            </w:r>
          </w:p>
        </w:tc>
        <w:tc>
          <w:tcPr>
            <w:tcW w:w="7031" w:type="dxa"/>
          </w:tcPr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Оператор инвестиционного процесса города Череповца (о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ганизация - победитель конкурса на получение субсидии из городского бюджета на реализацию муниципальной пр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граммы </w:t>
            </w:r>
            <w:r w:rsidR="00121FF5">
              <w:rPr>
                <w:rFonts w:ascii="Times New Roman" w:hAnsi="Times New Roman" w:cs="Times New Roman"/>
                <w:sz w:val="26"/>
                <w:szCs w:val="26"/>
              </w:rPr>
              <w:t>«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Повышение инвестиционной привлекательности города Череповца</w:t>
            </w:r>
            <w:r w:rsidR="00121FF5">
              <w:rPr>
                <w:rFonts w:ascii="Times New Roman" w:hAnsi="Times New Roman" w:cs="Times New Roman"/>
                <w:sz w:val="26"/>
                <w:szCs w:val="26"/>
              </w:rPr>
              <w:t>»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на 2015 - 2022 годы)</w:t>
            </w:r>
          </w:p>
        </w:tc>
      </w:tr>
      <w:tr w:rsidR="0058470A" w:rsidRPr="00381858" w:rsidTr="0064454F">
        <w:tc>
          <w:tcPr>
            <w:tcW w:w="2608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Подпрограммы мун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ципальной програ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7031" w:type="dxa"/>
          </w:tcPr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8470A" w:rsidRPr="00381858" w:rsidTr="0064454F">
        <w:tc>
          <w:tcPr>
            <w:tcW w:w="2608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Программно-целевые инструменты мун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ципальной програ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7031" w:type="dxa"/>
          </w:tcPr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Отсутствуют</w:t>
            </w:r>
          </w:p>
        </w:tc>
      </w:tr>
      <w:tr w:rsidR="0058470A" w:rsidRPr="00381858" w:rsidTr="0064454F">
        <w:tc>
          <w:tcPr>
            <w:tcW w:w="2608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Цель муниципальной программы</w:t>
            </w:r>
          </w:p>
        </w:tc>
        <w:tc>
          <w:tcPr>
            <w:tcW w:w="7031" w:type="dxa"/>
          </w:tcPr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Повышение инвестиционной привлекательности города/ те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р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ритории за счет создания благоприятных условий для вед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ния бизнеса и привлечения инвестиций в развитие приор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тетных направлений города согласно Стратегии развития г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рода Череповца до 2022 года (далее - Стратегия)</w:t>
            </w:r>
          </w:p>
        </w:tc>
      </w:tr>
      <w:tr w:rsidR="0058470A" w:rsidRPr="00381858" w:rsidTr="0064454F">
        <w:tc>
          <w:tcPr>
            <w:tcW w:w="2608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Задачи муниципал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ной программы</w:t>
            </w:r>
          </w:p>
        </w:tc>
        <w:tc>
          <w:tcPr>
            <w:tcW w:w="7031" w:type="dxa"/>
          </w:tcPr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Привлечение инвестиций в экономику города через повыш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ние инвестиционной привлекательности территории.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Стимулирование экономического роста путем привлечения инвесторов через межрегиональную, международную кооп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рацию и прямые деловые связи.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Содействие в реализации инвестиционных проектов в при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ритетных отраслях.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Снижение административных барьеров.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Формирование положительного инвестиционного имиджа города.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Информационное и нормативно-правовое обеспечение инв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стиционной деятельности</w:t>
            </w:r>
          </w:p>
        </w:tc>
      </w:tr>
      <w:tr w:rsidR="0058470A" w:rsidRPr="00381858" w:rsidTr="0064454F">
        <w:tc>
          <w:tcPr>
            <w:tcW w:w="2608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Целевые индикаторы и показатели мун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ципальной програ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7031" w:type="dxa"/>
          </w:tcPr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Объем инвестиций по инвестиционным проектам, принятым к реализации на инвестиционном совете мэрии города Чер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повца.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Объем налоговых и иных поступлений в бюджет города по инвестиционным проектам, принятым к реализации на инв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стиционном совете мэрии города Череповца.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Количество заявленных к созданию рабочих мест.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Количество проектов, принятых на инвестиционном совете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мэрии города Череповца.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Количество мероприятий, направленных на продвижение 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вестиционного имиджа города, развитие сотрудничества с федеральными, региональными институтами развития.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Количество предлагаемых городом инвестиционных площ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док.</w:t>
            </w:r>
          </w:p>
          <w:p w:rsidR="00136BBA" w:rsidRPr="001748C6" w:rsidRDefault="0058470A" w:rsidP="00D50BE8">
            <w:pPr>
              <w:pStyle w:val="ConsPlusNormal"/>
              <w:jc w:val="both"/>
              <w:rPr>
                <w:rFonts w:ascii="Times New Roman" w:hAnsi="Times New Roman" w:cs="Times New Roman"/>
                <w:color w:val="FF0000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Количество предложений по усовершенствованию нормати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в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ной правовой базы муниципального, регионального, фед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е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рального уровней, регулирующих инвестиционную деятел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ность.</w:t>
            </w:r>
            <w:bookmarkStart w:id="1" w:name="_GoBack"/>
            <w:bookmarkEnd w:id="1"/>
          </w:p>
        </w:tc>
      </w:tr>
      <w:tr w:rsidR="0058470A" w:rsidRPr="00381858" w:rsidTr="0064454F">
        <w:tc>
          <w:tcPr>
            <w:tcW w:w="2608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Этапы и сроки реал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зации муниципальной программы</w:t>
            </w:r>
          </w:p>
        </w:tc>
        <w:tc>
          <w:tcPr>
            <w:tcW w:w="7031" w:type="dxa"/>
          </w:tcPr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Программа реализуется в один этап.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Сроки реализации Программы: 2015 - 2022 гг.</w:t>
            </w:r>
          </w:p>
        </w:tc>
      </w:tr>
      <w:tr w:rsidR="0058470A" w:rsidRPr="00381858" w:rsidTr="0064454F">
        <w:tc>
          <w:tcPr>
            <w:tcW w:w="2608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Общий объем фина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сового обеспечения муниципальной пр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граммы</w:t>
            </w:r>
          </w:p>
        </w:tc>
        <w:tc>
          <w:tcPr>
            <w:tcW w:w="7031" w:type="dxa"/>
          </w:tcPr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96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199.4 тыс. руб., в том числе: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16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766.2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262.9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14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110.3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612.0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612.0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612.0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612.0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10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612.0 тыс. руб.</w:t>
            </w:r>
          </w:p>
        </w:tc>
      </w:tr>
      <w:tr w:rsidR="0058470A" w:rsidRPr="00381858" w:rsidTr="0064454F">
        <w:tc>
          <w:tcPr>
            <w:tcW w:w="2608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мун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ципальной програ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мы за счет собстве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ных средств горо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д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ского бюджета</w:t>
            </w:r>
          </w:p>
        </w:tc>
        <w:tc>
          <w:tcPr>
            <w:tcW w:w="7031" w:type="dxa"/>
          </w:tcPr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Объем бюджетных ассигнований Программы,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всего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81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088.1 тыс. руб., в том числе: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2015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11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087.1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2016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904.7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2017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12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931.3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2018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433.0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2019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433.0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2020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433.0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2021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433.0 тыс. руб.;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2022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>–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 9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433.0 тыс. руб.</w:t>
            </w:r>
          </w:p>
        </w:tc>
      </w:tr>
      <w:tr w:rsidR="0058470A" w:rsidRPr="00381858" w:rsidTr="0064454F">
        <w:tc>
          <w:tcPr>
            <w:tcW w:w="2608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Ожидаемые результ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а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ты реализации мун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ципальной програ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м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мы</w:t>
            </w:r>
          </w:p>
        </w:tc>
        <w:tc>
          <w:tcPr>
            <w:tcW w:w="7031" w:type="dxa"/>
          </w:tcPr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1. К 2022 году суммарный объем инвестиций по инвестиц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 xml:space="preserve">онным проектам, принятым к реализации на инвестиционном совете мэрии города Череповца, должен составить не менее 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3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560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000 тыс. руб.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2. К 2022 году суммарный объем налоговых и иных посту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лений в бюджет города по инвестиционным проектам, пр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нятым к реализации на инвестиционном совете мэрии города Череповца, должен составить 483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827 тыс. руб.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3. К 2022 году суммарное количество рабочих мест, заявле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ных к созданию в рамках инвестиционных проектов, прин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я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тых к реализации на инвестиционном совете мэрии города Череповца, должно составить 3</w:t>
            </w:r>
            <w:r w:rsidR="00CA3DF4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540 ед.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4. К 2022 году количество проектов, принятых на инвестиц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онном совете мэрии города Череповца должно составить не менее 34 ед.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5. К 2022 году количество мероприятий, направленных на продвижение инвестиционного имиджа города, развитие с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трудничества с федеральными, региональными институтами развития, должно составить не менее 25 ед.</w:t>
            </w:r>
          </w:p>
          <w:p w:rsidR="0058470A" w:rsidRPr="00381858" w:rsidRDefault="0058470A" w:rsidP="0064454F">
            <w:pPr>
              <w:pStyle w:val="ConsPlusNormal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6. К 2022 году количество предлагаемых городом инвестиц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онных площадок должно составить не менее 50 ед.</w:t>
            </w:r>
          </w:p>
          <w:p w:rsidR="0058470A" w:rsidRPr="00ED06EF" w:rsidRDefault="0058470A" w:rsidP="00EE2C9B">
            <w:pPr>
              <w:pStyle w:val="ConsPlusNormal"/>
              <w:jc w:val="both"/>
              <w:rPr>
                <w:rFonts w:ascii="Times New Roman" w:hAnsi="Times New Roman" w:cs="Times New Roman"/>
                <w:strike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7. К 2022 году суммарное количество предложений по ус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о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вершенствованию нормативной правовой базы муниципал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ь</w:t>
            </w: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ного, регионального, федерального уровней, регулирующих инвестиционную деятельность, должно составить не менее 8 ед.</w:t>
            </w:r>
          </w:p>
        </w:tc>
      </w:tr>
    </w:tbl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2. Общая характеристика сферы реализации Программы,</w:t>
      </w:r>
    </w:p>
    <w:p w:rsidR="0058470A" w:rsidRPr="00381858" w:rsidRDefault="0058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текущее состояние, основные проблемы и прогноз развития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Разработка Программы направлена на повышение инвестиционной привлек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тельности города/территорий за счет создания благоприятных условий для ведения бизнеса и привлечения инвестиций в развитие приоритетных направлений города.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Развитие инвестиционного потенциала - важнейший приоритет внутренней п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 xml:space="preserve">литики Российской Федерации. </w:t>
      </w:r>
      <w:hyperlink r:id="rId6" w:history="1">
        <w:r w:rsidRPr="0064454F">
          <w:rPr>
            <w:rFonts w:ascii="Times New Roman" w:hAnsi="Times New Roman" w:cs="Times New Roman"/>
            <w:sz w:val="26"/>
            <w:szCs w:val="26"/>
          </w:rPr>
          <w:t>Указ</w:t>
        </w:r>
      </w:hyperlink>
      <w:r w:rsidRPr="0064454F">
        <w:rPr>
          <w:rFonts w:ascii="Times New Roman" w:hAnsi="Times New Roman" w:cs="Times New Roman"/>
          <w:sz w:val="26"/>
          <w:szCs w:val="26"/>
        </w:rPr>
        <w:t xml:space="preserve"> П</w:t>
      </w:r>
      <w:r w:rsidRPr="00381858">
        <w:rPr>
          <w:rFonts w:ascii="Times New Roman" w:hAnsi="Times New Roman" w:cs="Times New Roman"/>
          <w:sz w:val="26"/>
          <w:szCs w:val="26"/>
        </w:rPr>
        <w:t xml:space="preserve">резидента Российской Федерации от 07.05.2012 </w:t>
      </w:r>
      <w:r w:rsidR="00ED06EF">
        <w:rPr>
          <w:rFonts w:ascii="Times New Roman" w:hAnsi="Times New Roman" w:cs="Times New Roman"/>
          <w:sz w:val="26"/>
          <w:szCs w:val="26"/>
        </w:rPr>
        <w:t>№</w:t>
      </w:r>
      <w:r w:rsidRPr="00381858">
        <w:rPr>
          <w:rFonts w:ascii="Times New Roman" w:hAnsi="Times New Roman" w:cs="Times New Roman"/>
          <w:sz w:val="26"/>
          <w:szCs w:val="26"/>
        </w:rPr>
        <w:t xml:space="preserve"> 596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О долгосрочной государственной экономической политике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предусматривает достижение Российской Федерацией 20-го места в рейтинге Вс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мирного банка по условиям ведения бизнеса (в настоящий момент страна занимает 112-е место). С целью улучшения инвестиционной привлекательности и содействия развитию бизнеса создано Агентство стратегических инициатив. Разработан стандарт субъекта РФ по обеспечению благоприятного инвестиционного климата, который в настоящее время внедрен на уровне региона. Город Череповец был включен в число семи муниципальных образований, чьи лучшие практики включены в сводный пер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чень лучших муниципальных практик проекта Стандарта.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Все эти действия нацелены на улучшение условий ведения предпринимател</w:t>
      </w:r>
      <w:r w:rsidRPr="00381858">
        <w:rPr>
          <w:rFonts w:ascii="Times New Roman" w:hAnsi="Times New Roman" w:cs="Times New Roman"/>
          <w:sz w:val="26"/>
          <w:szCs w:val="26"/>
        </w:rPr>
        <w:t>ь</w:t>
      </w:r>
      <w:r w:rsidRPr="00381858">
        <w:rPr>
          <w:rFonts w:ascii="Times New Roman" w:hAnsi="Times New Roman" w:cs="Times New Roman"/>
          <w:sz w:val="26"/>
          <w:szCs w:val="26"/>
        </w:rPr>
        <w:t>ской деятельности на всех уровнях - от федерального до муниципального. В связи с тем, что необходимым условием устойчивого социально-экономического развития является увеличение притока инвестиционных ресурсов в экономику гор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да/территорию.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В развитии инвестиционной деятельности на территории города можно выделить ряд этапов. До 2013 г. происходил достаточно интенсивный рост объемов инвестиций в основной капитал крупных и средних предприятий города Череповца и области. С 2013 года отмечается снижение объемов капитальных вложений в экономику и соц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альную сферу.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В Череповце с целью содействия развитию бизнеса созданы институты развития, несколько лет действуют муниципальные программы по повышению инвестиционной привлекательности. Предыдущие три года велась целенаправленная масштабная р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бота по развитию инвестиционного потенциала города, модернизации инструментов поддержки бизнеса. Важнейшим ориентиром для развития территории муниципал</w:t>
      </w:r>
      <w:r w:rsidRPr="00381858">
        <w:rPr>
          <w:rFonts w:ascii="Times New Roman" w:hAnsi="Times New Roman" w:cs="Times New Roman"/>
          <w:sz w:val="26"/>
          <w:szCs w:val="26"/>
        </w:rPr>
        <w:t>ь</w:t>
      </w:r>
      <w:r w:rsidRPr="00381858">
        <w:rPr>
          <w:rFonts w:ascii="Times New Roman" w:hAnsi="Times New Roman" w:cs="Times New Roman"/>
          <w:sz w:val="26"/>
          <w:szCs w:val="26"/>
        </w:rPr>
        <w:t>ного образования стала Стратегия. Повышение инвестиционной привлекательности является одним из приоритетных направлений Стратегии.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Для определения направлений Программы необходимо проанализировать вли</w:t>
      </w:r>
      <w:r w:rsidRPr="00381858">
        <w:rPr>
          <w:rFonts w:ascii="Times New Roman" w:hAnsi="Times New Roman" w:cs="Times New Roman"/>
          <w:sz w:val="26"/>
          <w:szCs w:val="26"/>
        </w:rPr>
        <w:t>я</w:t>
      </w:r>
      <w:r w:rsidRPr="00381858">
        <w:rPr>
          <w:rFonts w:ascii="Times New Roman" w:hAnsi="Times New Roman" w:cs="Times New Roman"/>
          <w:sz w:val="26"/>
          <w:szCs w:val="26"/>
        </w:rPr>
        <w:t>ние на экономику города внешних и внутренних вызовов, определиться с пробле</w:t>
      </w:r>
      <w:r w:rsidRPr="00381858">
        <w:rPr>
          <w:rFonts w:ascii="Times New Roman" w:hAnsi="Times New Roman" w:cs="Times New Roman"/>
          <w:sz w:val="26"/>
          <w:szCs w:val="26"/>
        </w:rPr>
        <w:t>м</w:t>
      </w:r>
      <w:r w:rsidRPr="00381858">
        <w:rPr>
          <w:rFonts w:ascii="Times New Roman" w:hAnsi="Times New Roman" w:cs="Times New Roman"/>
          <w:sz w:val="26"/>
          <w:szCs w:val="26"/>
        </w:rPr>
        <w:t>ными зонами, оценить конкурентные преимущества города в инвестиционной сфере.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Анализ инвестиционной сферы. Внешние вызовы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Следует учитывать следующее: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обострение конкуренции городов за инвестиции, технологии и человеческие ресурсы;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- неопределенность в мировой экономике, снижение темпов роста мирового и </w:t>
      </w:r>
      <w:r w:rsidRPr="00381858">
        <w:rPr>
          <w:rFonts w:ascii="Times New Roman" w:hAnsi="Times New Roman" w:cs="Times New Roman"/>
          <w:sz w:val="26"/>
          <w:szCs w:val="26"/>
        </w:rPr>
        <w:lastRenderedPageBreak/>
        <w:t>российского ВВП;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снижение инвестиционной активности в стране, нарастающий отток инвест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ций;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низкая доступность капитала для бизнеса (64 место РФ из 148 согласно рейти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гу Всемирного экономического форума);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рост тарифов на электроэнергию, газ, транспортные перевозки.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Анализ инвестиционной сферы. Внутренние вызовы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Следует учитывать следующее: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высокий уровень госдолга Вологодской области. Минимальные возможности привлечения средств регионального бюджета на развитие инфраструктуры города (среднесрочная перспектива);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снижение экспортного спроса и цен на продукцию крупнейших предприятий города;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сокращение инвестиций в основной капитал. По итогам первого полугодия 2014 года объем инвестиций в основной капитал в Вологодской области составил 20387530 тыс. руб., сократился в сопоставимых ценах на 18.3% по сравнению с ан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логичным периодом предыдущего года (данные Росстата);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нехватка свободных, обеспеченных инфраструктурой территорий для развития бизнеса;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устойчивая тенденция сокращения населения трудоспособного возраста в гор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де. Дефицит квалифицированных кадров различного уровня.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ограниченные возможности по укрупнению малого бизнеса до размеров сре</w:t>
      </w:r>
      <w:r w:rsidRPr="00381858">
        <w:rPr>
          <w:rFonts w:ascii="Times New Roman" w:hAnsi="Times New Roman" w:cs="Times New Roman"/>
          <w:sz w:val="26"/>
          <w:szCs w:val="26"/>
        </w:rPr>
        <w:t>д</w:t>
      </w:r>
      <w:r w:rsidRPr="00381858">
        <w:rPr>
          <w:rFonts w:ascii="Times New Roman" w:hAnsi="Times New Roman" w:cs="Times New Roman"/>
          <w:sz w:val="26"/>
          <w:szCs w:val="26"/>
        </w:rPr>
        <w:t>него (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низкодоступные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кредитные средства, высокая налоговая нагрузка, дефицит ка</w:t>
      </w:r>
      <w:r w:rsidRPr="00381858">
        <w:rPr>
          <w:rFonts w:ascii="Times New Roman" w:hAnsi="Times New Roman" w:cs="Times New Roman"/>
          <w:sz w:val="26"/>
          <w:szCs w:val="26"/>
        </w:rPr>
        <w:t>д</w:t>
      </w:r>
      <w:r w:rsidRPr="00381858">
        <w:rPr>
          <w:rFonts w:ascii="Times New Roman" w:hAnsi="Times New Roman" w:cs="Times New Roman"/>
          <w:sz w:val="26"/>
          <w:szCs w:val="26"/>
        </w:rPr>
        <w:t>ров, дефицит обеспеченных территорий под развитие);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высокая экологическая нагрузка территории.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В текущей ситуации сохраняются риски, связанные с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моноструктурностью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эк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номики города, высвобождением персонала на крупных предприятиях. Сохраняются дисбалансы в структуре экономики и занятости города на протяжении последних д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сяти лет. Суммарная доля градообразующих предприятий металлургии, химии в о</w:t>
      </w:r>
      <w:r w:rsidRPr="00381858">
        <w:rPr>
          <w:rFonts w:ascii="Times New Roman" w:hAnsi="Times New Roman" w:cs="Times New Roman"/>
          <w:sz w:val="26"/>
          <w:szCs w:val="26"/>
        </w:rPr>
        <w:t>б</w:t>
      </w:r>
      <w:r w:rsidRPr="00381858">
        <w:rPr>
          <w:rFonts w:ascii="Times New Roman" w:hAnsi="Times New Roman" w:cs="Times New Roman"/>
          <w:sz w:val="26"/>
          <w:szCs w:val="26"/>
        </w:rPr>
        <w:t>щем объеме производства составляет порядка 70%, занятость - около 50% от общей численности занятых.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Таким образом, экономическое благополучие города определяется в основном инвестиционной политикой и стратегией компаний базовых секторов экономики г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рода и макроэкономическими трендами в этих отраслях.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Сложившаяся в настоящее время ситуация характеризуется невысоким уровнем инвестиционной активности в прочих секторах экономики города. У хозяйствующих субъектов отмечается явная недостаточность имеющихся инвестиционных ресурсов, необходимых для обеспечения надлежащих темпов технического перевооружения, модернизации производства, выпуска конкурентоспособной продукции. Вследствие обострившейся конкуренции на рынке и неготовности местного бизнеса отвечать на эти вызовы обозначилась угроза потери внутреннего рынка местными производит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лями стройматериалов, продуктов питания.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Возможности дальнейшего увеличения объемов инвестиций за счет бюджетных источников финансирования в условиях дефицита бюджетов весьма ограничены. Увеличение доходной части бюджета города возможно только при условии дальне</w:t>
      </w:r>
      <w:r w:rsidRPr="00381858">
        <w:rPr>
          <w:rFonts w:ascii="Times New Roman" w:hAnsi="Times New Roman" w:cs="Times New Roman"/>
          <w:sz w:val="26"/>
          <w:szCs w:val="26"/>
        </w:rPr>
        <w:t>й</w:t>
      </w:r>
      <w:r w:rsidRPr="00381858">
        <w:rPr>
          <w:rFonts w:ascii="Times New Roman" w:hAnsi="Times New Roman" w:cs="Times New Roman"/>
          <w:sz w:val="26"/>
          <w:szCs w:val="26"/>
        </w:rPr>
        <w:t>шего развития экономики, осуществления ее структурных сдвигов, занятости, роста доходов населения.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Доступность кредитных ресурсов для бизнеса остается проблемой, озвучиваемой на всех мероприятиях с участием бизнеса и власти.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Активный приток внешних инвестиций сдерживается отсутствием должного к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 xml:space="preserve">личества подготовленных инвестиционных площадок, обеспеченных необходимой инфраструктурой. Развитая инфраструктура создает основу для реализации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бизнес-</w:t>
      </w:r>
      <w:r w:rsidRPr="00381858">
        <w:rPr>
          <w:rFonts w:ascii="Times New Roman" w:hAnsi="Times New Roman" w:cs="Times New Roman"/>
          <w:sz w:val="26"/>
          <w:szCs w:val="26"/>
        </w:rPr>
        <w:lastRenderedPageBreak/>
        <w:t>проектов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и, как следствие, устойчивого роста доходов населения и региональных бюджетов. Для реализации инфраструктурных проектов необходимо использовать перспективные формы государственно-частного партнерства (концессии), а также другие формы ГЧП, применяемые в практике наиболее успешных городов и в мир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вой практике.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Сравнительная оценка инвестиционной привлекательности города Череповца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Усилия по адекватному ответу на обозначенные вызовы сосредоточены на двух направлениях: развитие конкурентных преимуществ города и целенаправленное вл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яние на факторы, определяющие инвестиционную привлекательность.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Являясь составной частью более крупных экономических систем - Вологодской области и Северо-Западного федерального округа, инвестиционные процессы в мун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 xml:space="preserve">ципальном образовании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Город Череповец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складываются в контексте общих те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денций.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Социально-экономический потенциал Вологодской области в силу ограниченн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го потенциала саморазвития сильно подвержен воздействию вновь возникающих факторов роста. Они обусловливают смещение акцентов и направлений формиров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ния экономики, подъемы и спады в развитии отдельных территорий, муниципальных образований.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На инвестиционную привлекательность города оказывает влияние большое к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личество факторов: экономический и инновационный потенциал, наличие транспор</w:t>
      </w:r>
      <w:r w:rsidRPr="00381858">
        <w:rPr>
          <w:rFonts w:ascii="Times New Roman" w:hAnsi="Times New Roman" w:cs="Times New Roman"/>
          <w:sz w:val="26"/>
          <w:szCs w:val="26"/>
        </w:rPr>
        <w:t>т</w:t>
      </w:r>
      <w:r w:rsidRPr="00381858">
        <w:rPr>
          <w:rFonts w:ascii="Times New Roman" w:hAnsi="Times New Roman" w:cs="Times New Roman"/>
          <w:sz w:val="26"/>
          <w:szCs w:val="26"/>
        </w:rPr>
        <w:t>ной и финансовой инфраструктур, развитие законодательной базы, социальный и кадровый потенциалы, внешнеэкономическое сотрудничество, экономико-географическое положение и имидж. Город Череповец обладает набором конкурен</w:t>
      </w:r>
      <w:r w:rsidRPr="00381858">
        <w:rPr>
          <w:rFonts w:ascii="Times New Roman" w:hAnsi="Times New Roman" w:cs="Times New Roman"/>
          <w:sz w:val="26"/>
          <w:szCs w:val="26"/>
        </w:rPr>
        <w:t>т</w:t>
      </w:r>
      <w:r w:rsidRPr="00381858">
        <w:rPr>
          <w:rFonts w:ascii="Times New Roman" w:hAnsi="Times New Roman" w:cs="Times New Roman"/>
          <w:sz w:val="26"/>
          <w:szCs w:val="26"/>
        </w:rPr>
        <w:t>ных преимуществ, которые в совокупности своей формируют выгодные условия для дальнейшего развития территории муниципального образования: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1) Выгодное географическое положение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Город Череповец находится на стыке трех экономических районов: Европейск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го Севера, Северо-Запада и Центра России. В радиусе 500 километров от Череповца находятся крупнейшие экономические центры страны: Москва и Санкт-Петербург. В городе развиты все виды транспортных коммуникаций: железная и автомобильная дороги федерального значения, Волго-Балтийский водный путь, международный аэропорт.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2) Наличие динамично развивающихся глобальных компаний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Город Череповец - крупнейший на северо-западе России индустриальный центр. Основной промышленный потенциал сосредоточен в металлургической и химической отраслях. В городе находится основной производственный актив сталелитейной ко</w:t>
      </w:r>
      <w:r w:rsidRPr="00381858">
        <w:rPr>
          <w:rFonts w:ascii="Times New Roman" w:hAnsi="Times New Roman" w:cs="Times New Roman"/>
          <w:sz w:val="26"/>
          <w:szCs w:val="26"/>
        </w:rPr>
        <w:t>м</w:t>
      </w:r>
      <w:r w:rsidRPr="00381858">
        <w:rPr>
          <w:rFonts w:ascii="Times New Roman" w:hAnsi="Times New Roman" w:cs="Times New Roman"/>
          <w:sz w:val="26"/>
          <w:szCs w:val="26"/>
        </w:rPr>
        <w:t xml:space="preserve">пании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Северсталь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- </w:t>
      </w:r>
      <w:r w:rsidR="002B13D4">
        <w:rPr>
          <w:rFonts w:ascii="Times New Roman" w:hAnsi="Times New Roman" w:cs="Times New Roman"/>
          <w:sz w:val="26"/>
          <w:szCs w:val="26"/>
        </w:rPr>
        <w:t>П</w:t>
      </w:r>
      <w:r w:rsidRPr="00EE2C9B">
        <w:rPr>
          <w:rFonts w:ascii="Times New Roman" w:hAnsi="Times New Roman" w:cs="Times New Roman"/>
          <w:sz w:val="26"/>
          <w:szCs w:val="26"/>
        </w:rPr>
        <w:t xml:space="preserve">АО </w:t>
      </w:r>
      <w:r w:rsidR="00121FF5" w:rsidRPr="00EE2C9B">
        <w:rPr>
          <w:rFonts w:ascii="Times New Roman" w:hAnsi="Times New Roman" w:cs="Times New Roman"/>
          <w:sz w:val="26"/>
          <w:szCs w:val="26"/>
        </w:rPr>
        <w:t>«</w:t>
      </w:r>
      <w:r w:rsidRPr="00EE2C9B">
        <w:rPr>
          <w:rFonts w:ascii="Times New Roman" w:hAnsi="Times New Roman" w:cs="Times New Roman"/>
          <w:sz w:val="26"/>
          <w:szCs w:val="26"/>
        </w:rPr>
        <w:t>Северсталь</w:t>
      </w:r>
      <w:r w:rsidR="00121FF5" w:rsidRPr="00EE2C9B">
        <w:rPr>
          <w:rFonts w:ascii="Times New Roman" w:hAnsi="Times New Roman" w:cs="Times New Roman"/>
          <w:sz w:val="26"/>
          <w:szCs w:val="26"/>
        </w:rPr>
        <w:t>»</w:t>
      </w:r>
      <w:r w:rsidRPr="00EE2C9B">
        <w:rPr>
          <w:rFonts w:ascii="Times New Roman" w:hAnsi="Times New Roman" w:cs="Times New Roman"/>
          <w:sz w:val="26"/>
          <w:szCs w:val="26"/>
        </w:rPr>
        <w:t>. Кроме этого, в городе располагаются кру</w:t>
      </w:r>
      <w:r w:rsidRPr="00EE2C9B">
        <w:rPr>
          <w:rFonts w:ascii="Times New Roman" w:hAnsi="Times New Roman" w:cs="Times New Roman"/>
          <w:sz w:val="26"/>
          <w:szCs w:val="26"/>
        </w:rPr>
        <w:t>п</w:t>
      </w:r>
      <w:r w:rsidRPr="00EE2C9B">
        <w:rPr>
          <w:rFonts w:ascii="Times New Roman" w:hAnsi="Times New Roman" w:cs="Times New Roman"/>
          <w:sz w:val="26"/>
          <w:szCs w:val="26"/>
        </w:rPr>
        <w:t xml:space="preserve">нейшие производства компании </w:t>
      </w:r>
      <w:r w:rsidR="002B13D4">
        <w:rPr>
          <w:rFonts w:ascii="Times New Roman" w:hAnsi="Times New Roman" w:cs="Times New Roman"/>
          <w:sz w:val="26"/>
          <w:szCs w:val="26"/>
        </w:rPr>
        <w:t>АО «Апатит»</w:t>
      </w:r>
      <w:r w:rsidRPr="00EE2C9B">
        <w:rPr>
          <w:rFonts w:ascii="Times New Roman" w:hAnsi="Times New Roman" w:cs="Times New Roman"/>
          <w:sz w:val="26"/>
          <w:szCs w:val="26"/>
        </w:rPr>
        <w:t xml:space="preserve"> - производителя минеральных удобр</w:t>
      </w:r>
      <w:r w:rsidRPr="00EE2C9B">
        <w:rPr>
          <w:rFonts w:ascii="Times New Roman" w:hAnsi="Times New Roman" w:cs="Times New Roman"/>
          <w:sz w:val="26"/>
          <w:szCs w:val="26"/>
        </w:rPr>
        <w:t>е</w:t>
      </w:r>
      <w:r w:rsidRPr="00EE2C9B">
        <w:rPr>
          <w:rFonts w:ascii="Times New Roman" w:hAnsi="Times New Roman" w:cs="Times New Roman"/>
          <w:sz w:val="26"/>
          <w:szCs w:val="26"/>
        </w:rPr>
        <w:t xml:space="preserve">ний. </w:t>
      </w:r>
      <w:proofErr w:type="gramStart"/>
      <w:r w:rsidRPr="00EE2C9B">
        <w:rPr>
          <w:rFonts w:ascii="Times New Roman" w:hAnsi="Times New Roman" w:cs="Times New Roman"/>
          <w:sz w:val="26"/>
          <w:szCs w:val="26"/>
        </w:rPr>
        <w:t xml:space="preserve">Традиционно </w:t>
      </w:r>
      <w:r w:rsidR="00121FF5" w:rsidRPr="00EE2C9B">
        <w:rPr>
          <w:rFonts w:ascii="Times New Roman" w:hAnsi="Times New Roman" w:cs="Times New Roman"/>
          <w:sz w:val="26"/>
          <w:szCs w:val="26"/>
        </w:rPr>
        <w:t>«</w:t>
      </w:r>
      <w:r w:rsidRPr="00EE2C9B">
        <w:rPr>
          <w:rFonts w:ascii="Times New Roman" w:hAnsi="Times New Roman" w:cs="Times New Roman"/>
          <w:sz w:val="26"/>
          <w:szCs w:val="26"/>
        </w:rPr>
        <w:t>Северсталь</w:t>
      </w:r>
      <w:r w:rsidR="00121FF5" w:rsidRPr="00EE2C9B">
        <w:rPr>
          <w:rFonts w:ascii="Times New Roman" w:hAnsi="Times New Roman" w:cs="Times New Roman"/>
          <w:sz w:val="26"/>
          <w:szCs w:val="26"/>
        </w:rPr>
        <w:t>»</w:t>
      </w:r>
      <w:r w:rsidRPr="00EE2C9B">
        <w:rPr>
          <w:rFonts w:ascii="Times New Roman" w:hAnsi="Times New Roman" w:cs="Times New Roman"/>
          <w:sz w:val="26"/>
          <w:szCs w:val="26"/>
        </w:rPr>
        <w:t xml:space="preserve"> и </w:t>
      </w:r>
      <w:r w:rsidR="002B13D4">
        <w:rPr>
          <w:rFonts w:ascii="Times New Roman" w:hAnsi="Times New Roman" w:cs="Times New Roman"/>
          <w:sz w:val="26"/>
          <w:szCs w:val="26"/>
        </w:rPr>
        <w:t>«Апатит»</w:t>
      </w:r>
      <w:r w:rsidRPr="00EE2C9B">
        <w:rPr>
          <w:rFonts w:ascii="Times New Roman" w:hAnsi="Times New Roman" w:cs="Times New Roman"/>
          <w:sz w:val="26"/>
          <w:szCs w:val="26"/>
        </w:rPr>
        <w:t xml:space="preserve"> работают не только на отечественном, но и на глобальном рынках сбыта (клиентская </w:t>
      </w:r>
      <w:r w:rsidRPr="00381858">
        <w:rPr>
          <w:rFonts w:ascii="Times New Roman" w:hAnsi="Times New Roman" w:cs="Times New Roman"/>
          <w:sz w:val="26"/>
          <w:szCs w:val="26"/>
        </w:rPr>
        <w:t>база предприятий насчитывает более 50 тысяч российских и зарубежных компаний).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Компании имеют множество междун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родных сертификатов, подтверждающих качество выпускаемой продукции, а также качество менеджмента. Ценные бумаги компаний торгуются на биржах в Москве и Лондоне. Компании входят в ведущие мировые рейтинги. Устойчивое развитие би</w:t>
      </w:r>
      <w:r w:rsidRPr="00381858">
        <w:rPr>
          <w:rFonts w:ascii="Times New Roman" w:hAnsi="Times New Roman" w:cs="Times New Roman"/>
          <w:sz w:val="26"/>
          <w:szCs w:val="26"/>
        </w:rPr>
        <w:t>з</w:t>
      </w:r>
      <w:r w:rsidRPr="00381858">
        <w:rPr>
          <w:rFonts w:ascii="Times New Roman" w:hAnsi="Times New Roman" w:cs="Times New Roman"/>
          <w:sz w:val="26"/>
          <w:szCs w:val="26"/>
        </w:rPr>
        <w:t>неса свидетельствует о конкурентоспособности череповецких предприятий. Для г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 xml:space="preserve">рода наличие крупных компаний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это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прежде всего стабильная налогооблагаемая база, хорошо оплачиваемые рабочие места, современные бизнес-практики и технологии, совместные социальные проекты, новые возможности развития экономического п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тенциала.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3) Одним из видимых последствий развития страны в постсоветский период я</w:t>
      </w:r>
      <w:r w:rsidRPr="00381858">
        <w:rPr>
          <w:rFonts w:ascii="Times New Roman" w:hAnsi="Times New Roman" w:cs="Times New Roman"/>
          <w:sz w:val="26"/>
          <w:szCs w:val="26"/>
        </w:rPr>
        <w:t>в</w:t>
      </w:r>
      <w:r w:rsidRPr="00381858">
        <w:rPr>
          <w:rFonts w:ascii="Times New Roman" w:hAnsi="Times New Roman" w:cs="Times New Roman"/>
          <w:sz w:val="26"/>
          <w:szCs w:val="26"/>
        </w:rPr>
        <w:t>ляется падение престижа работы на промышленном производстве. Это один из о</w:t>
      </w:r>
      <w:r w:rsidRPr="00381858">
        <w:rPr>
          <w:rFonts w:ascii="Times New Roman" w:hAnsi="Times New Roman" w:cs="Times New Roman"/>
          <w:sz w:val="26"/>
          <w:szCs w:val="26"/>
        </w:rPr>
        <w:t>с</w:t>
      </w:r>
      <w:r w:rsidRPr="00381858">
        <w:rPr>
          <w:rFonts w:ascii="Times New Roman" w:hAnsi="Times New Roman" w:cs="Times New Roman"/>
          <w:sz w:val="26"/>
          <w:szCs w:val="26"/>
        </w:rPr>
        <w:t>новных сдерживающих факторов развития экономики и инвестиционного потенци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lastRenderedPageBreak/>
        <w:t>ла. Отчасти эта проблема затронула и Череповец. В то же время история Череповца предыдущих 60 лет - это формирование и развитие на северо-западе страны нового промышленного кластера. Промышленность города продолжала развиваться даже в самые тяжелые времена распада страны и последующих кризисов. Для горожан кру</w:t>
      </w:r>
      <w:r w:rsidRPr="00381858">
        <w:rPr>
          <w:rFonts w:ascii="Times New Roman" w:hAnsi="Times New Roman" w:cs="Times New Roman"/>
          <w:sz w:val="26"/>
          <w:szCs w:val="26"/>
        </w:rPr>
        <w:t>п</w:t>
      </w:r>
      <w:r w:rsidRPr="00381858">
        <w:rPr>
          <w:rFonts w:ascii="Times New Roman" w:hAnsi="Times New Roman" w:cs="Times New Roman"/>
          <w:sz w:val="26"/>
          <w:szCs w:val="26"/>
        </w:rPr>
        <w:t>нейшие предприятия - это не только фактор стабильности, но и возможность для с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мореализации в рамках компаний с известными брендами и современной корпор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тивной культурой. В свою очередь это формирует лояльность к работе на произво</w:t>
      </w:r>
      <w:r w:rsidRPr="00381858">
        <w:rPr>
          <w:rFonts w:ascii="Times New Roman" w:hAnsi="Times New Roman" w:cs="Times New Roman"/>
          <w:sz w:val="26"/>
          <w:szCs w:val="26"/>
        </w:rPr>
        <w:t>д</w:t>
      </w:r>
      <w:r w:rsidRPr="00381858">
        <w:rPr>
          <w:rFonts w:ascii="Times New Roman" w:hAnsi="Times New Roman" w:cs="Times New Roman"/>
          <w:sz w:val="26"/>
          <w:szCs w:val="26"/>
        </w:rPr>
        <w:t>стве у новых поколений череповчан. Промышленный потенциал города определяет и характер миграции.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4) Развивающаяся структура экономики города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В экономике Череповца представлены и равноправно сосуществуют различные масштабы бизнеса. Наличие крупных производственных предприятий послужило х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рошей базой для развития среднего и малого производственного бизнеса. Стабильная работа производственных предприятий в свою очередь создает условия для развития все новых направлений в сфере услуг. Постепенно осуществляется структурная д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версификация городской экономики: уже практически каждый второй трудоспосо</w:t>
      </w:r>
      <w:r w:rsidRPr="00381858">
        <w:rPr>
          <w:rFonts w:ascii="Times New Roman" w:hAnsi="Times New Roman" w:cs="Times New Roman"/>
          <w:sz w:val="26"/>
          <w:szCs w:val="26"/>
        </w:rPr>
        <w:t>б</w:t>
      </w:r>
      <w:r w:rsidRPr="00381858">
        <w:rPr>
          <w:rFonts w:ascii="Times New Roman" w:hAnsi="Times New Roman" w:cs="Times New Roman"/>
          <w:sz w:val="26"/>
          <w:szCs w:val="26"/>
        </w:rPr>
        <w:t>ный житель города занят в секторе малого и среднего предпринимательства. По мн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нию экспертов, Череповец - наглядный пример того, как бизнесы различного уровня и размера могут взаимовыгодно развиваться на одной территории. Потенциал этого с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трудничества далеко не исчерпан и может оказать существенное влияние на развитие технологической многоукладности экономики города.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5) Сохранившаяся система профессионально-технического и высшего образов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ния, подготовки и переподготовки кадров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Деградация экономики 90-х годов привела к тому, что во многих городах страны оказалась разрушенной система начального и среднего профессионального образов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ния, а в высшей школе произошел перекос в сторону гуманитарного и финансового образования. В Череповце удалось не только сохранить, но и развить многоуровн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вую образовательную систему за счет сотрудничества металлургических, химических и машиностроительных предприятий с профессиональными образовательными учр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ждениями города. Создание в 1996 году Череповецкого государственного универс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тета (ЧГУ) оказало существенное влияние на развитие высшей школы города, появ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лись возможности получения новых востребованных в современном обществе спец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альностей. В 2012 году ЧГУ прошел сертификацию и был признан экономически э</w:t>
      </w:r>
      <w:r w:rsidRPr="00381858">
        <w:rPr>
          <w:rFonts w:ascii="Times New Roman" w:hAnsi="Times New Roman" w:cs="Times New Roman"/>
          <w:sz w:val="26"/>
          <w:szCs w:val="26"/>
        </w:rPr>
        <w:t>ф</w:t>
      </w:r>
      <w:r w:rsidRPr="00381858">
        <w:rPr>
          <w:rFonts w:ascii="Times New Roman" w:hAnsi="Times New Roman" w:cs="Times New Roman"/>
          <w:sz w:val="26"/>
          <w:szCs w:val="26"/>
        </w:rPr>
        <w:t>фективным учебным заведением.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Кроме того, достаточно серьезным преимуществом любой территории с точки зрения повышения ее инвестиционной привлекательности является возможность пр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влечения и удержания высокопрофессиональных кадров за счет создания для них б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лее высокого, чем у соседей, уровня жизни. Удобное экономико-географическое п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ложение г. Череповца делает его привлекательным для местных жителей и населения других территорий, создает условия для формирования здесь постоянного населения.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Финансовый рынок г. Череповца характеризуется развитием достаточно жесткой конкуренции. В городе работают более 60 кредитных учреждений, в том числе около 30 филиалов крупных российских и московских банков. Немаловажное место на ф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 xml:space="preserve">нансовом рынке города занимают страховые компании. В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последние несколько лет идет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стабильный рост общего объема совокупных активов страховых компаний, эт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му способствует, в частности, развитие страхования автогражданской ответственн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сти. Одной из характерных особенностей страхового рынка является параллельное существование очень крупных и мелких страховых компаний.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Кроме вышеперечисленных факторов инвестиционной привлекательности ва</w:t>
      </w:r>
      <w:r w:rsidRPr="00381858">
        <w:rPr>
          <w:rFonts w:ascii="Times New Roman" w:hAnsi="Times New Roman" w:cs="Times New Roman"/>
          <w:sz w:val="26"/>
          <w:szCs w:val="26"/>
        </w:rPr>
        <w:t>ж</w:t>
      </w:r>
      <w:r w:rsidRPr="00381858">
        <w:rPr>
          <w:rFonts w:ascii="Times New Roman" w:hAnsi="Times New Roman" w:cs="Times New Roman"/>
          <w:sz w:val="26"/>
          <w:szCs w:val="26"/>
        </w:rPr>
        <w:t xml:space="preserve">ную роль играет также и имидж города, который в значительной степени влияет на решение инвесторов о выборе места размещения своих производств.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Составными ч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 xml:space="preserve">стями имиджа преуспевающего города являются: качество жизни (наличие жилья для </w:t>
      </w:r>
      <w:r w:rsidRPr="00381858">
        <w:rPr>
          <w:rFonts w:ascii="Times New Roman" w:hAnsi="Times New Roman" w:cs="Times New Roman"/>
          <w:sz w:val="26"/>
          <w:szCs w:val="26"/>
        </w:rPr>
        <w:lastRenderedPageBreak/>
        <w:t>различных социальных групп населения, социальные услуги, качество продуктов п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тания, развитие рекреационных зон, уровень и доступность образования, медици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ских услуг); кадровые ресурсы (подготовка, повышение квалификации, адаптация к новым условиям и требованиям); инфраструктура (транспорт, связь, средства перед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чи данных, гостиницы, бытовые услуги и др.);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высокие технологии (возможность те</w:t>
      </w:r>
      <w:r w:rsidRPr="00381858">
        <w:rPr>
          <w:rFonts w:ascii="Times New Roman" w:hAnsi="Times New Roman" w:cs="Times New Roman"/>
          <w:sz w:val="26"/>
          <w:szCs w:val="26"/>
        </w:rPr>
        <w:t>р</w:t>
      </w:r>
      <w:r w:rsidRPr="00381858">
        <w:rPr>
          <w:rFonts w:ascii="Times New Roman" w:hAnsi="Times New Roman" w:cs="Times New Roman"/>
          <w:sz w:val="26"/>
          <w:szCs w:val="26"/>
        </w:rPr>
        <w:t>ритории развивать и поддерживать наукоемкие отрасли, обновлять существующую базу); капитал (сконцентрированные на территории собственные и привлеченные средства); контролирующие органы (рациональность, мобильность, эффективность, честность, отсутствие бюрократизма); инфраструктура бизнеса (доступность и ур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вень услуг в области консалтинга, аудита, рекламы, права, информации, PR, инстит</w:t>
      </w:r>
      <w:r w:rsidRPr="00381858">
        <w:rPr>
          <w:rFonts w:ascii="Times New Roman" w:hAnsi="Times New Roman" w:cs="Times New Roman"/>
          <w:sz w:val="26"/>
          <w:szCs w:val="26"/>
        </w:rPr>
        <w:t>у</w:t>
      </w:r>
      <w:r w:rsidRPr="00381858">
        <w:rPr>
          <w:rFonts w:ascii="Times New Roman" w:hAnsi="Times New Roman" w:cs="Times New Roman"/>
          <w:sz w:val="26"/>
          <w:szCs w:val="26"/>
        </w:rPr>
        <w:t>циональные условия осуществления сделок);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власть (команда личностей, компетен</w:t>
      </w:r>
      <w:r w:rsidRPr="00381858">
        <w:rPr>
          <w:rFonts w:ascii="Times New Roman" w:hAnsi="Times New Roman" w:cs="Times New Roman"/>
          <w:sz w:val="26"/>
          <w:szCs w:val="26"/>
        </w:rPr>
        <w:t>т</w:t>
      </w:r>
      <w:r w:rsidRPr="00381858">
        <w:rPr>
          <w:rFonts w:ascii="Times New Roman" w:hAnsi="Times New Roman" w:cs="Times New Roman"/>
          <w:sz w:val="26"/>
          <w:szCs w:val="26"/>
        </w:rPr>
        <w:t>ность, нестандартность идей, стиль принятия решений, прозрачность законотворч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ства, отношение к социальным проблемам).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Мэрией г. Череповца принимаются активные меры по повышению инвестицио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ной привлекательности территории муниципального образования. Они направлены на открытие новых производств, расширение номенклатуры выпускаемой продукции. В городе созданы институты развития, расширяется нормативно-правовая база, разр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ботаны механизмы залоговой поддержки, бюджетных гарантий и преференций.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 w:rsidP="00CA3DF4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3. Приоритеты в сфере реализации Программы, цели,</w:t>
      </w:r>
      <w:r w:rsidR="00CA3DF4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задачи и показатели (индикат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ры) достижения</w:t>
      </w:r>
      <w:r w:rsidR="00CA3DF4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целей и решения задач, ожидаемые результаты</w:t>
      </w:r>
    </w:p>
    <w:p w:rsidR="0058470A" w:rsidRPr="00381858" w:rsidRDefault="0058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выполнения Программы, сроки реализации Программы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Приоритетные направления муниципальной политики в сфере инвестиционного развития определены в соответствии со Стратегией развития города Череповца до 2022 года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Череповец - город возможностей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, утвержденной постановлением мэрии города от 08.07.2013 </w:t>
      </w:r>
      <w:r w:rsidR="00ED06EF">
        <w:rPr>
          <w:rFonts w:ascii="Times New Roman" w:hAnsi="Times New Roman" w:cs="Times New Roman"/>
          <w:sz w:val="26"/>
          <w:szCs w:val="26"/>
        </w:rPr>
        <w:t>№</w:t>
      </w:r>
      <w:r w:rsidRPr="00381858">
        <w:rPr>
          <w:rFonts w:ascii="Times New Roman" w:hAnsi="Times New Roman" w:cs="Times New Roman"/>
          <w:sz w:val="26"/>
          <w:szCs w:val="26"/>
        </w:rPr>
        <w:t xml:space="preserve"> 3147, это организация новых современных производств в о</w:t>
      </w:r>
      <w:r w:rsidRPr="00381858">
        <w:rPr>
          <w:rFonts w:ascii="Times New Roman" w:hAnsi="Times New Roman" w:cs="Times New Roman"/>
          <w:sz w:val="26"/>
          <w:szCs w:val="26"/>
        </w:rPr>
        <w:t>б</w:t>
      </w:r>
      <w:r w:rsidRPr="00381858">
        <w:rPr>
          <w:rFonts w:ascii="Times New Roman" w:hAnsi="Times New Roman" w:cs="Times New Roman"/>
          <w:sz w:val="26"/>
          <w:szCs w:val="26"/>
        </w:rPr>
        <w:t>рабатывающей промышленности; диверсификация экономики города, ее сбалансир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ванность и устойчивость; создание комфортной среды проживания.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Предложены отраслевые направления развития экономики города до 2022 г.: машиностроение, металлообработка, деревообработка, малоэтажное домостроение. Развитие этих направлений связано с наличием имеющихся эффективных бизнесов в городе, кадрового потенциала.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Востребованные направления сферы услуг: медицинские, коммунальные услуги, транспортные перевозки, общественное питание, индустрия гостеприимства, допо</w:t>
      </w:r>
      <w:r w:rsidRPr="00381858">
        <w:rPr>
          <w:rFonts w:ascii="Times New Roman" w:hAnsi="Times New Roman" w:cs="Times New Roman"/>
          <w:sz w:val="26"/>
          <w:szCs w:val="26"/>
        </w:rPr>
        <w:t>л</w:t>
      </w:r>
      <w:r w:rsidRPr="00381858">
        <w:rPr>
          <w:rFonts w:ascii="Times New Roman" w:hAnsi="Times New Roman" w:cs="Times New Roman"/>
          <w:sz w:val="26"/>
          <w:szCs w:val="26"/>
        </w:rPr>
        <w:t>нительное образование, автосервис, активный и семейный отдых.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Задачи планируется решить на основе программно-целевого метода и предл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женных направлений деятельности в рамках Программы.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Целью Программы является повышение инвестиционной привлекательности г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рода/территории за счет создания благоприятных условий для ведения бизнеса и пр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влечения инвестиций в развитие приоритетных направлений города согласно Страт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 xml:space="preserve">гии развития города Череповца до 2022 года, утвержденной постановлением мэрии города от 08.07.2013 </w:t>
      </w:r>
      <w:r w:rsidR="00ED06EF">
        <w:rPr>
          <w:rFonts w:ascii="Times New Roman" w:hAnsi="Times New Roman" w:cs="Times New Roman"/>
          <w:sz w:val="26"/>
          <w:szCs w:val="26"/>
        </w:rPr>
        <w:t>№</w:t>
      </w:r>
      <w:r w:rsidRPr="00381858">
        <w:rPr>
          <w:rFonts w:ascii="Times New Roman" w:hAnsi="Times New Roman" w:cs="Times New Roman"/>
          <w:sz w:val="26"/>
          <w:szCs w:val="26"/>
        </w:rPr>
        <w:t xml:space="preserve"> 3147.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Для достижения поставленных целей необходимо решить следующие задачи: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привлечение инвестиций в экономику города через повышение инвестицио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ной привлекательности территории;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стимулирование экономического роста путем привлечения инвесторов через межрегиональную, международную кооперацию и прямые деловые связи;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содействие в реализации инвестиционных проектов в приоритетных отраслях;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снижение административных барьеров;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формирование положительного инвестиционного имиджа города;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информационное и нормативно-правовое обеспечение инвестиционной де</w:t>
      </w:r>
      <w:r w:rsidRPr="00381858">
        <w:rPr>
          <w:rFonts w:ascii="Times New Roman" w:hAnsi="Times New Roman" w:cs="Times New Roman"/>
          <w:sz w:val="26"/>
          <w:szCs w:val="26"/>
        </w:rPr>
        <w:t>я</w:t>
      </w:r>
      <w:r w:rsidRPr="00381858">
        <w:rPr>
          <w:rFonts w:ascii="Times New Roman" w:hAnsi="Times New Roman" w:cs="Times New Roman"/>
          <w:sz w:val="26"/>
          <w:szCs w:val="26"/>
        </w:rPr>
        <w:lastRenderedPageBreak/>
        <w:t>тельности.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Перечень показателей (индикаторов) Программы носит открытый характер и предусматривает возможность корректировки в случае потери информативности п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казателя, изменения приоритетов государственной политики, появления новых соц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ально-экономических обстоятельств, существенно влияющих на развитие соотве</w:t>
      </w:r>
      <w:r w:rsidRPr="00381858">
        <w:rPr>
          <w:rFonts w:ascii="Times New Roman" w:hAnsi="Times New Roman" w:cs="Times New Roman"/>
          <w:sz w:val="26"/>
          <w:szCs w:val="26"/>
        </w:rPr>
        <w:t>т</w:t>
      </w:r>
      <w:r w:rsidRPr="00381858">
        <w:rPr>
          <w:rFonts w:ascii="Times New Roman" w:hAnsi="Times New Roman" w:cs="Times New Roman"/>
          <w:sz w:val="26"/>
          <w:szCs w:val="26"/>
        </w:rPr>
        <w:t>ствующих сфер экономической деятельности.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Перечень целевых показателей (индикаторов) Программы с расшифровкой пл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 xml:space="preserve">новых значений по годам реализации </w:t>
      </w:r>
      <w:r w:rsidRPr="00CA3DF4">
        <w:rPr>
          <w:rFonts w:ascii="Times New Roman" w:hAnsi="Times New Roman" w:cs="Times New Roman"/>
          <w:sz w:val="26"/>
          <w:szCs w:val="26"/>
        </w:rPr>
        <w:t xml:space="preserve">представлен в </w:t>
      </w:r>
      <w:hyperlink w:anchor="P746" w:history="1">
        <w:r w:rsidRPr="00CA3DF4">
          <w:rPr>
            <w:rFonts w:ascii="Times New Roman" w:hAnsi="Times New Roman" w:cs="Times New Roman"/>
            <w:sz w:val="26"/>
            <w:szCs w:val="26"/>
          </w:rPr>
          <w:t>приложении 1</w:t>
        </w:r>
      </w:hyperlink>
      <w:r w:rsidRPr="00CA3DF4">
        <w:rPr>
          <w:rFonts w:ascii="Times New Roman" w:hAnsi="Times New Roman" w:cs="Times New Roman"/>
          <w:sz w:val="26"/>
          <w:szCs w:val="26"/>
        </w:rPr>
        <w:t xml:space="preserve"> к Программе</w:t>
      </w:r>
      <w:r w:rsidRPr="00381858">
        <w:rPr>
          <w:rFonts w:ascii="Times New Roman" w:hAnsi="Times New Roman" w:cs="Times New Roman"/>
          <w:sz w:val="26"/>
          <w:szCs w:val="26"/>
        </w:rPr>
        <w:t>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Программа будет реализовываться в период 2015 - 2022 годы.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Реализация мероприятий Программы позволит достичь следующих ожидаемых результатов: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1. К 2022 году суммарный объем инвестиций по инвестиционным проектам, принятым к реализации на инвестиционном совете мэрии города Череповца, должен составить не менее 3</w:t>
      </w:r>
      <w:r w:rsidR="00CA3DF4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560</w:t>
      </w:r>
      <w:r w:rsidR="00CA3DF4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000 тыс. руб.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2. К 2022 году суммарный объем налоговых и иных поступлений в бюджет гор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да по инвестиционным проектам, принятым к реализации на инвестиционном совете мэрии города Череповца, должен составить 483</w:t>
      </w:r>
      <w:r w:rsidR="00CA3DF4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827 тыс. руб.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3. К 2022 году суммарное количество рабочих мест, заявленных к созданию в рамках инвестиционных проектов, принятых к реализации на инвестиционном совете мэрии города Череповца, должно составить 3</w:t>
      </w:r>
      <w:r w:rsidR="00CA3DF4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540 ед.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4. К 2022 году количество проектов, принятых на инвестиционном совете мэрии города Череповца должно составить не менее 34 ед.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5. К 2022 году количество мероприятий, направленных на продвижение инв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стиционного имиджа города, развитие сотрудничества с федеральными, регионал</w:t>
      </w:r>
      <w:r w:rsidRPr="00381858">
        <w:rPr>
          <w:rFonts w:ascii="Times New Roman" w:hAnsi="Times New Roman" w:cs="Times New Roman"/>
          <w:sz w:val="26"/>
          <w:szCs w:val="26"/>
        </w:rPr>
        <w:t>ь</w:t>
      </w:r>
      <w:r w:rsidRPr="00381858">
        <w:rPr>
          <w:rFonts w:ascii="Times New Roman" w:hAnsi="Times New Roman" w:cs="Times New Roman"/>
          <w:sz w:val="26"/>
          <w:szCs w:val="26"/>
        </w:rPr>
        <w:t>ными институтами развития, должно составить не менее 25 ед.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6. К 2022 году количество предлагаемых городом инвестиционных площадок должно составить не менее 50 ед.</w:t>
      </w:r>
    </w:p>
    <w:p w:rsidR="0058470A" w:rsidRPr="00381858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7. К 2022 году суммарное количество предложений по усовершенствованию нормативной правовой базы муниципального, регионального, федерального уровней, регулирующих инвестиционную деятельность, должно составить не менее 8 ед.</w:t>
      </w:r>
    </w:p>
    <w:p w:rsidR="00EE2C9B" w:rsidRDefault="00EE2C9B" w:rsidP="0064454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 w:rsidP="0064454F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4. Обобщенная характеристика мер муниципального</w:t>
      </w:r>
      <w:r w:rsidR="0064454F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регулирования, основания для разработки</w:t>
      </w:r>
      <w:r w:rsidR="0064454F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и реализации Программы</w:t>
      </w:r>
    </w:p>
    <w:p w:rsidR="0058470A" w:rsidRPr="0064454F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64454F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54F">
        <w:rPr>
          <w:rFonts w:ascii="Times New Roman" w:hAnsi="Times New Roman" w:cs="Times New Roman"/>
          <w:sz w:val="26"/>
          <w:szCs w:val="26"/>
        </w:rPr>
        <w:t>Правовой основой для разработки Программы являются:</w:t>
      </w:r>
    </w:p>
    <w:p w:rsidR="0058470A" w:rsidRPr="0064454F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54F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7" w:history="1">
        <w:r w:rsidRPr="0064454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4454F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D06EF">
        <w:rPr>
          <w:rFonts w:ascii="Times New Roman" w:hAnsi="Times New Roman" w:cs="Times New Roman"/>
          <w:sz w:val="26"/>
          <w:szCs w:val="26"/>
        </w:rPr>
        <w:t>№</w:t>
      </w:r>
      <w:r w:rsidRPr="0064454F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64454F">
        <w:rPr>
          <w:rFonts w:ascii="Times New Roman" w:hAnsi="Times New Roman" w:cs="Times New Roman"/>
          <w:sz w:val="26"/>
          <w:szCs w:val="26"/>
        </w:rPr>
        <w:t>Об общих принципах организ</w:t>
      </w:r>
      <w:r w:rsidRPr="0064454F">
        <w:rPr>
          <w:rFonts w:ascii="Times New Roman" w:hAnsi="Times New Roman" w:cs="Times New Roman"/>
          <w:sz w:val="26"/>
          <w:szCs w:val="26"/>
        </w:rPr>
        <w:t>а</w:t>
      </w:r>
      <w:r w:rsidRPr="0064454F">
        <w:rPr>
          <w:rFonts w:ascii="Times New Roman" w:hAnsi="Times New Roman" w:cs="Times New Roman"/>
          <w:sz w:val="26"/>
          <w:szCs w:val="26"/>
        </w:rPr>
        <w:t>ции местного самоуправления в Российской Федерации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64454F">
        <w:rPr>
          <w:rFonts w:ascii="Times New Roman" w:hAnsi="Times New Roman" w:cs="Times New Roman"/>
          <w:sz w:val="26"/>
          <w:szCs w:val="26"/>
        </w:rPr>
        <w:t>;</w:t>
      </w:r>
    </w:p>
    <w:p w:rsidR="0058470A" w:rsidRPr="0064454F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54F">
        <w:rPr>
          <w:rFonts w:ascii="Times New Roman" w:hAnsi="Times New Roman" w:cs="Times New Roman"/>
          <w:sz w:val="26"/>
          <w:szCs w:val="26"/>
        </w:rPr>
        <w:t xml:space="preserve">- Федеральный </w:t>
      </w:r>
      <w:hyperlink r:id="rId8" w:history="1">
        <w:r w:rsidRPr="0064454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4454F">
        <w:rPr>
          <w:rFonts w:ascii="Times New Roman" w:hAnsi="Times New Roman" w:cs="Times New Roman"/>
          <w:sz w:val="26"/>
          <w:szCs w:val="26"/>
        </w:rPr>
        <w:t xml:space="preserve"> от 25.02.1999 </w:t>
      </w:r>
      <w:r w:rsidR="00ED06EF">
        <w:rPr>
          <w:rFonts w:ascii="Times New Roman" w:hAnsi="Times New Roman" w:cs="Times New Roman"/>
          <w:sz w:val="26"/>
          <w:szCs w:val="26"/>
        </w:rPr>
        <w:t>№</w:t>
      </w:r>
      <w:r w:rsidRPr="0064454F">
        <w:rPr>
          <w:rFonts w:ascii="Times New Roman" w:hAnsi="Times New Roman" w:cs="Times New Roman"/>
          <w:sz w:val="26"/>
          <w:szCs w:val="26"/>
        </w:rPr>
        <w:t xml:space="preserve"> 39-ФЗ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64454F">
        <w:rPr>
          <w:rFonts w:ascii="Times New Roman" w:hAnsi="Times New Roman" w:cs="Times New Roman"/>
          <w:sz w:val="26"/>
          <w:szCs w:val="26"/>
        </w:rPr>
        <w:t>Об инвестиционной деятельности в Российской Федерации, осуществляемой в форме капитальных вложений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64454F">
        <w:rPr>
          <w:rFonts w:ascii="Times New Roman" w:hAnsi="Times New Roman" w:cs="Times New Roman"/>
          <w:sz w:val="26"/>
          <w:szCs w:val="26"/>
        </w:rPr>
        <w:t>;</w:t>
      </w:r>
    </w:p>
    <w:p w:rsidR="0058470A" w:rsidRPr="0064454F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54F">
        <w:rPr>
          <w:rFonts w:ascii="Times New Roman" w:hAnsi="Times New Roman" w:cs="Times New Roman"/>
          <w:sz w:val="26"/>
          <w:szCs w:val="26"/>
        </w:rPr>
        <w:t xml:space="preserve">- </w:t>
      </w:r>
      <w:hyperlink r:id="rId9" w:history="1">
        <w:r w:rsidRPr="0064454F">
          <w:rPr>
            <w:rFonts w:ascii="Times New Roman" w:hAnsi="Times New Roman" w:cs="Times New Roman"/>
            <w:sz w:val="26"/>
            <w:szCs w:val="26"/>
          </w:rPr>
          <w:t>закон</w:t>
        </w:r>
      </w:hyperlink>
      <w:r w:rsidRPr="0064454F">
        <w:rPr>
          <w:rFonts w:ascii="Times New Roman" w:hAnsi="Times New Roman" w:cs="Times New Roman"/>
          <w:sz w:val="26"/>
          <w:szCs w:val="26"/>
        </w:rPr>
        <w:t xml:space="preserve"> Вологодской области от 08.05.2013 </w:t>
      </w:r>
      <w:r w:rsidR="00ED06EF">
        <w:rPr>
          <w:rFonts w:ascii="Times New Roman" w:hAnsi="Times New Roman" w:cs="Times New Roman"/>
          <w:sz w:val="26"/>
          <w:szCs w:val="26"/>
        </w:rPr>
        <w:t>№</w:t>
      </w:r>
      <w:r w:rsidRPr="0064454F">
        <w:rPr>
          <w:rFonts w:ascii="Times New Roman" w:hAnsi="Times New Roman" w:cs="Times New Roman"/>
          <w:sz w:val="26"/>
          <w:szCs w:val="26"/>
        </w:rPr>
        <w:t xml:space="preserve"> 3046-ОЗ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64454F">
        <w:rPr>
          <w:rFonts w:ascii="Times New Roman" w:hAnsi="Times New Roman" w:cs="Times New Roman"/>
          <w:sz w:val="26"/>
          <w:szCs w:val="26"/>
        </w:rPr>
        <w:t>О государственном рег</w:t>
      </w:r>
      <w:r w:rsidRPr="0064454F">
        <w:rPr>
          <w:rFonts w:ascii="Times New Roman" w:hAnsi="Times New Roman" w:cs="Times New Roman"/>
          <w:sz w:val="26"/>
          <w:szCs w:val="26"/>
        </w:rPr>
        <w:t>у</w:t>
      </w:r>
      <w:r w:rsidRPr="0064454F">
        <w:rPr>
          <w:rFonts w:ascii="Times New Roman" w:hAnsi="Times New Roman" w:cs="Times New Roman"/>
          <w:sz w:val="26"/>
          <w:szCs w:val="26"/>
        </w:rPr>
        <w:t>лировании инвестиционной деятельности, осуществляемой в форме капитальных вложений, на территории Вологодской области и о внесении изменений в отдельные законы области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64454F">
        <w:rPr>
          <w:rFonts w:ascii="Times New Roman" w:hAnsi="Times New Roman" w:cs="Times New Roman"/>
          <w:sz w:val="26"/>
          <w:szCs w:val="26"/>
        </w:rPr>
        <w:t>;</w:t>
      </w:r>
    </w:p>
    <w:p w:rsidR="0058470A" w:rsidRPr="0064454F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54F">
        <w:rPr>
          <w:rFonts w:ascii="Times New Roman" w:hAnsi="Times New Roman" w:cs="Times New Roman"/>
          <w:sz w:val="26"/>
          <w:szCs w:val="26"/>
        </w:rPr>
        <w:t xml:space="preserve">- </w:t>
      </w:r>
      <w:hyperlink r:id="rId10" w:history="1">
        <w:r w:rsidRPr="0064454F">
          <w:rPr>
            <w:rFonts w:ascii="Times New Roman" w:hAnsi="Times New Roman" w:cs="Times New Roman"/>
            <w:sz w:val="26"/>
            <w:szCs w:val="26"/>
          </w:rPr>
          <w:t>стратегия</w:t>
        </w:r>
      </w:hyperlink>
      <w:r w:rsidRPr="0064454F">
        <w:rPr>
          <w:rFonts w:ascii="Times New Roman" w:hAnsi="Times New Roman" w:cs="Times New Roman"/>
          <w:sz w:val="26"/>
          <w:szCs w:val="26"/>
        </w:rPr>
        <w:t xml:space="preserve"> социально-экономического развития Вологодской области на период до 2020 года, утвержденная постановлением Правительства Вологодской области от 28.06.2010 </w:t>
      </w:r>
      <w:r w:rsidR="00ED06EF">
        <w:rPr>
          <w:rFonts w:ascii="Times New Roman" w:hAnsi="Times New Roman" w:cs="Times New Roman"/>
          <w:sz w:val="26"/>
          <w:szCs w:val="26"/>
        </w:rPr>
        <w:t>№</w:t>
      </w:r>
      <w:r w:rsidRPr="0064454F">
        <w:rPr>
          <w:rFonts w:ascii="Times New Roman" w:hAnsi="Times New Roman" w:cs="Times New Roman"/>
          <w:sz w:val="26"/>
          <w:szCs w:val="26"/>
        </w:rPr>
        <w:t xml:space="preserve"> 739;</w:t>
      </w:r>
    </w:p>
    <w:p w:rsidR="0058470A" w:rsidRPr="0064454F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54F">
        <w:rPr>
          <w:rFonts w:ascii="Times New Roman" w:hAnsi="Times New Roman" w:cs="Times New Roman"/>
          <w:sz w:val="26"/>
          <w:szCs w:val="26"/>
        </w:rPr>
        <w:t xml:space="preserve">- Стратегия развития города Череповца до 2022 года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64454F">
        <w:rPr>
          <w:rFonts w:ascii="Times New Roman" w:hAnsi="Times New Roman" w:cs="Times New Roman"/>
          <w:sz w:val="26"/>
          <w:szCs w:val="26"/>
        </w:rPr>
        <w:t>Череповец - город возмо</w:t>
      </w:r>
      <w:r w:rsidRPr="0064454F">
        <w:rPr>
          <w:rFonts w:ascii="Times New Roman" w:hAnsi="Times New Roman" w:cs="Times New Roman"/>
          <w:sz w:val="26"/>
          <w:szCs w:val="26"/>
        </w:rPr>
        <w:t>ж</w:t>
      </w:r>
      <w:r w:rsidRPr="0064454F">
        <w:rPr>
          <w:rFonts w:ascii="Times New Roman" w:hAnsi="Times New Roman" w:cs="Times New Roman"/>
          <w:sz w:val="26"/>
          <w:szCs w:val="26"/>
        </w:rPr>
        <w:t>ностей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64454F">
        <w:rPr>
          <w:rFonts w:ascii="Times New Roman" w:hAnsi="Times New Roman" w:cs="Times New Roman"/>
          <w:sz w:val="26"/>
          <w:szCs w:val="26"/>
        </w:rPr>
        <w:t xml:space="preserve">, утвержденная постановлением мэрии города от 08.07.2013 </w:t>
      </w:r>
      <w:r w:rsidR="00ED06EF">
        <w:rPr>
          <w:rFonts w:ascii="Times New Roman" w:hAnsi="Times New Roman" w:cs="Times New Roman"/>
          <w:sz w:val="26"/>
          <w:szCs w:val="26"/>
        </w:rPr>
        <w:t>№</w:t>
      </w:r>
      <w:r w:rsidRPr="0064454F">
        <w:rPr>
          <w:rFonts w:ascii="Times New Roman" w:hAnsi="Times New Roman" w:cs="Times New Roman"/>
          <w:sz w:val="26"/>
          <w:szCs w:val="26"/>
        </w:rPr>
        <w:t xml:space="preserve"> 3147;</w:t>
      </w:r>
    </w:p>
    <w:p w:rsidR="0058470A" w:rsidRPr="0064454F" w:rsidRDefault="0058470A" w:rsidP="0064454F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64454F">
        <w:rPr>
          <w:rFonts w:ascii="Times New Roman" w:hAnsi="Times New Roman" w:cs="Times New Roman"/>
          <w:sz w:val="26"/>
          <w:szCs w:val="26"/>
        </w:rPr>
        <w:t xml:space="preserve">- </w:t>
      </w:r>
      <w:hyperlink r:id="rId11" w:history="1">
        <w:r w:rsidRPr="0064454F">
          <w:rPr>
            <w:rFonts w:ascii="Times New Roman" w:hAnsi="Times New Roman" w:cs="Times New Roman"/>
            <w:sz w:val="26"/>
            <w:szCs w:val="26"/>
          </w:rPr>
          <w:t>постановление</w:t>
        </w:r>
      </w:hyperlink>
      <w:r w:rsidRPr="0064454F">
        <w:rPr>
          <w:rFonts w:ascii="Times New Roman" w:hAnsi="Times New Roman" w:cs="Times New Roman"/>
          <w:sz w:val="26"/>
          <w:szCs w:val="26"/>
        </w:rPr>
        <w:t xml:space="preserve"> мэрии города от 02.07.2012 </w:t>
      </w:r>
      <w:r w:rsidR="00ED06EF">
        <w:rPr>
          <w:rFonts w:ascii="Times New Roman" w:hAnsi="Times New Roman" w:cs="Times New Roman"/>
          <w:sz w:val="26"/>
          <w:szCs w:val="26"/>
        </w:rPr>
        <w:t>№</w:t>
      </w:r>
      <w:r w:rsidRPr="0064454F">
        <w:rPr>
          <w:rFonts w:ascii="Times New Roman" w:hAnsi="Times New Roman" w:cs="Times New Roman"/>
          <w:sz w:val="26"/>
          <w:szCs w:val="26"/>
        </w:rPr>
        <w:t xml:space="preserve"> 3597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64454F">
        <w:rPr>
          <w:rFonts w:ascii="Times New Roman" w:hAnsi="Times New Roman" w:cs="Times New Roman"/>
          <w:sz w:val="26"/>
          <w:szCs w:val="26"/>
        </w:rPr>
        <w:t>Об утверждении Перечня муниципальных программ города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64454F">
        <w:rPr>
          <w:rFonts w:ascii="Times New Roman" w:hAnsi="Times New Roman" w:cs="Times New Roman"/>
          <w:sz w:val="26"/>
          <w:szCs w:val="26"/>
        </w:rPr>
        <w:t>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Default="005847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5. Обобщенная характеристика основных мероприятий Программы</w:t>
      </w:r>
    </w:p>
    <w:p w:rsidR="00992029" w:rsidRPr="00381858" w:rsidRDefault="00992029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992029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4454F">
        <w:rPr>
          <w:rFonts w:ascii="Times New Roman" w:hAnsi="Times New Roman" w:cs="Times New Roman"/>
          <w:b/>
          <w:noProof/>
          <w:sz w:val="26"/>
          <w:szCs w:val="26"/>
        </w:rPr>
        <mc:AlternateContent>
          <mc:Choice Requires="wpg">
            <w:drawing>
              <wp:inline distT="0" distB="0" distL="0" distR="0" wp14:anchorId="6142815B" wp14:editId="4F696BE1">
                <wp:extent cx="6065520" cy="6610350"/>
                <wp:effectExtent l="0" t="0" r="11430" b="19050"/>
                <wp:docPr id="292" name="Группа 2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6065520" cy="6610350"/>
                          <a:chOff x="0" y="1"/>
                          <a:chExt cx="6065662" cy="5031595"/>
                        </a:xfrm>
                      </wpg:grpSpPr>
                      <wpg:grpSp>
                        <wpg:cNvPr id="28" name="Группа 28"/>
                        <wpg:cNvGrpSpPr/>
                        <wpg:grpSpPr>
                          <a:xfrm>
                            <a:off x="0" y="1"/>
                            <a:ext cx="6065662" cy="5031595"/>
                            <a:chOff x="0" y="2"/>
                            <a:chExt cx="6065662" cy="5031595"/>
                          </a:xfrm>
                        </wpg:grpSpPr>
                        <wps:wsp>
                          <wps:cNvPr id="21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828757" y="2"/>
                              <a:ext cx="2333767" cy="318953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F40" w:rsidRDefault="00863F40" w:rsidP="0099202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510D8F">
                                  <w:rPr>
                                    <w:b/>
                                  </w:rPr>
                                  <w:t xml:space="preserve">Основные мероприятия </w:t>
                                </w:r>
                              </w:p>
                              <w:p w:rsidR="00863F40" w:rsidRPr="00510D8F" w:rsidRDefault="00863F40" w:rsidP="00992029">
                                <w:pPr>
                                  <w:jc w:val="center"/>
                                  <w:rPr>
                                    <w:b/>
                                  </w:rPr>
                                </w:pPr>
                                <w:r w:rsidRPr="00510D8F">
                                  <w:rPr>
                                    <w:b/>
                                  </w:rPr>
                                  <w:t>Программы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2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585540"/>
                              <a:ext cx="1903095" cy="661377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F40" w:rsidRPr="0064454F" w:rsidRDefault="00863F40" w:rsidP="00992029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64454F">
                                  <w:rPr>
                                    <w:b/>
                                    <w:sz w:val="20"/>
                                  </w:rPr>
                                  <w:t>Основное мероприятие №1:</w:t>
                                </w:r>
                              </w:p>
                              <w:p w:rsidR="00863F40" w:rsidRPr="0064454F" w:rsidRDefault="00863F40" w:rsidP="0099202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4454F">
                                  <w:rPr>
                                    <w:sz w:val="20"/>
                                  </w:rPr>
                                  <w:t>Формирование инвестицио</w:t>
                                </w:r>
                                <w:r w:rsidRPr="0064454F">
                                  <w:rPr>
                                    <w:sz w:val="20"/>
                                  </w:rPr>
                                  <w:t>н</w:t>
                                </w:r>
                                <w:r w:rsidRPr="0064454F">
                                  <w:rPr>
                                    <w:sz w:val="20"/>
                                  </w:rPr>
                                  <w:t>ной инфраструктуры в мун</w:t>
                                </w:r>
                                <w:r w:rsidRPr="0064454F">
                                  <w:rPr>
                                    <w:sz w:val="20"/>
                                  </w:rPr>
                                  <w:t>и</w:t>
                                </w:r>
                                <w:r w:rsidRPr="0064454F">
                                  <w:rPr>
                                    <w:sz w:val="20"/>
                                  </w:rPr>
                                  <w:t>ципальном образовании «Г</w:t>
                                </w:r>
                                <w:r w:rsidRPr="0064454F">
                                  <w:rPr>
                                    <w:sz w:val="20"/>
                                  </w:rPr>
                                  <w:t>о</w:t>
                                </w:r>
                                <w:r w:rsidRPr="0064454F">
                                  <w:rPr>
                                    <w:sz w:val="20"/>
                                  </w:rPr>
                                  <w:t>род Череповец»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3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4460" y="585591"/>
                              <a:ext cx="1903095" cy="661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F40" w:rsidRPr="0064454F" w:rsidRDefault="00863F40" w:rsidP="00992029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64454F">
                                  <w:rPr>
                                    <w:b/>
                                    <w:sz w:val="20"/>
                                  </w:rPr>
                                  <w:t>Основное мероприятие №2:</w:t>
                                </w:r>
                              </w:p>
                              <w:p w:rsidR="00863F40" w:rsidRPr="0064454F" w:rsidRDefault="00863F40" w:rsidP="0099202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4454F">
                                  <w:rPr>
                                    <w:sz w:val="20"/>
                                  </w:rPr>
                                  <w:t>Комплексное сопровождение инвестиционных проектов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4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2567" y="585591"/>
                              <a:ext cx="1903095" cy="661326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F40" w:rsidRPr="0064454F" w:rsidRDefault="00863F40" w:rsidP="00992029">
                                <w:pPr>
                                  <w:jc w:val="center"/>
                                  <w:rPr>
                                    <w:b/>
                                    <w:sz w:val="20"/>
                                  </w:rPr>
                                </w:pPr>
                                <w:r w:rsidRPr="0064454F">
                                  <w:rPr>
                                    <w:b/>
                                    <w:sz w:val="20"/>
                                  </w:rPr>
                                  <w:t>Основное мероприятие №3:</w:t>
                                </w:r>
                              </w:p>
                              <w:p w:rsidR="00863F40" w:rsidRPr="0064454F" w:rsidRDefault="00863F40" w:rsidP="00992029">
                                <w:pPr>
                                  <w:jc w:val="center"/>
                                  <w:rPr>
                                    <w:sz w:val="20"/>
                                  </w:rPr>
                                </w:pPr>
                                <w:r w:rsidRPr="0064454F">
                                  <w:rPr>
                                    <w:sz w:val="20"/>
                                  </w:rPr>
                                  <w:t>Продвижение инвестиционных возможностей муниципальн</w:t>
                                </w:r>
                                <w:r w:rsidRPr="0064454F">
                                  <w:rPr>
                                    <w:sz w:val="20"/>
                                  </w:rPr>
                                  <w:t>о</w:t>
                                </w:r>
                                <w:r w:rsidRPr="0064454F">
                                  <w:rPr>
                                    <w:sz w:val="20"/>
                                  </w:rPr>
                                  <w:t>го образования «Город Чер</w:t>
                                </w:r>
                                <w:r w:rsidRPr="0064454F">
                                  <w:rPr>
                                    <w:sz w:val="20"/>
                                  </w:rPr>
                                  <w:t>е</w:t>
                                </w:r>
                                <w:r w:rsidRPr="0064454F">
                                  <w:rPr>
                                    <w:sz w:val="20"/>
                                  </w:rPr>
                                  <w:t xml:space="preserve">повец» 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5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1315885"/>
                              <a:ext cx="1903095" cy="3715711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F40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1</w:t>
                                </w:r>
                                <w:r>
                                  <w:rPr>
                                    <w:sz w:val="20"/>
                                  </w:rPr>
                                  <w:t>: Формиров</w:t>
                                </w:r>
                                <w:r>
                                  <w:rPr>
                                    <w:sz w:val="20"/>
                                  </w:rPr>
                                  <w:t>а</w:t>
                                </w:r>
                                <w:r>
                                  <w:rPr>
                                    <w:sz w:val="20"/>
                                  </w:rPr>
                                  <w:t>ние и совершенствование но</w:t>
                                </w:r>
                                <w:r>
                                  <w:rPr>
                                    <w:sz w:val="20"/>
                                  </w:rPr>
                                  <w:t>р</w:t>
                                </w:r>
                                <w:r>
                                  <w:rPr>
                                    <w:sz w:val="20"/>
                                  </w:rPr>
                                  <w:t>мативно-правового обеспеч</w:t>
                                </w:r>
                                <w:r>
                                  <w:rPr>
                                    <w:sz w:val="20"/>
                                  </w:rPr>
                                  <w:t>е</w:t>
                                </w:r>
                                <w:r>
                                  <w:rPr>
                                    <w:sz w:val="20"/>
                                  </w:rPr>
                                  <w:t>ния инвестиционного процесса</w:t>
                                </w:r>
                              </w:p>
                              <w:p w:rsidR="00863F40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2</w:t>
                                </w:r>
                                <w:r>
                                  <w:rPr>
                                    <w:sz w:val="20"/>
                                  </w:rPr>
                                  <w:t>: Организация деятельности инвестиционного совета мэрии города Черепо</w:t>
                                </w:r>
                                <w:r>
                                  <w:rPr>
                                    <w:sz w:val="20"/>
                                  </w:rPr>
                                  <w:t>в</w:t>
                                </w:r>
                                <w:r>
                                  <w:rPr>
                                    <w:sz w:val="20"/>
                                  </w:rPr>
                                  <w:t>ца, постоянно действующего коллегиального консультати</w:t>
                                </w:r>
                                <w:r>
                                  <w:rPr>
                                    <w:sz w:val="20"/>
                                  </w:rPr>
                                  <w:t>в</w:t>
                                </w:r>
                                <w:r>
                                  <w:rPr>
                                    <w:sz w:val="20"/>
                                  </w:rPr>
                                  <w:t>но-совещательного органа м</w:t>
                                </w:r>
                                <w:r>
                                  <w:rPr>
                                    <w:sz w:val="20"/>
                                  </w:rPr>
                                  <w:t>э</w:t>
                                </w:r>
                                <w:r>
                                  <w:rPr>
                                    <w:sz w:val="20"/>
                                  </w:rPr>
                                  <w:t>рии города по ключевым в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просам в реализации инвест</w:t>
                                </w:r>
                                <w:r>
                                  <w:rPr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ционной политике города </w:t>
                                </w:r>
                              </w:p>
                              <w:p w:rsidR="00863F40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3</w:t>
                                </w:r>
                                <w:r>
                                  <w:rPr>
                                    <w:sz w:val="20"/>
                                  </w:rPr>
                                  <w:t>: Содействие в создании инвестиционных площадок для реализации и</w:t>
                                </w:r>
                                <w:r>
                                  <w:rPr>
                                    <w:sz w:val="20"/>
                                  </w:rPr>
                                  <w:t>н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вестиционных проектов </w:t>
                                </w:r>
                              </w:p>
                              <w:p w:rsidR="00863F40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4</w:t>
                                </w:r>
                                <w:r w:rsidRPr="00F626B3">
                                  <w:rPr>
                                    <w:sz w:val="20"/>
                                  </w:rPr>
                                  <w:t xml:space="preserve">: </w:t>
                                </w:r>
                                <w:proofErr w:type="gramStart"/>
                                <w:r w:rsidRPr="00F626B3">
                                  <w:rPr>
                                    <w:sz w:val="20"/>
                                  </w:rPr>
                                  <w:t>Содействие в организации  и сове</w:t>
                                </w:r>
                                <w:r>
                                  <w:rPr>
                                    <w:sz w:val="20"/>
                                  </w:rPr>
                                  <w:t>ршенств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вании финансовой и </w:t>
                                </w:r>
                                <w:r w:rsidRPr="00F626B3">
                                  <w:rPr>
                                    <w:sz w:val="20"/>
                                  </w:rPr>
                                  <w:t>нефина</w:t>
                                </w:r>
                                <w:r w:rsidRPr="00F626B3">
                                  <w:rPr>
                                    <w:sz w:val="20"/>
                                  </w:rPr>
                                  <w:t>н</w:t>
                                </w:r>
                                <w:r w:rsidRPr="00F626B3">
                                  <w:rPr>
                                    <w:sz w:val="20"/>
                                  </w:rPr>
                                  <w:t>совой инфраструктуры по</w:t>
                                </w:r>
                                <w:r w:rsidRPr="00F626B3">
                                  <w:rPr>
                                    <w:sz w:val="20"/>
                                  </w:rPr>
                                  <w:t>д</w:t>
                                </w:r>
                                <w:r w:rsidRPr="00F626B3">
                                  <w:rPr>
                                    <w:sz w:val="20"/>
                                  </w:rPr>
                                  <w:t>держки инвесторов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на мун</w:t>
                                </w:r>
                                <w:r>
                                  <w:rPr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sz w:val="20"/>
                                  </w:rPr>
                                  <w:t>ципальном, региональном, ф</w:t>
                                </w:r>
                                <w:r>
                                  <w:rPr>
                                    <w:sz w:val="20"/>
                                  </w:rPr>
                                  <w:t>е</w:t>
                                </w:r>
                                <w:r>
                                  <w:rPr>
                                    <w:sz w:val="20"/>
                                  </w:rPr>
                                  <w:t>деральном уровнях</w:t>
                                </w:r>
                                <w:proofErr w:type="gramEnd"/>
                              </w:p>
                              <w:p w:rsidR="00863F40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5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: Создание условий для развития и/или </w:t>
                                </w:r>
                                <w:r w:rsidRPr="00C80893">
                                  <w:rPr>
                                    <w:sz w:val="20"/>
                                  </w:rPr>
                                  <w:t>организаци</w:t>
                                </w:r>
                                <w:r>
                                  <w:rPr>
                                    <w:sz w:val="20"/>
                                  </w:rPr>
                                  <w:t>и</w:t>
                                </w:r>
                                <w:r w:rsidRPr="00C80893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>
                                  <w:rPr>
                                    <w:sz w:val="20"/>
                                  </w:rPr>
                                  <w:t>бизнесов в баз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вых и новых секторах прои</w:t>
                                </w:r>
                                <w:r>
                                  <w:rPr>
                                    <w:sz w:val="20"/>
                                  </w:rPr>
                                  <w:t>з</w:t>
                                </w:r>
                                <w:r>
                                  <w:rPr>
                                    <w:sz w:val="20"/>
                                  </w:rPr>
                                  <w:t>водства</w:t>
                                </w:r>
                              </w:p>
                              <w:p w:rsidR="00863F40" w:rsidRPr="00892407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6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: Создание условий для развития и/или </w:t>
                                </w:r>
                                <w:r w:rsidRPr="00C80893">
                                  <w:rPr>
                                    <w:sz w:val="20"/>
                                  </w:rPr>
                                  <w:t>организаци</w:t>
                                </w:r>
                                <w:r>
                                  <w:rPr>
                                    <w:sz w:val="20"/>
                                  </w:rPr>
                                  <w:t>и бизнесов в сфере услуг и торговли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6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2074460" y="1316117"/>
                              <a:ext cx="1903095" cy="3715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F40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1</w:t>
                                </w:r>
                                <w:r>
                                  <w:rPr>
                                    <w:sz w:val="20"/>
                                  </w:rPr>
                                  <w:t>: Сопровожд</w:t>
                                </w:r>
                                <w:r>
                                  <w:rPr>
                                    <w:sz w:val="20"/>
                                  </w:rPr>
                                  <w:t>е</w:t>
                                </w:r>
                                <w:r>
                                  <w:rPr>
                                    <w:sz w:val="20"/>
                                  </w:rPr>
                                  <w:t>ние инвестиционных проектов в режиме «одно окно»</w:t>
                                </w:r>
                              </w:p>
                              <w:p w:rsidR="00863F40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2</w:t>
                                </w:r>
                                <w:r>
                                  <w:rPr>
                                    <w:sz w:val="20"/>
                                  </w:rPr>
                                  <w:t>: Содействие в реализации инвестиционных проектов, инициируемых г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родом</w:t>
                                </w:r>
                              </w:p>
                              <w:p w:rsidR="00863F40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3</w:t>
                                </w:r>
                                <w:r>
                                  <w:rPr>
                                    <w:sz w:val="20"/>
                                  </w:rPr>
                                  <w:t>: Участие в формировании и реализации концепций комплексного ра</w:t>
                                </w:r>
                                <w:r>
                                  <w:rPr>
                                    <w:sz w:val="20"/>
                                  </w:rPr>
                                  <w:t>з</w:t>
                                </w:r>
                                <w:r>
                                  <w:rPr>
                                    <w:sz w:val="20"/>
                                  </w:rPr>
                                  <w:t>вития территорий города</w:t>
                                </w:r>
                              </w:p>
                              <w:p w:rsidR="00863F40" w:rsidRPr="00892407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  <wps:wsp>
                          <wps:cNvPr id="27" name="Надпись 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4162567" y="1316118"/>
                              <a:ext cx="1903095" cy="37154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:rsidR="00863F40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1</w:t>
                                </w:r>
                                <w:r>
                                  <w:rPr>
                                    <w:sz w:val="20"/>
                                  </w:rPr>
                                  <w:t>: Организация и участие в коммуникацио</w:t>
                                </w:r>
                                <w:r>
                                  <w:rPr>
                                    <w:sz w:val="20"/>
                                  </w:rPr>
                                  <w:t>н</w:t>
                                </w:r>
                                <w:r>
                                  <w:rPr>
                                    <w:sz w:val="20"/>
                                  </w:rPr>
                                  <w:t>ных инвестиционно-маркетинговых мероприятиях</w:t>
                                </w:r>
                              </w:p>
                              <w:p w:rsidR="00863F40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2</w:t>
                                </w:r>
                                <w:r>
                                  <w:rPr>
                                    <w:sz w:val="20"/>
                                  </w:rPr>
                                  <w:t>: Развитие с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трудничества с федеральными, региональными и муниц</w:t>
                                </w:r>
                                <w:r>
                                  <w:rPr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sz w:val="20"/>
                                  </w:rPr>
                                  <w:t>пальными институтами разв</w:t>
                                </w:r>
                                <w:r>
                                  <w:rPr>
                                    <w:sz w:val="20"/>
                                  </w:rPr>
                                  <w:t>и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тия </w:t>
                                </w:r>
                              </w:p>
                              <w:p w:rsidR="00863F40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3</w:t>
                                </w:r>
                                <w:r>
                                  <w:rPr>
                                    <w:sz w:val="20"/>
                                  </w:rPr>
                                  <w:t>: Обеспечение освещения инвестиционной деятельности муниципального образования в СМИ</w:t>
                                </w:r>
                              </w:p>
                              <w:p w:rsidR="00863F40" w:rsidRPr="00892407" w:rsidRDefault="00863F40" w:rsidP="00992029">
                                <w:pPr>
                                  <w:rPr>
                                    <w:sz w:val="20"/>
                                  </w:rPr>
                                </w:pPr>
                                <w:r w:rsidRPr="00DA3ED9">
                                  <w:rPr>
                                    <w:i/>
                                    <w:sz w:val="20"/>
                                  </w:rPr>
                                  <w:t>Мероприятие 4</w:t>
                                </w:r>
                                <w:r>
                                  <w:rPr>
                                    <w:sz w:val="20"/>
                                  </w:rPr>
                                  <w:t>:</w:t>
                                </w:r>
                                <w:r w:rsidRPr="004E3B66">
                                  <w:rPr>
                                    <w:sz w:val="20"/>
                                  </w:rPr>
                                  <w:t xml:space="preserve"> </w:t>
                                </w:r>
                                <w:r w:rsidRPr="00A85166">
                                  <w:rPr>
                                    <w:sz w:val="20"/>
                                  </w:rPr>
                                  <w:t>Обеспечение размещения в</w:t>
                                </w:r>
                                <w:r>
                                  <w:rPr>
                                    <w:sz w:val="20"/>
                                  </w:rPr>
                                  <w:t xml:space="preserve"> открытом д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ступе актуальной информации об инвестиционных возможн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стях муниципального образ</w:t>
                                </w:r>
                                <w:r>
                                  <w:rPr>
                                    <w:sz w:val="20"/>
                                  </w:rPr>
                                  <w:t>о</w:t>
                                </w:r>
                                <w:r>
                                  <w:rPr>
                                    <w:sz w:val="20"/>
                                  </w:rPr>
                                  <w:t>вания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>
                            <a:noAutofit/>
                          </wps:bodyPr>
                        </wps:wsp>
                      </wpg:grpSp>
                      <wpg:grpSp>
                        <wpg:cNvPr id="291" name="Группа 291"/>
                        <wpg:cNvGrpSpPr/>
                        <wpg:grpSpPr>
                          <a:xfrm>
                            <a:off x="930303" y="310329"/>
                            <a:ext cx="4200525" cy="246182"/>
                            <a:chOff x="0" y="-166749"/>
                            <a:chExt cx="4200525" cy="246182"/>
                          </a:xfrm>
                        </wpg:grpSpPr>
                        <wps:wsp>
                          <wps:cNvPr id="30" name="Прямая соединительная линия 30"/>
                          <wps:cNvCnPr/>
                          <wps:spPr>
                            <a:xfrm>
                              <a:off x="0" y="-71334"/>
                              <a:ext cx="4200525" cy="0"/>
                            </a:xfrm>
                            <a:prstGeom prst="line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/>
                        </wps:wsp>
                        <wps:wsp>
                          <wps:cNvPr id="31" name="Прямая со стрелкой 31"/>
                          <wps:cNvCnPr/>
                          <wps:spPr>
                            <a:xfrm>
                              <a:off x="0" y="-71335"/>
                              <a:ext cx="0" cy="15076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88" name="Прямая со стрелкой 288"/>
                          <wps:cNvCnPr/>
                          <wps:spPr>
                            <a:xfrm>
                              <a:off x="2059387" y="-166749"/>
                              <a:ext cx="0" cy="245110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  <wps:wsp>
                          <wps:cNvPr id="289" name="Прямая со стрелкой 289"/>
                          <wps:cNvCnPr/>
                          <wps:spPr>
                            <a:xfrm>
                              <a:off x="4198288" y="-71335"/>
                              <a:ext cx="0" cy="150768"/>
                            </a:xfrm>
                            <a:prstGeom prst="straightConnector1">
                              <a:avLst/>
                            </a:prstGeom>
                            <a:noFill/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  <a:tailEnd type="arrow"/>
                            </a:ln>
                            <a:effectLst/>
                          </wps:spPr>
                          <wps:bodyPr/>
                        </wps:wsp>
                      </wpg:grpSp>
                    </wpg:wgp>
                  </a:graphicData>
                </a:graphic>
              </wp:inline>
            </w:drawing>
          </mc:Choice>
          <mc:Fallback>
            <w:pict>
              <v:group id="Группа 292" o:spid="_x0000_s1026" style="width:477.6pt;height:520.5pt;mso-position-horizontal-relative:char;mso-position-vertical-relative:line" coordorigin="" coordsize="60656,503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">
                <v:group id="Группа 28" o:spid="_x0000_s1027" style="position:absolute;width:60656;height:50315" coordorigin="" coordsize="60656,5031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Надпись 2" o:spid="_x0000_s1028" type="#_x0000_t202" style="position:absolute;left:18287;width:23338;height:318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fj8MQA&#10;AADbAAAADwAAAGRycy9kb3ducmV2LnhtbESPT2sCMRTE70K/Q3gFL1Kz2mLtahQRWvTmP+z1sXnu&#10;Lm5e1iRd129vhILHYWZ+w0znralEQ86XlhUM+gkI4szqknMFh/332xiED8gaK8uk4EYe5rOXzhRT&#10;ba+8pWYXchEh7FNUUIRQp1L6rCCDvm9r4uidrDMYonS51A6vEW4qOUySkTRYclwosKZlQdl592cU&#10;jD9Wza9fv2+O2ehUfYXeZ/NzcUp1X9vFBESgNjzD/+2VVjAcwONL/AFyd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X4/DEAAAA2wAAAA8AAAAAAAAAAAAAAAAAmAIAAGRycy9k&#10;b3ducmV2LnhtbFBLBQYAAAAABAAEAPUAAACJAwAAAAA=&#10;">
                    <v:textbox>
                      <w:txbxContent>
                        <w:p w:rsidR="00863F40" w:rsidRDefault="00863F40" w:rsidP="00992029">
                          <w:pPr>
                            <w:jc w:val="center"/>
                            <w:rPr>
                              <w:b/>
                            </w:rPr>
                          </w:pPr>
                          <w:r w:rsidRPr="00510D8F">
                            <w:rPr>
                              <w:b/>
                            </w:rPr>
                            <w:t xml:space="preserve">Основные мероприятия </w:t>
                          </w:r>
                        </w:p>
                        <w:p w:rsidR="00863F40" w:rsidRPr="00510D8F" w:rsidRDefault="00863F40" w:rsidP="00992029">
                          <w:pPr>
                            <w:jc w:val="center"/>
                            <w:rPr>
                              <w:b/>
                            </w:rPr>
                          </w:pPr>
                          <w:r w:rsidRPr="00510D8F">
                            <w:rPr>
                              <w:b/>
                            </w:rPr>
                            <w:t>Программы</w:t>
                          </w:r>
                        </w:p>
                      </w:txbxContent>
                    </v:textbox>
                  </v:shape>
                  <v:shape id="Надпись 2" o:spid="_x0000_s1029" type="#_x0000_t202" style="position:absolute;top:5855;width:19030;height:6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V9h8UA&#10;AADbAAAADwAAAGRycy9kb3ducmV2LnhtbESPQWvCQBSE70L/w/IKvYhuGsXa1FWkoNibTUWvj+wz&#10;Cc2+jbtrTP99tyD0OMzMN8xi1ZtGdOR8bVnB8zgBQVxYXXOp4PC1Gc1B+ICssbFMCn7Iw2r5MFhg&#10;pu2NP6nLQykihH2GCqoQ2kxKX1Rk0I9tSxy9s3UGQ5SulNrhLcJNI9MkmUmDNceFClt6r6j4zq9G&#10;wXy6607+Y7I/FrNz8xqGL9324pR6euzXbyAC9eE/fG/vtII0hb8v8QfI5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hX2HxQAAANsAAAAPAAAAAAAAAAAAAAAAAJgCAABkcnMv&#10;ZG93bnJldi54bWxQSwUGAAAAAAQABAD1AAAAigMAAAAA&#10;">
                    <v:textbox>
                      <w:txbxContent>
                        <w:p w:rsidR="00863F40" w:rsidRPr="0064454F" w:rsidRDefault="00863F40" w:rsidP="00992029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64454F">
                            <w:rPr>
                              <w:b/>
                              <w:sz w:val="20"/>
                            </w:rPr>
                            <w:t>Основное мероприятие №1:</w:t>
                          </w:r>
                        </w:p>
                        <w:p w:rsidR="00863F40" w:rsidRPr="0064454F" w:rsidRDefault="00863F40" w:rsidP="0099202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4454F">
                            <w:rPr>
                              <w:sz w:val="20"/>
                            </w:rPr>
                            <w:t>Формирование инвестицио</w:t>
                          </w:r>
                          <w:r w:rsidRPr="0064454F">
                            <w:rPr>
                              <w:sz w:val="20"/>
                            </w:rPr>
                            <w:t>н</w:t>
                          </w:r>
                          <w:r w:rsidRPr="0064454F">
                            <w:rPr>
                              <w:sz w:val="20"/>
                            </w:rPr>
                            <w:t>ной инфраструктуры в мун</w:t>
                          </w:r>
                          <w:r w:rsidRPr="0064454F">
                            <w:rPr>
                              <w:sz w:val="20"/>
                            </w:rPr>
                            <w:t>и</w:t>
                          </w:r>
                          <w:r w:rsidRPr="0064454F">
                            <w:rPr>
                              <w:sz w:val="20"/>
                            </w:rPr>
                            <w:t>ципальном образовании «Г</w:t>
                          </w:r>
                          <w:r w:rsidRPr="0064454F">
                            <w:rPr>
                              <w:sz w:val="20"/>
                            </w:rPr>
                            <w:t>о</w:t>
                          </w:r>
                          <w:r w:rsidRPr="0064454F">
                            <w:rPr>
                              <w:sz w:val="20"/>
                            </w:rPr>
                            <w:t>род Череповец»</w:t>
                          </w:r>
                        </w:p>
                      </w:txbxContent>
                    </v:textbox>
                  </v:shape>
                  <v:shape id="Надпись 2" o:spid="_x0000_s1030" type="#_x0000_t202" style="position:absolute;left:20744;top:5855;width:19031;height:6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nYHMUA&#10;AADbAAAADwAAAGRycy9kb3ducmV2LnhtbESPS2vDMBCE74X8B7GBXkoj50GaOpZDKbSkt+ZBel2s&#10;jW1irRxJdZx/HxUCPQ4z8w2TrXrTiI6cry0rGI8SEMSF1TWXCva7j+cFCB+QNTaWScGVPKzywUOG&#10;qbYX3lC3DaWIEPYpKqhCaFMpfVGRQT+yLXH0jtYZDFG6UmqHlwg3jZwkyVwarDkuVNjSe0XFaftr&#10;FCxm6+7Hf02/D8X82LyGp5fu8+yUehz2b0sQgfrwH76311rBZAp/X+IPk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ydgcxQAAANsAAAAPAAAAAAAAAAAAAAAAAJgCAABkcnMv&#10;ZG93bnJldi54bWxQSwUGAAAAAAQABAD1AAAAigMAAAAA&#10;">
                    <v:textbox>
                      <w:txbxContent>
                        <w:p w:rsidR="00863F40" w:rsidRPr="0064454F" w:rsidRDefault="00863F40" w:rsidP="00992029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64454F">
                            <w:rPr>
                              <w:b/>
                              <w:sz w:val="20"/>
                            </w:rPr>
                            <w:t>Основное мероприятие №2:</w:t>
                          </w:r>
                        </w:p>
                        <w:p w:rsidR="00863F40" w:rsidRPr="0064454F" w:rsidRDefault="00863F40" w:rsidP="0099202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4454F">
                            <w:rPr>
                              <w:sz w:val="20"/>
                            </w:rPr>
                            <w:t>Комплексное сопровождение инвестиционных проектов</w:t>
                          </w:r>
                        </w:p>
                      </w:txbxContent>
                    </v:textbox>
                  </v:shape>
                  <v:shape id="Надпись 2" o:spid="_x0000_s1031" type="#_x0000_t202" style="position:absolute;left:41625;top:5855;width:19031;height:66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yBAaMUA&#10;AADbAAAADwAAAGRycy9kb3ducmV2LnhtbESPT2vCQBTE74LfYXlCL1I3WrE2ZiOl0GJv/sNeH9ln&#10;Esy+jbvbmH77bqHgcZiZ3zDZujeN6Mj52rKC6SQBQVxYXXOp4Hh4f1yC8AFZY2OZFPyQh3U+HGSY&#10;anvjHXX7UIoIYZ+igiqENpXSFxUZ9BPbEkfvbJ3BEKUrpXZ4i3DTyFmSLKTBmuNChS29VVRc9t9G&#10;wXK+6b7859P2VCzOzUsYP3cfV6fUw6h/XYEI1Id7+L+90Qpmc/j7En+AzH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XIEBoxQAAANsAAAAPAAAAAAAAAAAAAAAAAJgCAABkcnMv&#10;ZG93bnJldi54bWxQSwUGAAAAAAQABAD1AAAAigMAAAAA&#10;">
                    <v:textbox>
                      <w:txbxContent>
                        <w:p w:rsidR="00863F40" w:rsidRPr="0064454F" w:rsidRDefault="00863F40" w:rsidP="00992029">
                          <w:pPr>
                            <w:jc w:val="center"/>
                            <w:rPr>
                              <w:b/>
                              <w:sz w:val="20"/>
                            </w:rPr>
                          </w:pPr>
                          <w:r w:rsidRPr="0064454F">
                            <w:rPr>
                              <w:b/>
                              <w:sz w:val="20"/>
                            </w:rPr>
                            <w:t>Основное мероприятие №3:</w:t>
                          </w:r>
                        </w:p>
                        <w:p w:rsidR="00863F40" w:rsidRPr="0064454F" w:rsidRDefault="00863F40" w:rsidP="00992029">
                          <w:pPr>
                            <w:jc w:val="center"/>
                            <w:rPr>
                              <w:sz w:val="20"/>
                            </w:rPr>
                          </w:pPr>
                          <w:r w:rsidRPr="0064454F">
                            <w:rPr>
                              <w:sz w:val="20"/>
                            </w:rPr>
                            <w:t>Продвижение инвестиционных возможностей муниципальн</w:t>
                          </w:r>
                          <w:r w:rsidRPr="0064454F">
                            <w:rPr>
                              <w:sz w:val="20"/>
                            </w:rPr>
                            <w:t>о</w:t>
                          </w:r>
                          <w:r w:rsidRPr="0064454F">
                            <w:rPr>
                              <w:sz w:val="20"/>
                            </w:rPr>
                            <w:t>го образования «Город Чер</w:t>
                          </w:r>
                          <w:r w:rsidRPr="0064454F">
                            <w:rPr>
                              <w:sz w:val="20"/>
                            </w:rPr>
                            <w:t>е</w:t>
                          </w:r>
                          <w:r w:rsidRPr="0064454F">
                            <w:rPr>
                              <w:sz w:val="20"/>
                            </w:rPr>
                            <w:t xml:space="preserve">повец» </w:t>
                          </w:r>
                        </w:p>
                      </w:txbxContent>
                    </v:textbox>
                  </v:shape>
                  <v:shape id="Надпись 2" o:spid="_x0000_s1032" type="#_x0000_t202" style="position:absolute;top:13158;width:19030;height:3715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Gzl88UA&#10;AADbAAAADwAAAGRycy9kb3ducmV2LnhtbESPT2sCMRTE70K/Q3gFL0Wz1dY/q1FEUOytVWmvj81z&#10;d+nmZU3iun57Uyh4HGbmN8x82ZpKNOR8aVnBaz8BQZxZXXKu4HjY9CYgfEDWWFkmBTfysFw8deaY&#10;anvlL2r2IRcRwj5FBUUIdSqlzwoy6Pu2Jo7eyTqDIUqXS+3wGuGmkoMkGUmDJceFAmtaF5T97i9G&#10;weRt1/z4j+HndzY6VdPwMm62Z6dU97ldzUAEasMj/N/eaQWDd/j7En+AX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4bOXzxQAAANsAAAAPAAAAAAAAAAAAAAAAAJgCAABkcnMv&#10;ZG93bnJldi54bWxQSwUGAAAAAAQABAD1AAAAigMAAAAA&#10;">
                    <v:textbox>
                      <w:txbxContent>
                        <w:p w:rsidR="00863F40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1</w:t>
                          </w:r>
                          <w:r>
                            <w:rPr>
                              <w:sz w:val="20"/>
                            </w:rPr>
                            <w:t>: Формиров</w:t>
                          </w:r>
                          <w:r>
                            <w:rPr>
                              <w:sz w:val="20"/>
                            </w:rPr>
                            <w:t>а</w:t>
                          </w:r>
                          <w:r>
                            <w:rPr>
                              <w:sz w:val="20"/>
                            </w:rPr>
                            <w:t>ние и совершенствование но</w:t>
                          </w:r>
                          <w:r>
                            <w:rPr>
                              <w:sz w:val="20"/>
                            </w:rPr>
                            <w:t>р</w:t>
                          </w:r>
                          <w:r>
                            <w:rPr>
                              <w:sz w:val="20"/>
                            </w:rPr>
                            <w:t>мативно-правового обеспеч</w:t>
                          </w:r>
                          <w:r>
                            <w:rPr>
                              <w:sz w:val="20"/>
                            </w:rPr>
                            <w:t>е</w:t>
                          </w:r>
                          <w:r>
                            <w:rPr>
                              <w:sz w:val="20"/>
                            </w:rPr>
                            <w:t>ния инвестиционного процесса</w:t>
                          </w:r>
                        </w:p>
                        <w:p w:rsidR="00863F40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2</w:t>
                          </w:r>
                          <w:r>
                            <w:rPr>
                              <w:sz w:val="20"/>
                            </w:rPr>
                            <w:t>: Организация деятельности инвестиционного совета мэрии города Черепо</w:t>
                          </w:r>
                          <w:r>
                            <w:rPr>
                              <w:sz w:val="20"/>
                            </w:rPr>
                            <w:t>в</w:t>
                          </w:r>
                          <w:r>
                            <w:rPr>
                              <w:sz w:val="20"/>
                            </w:rPr>
                            <w:t>ца, постоянно действующего коллегиального консультати</w:t>
                          </w:r>
                          <w:r>
                            <w:rPr>
                              <w:sz w:val="20"/>
                            </w:rPr>
                            <w:t>в</w:t>
                          </w:r>
                          <w:r>
                            <w:rPr>
                              <w:sz w:val="20"/>
                            </w:rPr>
                            <w:t>но-совещательного органа м</w:t>
                          </w:r>
                          <w:r>
                            <w:rPr>
                              <w:sz w:val="20"/>
                            </w:rPr>
                            <w:t>э</w:t>
                          </w:r>
                          <w:r>
                            <w:rPr>
                              <w:sz w:val="20"/>
                            </w:rPr>
                            <w:t>рии города по ключевым в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просам в реализации инвест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z w:val="20"/>
                            </w:rPr>
                            <w:t xml:space="preserve">ционной политике города </w:t>
                          </w:r>
                        </w:p>
                        <w:p w:rsidR="00863F40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3</w:t>
                          </w:r>
                          <w:r>
                            <w:rPr>
                              <w:sz w:val="20"/>
                            </w:rPr>
                            <w:t>: Содействие в создании инвестиционных площадок для реализации и</w:t>
                          </w:r>
                          <w:r>
                            <w:rPr>
                              <w:sz w:val="20"/>
                            </w:rPr>
                            <w:t>н</w:t>
                          </w:r>
                          <w:r>
                            <w:rPr>
                              <w:sz w:val="20"/>
                            </w:rPr>
                            <w:t xml:space="preserve">вестиционных проектов </w:t>
                          </w:r>
                        </w:p>
                        <w:p w:rsidR="00863F40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4</w:t>
                          </w:r>
                          <w:r w:rsidRPr="00F626B3">
                            <w:rPr>
                              <w:sz w:val="20"/>
                            </w:rPr>
                            <w:t xml:space="preserve">: </w:t>
                          </w:r>
                          <w:proofErr w:type="gramStart"/>
                          <w:r w:rsidRPr="00F626B3">
                            <w:rPr>
                              <w:sz w:val="20"/>
                            </w:rPr>
                            <w:t>Содействие в организации  и сове</w:t>
                          </w:r>
                          <w:r>
                            <w:rPr>
                              <w:sz w:val="20"/>
                            </w:rPr>
                            <w:t>ршенств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 xml:space="preserve">вании финансовой и </w:t>
                          </w:r>
                          <w:r w:rsidRPr="00F626B3">
                            <w:rPr>
                              <w:sz w:val="20"/>
                            </w:rPr>
                            <w:t>нефина</w:t>
                          </w:r>
                          <w:r w:rsidRPr="00F626B3">
                            <w:rPr>
                              <w:sz w:val="20"/>
                            </w:rPr>
                            <w:t>н</w:t>
                          </w:r>
                          <w:r w:rsidRPr="00F626B3">
                            <w:rPr>
                              <w:sz w:val="20"/>
                            </w:rPr>
                            <w:t>совой инфраструктуры по</w:t>
                          </w:r>
                          <w:r w:rsidRPr="00F626B3">
                            <w:rPr>
                              <w:sz w:val="20"/>
                            </w:rPr>
                            <w:t>д</w:t>
                          </w:r>
                          <w:r w:rsidRPr="00F626B3">
                            <w:rPr>
                              <w:sz w:val="20"/>
                            </w:rPr>
                            <w:t>держки инвесторов</w:t>
                          </w:r>
                          <w:r>
                            <w:rPr>
                              <w:sz w:val="20"/>
                            </w:rPr>
                            <w:t xml:space="preserve"> на мун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z w:val="20"/>
                            </w:rPr>
                            <w:t>ципальном, региональном, ф</w:t>
                          </w:r>
                          <w:r>
                            <w:rPr>
                              <w:sz w:val="20"/>
                            </w:rPr>
                            <w:t>е</w:t>
                          </w:r>
                          <w:r>
                            <w:rPr>
                              <w:sz w:val="20"/>
                            </w:rPr>
                            <w:t>деральном уровнях</w:t>
                          </w:r>
                          <w:proofErr w:type="gramEnd"/>
                        </w:p>
                        <w:p w:rsidR="00863F40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5</w:t>
                          </w:r>
                          <w:r>
                            <w:rPr>
                              <w:sz w:val="20"/>
                            </w:rPr>
                            <w:t xml:space="preserve">: Создание условий для развития и/или </w:t>
                          </w:r>
                          <w:r w:rsidRPr="00C80893">
                            <w:rPr>
                              <w:sz w:val="20"/>
                            </w:rPr>
                            <w:t>организаци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 w:rsidRPr="00C80893">
                            <w:rPr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sz w:val="20"/>
                            </w:rPr>
                            <w:t>бизнесов в баз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вых и новых секторах прои</w:t>
                          </w:r>
                          <w:r>
                            <w:rPr>
                              <w:sz w:val="20"/>
                            </w:rPr>
                            <w:t>з</w:t>
                          </w:r>
                          <w:r>
                            <w:rPr>
                              <w:sz w:val="20"/>
                            </w:rPr>
                            <w:t>водства</w:t>
                          </w:r>
                        </w:p>
                        <w:p w:rsidR="00863F40" w:rsidRPr="00892407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6</w:t>
                          </w:r>
                          <w:r>
                            <w:rPr>
                              <w:sz w:val="20"/>
                            </w:rPr>
                            <w:t xml:space="preserve">: Создание условий для развития и/или </w:t>
                          </w:r>
                          <w:r w:rsidRPr="00C80893">
                            <w:rPr>
                              <w:sz w:val="20"/>
                            </w:rPr>
                            <w:t>организаци</w:t>
                          </w:r>
                          <w:r>
                            <w:rPr>
                              <w:sz w:val="20"/>
                            </w:rPr>
                            <w:t>и бизнесов в сфере услуг и торговли</w:t>
                          </w:r>
                        </w:p>
                      </w:txbxContent>
                    </v:textbox>
                  </v:shape>
                  <v:shape id="Надпись 2" o:spid="_x0000_s1033" type="#_x0000_t202" style="position:absolute;left:20744;top:13161;width:19031;height:37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57hMQA&#10;AADbAAAADwAAAGRycy9kb3ducmV2LnhtbESPQWvCQBSE74L/YXkFL1I3Wkk1uooIFntTW9rrI/tM&#10;QrNv4+4a03/fLQgeh5n5hlmuO1OLlpyvLCsYjxIQxLnVFRcKPj92zzMQPiBrrC2Tgl/ysF71e0vM&#10;tL3xkdpTKESEsM9QQRlCk0np85IM+pFtiKN3ts5giNIVUju8Rbip5SRJUmmw4rhQYkPbkvKf09Uo&#10;mE337bd/fzl85em5nofha/t2cUoNnrrNAkSgLjzC9/ZeK5ik8P8l/gC5+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i+e4TEAAAA2wAAAA8AAAAAAAAAAAAAAAAAmAIAAGRycy9k&#10;b3ducmV2LnhtbFBLBQYAAAAABAAEAPUAAACJAwAAAAA=&#10;">
                    <v:textbox>
                      <w:txbxContent>
                        <w:p w:rsidR="00863F40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1</w:t>
                          </w:r>
                          <w:r>
                            <w:rPr>
                              <w:sz w:val="20"/>
                            </w:rPr>
                            <w:t>: Сопровожд</w:t>
                          </w:r>
                          <w:r>
                            <w:rPr>
                              <w:sz w:val="20"/>
                            </w:rPr>
                            <w:t>е</w:t>
                          </w:r>
                          <w:r>
                            <w:rPr>
                              <w:sz w:val="20"/>
                            </w:rPr>
                            <w:t>ние инвестиционных проектов в режиме «одно окно»</w:t>
                          </w:r>
                        </w:p>
                        <w:p w:rsidR="00863F40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2</w:t>
                          </w:r>
                          <w:r>
                            <w:rPr>
                              <w:sz w:val="20"/>
                            </w:rPr>
                            <w:t>: Содействие в реализации инвестиционных проектов, инициируемых г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родом</w:t>
                          </w:r>
                        </w:p>
                        <w:p w:rsidR="00863F40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3</w:t>
                          </w:r>
                          <w:r>
                            <w:rPr>
                              <w:sz w:val="20"/>
                            </w:rPr>
                            <w:t>: Участие в формировании и реализации концепций комплексного ра</w:t>
                          </w:r>
                          <w:r>
                            <w:rPr>
                              <w:sz w:val="20"/>
                            </w:rPr>
                            <w:t>з</w:t>
                          </w:r>
                          <w:r>
                            <w:rPr>
                              <w:sz w:val="20"/>
                            </w:rPr>
                            <w:t>вития территорий города</w:t>
                          </w:r>
                        </w:p>
                        <w:p w:rsidR="00863F40" w:rsidRPr="00892407" w:rsidRDefault="00863F40" w:rsidP="00992029">
                          <w:pPr>
                            <w:rPr>
                              <w:sz w:val="20"/>
                            </w:rPr>
                          </w:pPr>
                        </w:p>
                      </w:txbxContent>
                    </v:textbox>
                  </v:shape>
                  <v:shape id="Надпись 2" o:spid="_x0000_s1034" type="#_x0000_t202" style="position:absolute;left:41625;top:13161;width:19031;height:3715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/LeH8UA&#10;AADbAAAADwAAAGRycy9kb3ducmV2LnhtbESPW2sCMRSE3wv+h3AEX4pmtcXLapQitOhbvaCvh81x&#10;d3Fzsk3Sdf33Rij0cZiZb5jFqjWVaMj50rKC4SABQZxZXXKu4Hj47E9B+ICssbJMCu7kYbXsvCww&#10;1fbGO2r2IRcRwj5FBUUIdSqlzwoy6Ae2Jo7exTqDIUqXS+3wFuGmkqMkGUuDJceFAmtaF5Rd979G&#10;wfR905z99u37lI0v1Sy8TpqvH6dUr9t+zEEEasN/+K+90QpGE3h+iT9ALh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n8t4fxQAAANsAAAAPAAAAAAAAAAAAAAAAAJgCAABkcnMv&#10;ZG93bnJldi54bWxQSwUGAAAAAAQABAD1AAAAigMAAAAA&#10;">
                    <v:textbox>
                      <w:txbxContent>
                        <w:p w:rsidR="00863F40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1</w:t>
                          </w:r>
                          <w:r>
                            <w:rPr>
                              <w:sz w:val="20"/>
                            </w:rPr>
                            <w:t>: Организация и участие в коммуникацио</w:t>
                          </w:r>
                          <w:r>
                            <w:rPr>
                              <w:sz w:val="20"/>
                            </w:rPr>
                            <w:t>н</w:t>
                          </w:r>
                          <w:r>
                            <w:rPr>
                              <w:sz w:val="20"/>
                            </w:rPr>
                            <w:t>ных инвестиционно-маркетинговых мероприятиях</w:t>
                          </w:r>
                        </w:p>
                        <w:p w:rsidR="00863F40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2</w:t>
                          </w:r>
                          <w:r>
                            <w:rPr>
                              <w:sz w:val="20"/>
                            </w:rPr>
                            <w:t>: Развитие с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трудничества с федеральными, региональными и муниц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z w:val="20"/>
                            </w:rPr>
                            <w:t>пальными институтами разв</w:t>
                          </w:r>
                          <w:r>
                            <w:rPr>
                              <w:sz w:val="20"/>
                            </w:rPr>
                            <w:t>и</w:t>
                          </w:r>
                          <w:r>
                            <w:rPr>
                              <w:sz w:val="20"/>
                            </w:rPr>
                            <w:t xml:space="preserve">тия </w:t>
                          </w:r>
                        </w:p>
                        <w:p w:rsidR="00863F40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3</w:t>
                          </w:r>
                          <w:r>
                            <w:rPr>
                              <w:sz w:val="20"/>
                            </w:rPr>
                            <w:t>: Обеспечение освещения инвестиционной деятельности муниципального образования в СМИ</w:t>
                          </w:r>
                        </w:p>
                        <w:p w:rsidR="00863F40" w:rsidRPr="00892407" w:rsidRDefault="00863F40" w:rsidP="00992029">
                          <w:pPr>
                            <w:rPr>
                              <w:sz w:val="20"/>
                            </w:rPr>
                          </w:pPr>
                          <w:r w:rsidRPr="00DA3ED9">
                            <w:rPr>
                              <w:i/>
                              <w:sz w:val="20"/>
                            </w:rPr>
                            <w:t>Мероприятие 4</w:t>
                          </w:r>
                          <w:r>
                            <w:rPr>
                              <w:sz w:val="20"/>
                            </w:rPr>
                            <w:t>:</w:t>
                          </w:r>
                          <w:r w:rsidRPr="004E3B66">
                            <w:rPr>
                              <w:sz w:val="20"/>
                            </w:rPr>
                            <w:t xml:space="preserve"> </w:t>
                          </w:r>
                          <w:r w:rsidRPr="00A85166">
                            <w:rPr>
                              <w:sz w:val="20"/>
                            </w:rPr>
                            <w:t>Обеспечение размещения в</w:t>
                          </w:r>
                          <w:r>
                            <w:rPr>
                              <w:sz w:val="20"/>
                            </w:rPr>
                            <w:t xml:space="preserve"> открытом д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ступе актуальной информации об инвестиционных возможн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стях муниципального образ</w:t>
                          </w:r>
                          <w:r>
                            <w:rPr>
                              <w:sz w:val="20"/>
                            </w:rPr>
                            <w:t>о</w:t>
                          </w:r>
                          <w:r>
                            <w:rPr>
                              <w:sz w:val="20"/>
                            </w:rPr>
                            <w:t>вания</w:t>
                          </w:r>
                        </w:p>
                      </w:txbxContent>
                    </v:textbox>
                  </v:shape>
                </v:group>
                <v:group id="Группа 291" o:spid="_x0000_s1035" style="position:absolute;left:9303;top:3103;width:42005;height:2462" coordorigin=",-1667" coordsize="42005,246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6fLP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p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F6fLPMQAAADcAAAA&#10;DwAAAAAAAAAAAAAAAACqAgAAZHJzL2Rvd25yZXYueG1sUEsFBgAAAAAEAAQA+gAAAJsDAAAAAA==&#10;">
                  <v:line id="Прямая соединительная линия 30" o:spid="_x0000_s1036" style="position:absolute;visibility:visible;mso-wrap-style:square" from="0,-713" to="42005,-71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opDH8EAAADbAAAADwAAAGRycy9kb3ducmV2LnhtbERPy4rCMBTdD/gP4Q64GcbUByKdRhFR&#10;cKlVxOWluX04zU1tola/3iwGZnk472TRmVrcqXWVZQXDQQSCOLO64kLB8bD5noFwHlljbZkUPMnB&#10;Yt77SDDW9sF7uqe+ECGEXYwKSu+bWEqXlWTQDWxDHLjctgZ9gG0hdYuPEG5qOYqiqTRYcWgosaFV&#10;SdlvejMKitXl63pOL6+Jn65ndjPZnU75Uqn+Z7f8AeGp8//iP/dWKxiH9eFL+AFy/gY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uikMfwQAAANsAAAAPAAAAAAAAAAAAAAAA&#10;AKECAABkcnMvZG93bnJldi54bWxQSwUGAAAAAAQABAD5AAAAjwMAAAAA&#10;" strokecolor="windowText"/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Прямая со стрелкой 31" o:spid="_x0000_s1037" type="#_x0000_t32" style="position:absolute;top:-713;width:0;height:1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5eSvMQAAADbAAAADwAAAGRycy9kb3ducmV2LnhtbESP3WoCMRSE7wu+QzhC72pWi0VWs1Kl&#10;LQUR6treHzZnf+zmZEmirj69EQq9HGbmG2ax7E0rTuR8Y1nBeJSAIC6sbrhS8L1/f5qB8AFZY2uZ&#10;FFzIwzIbPCww1fbMOzrloRIRwj5FBXUIXSqlL2oy6Ee2I45eaZ3BEKWrpHZ4jnDTykmSvEiDDceF&#10;Gjta11T85kejwK7Ko/6Z2tXMbYv87UseLpuPq1KPw/51DiJQH/7Df+1PreB5DPcv8QfI7A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fl5K8xAAAANsAAAAPAAAAAAAAAAAA&#10;AAAAAKECAABkcnMvZG93bnJldi54bWxQSwUGAAAAAAQABAD5AAAAkgMAAAAA&#10;" strokecolor="windowText">
                    <v:stroke endarrow="open"/>
                  </v:shape>
                  <v:shape id="Прямая со стрелкой 288" o:spid="_x0000_s1038" type="#_x0000_t32" style="position:absolute;left:20593;top:-1667;width:0;height:245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dvFZcIAAADcAAAADwAAAGRycy9kb3ducmV2LnhtbERPXWvCMBR9H+w/hDvwbU0VHKWalilu&#10;CDJw3Xy/NNe2s7kpSdS6X788CHs8nO9lOZpeXMj5zrKCaZKCIK6t7rhR8P319pyB8AFZY2+ZFNzI&#10;Q1k8Piwx1/bKn3SpQiNiCPscFbQhDLmUvm7JoE/sQBy5o3UGQ4SukdrhNYabXs7S9EUa7Dg2tDjQ&#10;uqX6VJ2NArs6nvVhbleZ+6irzV7+3Hbvv0pNnsbXBYhAY/gX391brWCWxbXxTDwCsvg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IdvFZcIAAADcAAAADwAAAAAAAAAAAAAA&#10;AAChAgAAZHJzL2Rvd25yZXYueG1sUEsFBgAAAAAEAAQA+QAAAJADAAAAAA==&#10;" strokecolor="windowText">
                    <v:stroke endarrow="open"/>
                  </v:shape>
                  <v:shape id="Прямая со стрелкой 289" o:spid="_x0000_s1039" type="#_x0000_t32" style="position:absolute;left:41982;top:-713;width:0;height:1507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pdg/sUAAADcAAAADwAAAGRycy9kb3ducmV2LnhtbESPQWvCQBSE74L/YXlCb7pRaImpq6i0&#10;pVAEje39kX0mqdm3YXfV2F/fFQSPw8x8w8wWnWnEmZyvLSsYjxIQxIXVNZcKvvfvwxSED8gaG8uk&#10;4EoeFvN+b4aZthfe0TkPpYgQ9hkqqEJoMyl9UZFBP7ItcfQO1hkMUbpSaoeXCDeNnCTJizRYc1yo&#10;sKV1RcUxPxkFdnU46Z9nu0rdpsjftvL3+vXxp9TToFu+ggjUhUf43v7UCibpFG5n4hGQ83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Tpdg/sUAAADcAAAADwAAAAAAAAAA&#10;AAAAAAChAgAAZHJzL2Rvd25yZXYueG1sUEsFBgAAAAAEAAQA+QAAAJMDAAAAAA==&#10;" strokecolor="windowText">
                    <v:stroke endarrow="open"/>
                  </v:shape>
                </v:group>
                <w10:anchorlock/>
              </v:group>
            </w:pict>
          </mc:Fallback>
        </mc:AlternateConten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970485" w:rsidRDefault="0058470A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970485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Основное мероприятие </w:t>
      </w:r>
      <w:r w:rsidR="00ED06EF" w:rsidRPr="00970485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Pr="00970485">
        <w:rPr>
          <w:rFonts w:ascii="Times New Roman" w:hAnsi="Times New Roman" w:cs="Times New Roman"/>
          <w:b/>
          <w:sz w:val="26"/>
          <w:szCs w:val="26"/>
          <w:u w:val="single"/>
        </w:rPr>
        <w:t xml:space="preserve"> 1: Формирование инвестиционной инфрастру</w:t>
      </w:r>
      <w:r w:rsidRPr="00970485">
        <w:rPr>
          <w:rFonts w:ascii="Times New Roman" w:hAnsi="Times New Roman" w:cs="Times New Roman"/>
          <w:b/>
          <w:sz w:val="26"/>
          <w:szCs w:val="26"/>
          <w:u w:val="single"/>
        </w:rPr>
        <w:t>к</w:t>
      </w:r>
      <w:r w:rsidRPr="00970485">
        <w:rPr>
          <w:rFonts w:ascii="Times New Roman" w:hAnsi="Times New Roman" w:cs="Times New Roman"/>
          <w:b/>
          <w:sz w:val="26"/>
          <w:szCs w:val="26"/>
          <w:u w:val="single"/>
        </w:rPr>
        <w:t xml:space="preserve">туры в муниципальном образовании </w:t>
      </w:r>
      <w:r w:rsidR="00121FF5" w:rsidRPr="00970485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970485">
        <w:rPr>
          <w:rFonts w:ascii="Times New Roman" w:hAnsi="Times New Roman" w:cs="Times New Roman"/>
          <w:b/>
          <w:sz w:val="26"/>
          <w:szCs w:val="26"/>
          <w:u w:val="single"/>
        </w:rPr>
        <w:t>Город Череповец</w:t>
      </w:r>
      <w:r w:rsidR="00121FF5" w:rsidRPr="00970485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>Мероприятие 1: Формирование и совершенствование нормативно-правового обеспечения инвестиционного процесса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1.1. Проведение систематического анализа существующих нормативных прав</w:t>
      </w:r>
      <w:r w:rsidRPr="0091519C">
        <w:rPr>
          <w:rFonts w:ascii="Times New Roman" w:hAnsi="Times New Roman" w:cs="Times New Roman"/>
          <w:sz w:val="26"/>
          <w:szCs w:val="26"/>
        </w:rPr>
        <w:t>о</w:t>
      </w:r>
      <w:r w:rsidRPr="0091519C">
        <w:rPr>
          <w:rFonts w:ascii="Times New Roman" w:hAnsi="Times New Roman" w:cs="Times New Roman"/>
          <w:sz w:val="26"/>
          <w:szCs w:val="26"/>
        </w:rPr>
        <w:t>вых актов на муниципальном, региональном, федеральном уровнях в различных о</w:t>
      </w:r>
      <w:r w:rsidRPr="0091519C">
        <w:rPr>
          <w:rFonts w:ascii="Times New Roman" w:hAnsi="Times New Roman" w:cs="Times New Roman"/>
          <w:sz w:val="26"/>
          <w:szCs w:val="26"/>
        </w:rPr>
        <w:t>т</w:t>
      </w:r>
      <w:r w:rsidRPr="0091519C">
        <w:rPr>
          <w:rFonts w:ascii="Times New Roman" w:hAnsi="Times New Roman" w:cs="Times New Roman"/>
          <w:sz w:val="26"/>
          <w:szCs w:val="26"/>
        </w:rPr>
        <w:t>раслях права, сопряженных с инвестиционной деятельностью.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1.2. Разработка проектов нормативных правовых актов, регулирующих инвест</w:t>
      </w:r>
      <w:r w:rsidRPr="0091519C">
        <w:rPr>
          <w:rFonts w:ascii="Times New Roman" w:hAnsi="Times New Roman" w:cs="Times New Roman"/>
          <w:sz w:val="26"/>
          <w:szCs w:val="26"/>
        </w:rPr>
        <w:t>и</w:t>
      </w:r>
      <w:r w:rsidRPr="0091519C">
        <w:rPr>
          <w:rFonts w:ascii="Times New Roman" w:hAnsi="Times New Roman" w:cs="Times New Roman"/>
          <w:sz w:val="26"/>
          <w:szCs w:val="26"/>
        </w:rPr>
        <w:t xml:space="preserve">ционную деятельность на территории муниципального образования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91519C">
        <w:rPr>
          <w:rFonts w:ascii="Times New Roman" w:hAnsi="Times New Roman" w:cs="Times New Roman"/>
          <w:sz w:val="26"/>
          <w:szCs w:val="26"/>
        </w:rPr>
        <w:t>Город Череп</w:t>
      </w:r>
      <w:r w:rsidRPr="0091519C">
        <w:rPr>
          <w:rFonts w:ascii="Times New Roman" w:hAnsi="Times New Roman" w:cs="Times New Roman"/>
          <w:sz w:val="26"/>
          <w:szCs w:val="26"/>
        </w:rPr>
        <w:t>о</w:t>
      </w:r>
      <w:r w:rsidRPr="0091519C">
        <w:rPr>
          <w:rFonts w:ascii="Times New Roman" w:hAnsi="Times New Roman" w:cs="Times New Roman"/>
          <w:sz w:val="26"/>
          <w:szCs w:val="26"/>
        </w:rPr>
        <w:t>вец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91519C">
        <w:rPr>
          <w:rFonts w:ascii="Times New Roman" w:hAnsi="Times New Roman" w:cs="Times New Roman"/>
          <w:sz w:val="26"/>
          <w:szCs w:val="26"/>
        </w:rPr>
        <w:t>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1.3. Формирование предложений по совершенствованию нормативной правовой базы муниципального, регионального, федерального уровней, регулирующих инв</w:t>
      </w:r>
      <w:r w:rsidRPr="0091519C">
        <w:rPr>
          <w:rFonts w:ascii="Times New Roman" w:hAnsi="Times New Roman" w:cs="Times New Roman"/>
          <w:sz w:val="26"/>
          <w:szCs w:val="26"/>
        </w:rPr>
        <w:t>е</w:t>
      </w:r>
      <w:r w:rsidRPr="0091519C">
        <w:rPr>
          <w:rFonts w:ascii="Times New Roman" w:hAnsi="Times New Roman" w:cs="Times New Roman"/>
          <w:sz w:val="26"/>
          <w:szCs w:val="26"/>
        </w:rPr>
        <w:t>стиционную деятельность.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1.4. Создание условий для осуществления государственно-частного партнерства при реализации инвестиционных проектов города.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>Мероприятие 2: Организация деятельности инвестиционного совета мэрии г</w:t>
      </w:r>
      <w:r w:rsidRPr="00970485">
        <w:rPr>
          <w:rFonts w:ascii="Times New Roman" w:hAnsi="Times New Roman" w:cs="Times New Roman"/>
          <w:i/>
          <w:sz w:val="26"/>
          <w:szCs w:val="26"/>
        </w:rPr>
        <w:t>о</w:t>
      </w:r>
      <w:r w:rsidRPr="00970485">
        <w:rPr>
          <w:rFonts w:ascii="Times New Roman" w:hAnsi="Times New Roman" w:cs="Times New Roman"/>
          <w:i/>
          <w:sz w:val="26"/>
          <w:szCs w:val="26"/>
        </w:rPr>
        <w:lastRenderedPageBreak/>
        <w:t>рода Череповца, постоянно действующего коллегиального консультативно-совещательного органа мэрии города по ключевым вопросам в реализации инвест</w:t>
      </w:r>
      <w:r w:rsidRPr="00970485">
        <w:rPr>
          <w:rFonts w:ascii="Times New Roman" w:hAnsi="Times New Roman" w:cs="Times New Roman"/>
          <w:i/>
          <w:sz w:val="26"/>
          <w:szCs w:val="26"/>
        </w:rPr>
        <w:t>и</w:t>
      </w:r>
      <w:r w:rsidRPr="00970485">
        <w:rPr>
          <w:rFonts w:ascii="Times New Roman" w:hAnsi="Times New Roman" w:cs="Times New Roman"/>
          <w:i/>
          <w:sz w:val="26"/>
          <w:szCs w:val="26"/>
        </w:rPr>
        <w:t>ционной политики города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2.1. Организация заседаний инвестиционного совета мэрии города Череповца.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2.2. Участие в подготовке материалов к заседаниям инвестиционного совета м</w:t>
      </w:r>
      <w:r w:rsidRPr="0091519C">
        <w:rPr>
          <w:rFonts w:ascii="Times New Roman" w:hAnsi="Times New Roman" w:cs="Times New Roman"/>
          <w:sz w:val="26"/>
          <w:szCs w:val="26"/>
        </w:rPr>
        <w:t>э</w:t>
      </w:r>
      <w:r w:rsidRPr="0091519C">
        <w:rPr>
          <w:rFonts w:ascii="Times New Roman" w:hAnsi="Times New Roman" w:cs="Times New Roman"/>
          <w:sz w:val="26"/>
          <w:szCs w:val="26"/>
        </w:rPr>
        <w:t>рии города Череповца.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2.3. Координация и сопровождение подготовки инвестиционных проектов к з</w:t>
      </w:r>
      <w:r w:rsidRPr="0091519C">
        <w:rPr>
          <w:rFonts w:ascii="Times New Roman" w:hAnsi="Times New Roman" w:cs="Times New Roman"/>
          <w:sz w:val="26"/>
          <w:szCs w:val="26"/>
        </w:rPr>
        <w:t>а</w:t>
      </w:r>
      <w:r w:rsidRPr="0091519C">
        <w:rPr>
          <w:rFonts w:ascii="Times New Roman" w:hAnsi="Times New Roman" w:cs="Times New Roman"/>
          <w:sz w:val="26"/>
          <w:szCs w:val="26"/>
        </w:rPr>
        <w:t>седаниям инвестиционного совета мэрии города Череповца, в том числе проектов, претендующих на статус приоритетных.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>Мероприятие 3: Содействие в создании инвестиционных площадок для реализ</w:t>
      </w:r>
      <w:r w:rsidRPr="00970485">
        <w:rPr>
          <w:rFonts w:ascii="Times New Roman" w:hAnsi="Times New Roman" w:cs="Times New Roman"/>
          <w:i/>
          <w:sz w:val="26"/>
          <w:szCs w:val="26"/>
        </w:rPr>
        <w:t>а</w:t>
      </w:r>
      <w:r w:rsidRPr="00970485">
        <w:rPr>
          <w:rFonts w:ascii="Times New Roman" w:hAnsi="Times New Roman" w:cs="Times New Roman"/>
          <w:i/>
          <w:sz w:val="26"/>
          <w:szCs w:val="26"/>
        </w:rPr>
        <w:t xml:space="preserve">ции </w:t>
      </w:r>
      <w:proofErr w:type="gramStart"/>
      <w:r w:rsidRPr="00970485">
        <w:rPr>
          <w:rFonts w:ascii="Times New Roman" w:hAnsi="Times New Roman" w:cs="Times New Roman"/>
          <w:i/>
          <w:sz w:val="26"/>
          <w:szCs w:val="26"/>
        </w:rPr>
        <w:t>бизнес-проектов</w:t>
      </w:r>
      <w:proofErr w:type="gramEnd"/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3.1. Мониторинг городских территорий (в том числе свободных от прав третьих лиц, высвобождаемых, неэффективно используемых) с целью включения их в инв</w:t>
      </w:r>
      <w:r w:rsidRPr="0091519C">
        <w:rPr>
          <w:rFonts w:ascii="Times New Roman" w:hAnsi="Times New Roman" w:cs="Times New Roman"/>
          <w:sz w:val="26"/>
          <w:szCs w:val="26"/>
        </w:rPr>
        <w:t>е</w:t>
      </w:r>
      <w:r w:rsidRPr="0091519C">
        <w:rPr>
          <w:rFonts w:ascii="Times New Roman" w:hAnsi="Times New Roman" w:cs="Times New Roman"/>
          <w:sz w:val="26"/>
          <w:szCs w:val="26"/>
        </w:rPr>
        <w:t>стиционный процесс в качестве инвестиционных площадок, а также объектов недв</w:t>
      </w:r>
      <w:r w:rsidRPr="0091519C">
        <w:rPr>
          <w:rFonts w:ascii="Times New Roman" w:hAnsi="Times New Roman" w:cs="Times New Roman"/>
          <w:sz w:val="26"/>
          <w:szCs w:val="26"/>
        </w:rPr>
        <w:t>и</w:t>
      </w:r>
      <w:r w:rsidRPr="0091519C">
        <w:rPr>
          <w:rFonts w:ascii="Times New Roman" w:hAnsi="Times New Roman" w:cs="Times New Roman"/>
          <w:sz w:val="26"/>
          <w:szCs w:val="26"/>
        </w:rPr>
        <w:t>жимости, находящихся в муниципальной собственности города Череповца.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3.2. Взаимодействие с органами мэрии города Череповца по подготовке паспо</w:t>
      </w:r>
      <w:r w:rsidRPr="0091519C">
        <w:rPr>
          <w:rFonts w:ascii="Times New Roman" w:hAnsi="Times New Roman" w:cs="Times New Roman"/>
          <w:sz w:val="26"/>
          <w:szCs w:val="26"/>
        </w:rPr>
        <w:t>р</w:t>
      </w:r>
      <w:r w:rsidRPr="0091519C">
        <w:rPr>
          <w:rFonts w:ascii="Times New Roman" w:hAnsi="Times New Roman" w:cs="Times New Roman"/>
          <w:sz w:val="26"/>
          <w:szCs w:val="26"/>
        </w:rPr>
        <w:t>тов инвестиционных площадок для привлечения инвесторов.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>Мероприятие 4: Содействие в организации и совершенствование финансовой и нефинансовой инфраструктур поддержки инвесторов на муниципальном, регионал</w:t>
      </w:r>
      <w:r w:rsidRPr="00970485">
        <w:rPr>
          <w:rFonts w:ascii="Times New Roman" w:hAnsi="Times New Roman" w:cs="Times New Roman"/>
          <w:i/>
          <w:sz w:val="26"/>
          <w:szCs w:val="26"/>
        </w:rPr>
        <w:t>ь</w:t>
      </w:r>
      <w:r w:rsidRPr="00970485">
        <w:rPr>
          <w:rFonts w:ascii="Times New Roman" w:hAnsi="Times New Roman" w:cs="Times New Roman"/>
          <w:i/>
          <w:sz w:val="26"/>
          <w:szCs w:val="26"/>
        </w:rPr>
        <w:t>ном, федеральном уровнях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4.1. Участие в продвижении механизмов: залогового фонда муниципального о</w:t>
      </w:r>
      <w:r w:rsidRPr="0091519C">
        <w:rPr>
          <w:rFonts w:ascii="Times New Roman" w:hAnsi="Times New Roman" w:cs="Times New Roman"/>
          <w:sz w:val="26"/>
          <w:szCs w:val="26"/>
        </w:rPr>
        <w:t>б</w:t>
      </w:r>
      <w:r w:rsidRPr="0091519C">
        <w:rPr>
          <w:rFonts w:ascii="Times New Roman" w:hAnsi="Times New Roman" w:cs="Times New Roman"/>
          <w:sz w:val="26"/>
          <w:szCs w:val="26"/>
        </w:rPr>
        <w:t xml:space="preserve">разования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91519C">
        <w:rPr>
          <w:rFonts w:ascii="Times New Roman" w:hAnsi="Times New Roman" w:cs="Times New Roman"/>
          <w:sz w:val="26"/>
          <w:szCs w:val="26"/>
        </w:rPr>
        <w:t>Город Череповец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91519C">
        <w:rPr>
          <w:rFonts w:ascii="Times New Roman" w:hAnsi="Times New Roman" w:cs="Times New Roman"/>
          <w:sz w:val="26"/>
          <w:szCs w:val="26"/>
        </w:rPr>
        <w:t>, упрощенного порядка предоставления земельных р</w:t>
      </w:r>
      <w:r w:rsidRPr="0091519C">
        <w:rPr>
          <w:rFonts w:ascii="Times New Roman" w:hAnsi="Times New Roman" w:cs="Times New Roman"/>
          <w:sz w:val="26"/>
          <w:szCs w:val="26"/>
        </w:rPr>
        <w:t>е</w:t>
      </w:r>
      <w:r w:rsidRPr="0091519C">
        <w:rPr>
          <w:rFonts w:ascii="Times New Roman" w:hAnsi="Times New Roman" w:cs="Times New Roman"/>
          <w:sz w:val="26"/>
          <w:szCs w:val="26"/>
        </w:rPr>
        <w:t>сурсов для реализации приоритетных инвестиционных проектов города, процедур с</w:t>
      </w:r>
      <w:r w:rsidRPr="0091519C">
        <w:rPr>
          <w:rFonts w:ascii="Times New Roman" w:hAnsi="Times New Roman" w:cs="Times New Roman"/>
          <w:sz w:val="26"/>
          <w:szCs w:val="26"/>
        </w:rPr>
        <w:t>о</w:t>
      </w:r>
      <w:r w:rsidRPr="0091519C">
        <w:rPr>
          <w:rFonts w:ascii="Times New Roman" w:hAnsi="Times New Roman" w:cs="Times New Roman"/>
          <w:sz w:val="26"/>
          <w:szCs w:val="26"/>
        </w:rPr>
        <w:t>провождения инвестиционных проектов.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4.2. Проведение мониторинга существующих финансовых, нефинансовых мех</w:t>
      </w:r>
      <w:r w:rsidRPr="0091519C">
        <w:rPr>
          <w:rFonts w:ascii="Times New Roman" w:hAnsi="Times New Roman" w:cs="Times New Roman"/>
          <w:sz w:val="26"/>
          <w:szCs w:val="26"/>
        </w:rPr>
        <w:t>а</w:t>
      </w:r>
      <w:r w:rsidRPr="0091519C">
        <w:rPr>
          <w:rFonts w:ascii="Times New Roman" w:hAnsi="Times New Roman" w:cs="Times New Roman"/>
          <w:sz w:val="26"/>
          <w:szCs w:val="26"/>
        </w:rPr>
        <w:t>низмов поддержки инвесторов на муниципальном, региональном, федеральном уро</w:t>
      </w:r>
      <w:r w:rsidRPr="0091519C">
        <w:rPr>
          <w:rFonts w:ascii="Times New Roman" w:hAnsi="Times New Roman" w:cs="Times New Roman"/>
          <w:sz w:val="26"/>
          <w:szCs w:val="26"/>
        </w:rPr>
        <w:t>в</w:t>
      </w:r>
      <w:r w:rsidRPr="0091519C">
        <w:rPr>
          <w:rFonts w:ascii="Times New Roman" w:hAnsi="Times New Roman" w:cs="Times New Roman"/>
          <w:sz w:val="26"/>
          <w:szCs w:val="26"/>
        </w:rPr>
        <w:t>нях.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 xml:space="preserve">4.3. </w:t>
      </w:r>
      <w:proofErr w:type="gramStart"/>
      <w:r w:rsidRPr="0091519C">
        <w:rPr>
          <w:rFonts w:ascii="Times New Roman" w:hAnsi="Times New Roman" w:cs="Times New Roman"/>
          <w:sz w:val="26"/>
          <w:szCs w:val="26"/>
        </w:rPr>
        <w:t>Оказание содействия при получении инвестором финансовых и нефинанс</w:t>
      </w:r>
      <w:r w:rsidRPr="0091519C">
        <w:rPr>
          <w:rFonts w:ascii="Times New Roman" w:hAnsi="Times New Roman" w:cs="Times New Roman"/>
          <w:sz w:val="26"/>
          <w:szCs w:val="26"/>
        </w:rPr>
        <w:t>о</w:t>
      </w:r>
      <w:r w:rsidRPr="0091519C">
        <w:rPr>
          <w:rFonts w:ascii="Times New Roman" w:hAnsi="Times New Roman" w:cs="Times New Roman"/>
          <w:sz w:val="26"/>
          <w:szCs w:val="26"/>
        </w:rPr>
        <w:t>вых форм поддержки на муниципальном, региональном, федеральном уровнях.</w:t>
      </w:r>
      <w:proofErr w:type="gramEnd"/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4.4. Взаимодействие с банковскими организациями, институтами развития (ВЭБ, МСП, АИЖК, АКГ и др.) по привлечению финансовых средств и условиям кредит</w:t>
      </w:r>
      <w:r w:rsidRPr="0091519C">
        <w:rPr>
          <w:rFonts w:ascii="Times New Roman" w:hAnsi="Times New Roman" w:cs="Times New Roman"/>
          <w:sz w:val="26"/>
          <w:szCs w:val="26"/>
        </w:rPr>
        <w:t>о</w:t>
      </w:r>
      <w:r w:rsidRPr="0091519C">
        <w:rPr>
          <w:rFonts w:ascii="Times New Roman" w:hAnsi="Times New Roman" w:cs="Times New Roman"/>
          <w:sz w:val="26"/>
          <w:szCs w:val="26"/>
        </w:rPr>
        <w:t>вания инвестиционных проектов города.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4.5. Участие в привлечении внешних инвестиций в инвестиционные проекты г</w:t>
      </w:r>
      <w:r w:rsidRPr="0091519C">
        <w:rPr>
          <w:rFonts w:ascii="Times New Roman" w:hAnsi="Times New Roman" w:cs="Times New Roman"/>
          <w:sz w:val="26"/>
          <w:szCs w:val="26"/>
        </w:rPr>
        <w:t>о</w:t>
      </w:r>
      <w:r w:rsidRPr="0091519C">
        <w:rPr>
          <w:rFonts w:ascii="Times New Roman" w:hAnsi="Times New Roman" w:cs="Times New Roman"/>
          <w:sz w:val="26"/>
          <w:szCs w:val="26"/>
        </w:rPr>
        <w:t>рода, включая средства фондов, грантов, федеральных и региональных программ, в том числе в качестве софинансирования проектов комплексного развития территорий города.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>Мероприятие 5: Создание условий для развития и/или организации бизнесов в б</w:t>
      </w:r>
      <w:r w:rsidRPr="00970485">
        <w:rPr>
          <w:rFonts w:ascii="Times New Roman" w:hAnsi="Times New Roman" w:cs="Times New Roman"/>
          <w:i/>
          <w:sz w:val="26"/>
          <w:szCs w:val="26"/>
        </w:rPr>
        <w:t>а</w:t>
      </w:r>
      <w:r w:rsidRPr="00970485">
        <w:rPr>
          <w:rFonts w:ascii="Times New Roman" w:hAnsi="Times New Roman" w:cs="Times New Roman"/>
          <w:i/>
          <w:sz w:val="26"/>
          <w:szCs w:val="26"/>
        </w:rPr>
        <w:t>зовых и новых секторах производства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5.1. Сбор и анализ информации о тенденциях развития экономических ниш и необходимости развития города, создания новых видов производств.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5.2. Формирование предложений по развитию производственных предприятий, использующих современные технологии.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>Мероприятие 6: Создание условий для развития и/или организации бизнесов в сфере услуг и торговли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6.1. Сбор и анализ информации о тенденциях развития экономических ниш и необходимости развития города, создания современных форматов торговли и услуг.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6.2. Формирование предложений по развитию объектов торговли и услуг на те</w:t>
      </w:r>
      <w:r w:rsidRPr="0091519C">
        <w:rPr>
          <w:rFonts w:ascii="Times New Roman" w:hAnsi="Times New Roman" w:cs="Times New Roman"/>
          <w:sz w:val="26"/>
          <w:szCs w:val="26"/>
        </w:rPr>
        <w:t>р</w:t>
      </w:r>
      <w:r w:rsidRPr="0091519C">
        <w:rPr>
          <w:rFonts w:ascii="Times New Roman" w:hAnsi="Times New Roman" w:cs="Times New Roman"/>
          <w:sz w:val="26"/>
          <w:szCs w:val="26"/>
        </w:rPr>
        <w:t>ритории города.</w:t>
      </w:r>
    </w:p>
    <w:p w:rsidR="0058470A" w:rsidRPr="00BE6D20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6D20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Основное мероприятие </w:t>
      </w:r>
      <w:r w:rsidR="00ED06EF" w:rsidRPr="00BE6D20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Pr="00BE6D20">
        <w:rPr>
          <w:rFonts w:ascii="Times New Roman" w:hAnsi="Times New Roman" w:cs="Times New Roman"/>
          <w:b/>
          <w:sz w:val="26"/>
          <w:szCs w:val="26"/>
          <w:u w:val="single"/>
        </w:rPr>
        <w:t xml:space="preserve"> 2: Комплексное сопровождение инвестиционных проектов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 xml:space="preserve">Мероприятие 1: Сопровождение инвестиционных проектов в режиме </w:t>
      </w:r>
      <w:r w:rsidR="00121FF5" w:rsidRPr="00970485">
        <w:rPr>
          <w:rFonts w:ascii="Times New Roman" w:hAnsi="Times New Roman" w:cs="Times New Roman"/>
          <w:i/>
          <w:sz w:val="26"/>
          <w:szCs w:val="26"/>
        </w:rPr>
        <w:t>«</w:t>
      </w:r>
      <w:r w:rsidRPr="00970485">
        <w:rPr>
          <w:rFonts w:ascii="Times New Roman" w:hAnsi="Times New Roman" w:cs="Times New Roman"/>
          <w:i/>
          <w:sz w:val="26"/>
          <w:szCs w:val="26"/>
        </w:rPr>
        <w:t>одно о</w:t>
      </w:r>
      <w:r w:rsidRPr="00970485">
        <w:rPr>
          <w:rFonts w:ascii="Times New Roman" w:hAnsi="Times New Roman" w:cs="Times New Roman"/>
          <w:i/>
          <w:sz w:val="26"/>
          <w:szCs w:val="26"/>
        </w:rPr>
        <w:t>к</w:t>
      </w:r>
      <w:r w:rsidRPr="00970485">
        <w:rPr>
          <w:rFonts w:ascii="Times New Roman" w:hAnsi="Times New Roman" w:cs="Times New Roman"/>
          <w:i/>
          <w:sz w:val="26"/>
          <w:szCs w:val="26"/>
        </w:rPr>
        <w:t>но</w:t>
      </w:r>
      <w:r w:rsidR="00121FF5" w:rsidRPr="00970485">
        <w:rPr>
          <w:rFonts w:ascii="Times New Roman" w:hAnsi="Times New Roman" w:cs="Times New Roman"/>
          <w:i/>
          <w:sz w:val="26"/>
          <w:szCs w:val="26"/>
        </w:rPr>
        <w:t>»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lastRenderedPageBreak/>
        <w:t>1.1. Первичная экспертиза идеи инвестиционного проекта, предварительная оценка возможности реализации проекта (оценка репутации инвестора; планируемый экономический и (или) социальный эффект; возможные риски).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1.2. Структурирование проекта - подготовка профиля инвестиционного проекта (обоснование, необходимые ресурсы, предварительная финансовая и правовая м</w:t>
      </w:r>
      <w:r w:rsidRPr="0091519C">
        <w:rPr>
          <w:rFonts w:ascii="Times New Roman" w:hAnsi="Times New Roman" w:cs="Times New Roman"/>
          <w:sz w:val="26"/>
          <w:szCs w:val="26"/>
        </w:rPr>
        <w:t>о</w:t>
      </w:r>
      <w:r w:rsidRPr="0091519C">
        <w:rPr>
          <w:rFonts w:ascii="Times New Roman" w:hAnsi="Times New Roman" w:cs="Times New Roman"/>
          <w:sz w:val="26"/>
          <w:szCs w:val="26"/>
        </w:rPr>
        <w:t>дель).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1.3. Проведение ресурсного анализа (подбор земельных участков; согласование технических условий подключения к инженерным сетям, стоимости ресурсов; орг</w:t>
      </w:r>
      <w:r w:rsidRPr="0091519C">
        <w:rPr>
          <w:rFonts w:ascii="Times New Roman" w:hAnsi="Times New Roman" w:cs="Times New Roman"/>
          <w:sz w:val="26"/>
          <w:szCs w:val="26"/>
        </w:rPr>
        <w:t>а</w:t>
      </w:r>
      <w:r w:rsidRPr="0091519C">
        <w:rPr>
          <w:rFonts w:ascii="Times New Roman" w:hAnsi="Times New Roman" w:cs="Times New Roman"/>
          <w:sz w:val="26"/>
          <w:szCs w:val="26"/>
        </w:rPr>
        <w:t>низация работы Рабочей группы по реализации инвестиционного проекта на террит</w:t>
      </w:r>
      <w:r w:rsidRPr="0091519C">
        <w:rPr>
          <w:rFonts w:ascii="Times New Roman" w:hAnsi="Times New Roman" w:cs="Times New Roman"/>
          <w:sz w:val="26"/>
          <w:szCs w:val="26"/>
        </w:rPr>
        <w:t>о</w:t>
      </w:r>
      <w:r w:rsidRPr="0091519C">
        <w:rPr>
          <w:rFonts w:ascii="Times New Roman" w:hAnsi="Times New Roman" w:cs="Times New Roman"/>
          <w:sz w:val="26"/>
          <w:szCs w:val="26"/>
        </w:rPr>
        <w:t xml:space="preserve">рии муниципального образования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91519C">
        <w:rPr>
          <w:rFonts w:ascii="Times New Roman" w:hAnsi="Times New Roman" w:cs="Times New Roman"/>
          <w:sz w:val="26"/>
          <w:szCs w:val="26"/>
        </w:rPr>
        <w:t>Город Череповец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91519C">
        <w:rPr>
          <w:rFonts w:ascii="Times New Roman" w:hAnsi="Times New Roman" w:cs="Times New Roman"/>
          <w:sz w:val="26"/>
          <w:szCs w:val="26"/>
        </w:rPr>
        <w:t>).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1.4. Подготовка инвестиционного проекта к рассмотрению на инвестиционном совете мэрии города Череповца.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>Мероприятие 2: Содействие в реализации инвестиционных проектов, инициир</w:t>
      </w:r>
      <w:r w:rsidRPr="00970485">
        <w:rPr>
          <w:rFonts w:ascii="Times New Roman" w:hAnsi="Times New Roman" w:cs="Times New Roman"/>
          <w:i/>
          <w:sz w:val="26"/>
          <w:szCs w:val="26"/>
        </w:rPr>
        <w:t>у</w:t>
      </w:r>
      <w:r w:rsidRPr="00970485">
        <w:rPr>
          <w:rFonts w:ascii="Times New Roman" w:hAnsi="Times New Roman" w:cs="Times New Roman"/>
          <w:i/>
          <w:sz w:val="26"/>
          <w:szCs w:val="26"/>
        </w:rPr>
        <w:t>емых городом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2.1. Проведение экспертной оценки состояния отдельных сфер экономической деятельности с целью выработки предложений по приоритетным направлениям ра</w:t>
      </w:r>
      <w:r w:rsidRPr="0091519C">
        <w:rPr>
          <w:rFonts w:ascii="Times New Roman" w:hAnsi="Times New Roman" w:cs="Times New Roman"/>
          <w:sz w:val="26"/>
          <w:szCs w:val="26"/>
        </w:rPr>
        <w:t>з</w:t>
      </w:r>
      <w:r w:rsidRPr="0091519C">
        <w:rPr>
          <w:rFonts w:ascii="Times New Roman" w:hAnsi="Times New Roman" w:cs="Times New Roman"/>
          <w:sz w:val="26"/>
          <w:szCs w:val="26"/>
        </w:rPr>
        <w:t>вития городской экономики.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2.2. Предварительная оценка возможности реализации проектов, инициируемых городом (оценка планируемых экономических и (или) социальных эффектов; во</w:t>
      </w:r>
      <w:r w:rsidRPr="0091519C">
        <w:rPr>
          <w:rFonts w:ascii="Times New Roman" w:hAnsi="Times New Roman" w:cs="Times New Roman"/>
          <w:sz w:val="26"/>
          <w:szCs w:val="26"/>
        </w:rPr>
        <w:t>з</w:t>
      </w:r>
      <w:r w:rsidRPr="0091519C">
        <w:rPr>
          <w:rFonts w:ascii="Times New Roman" w:hAnsi="Times New Roman" w:cs="Times New Roman"/>
          <w:sz w:val="26"/>
          <w:szCs w:val="26"/>
        </w:rPr>
        <w:t>можные риски).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2.3. Участие в подготовке рабочих материалов по инвестиционным проектам, инициируемых городом.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>Мероприятие 3: Участие в формировании и реализации концепций комплексного развития территорий города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3.1. Участие в подготовке концепций и плана комплексного развития отдельных территорий города, в том числе при необходимости с привлечением внешних экспе</w:t>
      </w:r>
      <w:r w:rsidRPr="0091519C">
        <w:rPr>
          <w:rFonts w:ascii="Times New Roman" w:hAnsi="Times New Roman" w:cs="Times New Roman"/>
          <w:sz w:val="26"/>
          <w:szCs w:val="26"/>
        </w:rPr>
        <w:t>р</w:t>
      </w:r>
      <w:r w:rsidRPr="0091519C">
        <w:rPr>
          <w:rFonts w:ascii="Times New Roman" w:hAnsi="Times New Roman" w:cs="Times New Roman"/>
          <w:sz w:val="26"/>
          <w:szCs w:val="26"/>
        </w:rPr>
        <w:t>тов.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3.2. Подготовка наглядных карт (схем) освоения отдельных территорий города.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3.3. Участие в организации адресной работы с инвестором.</w:t>
      </w:r>
    </w:p>
    <w:p w:rsidR="0058470A" w:rsidRPr="00BE6D20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BE6D20">
        <w:rPr>
          <w:rFonts w:ascii="Times New Roman" w:hAnsi="Times New Roman" w:cs="Times New Roman"/>
          <w:b/>
          <w:sz w:val="26"/>
          <w:szCs w:val="26"/>
          <w:u w:val="single"/>
        </w:rPr>
        <w:t xml:space="preserve">Основное мероприятие </w:t>
      </w:r>
      <w:r w:rsidR="00ED06EF" w:rsidRPr="00BE6D20">
        <w:rPr>
          <w:rFonts w:ascii="Times New Roman" w:hAnsi="Times New Roman" w:cs="Times New Roman"/>
          <w:b/>
          <w:sz w:val="26"/>
          <w:szCs w:val="26"/>
          <w:u w:val="single"/>
        </w:rPr>
        <w:t>№</w:t>
      </w:r>
      <w:r w:rsidRPr="00BE6D20">
        <w:rPr>
          <w:rFonts w:ascii="Times New Roman" w:hAnsi="Times New Roman" w:cs="Times New Roman"/>
          <w:b/>
          <w:sz w:val="26"/>
          <w:szCs w:val="26"/>
          <w:u w:val="single"/>
        </w:rPr>
        <w:t xml:space="preserve"> 3: Продвижение инвестиционных возможностей муниципального образования </w:t>
      </w:r>
      <w:r w:rsidR="00121FF5" w:rsidRPr="00BE6D20">
        <w:rPr>
          <w:rFonts w:ascii="Times New Roman" w:hAnsi="Times New Roman" w:cs="Times New Roman"/>
          <w:b/>
          <w:sz w:val="26"/>
          <w:szCs w:val="26"/>
          <w:u w:val="single"/>
        </w:rPr>
        <w:t>«</w:t>
      </w:r>
      <w:r w:rsidRPr="00BE6D20">
        <w:rPr>
          <w:rFonts w:ascii="Times New Roman" w:hAnsi="Times New Roman" w:cs="Times New Roman"/>
          <w:b/>
          <w:sz w:val="26"/>
          <w:szCs w:val="26"/>
          <w:u w:val="single"/>
        </w:rPr>
        <w:t>Город Череповец</w:t>
      </w:r>
      <w:r w:rsidR="00121FF5" w:rsidRPr="00BE6D20">
        <w:rPr>
          <w:rFonts w:ascii="Times New Roman" w:hAnsi="Times New Roman" w:cs="Times New Roman"/>
          <w:b/>
          <w:sz w:val="26"/>
          <w:szCs w:val="26"/>
          <w:u w:val="single"/>
        </w:rPr>
        <w:t>»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>Мероприятие 1: Организация и участие в коммуникационных инвестиционно-маркетинговых мероприятиях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1.1. Организация подготовки информационно-справочных материалов, посв</w:t>
      </w:r>
      <w:r w:rsidRPr="0091519C">
        <w:rPr>
          <w:rFonts w:ascii="Times New Roman" w:hAnsi="Times New Roman" w:cs="Times New Roman"/>
          <w:sz w:val="26"/>
          <w:szCs w:val="26"/>
        </w:rPr>
        <w:t>я</w:t>
      </w:r>
      <w:r w:rsidRPr="0091519C">
        <w:rPr>
          <w:rFonts w:ascii="Times New Roman" w:hAnsi="Times New Roman" w:cs="Times New Roman"/>
          <w:sz w:val="26"/>
          <w:szCs w:val="26"/>
        </w:rPr>
        <w:t>щенных инвестиционным возможностям города Череповца.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 xml:space="preserve">1.2. Организация инвестиционных конференций, семинаров, рабочих совещаний,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91519C">
        <w:rPr>
          <w:rFonts w:ascii="Times New Roman" w:hAnsi="Times New Roman" w:cs="Times New Roman"/>
          <w:sz w:val="26"/>
          <w:szCs w:val="26"/>
        </w:rPr>
        <w:t>круглых столов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91519C">
        <w:rPr>
          <w:rFonts w:ascii="Times New Roman" w:hAnsi="Times New Roman" w:cs="Times New Roman"/>
          <w:sz w:val="26"/>
          <w:szCs w:val="26"/>
        </w:rPr>
        <w:t xml:space="preserve"> и пр. для продвижения инвестиционных возможностей города Ч</w:t>
      </w:r>
      <w:r w:rsidRPr="0091519C">
        <w:rPr>
          <w:rFonts w:ascii="Times New Roman" w:hAnsi="Times New Roman" w:cs="Times New Roman"/>
          <w:sz w:val="26"/>
          <w:szCs w:val="26"/>
        </w:rPr>
        <w:t>е</w:t>
      </w:r>
      <w:r w:rsidRPr="0091519C">
        <w:rPr>
          <w:rFonts w:ascii="Times New Roman" w:hAnsi="Times New Roman" w:cs="Times New Roman"/>
          <w:sz w:val="26"/>
          <w:szCs w:val="26"/>
        </w:rPr>
        <w:t>реповца.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1.3. Подготовка презентационных материалов, посвященных вопросам инвест</w:t>
      </w:r>
      <w:r w:rsidRPr="0091519C">
        <w:rPr>
          <w:rFonts w:ascii="Times New Roman" w:hAnsi="Times New Roman" w:cs="Times New Roman"/>
          <w:sz w:val="26"/>
          <w:szCs w:val="26"/>
        </w:rPr>
        <w:t>и</w:t>
      </w:r>
      <w:r w:rsidRPr="0091519C">
        <w:rPr>
          <w:rFonts w:ascii="Times New Roman" w:hAnsi="Times New Roman" w:cs="Times New Roman"/>
          <w:sz w:val="26"/>
          <w:szCs w:val="26"/>
        </w:rPr>
        <w:t>ционной деятельности на территории города Череповца.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>Мероприятие 2: Развитие сотрудничества с федеральными, региональными и муниципальными органами власти, а также с федеральными, региональными инст</w:t>
      </w:r>
      <w:r w:rsidRPr="00970485">
        <w:rPr>
          <w:rFonts w:ascii="Times New Roman" w:hAnsi="Times New Roman" w:cs="Times New Roman"/>
          <w:i/>
          <w:sz w:val="26"/>
          <w:szCs w:val="26"/>
        </w:rPr>
        <w:t>и</w:t>
      </w:r>
      <w:r w:rsidRPr="00970485">
        <w:rPr>
          <w:rFonts w:ascii="Times New Roman" w:hAnsi="Times New Roman" w:cs="Times New Roman"/>
          <w:i/>
          <w:sz w:val="26"/>
          <w:szCs w:val="26"/>
        </w:rPr>
        <w:t>тутами развития и иными общественными организациями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2.1. Мониторинг и оценка имиджевых мероприятий во внутренней и внешней среде с целью участия в них представителей города Череповца.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2.2. Участие в организации взаимодействия с федеральными, региональными и муниципальными органами власти, в том числе профильными структурами Прав</w:t>
      </w:r>
      <w:r w:rsidRPr="0091519C">
        <w:rPr>
          <w:rFonts w:ascii="Times New Roman" w:hAnsi="Times New Roman" w:cs="Times New Roman"/>
          <w:sz w:val="26"/>
          <w:szCs w:val="26"/>
        </w:rPr>
        <w:t>и</w:t>
      </w:r>
      <w:r w:rsidRPr="0091519C">
        <w:rPr>
          <w:rFonts w:ascii="Times New Roman" w:hAnsi="Times New Roman" w:cs="Times New Roman"/>
          <w:sz w:val="26"/>
          <w:szCs w:val="26"/>
        </w:rPr>
        <w:t>тельства Российской Федерации, Правительством Вологодской области, а также с ф</w:t>
      </w:r>
      <w:r w:rsidRPr="0091519C">
        <w:rPr>
          <w:rFonts w:ascii="Times New Roman" w:hAnsi="Times New Roman" w:cs="Times New Roman"/>
          <w:sz w:val="26"/>
          <w:szCs w:val="26"/>
        </w:rPr>
        <w:t>е</w:t>
      </w:r>
      <w:r w:rsidRPr="0091519C">
        <w:rPr>
          <w:rFonts w:ascii="Times New Roman" w:hAnsi="Times New Roman" w:cs="Times New Roman"/>
          <w:sz w:val="26"/>
          <w:szCs w:val="26"/>
        </w:rPr>
        <w:t>деральными, региональными институтами развития, в том числе Корпорацией разв</w:t>
      </w:r>
      <w:r w:rsidRPr="0091519C">
        <w:rPr>
          <w:rFonts w:ascii="Times New Roman" w:hAnsi="Times New Roman" w:cs="Times New Roman"/>
          <w:sz w:val="26"/>
          <w:szCs w:val="26"/>
        </w:rPr>
        <w:t>и</w:t>
      </w:r>
      <w:r w:rsidRPr="0091519C">
        <w:rPr>
          <w:rFonts w:ascii="Times New Roman" w:hAnsi="Times New Roman" w:cs="Times New Roman"/>
          <w:sz w:val="26"/>
          <w:szCs w:val="26"/>
        </w:rPr>
        <w:t xml:space="preserve">тия Вологодской области, АНО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91519C">
        <w:rPr>
          <w:rFonts w:ascii="Times New Roman" w:hAnsi="Times New Roman" w:cs="Times New Roman"/>
          <w:sz w:val="26"/>
          <w:szCs w:val="26"/>
        </w:rPr>
        <w:t>Агентство стратегических инициатив по продвиж</w:t>
      </w:r>
      <w:r w:rsidRPr="0091519C">
        <w:rPr>
          <w:rFonts w:ascii="Times New Roman" w:hAnsi="Times New Roman" w:cs="Times New Roman"/>
          <w:sz w:val="26"/>
          <w:szCs w:val="26"/>
        </w:rPr>
        <w:t>е</w:t>
      </w:r>
      <w:r w:rsidRPr="0091519C">
        <w:rPr>
          <w:rFonts w:ascii="Times New Roman" w:hAnsi="Times New Roman" w:cs="Times New Roman"/>
          <w:sz w:val="26"/>
          <w:szCs w:val="26"/>
        </w:rPr>
        <w:t>нию новых проектов по вопросам инвестиционной деятельности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91519C">
        <w:rPr>
          <w:rFonts w:ascii="Times New Roman" w:hAnsi="Times New Roman" w:cs="Times New Roman"/>
          <w:sz w:val="26"/>
          <w:szCs w:val="26"/>
        </w:rPr>
        <w:t>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 xml:space="preserve">2.3. Участие в мероприятиях, организованных федеральными, региональными </w:t>
      </w:r>
      <w:r w:rsidRPr="0091519C">
        <w:rPr>
          <w:rFonts w:ascii="Times New Roman" w:hAnsi="Times New Roman" w:cs="Times New Roman"/>
          <w:sz w:val="26"/>
          <w:szCs w:val="26"/>
        </w:rPr>
        <w:lastRenderedPageBreak/>
        <w:t>институтами развития и общественными организациями.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>Мероприятие 3: Обеспечение освещения инвестиционной деятельности муниц</w:t>
      </w:r>
      <w:r w:rsidRPr="00970485">
        <w:rPr>
          <w:rFonts w:ascii="Times New Roman" w:hAnsi="Times New Roman" w:cs="Times New Roman"/>
          <w:i/>
          <w:sz w:val="26"/>
          <w:szCs w:val="26"/>
        </w:rPr>
        <w:t>и</w:t>
      </w:r>
      <w:r w:rsidRPr="00970485">
        <w:rPr>
          <w:rFonts w:ascii="Times New Roman" w:hAnsi="Times New Roman" w:cs="Times New Roman"/>
          <w:i/>
          <w:sz w:val="26"/>
          <w:szCs w:val="26"/>
        </w:rPr>
        <w:t>пального образования в СМИ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3.1. Информирование инвесторов и общественности об инвестиционной инфр</w:t>
      </w:r>
      <w:r w:rsidRPr="0091519C">
        <w:rPr>
          <w:rFonts w:ascii="Times New Roman" w:hAnsi="Times New Roman" w:cs="Times New Roman"/>
          <w:sz w:val="26"/>
          <w:szCs w:val="26"/>
        </w:rPr>
        <w:t>а</w:t>
      </w:r>
      <w:r w:rsidRPr="0091519C">
        <w:rPr>
          <w:rFonts w:ascii="Times New Roman" w:hAnsi="Times New Roman" w:cs="Times New Roman"/>
          <w:sz w:val="26"/>
          <w:szCs w:val="26"/>
        </w:rPr>
        <w:t xml:space="preserve">структуре муниципального образования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91519C">
        <w:rPr>
          <w:rFonts w:ascii="Times New Roman" w:hAnsi="Times New Roman" w:cs="Times New Roman"/>
          <w:sz w:val="26"/>
          <w:szCs w:val="26"/>
        </w:rPr>
        <w:t>Город Череповец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91519C">
        <w:rPr>
          <w:rFonts w:ascii="Times New Roman" w:hAnsi="Times New Roman" w:cs="Times New Roman"/>
          <w:sz w:val="26"/>
          <w:szCs w:val="26"/>
        </w:rPr>
        <w:t xml:space="preserve"> путем распространения материалов по медиаканалам и посредством прямых коммуникаций.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>3.2. Информирование инвесторов и общественности о проводимых мероприят</w:t>
      </w:r>
      <w:r w:rsidRPr="0091519C">
        <w:rPr>
          <w:rFonts w:ascii="Times New Roman" w:hAnsi="Times New Roman" w:cs="Times New Roman"/>
          <w:sz w:val="26"/>
          <w:szCs w:val="26"/>
        </w:rPr>
        <w:t>и</w:t>
      </w:r>
      <w:r w:rsidRPr="0091519C">
        <w:rPr>
          <w:rFonts w:ascii="Times New Roman" w:hAnsi="Times New Roman" w:cs="Times New Roman"/>
          <w:sz w:val="26"/>
          <w:szCs w:val="26"/>
        </w:rPr>
        <w:t>ях, направленных на продвижение инвестиционного имиджа города Череповца с пр</w:t>
      </w:r>
      <w:r w:rsidRPr="0091519C">
        <w:rPr>
          <w:rFonts w:ascii="Times New Roman" w:hAnsi="Times New Roman" w:cs="Times New Roman"/>
          <w:sz w:val="26"/>
          <w:szCs w:val="26"/>
        </w:rPr>
        <w:t>и</w:t>
      </w:r>
      <w:r w:rsidRPr="0091519C">
        <w:rPr>
          <w:rFonts w:ascii="Times New Roman" w:hAnsi="Times New Roman" w:cs="Times New Roman"/>
          <w:sz w:val="26"/>
          <w:szCs w:val="26"/>
        </w:rPr>
        <w:t>влечением печатных, электронных СМИ, телевидения и радио.</w:t>
      </w:r>
    </w:p>
    <w:p w:rsidR="0058470A" w:rsidRPr="00970485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i/>
          <w:sz w:val="26"/>
          <w:szCs w:val="26"/>
        </w:rPr>
      </w:pPr>
      <w:r w:rsidRPr="00970485">
        <w:rPr>
          <w:rFonts w:ascii="Times New Roman" w:hAnsi="Times New Roman" w:cs="Times New Roman"/>
          <w:i/>
          <w:sz w:val="26"/>
          <w:szCs w:val="26"/>
        </w:rPr>
        <w:t>Мероприятие 4: Обеспечение размещения в открытом доступе информации об инвестиционных возможностях муниципального образования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 xml:space="preserve">4.1. Организация работы специализированного двуязычного инвестиционного </w:t>
      </w:r>
      <w:proofErr w:type="gramStart"/>
      <w:r w:rsidRPr="0091519C">
        <w:rPr>
          <w:rFonts w:ascii="Times New Roman" w:hAnsi="Times New Roman" w:cs="Times New Roman"/>
          <w:sz w:val="26"/>
          <w:szCs w:val="26"/>
        </w:rPr>
        <w:t>интернет-портала</w:t>
      </w:r>
      <w:proofErr w:type="gramEnd"/>
      <w:r w:rsidRPr="0091519C">
        <w:rPr>
          <w:rFonts w:ascii="Times New Roman" w:hAnsi="Times New Roman" w:cs="Times New Roman"/>
          <w:sz w:val="26"/>
          <w:szCs w:val="26"/>
        </w:rPr>
        <w:t xml:space="preserve"> оператора инвестиционного процесса города Череповца.</w:t>
      </w:r>
    </w:p>
    <w:p w:rsidR="0058470A" w:rsidRPr="0091519C" w:rsidRDefault="0058470A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91519C">
        <w:rPr>
          <w:rFonts w:ascii="Times New Roman" w:hAnsi="Times New Roman" w:cs="Times New Roman"/>
          <w:sz w:val="26"/>
          <w:szCs w:val="26"/>
        </w:rPr>
        <w:t xml:space="preserve">4.2. </w:t>
      </w:r>
      <w:proofErr w:type="gramStart"/>
      <w:r w:rsidRPr="0091519C">
        <w:rPr>
          <w:rFonts w:ascii="Times New Roman" w:hAnsi="Times New Roman" w:cs="Times New Roman"/>
          <w:sz w:val="26"/>
          <w:szCs w:val="26"/>
        </w:rPr>
        <w:t>Администрирование интерактивной инвестиционной карты города Черепо</w:t>
      </w:r>
      <w:r w:rsidRPr="0091519C">
        <w:rPr>
          <w:rFonts w:ascii="Times New Roman" w:hAnsi="Times New Roman" w:cs="Times New Roman"/>
          <w:sz w:val="26"/>
          <w:szCs w:val="26"/>
        </w:rPr>
        <w:t>в</w:t>
      </w:r>
      <w:r w:rsidRPr="0091519C">
        <w:rPr>
          <w:rFonts w:ascii="Times New Roman" w:hAnsi="Times New Roman" w:cs="Times New Roman"/>
          <w:sz w:val="26"/>
          <w:szCs w:val="26"/>
        </w:rPr>
        <w:t>ца, размещенной в открытом доступе на инвестиционном интернет-портале оператора инвестиционного процесса города Череповца.</w:t>
      </w:r>
      <w:proofErr w:type="gramEnd"/>
    </w:p>
    <w:p w:rsidR="0058470A" w:rsidRPr="00381858" w:rsidRDefault="00D50BE8" w:rsidP="0091519C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hyperlink w:anchor="P870" w:history="1">
        <w:r w:rsidR="0058470A" w:rsidRPr="0091519C">
          <w:rPr>
            <w:rFonts w:ascii="Times New Roman" w:hAnsi="Times New Roman" w:cs="Times New Roman"/>
            <w:sz w:val="26"/>
            <w:szCs w:val="26"/>
          </w:rPr>
          <w:t>Перечень</w:t>
        </w:r>
      </w:hyperlink>
      <w:r w:rsidR="0058470A" w:rsidRPr="0091519C">
        <w:rPr>
          <w:rFonts w:ascii="Times New Roman" w:hAnsi="Times New Roman" w:cs="Times New Roman"/>
          <w:sz w:val="26"/>
          <w:szCs w:val="26"/>
        </w:rPr>
        <w:t xml:space="preserve"> основных мероприятий муниципальной программы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="0058470A" w:rsidRPr="0091519C">
        <w:rPr>
          <w:rFonts w:ascii="Times New Roman" w:hAnsi="Times New Roman" w:cs="Times New Roman"/>
          <w:sz w:val="26"/>
          <w:szCs w:val="26"/>
        </w:rPr>
        <w:t>Повышение инв</w:t>
      </w:r>
      <w:r w:rsidR="0058470A" w:rsidRPr="0091519C">
        <w:rPr>
          <w:rFonts w:ascii="Times New Roman" w:hAnsi="Times New Roman" w:cs="Times New Roman"/>
          <w:sz w:val="26"/>
          <w:szCs w:val="26"/>
        </w:rPr>
        <w:t>е</w:t>
      </w:r>
      <w:r w:rsidR="0058470A" w:rsidRPr="0091519C">
        <w:rPr>
          <w:rFonts w:ascii="Times New Roman" w:hAnsi="Times New Roman" w:cs="Times New Roman"/>
          <w:sz w:val="26"/>
          <w:szCs w:val="26"/>
        </w:rPr>
        <w:t>стиционной привлекательнос</w:t>
      </w:r>
      <w:r w:rsidR="0058470A" w:rsidRPr="00381858">
        <w:rPr>
          <w:rFonts w:ascii="Times New Roman" w:hAnsi="Times New Roman" w:cs="Times New Roman"/>
          <w:sz w:val="26"/>
          <w:szCs w:val="26"/>
        </w:rPr>
        <w:t>ти 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="0058470A" w:rsidRPr="00381858">
        <w:rPr>
          <w:rFonts w:ascii="Times New Roman" w:hAnsi="Times New Roman" w:cs="Times New Roman"/>
          <w:sz w:val="26"/>
          <w:szCs w:val="26"/>
        </w:rPr>
        <w:t xml:space="preserve"> на 2015 - 2022 годы приведен в приложении 2 к Программе.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6. Информация об участии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общественных</w:t>
      </w:r>
      <w:proofErr w:type="gramEnd"/>
    </w:p>
    <w:p w:rsidR="0058470A" w:rsidRPr="00381858" w:rsidRDefault="0058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и иных организаций в реализации Программы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858">
        <w:rPr>
          <w:rFonts w:ascii="Times New Roman" w:hAnsi="Times New Roman" w:cs="Times New Roman"/>
          <w:sz w:val="26"/>
          <w:szCs w:val="26"/>
        </w:rPr>
        <w:t>Участником Программы является оператор инвестиционного процесса - орган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зация - победитель конкурса на получение субсидии из городского бюджета на реал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 xml:space="preserve">зацию муниципальной программы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Повышение инвестиционной привлекательности 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на 2015 - 2022 годы, действующая в соответствии с условиями и целевыми показателями Программы, </w:t>
      </w:r>
      <w:hyperlink r:id="rId12" w:history="1">
        <w:r w:rsidRPr="0091519C">
          <w:rPr>
            <w:rFonts w:ascii="Times New Roman" w:hAnsi="Times New Roman" w:cs="Times New Roman"/>
            <w:sz w:val="26"/>
            <w:szCs w:val="26"/>
          </w:rPr>
          <w:t>Положением</w:t>
        </w:r>
      </w:hyperlink>
      <w:r w:rsidRPr="0091519C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 xml:space="preserve">об инвестиционной деятельности на территории муниципального образования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Город Череповец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>, утвержденным п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 xml:space="preserve">становлением мэрии города от 26.02.2013 </w:t>
      </w:r>
      <w:r w:rsidR="00ED06EF">
        <w:rPr>
          <w:rFonts w:ascii="Times New Roman" w:hAnsi="Times New Roman" w:cs="Times New Roman"/>
          <w:sz w:val="26"/>
          <w:szCs w:val="26"/>
        </w:rPr>
        <w:t>№</w:t>
      </w:r>
      <w:r w:rsidRPr="00381858">
        <w:rPr>
          <w:rFonts w:ascii="Times New Roman" w:hAnsi="Times New Roman" w:cs="Times New Roman"/>
          <w:sz w:val="26"/>
          <w:szCs w:val="26"/>
        </w:rPr>
        <w:t xml:space="preserve"> 815, иными нормативными правовыми актами, регулирующими инвестиционную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деятельность на территории города.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7. Обоснование объема финансовых ресурсов,</w:t>
      </w:r>
    </w:p>
    <w:p w:rsidR="0058470A" w:rsidRPr="00381858" w:rsidRDefault="0058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proofErr w:type="gramStart"/>
      <w:r w:rsidRPr="00381858">
        <w:rPr>
          <w:rFonts w:ascii="Times New Roman" w:hAnsi="Times New Roman" w:cs="Times New Roman"/>
          <w:sz w:val="26"/>
          <w:szCs w:val="26"/>
        </w:rPr>
        <w:t>необходимых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для реализации Программы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Общий объем финансирования Программы на 2015 - 2022 гг. представлен в та</w:t>
      </w:r>
      <w:r w:rsidRPr="00381858">
        <w:rPr>
          <w:rFonts w:ascii="Times New Roman" w:hAnsi="Times New Roman" w:cs="Times New Roman"/>
          <w:sz w:val="26"/>
          <w:szCs w:val="26"/>
        </w:rPr>
        <w:t>б</w:t>
      </w:r>
      <w:r w:rsidRPr="00381858">
        <w:rPr>
          <w:rFonts w:ascii="Times New Roman" w:hAnsi="Times New Roman" w:cs="Times New Roman"/>
          <w:sz w:val="26"/>
          <w:szCs w:val="26"/>
        </w:rPr>
        <w:t>лице 1.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rPr>
          <w:sz w:val="26"/>
          <w:szCs w:val="26"/>
        </w:rPr>
        <w:sectPr w:rsidR="0058470A" w:rsidRPr="00381858" w:rsidSect="0064454F">
          <w:pgSz w:w="11906" w:h="16838"/>
          <w:pgMar w:top="426" w:right="566" w:bottom="568" w:left="1701" w:header="708" w:footer="708" w:gutter="0"/>
          <w:cols w:space="708"/>
          <w:docGrid w:linePitch="360"/>
        </w:sectPr>
      </w:pPr>
    </w:p>
    <w:p w:rsidR="0058470A" w:rsidRPr="00381858" w:rsidRDefault="0058470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>Таблица 1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 w:rsidP="00AE08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Общий объем финансирования Программы на 2015 - 2022 гг.</w:t>
      </w:r>
    </w:p>
    <w:tbl>
      <w:tblPr>
        <w:tblW w:w="145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7"/>
        <w:gridCol w:w="1701"/>
        <w:gridCol w:w="1560"/>
        <w:gridCol w:w="1559"/>
        <w:gridCol w:w="1559"/>
        <w:gridCol w:w="1701"/>
        <w:gridCol w:w="1559"/>
        <w:gridCol w:w="1560"/>
        <w:gridCol w:w="1701"/>
      </w:tblGrid>
      <w:tr w:rsidR="0058470A" w:rsidRPr="0091519C" w:rsidTr="0091519C">
        <w:tc>
          <w:tcPr>
            <w:tcW w:w="1667" w:type="dxa"/>
          </w:tcPr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701" w:type="dxa"/>
          </w:tcPr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2016 год</w:t>
            </w:r>
          </w:p>
        </w:tc>
        <w:tc>
          <w:tcPr>
            <w:tcW w:w="1560" w:type="dxa"/>
          </w:tcPr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2017 год</w:t>
            </w:r>
          </w:p>
        </w:tc>
        <w:tc>
          <w:tcPr>
            <w:tcW w:w="1559" w:type="dxa"/>
          </w:tcPr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2018 год</w:t>
            </w:r>
          </w:p>
        </w:tc>
        <w:tc>
          <w:tcPr>
            <w:tcW w:w="1559" w:type="dxa"/>
          </w:tcPr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2019 год</w:t>
            </w:r>
          </w:p>
        </w:tc>
        <w:tc>
          <w:tcPr>
            <w:tcW w:w="1701" w:type="dxa"/>
          </w:tcPr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2020 год</w:t>
            </w:r>
          </w:p>
        </w:tc>
        <w:tc>
          <w:tcPr>
            <w:tcW w:w="1559" w:type="dxa"/>
          </w:tcPr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2021 год</w:t>
            </w:r>
          </w:p>
        </w:tc>
        <w:tc>
          <w:tcPr>
            <w:tcW w:w="1560" w:type="dxa"/>
          </w:tcPr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1701" w:type="dxa"/>
          </w:tcPr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</w:tc>
      </w:tr>
      <w:tr w:rsidR="0058470A" w:rsidRPr="0091519C" w:rsidTr="0091519C">
        <w:tc>
          <w:tcPr>
            <w:tcW w:w="1667" w:type="dxa"/>
          </w:tcPr>
          <w:p w:rsid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  <w:r w:rsidR="0091519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766.2 </w:t>
            </w:r>
          </w:p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 w:rsidR="0091519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262.9 </w:t>
            </w:r>
          </w:p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560" w:type="dxa"/>
          </w:tcPr>
          <w:p w:rsid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14</w:t>
            </w:r>
            <w:r w:rsidR="0091519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110.3</w:t>
            </w:r>
          </w:p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 тыс. руб.</w:t>
            </w:r>
          </w:p>
        </w:tc>
        <w:tc>
          <w:tcPr>
            <w:tcW w:w="1559" w:type="dxa"/>
          </w:tcPr>
          <w:p w:rsid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91519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612.0 </w:t>
            </w:r>
          </w:p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91519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612.0 </w:t>
            </w:r>
          </w:p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91519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612.0 </w:t>
            </w:r>
          </w:p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91519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612.0 </w:t>
            </w:r>
          </w:p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560" w:type="dxa"/>
          </w:tcPr>
          <w:p w:rsid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10</w:t>
            </w:r>
            <w:r w:rsidR="0091519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612.0 </w:t>
            </w:r>
          </w:p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96</w:t>
            </w:r>
            <w:r w:rsidR="0091519C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199.4 </w:t>
            </w:r>
          </w:p>
          <w:p w:rsidR="0058470A" w:rsidRPr="0091519C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</w:tr>
    </w:tbl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Объемы бюджетных ассигнований Программы на 2015 - 2022 гг. представлены в таблице 2.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Таблица 2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 w:rsidP="00AE08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Объемы бюджетных ассигнований Программы на 2015 - 2022 гг.</w:t>
      </w:r>
    </w:p>
    <w:tbl>
      <w:tblPr>
        <w:tblW w:w="14567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28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1667"/>
        <w:gridCol w:w="1701"/>
        <w:gridCol w:w="1560"/>
        <w:gridCol w:w="1559"/>
        <w:gridCol w:w="1559"/>
        <w:gridCol w:w="1701"/>
        <w:gridCol w:w="1559"/>
        <w:gridCol w:w="1559"/>
        <w:gridCol w:w="1702"/>
      </w:tblGrid>
      <w:tr w:rsidR="00121FF5" w:rsidRPr="0091519C" w:rsidTr="00121FF5">
        <w:tc>
          <w:tcPr>
            <w:tcW w:w="1667" w:type="dxa"/>
          </w:tcPr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701" w:type="dxa"/>
          </w:tcPr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2016 год</w:t>
            </w:r>
          </w:p>
        </w:tc>
        <w:tc>
          <w:tcPr>
            <w:tcW w:w="1560" w:type="dxa"/>
          </w:tcPr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2017 год</w:t>
            </w:r>
          </w:p>
        </w:tc>
        <w:tc>
          <w:tcPr>
            <w:tcW w:w="1559" w:type="dxa"/>
          </w:tcPr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2018 год</w:t>
            </w:r>
          </w:p>
        </w:tc>
        <w:tc>
          <w:tcPr>
            <w:tcW w:w="1559" w:type="dxa"/>
          </w:tcPr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2019 год</w:t>
            </w:r>
          </w:p>
        </w:tc>
        <w:tc>
          <w:tcPr>
            <w:tcW w:w="1701" w:type="dxa"/>
          </w:tcPr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2020 год</w:t>
            </w:r>
          </w:p>
        </w:tc>
        <w:tc>
          <w:tcPr>
            <w:tcW w:w="1559" w:type="dxa"/>
          </w:tcPr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2021 год</w:t>
            </w:r>
          </w:p>
        </w:tc>
        <w:tc>
          <w:tcPr>
            <w:tcW w:w="1559" w:type="dxa"/>
          </w:tcPr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1702" w:type="dxa"/>
          </w:tcPr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</w:tc>
      </w:tr>
      <w:tr w:rsidR="00121FF5" w:rsidRPr="0091519C" w:rsidTr="00121FF5">
        <w:tc>
          <w:tcPr>
            <w:tcW w:w="1667" w:type="dxa"/>
          </w:tcPr>
          <w:p w:rsidR="00121FF5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11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087.1 </w:t>
            </w:r>
          </w:p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121FF5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904.7 </w:t>
            </w:r>
          </w:p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560" w:type="dxa"/>
          </w:tcPr>
          <w:p w:rsidR="00121FF5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931.3 </w:t>
            </w:r>
          </w:p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121FF5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433.0 </w:t>
            </w:r>
          </w:p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121FF5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433.0 </w:t>
            </w:r>
          </w:p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121FF5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433.0 </w:t>
            </w:r>
          </w:p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121FF5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433.0 </w:t>
            </w:r>
          </w:p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559" w:type="dxa"/>
          </w:tcPr>
          <w:p w:rsidR="00121FF5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9</w:t>
            </w:r>
            <w:r w:rsidR="00AE088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433.0 </w:t>
            </w:r>
          </w:p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1702" w:type="dxa"/>
          </w:tcPr>
          <w:p w:rsidR="00AE0886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81</w:t>
            </w:r>
            <w:r w:rsidR="00AE0886">
              <w:rPr>
                <w:rFonts w:ascii="Times New Roman" w:hAnsi="Times New Roman" w:cs="Times New Roman"/>
                <w:sz w:val="24"/>
                <w:szCs w:val="26"/>
              </w:rPr>
              <w:t xml:space="preserve"> </w:t>
            </w: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 xml:space="preserve">088.1 </w:t>
            </w:r>
          </w:p>
          <w:p w:rsidR="00121FF5" w:rsidRPr="0091519C" w:rsidRDefault="00121FF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91519C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</w:tr>
    </w:tbl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Объемы внебюджетного финансирования Программы на 2015 - 2022 гг. представлены в таблице 3.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Таблица 3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 w:rsidP="00AE0886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Объемы внебюджетного финансирования</w:t>
      </w:r>
      <w:r w:rsidR="00AE0886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Программы на 2015 - 2022 гг.</w:t>
      </w:r>
    </w:p>
    <w:tbl>
      <w:tblPr>
        <w:tblW w:w="14601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701"/>
        <w:gridCol w:w="1701"/>
        <w:gridCol w:w="1560"/>
        <w:gridCol w:w="1559"/>
        <w:gridCol w:w="1559"/>
        <w:gridCol w:w="1701"/>
        <w:gridCol w:w="1559"/>
        <w:gridCol w:w="1560"/>
        <w:gridCol w:w="1701"/>
      </w:tblGrid>
      <w:tr w:rsidR="0058470A" w:rsidRPr="00AE0886" w:rsidTr="00AE0886">
        <w:tc>
          <w:tcPr>
            <w:tcW w:w="1701" w:type="dxa"/>
          </w:tcPr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2015 год</w:t>
            </w:r>
          </w:p>
        </w:tc>
        <w:tc>
          <w:tcPr>
            <w:tcW w:w="1701" w:type="dxa"/>
          </w:tcPr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2016 год</w:t>
            </w:r>
          </w:p>
        </w:tc>
        <w:tc>
          <w:tcPr>
            <w:tcW w:w="1560" w:type="dxa"/>
          </w:tcPr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  <w:tc>
          <w:tcPr>
            <w:tcW w:w="1559" w:type="dxa"/>
          </w:tcPr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2018 год</w:t>
            </w:r>
          </w:p>
        </w:tc>
        <w:tc>
          <w:tcPr>
            <w:tcW w:w="1559" w:type="dxa"/>
          </w:tcPr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2019 год</w:t>
            </w:r>
          </w:p>
        </w:tc>
        <w:tc>
          <w:tcPr>
            <w:tcW w:w="1701" w:type="dxa"/>
          </w:tcPr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2020 год</w:t>
            </w:r>
          </w:p>
        </w:tc>
        <w:tc>
          <w:tcPr>
            <w:tcW w:w="1559" w:type="dxa"/>
          </w:tcPr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2021 год</w:t>
            </w:r>
          </w:p>
        </w:tc>
        <w:tc>
          <w:tcPr>
            <w:tcW w:w="1560" w:type="dxa"/>
          </w:tcPr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2022 год</w:t>
            </w:r>
          </w:p>
        </w:tc>
        <w:tc>
          <w:tcPr>
            <w:tcW w:w="1701" w:type="dxa"/>
          </w:tcPr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</w:tr>
      <w:tr w:rsidR="0058470A" w:rsidRPr="00AE0886" w:rsidTr="00AE0886">
        <w:tc>
          <w:tcPr>
            <w:tcW w:w="1701" w:type="dxa"/>
          </w:tcPr>
          <w:p w:rsidR="00AE0886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AE0886"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679.1</w:t>
            </w:r>
          </w:p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 тыс. руб.</w:t>
            </w:r>
          </w:p>
        </w:tc>
        <w:tc>
          <w:tcPr>
            <w:tcW w:w="1701" w:type="dxa"/>
          </w:tcPr>
          <w:p w:rsidR="00AE0886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AE0886"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358.2 </w:t>
            </w:r>
          </w:p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AE0886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886"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179.0 </w:t>
            </w:r>
          </w:p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AE0886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886"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179.0 </w:t>
            </w:r>
          </w:p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AE0886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886"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179.0 </w:t>
            </w:r>
          </w:p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AE0886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886"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179.0 </w:t>
            </w:r>
          </w:p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59" w:type="dxa"/>
          </w:tcPr>
          <w:p w:rsidR="00AE0886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886"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179.0 </w:t>
            </w:r>
          </w:p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560" w:type="dxa"/>
          </w:tcPr>
          <w:p w:rsidR="00AE0886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E0886"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179.0 </w:t>
            </w:r>
          </w:p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  <w:tc>
          <w:tcPr>
            <w:tcW w:w="1701" w:type="dxa"/>
          </w:tcPr>
          <w:p w:rsidR="00AE0886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AE0886"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 xml:space="preserve">111.3 </w:t>
            </w:r>
          </w:p>
          <w:p w:rsidR="0058470A" w:rsidRPr="00AE0886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E0886">
              <w:rPr>
                <w:rFonts w:ascii="Times New Roman" w:hAnsi="Times New Roman" w:cs="Times New Roman"/>
                <w:sz w:val="24"/>
                <w:szCs w:val="24"/>
              </w:rPr>
              <w:t>тыс. руб.</w:t>
            </w:r>
          </w:p>
        </w:tc>
      </w:tr>
    </w:tbl>
    <w:p w:rsidR="0058470A" w:rsidRPr="00381858" w:rsidRDefault="0058470A">
      <w:pPr>
        <w:rPr>
          <w:sz w:val="26"/>
          <w:szCs w:val="26"/>
        </w:rPr>
        <w:sectPr w:rsidR="0058470A" w:rsidRPr="00381858" w:rsidSect="0091519C">
          <w:pgSz w:w="16838" w:h="11905" w:orient="landscape"/>
          <w:pgMar w:top="567" w:right="1134" w:bottom="850" w:left="1134" w:header="0" w:footer="0" w:gutter="0"/>
          <w:cols w:space="720"/>
        </w:sect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>Финансовое обеспечение Программы за счет средств городского бюджета ос</w:t>
      </w:r>
      <w:r w:rsidRPr="00381858">
        <w:rPr>
          <w:rFonts w:ascii="Times New Roman" w:hAnsi="Times New Roman" w:cs="Times New Roman"/>
          <w:sz w:val="26"/>
          <w:szCs w:val="26"/>
        </w:rPr>
        <w:t>у</w:t>
      </w:r>
      <w:r w:rsidRPr="00381858">
        <w:rPr>
          <w:rFonts w:ascii="Times New Roman" w:hAnsi="Times New Roman" w:cs="Times New Roman"/>
          <w:sz w:val="26"/>
          <w:szCs w:val="26"/>
        </w:rPr>
        <w:t>ществляется путем предоставления субсидии. Ежегодный объем средств, выделя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мых на реализацию Программы, утверждается решением Череповецкой городской Думы о городском бюджете на очередной финансовый год и плановый период.</w:t>
      </w:r>
    </w:p>
    <w:p w:rsidR="0058470A" w:rsidRPr="00AE0886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886">
        <w:rPr>
          <w:rFonts w:ascii="Times New Roman" w:hAnsi="Times New Roman" w:cs="Times New Roman"/>
          <w:sz w:val="26"/>
          <w:szCs w:val="26"/>
        </w:rPr>
        <w:t xml:space="preserve">В соответствии со </w:t>
      </w:r>
      <w:hyperlink r:id="rId13" w:history="1">
        <w:r w:rsidRPr="00AE0886">
          <w:rPr>
            <w:rFonts w:ascii="Times New Roman" w:hAnsi="Times New Roman" w:cs="Times New Roman"/>
            <w:sz w:val="26"/>
            <w:szCs w:val="26"/>
          </w:rPr>
          <w:t>статьей 78</w:t>
        </w:r>
      </w:hyperlink>
      <w:r w:rsidRPr="00AE0886">
        <w:rPr>
          <w:rFonts w:ascii="Times New Roman" w:hAnsi="Times New Roman" w:cs="Times New Roman"/>
          <w:sz w:val="26"/>
          <w:szCs w:val="26"/>
        </w:rPr>
        <w:t xml:space="preserve"> Бюджетного кодекса Российской Федерации, Ф</w:t>
      </w:r>
      <w:r w:rsidRPr="00AE0886">
        <w:rPr>
          <w:rFonts w:ascii="Times New Roman" w:hAnsi="Times New Roman" w:cs="Times New Roman"/>
          <w:sz w:val="26"/>
          <w:szCs w:val="26"/>
        </w:rPr>
        <w:t>е</w:t>
      </w:r>
      <w:r w:rsidRPr="00AE0886">
        <w:rPr>
          <w:rFonts w:ascii="Times New Roman" w:hAnsi="Times New Roman" w:cs="Times New Roman"/>
          <w:sz w:val="26"/>
          <w:szCs w:val="26"/>
        </w:rPr>
        <w:t xml:space="preserve">деральным </w:t>
      </w:r>
      <w:hyperlink r:id="rId14" w:history="1">
        <w:r w:rsidRPr="00AE0886">
          <w:rPr>
            <w:rFonts w:ascii="Times New Roman" w:hAnsi="Times New Roman" w:cs="Times New Roman"/>
            <w:sz w:val="26"/>
            <w:szCs w:val="26"/>
          </w:rPr>
          <w:t>законом</w:t>
        </w:r>
      </w:hyperlink>
      <w:r w:rsidRPr="00AE0886">
        <w:rPr>
          <w:rFonts w:ascii="Times New Roman" w:hAnsi="Times New Roman" w:cs="Times New Roman"/>
          <w:sz w:val="26"/>
          <w:szCs w:val="26"/>
        </w:rPr>
        <w:t xml:space="preserve"> от 06.10.2003 </w:t>
      </w:r>
      <w:r w:rsidR="00ED06EF" w:rsidRPr="00AE0886">
        <w:rPr>
          <w:rFonts w:ascii="Times New Roman" w:hAnsi="Times New Roman" w:cs="Times New Roman"/>
          <w:sz w:val="26"/>
          <w:szCs w:val="26"/>
        </w:rPr>
        <w:t>№</w:t>
      </w:r>
      <w:r w:rsidRPr="00AE0886">
        <w:rPr>
          <w:rFonts w:ascii="Times New Roman" w:hAnsi="Times New Roman" w:cs="Times New Roman"/>
          <w:sz w:val="26"/>
          <w:szCs w:val="26"/>
        </w:rPr>
        <w:t xml:space="preserve"> 131-ФЗ </w:t>
      </w:r>
      <w:r w:rsidR="00121FF5" w:rsidRPr="00AE0886">
        <w:rPr>
          <w:rFonts w:ascii="Times New Roman" w:hAnsi="Times New Roman" w:cs="Times New Roman"/>
          <w:sz w:val="26"/>
          <w:szCs w:val="26"/>
        </w:rPr>
        <w:t>«</w:t>
      </w:r>
      <w:r w:rsidRPr="00AE0886">
        <w:rPr>
          <w:rFonts w:ascii="Times New Roman" w:hAnsi="Times New Roman" w:cs="Times New Roman"/>
          <w:sz w:val="26"/>
          <w:szCs w:val="26"/>
        </w:rPr>
        <w:t>Об общих принципах организации местного самоуправления в Российской Федерации</w:t>
      </w:r>
      <w:r w:rsidR="00121FF5" w:rsidRPr="00AE0886">
        <w:rPr>
          <w:rFonts w:ascii="Times New Roman" w:hAnsi="Times New Roman" w:cs="Times New Roman"/>
          <w:sz w:val="26"/>
          <w:szCs w:val="26"/>
        </w:rPr>
        <w:t>»</w:t>
      </w:r>
      <w:r w:rsidRPr="00AE0886">
        <w:rPr>
          <w:rFonts w:ascii="Times New Roman" w:hAnsi="Times New Roman" w:cs="Times New Roman"/>
          <w:sz w:val="26"/>
          <w:szCs w:val="26"/>
        </w:rPr>
        <w:t xml:space="preserve"> постановлением мэрии города ежегодно утверждается Порядок предоставления субсидии из городского бюджета на реализацию муниципальной программы </w:t>
      </w:r>
      <w:r w:rsidR="00121FF5" w:rsidRPr="00AE0886">
        <w:rPr>
          <w:rFonts w:ascii="Times New Roman" w:hAnsi="Times New Roman" w:cs="Times New Roman"/>
          <w:sz w:val="26"/>
          <w:szCs w:val="26"/>
        </w:rPr>
        <w:t>«</w:t>
      </w:r>
      <w:r w:rsidRPr="00AE0886">
        <w:rPr>
          <w:rFonts w:ascii="Times New Roman" w:hAnsi="Times New Roman" w:cs="Times New Roman"/>
          <w:sz w:val="26"/>
          <w:szCs w:val="26"/>
        </w:rPr>
        <w:t>Повышение инвестиционной привлек</w:t>
      </w:r>
      <w:r w:rsidRPr="00AE0886">
        <w:rPr>
          <w:rFonts w:ascii="Times New Roman" w:hAnsi="Times New Roman" w:cs="Times New Roman"/>
          <w:sz w:val="26"/>
          <w:szCs w:val="26"/>
        </w:rPr>
        <w:t>а</w:t>
      </w:r>
      <w:r w:rsidRPr="00AE0886">
        <w:rPr>
          <w:rFonts w:ascii="Times New Roman" w:hAnsi="Times New Roman" w:cs="Times New Roman"/>
          <w:sz w:val="26"/>
          <w:szCs w:val="26"/>
        </w:rPr>
        <w:t>тельности города Череповца</w:t>
      </w:r>
      <w:r w:rsidR="00121FF5" w:rsidRPr="00AE0886">
        <w:rPr>
          <w:rFonts w:ascii="Times New Roman" w:hAnsi="Times New Roman" w:cs="Times New Roman"/>
          <w:sz w:val="26"/>
          <w:szCs w:val="26"/>
        </w:rPr>
        <w:t>»</w:t>
      </w:r>
      <w:r w:rsidRPr="00AE0886">
        <w:rPr>
          <w:rFonts w:ascii="Times New Roman" w:hAnsi="Times New Roman" w:cs="Times New Roman"/>
          <w:sz w:val="26"/>
          <w:szCs w:val="26"/>
        </w:rPr>
        <w:t xml:space="preserve"> на 2015 - 2022 годы.</w:t>
      </w:r>
    </w:p>
    <w:p w:rsidR="0058470A" w:rsidRPr="00AE0886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886">
        <w:rPr>
          <w:rFonts w:ascii="Times New Roman" w:hAnsi="Times New Roman" w:cs="Times New Roman"/>
          <w:sz w:val="26"/>
          <w:szCs w:val="26"/>
        </w:rPr>
        <w:t>Право получения субсидии предоставляется некоммерческим организациям, не являющимися автономными и бюджетными учреждениями, по результатам ко</w:t>
      </w:r>
      <w:r w:rsidRPr="00AE0886">
        <w:rPr>
          <w:rFonts w:ascii="Times New Roman" w:hAnsi="Times New Roman" w:cs="Times New Roman"/>
          <w:sz w:val="26"/>
          <w:szCs w:val="26"/>
        </w:rPr>
        <w:t>н</w:t>
      </w:r>
      <w:r w:rsidRPr="00AE0886">
        <w:rPr>
          <w:rFonts w:ascii="Times New Roman" w:hAnsi="Times New Roman" w:cs="Times New Roman"/>
          <w:sz w:val="26"/>
          <w:szCs w:val="26"/>
        </w:rPr>
        <w:t>курсного отбора.</w:t>
      </w:r>
    </w:p>
    <w:p w:rsidR="0058470A" w:rsidRPr="00AE0886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AE0886">
        <w:rPr>
          <w:rFonts w:ascii="Times New Roman" w:hAnsi="Times New Roman" w:cs="Times New Roman"/>
          <w:sz w:val="26"/>
          <w:szCs w:val="26"/>
        </w:rPr>
        <w:t>Субсидия предоставляется организации-получателю в соответствии с распор</w:t>
      </w:r>
      <w:r w:rsidRPr="00AE0886">
        <w:rPr>
          <w:rFonts w:ascii="Times New Roman" w:hAnsi="Times New Roman" w:cs="Times New Roman"/>
          <w:sz w:val="26"/>
          <w:szCs w:val="26"/>
        </w:rPr>
        <w:t>я</w:t>
      </w:r>
      <w:r w:rsidRPr="00AE0886">
        <w:rPr>
          <w:rFonts w:ascii="Times New Roman" w:hAnsi="Times New Roman" w:cs="Times New Roman"/>
          <w:sz w:val="26"/>
          <w:szCs w:val="26"/>
        </w:rPr>
        <w:t xml:space="preserve">жением мэрии города Череповца </w:t>
      </w:r>
      <w:r w:rsidR="00121FF5" w:rsidRPr="00AE0886">
        <w:rPr>
          <w:rFonts w:ascii="Times New Roman" w:hAnsi="Times New Roman" w:cs="Times New Roman"/>
          <w:sz w:val="26"/>
          <w:szCs w:val="26"/>
        </w:rPr>
        <w:t>«</w:t>
      </w:r>
      <w:r w:rsidRPr="00AE0886">
        <w:rPr>
          <w:rFonts w:ascii="Times New Roman" w:hAnsi="Times New Roman" w:cs="Times New Roman"/>
          <w:sz w:val="26"/>
          <w:szCs w:val="26"/>
        </w:rPr>
        <w:t>Об утверждении организации-получателя субс</w:t>
      </w:r>
      <w:r w:rsidRPr="00AE0886">
        <w:rPr>
          <w:rFonts w:ascii="Times New Roman" w:hAnsi="Times New Roman" w:cs="Times New Roman"/>
          <w:sz w:val="26"/>
          <w:szCs w:val="26"/>
        </w:rPr>
        <w:t>и</w:t>
      </w:r>
      <w:r w:rsidRPr="00AE0886">
        <w:rPr>
          <w:rFonts w:ascii="Times New Roman" w:hAnsi="Times New Roman" w:cs="Times New Roman"/>
          <w:sz w:val="26"/>
          <w:szCs w:val="26"/>
        </w:rPr>
        <w:t>дии</w:t>
      </w:r>
      <w:r w:rsidR="00121FF5" w:rsidRPr="00AE0886">
        <w:rPr>
          <w:rFonts w:ascii="Times New Roman" w:hAnsi="Times New Roman" w:cs="Times New Roman"/>
          <w:sz w:val="26"/>
          <w:szCs w:val="26"/>
        </w:rPr>
        <w:t>»</w:t>
      </w:r>
      <w:r w:rsidRPr="00AE0886">
        <w:rPr>
          <w:rFonts w:ascii="Times New Roman" w:hAnsi="Times New Roman" w:cs="Times New Roman"/>
          <w:sz w:val="26"/>
          <w:szCs w:val="26"/>
        </w:rPr>
        <w:t>, в соответствии с Порядком предоставления субсидии из городского бюджета некоммерческими организациями на реализацию мероприятий Программы, утве</w:t>
      </w:r>
      <w:r w:rsidRPr="00AE0886">
        <w:rPr>
          <w:rFonts w:ascii="Times New Roman" w:hAnsi="Times New Roman" w:cs="Times New Roman"/>
          <w:sz w:val="26"/>
          <w:szCs w:val="26"/>
        </w:rPr>
        <w:t>р</w:t>
      </w:r>
      <w:r w:rsidRPr="00AE0886">
        <w:rPr>
          <w:rFonts w:ascii="Times New Roman" w:hAnsi="Times New Roman" w:cs="Times New Roman"/>
          <w:sz w:val="26"/>
          <w:szCs w:val="26"/>
        </w:rPr>
        <w:t>жденным постановлением мэрии города Череповца, заключенным с организацией Договором о предоставлении субсидии в целях повышения инвестиционной привл</w:t>
      </w:r>
      <w:r w:rsidRPr="00AE0886">
        <w:rPr>
          <w:rFonts w:ascii="Times New Roman" w:hAnsi="Times New Roman" w:cs="Times New Roman"/>
          <w:sz w:val="26"/>
          <w:szCs w:val="26"/>
        </w:rPr>
        <w:t>е</w:t>
      </w:r>
      <w:r w:rsidRPr="00AE0886">
        <w:rPr>
          <w:rFonts w:ascii="Times New Roman" w:hAnsi="Times New Roman" w:cs="Times New Roman"/>
          <w:sz w:val="26"/>
          <w:szCs w:val="26"/>
        </w:rPr>
        <w:t>кательности г. Череповца за счет создания благоприятных условий для ведения би</w:t>
      </w:r>
      <w:r w:rsidRPr="00AE0886">
        <w:rPr>
          <w:rFonts w:ascii="Times New Roman" w:hAnsi="Times New Roman" w:cs="Times New Roman"/>
          <w:sz w:val="26"/>
          <w:szCs w:val="26"/>
        </w:rPr>
        <w:t>з</w:t>
      </w:r>
      <w:r w:rsidRPr="00AE0886">
        <w:rPr>
          <w:rFonts w:ascii="Times New Roman" w:hAnsi="Times New Roman" w:cs="Times New Roman"/>
          <w:sz w:val="26"/>
          <w:szCs w:val="26"/>
        </w:rPr>
        <w:t>неса и привлечения инвестиций в</w:t>
      </w:r>
      <w:proofErr w:type="gramEnd"/>
      <w:r w:rsidRPr="00AE0886">
        <w:rPr>
          <w:rFonts w:ascii="Times New Roman" w:hAnsi="Times New Roman" w:cs="Times New Roman"/>
          <w:sz w:val="26"/>
          <w:szCs w:val="26"/>
        </w:rPr>
        <w:t xml:space="preserve"> развитие приоритетных направлений города.</w:t>
      </w:r>
    </w:p>
    <w:p w:rsidR="0058470A" w:rsidRPr="00AE0886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886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1034" w:history="1">
        <w:r w:rsidRPr="00AE0886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AE0886">
        <w:rPr>
          <w:rFonts w:ascii="Times New Roman" w:hAnsi="Times New Roman" w:cs="Times New Roman"/>
          <w:sz w:val="26"/>
          <w:szCs w:val="26"/>
        </w:rPr>
        <w:t xml:space="preserve"> реализации Программы по годам реализации с расши</w:t>
      </w:r>
      <w:r w:rsidRPr="00AE0886">
        <w:rPr>
          <w:rFonts w:ascii="Times New Roman" w:hAnsi="Times New Roman" w:cs="Times New Roman"/>
          <w:sz w:val="26"/>
          <w:szCs w:val="26"/>
        </w:rPr>
        <w:t>ф</w:t>
      </w:r>
      <w:r w:rsidRPr="00AE0886">
        <w:rPr>
          <w:rFonts w:ascii="Times New Roman" w:hAnsi="Times New Roman" w:cs="Times New Roman"/>
          <w:sz w:val="26"/>
          <w:szCs w:val="26"/>
        </w:rPr>
        <w:t>ровкой по главным распорядителям средств городского бюджета и с распределением по основным мероприятиям представлено в приложении 3 к Программе.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AE0886">
        <w:rPr>
          <w:rFonts w:ascii="Times New Roman" w:hAnsi="Times New Roman" w:cs="Times New Roman"/>
          <w:sz w:val="26"/>
          <w:szCs w:val="26"/>
        </w:rPr>
        <w:t xml:space="preserve">Ресурсное </w:t>
      </w:r>
      <w:hyperlink w:anchor="P1113" w:history="1">
        <w:r w:rsidRPr="00AE0886">
          <w:rPr>
            <w:rFonts w:ascii="Times New Roman" w:hAnsi="Times New Roman" w:cs="Times New Roman"/>
            <w:sz w:val="26"/>
            <w:szCs w:val="26"/>
          </w:rPr>
          <w:t>обеспечение</w:t>
        </w:r>
      </w:hyperlink>
      <w:r w:rsidRPr="00AE0886">
        <w:rPr>
          <w:rFonts w:ascii="Times New Roman" w:hAnsi="Times New Roman" w:cs="Times New Roman"/>
          <w:sz w:val="26"/>
          <w:szCs w:val="26"/>
        </w:rPr>
        <w:t xml:space="preserve"> Программы </w:t>
      </w:r>
      <w:r w:rsidRPr="00381858">
        <w:rPr>
          <w:rFonts w:ascii="Times New Roman" w:hAnsi="Times New Roman" w:cs="Times New Roman"/>
          <w:sz w:val="26"/>
          <w:szCs w:val="26"/>
        </w:rPr>
        <w:t>и прогнозная (справочная) оценка расходов городского бюджета, внебюджетных источников на реализацию целей Программы до 2022 года приведены в приложении 4 к Программе.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8. Прогноз конечных результатов реализации Программы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За период действия планируется получить следующие результаты: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1. К 2022 году суммарный объем инвестиций по инвестиционным проектам, принятым к реализации на инвестиционном совете мэрии города Череповца, должен составить не менее 3</w:t>
      </w:r>
      <w:r w:rsidR="00AE0886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560</w:t>
      </w:r>
      <w:r w:rsidR="00AE0886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000 тыс. руб.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2. К 2022 году суммарный объем налоговых и иных поступлений в бюджет г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рода по инвестиционным проектам, принятым к реализации на инвестиционном с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вете мэрии города Череповца, должен составить 483</w:t>
      </w:r>
      <w:r w:rsidR="00AE0886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827 тыс. руб.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3. К 2022 году суммарное количество рабочих мест, заявленных к созданию в рамках инвестиционных проектов, принятых к реализации на инвестиционном сов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те мэрии города Череповца, должно составить 3</w:t>
      </w:r>
      <w:r w:rsidR="00AE0886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540 ед.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4. К 2022 году количество проектов, принятых на инвестиционном совете м</w:t>
      </w:r>
      <w:r w:rsidRPr="00381858">
        <w:rPr>
          <w:rFonts w:ascii="Times New Roman" w:hAnsi="Times New Roman" w:cs="Times New Roman"/>
          <w:sz w:val="26"/>
          <w:szCs w:val="26"/>
        </w:rPr>
        <w:t>э</w:t>
      </w:r>
      <w:r w:rsidRPr="00381858">
        <w:rPr>
          <w:rFonts w:ascii="Times New Roman" w:hAnsi="Times New Roman" w:cs="Times New Roman"/>
          <w:sz w:val="26"/>
          <w:szCs w:val="26"/>
        </w:rPr>
        <w:t>рии города Череповца должно составить не менее 34 ед.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5. К 2022 году количество мероприятий, направленных на продвижение инв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стиционного имиджа города, развитие сотрудничества с федеральными, регионал</w:t>
      </w:r>
      <w:r w:rsidRPr="00381858">
        <w:rPr>
          <w:rFonts w:ascii="Times New Roman" w:hAnsi="Times New Roman" w:cs="Times New Roman"/>
          <w:sz w:val="26"/>
          <w:szCs w:val="26"/>
        </w:rPr>
        <w:t>ь</w:t>
      </w:r>
      <w:r w:rsidRPr="00381858">
        <w:rPr>
          <w:rFonts w:ascii="Times New Roman" w:hAnsi="Times New Roman" w:cs="Times New Roman"/>
          <w:sz w:val="26"/>
          <w:szCs w:val="26"/>
        </w:rPr>
        <w:t>ными институтами развития, должно составить не менее 25 ед.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>6. К 2022 году количество предлагаемых городом инвестиционных площадок должно составить не менее 50 ед.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7. К 2022 году суммарное количество предложений по усовершенствованию нормативной правовой базы муниципального, регионального, федерального уро</w:t>
      </w:r>
      <w:r w:rsidRPr="00381858">
        <w:rPr>
          <w:rFonts w:ascii="Times New Roman" w:hAnsi="Times New Roman" w:cs="Times New Roman"/>
          <w:sz w:val="26"/>
          <w:szCs w:val="26"/>
        </w:rPr>
        <w:t>в</w:t>
      </w:r>
      <w:r w:rsidRPr="00381858">
        <w:rPr>
          <w:rFonts w:ascii="Times New Roman" w:hAnsi="Times New Roman" w:cs="Times New Roman"/>
          <w:sz w:val="26"/>
          <w:szCs w:val="26"/>
        </w:rPr>
        <w:t>ней, регулирующих инвестиционную деятельность, должно составить не менее 8 ед.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Таким образом, реализация программных мероприятий позволит повысить э</w:t>
      </w:r>
      <w:r w:rsidRPr="00381858">
        <w:rPr>
          <w:rFonts w:ascii="Times New Roman" w:hAnsi="Times New Roman" w:cs="Times New Roman"/>
          <w:sz w:val="26"/>
          <w:szCs w:val="26"/>
        </w:rPr>
        <w:t>ф</w:t>
      </w:r>
      <w:r w:rsidRPr="00381858">
        <w:rPr>
          <w:rFonts w:ascii="Times New Roman" w:hAnsi="Times New Roman" w:cs="Times New Roman"/>
          <w:sz w:val="26"/>
          <w:szCs w:val="26"/>
        </w:rPr>
        <w:t>фективность мер содействия экономическому развитию, конкуренции, инвестиц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онной и внешнеэкономической деятельности на территории муниципального обр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зования. В области совершенствования системы прогнозирования и стратегического планирования в Череповце будет обеспечено повышение эффективности госуда</w:t>
      </w:r>
      <w:r w:rsidRPr="00381858">
        <w:rPr>
          <w:rFonts w:ascii="Times New Roman" w:hAnsi="Times New Roman" w:cs="Times New Roman"/>
          <w:sz w:val="26"/>
          <w:szCs w:val="26"/>
        </w:rPr>
        <w:t>р</w:t>
      </w:r>
      <w:r w:rsidRPr="00381858">
        <w:rPr>
          <w:rFonts w:ascii="Times New Roman" w:hAnsi="Times New Roman" w:cs="Times New Roman"/>
          <w:sz w:val="26"/>
          <w:szCs w:val="26"/>
        </w:rPr>
        <w:t>ственного управления, формирование единого системного подхода в области страт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гического планирования и прогнозирования социально-экономического развития территории.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В области повышения инвестиционной привлекательности и улучшения инв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стиционного климата намечается достижение следующих главных результатов: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обеспечение ежегодного прироста инвестиций в основной капитал;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повышение рейтинга инвестиционного потенциала и снижение рейтинга инв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стиционного риска территории среди субъектов Российской Федерации.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В области содействия развитию конкуренции в городе намечается улучшение конкурентной среды, снижение барьеров, препятствующих развитию предприним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тельской деятельности, расширение предложения товаров и услуг и повышение их качества.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9. Анализ рисков реализации Программы</w:t>
      </w:r>
    </w:p>
    <w:p w:rsidR="0058470A" w:rsidRPr="00381858" w:rsidRDefault="0058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и описание мер управления рисками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9.1. Финансовые риски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Низкий потенциал привлечения федеральных средств и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квазигосударственных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инвестиций. Участие государственных и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окологосударственных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структур предпол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гает софинансирование со стороны регионального и муниципального бюджетов. В условиях бюджетных дефицитов в регионе и высокой долговой нагрузки возможн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сти участия в софинансировании крайне ограничены, что делает привлечение средств в развитие инфраструктуры маловероятным.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9.2. Меры управления рисками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Развитие лоббистского потенциала, реализация в регионе проектов федерал</w:t>
      </w:r>
      <w:r w:rsidRPr="00381858">
        <w:rPr>
          <w:rFonts w:ascii="Times New Roman" w:hAnsi="Times New Roman" w:cs="Times New Roman"/>
          <w:sz w:val="26"/>
          <w:szCs w:val="26"/>
        </w:rPr>
        <w:t>ь</w:t>
      </w:r>
      <w:r w:rsidRPr="00381858">
        <w:rPr>
          <w:rFonts w:ascii="Times New Roman" w:hAnsi="Times New Roman" w:cs="Times New Roman"/>
          <w:sz w:val="26"/>
          <w:szCs w:val="26"/>
        </w:rPr>
        <w:t>ного уровня.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Ужесточение кредитно-денежной политики и мер налогового администрир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вания.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Доступность и стоимость кредитных ресурсов по-прежнему будет одним из основных сдерживающих факторов инвестиционной активности.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Эффективная и бесперебойная реализация региональных программ поддержки бизнеса, качество администрирования инвестиционных процессов, последовател</w:t>
      </w:r>
      <w:r w:rsidRPr="00381858">
        <w:rPr>
          <w:rFonts w:ascii="Times New Roman" w:hAnsi="Times New Roman" w:cs="Times New Roman"/>
          <w:sz w:val="26"/>
          <w:szCs w:val="26"/>
        </w:rPr>
        <w:t>ь</w:t>
      </w:r>
      <w:r w:rsidRPr="00381858">
        <w:rPr>
          <w:rFonts w:ascii="Times New Roman" w:hAnsi="Times New Roman" w:cs="Times New Roman"/>
          <w:sz w:val="26"/>
          <w:szCs w:val="26"/>
        </w:rPr>
        <w:t>ная реализация региональной и муниципальной стратегий.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>9.3. Нормативно-правовые риски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Несовершенство нормативно-правового регулирования инвестиционной де</w:t>
      </w:r>
      <w:r w:rsidRPr="00381858">
        <w:rPr>
          <w:rFonts w:ascii="Times New Roman" w:hAnsi="Times New Roman" w:cs="Times New Roman"/>
          <w:sz w:val="26"/>
          <w:szCs w:val="26"/>
        </w:rPr>
        <w:t>я</w:t>
      </w:r>
      <w:r w:rsidRPr="00381858">
        <w:rPr>
          <w:rFonts w:ascii="Times New Roman" w:hAnsi="Times New Roman" w:cs="Times New Roman"/>
          <w:sz w:val="26"/>
          <w:szCs w:val="26"/>
        </w:rPr>
        <w:t>тельности с использованием ГЧП-механизмов на федеральном и региональном уровнях затрудняет реализацию крупных инвестиционных проектов.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9.4. Меры управления рисками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Законодательные инициативы и предложения со стороны муниципалитета для обсуждения на правительственном уровне.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9.5. Организационно-управленческие риски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Рассогласованность действий различных муниципальных ведомств и структур в сопровождении инвестиционных процессов.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9.6. Меры управления рисками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Стандартизация деятельности и соблюдение стандарта по сопровождению и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вестиционных проектов.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- Программно-целевой подход и командный метод в деятельности всех заинт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ресованных служб и организаций.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9.7. Кадровые риски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Нарастающий отток квалифицированных кадров из города. Основные причины - процессы оптимизации на крупных предприятиях, отсутствие новых крупных и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вестиционных проектов, стагнация в ряде отраслей, качество репутации города, ни</w:t>
      </w:r>
      <w:r w:rsidRPr="00381858">
        <w:rPr>
          <w:rFonts w:ascii="Times New Roman" w:hAnsi="Times New Roman" w:cs="Times New Roman"/>
          <w:sz w:val="26"/>
          <w:szCs w:val="26"/>
        </w:rPr>
        <w:t>з</w:t>
      </w:r>
      <w:r w:rsidRPr="00381858">
        <w:rPr>
          <w:rFonts w:ascii="Times New Roman" w:hAnsi="Times New Roman" w:cs="Times New Roman"/>
          <w:sz w:val="26"/>
          <w:szCs w:val="26"/>
        </w:rPr>
        <w:t>кий уровень внешних инвестиций, экология.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9.8. Меры управления рисками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Реализация приоритетных направлений Стратегии.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10. Методика расчета значений целевых</w:t>
      </w:r>
    </w:p>
    <w:p w:rsidR="0058470A" w:rsidRPr="00381858" w:rsidRDefault="0058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показателей (индикаторов) Программы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1. Объем инвестиций по инвестиционным проектам, принятым к реализации на инвестиционном совете мэрии города Череповца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Единицы измерения: тыс. руб.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объем инвестиций, заявленных и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вестором и представленных в профиле инвестиционного проекта, сопровождаемого оператором инвестиционного процесса и принятого к реализации инвестиционным советом мэрии города Череповца.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Алгоритм расчета показателя: суммарный объем инвестиций, заявленных инв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стором, по итогам отчетного периода.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 и ежегодно, на 1 января года, следующего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Источник данных: профиль инвестиционного проекта, утвержденный на зас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дании инвестиционного совета мэрии города Череповца.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>2. Объем налоговых и иных поступлений в бюджет города по инвестиционным проектам, принятым к реализации на инвестиционном совете мэрии города Чер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повца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Единицы измерения: тыс. руб.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объем налоговых и иных поступл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ний в бюджет города, заявленных инвестором и представленных в профиле инв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стиционного проекта, сопровождаемого оператором инвестиционного процесса и принятого к реализации инвестиционным советом мэрии города Череповца.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Алгоритм расчета показателя: суммарный объем налоговых и иных поступл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ний в бюджет города, заявленных инвестором, по итогам отчетного периода.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 и ежегодно, на 1 января года, следующего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Источник информации: профиль инвестиционного проекта, утвержденный на заседании инвестиционного совета мэрии города Череповца.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3. Количество заявленных к созданию рабочих мест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Единицы измерения: ед.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Определение (характеристика): показывает количество рабочих мест, заявле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ных к созданию инвестором и представленных в профиле инвестиционного проекта, сопровождаемого оператором инвестиционного процесса и принятого к реализации инвестиционным советом мэрии г. Череповца.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Алгоритм расчета показателя: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Суммарное количество рабочих мест, заявленных к созданию инвестором, по итогам отчетного периода.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 и ежегодно, на 1 января года, следующего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Источник информации: профиль инвестиционного проекта, утвержденный на заседании инвестиционного совета мэрии города Череповца.</w:t>
      </w:r>
    </w:p>
    <w:p w:rsidR="0058470A" w:rsidRPr="00121FF5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4. Количество проектов, принятых на инвестиционном совете мэрии города Ч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 xml:space="preserve">реповца 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Единицы измерения: ед.</w:t>
      </w:r>
    </w:p>
    <w:p w:rsidR="0058470A" w:rsidRPr="00121FF5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Определение (характеристика): инвестиционные проекты, принятые к реализ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ции на инвестиционном совете мэрии города Череповца</w:t>
      </w:r>
      <w:r w:rsidR="00EE2C9B">
        <w:rPr>
          <w:rFonts w:ascii="Times New Roman" w:hAnsi="Times New Roman" w:cs="Times New Roman"/>
          <w:sz w:val="26"/>
          <w:szCs w:val="26"/>
        </w:rPr>
        <w:t>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Алгоритм расчета показателя: суммарное количество проектов, принятых к р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ализации на инвестиционном совете мэрии г. Череповца накопительным итогом на отчетную дату начиная с 2014 года.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 и ежегодно, на 1 января года, следующего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EE2C9B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Источник информации: протоколы заседаний инвестиционного совета мэрии города Череповца, 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>5. Количество мероприятий, направленных на продвижение инвестиционного имиджа города, развитие сотрудничества с федеральными, региональными инстит</w:t>
      </w:r>
      <w:r w:rsidRPr="00381858">
        <w:rPr>
          <w:rFonts w:ascii="Times New Roman" w:hAnsi="Times New Roman" w:cs="Times New Roman"/>
          <w:sz w:val="26"/>
          <w:szCs w:val="26"/>
        </w:rPr>
        <w:t>у</w:t>
      </w:r>
      <w:r w:rsidRPr="00381858">
        <w:rPr>
          <w:rFonts w:ascii="Times New Roman" w:hAnsi="Times New Roman" w:cs="Times New Roman"/>
          <w:sz w:val="26"/>
          <w:szCs w:val="26"/>
        </w:rPr>
        <w:t>тами развития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Единица измерения: ед./год.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Определение (характеристика): определяет количество мероприятий, напра</w:t>
      </w:r>
      <w:r w:rsidRPr="00381858">
        <w:rPr>
          <w:rFonts w:ascii="Times New Roman" w:hAnsi="Times New Roman" w:cs="Times New Roman"/>
          <w:sz w:val="26"/>
          <w:szCs w:val="26"/>
        </w:rPr>
        <w:t>в</w:t>
      </w:r>
      <w:r w:rsidRPr="00381858">
        <w:rPr>
          <w:rFonts w:ascii="Times New Roman" w:hAnsi="Times New Roman" w:cs="Times New Roman"/>
          <w:sz w:val="26"/>
          <w:szCs w:val="26"/>
        </w:rPr>
        <w:t>ленных на продвижение имиджа города Череповца и развитие сотрудничества с ф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деральными, региональными институтами развития.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При этом под мероприятиями понимаются семинары, конференции, выставки, форумы,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круглые столы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и другие имиджевые инвестиционные мероприятия, орг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низованные оператором инвестиционного процесса, а также мероприятия, провод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мые в рамках сотрудничества федеральными, региональными институтами развития с участием представителей оператора инвестиционного процесса.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Алгоритм расчета показателя: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суммарное количество мероприятий по продвижению инвестиционного имиджа города и мероприятий, проводимых в рамках сотрудничества федеральными, реги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нальными институтами развития с участием представителей оператора инвестиц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онного процесса по итогам отчетного периода.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 и ежегодно, на 1 января года, следующего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Источник данных: приказы оператора инвестиционного процесса об организ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ции мероприятия или об участии в мероприятии, протоколы мероприятий, организ</w:t>
      </w:r>
      <w:r w:rsidRPr="00381858">
        <w:rPr>
          <w:rFonts w:ascii="Times New Roman" w:hAnsi="Times New Roman" w:cs="Times New Roman"/>
          <w:sz w:val="26"/>
          <w:szCs w:val="26"/>
        </w:rPr>
        <w:t>у</w:t>
      </w:r>
      <w:r w:rsidRPr="00381858">
        <w:rPr>
          <w:rFonts w:ascii="Times New Roman" w:hAnsi="Times New Roman" w:cs="Times New Roman"/>
          <w:sz w:val="26"/>
          <w:szCs w:val="26"/>
        </w:rPr>
        <w:t>емых федеральными, региональными институтами развития, иные документы, по</w:t>
      </w:r>
      <w:r w:rsidRPr="00381858">
        <w:rPr>
          <w:rFonts w:ascii="Times New Roman" w:hAnsi="Times New Roman" w:cs="Times New Roman"/>
          <w:sz w:val="26"/>
          <w:szCs w:val="26"/>
        </w:rPr>
        <w:t>д</w:t>
      </w:r>
      <w:r w:rsidRPr="00381858">
        <w:rPr>
          <w:rFonts w:ascii="Times New Roman" w:hAnsi="Times New Roman" w:cs="Times New Roman"/>
          <w:sz w:val="26"/>
          <w:szCs w:val="26"/>
        </w:rPr>
        <w:t>тверждающие участие оператора инвестиционного процесса в указанных меропри</w:t>
      </w:r>
      <w:r w:rsidRPr="00381858">
        <w:rPr>
          <w:rFonts w:ascii="Times New Roman" w:hAnsi="Times New Roman" w:cs="Times New Roman"/>
          <w:sz w:val="26"/>
          <w:szCs w:val="26"/>
        </w:rPr>
        <w:t>я</w:t>
      </w:r>
      <w:r w:rsidRPr="00381858">
        <w:rPr>
          <w:rFonts w:ascii="Times New Roman" w:hAnsi="Times New Roman" w:cs="Times New Roman"/>
          <w:sz w:val="26"/>
          <w:szCs w:val="26"/>
        </w:rPr>
        <w:t>тиях.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6. Количество предлагаемых городом инвестиционных площадок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Единица измерения: ед.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Определение (характеристика): определяет число предлагаемых городом инв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стиционных площадок.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Алгоритм расчета показателя: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858">
        <w:rPr>
          <w:rFonts w:ascii="Times New Roman" w:hAnsi="Times New Roman" w:cs="Times New Roman"/>
          <w:sz w:val="26"/>
          <w:szCs w:val="26"/>
        </w:rPr>
        <w:t>суммарное количество инвестиционных площадок города Череповца накоп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тельным итогом на отчетную дату начиная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с 2014 года.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 и ежегодно, на 1 января года, следующего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Источник данных: инвестиционная карта города, размещенная на сайте опер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тора инвестиционного процесса.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7. Количество предложений по усовершенствованию нормативной правовой б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зы муниципального, регионального, федерального уровней, регулирующих инвест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ционную деятельность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Единица измерения: ед./год.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Определение (характеристика): определяет количество предложений, внесе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lastRenderedPageBreak/>
        <w:t>ных оператором инвестиционного процесса, по усовершенствованию нормативной правовой базы муниципального, регионального, федерального уровней, регулиру</w:t>
      </w:r>
      <w:r w:rsidRPr="00381858">
        <w:rPr>
          <w:rFonts w:ascii="Times New Roman" w:hAnsi="Times New Roman" w:cs="Times New Roman"/>
          <w:sz w:val="26"/>
          <w:szCs w:val="26"/>
        </w:rPr>
        <w:t>ю</w:t>
      </w:r>
      <w:r w:rsidRPr="00381858">
        <w:rPr>
          <w:rFonts w:ascii="Times New Roman" w:hAnsi="Times New Roman" w:cs="Times New Roman"/>
          <w:sz w:val="26"/>
          <w:szCs w:val="26"/>
        </w:rPr>
        <w:t>щих инвестиционную деятельность.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Алгоритм расчета показателя: суммарное количество предложений, внесенных оператором инвестиционного процесса по усовершенствованию нормативной пр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вовой базы муниципального, регионального, федерального уровней, регулирующих инвестиционную деятельность, по итогам отчетного периода.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Периодичность сбора данных: по итогам полугодия, по состоянию на 1 июля и ежегодно, на 1 января года, следующего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за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отчетным.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Источник данных: документы, подтверждающие участие оператора инвестиц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онного процесса в разработке предложений по усовершенствованию нормативной правовой базы муниципального, регионального, федерального уровней, регулиру</w:t>
      </w:r>
      <w:r w:rsidRPr="00381858">
        <w:rPr>
          <w:rFonts w:ascii="Times New Roman" w:hAnsi="Times New Roman" w:cs="Times New Roman"/>
          <w:sz w:val="26"/>
          <w:szCs w:val="26"/>
        </w:rPr>
        <w:t>ю</w:t>
      </w:r>
      <w:r w:rsidRPr="00381858">
        <w:rPr>
          <w:rFonts w:ascii="Times New Roman" w:hAnsi="Times New Roman" w:cs="Times New Roman"/>
          <w:sz w:val="26"/>
          <w:szCs w:val="26"/>
        </w:rPr>
        <w:t>щих инвестиционную деятельность (утвержденные нормативные правовые акты, экспертные заключения оператора инвестиционного процесса, протоколы, закре</w:t>
      </w:r>
      <w:r w:rsidRPr="00381858">
        <w:rPr>
          <w:rFonts w:ascii="Times New Roman" w:hAnsi="Times New Roman" w:cs="Times New Roman"/>
          <w:sz w:val="26"/>
          <w:szCs w:val="26"/>
        </w:rPr>
        <w:t>п</w:t>
      </w:r>
      <w:r w:rsidRPr="00381858">
        <w:rPr>
          <w:rFonts w:ascii="Times New Roman" w:hAnsi="Times New Roman" w:cs="Times New Roman"/>
          <w:sz w:val="26"/>
          <w:szCs w:val="26"/>
        </w:rPr>
        <w:t>ляющие предложения оператора инвестиционного процесса, и иные документы).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11. Методика оценки эффективности Программы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11.1. Оценка достижения плановых показателей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Оценка достижения плановых значений целевых показателей Программы ос</w:t>
      </w:r>
      <w:r w:rsidRPr="00381858">
        <w:rPr>
          <w:rFonts w:ascii="Times New Roman" w:hAnsi="Times New Roman" w:cs="Times New Roman"/>
          <w:sz w:val="26"/>
          <w:szCs w:val="26"/>
        </w:rPr>
        <w:t>у</w:t>
      </w:r>
      <w:r w:rsidRPr="00381858">
        <w:rPr>
          <w:rFonts w:ascii="Times New Roman" w:hAnsi="Times New Roman" w:cs="Times New Roman"/>
          <w:sz w:val="26"/>
          <w:szCs w:val="26"/>
        </w:rPr>
        <w:t>ществляется на основании анализа достижения результатов Программы по итогам каждого календарного года и в целом по итогам реализации Программы в соотве</w:t>
      </w:r>
      <w:r w:rsidRPr="00381858">
        <w:rPr>
          <w:rFonts w:ascii="Times New Roman" w:hAnsi="Times New Roman" w:cs="Times New Roman"/>
          <w:sz w:val="26"/>
          <w:szCs w:val="26"/>
        </w:rPr>
        <w:t>т</w:t>
      </w:r>
      <w:r w:rsidRPr="00381858">
        <w:rPr>
          <w:rFonts w:ascii="Times New Roman" w:hAnsi="Times New Roman" w:cs="Times New Roman"/>
          <w:sz w:val="26"/>
          <w:szCs w:val="26"/>
        </w:rPr>
        <w:t>ствии со следующими формулами: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11.1.1. Объем инвестиций по инвестиционным проектам, принятым к реализ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ции на инвестиционном совете мэрии города Череповца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ОИф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ОИп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x 100%, где: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Объем инвестиций по инвестиционным проектам, принятым к реализации на инвестиционном совете м</w:t>
      </w:r>
      <w:r w:rsidRPr="00381858">
        <w:rPr>
          <w:rFonts w:ascii="Times New Roman" w:hAnsi="Times New Roman" w:cs="Times New Roman"/>
          <w:sz w:val="26"/>
          <w:szCs w:val="26"/>
        </w:rPr>
        <w:t>э</w:t>
      </w:r>
      <w:r w:rsidRPr="00381858">
        <w:rPr>
          <w:rFonts w:ascii="Times New Roman" w:hAnsi="Times New Roman" w:cs="Times New Roman"/>
          <w:sz w:val="26"/>
          <w:szCs w:val="26"/>
        </w:rPr>
        <w:t>рии 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>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ОИф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Объем инвестиций по инвестицио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ным проектам, принятым к реализации на инвестиционном совете мэрии города Ч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по итогам отчетного периода;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ОИп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Объем инвестиций по инвестиционным проектам, принятым к реализации на инвестиционном совете мэрии города Чер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в соответствии с Программой.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11.1.2. Объем налоговых и иных поступлений в бюджет города по инвестиц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онным проектам, принятым к реализации на инвестиционном совете мэрии города Череповца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ОНп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x 100%, где: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Объем налоговых и иных поступлений в бюджет города по инвестиционным проектам, принятым к ре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лизации на инвестиционном совете мэрии 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>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lastRenderedPageBreak/>
        <w:t>ОНф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Объем налоговых и иных поступл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ний в бюджет города по инвестиционным проектам, принятым к реализации на и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вестиционном совете мэрии 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по итогам отчетного периода;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ОНп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Объем налоговых и иных поступлений в бюджет города по инвестиционным проектам, принятым к реализации на инвест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ционном совете мэрии 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в соответствии с Программой.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11.1.3. Количество заявленных к созданию рабочих мест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П3 =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КРф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КРп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x 100%, где: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П3 - степень достижения планового значения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заявле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ных к созданию рабочих мест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>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КРф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заявленных к созданию рабочих мест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по итогам отчетного периода;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КРп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заявленных к созданию мест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в соответствии с Программой.</w:t>
      </w:r>
    </w:p>
    <w:p w:rsidR="0058470A" w:rsidRPr="00121FF5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trike/>
          <w:color w:val="FF0000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11.1.4. Количество проектов, принятых на инвестиционном совете мэрии города Череповца 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КПф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КПп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x 100%, где: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4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прое</w:t>
      </w:r>
      <w:r w:rsidRPr="00381858">
        <w:rPr>
          <w:rFonts w:ascii="Times New Roman" w:hAnsi="Times New Roman" w:cs="Times New Roman"/>
          <w:sz w:val="26"/>
          <w:szCs w:val="26"/>
        </w:rPr>
        <w:t>к</w:t>
      </w:r>
      <w:r w:rsidRPr="00381858">
        <w:rPr>
          <w:rFonts w:ascii="Times New Roman" w:hAnsi="Times New Roman" w:cs="Times New Roman"/>
          <w:sz w:val="26"/>
          <w:szCs w:val="26"/>
        </w:rPr>
        <w:t>тов, принятых на инвестиционном совете мэрии города Череповца</w:t>
      </w:r>
      <w:r w:rsidR="00EE2C9B">
        <w:rPr>
          <w:rFonts w:ascii="Times New Roman" w:hAnsi="Times New Roman" w:cs="Times New Roman"/>
          <w:sz w:val="26"/>
          <w:szCs w:val="26"/>
        </w:rPr>
        <w:t>;</w:t>
      </w:r>
      <w:r w:rsidRPr="00381858">
        <w:rPr>
          <w:rFonts w:ascii="Times New Roman" w:hAnsi="Times New Roman" w:cs="Times New Roman"/>
          <w:sz w:val="26"/>
          <w:szCs w:val="26"/>
        </w:rPr>
        <w:t xml:space="preserve"> 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КПф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проектов, принятых на инвестиционном совете мэрии 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накопительным итогом на отче</w:t>
      </w:r>
      <w:r w:rsidRPr="00381858">
        <w:rPr>
          <w:rFonts w:ascii="Times New Roman" w:hAnsi="Times New Roman" w:cs="Times New Roman"/>
          <w:sz w:val="26"/>
          <w:szCs w:val="26"/>
        </w:rPr>
        <w:t>т</w:t>
      </w:r>
      <w:r w:rsidRPr="00381858">
        <w:rPr>
          <w:rFonts w:ascii="Times New Roman" w:hAnsi="Times New Roman" w:cs="Times New Roman"/>
          <w:sz w:val="26"/>
          <w:szCs w:val="26"/>
        </w:rPr>
        <w:t>ную дату начиная с 2014 года;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КПп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проектов, принятых на инв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стиционном совете мэрии 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>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11.1.5. Количество мероприятий, направленных на продвижение инвестицио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ного имиджа города, развитие сотрудничества с федеральными, региональными и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ститутами развития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П5 =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КМПф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КМПп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x 100%, где: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П5 - степень достижения планового значения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меропр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ятий, направленных на продвижение инвестиционного имиджа города, развитие с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трудничества с федеральными, региональными институтами развития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>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КМПф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мероприятий, напра</w:t>
      </w:r>
      <w:r w:rsidRPr="00381858">
        <w:rPr>
          <w:rFonts w:ascii="Times New Roman" w:hAnsi="Times New Roman" w:cs="Times New Roman"/>
          <w:sz w:val="26"/>
          <w:szCs w:val="26"/>
        </w:rPr>
        <w:t>в</w:t>
      </w:r>
      <w:r w:rsidRPr="00381858">
        <w:rPr>
          <w:rFonts w:ascii="Times New Roman" w:hAnsi="Times New Roman" w:cs="Times New Roman"/>
          <w:sz w:val="26"/>
          <w:szCs w:val="26"/>
        </w:rPr>
        <w:t>ленных на продвижение инвестиционного имиджа города, развитие сотрудничества с федеральными, региональными институтами развития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на отчетную дату;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КМПп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мероприятий, направле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ных на продвижение инвестиционного имиджа города, развитие сотрудничества с федеральными, региональными институтами развития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в соответствии с Програ</w:t>
      </w:r>
      <w:r w:rsidRPr="00381858">
        <w:rPr>
          <w:rFonts w:ascii="Times New Roman" w:hAnsi="Times New Roman" w:cs="Times New Roman"/>
          <w:sz w:val="26"/>
          <w:szCs w:val="26"/>
        </w:rPr>
        <w:t>м</w:t>
      </w:r>
      <w:r w:rsidRPr="00381858">
        <w:rPr>
          <w:rFonts w:ascii="Times New Roman" w:hAnsi="Times New Roman" w:cs="Times New Roman"/>
          <w:sz w:val="26"/>
          <w:szCs w:val="26"/>
        </w:rPr>
        <w:t>мой.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>11.1.6. Количество предлагаемых городом инвестиционных площадок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КИПф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КИПп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x 100%, где: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6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предл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гаемых городом инвестиционных площадок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>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КИПф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предлагаемых городом инвестиционных площадок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накопительным итогом на отчетную дату начиная с 2014 года;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КИПп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предлагаемых городом и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вестиционных площадок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в соответствии с Программой.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11.1.7. Количество предложений по усовершенствованию нормативной прав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вой базы муниципального, регионального, федерального уровней, регулирующих инвестиционную деятельность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=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КНБф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КНБп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x 100%, где: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7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Предложения по ус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вершенствованию нормативной правовой базы муниципального, регионального, ф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дерального уровней, регулирующих инвестиционную деятельность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>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КНБф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Предложения по усовершенствов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нию нормативной правовой базы муниципального, регионального, федерального уровней, регулирующих инвестиционную деятельность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по итогам отчетного пер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ода;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КНБп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плановое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Количество предложений по усове</w:t>
      </w:r>
      <w:r w:rsidRPr="00381858">
        <w:rPr>
          <w:rFonts w:ascii="Times New Roman" w:hAnsi="Times New Roman" w:cs="Times New Roman"/>
          <w:sz w:val="26"/>
          <w:szCs w:val="26"/>
        </w:rPr>
        <w:t>р</w:t>
      </w:r>
      <w:r w:rsidRPr="00381858">
        <w:rPr>
          <w:rFonts w:ascii="Times New Roman" w:hAnsi="Times New Roman" w:cs="Times New Roman"/>
          <w:sz w:val="26"/>
          <w:szCs w:val="26"/>
        </w:rPr>
        <w:t>шенствованию нормативной правовой базы муниципального, регионального, фед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рального уровней, регулирующих инвестиционную деятельность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в соответствии с Программой.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Степень достижения плановых значений вышеуказанных показате</w:t>
      </w:r>
      <w:r w:rsidR="00EE2C9B">
        <w:rPr>
          <w:rFonts w:ascii="Times New Roman" w:hAnsi="Times New Roman" w:cs="Times New Roman"/>
          <w:sz w:val="26"/>
          <w:szCs w:val="26"/>
        </w:rPr>
        <w:t>лей П</w:t>
      </w:r>
      <w:proofErr w:type="gramStart"/>
      <w:r w:rsidR="00EE2C9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E2C9B">
        <w:rPr>
          <w:rFonts w:ascii="Times New Roman" w:hAnsi="Times New Roman" w:cs="Times New Roman"/>
          <w:sz w:val="26"/>
          <w:szCs w:val="26"/>
        </w:rPr>
        <w:t>, П2, П3, П4, П5, П6, П7</w:t>
      </w:r>
      <w:r w:rsidRPr="00381858">
        <w:rPr>
          <w:rFonts w:ascii="Times New Roman" w:hAnsi="Times New Roman" w:cs="Times New Roman"/>
          <w:sz w:val="26"/>
          <w:szCs w:val="26"/>
        </w:rPr>
        <w:t xml:space="preserve"> оценивается в соответствии со следующими критериями: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До 95% - неэффективное выполнение показателя Программы;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95% и более - эффективное выполнение показателя Программы.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11.2. Оценка эффективности реализации Программы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11.2.1. Оценка совокупной эффективности реализации Программы производи</w:t>
      </w:r>
      <w:r w:rsidRPr="00381858">
        <w:rPr>
          <w:rFonts w:ascii="Times New Roman" w:hAnsi="Times New Roman" w:cs="Times New Roman"/>
          <w:sz w:val="26"/>
          <w:szCs w:val="26"/>
        </w:rPr>
        <w:t>т</w:t>
      </w:r>
      <w:r w:rsidRPr="00381858">
        <w:rPr>
          <w:rFonts w:ascii="Times New Roman" w:hAnsi="Times New Roman" w:cs="Times New Roman"/>
          <w:sz w:val="26"/>
          <w:szCs w:val="26"/>
        </w:rPr>
        <w:t>ся на основании анализа степени достижения плановых значений показате</w:t>
      </w:r>
      <w:r w:rsidR="00EE2C9B">
        <w:rPr>
          <w:rFonts w:ascii="Times New Roman" w:hAnsi="Times New Roman" w:cs="Times New Roman"/>
          <w:sz w:val="26"/>
          <w:szCs w:val="26"/>
        </w:rPr>
        <w:t>лей П</w:t>
      </w:r>
      <w:proofErr w:type="gramStart"/>
      <w:r w:rsidR="00EE2C9B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="00EE2C9B">
        <w:rPr>
          <w:rFonts w:ascii="Times New Roman" w:hAnsi="Times New Roman" w:cs="Times New Roman"/>
          <w:sz w:val="26"/>
          <w:szCs w:val="26"/>
        </w:rPr>
        <w:t>, П2, П3, П4, П5, П6, П7</w:t>
      </w:r>
      <w:r w:rsidRPr="00381858">
        <w:rPr>
          <w:rFonts w:ascii="Times New Roman" w:hAnsi="Times New Roman" w:cs="Times New Roman"/>
          <w:sz w:val="26"/>
          <w:szCs w:val="26"/>
        </w:rPr>
        <w:t xml:space="preserve"> и осуществляется по итогам каждого календарного года Пр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граммы в соответствии со следующей формулой: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D50B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position w:val="-22"/>
          <w:sz w:val="26"/>
          <w:szCs w:val="26"/>
        </w:rPr>
        <w:pict>
          <v:shape id="_x0000_i1025" style="width:165pt;height:33.75pt" coordsize="" o:spt="100" adj="0,,0" path="" filled="f" stroked="f">
            <v:stroke joinstyle="miter"/>
            <v:imagedata r:id="rId15" o:title="base_23647_147283_32768"/>
            <v:formulas/>
            <v:path o:connecttype="segments"/>
          </v:shape>
        </w:pic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Эс - совокупная эффективность реализации мероприятий Программы;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1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1;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>П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2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2;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 w:rsidRPr="00381858">
        <w:rPr>
          <w:rFonts w:ascii="Times New Roman" w:hAnsi="Times New Roman" w:cs="Times New Roman"/>
          <w:sz w:val="26"/>
          <w:szCs w:val="26"/>
        </w:rPr>
        <w:t>П</w:t>
      </w:r>
      <w:proofErr w:type="gramEnd"/>
      <w:r w:rsidR="00ED06EF">
        <w:rPr>
          <w:rFonts w:ascii="Times New Roman" w:hAnsi="Times New Roman" w:cs="Times New Roman"/>
          <w:sz w:val="26"/>
          <w:szCs w:val="26"/>
        </w:rPr>
        <w:t>№</w:t>
      </w:r>
      <w:r w:rsidRPr="00381858">
        <w:rPr>
          <w:rFonts w:ascii="Times New Roman" w:hAnsi="Times New Roman" w:cs="Times New Roman"/>
          <w:sz w:val="26"/>
          <w:szCs w:val="26"/>
        </w:rPr>
        <w:t xml:space="preserve"> - степень достижения планового значения показателя </w:t>
      </w:r>
      <w:r w:rsidR="00ED06EF">
        <w:rPr>
          <w:rFonts w:ascii="Times New Roman" w:hAnsi="Times New Roman" w:cs="Times New Roman"/>
          <w:sz w:val="26"/>
          <w:szCs w:val="26"/>
        </w:rPr>
        <w:t>№</w:t>
      </w:r>
      <w:r w:rsidRPr="00381858">
        <w:rPr>
          <w:rFonts w:ascii="Times New Roman" w:hAnsi="Times New Roman" w:cs="Times New Roman"/>
          <w:sz w:val="26"/>
          <w:szCs w:val="26"/>
        </w:rPr>
        <w:t>;</w:t>
      </w:r>
    </w:p>
    <w:p w:rsidR="0058470A" w:rsidRPr="00381858" w:rsidRDefault="00ED06E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№</w:t>
      </w:r>
      <w:r w:rsidR="0058470A" w:rsidRPr="00381858">
        <w:rPr>
          <w:rFonts w:ascii="Times New Roman" w:hAnsi="Times New Roman" w:cs="Times New Roman"/>
          <w:sz w:val="26"/>
          <w:szCs w:val="26"/>
        </w:rPr>
        <w:t xml:space="preserve"> - количество показателей.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Перечень показателей, используемых при оценке эффективности реализации Программы, отражен в </w:t>
      </w:r>
      <w:hyperlink w:anchor="P746" w:history="1">
        <w:r w:rsidRPr="00381858">
          <w:rPr>
            <w:rFonts w:ascii="Times New Roman" w:hAnsi="Times New Roman" w:cs="Times New Roman"/>
            <w:color w:val="0000FF"/>
            <w:sz w:val="26"/>
            <w:szCs w:val="26"/>
          </w:rPr>
          <w:t>приложении 1</w:t>
        </w:r>
      </w:hyperlink>
      <w:r w:rsidRPr="00381858">
        <w:rPr>
          <w:rFonts w:ascii="Times New Roman" w:hAnsi="Times New Roman" w:cs="Times New Roman"/>
          <w:sz w:val="26"/>
          <w:szCs w:val="26"/>
        </w:rPr>
        <w:t xml:space="preserve"> к Программе.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Реализация муниципальной программы считается эффективной, если показ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тель Эс равен или превышает 95%.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11.2.2.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Экономическая эффективность Программы оценивается по итогам ка</w:t>
      </w:r>
      <w:r w:rsidRPr="00381858">
        <w:rPr>
          <w:rFonts w:ascii="Times New Roman" w:hAnsi="Times New Roman" w:cs="Times New Roman"/>
          <w:sz w:val="26"/>
          <w:szCs w:val="26"/>
        </w:rPr>
        <w:t>ж</w:t>
      </w:r>
      <w:r w:rsidRPr="00381858">
        <w:rPr>
          <w:rFonts w:ascii="Times New Roman" w:hAnsi="Times New Roman" w:cs="Times New Roman"/>
          <w:sz w:val="26"/>
          <w:szCs w:val="26"/>
        </w:rPr>
        <w:t>дого календарного года реализации Программы и в целом по итогам реализации Программы путем сопоставления суммарного объема инвестиций по инвестицио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ным проектам, принятым к реализации на инвестиционном совете мэрии города Ч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реповца, объема налоговых и иных поступлений в бюджет города по инвестицио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ным проектам, принятым к реализации на инвестиционном совете мэрии города Ч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реповца, и средств, затраченных на реализацию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Программы: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ЭЭ =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ОИф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+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/ С, где: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ЭЭ - экономическая эффективность реализации Программы;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ОИф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Объем инвестиций по инвестицио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ным проектам, принятым к реализации на инвестиционном совете мэрии города Ч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по итогам отчетного периода;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Объем налоговых и иных поступл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ний в бюджет города по инвестиционным проектам, принятым к реализации на и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вестиционном совете мэрии 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по итогам отчетного периода;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С - объем средств, затраченных на реализацию Программы.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Экономическая эффективность Программы оценивается в соответствии со сл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дующими критериями: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до 1 - реализация Программы экономически неэффективна;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 и более - реализация Программы экономически эффективна.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11.2.3. Бюджетная эффективность расходования бюджетных сре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>огра</w:t>
      </w:r>
      <w:r w:rsidRPr="00381858">
        <w:rPr>
          <w:rFonts w:ascii="Times New Roman" w:hAnsi="Times New Roman" w:cs="Times New Roman"/>
          <w:sz w:val="26"/>
          <w:szCs w:val="26"/>
        </w:rPr>
        <w:t>м</w:t>
      </w:r>
      <w:r w:rsidRPr="00381858">
        <w:rPr>
          <w:rFonts w:ascii="Times New Roman" w:hAnsi="Times New Roman" w:cs="Times New Roman"/>
          <w:sz w:val="26"/>
          <w:szCs w:val="26"/>
        </w:rPr>
        <w:t>мы оценивается по итогам каждого календарного года и по итогам реализации Пр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граммы путем сопоставления объема налоговых и иных поступлений в бюджет г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рода по инвестиционным проектам, принятым к реализации на инвестиционном с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вете мэрии города Череповца, и объема бюджетных средств, затраченных на реал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зацию Программы: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БЭ = </w:t>
      </w: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/ </w:t>
      </w:r>
      <w:proofErr w:type="spellStart"/>
      <w:proofErr w:type="gramStart"/>
      <w:r w:rsidRPr="00381858">
        <w:rPr>
          <w:rFonts w:ascii="Times New Roman" w:hAnsi="Times New Roman" w:cs="Times New Roman"/>
          <w:sz w:val="26"/>
          <w:szCs w:val="26"/>
        </w:rPr>
        <w:t>Сб</w:t>
      </w:r>
      <w:proofErr w:type="spellEnd"/>
      <w:proofErr w:type="gramEnd"/>
      <w:r w:rsidRPr="00381858">
        <w:rPr>
          <w:rFonts w:ascii="Times New Roman" w:hAnsi="Times New Roman" w:cs="Times New Roman"/>
          <w:sz w:val="26"/>
          <w:szCs w:val="26"/>
        </w:rPr>
        <w:t>, где: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БЭ - бюджетная эффективность реализации Программы;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381858">
        <w:rPr>
          <w:rFonts w:ascii="Times New Roman" w:hAnsi="Times New Roman" w:cs="Times New Roman"/>
          <w:sz w:val="26"/>
          <w:szCs w:val="26"/>
        </w:rPr>
        <w:t>ОНф</w:t>
      </w:r>
      <w:proofErr w:type="spellEnd"/>
      <w:r w:rsidRPr="00381858">
        <w:rPr>
          <w:rFonts w:ascii="Times New Roman" w:hAnsi="Times New Roman" w:cs="Times New Roman"/>
          <w:sz w:val="26"/>
          <w:szCs w:val="26"/>
        </w:rPr>
        <w:t xml:space="preserve"> - фактическое значение показателя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Объем налоговых и иных поступл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ний в бюджет города по инвестиционным проектам, принятым к реализации на и</w:t>
      </w:r>
      <w:r w:rsidRPr="00381858">
        <w:rPr>
          <w:rFonts w:ascii="Times New Roman" w:hAnsi="Times New Roman" w:cs="Times New Roman"/>
          <w:sz w:val="26"/>
          <w:szCs w:val="26"/>
        </w:rPr>
        <w:t>н</w:t>
      </w:r>
      <w:r w:rsidRPr="00381858">
        <w:rPr>
          <w:rFonts w:ascii="Times New Roman" w:hAnsi="Times New Roman" w:cs="Times New Roman"/>
          <w:sz w:val="26"/>
          <w:szCs w:val="26"/>
        </w:rPr>
        <w:t>вестиционном совете мэрии 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по итогам отчетного периода;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381858">
        <w:rPr>
          <w:rFonts w:ascii="Times New Roman" w:hAnsi="Times New Roman" w:cs="Times New Roman"/>
          <w:sz w:val="26"/>
          <w:szCs w:val="26"/>
        </w:rPr>
        <w:lastRenderedPageBreak/>
        <w:t>Сб</w:t>
      </w:r>
      <w:proofErr w:type="spellEnd"/>
      <w:proofErr w:type="gramEnd"/>
      <w:r w:rsidRPr="00381858">
        <w:rPr>
          <w:rFonts w:ascii="Times New Roman" w:hAnsi="Times New Roman" w:cs="Times New Roman"/>
          <w:sz w:val="26"/>
          <w:szCs w:val="26"/>
        </w:rPr>
        <w:t xml:space="preserve"> - объем бюджетных средств, затраченных на реализацию Программы в о</w:t>
      </w:r>
      <w:r w:rsidRPr="00381858">
        <w:rPr>
          <w:rFonts w:ascii="Times New Roman" w:hAnsi="Times New Roman" w:cs="Times New Roman"/>
          <w:sz w:val="26"/>
          <w:szCs w:val="26"/>
        </w:rPr>
        <w:t>т</w:t>
      </w:r>
      <w:r w:rsidRPr="00381858">
        <w:rPr>
          <w:rFonts w:ascii="Times New Roman" w:hAnsi="Times New Roman" w:cs="Times New Roman"/>
          <w:sz w:val="26"/>
          <w:szCs w:val="26"/>
        </w:rPr>
        <w:t>четном периоде.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Бюджетная эффективность Программы оценивается в соответствии со следу</w:t>
      </w:r>
      <w:r w:rsidRPr="00381858">
        <w:rPr>
          <w:rFonts w:ascii="Times New Roman" w:hAnsi="Times New Roman" w:cs="Times New Roman"/>
          <w:sz w:val="26"/>
          <w:szCs w:val="26"/>
        </w:rPr>
        <w:t>ю</w:t>
      </w:r>
      <w:r w:rsidRPr="00381858">
        <w:rPr>
          <w:rFonts w:ascii="Times New Roman" w:hAnsi="Times New Roman" w:cs="Times New Roman"/>
          <w:sz w:val="26"/>
          <w:szCs w:val="26"/>
        </w:rPr>
        <w:t>щими критериями: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до 1 - неэффективное расходование бюджетных сре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>ограммы;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 и более - эффективное расходование бюджетных сре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дств Пр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>ограммы.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11.2.4. Оценка степени достижения запланированного уровня затрат - фактич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ски произведенные затраты на реализацию основных мероприятий Программы с</w:t>
      </w:r>
      <w:r w:rsidRPr="00381858">
        <w:rPr>
          <w:rFonts w:ascii="Times New Roman" w:hAnsi="Times New Roman" w:cs="Times New Roman"/>
          <w:sz w:val="26"/>
          <w:szCs w:val="26"/>
        </w:rPr>
        <w:t>о</w:t>
      </w:r>
      <w:r w:rsidRPr="00381858">
        <w:rPr>
          <w:rFonts w:ascii="Times New Roman" w:hAnsi="Times New Roman" w:cs="Times New Roman"/>
          <w:sz w:val="26"/>
          <w:szCs w:val="26"/>
        </w:rPr>
        <w:t>поставляются с их плановыми значениями, и рассчитывается по формуле: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ЭБ = БИ / БУ x 100%, где: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 xml:space="preserve">ЭБ - значение </w:t>
      </w:r>
      <w:proofErr w:type="gramStart"/>
      <w:r w:rsidRPr="00381858">
        <w:rPr>
          <w:rFonts w:ascii="Times New Roman" w:hAnsi="Times New Roman" w:cs="Times New Roman"/>
          <w:sz w:val="26"/>
          <w:szCs w:val="26"/>
        </w:rPr>
        <w:t>индекса степени достижения запланированного уровня затрат</w:t>
      </w:r>
      <w:proofErr w:type="gramEnd"/>
      <w:r w:rsidRPr="00381858">
        <w:rPr>
          <w:rFonts w:ascii="Times New Roman" w:hAnsi="Times New Roman" w:cs="Times New Roman"/>
          <w:sz w:val="26"/>
          <w:szCs w:val="26"/>
        </w:rPr>
        <w:t>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БИ - кассовое исполнение бюджетных расходов по обеспечению реализации мероприятий Программы;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БУ - лимиты бюджетных обязательств.</w:t>
      </w:r>
    </w:p>
    <w:p w:rsidR="0058470A" w:rsidRPr="00381858" w:rsidRDefault="0058470A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Эффективным является использование городского бюджета на реализацию Программы при значении показателя ЭБ от 95% и выше.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12. Оценка планируемой эффективности Программы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right"/>
        <w:outlineLvl w:val="2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Таблица 4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Показатели эффективности Программы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417"/>
        <w:gridCol w:w="907"/>
        <w:gridCol w:w="907"/>
        <w:gridCol w:w="907"/>
        <w:gridCol w:w="907"/>
        <w:gridCol w:w="907"/>
        <w:gridCol w:w="907"/>
        <w:gridCol w:w="907"/>
        <w:gridCol w:w="907"/>
        <w:gridCol w:w="964"/>
      </w:tblGrid>
      <w:tr w:rsidR="0058470A" w:rsidRPr="00381858">
        <w:tc>
          <w:tcPr>
            <w:tcW w:w="141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Показатель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2015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2016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2017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2018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2019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2020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2021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2022</w:t>
            </w:r>
          </w:p>
        </w:tc>
        <w:tc>
          <w:tcPr>
            <w:tcW w:w="96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Итого:</w:t>
            </w:r>
          </w:p>
        </w:tc>
      </w:tr>
      <w:tr w:rsidR="0058470A" w:rsidRPr="00381858">
        <w:tc>
          <w:tcPr>
            <w:tcW w:w="1417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</w:t>
            </w:r>
            <w:proofErr w:type="gramEnd"/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6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470A" w:rsidRPr="00381858">
        <w:tc>
          <w:tcPr>
            <w:tcW w:w="1417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2</w:t>
            </w:r>
            <w:proofErr w:type="gramEnd"/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6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470A" w:rsidRPr="00381858">
        <w:tc>
          <w:tcPr>
            <w:tcW w:w="1417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П3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6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470A" w:rsidRPr="00381858">
        <w:tc>
          <w:tcPr>
            <w:tcW w:w="1417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4</w:t>
            </w:r>
            <w:proofErr w:type="gramEnd"/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6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470A" w:rsidRPr="00381858">
        <w:tc>
          <w:tcPr>
            <w:tcW w:w="1417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П5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6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470A" w:rsidRPr="00381858">
        <w:tc>
          <w:tcPr>
            <w:tcW w:w="1417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6</w:t>
            </w:r>
            <w:proofErr w:type="gramEnd"/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6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470A" w:rsidRPr="00381858">
        <w:tc>
          <w:tcPr>
            <w:tcW w:w="1417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П</w:t>
            </w:r>
            <w:proofErr w:type="gramStart"/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7</w:t>
            </w:r>
            <w:proofErr w:type="gramEnd"/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6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470A" w:rsidRPr="00381858">
        <w:tc>
          <w:tcPr>
            <w:tcW w:w="1417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Эс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6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470A" w:rsidRPr="00381858">
        <w:tc>
          <w:tcPr>
            <w:tcW w:w="1417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ЭЭ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6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  <w:tr w:rsidR="0058470A" w:rsidRPr="00381858">
        <w:tc>
          <w:tcPr>
            <w:tcW w:w="1417" w:type="dxa"/>
          </w:tcPr>
          <w:p w:rsidR="0058470A" w:rsidRPr="00381858" w:rsidRDefault="0058470A">
            <w:pPr>
              <w:pStyle w:val="ConsPlusNormal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БЭ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07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  <w:tc>
          <w:tcPr>
            <w:tcW w:w="964" w:type="dxa"/>
          </w:tcPr>
          <w:p w:rsidR="0058470A" w:rsidRPr="00381858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381858">
              <w:rPr>
                <w:rFonts w:ascii="Times New Roman" w:hAnsi="Times New Roman" w:cs="Times New Roman"/>
                <w:sz w:val="26"/>
                <w:szCs w:val="26"/>
              </w:rPr>
              <w:t>100%</w:t>
            </w:r>
          </w:p>
        </w:tc>
      </w:tr>
    </w:tbl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2465" w:rsidRPr="00381858" w:rsidRDefault="008B246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8B2465" w:rsidRPr="00381858" w:rsidSect="00AE0886">
          <w:pgSz w:w="11905" w:h="16838"/>
          <w:pgMar w:top="567" w:right="706" w:bottom="568" w:left="1701" w:header="0" w:footer="0" w:gutter="0"/>
          <w:cols w:space="720"/>
          <w:docGrid w:linePitch="326"/>
        </w:sectPr>
      </w:pPr>
    </w:p>
    <w:p w:rsidR="0058470A" w:rsidRPr="00381858" w:rsidRDefault="005847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>Приложение 1</w:t>
      </w:r>
    </w:p>
    <w:p w:rsidR="0058470A" w:rsidRPr="00381858" w:rsidRDefault="005847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к Программе</w:t>
      </w:r>
    </w:p>
    <w:p w:rsidR="0058470A" w:rsidRPr="00381858" w:rsidRDefault="0058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2" w:name="P746"/>
      <w:bookmarkEnd w:id="2"/>
      <w:r w:rsidRPr="00381858">
        <w:rPr>
          <w:rFonts w:ascii="Times New Roman" w:hAnsi="Times New Roman" w:cs="Times New Roman"/>
          <w:sz w:val="26"/>
          <w:szCs w:val="26"/>
        </w:rPr>
        <w:t>ИНФОРМАЦИЯ</w:t>
      </w:r>
      <w:r w:rsidR="008B2465" w:rsidRPr="00381858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О ПОКАЗАТЕЛЯХ (ИНДИКАТОРАХ) МУНИЦИПАЛЬНОЙ ПРОГРАММЫ</w:t>
      </w:r>
    </w:p>
    <w:p w:rsidR="0058470A" w:rsidRPr="00381858" w:rsidRDefault="00121FF5" w:rsidP="008B24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«</w:t>
      </w:r>
      <w:r w:rsidR="0058470A" w:rsidRPr="00381858">
        <w:rPr>
          <w:rFonts w:ascii="Times New Roman" w:hAnsi="Times New Roman" w:cs="Times New Roman"/>
          <w:sz w:val="26"/>
          <w:szCs w:val="26"/>
        </w:rPr>
        <w:t>ПОВЫШЕНИЕ ИНВЕСТИЦИОННОЙ ПРИВЛЕКАТЕЛЬНОСТИ</w:t>
      </w:r>
      <w:r w:rsidR="008B2465" w:rsidRPr="00381858">
        <w:rPr>
          <w:rFonts w:ascii="Times New Roman" w:hAnsi="Times New Roman" w:cs="Times New Roman"/>
          <w:sz w:val="26"/>
          <w:szCs w:val="26"/>
        </w:rPr>
        <w:t xml:space="preserve"> </w:t>
      </w:r>
      <w:r w:rsidR="0058470A" w:rsidRPr="00381858">
        <w:rPr>
          <w:rFonts w:ascii="Times New Roman" w:hAnsi="Times New Roman" w:cs="Times New Roman"/>
          <w:sz w:val="26"/>
          <w:szCs w:val="26"/>
        </w:rPr>
        <w:t>ГОРОДА ЧЕРЕПОВЦА</w:t>
      </w:r>
      <w:r>
        <w:rPr>
          <w:rFonts w:ascii="Times New Roman" w:hAnsi="Times New Roman" w:cs="Times New Roman"/>
          <w:sz w:val="26"/>
          <w:szCs w:val="26"/>
        </w:rPr>
        <w:t>»</w:t>
      </w:r>
      <w:r w:rsidR="0058470A" w:rsidRPr="00381858">
        <w:rPr>
          <w:rFonts w:ascii="Times New Roman" w:hAnsi="Times New Roman" w:cs="Times New Roman"/>
          <w:sz w:val="26"/>
          <w:szCs w:val="26"/>
        </w:rPr>
        <w:t xml:space="preserve"> НА 2015 - 2022 ГОДЫ И ИХ ЗН</w:t>
      </w:r>
      <w:r w:rsidR="0058470A" w:rsidRPr="00381858">
        <w:rPr>
          <w:rFonts w:ascii="Times New Roman" w:hAnsi="Times New Roman" w:cs="Times New Roman"/>
          <w:sz w:val="26"/>
          <w:szCs w:val="26"/>
        </w:rPr>
        <w:t>А</w:t>
      </w:r>
      <w:r w:rsidR="0058470A" w:rsidRPr="00381858">
        <w:rPr>
          <w:rFonts w:ascii="Times New Roman" w:hAnsi="Times New Roman" w:cs="Times New Roman"/>
          <w:sz w:val="26"/>
          <w:szCs w:val="26"/>
        </w:rPr>
        <w:t>ЧЕНИЯХ</w:t>
      </w:r>
    </w:p>
    <w:tbl>
      <w:tblPr>
        <w:tblW w:w="15735" w:type="dxa"/>
        <w:tblInd w:w="-3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3261"/>
        <w:gridCol w:w="992"/>
        <w:gridCol w:w="993"/>
        <w:gridCol w:w="850"/>
        <w:gridCol w:w="851"/>
        <w:gridCol w:w="850"/>
        <w:gridCol w:w="851"/>
        <w:gridCol w:w="850"/>
        <w:gridCol w:w="851"/>
        <w:gridCol w:w="992"/>
        <w:gridCol w:w="3827"/>
      </w:tblGrid>
      <w:tr w:rsidR="0058470A" w:rsidRPr="007A7E7B" w:rsidTr="008B2465">
        <w:tc>
          <w:tcPr>
            <w:tcW w:w="567" w:type="dxa"/>
            <w:vMerge w:val="restart"/>
          </w:tcPr>
          <w:p w:rsidR="0058470A" w:rsidRPr="007A7E7B" w:rsidRDefault="00ED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3261" w:type="dxa"/>
            <w:vMerge w:val="restart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Показатель (индикатор) (наименование)</w:t>
            </w:r>
          </w:p>
        </w:tc>
        <w:tc>
          <w:tcPr>
            <w:tcW w:w="992" w:type="dxa"/>
            <w:vMerge w:val="restart"/>
          </w:tcPr>
          <w:p w:rsidR="0058470A" w:rsidRPr="007A7E7B" w:rsidRDefault="0058470A" w:rsidP="008B2465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Ед. изм</w:t>
            </w:r>
            <w:r w:rsidR="008B2465" w:rsidRPr="007A7E7B">
              <w:rPr>
                <w:rFonts w:ascii="Times New Roman" w:hAnsi="Times New Roman" w:cs="Times New Roman"/>
                <w:sz w:val="24"/>
                <w:szCs w:val="26"/>
              </w:rPr>
              <w:t>.</w:t>
            </w:r>
          </w:p>
        </w:tc>
        <w:tc>
          <w:tcPr>
            <w:tcW w:w="7088" w:type="dxa"/>
            <w:gridSpan w:val="8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Значение показателя</w:t>
            </w:r>
          </w:p>
        </w:tc>
        <w:tc>
          <w:tcPr>
            <w:tcW w:w="3827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Взаимосвязь с городскими страт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гическими показателями</w:t>
            </w: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3261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992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2016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2017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2018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2019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  <w:tc>
          <w:tcPr>
            <w:tcW w:w="382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15735" w:type="dxa"/>
            <w:gridSpan w:val="12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МУНИЦИПАЛЬНАЯ ПРОГРАММА 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ПОВЫШЕНИЕ ИНВЕСТИЦИОННОЙ ПРИВЛЕКАТЕЛЬНОСТИ ГОРОДА ЧЕРЕПОВЦА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 НА 2015 - 2022 Г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ДЫ</w:t>
            </w: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26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Объем инвестиций по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стиционным проектам, 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нятым к реализации на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стиционном совете мэрии г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рода Череповца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570000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220000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420000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430000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450000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470000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490000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510000</w:t>
            </w:r>
          </w:p>
        </w:tc>
        <w:tc>
          <w:tcPr>
            <w:tcW w:w="38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Э 2.1. Объем инвестиций по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стиционным проектам, принятым к реализации на инвестиционном с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вете города</w:t>
            </w: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326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Объем налоговых и иных п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ступлений в бюджет города по инвестиционным прое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там, принятым к реализации на инвестиционном совете мэрии города Череповца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тыс. руб.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29500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40000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46151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61420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76689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76689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76689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76689</w:t>
            </w:r>
          </w:p>
        </w:tc>
        <w:tc>
          <w:tcPr>
            <w:tcW w:w="38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Э 2.1. Объем инвестиций по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стиционным проектам, принятым к реализации на инвестиционном с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вете города</w:t>
            </w: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326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Количество заявленных к с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зданию рабочих мест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ед.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290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370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420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460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500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500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500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500</w:t>
            </w:r>
          </w:p>
        </w:tc>
        <w:tc>
          <w:tcPr>
            <w:tcW w:w="38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3261" w:type="dxa"/>
          </w:tcPr>
          <w:p w:rsidR="0058470A" w:rsidRPr="007A7E7B" w:rsidRDefault="0058470A" w:rsidP="00EE2C9B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Количество проектов, прин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тых на инвестиционном сов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те мэрии города Череповца 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ед.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32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</w:t>
            </w:r>
          </w:p>
        </w:tc>
        <w:tc>
          <w:tcPr>
            <w:tcW w:w="38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Э 2.3. Количество проектов, прин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тых на инвестиционном совете 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э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рии города Череповца и наход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щихся в стадии реализации</w:t>
            </w: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</w:t>
            </w:r>
          </w:p>
        </w:tc>
        <w:tc>
          <w:tcPr>
            <w:tcW w:w="326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Количество мероприятий, направленных на продвиж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ние инвестиционного имиджа города, развитие сотруднич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ства с федеральными, реги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нальными институтами разв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тия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ед./год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12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16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25</w:t>
            </w:r>
          </w:p>
        </w:tc>
        <w:tc>
          <w:tcPr>
            <w:tcW w:w="38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Э 2.5. Количество мероприятий, направленных на продвижение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имиджа города, ра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витие сотрудничества с федерал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ными, региональными институтами развития</w:t>
            </w: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6</w:t>
            </w:r>
          </w:p>
        </w:tc>
        <w:tc>
          <w:tcPr>
            <w:tcW w:w="326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Количество предлагаемых г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родом инвестиционных пл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щадок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ед.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18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50</w:t>
            </w:r>
          </w:p>
        </w:tc>
        <w:tc>
          <w:tcPr>
            <w:tcW w:w="38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Э 2.2. Количество предлагаемых городом инвестиционных площ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док</w:t>
            </w: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7</w:t>
            </w:r>
          </w:p>
        </w:tc>
        <w:tc>
          <w:tcPr>
            <w:tcW w:w="326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Количество предложений по усовершенствованию норм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тивной правовой базы мун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ципального, регионального, федерального уровней, рег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лирующих инвестиционную деятельность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ед./год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38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Э 2.1. Объем инвестиций по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стиционным проектам, принятым к 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реализации на инвестиционном с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вете города</w:t>
            </w:r>
          </w:p>
        </w:tc>
      </w:tr>
    </w:tbl>
    <w:p w:rsidR="0058470A" w:rsidRPr="00381858" w:rsidRDefault="005847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>Приложение 2</w:t>
      </w:r>
    </w:p>
    <w:p w:rsidR="0058470A" w:rsidRPr="00381858" w:rsidRDefault="005847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к Программе</w:t>
      </w:r>
    </w:p>
    <w:p w:rsidR="0058470A" w:rsidRPr="00381858" w:rsidRDefault="0058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3" w:name="P870"/>
      <w:bookmarkEnd w:id="3"/>
      <w:r w:rsidRPr="00381858">
        <w:rPr>
          <w:rFonts w:ascii="Times New Roman" w:hAnsi="Times New Roman" w:cs="Times New Roman"/>
          <w:sz w:val="26"/>
          <w:szCs w:val="26"/>
        </w:rPr>
        <w:t>ПЕРЕЧЕНЬ</w:t>
      </w:r>
    </w:p>
    <w:p w:rsidR="0058470A" w:rsidRPr="00381858" w:rsidRDefault="0058470A" w:rsidP="008B24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ОСНОВНЫХ МЕРОПРИЯТИЙ МУНИЦИПАЛЬНОЙ ПРОГРАММЫ</w:t>
      </w:r>
      <w:r w:rsidR="008B2465" w:rsidRPr="00381858">
        <w:rPr>
          <w:rFonts w:ascii="Times New Roman" w:hAnsi="Times New Roman" w:cs="Times New Roman"/>
          <w:sz w:val="26"/>
          <w:szCs w:val="26"/>
        </w:rPr>
        <w:t xml:space="preserve">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ПОВЫШЕНИЕ ИНВЕСТИЦИОННОЙ ПРИВЛЕК</w:t>
      </w:r>
      <w:r w:rsidRPr="00381858">
        <w:rPr>
          <w:rFonts w:ascii="Times New Roman" w:hAnsi="Times New Roman" w:cs="Times New Roman"/>
          <w:sz w:val="26"/>
          <w:szCs w:val="26"/>
        </w:rPr>
        <w:t>А</w:t>
      </w:r>
      <w:r w:rsidRPr="00381858">
        <w:rPr>
          <w:rFonts w:ascii="Times New Roman" w:hAnsi="Times New Roman" w:cs="Times New Roman"/>
          <w:sz w:val="26"/>
          <w:szCs w:val="26"/>
        </w:rPr>
        <w:t>ТЕЛЬНОСТИ</w:t>
      </w:r>
      <w:r w:rsidR="007A7E7B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НА 2015 - 2022 ГОДЫ</w:t>
      </w:r>
    </w:p>
    <w:tbl>
      <w:tblPr>
        <w:tblW w:w="15310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127"/>
        <w:gridCol w:w="1701"/>
        <w:gridCol w:w="1275"/>
        <w:gridCol w:w="1134"/>
        <w:gridCol w:w="2552"/>
        <w:gridCol w:w="3119"/>
        <w:gridCol w:w="2835"/>
      </w:tblGrid>
      <w:tr w:rsidR="0058470A" w:rsidRPr="007A7E7B" w:rsidTr="008B2465">
        <w:tc>
          <w:tcPr>
            <w:tcW w:w="567" w:type="dxa"/>
            <w:vMerge w:val="restart"/>
          </w:tcPr>
          <w:p w:rsidR="0058470A" w:rsidRPr="007A7E7B" w:rsidRDefault="00ED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2127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Наименование 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новного меропри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тия</w:t>
            </w:r>
          </w:p>
        </w:tc>
        <w:tc>
          <w:tcPr>
            <w:tcW w:w="1701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Ответстве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ный исполн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тель, соиспо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нитель, учас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ник Програ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мы</w:t>
            </w:r>
          </w:p>
        </w:tc>
        <w:tc>
          <w:tcPr>
            <w:tcW w:w="2409" w:type="dxa"/>
            <w:gridSpan w:val="2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Срок</w:t>
            </w:r>
          </w:p>
        </w:tc>
        <w:tc>
          <w:tcPr>
            <w:tcW w:w="2552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Ожидаемый непосре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ственный результат (краткое описание)</w:t>
            </w:r>
          </w:p>
        </w:tc>
        <w:tc>
          <w:tcPr>
            <w:tcW w:w="3119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Последствия нереализации основного мероприятия</w:t>
            </w:r>
          </w:p>
        </w:tc>
        <w:tc>
          <w:tcPr>
            <w:tcW w:w="2835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Связь с показателями 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ниципальной программы</w:t>
            </w: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12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1701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начала 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ализации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оконч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ния ре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лизации</w:t>
            </w:r>
          </w:p>
        </w:tc>
        <w:tc>
          <w:tcPr>
            <w:tcW w:w="2552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3119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14743" w:type="dxa"/>
            <w:gridSpan w:val="7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Муниципальная программа 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Повышение инвестиционной привлекательности города Череповца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 на 2015 - 2022 годы</w:t>
            </w: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ОСНОВНОЕ 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РОПРИЯТИЕ 1: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Формирование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вестиционной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фраструктуры в муниципальном образовании 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род Череповец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Мэрия города, участник 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граммы - оп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ратор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ционного 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цесса города Череповца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- Количество предлож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ний по усовершенствов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нию нормативной прав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вой базы муниципальн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го, регионального, фед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рального уровней, рег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лирующих инвестицио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ную деятельность;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- количество проектов, принятых на инвестиц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онном совете мэрии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 и наход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щихся в стадии реализ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ции;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- количество предлага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мых городом инвестиц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онных площадок</w:t>
            </w: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1.1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Формирование и совершенствов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ние нормативно-правового обесп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чения инвестиц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онного процесса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Сформированные предложения по ус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вершенствованию нормативной правовой базы муниципального, регионального, фед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рального уровней, 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гулирующей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ционную деятельность</w:t>
            </w:r>
            <w:proofErr w:type="gramEnd"/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Отсутствие адаптации фед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ральных и региональных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струментов поддержки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весторов на муниципальном уровне,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несоответствие федеральн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му и региональному закон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дательству,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невозможность использов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ния современных моделей реализации инвестиционных проектов (МЧП, ГЧМ),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снижение доверия бизнеса к ОМСУ,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 xml:space="preserve">ухудшение взаимодействия с партнерами регионального и федерального уровней (в </w:t>
            </w:r>
            <w:proofErr w:type="spellStart"/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т.ч</w:t>
            </w:r>
            <w:proofErr w:type="spellEnd"/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. по привлечению фед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рального и регионального финансирования),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повышение администрати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ных барьеров в процессе взаимодействия бизнеса и власти в процессе реализ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ции инвестиционных прое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тов,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отсутствие правовых осн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ваний заключения догов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ров, соглашений с бизнесом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1.2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Организация де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тельности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стиционного сов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та мэрии города Череповца - пост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янно действующ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 коллегиального консультативно-совещательного органа мэрии г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рода по ключевым вопросам в реал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зации инвестиц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онной политики города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Череповца, мэрия города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Наличие в городе п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стоянно действующего коллегиального ко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сультативно-совещательного органа по ключевым вопросам в реализации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ционной политики.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Принятые к реализ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ции инвестиционным советом мэрии города Череповца инвестиц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онные проекты, в том числе проекты, пол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чившие статус 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при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ритетный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Отсутствие перспективных форм поддержки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ров, ведущее к сокращению притока инвестиций, уменьшению поступлений налоговых и иных посту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лений в бюджет, повыш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нию социальной напряже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ности в городе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1.3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Содействие в с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здании инвестиц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онных площадок для реализации </w:t>
            </w:r>
            <w:proofErr w:type="gramStart"/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бизнес-проектов</w:t>
            </w:r>
            <w:proofErr w:type="gramEnd"/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Наличие инвестицио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ных площадок, предл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гаемых городом</w:t>
            </w: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Снижение конкурентных позиций муниципального образования за ресурсы ра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вития территории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1.4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Содействие в 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ганизации и с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вершенствование финансовой и 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финансовой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фраструктур по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держки инвесторов на муниципал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ном, регионал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ном, федеральном уровнях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да Череповца, 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мэрия города (управление экономической политики 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э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рии)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Участие и организация мероприятий, напра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ленных на содействие и привлечение фина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совых и нефинансовых форм поддержки 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ниципального, реги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нального, федеральн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 уровней в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ционные проекты, а также проекты ко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плексного развития территории города Ч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реповца</w:t>
            </w: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Низкая эффективность ре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лизации инвестиционной политики и инвестиционных проектов на территории г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рода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1.5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Создание условий для развития и/или организации би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несов в базовых и новых секторах производства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Созданные бизнесы в базовых и новых се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торах производства в рамках инвестицио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ных проектов, прин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тых к реализации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вестиционным советом мэрии города Черепо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ца</w:t>
            </w: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Снижение потенциала ра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вития компаний в сфере услуг и торговли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1.6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Создание условий для развития и/или организации би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несов в сфере услуг и торговли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Череповца, мэрия города (управление экономической политики 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э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рии)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Созданные бизнесы в сфере услуг и торговли в рамках инвестицио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ных проектов, прин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тых к реализации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вестиционным советом мэрии города Черепо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ца</w:t>
            </w: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Снижение потенциала ра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вития предприятий в баз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вых и новых секторах 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изводства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ОСНОВНОЕ 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РОПРИЯТИЕ 2: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Комплексное с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провождение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стиционных 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ектов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Мэрия города, оператор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- Объем инвестиций по инвестиционным прое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там, принятым к реализ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ции на инвестиционном совете мэрии города Ч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реповца;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- объем налоговых и иных поступлений в бюджет города по инвестицио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ным проектам, принятым к реализации на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ционном совете мэрии города Череповца;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- количество заявленных к созданию рабочих мест;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- количество проектов, принятых на инвестиц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онном совете мэрии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 и наход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щихся в стадии реализ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="002B13D4">
              <w:rPr>
                <w:rFonts w:ascii="Times New Roman" w:hAnsi="Times New Roman" w:cs="Times New Roman"/>
                <w:sz w:val="24"/>
                <w:szCs w:val="26"/>
              </w:rPr>
              <w:t>ции.</w:t>
            </w:r>
          </w:p>
          <w:p w:rsidR="0058470A" w:rsidRPr="007A7E7B" w:rsidRDefault="0058470A" w:rsidP="002B13D4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2.1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Сопровождение инвестиционных проектов в режиме 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одно окно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Рост объема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ций по инвестицио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ным проектам, прин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тым к реализации на инвестиционном сов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те мэрии города Чер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повца.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Рост объема налоговых и иных поступлений в бюджет города по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вестиционным прое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там, принятым к ре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лизации на инвестиц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онном совете мэрии города Череповца.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Увеличение колич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ства рабочих мест (по инвестиционным 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ектам, принятым к 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ализации на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ционном совете мэрии города Череповца)</w:t>
            </w: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Сокращение объема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стиций в реализацию прое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тов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2.2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Содействие в ре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лизации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ционных проектов, инициируемых г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родом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Череповца, мэрия города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Рост объема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ций по инвестицио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ным проектам, прин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тым к реализации на инвестиционном сов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те мэрии города Чер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повца.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Увеличение колич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ства рабочих мест (по инвестиционным 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ектам, принятым к 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ализации на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ционном совете мэрии города Череповца)</w:t>
            </w: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Снижение количества нал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говых поступлений в бю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жет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2.3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Участие в форм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ровании и реал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зации концепций комплексного ра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вития территорий города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Череповца, мэрия города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Наличие инвестицио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ных площадок, предл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гаемых городом в ра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ках концепций ко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плексного развития территорий.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Рост объема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ций по инвестицио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ным проектам, прин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тым к реализации на инвестиционном сов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те мэрии города Чер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повца</w:t>
            </w: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Усиление негативных э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фектов моногорода, пов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ы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шение социальной напр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женности в городе;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инвестиционная деградация территории;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снижение уровня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ционной привлекательности территории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3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ОСНОВНОЕ 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РОПРИЯТИЕ 3: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Продвижение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вестиционных возможностей 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ниципального 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разования 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Город Череповец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Мэрия города, оператор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2835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- Количество меропри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тий, направленных на продвижение инвестиц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онного имиджа города, развитие сотрудничества с федеральными, реги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нальными институтами развития;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- количество предлага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мых городом инвестиц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онных площадок</w:t>
            </w: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3.1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Организация и участие в комм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никационных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вестиционно-маркетинговых мероприятиях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Участие и организация коммуникационных мероприятий, напра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ленных на продвиж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ние инвестиционного имиджа города.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Подготовленные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формационно-справочные и презе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тационные материалы</w:t>
            </w: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Снижение уровня инвест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ционной привлекательности территории; сокращение объема инвестиций в реал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зацию проектов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3.2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Развитие сотру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ничества с фед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ральными, реги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нальными и мун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ципальными орг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нами власти, а также с федерал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ными, регионал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ь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ными институтами развития и иными общественными организациями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Череповца, мэрия города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Участие в мероприят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ях, организованных федеральными, реги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нальными и муниц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пальными органами власти (в том числе профильными структ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рами Правительства Российской Федер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ции, Правительством Вологодской области), федеральными, реги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нальными институтами развития (в том числе Корпорацией развития Вологодской области, АНО 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Агентство стр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тегических инициатив 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по продвижению 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вых проектов по 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просам инвестицио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ной деятельности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) и иными общественными организациями</w:t>
            </w: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Создание информационного вакуума, как следствие - снижение инвестиционной активности на территории муниципального образов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ния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lastRenderedPageBreak/>
              <w:t>3.3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Обеспечение освещения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стиционной де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я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тельности муниц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пального образ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вания в СМИ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Череповца, мэрия города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Информационные с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общения инвестицио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ной тематики, распр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страненные по разли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ным каналам дистр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буции</w:t>
            </w: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Ухудшение конкурентных позиций за ресурсы развития территории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3.4</w:t>
            </w:r>
          </w:p>
        </w:tc>
        <w:tc>
          <w:tcPr>
            <w:tcW w:w="212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Обеспечение ра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мещения в откр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ы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том доступе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формации об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стиционных во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можностях мун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ципального обр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зования</w:t>
            </w:r>
          </w:p>
        </w:tc>
        <w:tc>
          <w:tcPr>
            <w:tcW w:w="1701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Оператор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вестиционного процесса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</w:t>
            </w:r>
          </w:p>
        </w:tc>
        <w:tc>
          <w:tcPr>
            <w:tcW w:w="1275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 год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 год</w:t>
            </w:r>
          </w:p>
        </w:tc>
        <w:tc>
          <w:tcPr>
            <w:tcW w:w="255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Информация об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стиционных возмо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ж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ностях муниципальн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 образования, ра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мещенная в открытом доступе</w:t>
            </w:r>
          </w:p>
        </w:tc>
        <w:tc>
          <w:tcPr>
            <w:tcW w:w="3119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Сокращение притока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стиций, дефицит рабочих мест, уменьшение налог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вых и иных поступлений в бюджет</w:t>
            </w:r>
          </w:p>
        </w:tc>
        <w:tc>
          <w:tcPr>
            <w:tcW w:w="283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</w:tr>
    </w:tbl>
    <w:p w:rsidR="008B2465" w:rsidRPr="00381858" w:rsidRDefault="008B2465">
      <w:pPr>
        <w:rPr>
          <w:sz w:val="26"/>
          <w:szCs w:val="26"/>
        </w:rPr>
        <w:sectPr w:rsidR="008B2465" w:rsidRPr="00381858" w:rsidSect="008B2465">
          <w:pgSz w:w="16838" w:h="11905" w:orient="landscape"/>
          <w:pgMar w:top="284" w:right="1134" w:bottom="284" w:left="1134" w:header="0" w:footer="0" w:gutter="0"/>
          <w:cols w:space="720"/>
        </w:sectPr>
      </w:pPr>
    </w:p>
    <w:p w:rsidR="0058470A" w:rsidRPr="00381858" w:rsidRDefault="005847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>Приложение 3</w:t>
      </w:r>
    </w:p>
    <w:p w:rsidR="0058470A" w:rsidRPr="00381858" w:rsidRDefault="005847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к Программе</w:t>
      </w:r>
    </w:p>
    <w:p w:rsidR="0058470A" w:rsidRPr="00381858" w:rsidRDefault="0058470A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4" w:name="P1034"/>
      <w:bookmarkEnd w:id="4"/>
      <w:r w:rsidRPr="00381858">
        <w:rPr>
          <w:rFonts w:ascii="Times New Roman" w:hAnsi="Times New Roman" w:cs="Times New Roman"/>
          <w:sz w:val="26"/>
          <w:szCs w:val="26"/>
        </w:rPr>
        <w:t>РЕСУРСНОЕ ОБЕСПЕЧЕНИЕ</w:t>
      </w:r>
      <w:r w:rsidR="008B2465" w:rsidRPr="00381858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 xml:space="preserve">РЕАЛИЗАЦИИ МУНИЦИПАЛЬНОЙ ПРОГРАММЫ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ПОВЫШЕНИЕ ИНВЕСТИЦИОННОЙ</w:t>
      </w:r>
    </w:p>
    <w:p w:rsidR="0058470A" w:rsidRPr="00381858" w:rsidRDefault="0058470A" w:rsidP="008B24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ПРИВЛЕКАТЕЛЬНОСТИ 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НА 2015 - 2022 ГОДЫ</w:t>
      </w:r>
      <w:r w:rsidR="008B2465" w:rsidRPr="00381858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ЗА СЧЕТ СОБСТВЕННЫХ СРЕДСТВ ГОРОДСКОГО БЮДЖЕТА</w:t>
      </w:r>
    </w:p>
    <w:tbl>
      <w:tblPr>
        <w:tblW w:w="15026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536"/>
        <w:gridCol w:w="2694"/>
        <w:gridCol w:w="992"/>
        <w:gridCol w:w="850"/>
        <w:gridCol w:w="993"/>
        <w:gridCol w:w="850"/>
        <w:gridCol w:w="851"/>
        <w:gridCol w:w="992"/>
        <w:gridCol w:w="851"/>
        <w:gridCol w:w="850"/>
      </w:tblGrid>
      <w:tr w:rsidR="0058470A" w:rsidRPr="007A7E7B" w:rsidTr="007A7E7B">
        <w:tc>
          <w:tcPr>
            <w:tcW w:w="567" w:type="dxa"/>
            <w:vMerge w:val="restart"/>
          </w:tcPr>
          <w:p w:rsidR="0058470A" w:rsidRPr="007A7E7B" w:rsidRDefault="00ED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4536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Наименование муниципальной програ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мы, основного мероприятия</w:t>
            </w:r>
          </w:p>
        </w:tc>
        <w:tc>
          <w:tcPr>
            <w:tcW w:w="2694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Ответственный испо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нитель, соисполнитель, участник Программы</w:t>
            </w:r>
          </w:p>
        </w:tc>
        <w:tc>
          <w:tcPr>
            <w:tcW w:w="7229" w:type="dxa"/>
            <w:gridSpan w:val="8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Расходы (тыс. руб.), год</w:t>
            </w:r>
          </w:p>
        </w:tc>
      </w:tr>
      <w:tr w:rsidR="0058470A" w:rsidRPr="007A7E7B" w:rsidTr="007A7E7B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536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694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2016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2017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2018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2019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2021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</w:tr>
      <w:tr w:rsidR="0058470A" w:rsidRPr="007A7E7B" w:rsidTr="007A7E7B">
        <w:tc>
          <w:tcPr>
            <w:tcW w:w="567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536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Муниципальная программа 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Повышение инвестиционной привлекательности гор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да Череповца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 на 2015 - 2022 годы</w:t>
            </w:r>
          </w:p>
        </w:tc>
        <w:tc>
          <w:tcPr>
            <w:tcW w:w="269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11087.1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9904.7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12931.3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</w:tr>
      <w:tr w:rsidR="0058470A" w:rsidRPr="007A7E7B" w:rsidTr="007A7E7B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536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69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Мэрия города, оператор инвестиционного 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цесса города Череповца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11087.1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9904.7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12931.3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</w:tr>
      <w:tr w:rsidR="0058470A" w:rsidRPr="007A7E7B" w:rsidTr="007A7E7B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53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Основное мероприятие 1. Формирование инвестиционной инфраструктуры в мун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ципальном образовании 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Город Череп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вец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69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Мэрия города, оператор инвестиционного 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цесса города Череповца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4431.3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</w:tr>
      <w:tr w:rsidR="0058470A" w:rsidRPr="007A7E7B" w:rsidTr="007A7E7B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53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Основное мероприятие 2. Комплексное сопровождение инвестиционных проектов</w:t>
            </w:r>
          </w:p>
        </w:tc>
        <w:tc>
          <w:tcPr>
            <w:tcW w:w="269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Мэрия города, оператор инвестиционного 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цесса города Череповца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2291.3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2508.4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2036.7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2036.7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2036.7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2036.7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2036.7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2036.7</w:t>
            </w:r>
          </w:p>
        </w:tc>
      </w:tr>
      <w:tr w:rsidR="0058470A" w:rsidRPr="007A7E7B" w:rsidTr="007A7E7B">
        <w:tc>
          <w:tcPr>
            <w:tcW w:w="567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53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Основное мероприятие 3. Продвижение инвестиционных возможностей муниц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пального образования 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Город Череповец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69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Мэрия города, оператор инвестиционного 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цесса города Череповца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4364.5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3457.3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6955.6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3457.3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3457.3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3457.3</w:t>
            </w:r>
          </w:p>
        </w:tc>
        <w:tc>
          <w:tcPr>
            <w:tcW w:w="851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3457.3</w:t>
            </w:r>
          </w:p>
        </w:tc>
        <w:tc>
          <w:tcPr>
            <w:tcW w:w="850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3457.3</w:t>
            </w:r>
          </w:p>
        </w:tc>
      </w:tr>
    </w:tbl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8B2465" w:rsidRPr="00381858" w:rsidRDefault="008B2465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  <w:sectPr w:rsidR="008B2465" w:rsidRPr="00381858" w:rsidSect="008B2465">
          <w:pgSz w:w="16838" w:h="11905" w:orient="landscape"/>
          <w:pgMar w:top="568" w:right="1134" w:bottom="850" w:left="1134" w:header="0" w:footer="0" w:gutter="0"/>
          <w:cols w:space="720"/>
        </w:sectPr>
      </w:pPr>
    </w:p>
    <w:p w:rsidR="0058470A" w:rsidRPr="00381858" w:rsidRDefault="0058470A">
      <w:pPr>
        <w:pStyle w:val="ConsPlusNormal"/>
        <w:jc w:val="right"/>
        <w:outlineLvl w:val="1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lastRenderedPageBreak/>
        <w:t>Приложение 4</w:t>
      </w:r>
    </w:p>
    <w:p w:rsidR="0058470A" w:rsidRPr="00381858" w:rsidRDefault="0058470A">
      <w:pPr>
        <w:pStyle w:val="ConsPlusNormal"/>
        <w:jc w:val="right"/>
        <w:rPr>
          <w:rFonts w:ascii="Times New Roman" w:hAnsi="Times New Roman" w:cs="Times New Roman"/>
          <w:sz w:val="26"/>
          <w:szCs w:val="26"/>
        </w:rPr>
      </w:pPr>
      <w:r w:rsidRPr="00381858">
        <w:rPr>
          <w:rFonts w:ascii="Times New Roman" w:hAnsi="Times New Roman" w:cs="Times New Roman"/>
          <w:sz w:val="26"/>
          <w:szCs w:val="26"/>
        </w:rPr>
        <w:t>к Программе</w:t>
      </w:r>
    </w:p>
    <w:p w:rsidR="0058470A" w:rsidRPr="00381858" w:rsidRDefault="0058470A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58470A" w:rsidRPr="00381858" w:rsidRDefault="0058470A" w:rsidP="008B2465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  <w:bookmarkStart w:id="5" w:name="P1113"/>
      <w:bookmarkEnd w:id="5"/>
      <w:r w:rsidRPr="00381858">
        <w:rPr>
          <w:rFonts w:ascii="Times New Roman" w:hAnsi="Times New Roman" w:cs="Times New Roman"/>
          <w:sz w:val="26"/>
          <w:szCs w:val="26"/>
        </w:rPr>
        <w:t>РЕСУРСНОЕ ОБЕСПЕЧЕНИЕ И ПРОГНОЗНАЯ (СПРАВОЧНАЯ) ОЦЕНКА</w:t>
      </w:r>
      <w:r w:rsidR="008B2465" w:rsidRPr="00381858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РАСХОДОВ ГОРОДСКОГО БЮДЖЕТА, ВН</w:t>
      </w:r>
      <w:r w:rsidRPr="00381858">
        <w:rPr>
          <w:rFonts w:ascii="Times New Roman" w:hAnsi="Times New Roman" w:cs="Times New Roman"/>
          <w:sz w:val="26"/>
          <w:szCs w:val="26"/>
        </w:rPr>
        <w:t>Е</w:t>
      </w:r>
      <w:r w:rsidRPr="00381858">
        <w:rPr>
          <w:rFonts w:ascii="Times New Roman" w:hAnsi="Times New Roman" w:cs="Times New Roman"/>
          <w:sz w:val="26"/>
          <w:szCs w:val="26"/>
        </w:rPr>
        <w:t>БЮДЖЕТНЫХ ИСТОЧНИКОВ</w:t>
      </w:r>
      <w:r w:rsidR="007A7E7B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НА РЕАЛИЗАЦИЮ ЦЕЛЕЙ МУНИЦИПАЛЬНОЙ ПРОГРАММЫ</w:t>
      </w:r>
      <w:r w:rsidR="008B2465" w:rsidRPr="00381858">
        <w:rPr>
          <w:rFonts w:ascii="Times New Roman" w:hAnsi="Times New Roman" w:cs="Times New Roman"/>
          <w:sz w:val="26"/>
          <w:szCs w:val="26"/>
        </w:rPr>
        <w:t xml:space="preserve"> </w:t>
      </w:r>
      <w:r w:rsidR="00121FF5">
        <w:rPr>
          <w:rFonts w:ascii="Times New Roman" w:hAnsi="Times New Roman" w:cs="Times New Roman"/>
          <w:sz w:val="26"/>
          <w:szCs w:val="26"/>
        </w:rPr>
        <w:t>«</w:t>
      </w:r>
      <w:r w:rsidRPr="00381858">
        <w:rPr>
          <w:rFonts w:ascii="Times New Roman" w:hAnsi="Times New Roman" w:cs="Times New Roman"/>
          <w:sz w:val="26"/>
          <w:szCs w:val="26"/>
        </w:rPr>
        <w:t>ПОВЫШЕНИЕ ИНВЕСТ</w:t>
      </w:r>
      <w:r w:rsidRPr="00381858">
        <w:rPr>
          <w:rFonts w:ascii="Times New Roman" w:hAnsi="Times New Roman" w:cs="Times New Roman"/>
          <w:sz w:val="26"/>
          <w:szCs w:val="26"/>
        </w:rPr>
        <w:t>И</w:t>
      </w:r>
      <w:r w:rsidRPr="00381858">
        <w:rPr>
          <w:rFonts w:ascii="Times New Roman" w:hAnsi="Times New Roman" w:cs="Times New Roman"/>
          <w:sz w:val="26"/>
          <w:szCs w:val="26"/>
        </w:rPr>
        <w:t>ЦИОННОЙ ПРИВЛЕКАТЕЛЬНОСТИ</w:t>
      </w:r>
      <w:r w:rsidR="007A7E7B">
        <w:rPr>
          <w:rFonts w:ascii="Times New Roman" w:hAnsi="Times New Roman" w:cs="Times New Roman"/>
          <w:sz w:val="26"/>
          <w:szCs w:val="26"/>
        </w:rPr>
        <w:t xml:space="preserve"> </w:t>
      </w:r>
      <w:r w:rsidRPr="00381858">
        <w:rPr>
          <w:rFonts w:ascii="Times New Roman" w:hAnsi="Times New Roman" w:cs="Times New Roman"/>
          <w:sz w:val="26"/>
          <w:szCs w:val="26"/>
        </w:rPr>
        <w:t>ГОРОДА ЧЕРЕПОВЦА</w:t>
      </w:r>
      <w:r w:rsidR="00121FF5">
        <w:rPr>
          <w:rFonts w:ascii="Times New Roman" w:hAnsi="Times New Roman" w:cs="Times New Roman"/>
          <w:sz w:val="26"/>
          <w:szCs w:val="26"/>
        </w:rPr>
        <w:t>»</w:t>
      </w:r>
      <w:r w:rsidRPr="00381858">
        <w:rPr>
          <w:rFonts w:ascii="Times New Roman" w:hAnsi="Times New Roman" w:cs="Times New Roman"/>
          <w:sz w:val="26"/>
          <w:szCs w:val="26"/>
        </w:rPr>
        <w:t xml:space="preserve"> НА 2015 - 2022 ГОДЫ</w:t>
      </w:r>
    </w:p>
    <w:tbl>
      <w:tblPr>
        <w:tblW w:w="15168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left w:w="62" w:type="dxa"/>
          <w:bottom w:w="28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4025"/>
        <w:gridCol w:w="2496"/>
        <w:gridCol w:w="1134"/>
        <w:gridCol w:w="992"/>
        <w:gridCol w:w="992"/>
        <w:gridCol w:w="993"/>
        <w:gridCol w:w="992"/>
        <w:gridCol w:w="992"/>
        <w:gridCol w:w="992"/>
        <w:gridCol w:w="993"/>
      </w:tblGrid>
      <w:tr w:rsidR="0058470A" w:rsidRPr="007A7E7B" w:rsidTr="008B2465">
        <w:tc>
          <w:tcPr>
            <w:tcW w:w="567" w:type="dxa"/>
            <w:vMerge w:val="restart"/>
          </w:tcPr>
          <w:p w:rsidR="0058470A" w:rsidRPr="007A7E7B" w:rsidRDefault="00ED06EF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№</w:t>
            </w:r>
          </w:p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proofErr w:type="gramStart"/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</w:t>
            </w:r>
            <w:proofErr w:type="gramEnd"/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/п</w:t>
            </w:r>
          </w:p>
        </w:tc>
        <w:tc>
          <w:tcPr>
            <w:tcW w:w="4025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Наименование муниципальной пр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граммы, основного мероприятия</w:t>
            </w:r>
          </w:p>
        </w:tc>
        <w:tc>
          <w:tcPr>
            <w:tcW w:w="2496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Источник ресурсного обеспечения</w:t>
            </w:r>
          </w:p>
        </w:tc>
        <w:tc>
          <w:tcPr>
            <w:tcW w:w="8080" w:type="dxa"/>
            <w:gridSpan w:val="8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Оценка расходов (тыс. руб.), год</w:t>
            </w: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2015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2016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2017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2018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2019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2021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2022</w:t>
            </w:r>
          </w:p>
        </w:tc>
      </w:tr>
      <w:tr w:rsidR="0058470A" w:rsidRPr="007A7E7B" w:rsidTr="008B2465">
        <w:tc>
          <w:tcPr>
            <w:tcW w:w="567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</w:t>
            </w:r>
          </w:p>
        </w:tc>
        <w:tc>
          <w:tcPr>
            <w:tcW w:w="4025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Муниципальная программа</w:t>
            </w:r>
          </w:p>
          <w:p w:rsidR="0058470A" w:rsidRPr="007A7E7B" w:rsidRDefault="00121FF5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="0058470A" w:rsidRPr="007A7E7B">
              <w:rPr>
                <w:rFonts w:ascii="Times New Roman" w:hAnsi="Times New Roman" w:cs="Times New Roman"/>
                <w:sz w:val="24"/>
                <w:szCs w:val="26"/>
              </w:rPr>
              <w:t>Повышение инвестиционной пр</w:t>
            </w:r>
            <w:r w:rsidR="0058470A" w:rsidRPr="007A7E7B">
              <w:rPr>
                <w:rFonts w:ascii="Times New Roman" w:hAnsi="Times New Roman" w:cs="Times New Roman"/>
                <w:sz w:val="24"/>
                <w:szCs w:val="26"/>
              </w:rPr>
              <w:t>и</w:t>
            </w:r>
            <w:r w:rsidR="0058470A" w:rsidRPr="007A7E7B">
              <w:rPr>
                <w:rFonts w:ascii="Times New Roman" w:hAnsi="Times New Roman" w:cs="Times New Roman"/>
                <w:sz w:val="24"/>
                <w:szCs w:val="26"/>
              </w:rPr>
              <w:t>влекательности города Череповца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  <w:r w:rsidR="0058470A"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 на 2015 - 2022 годы</w:t>
            </w: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16766.2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12262.9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14110.3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10612.0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10612.0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10612.0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10612.0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10612.0</w:t>
            </w: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городской бюджет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11087.1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9904.7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12931.3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9433.0</w:t>
            </w:r>
          </w:p>
        </w:tc>
      </w:tr>
      <w:tr w:rsidR="0058470A" w:rsidRPr="007A7E7B" w:rsidTr="007A7E7B">
        <w:trPr>
          <w:trHeight w:val="446"/>
        </w:trPr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внебюджетные исто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ники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5679.1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2.358.2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1179.0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1179.0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1179.0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1179.0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1179.0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1179.0</w:t>
            </w:r>
          </w:p>
        </w:tc>
      </w:tr>
      <w:tr w:rsidR="0058470A" w:rsidRPr="007A7E7B" w:rsidTr="008B2465">
        <w:tc>
          <w:tcPr>
            <w:tcW w:w="567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</w:t>
            </w:r>
          </w:p>
        </w:tc>
        <w:tc>
          <w:tcPr>
            <w:tcW w:w="4025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Основное мероприятие 1.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Формирование инвестиционной и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фраструктуры в муниципальном 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б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разовании 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Город Череповец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4923.7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4923.7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4483.1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4483.1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4483.1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4483.1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4483.1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4483.1</w:t>
            </w: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городской бюджет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4431.3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3939.0</w:t>
            </w: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внебюджетные исто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ники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492.4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984.7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544.1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544.1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544.1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544.1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544.1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544.1</w:t>
            </w:r>
          </w:p>
        </w:tc>
      </w:tr>
      <w:tr w:rsidR="0058470A" w:rsidRPr="007A7E7B" w:rsidTr="008B2465">
        <w:tc>
          <w:tcPr>
            <w:tcW w:w="567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</w:t>
            </w:r>
          </w:p>
        </w:tc>
        <w:tc>
          <w:tcPr>
            <w:tcW w:w="4025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Основное мероприятие 2.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Комплексное сопровождение инв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е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стиционных проектов</w:t>
            </w: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7045.8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3017.6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2308.8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2308.8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2308.8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2308.8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2308.8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2308.8</w:t>
            </w: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городской бюджет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2291.3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2508.4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2036.7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2036.7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2036.7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2036.7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2036.7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2036.7</w:t>
            </w: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внебюджетные исто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ники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4754.5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509.2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272.1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272.1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272.1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272.1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272.1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272.1</w:t>
            </w:r>
          </w:p>
        </w:tc>
      </w:tr>
      <w:tr w:rsidR="0058470A" w:rsidRPr="007A7E7B" w:rsidTr="008B2465">
        <w:tc>
          <w:tcPr>
            <w:tcW w:w="567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</w:t>
            </w:r>
          </w:p>
        </w:tc>
        <w:tc>
          <w:tcPr>
            <w:tcW w:w="4025" w:type="dxa"/>
            <w:vMerge w:val="restart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Основное мероприятие 3.</w:t>
            </w:r>
          </w:p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Продвижение инвестиционных во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можностей муниципального образ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 xml:space="preserve">вания 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«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Город Череповец</w:t>
            </w:r>
            <w:r w:rsidR="00121FF5" w:rsidRPr="007A7E7B">
              <w:rPr>
                <w:rFonts w:ascii="Times New Roman" w:hAnsi="Times New Roman" w:cs="Times New Roman"/>
                <w:sz w:val="24"/>
                <w:szCs w:val="26"/>
              </w:rPr>
              <w:t>»</w:t>
            </w: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всего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4796.7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4321.6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7318.4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3820.1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3820.1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3820.1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3820.1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3820.1</w:t>
            </w: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городской бюджет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4364.5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3457.3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6955.6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3457.3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3457.3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3457.3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3457.3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3457.3</w:t>
            </w: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федеральный бюджет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областной бюджет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</w:p>
        </w:tc>
      </w:tr>
      <w:tr w:rsidR="0058470A" w:rsidRPr="007A7E7B" w:rsidTr="008B2465">
        <w:tc>
          <w:tcPr>
            <w:tcW w:w="567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4025" w:type="dxa"/>
            <w:vMerge/>
          </w:tcPr>
          <w:p w:rsidR="0058470A" w:rsidRPr="007A7E7B" w:rsidRDefault="0058470A">
            <w:pPr>
              <w:rPr>
                <w:szCs w:val="26"/>
              </w:rPr>
            </w:pPr>
          </w:p>
        </w:tc>
        <w:tc>
          <w:tcPr>
            <w:tcW w:w="2496" w:type="dxa"/>
          </w:tcPr>
          <w:p w:rsidR="0058470A" w:rsidRPr="007A7E7B" w:rsidRDefault="0058470A">
            <w:pPr>
              <w:pStyle w:val="ConsPlusNormal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внебюджетные исто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ч</w:t>
            </w: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ники</w:t>
            </w:r>
          </w:p>
        </w:tc>
        <w:tc>
          <w:tcPr>
            <w:tcW w:w="1134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432.2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864.3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362.8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362.8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362.8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362.8</w:t>
            </w:r>
          </w:p>
        </w:tc>
        <w:tc>
          <w:tcPr>
            <w:tcW w:w="992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362.8</w:t>
            </w:r>
          </w:p>
        </w:tc>
        <w:tc>
          <w:tcPr>
            <w:tcW w:w="993" w:type="dxa"/>
          </w:tcPr>
          <w:p w:rsidR="0058470A" w:rsidRPr="007A7E7B" w:rsidRDefault="0058470A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6"/>
              </w:rPr>
            </w:pPr>
            <w:r w:rsidRPr="007A7E7B">
              <w:rPr>
                <w:rFonts w:ascii="Times New Roman" w:hAnsi="Times New Roman" w:cs="Times New Roman"/>
                <w:sz w:val="24"/>
                <w:szCs w:val="26"/>
              </w:rPr>
              <w:t>362.8</w:t>
            </w:r>
          </w:p>
        </w:tc>
      </w:tr>
    </w:tbl>
    <w:p w:rsidR="001861CE" w:rsidRPr="00381858" w:rsidRDefault="001861CE" w:rsidP="00A92DD9">
      <w:pPr>
        <w:rPr>
          <w:sz w:val="26"/>
          <w:szCs w:val="26"/>
        </w:rPr>
      </w:pPr>
    </w:p>
    <w:sectPr w:rsidR="001861CE" w:rsidRPr="00381858" w:rsidSect="00A92DD9">
      <w:pgSz w:w="16838" w:h="11905" w:orient="landscape"/>
      <w:pgMar w:top="568" w:right="1134" w:bottom="142" w:left="1134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70A"/>
    <w:rsid w:val="000000A3"/>
    <w:rsid w:val="00001200"/>
    <w:rsid w:val="0000190E"/>
    <w:rsid w:val="00015E60"/>
    <w:rsid w:val="0002063A"/>
    <w:rsid w:val="00021D50"/>
    <w:rsid w:val="000372AF"/>
    <w:rsid w:val="00040088"/>
    <w:rsid w:val="00040998"/>
    <w:rsid w:val="00043AF5"/>
    <w:rsid w:val="00053FE3"/>
    <w:rsid w:val="000545FE"/>
    <w:rsid w:val="000578D9"/>
    <w:rsid w:val="000802F0"/>
    <w:rsid w:val="00085746"/>
    <w:rsid w:val="00096DD0"/>
    <w:rsid w:val="00097F83"/>
    <w:rsid w:val="000A080D"/>
    <w:rsid w:val="000A5C6B"/>
    <w:rsid w:val="000A64B1"/>
    <w:rsid w:val="000B1FDA"/>
    <w:rsid w:val="000C4681"/>
    <w:rsid w:val="000C603D"/>
    <w:rsid w:val="000C662D"/>
    <w:rsid w:val="000D17B4"/>
    <w:rsid w:val="000D207A"/>
    <w:rsid w:val="000D4402"/>
    <w:rsid w:val="000D7565"/>
    <w:rsid w:val="000E30B2"/>
    <w:rsid w:val="000F0679"/>
    <w:rsid w:val="000F2B16"/>
    <w:rsid w:val="00101D0A"/>
    <w:rsid w:val="00103B4F"/>
    <w:rsid w:val="0011153E"/>
    <w:rsid w:val="001118D6"/>
    <w:rsid w:val="00115BFB"/>
    <w:rsid w:val="00121507"/>
    <w:rsid w:val="0012163A"/>
    <w:rsid w:val="00121FF5"/>
    <w:rsid w:val="001263EC"/>
    <w:rsid w:val="00126DEA"/>
    <w:rsid w:val="00136BBA"/>
    <w:rsid w:val="00140D25"/>
    <w:rsid w:val="00141CCE"/>
    <w:rsid w:val="00146770"/>
    <w:rsid w:val="0014792A"/>
    <w:rsid w:val="001536D6"/>
    <w:rsid w:val="001623B8"/>
    <w:rsid w:val="0016257A"/>
    <w:rsid w:val="00164F78"/>
    <w:rsid w:val="001652F6"/>
    <w:rsid w:val="00165B9B"/>
    <w:rsid w:val="00165F6D"/>
    <w:rsid w:val="00172356"/>
    <w:rsid w:val="0017348C"/>
    <w:rsid w:val="001748C6"/>
    <w:rsid w:val="00176531"/>
    <w:rsid w:val="001803A1"/>
    <w:rsid w:val="00180EAE"/>
    <w:rsid w:val="00182EC6"/>
    <w:rsid w:val="00183011"/>
    <w:rsid w:val="001861CE"/>
    <w:rsid w:val="00186BA0"/>
    <w:rsid w:val="00190BD9"/>
    <w:rsid w:val="0019142C"/>
    <w:rsid w:val="001915FC"/>
    <w:rsid w:val="001A27ED"/>
    <w:rsid w:val="001A2974"/>
    <w:rsid w:val="001A2A40"/>
    <w:rsid w:val="001B3AF7"/>
    <w:rsid w:val="001C53C8"/>
    <w:rsid w:val="001D48C2"/>
    <w:rsid w:val="001E56C4"/>
    <w:rsid w:val="001F3145"/>
    <w:rsid w:val="00204D06"/>
    <w:rsid w:val="00206461"/>
    <w:rsid w:val="002128CF"/>
    <w:rsid w:val="002232E0"/>
    <w:rsid w:val="00223BD0"/>
    <w:rsid w:val="00225029"/>
    <w:rsid w:val="00227BBA"/>
    <w:rsid w:val="00231C71"/>
    <w:rsid w:val="0024188A"/>
    <w:rsid w:val="0025004F"/>
    <w:rsid w:val="00252142"/>
    <w:rsid w:val="00252E0D"/>
    <w:rsid w:val="002540F1"/>
    <w:rsid w:val="00260EFE"/>
    <w:rsid w:val="0027357E"/>
    <w:rsid w:val="00281696"/>
    <w:rsid w:val="002A49DB"/>
    <w:rsid w:val="002A7C34"/>
    <w:rsid w:val="002B13D4"/>
    <w:rsid w:val="002B1543"/>
    <w:rsid w:val="002B2D9D"/>
    <w:rsid w:val="002B408C"/>
    <w:rsid w:val="002B73D5"/>
    <w:rsid w:val="002C022E"/>
    <w:rsid w:val="002C0DB9"/>
    <w:rsid w:val="002E2DFD"/>
    <w:rsid w:val="002F2497"/>
    <w:rsid w:val="00300220"/>
    <w:rsid w:val="0030380A"/>
    <w:rsid w:val="0031080C"/>
    <w:rsid w:val="00311F3D"/>
    <w:rsid w:val="00317106"/>
    <w:rsid w:val="00323060"/>
    <w:rsid w:val="003238CF"/>
    <w:rsid w:val="003263E5"/>
    <w:rsid w:val="003452EF"/>
    <w:rsid w:val="00347CB1"/>
    <w:rsid w:val="00357154"/>
    <w:rsid w:val="00357CC9"/>
    <w:rsid w:val="00361106"/>
    <w:rsid w:val="0037388C"/>
    <w:rsid w:val="00380444"/>
    <w:rsid w:val="00381858"/>
    <w:rsid w:val="00394218"/>
    <w:rsid w:val="003A017D"/>
    <w:rsid w:val="003A2DA4"/>
    <w:rsid w:val="003B1B09"/>
    <w:rsid w:val="003B2E4D"/>
    <w:rsid w:val="003B33F4"/>
    <w:rsid w:val="003B6BA7"/>
    <w:rsid w:val="003E42E9"/>
    <w:rsid w:val="003E5BAD"/>
    <w:rsid w:val="003E6E56"/>
    <w:rsid w:val="003F2060"/>
    <w:rsid w:val="003F280A"/>
    <w:rsid w:val="003F41FF"/>
    <w:rsid w:val="003F5964"/>
    <w:rsid w:val="003F6ECD"/>
    <w:rsid w:val="004022D8"/>
    <w:rsid w:val="00404513"/>
    <w:rsid w:val="004126E3"/>
    <w:rsid w:val="00413E1E"/>
    <w:rsid w:val="0041650E"/>
    <w:rsid w:val="004169DC"/>
    <w:rsid w:val="00417449"/>
    <w:rsid w:val="004301DA"/>
    <w:rsid w:val="00431DEB"/>
    <w:rsid w:val="004467E2"/>
    <w:rsid w:val="00453CD8"/>
    <w:rsid w:val="00472AA1"/>
    <w:rsid w:val="004744B4"/>
    <w:rsid w:val="0047498B"/>
    <w:rsid w:val="00474D92"/>
    <w:rsid w:val="0047598A"/>
    <w:rsid w:val="0048188F"/>
    <w:rsid w:val="004857AE"/>
    <w:rsid w:val="00497910"/>
    <w:rsid w:val="004A3110"/>
    <w:rsid w:val="004B31CD"/>
    <w:rsid w:val="004B395C"/>
    <w:rsid w:val="004C7D66"/>
    <w:rsid w:val="004D2D98"/>
    <w:rsid w:val="004E4286"/>
    <w:rsid w:val="004F1D1A"/>
    <w:rsid w:val="004F4B40"/>
    <w:rsid w:val="004F4E48"/>
    <w:rsid w:val="0050509B"/>
    <w:rsid w:val="00512815"/>
    <w:rsid w:val="00526BCB"/>
    <w:rsid w:val="00526EDB"/>
    <w:rsid w:val="0052799B"/>
    <w:rsid w:val="00530011"/>
    <w:rsid w:val="005509E9"/>
    <w:rsid w:val="0056709C"/>
    <w:rsid w:val="005679F2"/>
    <w:rsid w:val="00576043"/>
    <w:rsid w:val="005814AE"/>
    <w:rsid w:val="0058470A"/>
    <w:rsid w:val="00590679"/>
    <w:rsid w:val="00593ABB"/>
    <w:rsid w:val="00597D5C"/>
    <w:rsid w:val="005A2CDA"/>
    <w:rsid w:val="005A659D"/>
    <w:rsid w:val="005A7484"/>
    <w:rsid w:val="005B1252"/>
    <w:rsid w:val="005C2551"/>
    <w:rsid w:val="005C2CFB"/>
    <w:rsid w:val="005D0BE1"/>
    <w:rsid w:val="005E22CC"/>
    <w:rsid w:val="005E36BC"/>
    <w:rsid w:val="005E3DFC"/>
    <w:rsid w:val="005F4995"/>
    <w:rsid w:val="0060180B"/>
    <w:rsid w:val="00602F91"/>
    <w:rsid w:val="00603C12"/>
    <w:rsid w:val="00605D71"/>
    <w:rsid w:val="006113CE"/>
    <w:rsid w:val="0061520B"/>
    <w:rsid w:val="006222B4"/>
    <w:rsid w:val="00626F8D"/>
    <w:rsid w:val="00630D70"/>
    <w:rsid w:val="00630EE1"/>
    <w:rsid w:val="00633DF8"/>
    <w:rsid w:val="006367F7"/>
    <w:rsid w:val="00636F36"/>
    <w:rsid w:val="006404C8"/>
    <w:rsid w:val="006440C2"/>
    <w:rsid w:val="0064454F"/>
    <w:rsid w:val="00646523"/>
    <w:rsid w:val="00651AB6"/>
    <w:rsid w:val="006628E3"/>
    <w:rsid w:val="00673E69"/>
    <w:rsid w:val="00676A76"/>
    <w:rsid w:val="00677864"/>
    <w:rsid w:val="00682B4B"/>
    <w:rsid w:val="0068321A"/>
    <w:rsid w:val="00684901"/>
    <w:rsid w:val="006859A1"/>
    <w:rsid w:val="006911CB"/>
    <w:rsid w:val="00695147"/>
    <w:rsid w:val="006A6377"/>
    <w:rsid w:val="006C0045"/>
    <w:rsid w:val="006C5438"/>
    <w:rsid w:val="006D2946"/>
    <w:rsid w:val="006F0741"/>
    <w:rsid w:val="006F6A42"/>
    <w:rsid w:val="00705B64"/>
    <w:rsid w:val="00707943"/>
    <w:rsid w:val="00712E01"/>
    <w:rsid w:val="007144E7"/>
    <w:rsid w:val="00716496"/>
    <w:rsid w:val="00717CD4"/>
    <w:rsid w:val="00721534"/>
    <w:rsid w:val="00726B66"/>
    <w:rsid w:val="007377C0"/>
    <w:rsid w:val="007421A0"/>
    <w:rsid w:val="0074613C"/>
    <w:rsid w:val="007469A7"/>
    <w:rsid w:val="00754053"/>
    <w:rsid w:val="00755FA4"/>
    <w:rsid w:val="007618B5"/>
    <w:rsid w:val="00762809"/>
    <w:rsid w:val="00762F4B"/>
    <w:rsid w:val="00766070"/>
    <w:rsid w:val="007663DA"/>
    <w:rsid w:val="00777441"/>
    <w:rsid w:val="00780861"/>
    <w:rsid w:val="007835A3"/>
    <w:rsid w:val="00783D8D"/>
    <w:rsid w:val="00791EA7"/>
    <w:rsid w:val="007951E8"/>
    <w:rsid w:val="007A0FF9"/>
    <w:rsid w:val="007A11EC"/>
    <w:rsid w:val="007A5F32"/>
    <w:rsid w:val="007A7E7B"/>
    <w:rsid w:val="007B689E"/>
    <w:rsid w:val="007C1EA4"/>
    <w:rsid w:val="007C43F5"/>
    <w:rsid w:val="007C4447"/>
    <w:rsid w:val="007C569B"/>
    <w:rsid w:val="007C6287"/>
    <w:rsid w:val="007D06B4"/>
    <w:rsid w:val="007F08D0"/>
    <w:rsid w:val="007F1F7E"/>
    <w:rsid w:val="007F28EF"/>
    <w:rsid w:val="007F638B"/>
    <w:rsid w:val="00801D4D"/>
    <w:rsid w:val="00806E6F"/>
    <w:rsid w:val="00811DC5"/>
    <w:rsid w:val="008205E0"/>
    <w:rsid w:val="00820757"/>
    <w:rsid w:val="00820CA7"/>
    <w:rsid w:val="00821325"/>
    <w:rsid w:val="00827D21"/>
    <w:rsid w:val="008445AF"/>
    <w:rsid w:val="00850046"/>
    <w:rsid w:val="008555FD"/>
    <w:rsid w:val="0085592E"/>
    <w:rsid w:val="0086325A"/>
    <w:rsid w:val="00863F40"/>
    <w:rsid w:val="008653A0"/>
    <w:rsid w:val="00865F16"/>
    <w:rsid w:val="00865FA6"/>
    <w:rsid w:val="00867B9E"/>
    <w:rsid w:val="00873E59"/>
    <w:rsid w:val="00876377"/>
    <w:rsid w:val="00881570"/>
    <w:rsid w:val="00887ADA"/>
    <w:rsid w:val="00887E9F"/>
    <w:rsid w:val="00895E26"/>
    <w:rsid w:val="008B1EA6"/>
    <w:rsid w:val="008B1EC1"/>
    <w:rsid w:val="008B2465"/>
    <w:rsid w:val="008B6A5C"/>
    <w:rsid w:val="008C1048"/>
    <w:rsid w:val="008C2A1C"/>
    <w:rsid w:val="008D2239"/>
    <w:rsid w:val="008D423F"/>
    <w:rsid w:val="008D4C85"/>
    <w:rsid w:val="008D5414"/>
    <w:rsid w:val="008E0310"/>
    <w:rsid w:val="008E09E1"/>
    <w:rsid w:val="008E0F26"/>
    <w:rsid w:val="008E3C2C"/>
    <w:rsid w:val="008E443D"/>
    <w:rsid w:val="008E64E3"/>
    <w:rsid w:val="008E685F"/>
    <w:rsid w:val="008F0E9E"/>
    <w:rsid w:val="008F2A48"/>
    <w:rsid w:val="008F6571"/>
    <w:rsid w:val="00902884"/>
    <w:rsid w:val="00907E14"/>
    <w:rsid w:val="0091437E"/>
    <w:rsid w:val="0091519C"/>
    <w:rsid w:val="00915E64"/>
    <w:rsid w:val="00923FDD"/>
    <w:rsid w:val="00935561"/>
    <w:rsid w:val="009371EA"/>
    <w:rsid w:val="009433AC"/>
    <w:rsid w:val="00943933"/>
    <w:rsid w:val="00945112"/>
    <w:rsid w:val="009509C6"/>
    <w:rsid w:val="0095165A"/>
    <w:rsid w:val="00952132"/>
    <w:rsid w:val="00953990"/>
    <w:rsid w:val="00953D00"/>
    <w:rsid w:val="009564D6"/>
    <w:rsid w:val="00964100"/>
    <w:rsid w:val="009701B5"/>
    <w:rsid w:val="00970485"/>
    <w:rsid w:val="00970ADD"/>
    <w:rsid w:val="00974C6C"/>
    <w:rsid w:val="00981719"/>
    <w:rsid w:val="009900E6"/>
    <w:rsid w:val="00992029"/>
    <w:rsid w:val="009A40D8"/>
    <w:rsid w:val="009A66BB"/>
    <w:rsid w:val="009B12D4"/>
    <w:rsid w:val="009B1DD3"/>
    <w:rsid w:val="009B27CD"/>
    <w:rsid w:val="009B45E7"/>
    <w:rsid w:val="009B4DA7"/>
    <w:rsid w:val="009C4843"/>
    <w:rsid w:val="009C4F83"/>
    <w:rsid w:val="009D2F89"/>
    <w:rsid w:val="009D5947"/>
    <w:rsid w:val="009E03A3"/>
    <w:rsid w:val="009E3B18"/>
    <w:rsid w:val="00A02563"/>
    <w:rsid w:val="00A075E0"/>
    <w:rsid w:val="00A14C51"/>
    <w:rsid w:val="00A165E5"/>
    <w:rsid w:val="00A25664"/>
    <w:rsid w:val="00A2570D"/>
    <w:rsid w:val="00A30B14"/>
    <w:rsid w:val="00A3464B"/>
    <w:rsid w:val="00A34E7B"/>
    <w:rsid w:val="00A4451E"/>
    <w:rsid w:val="00A45EBD"/>
    <w:rsid w:val="00A46832"/>
    <w:rsid w:val="00A520B8"/>
    <w:rsid w:val="00A5228B"/>
    <w:rsid w:val="00A659B4"/>
    <w:rsid w:val="00A7218A"/>
    <w:rsid w:val="00A7552D"/>
    <w:rsid w:val="00A80F1F"/>
    <w:rsid w:val="00A84CFF"/>
    <w:rsid w:val="00A92DD9"/>
    <w:rsid w:val="00A9660B"/>
    <w:rsid w:val="00A97AB8"/>
    <w:rsid w:val="00AA01E3"/>
    <w:rsid w:val="00AA616B"/>
    <w:rsid w:val="00AA78DB"/>
    <w:rsid w:val="00AB11E3"/>
    <w:rsid w:val="00AB1B18"/>
    <w:rsid w:val="00AB3496"/>
    <w:rsid w:val="00AB51AF"/>
    <w:rsid w:val="00AC7FC9"/>
    <w:rsid w:val="00AD2B7F"/>
    <w:rsid w:val="00AD3CCF"/>
    <w:rsid w:val="00AD729B"/>
    <w:rsid w:val="00AE0886"/>
    <w:rsid w:val="00AE49CC"/>
    <w:rsid w:val="00AE6AE8"/>
    <w:rsid w:val="00AF370A"/>
    <w:rsid w:val="00B064FF"/>
    <w:rsid w:val="00B0717F"/>
    <w:rsid w:val="00B13CE0"/>
    <w:rsid w:val="00B23CB1"/>
    <w:rsid w:val="00B30E5D"/>
    <w:rsid w:val="00B33C38"/>
    <w:rsid w:val="00B34762"/>
    <w:rsid w:val="00B41E5B"/>
    <w:rsid w:val="00B43C93"/>
    <w:rsid w:val="00B461F5"/>
    <w:rsid w:val="00B536E3"/>
    <w:rsid w:val="00B576E8"/>
    <w:rsid w:val="00B70CC2"/>
    <w:rsid w:val="00B726B3"/>
    <w:rsid w:val="00B76E26"/>
    <w:rsid w:val="00B8350F"/>
    <w:rsid w:val="00B909FD"/>
    <w:rsid w:val="00BA478A"/>
    <w:rsid w:val="00BB4587"/>
    <w:rsid w:val="00BB7439"/>
    <w:rsid w:val="00BC09EA"/>
    <w:rsid w:val="00BD0D83"/>
    <w:rsid w:val="00BD10E9"/>
    <w:rsid w:val="00BD3152"/>
    <w:rsid w:val="00BD6046"/>
    <w:rsid w:val="00BE2333"/>
    <w:rsid w:val="00BE5CBC"/>
    <w:rsid w:val="00BE6D20"/>
    <w:rsid w:val="00BE7D3F"/>
    <w:rsid w:val="00BF153A"/>
    <w:rsid w:val="00BF2BA2"/>
    <w:rsid w:val="00BF4D25"/>
    <w:rsid w:val="00BF6D07"/>
    <w:rsid w:val="00C03B15"/>
    <w:rsid w:val="00C13061"/>
    <w:rsid w:val="00C15B34"/>
    <w:rsid w:val="00C20C68"/>
    <w:rsid w:val="00C34579"/>
    <w:rsid w:val="00C364B5"/>
    <w:rsid w:val="00C40E39"/>
    <w:rsid w:val="00C44460"/>
    <w:rsid w:val="00C466E5"/>
    <w:rsid w:val="00C52211"/>
    <w:rsid w:val="00C552DA"/>
    <w:rsid w:val="00C576F8"/>
    <w:rsid w:val="00C57BE1"/>
    <w:rsid w:val="00C62A1C"/>
    <w:rsid w:val="00C62A28"/>
    <w:rsid w:val="00C73586"/>
    <w:rsid w:val="00C8226B"/>
    <w:rsid w:val="00C85EB2"/>
    <w:rsid w:val="00C86885"/>
    <w:rsid w:val="00C87ADB"/>
    <w:rsid w:val="00C90CFD"/>
    <w:rsid w:val="00C9324C"/>
    <w:rsid w:val="00C94394"/>
    <w:rsid w:val="00C962D6"/>
    <w:rsid w:val="00C978ED"/>
    <w:rsid w:val="00C97EDA"/>
    <w:rsid w:val="00CA2054"/>
    <w:rsid w:val="00CA3DF4"/>
    <w:rsid w:val="00CB798E"/>
    <w:rsid w:val="00CC0A70"/>
    <w:rsid w:val="00CC62A2"/>
    <w:rsid w:val="00CD1EE0"/>
    <w:rsid w:val="00CD6BD2"/>
    <w:rsid w:val="00CD7AE0"/>
    <w:rsid w:val="00CE0080"/>
    <w:rsid w:val="00CE1557"/>
    <w:rsid w:val="00CE2468"/>
    <w:rsid w:val="00CE26F8"/>
    <w:rsid w:val="00CF6420"/>
    <w:rsid w:val="00D02384"/>
    <w:rsid w:val="00D06D43"/>
    <w:rsid w:val="00D077F8"/>
    <w:rsid w:val="00D174CE"/>
    <w:rsid w:val="00D26CEE"/>
    <w:rsid w:val="00D27863"/>
    <w:rsid w:val="00D27C52"/>
    <w:rsid w:val="00D50463"/>
    <w:rsid w:val="00D50BE8"/>
    <w:rsid w:val="00D57226"/>
    <w:rsid w:val="00D61E51"/>
    <w:rsid w:val="00D623EB"/>
    <w:rsid w:val="00D63248"/>
    <w:rsid w:val="00D82D62"/>
    <w:rsid w:val="00D9122A"/>
    <w:rsid w:val="00D925DD"/>
    <w:rsid w:val="00D95226"/>
    <w:rsid w:val="00D95CA7"/>
    <w:rsid w:val="00D95E26"/>
    <w:rsid w:val="00DA3ED9"/>
    <w:rsid w:val="00DA6FCF"/>
    <w:rsid w:val="00DA7033"/>
    <w:rsid w:val="00DB047B"/>
    <w:rsid w:val="00DB17B5"/>
    <w:rsid w:val="00DB3DC4"/>
    <w:rsid w:val="00DB487E"/>
    <w:rsid w:val="00DB6159"/>
    <w:rsid w:val="00DC1455"/>
    <w:rsid w:val="00DC3E38"/>
    <w:rsid w:val="00DC451B"/>
    <w:rsid w:val="00DC51D5"/>
    <w:rsid w:val="00DE2C8C"/>
    <w:rsid w:val="00DE6324"/>
    <w:rsid w:val="00DF0B69"/>
    <w:rsid w:val="00DF2431"/>
    <w:rsid w:val="00DF24CF"/>
    <w:rsid w:val="00DF5CFE"/>
    <w:rsid w:val="00E02BC7"/>
    <w:rsid w:val="00E2014D"/>
    <w:rsid w:val="00E21CB8"/>
    <w:rsid w:val="00E22353"/>
    <w:rsid w:val="00E27B2E"/>
    <w:rsid w:val="00E40262"/>
    <w:rsid w:val="00E5085D"/>
    <w:rsid w:val="00E51590"/>
    <w:rsid w:val="00E5575A"/>
    <w:rsid w:val="00E6786E"/>
    <w:rsid w:val="00E71A9C"/>
    <w:rsid w:val="00E770DE"/>
    <w:rsid w:val="00E82A4F"/>
    <w:rsid w:val="00E85F04"/>
    <w:rsid w:val="00E907AA"/>
    <w:rsid w:val="00EA4024"/>
    <w:rsid w:val="00EB210A"/>
    <w:rsid w:val="00EB64CA"/>
    <w:rsid w:val="00EB6BD6"/>
    <w:rsid w:val="00EC01C1"/>
    <w:rsid w:val="00EC62AF"/>
    <w:rsid w:val="00ED011E"/>
    <w:rsid w:val="00ED06EF"/>
    <w:rsid w:val="00ED2D31"/>
    <w:rsid w:val="00ED7850"/>
    <w:rsid w:val="00EE02B4"/>
    <w:rsid w:val="00EE2C9B"/>
    <w:rsid w:val="00EE6971"/>
    <w:rsid w:val="00F01EA8"/>
    <w:rsid w:val="00F10794"/>
    <w:rsid w:val="00F11B7C"/>
    <w:rsid w:val="00F11FD8"/>
    <w:rsid w:val="00F145AE"/>
    <w:rsid w:val="00F20F21"/>
    <w:rsid w:val="00F21D06"/>
    <w:rsid w:val="00F32097"/>
    <w:rsid w:val="00F376A7"/>
    <w:rsid w:val="00F43A2A"/>
    <w:rsid w:val="00F45BC7"/>
    <w:rsid w:val="00F541D6"/>
    <w:rsid w:val="00F603B5"/>
    <w:rsid w:val="00F70513"/>
    <w:rsid w:val="00F72BDB"/>
    <w:rsid w:val="00F82C4E"/>
    <w:rsid w:val="00F86956"/>
    <w:rsid w:val="00F8737D"/>
    <w:rsid w:val="00F912C0"/>
    <w:rsid w:val="00F947C1"/>
    <w:rsid w:val="00FA166C"/>
    <w:rsid w:val="00FA61F9"/>
    <w:rsid w:val="00FB3282"/>
    <w:rsid w:val="00FC6623"/>
    <w:rsid w:val="00FD5637"/>
    <w:rsid w:val="00FF3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4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4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4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4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47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6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5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84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84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8470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584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58470A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584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58470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58470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8B246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B24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3B9D7D90BC46F5DB42C3B6B1B9CB2D1CDDE832B125FE19D41A530B7c3qDI" TargetMode="External"/><Relationship Id="rId13" Type="http://schemas.openxmlformats.org/officeDocument/2006/relationships/hyperlink" Target="consultantplus://offline/ref=7313B9D7D90BC46F5DB42C3B6B1B9CB2D1C7DC86221B5FE19D41A530B73D2063F31625BC7B3553BAcAqBI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7313B9D7D90BC46F5DB42C3B6B1B9CB2D1C7DB872C105FE19D41A530B73D2063F31625BC7B3651B5cAq8I" TargetMode="External"/><Relationship Id="rId12" Type="http://schemas.openxmlformats.org/officeDocument/2006/relationships/hyperlink" Target="consultantplus://offline/ref=7313B9D7D90BC46F5DB432367D77C2B6D6C4818E2B105CB0C514A367E86D2636B35623E938725DB2AE6492C7c6q3I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7313B9D7D90BC46F5DB42C3B6B1B9CB2D2CDD6802E105FE19D41A530B7c3qDI" TargetMode="External"/><Relationship Id="rId11" Type="http://schemas.openxmlformats.org/officeDocument/2006/relationships/hyperlink" Target="consultantplus://offline/ref=7313B9D7D90BC46F5DB432367D77C2B6D6C4818E2B1751B4C910A367E86D2636B35623E938725DB2AE649ACFc6q8I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1.wmf"/><Relationship Id="rId10" Type="http://schemas.openxmlformats.org/officeDocument/2006/relationships/hyperlink" Target="consultantplus://offline/ref=7313B9D7D90BC46F5DB432367D77C2B6D6C4818E2B1156BFC616A367E86D2636B35623E938725DB2AE6592C5c6qAI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7313B9D7D90BC46F5DB432367D77C2B6D6C4818E2B175DB6C215A367E86D2636B3c5q6I" TargetMode="External"/><Relationship Id="rId14" Type="http://schemas.openxmlformats.org/officeDocument/2006/relationships/hyperlink" Target="consultantplus://offline/ref=7313B9D7D90BC46F5DB42C3B6B1B9CB2D1C7DB872C105FE19D41A530B7c3q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D9FFD9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0D13D66-0EAE-4254-8080-0AEDA9124D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33</Pages>
  <Words>11032</Words>
  <Characters>62889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CMIRiT</Company>
  <LinksUpToDate>false</LinksUpToDate>
  <CharactersWithSpaces>73774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Барабаш Екатерина Николаевна</dc:creator>
  <cp:lastModifiedBy>Юзова Наталья Сергеевна</cp:lastModifiedBy>
  <cp:revision>6</cp:revision>
  <cp:lastPrinted>2018-04-18T08:35:00Z</cp:lastPrinted>
  <dcterms:created xsi:type="dcterms:W3CDTF">2018-08-28T10:31:00Z</dcterms:created>
  <dcterms:modified xsi:type="dcterms:W3CDTF">2018-12-13T08:01:00Z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-685741740</vt:i4>
  </property>
  <property fmtid="{D5CDD505-2E9C-101B-9397-08002B2CF9AE}" pid="3" name="_NewReviewCycle">
    <vt:lpwstr/>
  </property>
  <property fmtid="{D5CDD505-2E9C-101B-9397-08002B2CF9AE}" pid="4" name="_EmailSubject">
    <vt:lpwstr>на сайт</vt:lpwstr>
  </property>
  <property fmtid="{D5CDD505-2E9C-101B-9397-08002B2CF9AE}" pid="5" name="_AuthorEmail">
    <vt:lpwstr>yuzovans@cherepovetscity.ru</vt:lpwstr>
  </property>
  <property fmtid="{D5CDD505-2E9C-101B-9397-08002B2CF9AE}" pid="6" name="_AuthorEmailDisplayName">
    <vt:lpwstr>Юзова Наталья Сергеевна</vt:lpwstr>
  </property>
</Properties>
</file>