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05" w:rsidRPr="000A6405" w:rsidRDefault="000A6405" w:rsidP="000A6405">
      <w:pPr>
        <w:pStyle w:val="ConsPlusNormal"/>
        <w:ind w:left="5812"/>
        <w:rPr>
          <w:rFonts w:ascii="Times New Roman" w:hAnsi="Times New Roman" w:cs="Times New Roman"/>
          <w:sz w:val="26"/>
          <w:szCs w:val="26"/>
        </w:rPr>
      </w:pPr>
      <w:bookmarkStart w:id="0" w:name="_GoBack"/>
      <w:bookmarkEnd w:id="0"/>
      <w:r w:rsidRPr="000A6405">
        <w:rPr>
          <w:rFonts w:ascii="Times New Roman" w:hAnsi="Times New Roman" w:cs="Times New Roman"/>
          <w:sz w:val="26"/>
          <w:szCs w:val="26"/>
        </w:rPr>
        <w:t xml:space="preserve">Приложение </w:t>
      </w:r>
      <w:r>
        <w:rPr>
          <w:rFonts w:ascii="Times New Roman" w:hAnsi="Times New Roman" w:cs="Times New Roman"/>
          <w:sz w:val="26"/>
          <w:szCs w:val="26"/>
        </w:rPr>
        <w:t>1</w:t>
      </w:r>
    </w:p>
    <w:p w:rsidR="000A6405" w:rsidRPr="000A6405" w:rsidRDefault="000A6405" w:rsidP="000A6405">
      <w:pPr>
        <w:pStyle w:val="ConsPlusNormal"/>
        <w:ind w:left="5812"/>
        <w:jc w:val="center"/>
        <w:rPr>
          <w:rFonts w:ascii="Times New Roman" w:hAnsi="Times New Roman" w:cs="Times New Roman"/>
          <w:sz w:val="26"/>
          <w:szCs w:val="26"/>
        </w:rPr>
      </w:pPr>
      <w:r w:rsidRPr="000A6405">
        <w:rPr>
          <w:rFonts w:ascii="Times New Roman" w:hAnsi="Times New Roman" w:cs="Times New Roman"/>
          <w:sz w:val="26"/>
          <w:szCs w:val="26"/>
        </w:rPr>
        <w:t>к постановлению мэрии города</w:t>
      </w:r>
    </w:p>
    <w:p w:rsidR="000A6405" w:rsidRPr="000A6405" w:rsidRDefault="000A6405" w:rsidP="000A6405">
      <w:pPr>
        <w:pStyle w:val="ConsPlusNormal"/>
        <w:ind w:left="5812"/>
        <w:rPr>
          <w:rFonts w:ascii="Times New Roman" w:hAnsi="Times New Roman" w:cs="Times New Roman"/>
          <w:sz w:val="26"/>
          <w:szCs w:val="26"/>
        </w:rPr>
      </w:pPr>
      <w:r w:rsidRPr="000A6405">
        <w:rPr>
          <w:rFonts w:ascii="Times New Roman" w:hAnsi="Times New Roman" w:cs="Times New Roman"/>
          <w:sz w:val="26"/>
          <w:szCs w:val="26"/>
        </w:rPr>
        <w:t>от</w:t>
      </w:r>
      <w:r w:rsidR="00D10050">
        <w:rPr>
          <w:rFonts w:ascii="Times New Roman" w:hAnsi="Times New Roman" w:cs="Times New Roman"/>
          <w:sz w:val="26"/>
          <w:szCs w:val="26"/>
        </w:rPr>
        <w:t xml:space="preserve"> 05.12.2018 № 5364</w:t>
      </w:r>
    </w:p>
    <w:p w:rsidR="000A6405" w:rsidRDefault="000A6405" w:rsidP="002E1AE4">
      <w:pPr>
        <w:jc w:val="center"/>
        <w:rPr>
          <w:sz w:val="26"/>
          <w:szCs w:val="26"/>
        </w:rPr>
      </w:pPr>
    </w:p>
    <w:p w:rsidR="000A6405" w:rsidRDefault="000A6405" w:rsidP="002E1AE4">
      <w:pPr>
        <w:jc w:val="center"/>
        <w:rPr>
          <w:sz w:val="26"/>
          <w:szCs w:val="26"/>
        </w:rPr>
      </w:pPr>
    </w:p>
    <w:p w:rsidR="002E1AE4" w:rsidRPr="007A17E2" w:rsidRDefault="002E1AE4" w:rsidP="002E1AE4">
      <w:pPr>
        <w:jc w:val="center"/>
        <w:rPr>
          <w:sz w:val="26"/>
          <w:szCs w:val="26"/>
        </w:rPr>
      </w:pPr>
      <w:r w:rsidRPr="007A17E2">
        <w:rPr>
          <w:sz w:val="26"/>
          <w:szCs w:val="26"/>
        </w:rPr>
        <w:t>Паспорт муниципальной программы</w:t>
      </w:r>
    </w:p>
    <w:p w:rsidR="002E1AE4" w:rsidRPr="007A17E2" w:rsidRDefault="002E1AE4" w:rsidP="002E1AE4">
      <w:pPr>
        <w:jc w:val="center"/>
        <w:rPr>
          <w:sz w:val="26"/>
          <w:szCs w:val="26"/>
        </w:rPr>
      </w:pPr>
      <w:r w:rsidRPr="007A17E2">
        <w:rPr>
          <w:sz w:val="26"/>
          <w:szCs w:val="26"/>
        </w:rPr>
        <w:t>«Содействие развитию институтов гражданского общества и информационной</w:t>
      </w:r>
    </w:p>
    <w:p w:rsidR="002E1AE4" w:rsidRPr="007A17E2" w:rsidRDefault="002E1AE4" w:rsidP="002E1AE4">
      <w:pPr>
        <w:jc w:val="center"/>
        <w:rPr>
          <w:sz w:val="26"/>
          <w:szCs w:val="26"/>
        </w:rPr>
      </w:pPr>
      <w:r w:rsidRPr="007A17E2">
        <w:rPr>
          <w:sz w:val="26"/>
          <w:szCs w:val="26"/>
        </w:rPr>
        <w:t>открытости органов местного самоуправления в городе Череповце»</w:t>
      </w:r>
    </w:p>
    <w:p w:rsidR="002E1AE4" w:rsidRPr="007A17E2" w:rsidRDefault="002E1AE4" w:rsidP="002E1AE4">
      <w:pPr>
        <w:jc w:val="center"/>
        <w:rPr>
          <w:sz w:val="26"/>
          <w:szCs w:val="26"/>
        </w:rPr>
      </w:pPr>
      <w:r w:rsidRPr="007A17E2">
        <w:rPr>
          <w:sz w:val="26"/>
          <w:szCs w:val="26"/>
        </w:rPr>
        <w:t>на 2014-2021 годы</w:t>
      </w:r>
    </w:p>
    <w:p w:rsidR="002E1AE4" w:rsidRPr="007A17E2" w:rsidRDefault="002E1AE4" w:rsidP="002E1AE4">
      <w:pPr>
        <w:jc w:val="center"/>
        <w:rPr>
          <w:sz w:val="26"/>
          <w:szCs w:val="26"/>
        </w:rPr>
      </w:pPr>
      <w:r w:rsidRPr="007A17E2">
        <w:rPr>
          <w:sz w:val="26"/>
          <w:szCs w:val="26"/>
        </w:rPr>
        <w:t xml:space="preserve">(далее – муниципальная программа) </w:t>
      </w:r>
    </w:p>
    <w:p w:rsidR="002E1AE4" w:rsidRDefault="002E1AE4" w:rsidP="002E1AE4">
      <w:pPr>
        <w:pStyle w:val="ConsPlusNormal"/>
        <w:jc w:val="center"/>
        <w:rPr>
          <w:sz w:val="26"/>
          <w:szCs w:val="26"/>
        </w:rPr>
      </w:pPr>
    </w:p>
    <w:p w:rsidR="002E1AE4" w:rsidRDefault="002E1AE4" w:rsidP="002E1AE4">
      <w:pPr>
        <w:pStyle w:val="ConsPlusNormal"/>
        <w:jc w:val="center"/>
        <w:rPr>
          <w:sz w:val="26"/>
          <w:szCs w:val="26"/>
        </w:rPr>
      </w:pPr>
    </w:p>
    <w:p w:rsidR="002E1AE4" w:rsidRPr="007A17E2" w:rsidRDefault="002E1AE4" w:rsidP="002E1AE4">
      <w:pPr>
        <w:pStyle w:val="ConsPlusNormal"/>
        <w:jc w:val="center"/>
        <w:rPr>
          <w:rFonts w:ascii="Times New Roman" w:hAnsi="Times New Roman" w:cs="Times New Roman"/>
          <w:sz w:val="26"/>
          <w:szCs w:val="26"/>
        </w:rPr>
      </w:pPr>
      <w:r w:rsidRPr="007A17E2">
        <w:rPr>
          <w:rFonts w:ascii="Times New Roman" w:hAnsi="Times New Roman" w:cs="Times New Roman"/>
          <w:sz w:val="26"/>
          <w:szCs w:val="26"/>
        </w:rPr>
        <w:t>10. Методика расчета значений целевых показателей</w:t>
      </w:r>
    </w:p>
    <w:p w:rsidR="002E1AE4" w:rsidRPr="007A17E2" w:rsidRDefault="002E1AE4" w:rsidP="002E1AE4">
      <w:pPr>
        <w:pStyle w:val="ConsPlusNormal"/>
        <w:jc w:val="center"/>
        <w:rPr>
          <w:rFonts w:ascii="Times New Roman" w:hAnsi="Times New Roman" w:cs="Times New Roman"/>
          <w:sz w:val="26"/>
          <w:szCs w:val="26"/>
        </w:rPr>
      </w:pPr>
      <w:r w:rsidRPr="007A17E2">
        <w:rPr>
          <w:rFonts w:ascii="Times New Roman" w:hAnsi="Times New Roman" w:cs="Times New Roman"/>
          <w:sz w:val="26"/>
          <w:szCs w:val="26"/>
        </w:rPr>
        <w:t>(индикаторов) муниципальной программы (подпрограмм)</w:t>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 Количество проведенных мероприятий и поддержанных гражданских инициатив в рамках системы социального партнерства</w:t>
      </w:r>
      <w:r w:rsidRPr="007A17E2">
        <w:rPr>
          <w:rFonts w:ascii="Times New Roman" w:hAnsi="Times New Roman" w:cs="Times New Roman"/>
          <w:sz w:val="24"/>
        </w:rPr>
        <w:t>.</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единица.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равный общему количеству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количественный учет.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отчета УРсО, сведения, предоставляемые социально ориентированными некоммерческими организациями.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 xml:space="preserve">2. Количество граждан, принявших участие в мероприятиях </w:t>
      </w:r>
      <w:r>
        <w:rPr>
          <w:rFonts w:ascii="Times New Roman" w:hAnsi="Times New Roman" w:cs="Times New Roman"/>
          <w:sz w:val="26"/>
          <w:szCs w:val="26"/>
        </w:rPr>
        <w:t xml:space="preserve">и инициативах </w:t>
      </w:r>
      <w:r w:rsidRPr="007A17E2">
        <w:rPr>
          <w:rFonts w:ascii="Times New Roman" w:hAnsi="Times New Roman" w:cs="Times New Roman"/>
          <w:sz w:val="26"/>
          <w:szCs w:val="26"/>
        </w:rPr>
        <w:t>в рамках системы социального партнерства.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тысяча человек.</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равный общему количеству граждан, принявших участие в мероприятиях и инициативах, обеспечивающих согласование и защиту интересов различных социальных групп и общественных объединений.</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количественный учет.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отчета УРсО, сведения, предоставляемые социально ориентированными некоммерческими организациями.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3. Доля граждан, участвующих в деятельности общественных объединений, от общего количества жителей города.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процент.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расчетный показатель охвата граждан, участвующих в деятельности общественных объединений, по отношению к общему количеству жителей города.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w:t>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jc w:val="center"/>
        <w:rPr>
          <w:rFonts w:ascii="Times New Roman" w:hAnsi="Times New Roman" w:cs="Times New Roman"/>
          <w:sz w:val="26"/>
          <w:szCs w:val="26"/>
        </w:rPr>
      </w:pPr>
      <w:r w:rsidRPr="007A17E2">
        <w:rPr>
          <w:rFonts w:ascii="Times New Roman" w:hAnsi="Times New Roman" w:cs="Times New Roman"/>
          <w:noProof/>
          <w:sz w:val="26"/>
          <w:szCs w:val="26"/>
        </w:rPr>
        <w:lastRenderedPageBreak/>
        <w:drawing>
          <wp:inline distT="0" distB="0" distL="0" distR="0" wp14:anchorId="7ACE58D2" wp14:editId="59327A61">
            <wp:extent cx="1186815" cy="424815"/>
            <wp:effectExtent l="19050" t="0" r="0" b="0"/>
            <wp:docPr id="1" name="Рисунок 1" descr="base_23647_129965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7_129965_4"/>
                    <pic:cNvPicPr preferRelativeResize="0">
                      <a:picLocks noChangeArrowheads="1"/>
                    </pic:cNvPicPr>
                  </pic:nvPicPr>
                  <pic:blipFill>
                    <a:blip r:embed="rId7" cstate="print"/>
                    <a:srcRect/>
                    <a:stretch>
                      <a:fillRect/>
                    </a:stretch>
                  </pic:blipFill>
                  <pic:spPr bwMode="auto">
                    <a:xfrm>
                      <a:off x="0" y="0"/>
                      <a:ext cx="1186815" cy="424815"/>
                    </a:xfrm>
                    <a:prstGeom prst="rect">
                      <a:avLst/>
                    </a:prstGeom>
                    <a:noFill/>
                    <a:ln w="9525">
                      <a:noFill/>
                      <a:miter lim="800000"/>
                      <a:headEnd/>
                      <a:tailEnd/>
                    </a:ln>
                  </pic:spPr>
                </pic:pic>
              </a:graphicData>
            </a:graphic>
          </wp:inline>
        </w:drawing>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До - доля граждан, участвующих в деятельности общественных объединений, от общего количества жителей города, %;</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Ко - количество граждан, участвующих в деятельности общественных объединений, ед.;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Кж - общее количество жителей города, ед.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отчета УРсО, сведения, предоставляемые социально ориентированными некоммерческими организациями.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4. Количество социально ориентированных общественных организаций, взаимодействующих с УРсО.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единица.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характеризующий количество организаций, осуществляющих деятельность, направленную на решение социальных проблем, развитие гражданского общества, взаимодействующих с УРсО.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количественный учет.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отчета УРсО, сведения, предоставляемые социально ориентированными некоммерческими организациями.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5. Количество общественных объединений, входящих в состав ГОС, ГКС, профильных общественных советов.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единица.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характеризующий количество общественных объединений, которые входят в состав Городского общественного совета, Городского координационного совета по делам детей и молодежи, профильных общественных советов.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количественный учет.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отчета УРсО.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6. Количество организаций - участников конкурсов на получение финансовой поддержки.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единица.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характеризующий количество общественных организаций, являющихся участниками конкурсов на получение финансовой поддержки.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количественный учет.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отчета УРсО, сведения, предоставляемые социально ориентированными некоммерческими организациями.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7. Количество реализуемых социально ориентированных проектов.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единица.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определяющий количество реализуемых мероприятий, направленных на решение социальных проблем.</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количественный учет.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отчета УРсО, сведения, предоставляемые социально ориентированными некоммерческими организациями.</w:t>
      </w:r>
    </w:p>
    <w:p w:rsidR="002E1AE4" w:rsidRPr="007A17E2" w:rsidRDefault="002E1AE4" w:rsidP="002E1AE4">
      <w:pPr>
        <w:pStyle w:val="af2"/>
        <w:ind w:firstLine="540"/>
        <w:jc w:val="both"/>
        <w:rPr>
          <w:sz w:val="26"/>
          <w:szCs w:val="26"/>
        </w:rPr>
      </w:pPr>
      <w:r w:rsidRPr="007A17E2">
        <w:rPr>
          <w:sz w:val="26"/>
          <w:szCs w:val="26"/>
        </w:rPr>
        <w:t>8. Доля территорий, объединенных в органы территориального общественного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процент.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расчетный показатель площади территории города, охваченной территориальным общественным самоуправлением, по отношению к площади территории города.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w:t>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jc w:val="center"/>
        <w:rPr>
          <w:rFonts w:ascii="Times New Roman" w:hAnsi="Times New Roman" w:cs="Times New Roman"/>
          <w:sz w:val="26"/>
          <w:szCs w:val="26"/>
        </w:rPr>
      </w:pPr>
      <w:r w:rsidRPr="007A17E2">
        <w:rPr>
          <w:rFonts w:ascii="Times New Roman" w:hAnsi="Times New Roman" w:cs="Times New Roman"/>
          <w:noProof/>
          <w:sz w:val="26"/>
          <w:szCs w:val="26"/>
        </w:rPr>
        <w:drawing>
          <wp:inline distT="0" distB="0" distL="0" distR="0" wp14:anchorId="008DD274" wp14:editId="5BCF5F3E">
            <wp:extent cx="1143000" cy="424815"/>
            <wp:effectExtent l="19050" t="0" r="0" b="0"/>
            <wp:docPr id="2" name="Рисунок 2" descr="base_23647_129965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7_129965_5"/>
                    <pic:cNvPicPr preferRelativeResize="0">
                      <a:picLocks noChangeArrowheads="1"/>
                    </pic:cNvPicPr>
                  </pic:nvPicPr>
                  <pic:blipFill>
                    <a:blip r:embed="rId8" cstate="print"/>
                    <a:srcRect/>
                    <a:stretch>
                      <a:fillRect/>
                    </a:stretch>
                  </pic:blipFill>
                  <pic:spPr bwMode="auto">
                    <a:xfrm>
                      <a:off x="0" y="0"/>
                      <a:ext cx="1143000" cy="424815"/>
                    </a:xfrm>
                    <a:prstGeom prst="rect">
                      <a:avLst/>
                    </a:prstGeom>
                    <a:noFill/>
                    <a:ln w="9525">
                      <a:noFill/>
                      <a:miter lim="800000"/>
                      <a:headEnd/>
                      <a:tailEnd/>
                    </a:ln>
                  </pic:spPr>
                </pic:pic>
              </a:graphicData>
            </a:graphic>
          </wp:inline>
        </w:drawing>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af2"/>
        <w:ind w:firstLine="539"/>
        <w:jc w:val="both"/>
        <w:rPr>
          <w:sz w:val="26"/>
          <w:szCs w:val="26"/>
        </w:rPr>
      </w:pPr>
      <w:r w:rsidRPr="007A17E2">
        <w:rPr>
          <w:sz w:val="26"/>
          <w:szCs w:val="26"/>
        </w:rPr>
        <w:t>Дт - доля территорий, объединенных в органы территориального общественного самоуправления, %;</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Пг - площадь территории города;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Пт - площадь территории ТОС.</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статистические данные УРсО и МБУ «ЦМИРиТ».</w:t>
      </w:r>
    </w:p>
    <w:p w:rsidR="0082745F" w:rsidRPr="0082745F" w:rsidRDefault="0082745F" w:rsidP="0082745F">
      <w:pPr>
        <w:pStyle w:val="ConsPlusNormal"/>
        <w:ind w:firstLine="540"/>
        <w:jc w:val="both"/>
        <w:rPr>
          <w:rFonts w:ascii="Times New Roman" w:hAnsi="Times New Roman" w:cs="Times New Roman"/>
          <w:sz w:val="26"/>
          <w:szCs w:val="26"/>
        </w:rPr>
      </w:pPr>
      <w:r w:rsidRPr="0082745F">
        <w:rPr>
          <w:rFonts w:ascii="Times New Roman" w:hAnsi="Times New Roman" w:cs="Times New Roman"/>
          <w:sz w:val="26"/>
          <w:szCs w:val="26"/>
        </w:rPr>
        <w:t>9. Количество жителей, охваченных адресной рассылкой с использованием современных средств коммуникации.</w:t>
      </w:r>
    </w:p>
    <w:p w:rsidR="0082745F" w:rsidRPr="0082745F" w:rsidRDefault="0082745F" w:rsidP="0082745F">
      <w:pPr>
        <w:pStyle w:val="ConsPlusNormal"/>
        <w:ind w:firstLine="540"/>
        <w:jc w:val="both"/>
        <w:rPr>
          <w:rFonts w:ascii="Times New Roman" w:hAnsi="Times New Roman" w:cs="Times New Roman"/>
          <w:sz w:val="26"/>
          <w:szCs w:val="26"/>
        </w:rPr>
      </w:pPr>
      <w:r w:rsidRPr="0082745F">
        <w:rPr>
          <w:rFonts w:ascii="Times New Roman" w:hAnsi="Times New Roman" w:cs="Times New Roman"/>
          <w:sz w:val="26"/>
          <w:szCs w:val="26"/>
        </w:rPr>
        <w:t>Единица измерения: человек.</w:t>
      </w:r>
    </w:p>
    <w:p w:rsidR="0082745F" w:rsidRPr="0082745F" w:rsidRDefault="0082745F" w:rsidP="0082745F">
      <w:pPr>
        <w:pStyle w:val="ConsPlusNormal"/>
        <w:ind w:firstLine="540"/>
        <w:jc w:val="both"/>
        <w:rPr>
          <w:rFonts w:ascii="Times New Roman" w:hAnsi="Times New Roman" w:cs="Times New Roman"/>
          <w:sz w:val="26"/>
          <w:szCs w:val="26"/>
        </w:rPr>
      </w:pPr>
      <w:r w:rsidRPr="0082745F">
        <w:rPr>
          <w:rFonts w:ascii="Times New Roman" w:hAnsi="Times New Roman" w:cs="Times New Roman"/>
          <w:sz w:val="26"/>
          <w:szCs w:val="26"/>
        </w:rPr>
        <w:t>Определение содержания: численность горожан, в течение года охваченных адресной рассылкой сообщений о городских событиях, реализуемой управлением по работе с общественностью с помощью современных средств коммуникации.</w:t>
      </w:r>
    </w:p>
    <w:p w:rsidR="0082745F" w:rsidRPr="0082745F" w:rsidRDefault="0082745F" w:rsidP="0082745F">
      <w:pPr>
        <w:pStyle w:val="ConsPlusNormal"/>
        <w:ind w:firstLine="540"/>
        <w:jc w:val="both"/>
        <w:rPr>
          <w:rFonts w:ascii="Times New Roman" w:hAnsi="Times New Roman" w:cs="Times New Roman"/>
          <w:sz w:val="26"/>
          <w:szCs w:val="26"/>
        </w:rPr>
      </w:pPr>
      <w:r w:rsidRPr="0082745F">
        <w:rPr>
          <w:rFonts w:ascii="Times New Roman" w:hAnsi="Times New Roman" w:cs="Times New Roman"/>
          <w:sz w:val="26"/>
          <w:szCs w:val="26"/>
        </w:rPr>
        <w:t>Алгоритм расчета: суммарное количество жителей города, в течение года получивших сообщения.</w:t>
      </w:r>
    </w:p>
    <w:p w:rsidR="0082745F" w:rsidRPr="0082745F" w:rsidRDefault="0082745F" w:rsidP="0082745F">
      <w:pPr>
        <w:pStyle w:val="ConsPlusNormal"/>
        <w:ind w:firstLine="540"/>
        <w:jc w:val="both"/>
        <w:rPr>
          <w:rFonts w:ascii="Times New Roman" w:hAnsi="Times New Roman" w:cs="Times New Roman"/>
          <w:sz w:val="26"/>
          <w:szCs w:val="26"/>
        </w:rPr>
      </w:pPr>
      <w:r w:rsidRPr="0082745F">
        <w:rPr>
          <w:rFonts w:ascii="Times New Roman" w:hAnsi="Times New Roman" w:cs="Times New Roman"/>
          <w:sz w:val="26"/>
          <w:szCs w:val="26"/>
        </w:rPr>
        <w:t xml:space="preserve">Периодичность сбора данных и вид временной характеристики: периодичность адресных рассылок определяется наличием мероприятий и событий в рамках проекта «Команда Череповца». </w:t>
      </w:r>
    </w:p>
    <w:p w:rsidR="0082745F" w:rsidRPr="007A17E2" w:rsidRDefault="0082745F" w:rsidP="0082745F">
      <w:pPr>
        <w:pStyle w:val="ConsPlusNormal"/>
        <w:ind w:firstLine="540"/>
        <w:jc w:val="both"/>
        <w:rPr>
          <w:rFonts w:ascii="Times New Roman" w:hAnsi="Times New Roman" w:cs="Times New Roman"/>
          <w:sz w:val="26"/>
          <w:szCs w:val="26"/>
        </w:rPr>
      </w:pPr>
      <w:r w:rsidRPr="0082745F">
        <w:rPr>
          <w:rFonts w:ascii="Times New Roman" w:hAnsi="Times New Roman" w:cs="Times New Roman"/>
          <w:sz w:val="26"/>
          <w:szCs w:val="26"/>
        </w:rPr>
        <w:t xml:space="preserve">Источник данных для расчета значения показателя (индикатора): данные о количестве адресатов (задействованных в рассылке аккаунтов членов «Команды Череповца» в мессенджерах </w:t>
      </w:r>
      <w:r w:rsidRPr="0082745F">
        <w:rPr>
          <w:rFonts w:ascii="Times New Roman" w:hAnsi="Times New Roman" w:cs="Times New Roman"/>
          <w:sz w:val="26"/>
          <w:szCs w:val="26"/>
          <w:lang w:val="en-US"/>
        </w:rPr>
        <w:t>Viber</w:t>
      </w:r>
      <w:r w:rsidRPr="0082745F">
        <w:rPr>
          <w:rFonts w:ascii="Times New Roman" w:hAnsi="Times New Roman" w:cs="Times New Roman"/>
          <w:sz w:val="26"/>
          <w:szCs w:val="26"/>
        </w:rPr>
        <w:t xml:space="preserve">, </w:t>
      </w:r>
      <w:r w:rsidRPr="0082745F">
        <w:rPr>
          <w:rFonts w:ascii="Times New Roman" w:hAnsi="Times New Roman" w:cs="Times New Roman"/>
          <w:sz w:val="26"/>
          <w:szCs w:val="26"/>
          <w:lang w:val="en-US"/>
        </w:rPr>
        <w:t>WhatsApp</w:t>
      </w:r>
      <w:r w:rsidRPr="0082745F">
        <w:rPr>
          <w:rFonts w:ascii="Times New Roman" w:hAnsi="Times New Roman" w:cs="Times New Roman"/>
          <w:sz w:val="26"/>
          <w:szCs w:val="26"/>
        </w:rPr>
        <w:t xml:space="preserve">) в виде списка, предоставляемого оператором проекта «Команда Череповца». </w:t>
      </w:r>
    </w:p>
    <w:p w:rsidR="002E1AE4" w:rsidRPr="007A17E2" w:rsidRDefault="0082745F" w:rsidP="002E1AE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2E1AE4" w:rsidRPr="007A17E2">
        <w:rPr>
          <w:rFonts w:ascii="Times New Roman" w:hAnsi="Times New Roman" w:cs="Times New Roman"/>
          <w:sz w:val="26"/>
          <w:szCs w:val="26"/>
        </w:rPr>
        <w:t>. Отношение граждан к городу:</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 негативное,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 нейтральное,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 позитивное.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процент.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характеризует отношение граждан к городу.</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Результаты социологического опроса населения и фокус-групп: % горожан, негативно оценивающих город, % горожан, нейтрально оценивающих город, % горожан, позитивно оценивающих город, по отношению к общему количеству жителей города.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Фактические значения показателя сформирует МКУ ИМА «Череповец» на основе данных социологических исследований, проводимых в рамках ежегодного мониторинга системы сбалансированных целевых показателей города, критериев их оценки населением по утвержденному перечню.</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социологический опрос МКУ ИМА «Череповец».</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1</w:t>
      </w:r>
      <w:r w:rsidRPr="007A17E2">
        <w:rPr>
          <w:rFonts w:ascii="Times New Roman" w:hAnsi="Times New Roman" w:cs="Times New Roman"/>
          <w:sz w:val="26"/>
          <w:szCs w:val="26"/>
        </w:rPr>
        <w:t xml:space="preserve">. Доля презентационных пакетов, соответствующих Стандарту качества презентационных пакетов. </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процент.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расчетный показатель количества презентационных пакетов, соответствующих, по отношению к общему количеству презентационных пакетов (в соответствии с приложением 2 к муниципальной программе).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w:t>
      </w:r>
    </w:p>
    <w:p w:rsidR="002E1AE4" w:rsidRPr="007A17E2" w:rsidRDefault="002E1AE4" w:rsidP="002E1AE4">
      <w:pPr>
        <w:pStyle w:val="ConsPlusNormal"/>
        <w:ind w:firstLine="540"/>
        <w:jc w:val="both"/>
        <w:rPr>
          <w:rFonts w:ascii="Times New Roman" w:hAnsi="Times New Roman" w:cs="Times New Roman"/>
          <w:sz w:val="26"/>
          <w:szCs w:val="26"/>
        </w:rPr>
      </w:pPr>
      <m:oMathPara>
        <m:oMath>
          <m:r>
            <w:rPr>
              <w:rFonts w:ascii="Cambria Math" w:hAnsi="Cambria Math" w:cs="Times New Roman"/>
              <w:sz w:val="26"/>
              <w:szCs w:val="26"/>
            </w:rPr>
            <m:t>Дст=100%-Днест</m:t>
          </m:r>
        </m:oMath>
      </m:oMathPara>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Дст - доля презентационных пакетов, соответствующих Стандарту качества презентационных пакетов, %;</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Днест – доля презентационных пакетов, не соответствующих Стандарту качества презентационных пакетов, %;</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 за отчетный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ОМТ в зависимости от заявок органов местного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2</w:t>
      </w:r>
      <w:r w:rsidRPr="007A17E2">
        <w:rPr>
          <w:rFonts w:ascii="Times New Roman" w:hAnsi="Times New Roman" w:cs="Times New Roman"/>
          <w:sz w:val="26"/>
          <w:szCs w:val="26"/>
        </w:rPr>
        <w:t xml:space="preserve">. Количество </w:t>
      </w:r>
      <w:r>
        <w:rPr>
          <w:rFonts w:ascii="Times New Roman" w:hAnsi="Times New Roman" w:cs="Times New Roman"/>
          <w:sz w:val="26"/>
          <w:szCs w:val="26"/>
        </w:rPr>
        <w:t>проведенных</w:t>
      </w:r>
      <w:r w:rsidRPr="007A17E2">
        <w:rPr>
          <w:rFonts w:ascii="Times New Roman" w:hAnsi="Times New Roman" w:cs="Times New Roman"/>
          <w:sz w:val="26"/>
          <w:szCs w:val="26"/>
        </w:rPr>
        <w:t xml:space="preserve"> мероприятий, направленных на формирование положительного имиджа города.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единица.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определяющий количество мероприятий (массовых мероприятий, издания и размещенияимиджевой информации, деловых имиджевых встреч и т.д.), направленных на формирование положительного имиджа города и которые проводятся силами и с поддержкой УРсО.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количественный учет.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постановления, распоряжения мэрии города о проведении мероприятий, данные УРсО.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3</w:t>
      </w:r>
      <w:r w:rsidRPr="007A17E2">
        <w:rPr>
          <w:rFonts w:ascii="Times New Roman" w:hAnsi="Times New Roman" w:cs="Times New Roman"/>
          <w:sz w:val="26"/>
          <w:szCs w:val="26"/>
        </w:rPr>
        <w:t>. Оценка горожанами информационной открытости органов местного самоуправления, достаточности информации об их деятельности.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балл.</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характеризует уровень информационной открытости органов местного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Оценка горожанами информационной открытости органов местного само-управления, достаточности информации об их деятельности определяется через оценки достаточности информации о каждом представителе ОМСУ, представленных в анкете: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w:t>
      </w:r>
      <w:r w:rsidRPr="007A17E2">
        <w:rPr>
          <w:rFonts w:ascii="Times New Roman" w:hAnsi="Times New Roman" w:cs="Times New Roman"/>
          <w:sz w:val="26"/>
          <w:szCs w:val="26"/>
        </w:rPr>
        <w:tab/>
        <w:t>Оценка горожанами уровня достаточности информации о деятельности мэра города, его информационной открытости;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w:t>
      </w:r>
      <w:r w:rsidRPr="007A17E2">
        <w:rPr>
          <w:rFonts w:ascii="Times New Roman" w:hAnsi="Times New Roman" w:cs="Times New Roman"/>
          <w:sz w:val="26"/>
          <w:szCs w:val="26"/>
        </w:rPr>
        <w:tab/>
        <w:t>Оценка горожанами уровня достаточности информации о деятельности мэрии города, ее информационной открытости;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w:t>
      </w:r>
      <w:r w:rsidRPr="007A17E2">
        <w:rPr>
          <w:rFonts w:ascii="Times New Roman" w:hAnsi="Times New Roman" w:cs="Times New Roman"/>
          <w:sz w:val="26"/>
          <w:szCs w:val="26"/>
        </w:rPr>
        <w:tab/>
        <w:t>Оценка горожанами уровня достаточности информации о деятельности Череповецкой городской Думы, ее информационной открытости.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Сначала на основе распределения ответов на вопросы вычисляются показатели по каждому из представителей ОМСУ по шкале 0-100 баллов, далее рассчитывается средний индекс как средняя арифметическая всех показателей, входящих в структуру показателя «Оценка горожанами информационной открытости органов местного самоуправления, достаточности информации об их деятельности». Таким образом, оценка горожанами информационной открытости органов местного самоуправления, достаточности информации об их деятельности показывает общую оценку состояния информационной открытости ОМСУ с точки зрения горожан.</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социологический опрос МКУ ИМА «Череповец».</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4</w:t>
      </w:r>
      <w:r w:rsidRPr="007A17E2">
        <w:rPr>
          <w:rFonts w:ascii="Times New Roman" w:hAnsi="Times New Roman" w:cs="Times New Roman"/>
          <w:sz w:val="26"/>
          <w:szCs w:val="26"/>
        </w:rPr>
        <w:t xml:space="preserve">. Количество уникальных посетителей официального сайта г. Череповца </w:t>
      </w:r>
      <w:hyperlink r:id="rId9" w:history="1">
        <w:r w:rsidRPr="007A17E2">
          <w:rPr>
            <w:rStyle w:val="af6"/>
            <w:rFonts w:ascii="Times New Roman" w:hAnsi="Times New Roman" w:cs="Times New Roman"/>
            <w:sz w:val="26"/>
            <w:szCs w:val="26"/>
          </w:rPr>
          <w:t>www.cherinfo.ru</w:t>
        </w:r>
      </w:hyperlink>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единица.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неповторяющийся пользователь, обладающий уникальными характеристиками и зашедший на сайт в течение определённого промежутка времени.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суммарная численность уникальных посетителей сайта, определяемая с помощью бесплатных счетчиков посещаемости или иных инструментов веб-аналитики.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 месяц - сентябрь.</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Сервисы веб-аналитики: «Яндекс-Метрика» и «</w:t>
      </w:r>
      <w:r w:rsidRPr="007A17E2">
        <w:rPr>
          <w:rFonts w:ascii="Times New Roman" w:hAnsi="Times New Roman" w:cs="Times New Roman"/>
          <w:sz w:val="26"/>
          <w:szCs w:val="26"/>
          <w:lang w:val="en-US"/>
        </w:rPr>
        <w:t>Mail</w:t>
      </w:r>
      <w:r w:rsidRPr="007A17E2">
        <w:rPr>
          <w:rFonts w:ascii="Times New Roman" w:hAnsi="Times New Roman" w:cs="Times New Roman"/>
          <w:sz w:val="26"/>
          <w:szCs w:val="26"/>
        </w:rPr>
        <w:t>.</w:t>
      </w:r>
      <w:r w:rsidRPr="007A17E2">
        <w:rPr>
          <w:rFonts w:ascii="Times New Roman" w:hAnsi="Times New Roman" w:cs="Times New Roman"/>
          <w:sz w:val="26"/>
          <w:szCs w:val="26"/>
          <w:lang w:val="en-US"/>
        </w:rPr>
        <w:t>ru</w:t>
      </w:r>
      <w:r w:rsidRPr="007A17E2">
        <w:rPr>
          <w:rFonts w:ascii="Times New Roman" w:hAnsi="Times New Roman" w:cs="Times New Roman"/>
          <w:sz w:val="26"/>
          <w:szCs w:val="26"/>
        </w:rPr>
        <w:t>»</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5</w:t>
      </w:r>
      <w:r w:rsidRPr="007A17E2">
        <w:rPr>
          <w:rFonts w:ascii="Times New Roman" w:hAnsi="Times New Roman" w:cs="Times New Roman"/>
          <w:sz w:val="26"/>
          <w:szCs w:val="26"/>
        </w:rPr>
        <w:t>. Количество реализованных медиапланов и графиков/медиапланов с имиджевым приращением.</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штука.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абсолютный показатель, определяющий количество реализованных тематических медиапланов и графиков/медиапланов с имиджевым приращением (система планов новостей, где новости используются для формирования и продвижения положительного имиджа Череповца) в зависимости от поступивших от органов местного самоуправления информационных поводов.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суммирование общего количества медиапланов и графиков/медиапланов с имиджевым приращением, произведенных в зависимости от поступивших от органов местного самоуправления информационных поводов.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еженедельно.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отдела медиапланирования МКУ ИМА «Череповец», подготовленные в зависимости от информационных поводов органов местного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6</w:t>
      </w:r>
      <w:r w:rsidRPr="007A17E2">
        <w:rPr>
          <w:rFonts w:ascii="Times New Roman" w:hAnsi="Times New Roman" w:cs="Times New Roman"/>
          <w:sz w:val="26"/>
          <w:szCs w:val="26"/>
        </w:rPr>
        <w:t>. Количество позитивных и нейтральных сообщений об органах местного самоуправления в городском медийном пространстве.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штука.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информационные сообщения, которые содержат положительную и (или) нейтральную интонационную окрашенность по отношению к деятельности органов местного самоуправления в материалах городских СМИ.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суммарное количество информационных сообщений о деятельности органов местного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ежедневно.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значение показателя формируется на основе данных отдела социального мониторинга МКУ ИМА «Череповец» по результатам мониторинга информационного пространства: материалы городских СМИ.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7</w:t>
      </w:r>
      <w:r w:rsidRPr="007A17E2">
        <w:rPr>
          <w:rFonts w:ascii="Times New Roman" w:hAnsi="Times New Roman" w:cs="Times New Roman"/>
          <w:sz w:val="26"/>
          <w:szCs w:val="26"/>
        </w:rPr>
        <w:t>. Доля негативных сообщений об органах местного самоуправления в городском медийном пространстве.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процент.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расчет процента негативных сообщений от общего количества всех учетных материалов СМИ.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w:t>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ДНС = КНС / ОКС ОМСУ x 100</w:t>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ДНС - доля негативных сообщений;</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КНС - количество негативных сообщений об органах местного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ОКС ОМСУ - общее количество сообщений об органах местного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еженедельно.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отдела социального мониторинга МКУ ИМА «Череповец» по результатам мониторинга информационного пространства: материалы городских СМИ.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8</w:t>
      </w:r>
      <w:r w:rsidRPr="007A17E2">
        <w:rPr>
          <w:rFonts w:ascii="Times New Roman" w:hAnsi="Times New Roman" w:cs="Times New Roman"/>
          <w:sz w:val="26"/>
          <w:szCs w:val="26"/>
        </w:rPr>
        <w:t>. Количество позитивных и нейтральных сообщений о городе, вышедших в региональных, федеральных и зарубежных СМИ и сети Интернет.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штука.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информационные сообщения, которые содержат положительную и (или) нейтральную интонационную окрашенность по отношению к Череповцу, в материалах региональных, федеральных, зарубежных СМИ и сети Интернет.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суммарное количество информационных сообщений о Череповце.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ежедневно.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значение показателя формируется на основе данных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1</w:t>
      </w:r>
      <w:r w:rsidR="0082745F">
        <w:rPr>
          <w:rFonts w:ascii="Times New Roman" w:hAnsi="Times New Roman" w:cs="Times New Roman"/>
          <w:sz w:val="26"/>
          <w:szCs w:val="26"/>
        </w:rPr>
        <w:t>9</w:t>
      </w:r>
      <w:r w:rsidRPr="007A17E2">
        <w:rPr>
          <w:rFonts w:ascii="Times New Roman" w:hAnsi="Times New Roman" w:cs="Times New Roman"/>
          <w:sz w:val="26"/>
          <w:szCs w:val="26"/>
        </w:rPr>
        <w:t xml:space="preserve">. Доля негативных </w:t>
      </w:r>
      <w:r>
        <w:rPr>
          <w:rFonts w:ascii="Times New Roman" w:hAnsi="Times New Roman" w:cs="Times New Roman"/>
          <w:sz w:val="26"/>
          <w:szCs w:val="26"/>
        </w:rPr>
        <w:t xml:space="preserve">сообщений </w:t>
      </w:r>
      <w:r w:rsidRPr="007A17E2">
        <w:rPr>
          <w:rFonts w:ascii="Times New Roman" w:hAnsi="Times New Roman" w:cs="Times New Roman"/>
          <w:sz w:val="26"/>
          <w:szCs w:val="26"/>
        </w:rPr>
        <w:t>о городе, вышедших в региональных, федеральных и зарубежных СМИ и сети Интернет.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процент.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расчет процента негативных сообщений от общего количества всех учетных материалов СМИ.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w:t>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ДНС = КНС / ОКСГ x 100</w:t>
      </w:r>
    </w:p>
    <w:p w:rsidR="002E1AE4" w:rsidRPr="007A17E2" w:rsidRDefault="002E1AE4" w:rsidP="002E1AE4">
      <w:pPr>
        <w:pStyle w:val="ConsPlusNormal"/>
        <w:jc w:val="both"/>
        <w:rPr>
          <w:rFonts w:ascii="Times New Roman" w:hAnsi="Times New Roman" w:cs="Times New Roman"/>
          <w:sz w:val="26"/>
          <w:szCs w:val="26"/>
        </w:rPr>
      </w:pP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ДНС - доля негативных сообщений;</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КНС - количество негативных сообщений о городе;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ОКСГ - общее количество сообщений о городе.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еженедельно.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p w:rsidR="002E1AE4" w:rsidRPr="007A17E2" w:rsidRDefault="0082745F" w:rsidP="002E1AE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20</w:t>
      </w:r>
      <w:r w:rsidR="002E1AE4" w:rsidRPr="007A17E2">
        <w:rPr>
          <w:rFonts w:ascii="Times New Roman" w:hAnsi="Times New Roman" w:cs="Times New Roman"/>
          <w:sz w:val="26"/>
          <w:szCs w:val="26"/>
        </w:rPr>
        <w:t>. 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Интернет;</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телевидение;</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радио;</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газеты.</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штука.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статистическая оценка произведенных высокотехнологичных (интерактивных) медиапроектов о деятельности органов местного самоуправления и социально-экономическом развитии Череповца на муниципальных ресурсах и в СМИ в рамках муниципальных контрактов (интернет/телевидение/радио/газеты).</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суммарное количество материалов на основе данных официального сайта Череповца: cheri№fo.ru, «Радио Череповца» и других СМИ в рамках муниципальных контрактов.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1 раз в год.</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мониторинговая информация МКУ ИМА «Череповец» на основе данных официального сайта Череповца: cheri№fo.ru, «Радио Череповца» и других СМИ в рамках муниципальных контрактов.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«Высокотехнологичный (интерактивный) медиапроект» - проект с применением мультимедиатехнологий, с возможностью комментирования опубликованных материалов, с использованием цифровых форм общения с аудиторией: Skype, социальные сети, видеохостинг«YouTube», площадки интернет-трансляций, QR-коды и т.п.</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Примеры высокотехнологичных (интерактивных проектов) МКУ ИМА «Череповец»: «Онлайн-трибуна» на сайте: cheri</w:t>
      </w:r>
      <w:r w:rsidRPr="007A17E2">
        <w:rPr>
          <w:rFonts w:ascii="Times New Roman" w:hAnsi="Times New Roman" w:cs="Times New Roman"/>
          <w:sz w:val="26"/>
          <w:szCs w:val="26"/>
          <w:lang w:val="en-US"/>
        </w:rPr>
        <w:t>n</w:t>
      </w:r>
      <w:r w:rsidRPr="007A17E2">
        <w:rPr>
          <w:rFonts w:ascii="Times New Roman" w:hAnsi="Times New Roman" w:cs="Times New Roman"/>
          <w:sz w:val="26"/>
          <w:szCs w:val="26"/>
        </w:rPr>
        <w:t>fo.ru, «Всенародный обозреватель» на радио «Ретро ФМ», «Школа жилищного просвещения» и видеопроект «Доступное ЖКХ».</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2</w:t>
      </w:r>
      <w:r w:rsidR="0082745F">
        <w:rPr>
          <w:rFonts w:ascii="Times New Roman" w:hAnsi="Times New Roman" w:cs="Times New Roman"/>
          <w:sz w:val="26"/>
          <w:szCs w:val="26"/>
        </w:rPr>
        <w:t>1</w:t>
      </w:r>
      <w:r w:rsidRPr="007A17E2">
        <w:rPr>
          <w:rFonts w:ascii="Times New Roman" w:hAnsi="Times New Roman" w:cs="Times New Roman"/>
          <w:sz w:val="26"/>
          <w:szCs w:val="26"/>
        </w:rPr>
        <w:t>. Объем печатной площади, опубликованных официальных документов.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кв. см.</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статистическая оценка объема печатной площади опубликованных официальных документов.</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суммарное количество объема печатной площади опубликованных официальных документов по заявке органов местного самоуправления.</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по мере поступления актов сверки от печатного СМИ.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редакционного отдела МКУ ИМА «Череповец», сверенные с печатным СМИ.</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2</w:t>
      </w:r>
      <w:r w:rsidR="0082745F">
        <w:rPr>
          <w:rFonts w:ascii="Times New Roman" w:hAnsi="Times New Roman" w:cs="Times New Roman"/>
          <w:sz w:val="26"/>
          <w:szCs w:val="26"/>
        </w:rPr>
        <w:t>2</w:t>
      </w:r>
      <w:r w:rsidRPr="007A17E2">
        <w:rPr>
          <w:rFonts w:ascii="Times New Roman" w:hAnsi="Times New Roman" w:cs="Times New Roman"/>
          <w:sz w:val="26"/>
          <w:szCs w:val="26"/>
        </w:rPr>
        <w:t>.Количество жителей города, охваченных социологическими исследованиями в течение года (за средства бюджета).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Единица измерения: человек.</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Определение содержания: численность горожан, в течение года охваченных социологическими исследованиями, реализуемыми МКУ ИМА «Череповец» по инициативе органов местного самоуправления (далее ОМСУ) на средства городского бюджета.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Алгоритм расчета: суммарное количество жителей города, в течение года принявших участие в социологических исследованиях, реализуемых МКУ ИМА «Череповец» по инициативе ОМСУ на средства городского бюджета.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Периодичность сбора данных и вид временной характеристики: периодичность социологических исследований и подсчет на их основе количества жителей города, охваченных социологическими исследованиями в течение года, определяются потребностью ОМСУ в получении результатов социологических исследований в течение года и зависят от объема и наличия финансового обеспечения, необходимого МКУ ИМА «Череповец» для проведения запрашиваемых ОМСУ социологических исследований. При этом порядок организации и проведения социологических исследований определяется постановлением мэрии города от 19.06.2013 № 2796</w:t>
      </w:r>
      <w:r>
        <w:rPr>
          <w:rFonts w:ascii="Times New Roman" w:hAnsi="Times New Roman" w:cs="Times New Roman"/>
          <w:sz w:val="26"/>
          <w:szCs w:val="26"/>
        </w:rPr>
        <w:t xml:space="preserve"> </w:t>
      </w:r>
      <w:r w:rsidRPr="007A17E2">
        <w:rPr>
          <w:rFonts w:ascii="Times New Roman" w:hAnsi="Times New Roman" w:cs="Times New Roman"/>
          <w:sz w:val="26"/>
          <w:szCs w:val="26"/>
        </w:rPr>
        <w:t>«Об утверждении Порядка организации проведения социологических исследований для мэрии города Череповца».</w:t>
      </w:r>
    </w:p>
    <w:p w:rsidR="002E1AE4" w:rsidRPr="007A17E2" w:rsidRDefault="002E1AE4" w:rsidP="002E1AE4">
      <w:pPr>
        <w:pStyle w:val="ConsPlusNormal"/>
        <w:ind w:firstLine="540"/>
        <w:jc w:val="both"/>
        <w:rPr>
          <w:rFonts w:ascii="Times New Roman" w:hAnsi="Times New Roman" w:cs="Times New Roman"/>
          <w:sz w:val="26"/>
          <w:szCs w:val="26"/>
        </w:rPr>
      </w:pPr>
      <w:r w:rsidRPr="007A17E2">
        <w:rPr>
          <w:rFonts w:ascii="Times New Roman" w:hAnsi="Times New Roman" w:cs="Times New Roman"/>
          <w:sz w:val="26"/>
          <w:szCs w:val="26"/>
        </w:rPr>
        <w:t>Источник данных для расчета значения показателя (индикатора): данные о количестве жителей города, принявших участие в социологических исследованиях, предоставляются по итогам проведенных МКУ ИМА «Череповец» опросов, реализованных в течение года по инициативе ОМСУ и профинансированных из средств городского бюджета.</w:t>
      </w:r>
    </w:p>
    <w:p w:rsidR="002E1AE4" w:rsidRDefault="002E1AE4">
      <w:pPr>
        <w:rPr>
          <w:sz w:val="26"/>
          <w:szCs w:val="26"/>
        </w:rPr>
        <w:sectPr w:rsidR="002E1AE4" w:rsidSect="0050022B">
          <w:headerReference w:type="even" r:id="rId10"/>
          <w:headerReference w:type="default" r:id="rId11"/>
          <w:pgSz w:w="11906" w:h="16838"/>
          <w:pgMar w:top="1134" w:right="567" w:bottom="1134" w:left="1985" w:header="709" w:footer="709" w:gutter="0"/>
          <w:pgNumType w:start="1"/>
          <w:cols w:space="708"/>
          <w:titlePg/>
          <w:docGrid w:linePitch="360"/>
        </w:sectPr>
      </w:pPr>
    </w:p>
    <w:p w:rsidR="002E1AE4" w:rsidRDefault="002E1AE4">
      <w:pPr>
        <w:rPr>
          <w:sz w:val="26"/>
          <w:szCs w:val="26"/>
        </w:rPr>
      </w:pPr>
    </w:p>
    <w:p w:rsidR="00EA1698" w:rsidRDefault="00EA1698" w:rsidP="00EA1698">
      <w:pPr>
        <w:tabs>
          <w:tab w:val="right" w:pos="9356"/>
        </w:tabs>
        <w:ind w:left="11199"/>
        <w:rPr>
          <w:sz w:val="26"/>
          <w:szCs w:val="26"/>
        </w:rPr>
      </w:pPr>
      <w:r>
        <w:rPr>
          <w:sz w:val="26"/>
          <w:szCs w:val="26"/>
        </w:rPr>
        <w:t xml:space="preserve">Приложение </w:t>
      </w:r>
      <w:r w:rsidR="000A6405">
        <w:rPr>
          <w:sz w:val="26"/>
          <w:szCs w:val="26"/>
        </w:rPr>
        <w:t>2</w:t>
      </w:r>
    </w:p>
    <w:p w:rsidR="00EA1698" w:rsidRDefault="00EA1698" w:rsidP="00EA1698">
      <w:pPr>
        <w:tabs>
          <w:tab w:val="right" w:pos="9356"/>
        </w:tabs>
        <w:ind w:left="11199"/>
        <w:rPr>
          <w:sz w:val="26"/>
          <w:szCs w:val="26"/>
        </w:rPr>
      </w:pPr>
      <w:r>
        <w:rPr>
          <w:sz w:val="26"/>
          <w:szCs w:val="26"/>
        </w:rPr>
        <w:t xml:space="preserve">к постановлению мэрии города                                                                                                                               от </w:t>
      </w:r>
      <w:r w:rsidR="00D10050">
        <w:rPr>
          <w:sz w:val="26"/>
          <w:szCs w:val="26"/>
        </w:rPr>
        <w:t>05.12.2018 № 5364</w:t>
      </w:r>
    </w:p>
    <w:p w:rsidR="00EA1698" w:rsidRDefault="00EA1698" w:rsidP="00EA1698">
      <w:pPr>
        <w:tabs>
          <w:tab w:val="right" w:pos="9356"/>
        </w:tabs>
        <w:ind w:left="11199"/>
        <w:rPr>
          <w:sz w:val="26"/>
          <w:szCs w:val="26"/>
        </w:rPr>
      </w:pPr>
    </w:p>
    <w:p w:rsidR="00EA1698" w:rsidRDefault="00EA1698" w:rsidP="00EA1698">
      <w:pPr>
        <w:tabs>
          <w:tab w:val="right" w:pos="9356"/>
        </w:tabs>
        <w:ind w:left="11199"/>
        <w:rPr>
          <w:sz w:val="26"/>
          <w:szCs w:val="26"/>
        </w:rPr>
      </w:pPr>
      <w:r>
        <w:rPr>
          <w:sz w:val="26"/>
          <w:szCs w:val="26"/>
        </w:rPr>
        <w:t xml:space="preserve">Приложение 1 </w:t>
      </w:r>
    </w:p>
    <w:p w:rsidR="00EA1698" w:rsidRDefault="00EA1698" w:rsidP="00EA1698">
      <w:pPr>
        <w:tabs>
          <w:tab w:val="right" w:pos="9356"/>
        </w:tabs>
        <w:ind w:left="11199"/>
        <w:rPr>
          <w:sz w:val="26"/>
          <w:szCs w:val="26"/>
        </w:rPr>
      </w:pPr>
      <w:r>
        <w:rPr>
          <w:sz w:val="26"/>
          <w:szCs w:val="26"/>
        </w:rPr>
        <w:t>к муниципальной программе</w:t>
      </w:r>
    </w:p>
    <w:p w:rsidR="00EA1698" w:rsidRDefault="00EA1698" w:rsidP="00EA1698">
      <w:pPr>
        <w:tabs>
          <w:tab w:val="right" w:pos="9356"/>
        </w:tabs>
        <w:ind w:left="11199"/>
        <w:rPr>
          <w:sz w:val="26"/>
          <w:szCs w:val="26"/>
        </w:rPr>
      </w:pPr>
      <w:r>
        <w:rPr>
          <w:sz w:val="26"/>
          <w:szCs w:val="26"/>
        </w:rPr>
        <w:t xml:space="preserve">  </w:t>
      </w:r>
    </w:p>
    <w:p w:rsidR="009831DC" w:rsidRPr="007A17E2" w:rsidRDefault="009831DC" w:rsidP="009831DC">
      <w:pPr>
        <w:pStyle w:val="ConsPlusNormal"/>
        <w:rPr>
          <w:rFonts w:ascii="Times New Roman" w:hAnsi="Times New Roman" w:cs="Times New Roman"/>
          <w:sz w:val="26"/>
          <w:szCs w:val="26"/>
        </w:rPr>
      </w:pPr>
    </w:p>
    <w:p w:rsidR="009831DC" w:rsidRPr="007A17E2" w:rsidRDefault="009831DC" w:rsidP="009831DC">
      <w:pPr>
        <w:pStyle w:val="ConsPlusNormal"/>
        <w:jc w:val="right"/>
        <w:rPr>
          <w:rFonts w:ascii="Times New Roman" w:hAnsi="Times New Roman" w:cs="Times New Roman"/>
          <w:sz w:val="26"/>
          <w:szCs w:val="26"/>
        </w:rPr>
      </w:pPr>
      <w:r w:rsidRPr="007A17E2">
        <w:rPr>
          <w:rFonts w:ascii="Times New Roman" w:hAnsi="Times New Roman" w:cs="Times New Roman"/>
          <w:sz w:val="26"/>
          <w:szCs w:val="26"/>
        </w:rPr>
        <w:t>Таблица 1</w:t>
      </w:r>
    </w:p>
    <w:p w:rsidR="009831DC" w:rsidRPr="007A17E2" w:rsidRDefault="009831DC" w:rsidP="009831DC">
      <w:pPr>
        <w:pStyle w:val="ConsPlusNormal"/>
        <w:jc w:val="both"/>
        <w:rPr>
          <w:rFonts w:ascii="Times New Roman" w:hAnsi="Times New Roman" w:cs="Times New Roman"/>
          <w:sz w:val="26"/>
          <w:szCs w:val="26"/>
        </w:rPr>
      </w:pPr>
    </w:p>
    <w:p w:rsidR="009831DC" w:rsidRPr="007A17E2" w:rsidRDefault="009831DC" w:rsidP="009831DC">
      <w:pPr>
        <w:pStyle w:val="ConsPlusNormal"/>
        <w:jc w:val="center"/>
        <w:rPr>
          <w:rFonts w:ascii="Times New Roman" w:hAnsi="Times New Roman" w:cs="Times New Roman"/>
          <w:sz w:val="26"/>
          <w:szCs w:val="26"/>
        </w:rPr>
      </w:pPr>
      <w:r w:rsidRPr="007A17E2">
        <w:rPr>
          <w:rFonts w:ascii="Times New Roman" w:hAnsi="Times New Roman" w:cs="Times New Roman"/>
          <w:sz w:val="26"/>
          <w:szCs w:val="26"/>
        </w:rPr>
        <w:t>Информация о показателях (индикаторах)муниципальной программы и их значениях</w:t>
      </w:r>
    </w:p>
    <w:p w:rsidR="009831DC" w:rsidRPr="007A17E2" w:rsidRDefault="009831DC" w:rsidP="009831DC">
      <w:pPr>
        <w:pStyle w:val="ConsPlusNormal"/>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2212"/>
        <w:gridCol w:w="745"/>
        <w:gridCol w:w="727"/>
        <w:gridCol w:w="727"/>
        <w:gridCol w:w="835"/>
        <w:gridCol w:w="838"/>
        <w:gridCol w:w="968"/>
        <w:gridCol w:w="829"/>
        <w:gridCol w:w="1033"/>
        <w:gridCol w:w="1011"/>
        <w:gridCol w:w="925"/>
        <w:gridCol w:w="971"/>
        <w:gridCol w:w="894"/>
        <w:gridCol w:w="2403"/>
      </w:tblGrid>
      <w:tr w:rsidR="009831DC" w:rsidRPr="007A17E2" w:rsidTr="00354324">
        <w:trPr>
          <w:tblHeader/>
        </w:trPr>
        <w:tc>
          <w:tcPr>
            <w:tcW w:w="112" w:type="pct"/>
            <w:vMerge w:val="restart"/>
          </w:tcPr>
          <w:p w:rsidR="009831DC" w:rsidRPr="007A17E2" w:rsidRDefault="009831DC" w:rsidP="00E41D8B">
            <w:pPr>
              <w:pStyle w:val="ConsPlusNormal"/>
              <w:ind w:left="-57"/>
              <w:jc w:val="center"/>
              <w:rPr>
                <w:rFonts w:ascii="Times New Roman" w:hAnsi="Times New Roman" w:cs="Times New Roman"/>
                <w:sz w:val="24"/>
                <w:szCs w:val="24"/>
              </w:rPr>
            </w:pPr>
            <w:r w:rsidRPr="007A17E2">
              <w:rPr>
                <w:rFonts w:ascii="Times New Roman" w:hAnsi="Times New Roman" w:cs="Times New Roman"/>
                <w:sz w:val="24"/>
                <w:szCs w:val="24"/>
              </w:rPr>
              <w:t>№</w:t>
            </w:r>
          </w:p>
          <w:p w:rsidR="009831DC" w:rsidRPr="007A17E2" w:rsidRDefault="009831DC" w:rsidP="00E41D8B">
            <w:pPr>
              <w:pStyle w:val="ConsPlusNormal"/>
              <w:ind w:left="-57"/>
              <w:jc w:val="center"/>
              <w:rPr>
                <w:rFonts w:ascii="Times New Roman" w:hAnsi="Times New Roman" w:cs="Times New Roman"/>
                <w:sz w:val="24"/>
                <w:szCs w:val="24"/>
              </w:rPr>
            </w:pPr>
            <w:r w:rsidRPr="007A17E2">
              <w:rPr>
                <w:rFonts w:ascii="Times New Roman" w:hAnsi="Times New Roman" w:cs="Times New Roman"/>
                <w:sz w:val="24"/>
                <w:szCs w:val="24"/>
              </w:rPr>
              <w:t>п/п</w:t>
            </w:r>
          </w:p>
        </w:tc>
        <w:tc>
          <w:tcPr>
            <w:tcW w:w="715" w:type="pct"/>
            <w:vMerge w:val="restar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Показатель (индикатор) (наименование)</w:t>
            </w:r>
          </w:p>
        </w:tc>
        <w:tc>
          <w:tcPr>
            <w:tcW w:w="241" w:type="pct"/>
            <w:vMerge w:val="restar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Ед. измерения</w:t>
            </w:r>
          </w:p>
        </w:tc>
        <w:tc>
          <w:tcPr>
            <w:tcW w:w="3155" w:type="pct"/>
            <w:gridSpan w:val="11"/>
          </w:tcPr>
          <w:p w:rsidR="009831DC" w:rsidRPr="007A17E2" w:rsidRDefault="009831DC" w:rsidP="00E41D8B">
            <w:pPr>
              <w:pStyle w:val="ConsPlusNormal"/>
              <w:jc w:val="center"/>
              <w:rPr>
                <w:rFonts w:ascii="Times New Roman" w:hAnsi="Times New Roman" w:cs="Times New Roman"/>
                <w:szCs w:val="22"/>
              </w:rPr>
            </w:pPr>
            <w:r w:rsidRPr="007A17E2">
              <w:rPr>
                <w:rFonts w:ascii="Times New Roman" w:hAnsi="Times New Roman" w:cs="Times New Roman"/>
                <w:sz w:val="24"/>
                <w:szCs w:val="24"/>
              </w:rPr>
              <w:t>Значение показателя</w:t>
            </w:r>
          </w:p>
        </w:tc>
        <w:tc>
          <w:tcPr>
            <w:tcW w:w="777" w:type="pct"/>
            <w:vMerge w:val="restart"/>
          </w:tcPr>
          <w:p w:rsidR="009831DC" w:rsidRPr="007A17E2" w:rsidRDefault="009831DC" w:rsidP="00E41D8B">
            <w:pPr>
              <w:pStyle w:val="ConsPlusNormal"/>
              <w:jc w:val="center"/>
              <w:rPr>
                <w:rFonts w:ascii="Times New Roman" w:hAnsi="Times New Roman" w:cs="Times New Roman"/>
                <w:szCs w:val="22"/>
              </w:rPr>
            </w:pPr>
            <w:r w:rsidRPr="007A17E2">
              <w:rPr>
                <w:rFonts w:ascii="Times New Roman" w:hAnsi="Times New Roman" w:cs="Times New Roman"/>
                <w:szCs w:val="22"/>
              </w:rPr>
              <w:t>Взаимосвязь с городскими стратегическими показателями</w:t>
            </w:r>
          </w:p>
        </w:tc>
      </w:tr>
      <w:tr w:rsidR="009831DC" w:rsidRPr="007A17E2" w:rsidTr="00354324">
        <w:trPr>
          <w:tblHeader/>
        </w:trPr>
        <w:tc>
          <w:tcPr>
            <w:tcW w:w="112" w:type="pct"/>
            <w:vMerge/>
          </w:tcPr>
          <w:p w:rsidR="009831DC" w:rsidRPr="007A17E2" w:rsidRDefault="009831DC" w:rsidP="00E41D8B">
            <w:pPr>
              <w:rPr>
                <w:sz w:val="24"/>
                <w:szCs w:val="24"/>
              </w:rPr>
            </w:pPr>
          </w:p>
        </w:tc>
        <w:tc>
          <w:tcPr>
            <w:tcW w:w="715" w:type="pct"/>
            <w:vMerge/>
          </w:tcPr>
          <w:p w:rsidR="009831DC" w:rsidRPr="007A17E2" w:rsidRDefault="009831DC" w:rsidP="00E41D8B">
            <w:pPr>
              <w:rPr>
                <w:sz w:val="24"/>
                <w:szCs w:val="24"/>
              </w:rPr>
            </w:pPr>
          </w:p>
        </w:tc>
        <w:tc>
          <w:tcPr>
            <w:tcW w:w="241" w:type="pct"/>
            <w:vMerge/>
          </w:tcPr>
          <w:p w:rsidR="009831DC" w:rsidRPr="007A17E2" w:rsidRDefault="009831DC" w:rsidP="00E41D8B">
            <w:pPr>
              <w:rPr>
                <w:sz w:val="24"/>
                <w:szCs w:val="24"/>
              </w:rPr>
            </w:pP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2012</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2013</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2014</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2015</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2016</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2017</w:t>
            </w:r>
          </w:p>
        </w:tc>
        <w:tc>
          <w:tcPr>
            <w:tcW w:w="33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2018</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2019</w:t>
            </w:r>
          </w:p>
        </w:tc>
        <w:tc>
          <w:tcPr>
            <w:tcW w:w="299" w:type="pct"/>
          </w:tcPr>
          <w:p w:rsidR="009831DC" w:rsidRPr="007A17E2" w:rsidRDefault="009831DC" w:rsidP="00E41D8B">
            <w:pPr>
              <w:jc w:val="center"/>
              <w:rPr>
                <w:sz w:val="24"/>
                <w:szCs w:val="24"/>
              </w:rPr>
            </w:pPr>
            <w:r w:rsidRPr="007A17E2">
              <w:rPr>
                <w:sz w:val="24"/>
                <w:szCs w:val="24"/>
              </w:rPr>
              <w:t>2020</w:t>
            </w:r>
          </w:p>
        </w:tc>
        <w:tc>
          <w:tcPr>
            <w:tcW w:w="314" w:type="pct"/>
          </w:tcPr>
          <w:p w:rsidR="009831DC" w:rsidRPr="007A17E2" w:rsidRDefault="009831DC" w:rsidP="00E41D8B">
            <w:pPr>
              <w:jc w:val="center"/>
              <w:rPr>
                <w:sz w:val="24"/>
                <w:szCs w:val="24"/>
                <w:lang w:val="en-US"/>
              </w:rPr>
            </w:pPr>
            <w:r w:rsidRPr="007A17E2">
              <w:rPr>
                <w:sz w:val="24"/>
                <w:szCs w:val="24"/>
                <w:lang w:val="en-US"/>
              </w:rPr>
              <w:t>2021</w:t>
            </w:r>
          </w:p>
        </w:tc>
        <w:tc>
          <w:tcPr>
            <w:tcW w:w="289" w:type="pct"/>
          </w:tcPr>
          <w:p w:rsidR="009831DC" w:rsidRPr="007A17E2" w:rsidRDefault="009831DC" w:rsidP="00E41D8B">
            <w:pPr>
              <w:jc w:val="center"/>
              <w:rPr>
                <w:sz w:val="24"/>
                <w:szCs w:val="24"/>
              </w:rPr>
            </w:pPr>
            <w:r w:rsidRPr="007A17E2">
              <w:rPr>
                <w:sz w:val="24"/>
                <w:szCs w:val="24"/>
              </w:rPr>
              <w:t>2022</w:t>
            </w:r>
          </w:p>
        </w:tc>
        <w:tc>
          <w:tcPr>
            <w:tcW w:w="777" w:type="pct"/>
            <w:vMerge/>
          </w:tcPr>
          <w:p w:rsidR="009831DC" w:rsidRPr="007A17E2" w:rsidRDefault="009831DC" w:rsidP="00E41D8B">
            <w:pPr>
              <w:rPr>
                <w:sz w:val="24"/>
                <w:szCs w:val="24"/>
              </w:rPr>
            </w:pP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xml:space="preserve">Количество проведенных мероприятий и поддержанных гражданских инициатив </w:t>
            </w:r>
            <w:r w:rsidRPr="007A17E2">
              <w:rPr>
                <w:rFonts w:ascii="Times New Roman" w:hAnsi="Times New Roman" w:cs="Times New Roman"/>
                <w:sz w:val="24"/>
              </w:rPr>
              <w:t>в рамках системы социального партнерства</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единиц</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276</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198</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284</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288</w:t>
            </w:r>
          </w:p>
        </w:tc>
        <w:tc>
          <w:tcPr>
            <w:tcW w:w="313"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290</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435</w:t>
            </w:r>
          </w:p>
        </w:tc>
        <w:tc>
          <w:tcPr>
            <w:tcW w:w="334" w:type="pct"/>
          </w:tcPr>
          <w:p w:rsidR="009831DC" w:rsidRPr="00354324" w:rsidRDefault="009831DC" w:rsidP="00354324">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w:t>
            </w:r>
            <w:r w:rsidR="00354324">
              <w:rPr>
                <w:rFonts w:ascii="Times New Roman" w:hAnsi="Times New Roman" w:cs="Times New Roman"/>
                <w:sz w:val="24"/>
                <w:szCs w:val="24"/>
              </w:rPr>
              <w:t>35</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435</w:t>
            </w:r>
          </w:p>
        </w:tc>
        <w:tc>
          <w:tcPr>
            <w:tcW w:w="29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435</w:t>
            </w:r>
          </w:p>
        </w:tc>
        <w:tc>
          <w:tcPr>
            <w:tcW w:w="314" w:type="pct"/>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lang w:val="en-US"/>
              </w:rPr>
              <w:t>435</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435</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4.1</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проведенных мероприятий и поддержанных гражданских инициатив в рамках системы социального партнерства</w:t>
            </w: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xml:space="preserve">Количество граждан, принявших участие в мероприятиях и инициативах </w:t>
            </w:r>
            <w:r w:rsidRPr="007A17E2">
              <w:rPr>
                <w:rFonts w:ascii="Times New Roman" w:hAnsi="Times New Roman" w:cs="Times New Roman"/>
                <w:sz w:val="24"/>
              </w:rPr>
              <w:t>в рамках системы социального партнерства</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тыс. чел.</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18</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25</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27</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85</w:t>
            </w:r>
          </w:p>
        </w:tc>
        <w:tc>
          <w:tcPr>
            <w:tcW w:w="334" w:type="pct"/>
          </w:tcPr>
          <w:p w:rsidR="009831DC" w:rsidRPr="00354324"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w:t>
            </w:r>
            <w:r w:rsidR="00354324">
              <w:rPr>
                <w:rFonts w:ascii="Times New Roman" w:hAnsi="Times New Roman" w:cs="Times New Roman"/>
                <w:sz w:val="24"/>
                <w:szCs w:val="24"/>
              </w:rPr>
              <w:t>5</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29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85</w:t>
            </w:r>
          </w:p>
        </w:tc>
        <w:tc>
          <w:tcPr>
            <w:tcW w:w="314" w:type="pct"/>
          </w:tcPr>
          <w:p w:rsidR="009831DC" w:rsidRPr="00666DFF"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lang w:val="en-US"/>
              </w:rPr>
              <w:t>85</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85</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4.2</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граждан, принявших участие в мероприятиях и инициативах в рамках системы социального партнерства</w:t>
            </w: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3</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Доля граждан, участвующих в деятельности общественных объединений, от общего количества жителей города</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6</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7</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w:t>
            </w:r>
          </w:p>
        </w:tc>
        <w:tc>
          <w:tcPr>
            <w:tcW w:w="33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w:t>
            </w:r>
          </w:p>
        </w:tc>
        <w:tc>
          <w:tcPr>
            <w:tcW w:w="299"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w:t>
            </w:r>
          </w:p>
        </w:tc>
        <w:tc>
          <w:tcPr>
            <w:tcW w:w="314"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4.5</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Оценка горожанами условий для самореализации в сфере политики и общественной деятельности</w:t>
            </w: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социально ориентированных общественных организаций, взаимодействующих с УРсО</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единиц</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128</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155</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160</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170</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180</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251</w:t>
            </w:r>
          </w:p>
        </w:tc>
        <w:tc>
          <w:tcPr>
            <w:tcW w:w="334" w:type="pct"/>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rPr>
              <w:t>2</w:t>
            </w:r>
            <w:r w:rsidRPr="007A17E2">
              <w:rPr>
                <w:rFonts w:ascii="Times New Roman" w:hAnsi="Times New Roman" w:cs="Times New Roman"/>
                <w:sz w:val="24"/>
                <w:szCs w:val="24"/>
                <w:lang w:val="en-US"/>
              </w:rPr>
              <w:t>60</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251</w:t>
            </w:r>
          </w:p>
        </w:tc>
        <w:tc>
          <w:tcPr>
            <w:tcW w:w="29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251</w:t>
            </w:r>
          </w:p>
        </w:tc>
        <w:tc>
          <w:tcPr>
            <w:tcW w:w="31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251</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251</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4.2</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граждан, принявших участие в мероприятиях и инициативах в рамках системы социального партнерства</w:t>
            </w: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общественных объединений, входящих в состав ГОС, ГКС, профильных общественных советов</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единиц</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96</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86</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97</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98</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102</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105</w:t>
            </w:r>
          </w:p>
        </w:tc>
        <w:tc>
          <w:tcPr>
            <w:tcW w:w="33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107</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107</w:t>
            </w:r>
          </w:p>
        </w:tc>
        <w:tc>
          <w:tcPr>
            <w:tcW w:w="29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109</w:t>
            </w:r>
          </w:p>
        </w:tc>
        <w:tc>
          <w:tcPr>
            <w:tcW w:w="31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109</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109</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4.5</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Оценка горожанами условий для самореализации в сфере политики и общественной деятельности</w:t>
            </w: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6</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организаций - участников конкурсов на получение финансовой поддержки</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единиц</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15</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17</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19</w:t>
            </w:r>
          </w:p>
        </w:tc>
        <w:tc>
          <w:tcPr>
            <w:tcW w:w="334" w:type="pct"/>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rPr>
              <w:t>2</w:t>
            </w:r>
            <w:r w:rsidRPr="007A17E2">
              <w:rPr>
                <w:rFonts w:ascii="Times New Roman" w:hAnsi="Times New Roman" w:cs="Times New Roman"/>
                <w:sz w:val="24"/>
                <w:szCs w:val="24"/>
                <w:lang w:val="en-US"/>
              </w:rPr>
              <w:t>5</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w:t>
            </w:r>
          </w:p>
        </w:tc>
        <w:tc>
          <w:tcPr>
            <w:tcW w:w="299"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w:t>
            </w:r>
          </w:p>
        </w:tc>
        <w:tc>
          <w:tcPr>
            <w:tcW w:w="314"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4.1</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проведенных мероприятий и поддержанных гражданских инициатив в рамках системы социального партнерства</w:t>
            </w: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7</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реализуемых социально ориентированных проектов</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единиц</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w:t>
            </w:r>
          </w:p>
        </w:tc>
        <w:tc>
          <w:tcPr>
            <w:tcW w:w="313"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3</w:t>
            </w:r>
          </w:p>
        </w:tc>
        <w:tc>
          <w:tcPr>
            <w:tcW w:w="268"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3</w:t>
            </w:r>
          </w:p>
        </w:tc>
        <w:tc>
          <w:tcPr>
            <w:tcW w:w="334" w:type="pct"/>
            <w:shd w:val="clear" w:color="auto" w:fill="auto"/>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lang w:val="en-US"/>
              </w:rPr>
              <w:t>5</w:t>
            </w:r>
          </w:p>
        </w:tc>
        <w:tc>
          <w:tcPr>
            <w:tcW w:w="327"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w:t>
            </w:r>
          </w:p>
        </w:tc>
        <w:tc>
          <w:tcPr>
            <w:tcW w:w="299"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w:t>
            </w:r>
          </w:p>
        </w:tc>
        <w:tc>
          <w:tcPr>
            <w:tcW w:w="314" w:type="pct"/>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lang w:val="en-US"/>
              </w:rPr>
              <w:t>4</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4.1</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проведенных мероприятий и поддержанных гражданских инициатив в рамках системы социального партнерства</w:t>
            </w:r>
          </w:p>
        </w:tc>
      </w:tr>
      <w:tr w:rsidR="009831DC" w:rsidRPr="007A17E2" w:rsidTr="00354324">
        <w:tc>
          <w:tcPr>
            <w:tcW w:w="112"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w:t>
            </w:r>
          </w:p>
        </w:tc>
        <w:tc>
          <w:tcPr>
            <w:tcW w:w="715" w:type="pct"/>
          </w:tcPr>
          <w:p w:rsidR="009831DC" w:rsidRPr="007A17E2" w:rsidRDefault="009831DC" w:rsidP="00E41D8B">
            <w:pPr>
              <w:pStyle w:val="af2"/>
              <w:rPr>
                <w:sz w:val="24"/>
                <w:szCs w:val="24"/>
              </w:rPr>
            </w:pPr>
            <w:r w:rsidRPr="007A17E2">
              <w:rPr>
                <w:sz w:val="24"/>
                <w:szCs w:val="24"/>
              </w:rPr>
              <w:t>Доля территорий, объединенных в органы территориального общественного самоуправления</w:t>
            </w:r>
          </w:p>
          <w:p w:rsidR="009831DC" w:rsidRPr="007A17E2" w:rsidRDefault="009831DC" w:rsidP="00E41D8B">
            <w:pPr>
              <w:pStyle w:val="ConsPlusNormal"/>
              <w:rPr>
                <w:rFonts w:ascii="Times New Roman" w:hAnsi="Times New Roman" w:cs="Times New Roman"/>
                <w:sz w:val="24"/>
                <w:szCs w:val="24"/>
              </w:rPr>
            </w:pP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0</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4.2</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15</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51</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78</w:t>
            </w:r>
          </w:p>
        </w:tc>
        <w:tc>
          <w:tcPr>
            <w:tcW w:w="33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85</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90</w:t>
            </w:r>
          </w:p>
        </w:tc>
        <w:tc>
          <w:tcPr>
            <w:tcW w:w="29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90</w:t>
            </w:r>
          </w:p>
        </w:tc>
        <w:tc>
          <w:tcPr>
            <w:tcW w:w="314" w:type="pct"/>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lang w:val="en-US"/>
              </w:rPr>
              <w:t>90</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90</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 4.4</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Доля территорий в %, объединенных в органы территориального общественного самоуправления</w:t>
            </w:r>
          </w:p>
        </w:tc>
      </w:tr>
      <w:tr w:rsidR="00354324" w:rsidRPr="007A17E2" w:rsidTr="00354324">
        <w:tc>
          <w:tcPr>
            <w:tcW w:w="112" w:type="pct"/>
          </w:tcPr>
          <w:p w:rsidR="00354324"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715" w:type="pct"/>
          </w:tcPr>
          <w:p w:rsidR="00354324" w:rsidRPr="00354324" w:rsidRDefault="00354324" w:rsidP="00354324">
            <w:pPr>
              <w:jc w:val="both"/>
              <w:rPr>
                <w:color w:val="000000"/>
                <w:sz w:val="24"/>
                <w:szCs w:val="24"/>
              </w:rPr>
            </w:pPr>
            <w:r w:rsidRPr="00354324">
              <w:rPr>
                <w:color w:val="000000"/>
                <w:sz w:val="24"/>
                <w:szCs w:val="24"/>
              </w:rPr>
              <w:t>Количество жителей, охваченных адресной рассылкой с использованием современных технических средств коммуникации</w:t>
            </w:r>
          </w:p>
        </w:tc>
        <w:tc>
          <w:tcPr>
            <w:tcW w:w="241" w:type="pct"/>
          </w:tcPr>
          <w:p w:rsidR="00354324" w:rsidRPr="00354324" w:rsidRDefault="00354324" w:rsidP="00E41D8B">
            <w:pPr>
              <w:pStyle w:val="ConsPlusNormal"/>
              <w:jc w:val="center"/>
              <w:rPr>
                <w:rFonts w:ascii="Times New Roman" w:hAnsi="Times New Roman" w:cs="Times New Roman"/>
                <w:sz w:val="24"/>
                <w:szCs w:val="24"/>
              </w:rPr>
            </w:pPr>
            <w:r w:rsidRPr="00354324">
              <w:rPr>
                <w:rFonts w:ascii="Times New Roman" w:hAnsi="Times New Roman"/>
                <w:color w:val="000000"/>
                <w:sz w:val="24"/>
                <w:szCs w:val="24"/>
              </w:rPr>
              <w:t>тыс.чел.</w:t>
            </w:r>
          </w:p>
        </w:tc>
        <w:tc>
          <w:tcPr>
            <w:tcW w:w="235" w:type="pct"/>
          </w:tcPr>
          <w:p w:rsidR="00354324" w:rsidRPr="00354324" w:rsidRDefault="00354324" w:rsidP="00E41D8B">
            <w:pPr>
              <w:jc w:val="center"/>
              <w:rPr>
                <w:color w:val="000000"/>
                <w:sz w:val="24"/>
                <w:szCs w:val="24"/>
              </w:rPr>
            </w:pPr>
            <w:r w:rsidRPr="00354324">
              <w:rPr>
                <w:color w:val="000000"/>
                <w:sz w:val="24"/>
                <w:szCs w:val="24"/>
              </w:rPr>
              <w:t>-</w:t>
            </w:r>
          </w:p>
        </w:tc>
        <w:tc>
          <w:tcPr>
            <w:tcW w:w="235" w:type="pct"/>
          </w:tcPr>
          <w:p w:rsidR="00354324" w:rsidRPr="00354324" w:rsidRDefault="00354324" w:rsidP="00E41D8B">
            <w:pPr>
              <w:jc w:val="center"/>
              <w:rPr>
                <w:color w:val="000000"/>
                <w:sz w:val="24"/>
                <w:szCs w:val="24"/>
              </w:rPr>
            </w:pPr>
            <w:r w:rsidRPr="00354324">
              <w:rPr>
                <w:color w:val="000000"/>
                <w:sz w:val="24"/>
                <w:szCs w:val="24"/>
              </w:rPr>
              <w:t>-</w:t>
            </w:r>
          </w:p>
        </w:tc>
        <w:tc>
          <w:tcPr>
            <w:tcW w:w="270" w:type="pct"/>
          </w:tcPr>
          <w:p w:rsidR="00354324" w:rsidRPr="00354324" w:rsidRDefault="00354324" w:rsidP="00E41D8B">
            <w:pPr>
              <w:jc w:val="center"/>
              <w:rPr>
                <w:color w:val="000000"/>
                <w:sz w:val="24"/>
                <w:szCs w:val="24"/>
              </w:rPr>
            </w:pPr>
            <w:r w:rsidRPr="00354324">
              <w:rPr>
                <w:color w:val="000000"/>
                <w:sz w:val="24"/>
                <w:szCs w:val="24"/>
              </w:rPr>
              <w:t>-</w:t>
            </w:r>
          </w:p>
        </w:tc>
        <w:tc>
          <w:tcPr>
            <w:tcW w:w="271" w:type="pct"/>
          </w:tcPr>
          <w:p w:rsidR="00354324" w:rsidRPr="00354324" w:rsidRDefault="00354324" w:rsidP="00E41D8B">
            <w:pPr>
              <w:jc w:val="center"/>
              <w:rPr>
                <w:color w:val="000000"/>
                <w:sz w:val="24"/>
                <w:szCs w:val="24"/>
              </w:rPr>
            </w:pPr>
            <w:r w:rsidRPr="00354324">
              <w:rPr>
                <w:color w:val="000000"/>
                <w:sz w:val="24"/>
                <w:szCs w:val="24"/>
              </w:rPr>
              <w:t>-</w:t>
            </w:r>
          </w:p>
        </w:tc>
        <w:tc>
          <w:tcPr>
            <w:tcW w:w="313" w:type="pct"/>
          </w:tcPr>
          <w:p w:rsidR="00354324" w:rsidRPr="00354324" w:rsidRDefault="00354324" w:rsidP="00E41D8B">
            <w:pPr>
              <w:jc w:val="center"/>
              <w:rPr>
                <w:color w:val="000000"/>
                <w:sz w:val="24"/>
                <w:szCs w:val="24"/>
              </w:rPr>
            </w:pPr>
            <w:r w:rsidRPr="00354324">
              <w:rPr>
                <w:color w:val="000000"/>
                <w:sz w:val="24"/>
                <w:szCs w:val="24"/>
              </w:rPr>
              <w:t>-</w:t>
            </w:r>
          </w:p>
        </w:tc>
        <w:tc>
          <w:tcPr>
            <w:tcW w:w="268" w:type="pct"/>
          </w:tcPr>
          <w:p w:rsidR="00354324" w:rsidRPr="00354324" w:rsidRDefault="00354324" w:rsidP="00354324">
            <w:pPr>
              <w:jc w:val="center"/>
              <w:rPr>
                <w:color w:val="000000"/>
                <w:sz w:val="24"/>
                <w:szCs w:val="24"/>
              </w:rPr>
            </w:pPr>
            <w:r w:rsidRPr="00354324">
              <w:rPr>
                <w:color w:val="000000"/>
                <w:sz w:val="24"/>
                <w:szCs w:val="24"/>
              </w:rPr>
              <w:t>-</w:t>
            </w:r>
          </w:p>
        </w:tc>
        <w:tc>
          <w:tcPr>
            <w:tcW w:w="334" w:type="pct"/>
          </w:tcPr>
          <w:p w:rsidR="00354324" w:rsidRPr="00354324" w:rsidRDefault="00354324" w:rsidP="00354324">
            <w:pPr>
              <w:jc w:val="center"/>
              <w:rPr>
                <w:color w:val="000000"/>
                <w:sz w:val="24"/>
                <w:szCs w:val="24"/>
              </w:rPr>
            </w:pPr>
            <w:r w:rsidRPr="00354324">
              <w:rPr>
                <w:color w:val="000000"/>
                <w:sz w:val="24"/>
                <w:szCs w:val="24"/>
              </w:rPr>
              <w:t>-</w:t>
            </w:r>
          </w:p>
        </w:tc>
        <w:tc>
          <w:tcPr>
            <w:tcW w:w="327" w:type="pct"/>
          </w:tcPr>
          <w:p w:rsidR="00354324" w:rsidRPr="00354324" w:rsidRDefault="00354324" w:rsidP="00354324">
            <w:pPr>
              <w:jc w:val="center"/>
              <w:rPr>
                <w:color w:val="000000"/>
                <w:sz w:val="24"/>
                <w:szCs w:val="24"/>
              </w:rPr>
            </w:pPr>
            <w:r w:rsidRPr="00354324">
              <w:rPr>
                <w:color w:val="000000"/>
                <w:sz w:val="24"/>
                <w:szCs w:val="24"/>
              </w:rPr>
              <w:t>9</w:t>
            </w:r>
          </w:p>
        </w:tc>
        <w:tc>
          <w:tcPr>
            <w:tcW w:w="299" w:type="pct"/>
          </w:tcPr>
          <w:p w:rsidR="00354324" w:rsidRPr="00354324" w:rsidRDefault="00354324" w:rsidP="00354324">
            <w:pPr>
              <w:jc w:val="center"/>
              <w:rPr>
                <w:color w:val="000000"/>
                <w:sz w:val="24"/>
                <w:szCs w:val="24"/>
              </w:rPr>
            </w:pPr>
            <w:r w:rsidRPr="00354324">
              <w:rPr>
                <w:color w:val="000000"/>
                <w:sz w:val="24"/>
                <w:szCs w:val="24"/>
              </w:rPr>
              <w:t>10,5</w:t>
            </w:r>
          </w:p>
        </w:tc>
        <w:tc>
          <w:tcPr>
            <w:tcW w:w="314" w:type="pct"/>
          </w:tcPr>
          <w:p w:rsidR="00354324" w:rsidRPr="00354324" w:rsidRDefault="00354324" w:rsidP="00354324">
            <w:pPr>
              <w:jc w:val="center"/>
              <w:rPr>
                <w:color w:val="000000"/>
                <w:sz w:val="24"/>
                <w:szCs w:val="24"/>
              </w:rPr>
            </w:pPr>
            <w:r w:rsidRPr="00354324">
              <w:rPr>
                <w:color w:val="000000"/>
                <w:sz w:val="24"/>
                <w:szCs w:val="24"/>
              </w:rPr>
              <w:t>11,5</w:t>
            </w:r>
          </w:p>
        </w:tc>
        <w:tc>
          <w:tcPr>
            <w:tcW w:w="289" w:type="pct"/>
          </w:tcPr>
          <w:p w:rsidR="00354324" w:rsidRPr="00354324" w:rsidRDefault="00354324" w:rsidP="00354324">
            <w:pPr>
              <w:jc w:val="center"/>
              <w:rPr>
                <w:color w:val="000000"/>
                <w:sz w:val="24"/>
                <w:szCs w:val="24"/>
              </w:rPr>
            </w:pPr>
            <w:r w:rsidRPr="00354324">
              <w:rPr>
                <w:color w:val="000000"/>
                <w:sz w:val="24"/>
                <w:szCs w:val="24"/>
              </w:rPr>
              <w:t>13</w:t>
            </w:r>
          </w:p>
        </w:tc>
        <w:tc>
          <w:tcPr>
            <w:tcW w:w="777" w:type="pct"/>
          </w:tcPr>
          <w:p w:rsidR="00354324" w:rsidRPr="007A17E2" w:rsidRDefault="00354324" w:rsidP="00354324">
            <w:pPr>
              <w:pStyle w:val="ConsPlusNormal"/>
              <w:rPr>
                <w:rFonts w:ascii="Times New Roman" w:hAnsi="Times New Roman" w:cs="Times New Roman"/>
                <w:sz w:val="24"/>
                <w:szCs w:val="24"/>
              </w:rPr>
            </w:pPr>
            <w:r w:rsidRPr="007A17E2">
              <w:rPr>
                <w:rFonts w:ascii="Times New Roman" w:hAnsi="Times New Roman" w:cs="Times New Roman"/>
                <w:sz w:val="24"/>
                <w:szCs w:val="24"/>
              </w:rPr>
              <w:t>И 2.2</w:t>
            </w:r>
          </w:p>
          <w:p w:rsidR="00354324" w:rsidRPr="007A17E2" w:rsidRDefault="00354324" w:rsidP="00354324">
            <w:pPr>
              <w:pStyle w:val="ConsPlusNormal"/>
              <w:rPr>
                <w:rFonts w:ascii="Times New Roman" w:hAnsi="Times New Roman" w:cs="Times New Roman"/>
                <w:sz w:val="24"/>
                <w:szCs w:val="24"/>
              </w:rPr>
            </w:pPr>
            <w:r w:rsidRPr="007A17E2">
              <w:rPr>
                <w:rFonts w:ascii="Times New Roman" w:hAnsi="Times New Roman" w:cs="Times New Roman"/>
                <w:sz w:val="24"/>
                <w:szCs w:val="24"/>
              </w:rPr>
              <w:t>Отношение граждан к городу:</w:t>
            </w:r>
          </w:p>
          <w:p w:rsidR="00354324" w:rsidRPr="007A17E2" w:rsidRDefault="00354324" w:rsidP="00354324">
            <w:pPr>
              <w:pStyle w:val="ConsPlusNormal"/>
              <w:rPr>
                <w:rFonts w:ascii="Times New Roman" w:hAnsi="Times New Roman" w:cs="Times New Roman"/>
                <w:sz w:val="24"/>
                <w:szCs w:val="24"/>
              </w:rPr>
            </w:pPr>
            <w:r w:rsidRPr="007A17E2">
              <w:rPr>
                <w:rFonts w:ascii="Times New Roman" w:hAnsi="Times New Roman" w:cs="Times New Roman"/>
                <w:sz w:val="24"/>
                <w:szCs w:val="24"/>
              </w:rPr>
              <w:t>- негативное,</w:t>
            </w:r>
          </w:p>
          <w:p w:rsidR="00354324" w:rsidRPr="007A17E2" w:rsidRDefault="00354324" w:rsidP="00354324">
            <w:pPr>
              <w:pStyle w:val="ConsPlusNormal"/>
              <w:rPr>
                <w:rFonts w:ascii="Times New Roman" w:hAnsi="Times New Roman" w:cs="Times New Roman"/>
                <w:sz w:val="24"/>
                <w:szCs w:val="24"/>
              </w:rPr>
            </w:pPr>
            <w:r w:rsidRPr="007A17E2">
              <w:rPr>
                <w:rFonts w:ascii="Times New Roman" w:hAnsi="Times New Roman" w:cs="Times New Roman"/>
                <w:sz w:val="24"/>
                <w:szCs w:val="24"/>
              </w:rPr>
              <w:t>- нейтральное,</w:t>
            </w:r>
          </w:p>
          <w:p w:rsidR="00354324" w:rsidRPr="007A17E2" w:rsidRDefault="00354324" w:rsidP="00354324">
            <w:pPr>
              <w:pStyle w:val="ConsPlusNormal"/>
              <w:rPr>
                <w:rFonts w:ascii="Times New Roman" w:hAnsi="Times New Roman" w:cs="Times New Roman"/>
                <w:sz w:val="24"/>
                <w:szCs w:val="24"/>
              </w:rPr>
            </w:pPr>
            <w:r w:rsidRPr="007A17E2">
              <w:rPr>
                <w:rFonts w:ascii="Times New Roman" w:hAnsi="Times New Roman" w:cs="Times New Roman"/>
                <w:sz w:val="24"/>
                <w:szCs w:val="24"/>
              </w:rPr>
              <w:t>- позитивное</w:t>
            </w:r>
          </w:p>
        </w:tc>
      </w:tr>
      <w:tr w:rsidR="009831DC" w:rsidRPr="007A17E2" w:rsidTr="00354324">
        <w:tc>
          <w:tcPr>
            <w:tcW w:w="112" w:type="pct"/>
            <w:vMerge w:val="restart"/>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Отношение граждан к городу:</w:t>
            </w:r>
          </w:p>
        </w:tc>
        <w:tc>
          <w:tcPr>
            <w:tcW w:w="241" w:type="pct"/>
          </w:tcPr>
          <w:p w:rsidR="009831DC" w:rsidRPr="007A17E2" w:rsidRDefault="009831DC" w:rsidP="00E41D8B">
            <w:pPr>
              <w:pStyle w:val="ConsPlusNormal"/>
              <w:rPr>
                <w:rFonts w:ascii="Times New Roman" w:hAnsi="Times New Roman" w:cs="Times New Roman"/>
                <w:sz w:val="24"/>
                <w:szCs w:val="24"/>
              </w:rPr>
            </w:pPr>
          </w:p>
        </w:tc>
        <w:tc>
          <w:tcPr>
            <w:tcW w:w="235" w:type="pct"/>
          </w:tcPr>
          <w:p w:rsidR="009831DC" w:rsidRPr="007A17E2" w:rsidRDefault="009831DC" w:rsidP="00E41D8B">
            <w:pPr>
              <w:pStyle w:val="ConsPlusNormal"/>
              <w:rPr>
                <w:rFonts w:ascii="Times New Roman" w:hAnsi="Times New Roman" w:cs="Times New Roman"/>
                <w:sz w:val="24"/>
                <w:szCs w:val="24"/>
              </w:rPr>
            </w:pPr>
          </w:p>
        </w:tc>
        <w:tc>
          <w:tcPr>
            <w:tcW w:w="235" w:type="pct"/>
          </w:tcPr>
          <w:p w:rsidR="009831DC" w:rsidRPr="007A17E2" w:rsidRDefault="009831DC" w:rsidP="00E41D8B">
            <w:pPr>
              <w:pStyle w:val="ConsPlusNormal"/>
              <w:rPr>
                <w:rFonts w:ascii="Times New Roman" w:hAnsi="Times New Roman" w:cs="Times New Roman"/>
                <w:sz w:val="24"/>
                <w:szCs w:val="24"/>
              </w:rPr>
            </w:pPr>
          </w:p>
        </w:tc>
        <w:tc>
          <w:tcPr>
            <w:tcW w:w="270" w:type="pct"/>
          </w:tcPr>
          <w:p w:rsidR="009831DC" w:rsidRPr="007A17E2" w:rsidRDefault="009831DC" w:rsidP="00E41D8B">
            <w:pPr>
              <w:pStyle w:val="ConsPlusNormal"/>
              <w:rPr>
                <w:rFonts w:ascii="Times New Roman" w:hAnsi="Times New Roman" w:cs="Times New Roman"/>
                <w:sz w:val="24"/>
                <w:szCs w:val="24"/>
              </w:rPr>
            </w:pPr>
          </w:p>
        </w:tc>
        <w:tc>
          <w:tcPr>
            <w:tcW w:w="271" w:type="pct"/>
          </w:tcPr>
          <w:p w:rsidR="009831DC" w:rsidRPr="007A17E2" w:rsidRDefault="009831DC" w:rsidP="00E41D8B">
            <w:pPr>
              <w:pStyle w:val="ConsPlusNormal"/>
              <w:rPr>
                <w:rFonts w:ascii="Times New Roman" w:hAnsi="Times New Roman" w:cs="Times New Roman"/>
                <w:sz w:val="24"/>
                <w:szCs w:val="24"/>
              </w:rPr>
            </w:pPr>
          </w:p>
        </w:tc>
        <w:tc>
          <w:tcPr>
            <w:tcW w:w="313" w:type="pct"/>
          </w:tcPr>
          <w:p w:rsidR="009831DC" w:rsidRPr="007A17E2" w:rsidRDefault="009831DC" w:rsidP="00E41D8B">
            <w:pPr>
              <w:pStyle w:val="ConsPlusNormal"/>
              <w:rPr>
                <w:rFonts w:ascii="Times New Roman" w:hAnsi="Times New Roman" w:cs="Times New Roman"/>
                <w:sz w:val="24"/>
                <w:szCs w:val="24"/>
                <w:highlight w:val="yellow"/>
              </w:rPr>
            </w:pPr>
          </w:p>
        </w:tc>
        <w:tc>
          <w:tcPr>
            <w:tcW w:w="268" w:type="pct"/>
          </w:tcPr>
          <w:p w:rsidR="009831DC" w:rsidRPr="007A17E2" w:rsidRDefault="009831DC" w:rsidP="00E41D8B">
            <w:pPr>
              <w:pStyle w:val="ConsPlusNormal"/>
              <w:rPr>
                <w:rFonts w:ascii="Times New Roman" w:hAnsi="Times New Roman" w:cs="Times New Roman"/>
                <w:sz w:val="24"/>
                <w:szCs w:val="24"/>
                <w:highlight w:val="yellow"/>
              </w:rPr>
            </w:pPr>
          </w:p>
        </w:tc>
        <w:tc>
          <w:tcPr>
            <w:tcW w:w="334" w:type="pct"/>
          </w:tcPr>
          <w:p w:rsidR="009831DC" w:rsidRPr="007A17E2" w:rsidRDefault="009831DC" w:rsidP="00E41D8B">
            <w:pPr>
              <w:pStyle w:val="ConsPlusNormal"/>
              <w:rPr>
                <w:rFonts w:ascii="Times New Roman" w:hAnsi="Times New Roman" w:cs="Times New Roman"/>
                <w:sz w:val="24"/>
                <w:szCs w:val="24"/>
                <w:highlight w:val="yellow"/>
              </w:rPr>
            </w:pPr>
          </w:p>
        </w:tc>
        <w:tc>
          <w:tcPr>
            <w:tcW w:w="327" w:type="pct"/>
          </w:tcPr>
          <w:p w:rsidR="009831DC" w:rsidRPr="007A17E2" w:rsidRDefault="009831DC" w:rsidP="00E41D8B">
            <w:pPr>
              <w:pStyle w:val="ConsPlusNormal"/>
              <w:jc w:val="center"/>
              <w:rPr>
                <w:rFonts w:ascii="Times New Roman" w:hAnsi="Times New Roman" w:cs="Times New Roman"/>
                <w:sz w:val="24"/>
                <w:szCs w:val="24"/>
                <w:highlight w:val="yellow"/>
              </w:rPr>
            </w:pPr>
          </w:p>
        </w:tc>
        <w:tc>
          <w:tcPr>
            <w:tcW w:w="299"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p>
        </w:tc>
        <w:tc>
          <w:tcPr>
            <w:tcW w:w="314" w:type="pct"/>
          </w:tcPr>
          <w:p w:rsidR="009831DC" w:rsidRPr="007A17E2" w:rsidRDefault="009831DC" w:rsidP="00E41D8B">
            <w:pPr>
              <w:pStyle w:val="ConsPlusNormal"/>
              <w:rPr>
                <w:rFonts w:ascii="Times New Roman" w:hAnsi="Times New Roman" w:cs="Times New Roman"/>
                <w:sz w:val="24"/>
                <w:szCs w:val="24"/>
              </w:rPr>
            </w:pPr>
          </w:p>
        </w:tc>
        <w:tc>
          <w:tcPr>
            <w:tcW w:w="289" w:type="pct"/>
          </w:tcPr>
          <w:p w:rsidR="009831DC" w:rsidRPr="007A17E2" w:rsidRDefault="009831DC" w:rsidP="00E41D8B">
            <w:pPr>
              <w:pStyle w:val="ConsPlusNormal"/>
              <w:rPr>
                <w:rFonts w:ascii="Times New Roman" w:hAnsi="Times New Roman" w:cs="Times New Roman"/>
                <w:sz w:val="24"/>
                <w:szCs w:val="24"/>
              </w:rPr>
            </w:pPr>
          </w:p>
        </w:tc>
        <w:tc>
          <w:tcPr>
            <w:tcW w:w="777" w:type="pct"/>
            <w:vMerge w:val="restar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И 2.2</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Отношение граждан к городу:</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негативное,</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нейтральное,</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позитивное</w:t>
            </w:r>
          </w:p>
        </w:tc>
      </w:tr>
      <w:tr w:rsidR="009831DC" w:rsidRPr="007A17E2" w:rsidTr="00354324">
        <w:trPr>
          <w:trHeight w:val="476"/>
        </w:trPr>
        <w:tc>
          <w:tcPr>
            <w:tcW w:w="112" w:type="pct"/>
            <w:vMerge/>
          </w:tcPr>
          <w:p w:rsidR="009831DC" w:rsidRPr="007A17E2" w:rsidRDefault="009831DC" w:rsidP="00E41D8B">
            <w:pPr>
              <w:rPr>
                <w:sz w:val="24"/>
                <w:szCs w:val="24"/>
              </w:rPr>
            </w:pP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негативное</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20</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18</w:t>
            </w:r>
          </w:p>
        </w:tc>
        <w:tc>
          <w:tcPr>
            <w:tcW w:w="268"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17</w:t>
            </w:r>
          </w:p>
        </w:tc>
        <w:tc>
          <w:tcPr>
            <w:tcW w:w="33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27"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99"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14"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89" w:type="pct"/>
          </w:tcPr>
          <w:p w:rsidR="009831DC" w:rsidRPr="007A17E2" w:rsidRDefault="009831DC" w:rsidP="00E41D8B">
            <w:pPr>
              <w:jc w:val="center"/>
              <w:rPr>
                <w:sz w:val="24"/>
                <w:szCs w:val="24"/>
              </w:rPr>
            </w:pPr>
            <w:r w:rsidRPr="007A17E2">
              <w:rPr>
                <w:sz w:val="24"/>
                <w:szCs w:val="24"/>
              </w:rPr>
              <w:t>16</w:t>
            </w:r>
          </w:p>
        </w:tc>
        <w:tc>
          <w:tcPr>
            <w:tcW w:w="777" w:type="pct"/>
            <w:vMerge/>
          </w:tcPr>
          <w:p w:rsidR="009831DC" w:rsidRPr="007A17E2" w:rsidRDefault="009831DC" w:rsidP="00E41D8B">
            <w:pPr>
              <w:rPr>
                <w:sz w:val="24"/>
                <w:szCs w:val="24"/>
              </w:rPr>
            </w:pPr>
          </w:p>
        </w:tc>
      </w:tr>
      <w:tr w:rsidR="009831DC" w:rsidRPr="007A17E2" w:rsidTr="00354324">
        <w:trPr>
          <w:trHeight w:val="505"/>
        </w:trPr>
        <w:tc>
          <w:tcPr>
            <w:tcW w:w="112" w:type="pct"/>
            <w:vMerge/>
            <w:tcBorders>
              <w:bottom w:val="single" w:sz="4" w:space="0" w:color="auto"/>
            </w:tcBorders>
          </w:tcPr>
          <w:p w:rsidR="009831DC" w:rsidRPr="007A17E2" w:rsidRDefault="009831DC" w:rsidP="00E41D8B">
            <w:pPr>
              <w:rPr>
                <w:sz w:val="24"/>
                <w:szCs w:val="24"/>
              </w:rPr>
            </w:pPr>
          </w:p>
        </w:tc>
        <w:tc>
          <w:tcPr>
            <w:tcW w:w="715"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нейтральное</w:t>
            </w:r>
          </w:p>
        </w:tc>
        <w:tc>
          <w:tcPr>
            <w:tcW w:w="241"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35"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35"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70"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71"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54</w:t>
            </w:r>
          </w:p>
        </w:tc>
        <w:tc>
          <w:tcPr>
            <w:tcW w:w="313"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54</w:t>
            </w:r>
          </w:p>
        </w:tc>
        <w:tc>
          <w:tcPr>
            <w:tcW w:w="268"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54</w:t>
            </w:r>
          </w:p>
        </w:tc>
        <w:tc>
          <w:tcPr>
            <w:tcW w:w="334"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27"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99" w:type="pct"/>
            <w:tcBorders>
              <w:bottom w:val="single" w:sz="4" w:space="0" w:color="auto"/>
            </w:tcBorders>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14"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89" w:type="pct"/>
            <w:tcBorders>
              <w:bottom w:val="single" w:sz="4" w:space="0" w:color="auto"/>
            </w:tcBorders>
          </w:tcPr>
          <w:p w:rsidR="009831DC" w:rsidRPr="007A17E2" w:rsidRDefault="009831DC" w:rsidP="00E41D8B">
            <w:pPr>
              <w:jc w:val="center"/>
              <w:rPr>
                <w:sz w:val="24"/>
                <w:szCs w:val="24"/>
              </w:rPr>
            </w:pPr>
            <w:r w:rsidRPr="007A17E2">
              <w:rPr>
                <w:sz w:val="24"/>
                <w:szCs w:val="24"/>
              </w:rPr>
              <w:t>54</w:t>
            </w:r>
          </w:p>
        </w:tc>
        <w:tc>
          <w:tcPr>
            <w:tcW w:w="777" w:type="pct"/>
            <w:vMerge/>
            <w:tcBorders>
              <w:bottom w:val="single" w:sz="4" w:space="0" w:color="auto"/>
            </w:tcBorders>
          </w:tcPr>
          <w:p w:rsidR="009831DC" w:rsidRPr="007A17E2" w:rsidRDefault="009831DC" w:rsidP="00E41D8B">
            <w:pPr>
              <w:rPr>
                <w:sz w:val="24"/>
                <w:szCs w:val="24"/>
              </w:rPr>
            </w:pPr>
          </w:p>
        </w:tc>
      </w:tr>
      <w:tr w:rsidR="009831DC" w:rsidRPr="007A17E2" w:rsidTr="00354324">
        <w:trPr>
          <w:trHeight w:val="487"/>
        </w:trPr>
        <w:tc>
          <w:tcPr>
            <w:tcW w:w="112" w:type="pct"/>
            <w:vMerge/>
            <w:tcBorders>
              <w:bottom w:val="single" w:sz="4" w:space="0" w:color="auto"/>
            </w:tcBorders>
          </w:tcPr>
          <w:p w:rsidR="009831DC" w:rsidRPr="007A17E2" w:rsidRDefault="009831DC" w:rsidP="00E41D8B">
            <w:pPr>
              <w:rPr>
                <w:sz w:val="24"/>
                <w:szCs w:val="24"/>
              </w:rPr>
            </w:pPr>
          </w:p>
        </w:tc>
        <w:tc>
          <w:tcPr>
            <w:tcW w:w="715"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позитивное</w:t>
            </w:r>
          </w:p>
        </w:tc>
        <w:tc>
          <w:tcPr>
            <w:tcW w:w="241"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35"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35"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70" w:type="pct"/>
            <w:tcBorders>
              <w:bottom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271"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26</w:t>
            </w:r>
          </w:p>
        </w:tc>
        <w:tc>
          <w:tcPr>
            <w:tcW w:w="313"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28</w:t>
            </w:r>
          </w:p>
        </w:tc>
        <w:tc>
          <w:tcPr>
            <w:tcW w:w="268"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29</w:t>
            </w:r>
          </w:p>
        </w:tc>
        <w:tc>
          <w:tcPr>
            <w:tcW w:w="334"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27"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99" w:type="pct"/>
            <w:tcBorders>
              <w:bottom w:val="single" w:sz="4" w:space="0" w:color="auto"/>
            </w:tcBorders>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14" w:type="pct"/>
            <w:tcBorders>
              <w:bottom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89" w:type="pct"/>
            <w:tcBorders>
              <w:bottom w:val="single" w:sz="4" w:space="0" w:color="auto"/>
            </w:tcBorders>
          </w:tcPr>
          <w:p w:rsidR="009831DC" w:rsidRPr="007A17E2" w:rsidRDefault="009831DC" w:rsidP="00E41D8B">
            <w:pPr>
              <w:jc w:val="center"/>
              <w:rPr>
                <w:sz w:val="24"/>
                <w:szCs w:val="24"/>
              </w:rPr>
            </w:pPr>
            <w:r w:rsidRPr="007A17E2">
              <w:rPr>
                <w:sz w:val="24"/>
                <w:szCs w:val="24"/>
              </w:rPr>
              <w:t>30</w:t>
            </w:r>
          </w:p>
        </w:tc>
        <w:tc>
          <w:tcPr>
            <w:tcW w:w="777" w:type="pct"/>
            <w:vMerge/>
            <w:tcBorders>
              <w:bottom w:val="single" w:sz="4" w:space="0" w:color="auto"/>
            </w:tcBorders>
          </w:tcPr>
          <w:p w:rsidR="009831DC" w:rsidRPr="007A17E2" w:rsidRDefault="009831DC" w:rsidP="00E41D8B">
            <w:pPr>
              <w:rPr>
                <w:sz w:val="24"/>
                <w:szCs w:val="24"/>
              </w:rPr>
            </w:pPr>
          </w:p>
        </w:tc>
      </w:tr>
      <w:tr w:rsidR="009831DC" w:rsidRPr="007A17E2" w:rsidTr="00354324">
        <w:tc>
          <w:tcPr>
            <w:tcW w:w="112" w:type="pct"/>
          </w:tcPr>
          <w:p w:rsidR="009831DC" w:rsidRPr="007A17E2" w:rsidRDefault="009831DC" w:rsidP="00354324">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w:t>
            </w:r>
            <w:r w:rsidR="00354324">
              <w:rPr>
                <w:rFonts w:ascii="Times New Roman" w:hAnsi="Times New Roman" w:cs="Times New Roman"/>
                <w:sz w:val="24"/>
                <w:szCs w:val="24"/>
              </w:rPr>
              <w:t>1</w:t>
            </w:r>
          </w:p>
        </w:tc>
        <w:tc>
          <w:tcPr>
            <w:tcW w:w="715"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Доля презентационных пакетов, соответствующих Стандарту качества презентационных пакетов</w:t>
            </w:r>
          </w:p>
        </w:tc>
        <w:tc>
          <w:tcPr>
            <w:tcW w:w="24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35"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70"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71"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80</w:t>
            </w:r>
          </w:p>
        </w:tc>
        <w:tc>
          <w:tcPr>
            <w:tcW w:w="313"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85</w:t>
            </w:r>
          </w:p>
        </w:tc>
        <w:tc>
          <w:tcPr>
            <w:tcW w:w="268"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94</w:t>
            </w:r>
          </w:p>
        </w:tc>
        <w:tc>
          <w:tcPr>
            <w:tcW w:w="334"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95</w:t>
            </w:r>
          </w:p>
        </w:tc>
        <w:tc>
          <w:tcPr>
            <w:tcW w:w="327"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95</w:t>
            </w:r>
          </w:p>
        </w:tc>
        <w:tc>
          <w:tcPr>
            <w:tcW w:w="299" w:type="pct"/>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95</w:t>
            </w:r>
          </w:p>
        </w:tc>
        <w:tc>
          <w:tcPr>
            <w:tcW w:w="314" w:type="pct"/>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lang w:val="en-US"/>
              </w:rPr>
              <w:t>95</w:t>
            </w:r>
          </w:p>
        </w:tc>
        <w:tc>
          <w:tcPr>
            <w:tcW w:w="289" w:type="pct"/>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95</w:t>
            </w:r>
          </w:p>
        </w:tc>
        <w:tc>
          <w:tcPr>
            <w:tcW w:w="777" w:type="pct"/>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Э 2.6</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Расширение базы деловых контактов.</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И 2.2</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Отношение граждан к городу:</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негативное,</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нейтральное,</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 позитивное</w:t>
            </w:r>
          </w:p>
        </w:tc>
      </w:tr>
      <w:tr w:rsidR="009831DC" w:rsidRPr="007A17E2" w:rsidTr="00354324">
        <w:tblPrEx>
          <w:tblBorders>
            <w:insideH w:val="nil"/>
          </w:tblBorders>
        </w:tblPrEx>
        <w:tc>
          <w:tcPr>
            <w:tcW w:w="112" w:type="pct"/>
            <w:tcBorders>
              <w:bottom w:val="nil"/>
            </w:tcBorders>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715" w:type="pct"/>
            <w:tcBorders>
              <w:bottom w:val="nil"/>
            </w:tcBorders>
          </w:tcPr>
          <w:p w:rsidR="009831DC" w:rsidRPr="007A17E2" w:rsidRDefault="009831DC" w:rsidP="00354324">
            <w:pPr>
              <w:pStyle w:val="ConsPlusNormal"/>
              <w:rPr>
                <w:rFonts w:ascii="Times New Roman" w:hAnsi="Times New Roman" w:cs="Times New Roman"/>
                <w:sz w:val="24"/>
                <w:szCs w:val="24"/>
              </w:rPr>
            </w:pPr>
            <w:r w:rsidRPr="007A17E2">
              <w:rPr>
                <w:rFonts w:ascii="Times New Roman" w:hAnsi="Times New Roman" w:cs="Times New Roman"/>
                <w:sz w:val="24"/>
                <w:szCs w:val="24"/>
              </w:rPr>
              <w:t xml:space="preserve">Количество </w:t>
            </w:r>
            <w:r w:rsidR="00354324">
              <w:rPr>
                <w:rFonts w:ascii="Times New Roman" w:hAnsi="Times New Roman" w:cs="Times New Roman"/>
                <w:sz w:val="24"/>
                <w:szCs w:val="24"/>
              </w:rPr>
              <w:t>проведенных</w:t>
            </w:r>
            <w:r w:rsidRPr="007A17E2">
              <w:rPr>
                <w:rFonts w:ascii="Times New Roman" w:hAnsi="Times New Roman" w:cs="Times New Roman"/>
                <w:sz w:val="24"/>
                <w:szCs w:val="24"/>
              </w:rPr>
              <w:t xml:space="preserve"> мероприятий, направленных на формирование положительного имиджа города.</w:t>
            </w:r>
          </w:p>
        </w:tc>
        <w:tc>
          <w:tcPr>
            <w:tcW w:w="241" w:type="pct"/>
            <w:tcBorders>
              <w:bottom w:val="nil"/>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единиц</w:t>
            </w:r>
          </w:p>
        </w:tc>
        <w:tc>
          <w:tcPr>
            <w:tcW w:w="235" w:type="pct"/>
            <w:tcBorders>
              <w:bottom w:val="nil"/>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35" w:type="pct"/>
            <w:tcBorders>
              <w:bottom w:val="nil"/>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70" w:type="pct"/>
            <w:tcBorders>
              <w:bottom w:val="nil"/>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71" w:type="pct"/>
            <w:tcBorders>
              <w:bottom w:val="nil"/>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80</w:t>
            </w:r>
          </w:p>
        </w:tc>
        <w:tc>
          <w:tcPr>
            <w:tcW w:w="313" w:type="pct"/>
            <w:tcBorders>
              <w:bottom w:val="nil"/>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87</w:t>
            </w:r>
          </w:p>
        </w:tc>
        <w:tc>
          <w:tcPr>
            <w:tcW w:w="268" w:type="pct"/>
            <w:tcBorders>
              <w:bottom w:val="nil"/>
            </w:tcBorders>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93</w:t>
            </w:r>
          </w:p>
        </w:tc>
        <w:tc>
          <w:tcPr>
            <w:tcW w:w="334" w:type="pct"/>
            <w:tcBorders>
              <w:bottom w:val="nil"/>
            </w:tcBorders>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93</w:t>
            </w:r>
          </w:p>
        </w:tc>
        <w:tc>
          <w:tcPr>
            <w:tcW w:w="327" w:type="pct"/>
            <w:tcBorders>
              <w:bottom w:val="nil"/>
            </w:tcBorders>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95</w:t>
            </w:r>
          </w:p>
        </w:tc>
        <w:tc>
          <w:tcPr>
            <w:tcW w:w="299" w:type="pct"/>
            <w:tcBorders>
              <w:bottom w:val="nil"/>
            </w:tcBorders>
            <w:shd w:val="clear" w:color="auto" w:fill="auto"/>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100</w:t>
            </w:r>
          </w:p>
        </w:tc>
        <w:tc>
          <w:tcPr>
            <w:tcW w:w="314" w:type="pct"/>
            <w:tcBorders>
              <w:bottom w:val="nil"/>
            </w:tcBorders>
          </w:tcPr>
          <w:p w:rsidR="009831DC" w:rsidRPr="007A17E2" w:rsidRDefault="009831DC" w:rsidP="00E41D8B">
            <w:pPr>
              <w:pStyle w:val="ConsPlusNormal"/>
              <w:jc w:val="center"/>
              <w:rPr>
                <w:rFonts w:ascii="Times New Roman" w:hAnsi="Times New Roman" w:cs="Times New Roman"/>
                <w:sz w:val="24"/>
                <w:szCs w:val="24"/>
                <w:lang w:val="en-US"/>
              </w:rPr>
            </w:pPr>
            <w:r w:rsidRPr="007A17E2">
              <w:rPr>
                <w:rFonts w:ascii="Times New Roman" w:hAnsi="Times New Roman" w:cs="Times New Roman"/>
                <w:sz w:val="24"/>
                <w:szCs w:val="24"/>
                <w:lang w:val="en-US"/>
              </w:rPr>
              <w:t>100</w:t>
            </w:r>
          </w:p>
        </w:tc>
        <w:tc>
          <w:tcPr>
            <w:tcW w:w="289" w:type="pct"/>
            <w:tcBorders>
              <w:bottom w:val="nil"/>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100</w:t>
            </w:r>
          </w:p>
        </w:tc>
        <w:tc>
          <w:tcPr>
            <w:tcW w:w="777" w:type="pct"/>
            <w:tcBorders>
              <w:bottom w:val="nil"/>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И 2.1</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позитивных и нейтральных сообщений о городе в региональных, федеральных, зарубежных СМИ и сети Интернет.</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Э 2.6</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Расширение базы деловых контактов</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балл</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widowControl w:val="0"/>
              <w:snapToGrid w:val="0"/>
              <w:jc w:val="center"/>
              <w:rPr>
                <w:sz w:val="24"/>
                <w:szCs w:val="24"/>
              </w:rPr>
            </w:pPr>
            <w:r w:rsidRPr="007A17E2">
              <w:rPr>
                <w:sz w:val="24"/>
                <w:szCs w:val="24"/>
              </w:rPr>
              <w:t>48,3</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widowControl w:val="0"/>
              <w:snapToGrid w:val="0"/>
              <w:jc w:val="center"/>
              <w:rPr>
                <w:rFonts w:eastAsia="Batang"/>
                <w:sz w:val="24"/>
                <w:szCs w:val="24"/>
              </w:rPr>
            </w:pPr>
            <w:r w:rsidRPr="007A17E2">
              <w:rPr>
                <w:rFonts w:eastAsia="Batang"/>
                <w:sz w:val="24"/>
                <w:szCs w:val="24"/>
              </w:rPr>
              <w:t>46,1</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widowControl w:val="0"/>
              <w:snapToGrid w:val="0"/>
              <w:jc w:val="center"/>
              <w:rPr>
                <w:rFonts w:eastAsia="Batang"/>
                <w:sz w:val="24"/>
                <w:szCs w:val="24"/>
              </w:rPr>
            </w:pPr>
            <w:r w:rsidRPr="007A17E2">
              <w:rPr>
                <w:rFonts w:eastAsia="Batang"/>
                <w:sz w:val="24"/>
                <w:szCs w:val="24"/>
              </w:rPr>
              <w:t>44,7</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widowControl w:val="0"/>
              <w:snapToGrid w:val="0"/>
              <w:jc w:val="center"/>
              <w:rPr>
                <w:rFonts w:eastAsia="Batang"/>
                <w:sz w:val="24"/>
                <w:szCs w:val="24"/>
              </w:rPr>
            </w:pPr>
            <w:r w:rsidRPr="007A17E2">
              <w:rPr>
                <w:rFonts w:eastAsia="Batang"/>
                <w:sz w:val="24"/>
                <w:szCs w:val="24"/>
              </w:rPr>
              <w:t>43,9</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jc w:val="center"/>
              <w:rPr>
                <w:sz w:val="24"/>
                <w:szCs w:val="24"/>
              </w:rPr>
            </w:pPr>
            <w:r w:rsidRPr="007A17E2">
              <w:rPr>
                <w:sz w:val="24"/>
                <w:szCs w:val="24"/>
              </w:rPr>
              <w:t>44,2</w:t>
            </w: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jc w:val="center"/>
              <w:rPr>
                <w:sz w:val="24"/>
                <w:szCs w:val="24"/>
              </w:rPr>
            </w:pPr>
            <w:r w:rsidRPr="007A17E2">
              <w:rPr>
                <w:sz w:val="24"/>
                <w:szCs w:val="24"/>
              </w:rPr>
              <w:t>41,0</w:t>
            </w: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По опросу</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Ч 4.3 Оценка горожанами информационной открытости органов местного самоуправления, достаточности информации об их деятельности</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Количество уникальных посетителей официального сайта г. Череповца www.cherinfo.ru</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единица</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52769</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83840</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93277</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115580</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139600</w:t>
            </w: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126183</w:t>
            </w: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125000</w:t>
            </w: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126000</w:t>
            </w: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127000</w:t>
            </w: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128000</w:t>
            </w: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12900</w:t>
            </w:r>
            <w:r>
              <w:rPr>
                <w:rFonts w:ascii="Times New Roman" w:hAnsi="Times New Roman" w:cs="Times New Roman"/>
                <w:sz w:val="24"/>
                <w:szCs w:val="24"/>
              </w:rPr>
              <w:t>0</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Ч.4.3</w:t>
            </w:r>
          </w:p>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bookmarkStart w:id="1" w:name="sub_1001112"/>
            <w:r w:rsidRPr="007A17E2">
              <w:rPr>
                <w:rFonts w:ascii="Times New Roman" w:hAnsi="Times New Roman" w:cs="Times New Roman"/>
                <w:sz w:val="24"/>
                <w:szCs w:val="24"/>
              </w:rPr>
              <w:t>1</w:t>
            </w:r>
            <w:bookmarkEnd w:id="1"/>
            <w:r w:rsidR="00354324">
              <w:rPr>
                <w:rFonts w:ascii="Times New Roman" w:hAnsi="Times New Roman" w:cs="Times New Roman"/>
                <w:sz w:val="24"/>
                <w:szCs w:val="24"/>
              </w:rPr>
              <w:t>5</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реализованных медиапланов и графиков/ медиапланов с имиджевым приращением</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штук</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18/28</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25/30</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19/50</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25/49</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25/50</w:t>
            </w: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25/51</w:t>
            </w: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25/50</w:t>
            </w: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25/50</w:t>
            </w: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25/50</w:t>
            </w: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lang w:val="en-US"/>
              </w:rPr>
            </w:pPr>
            <w:r w:rsidRPr="007A17E2">
              <w:rPr>
                <w:rFonts w:ascii="Times New Roman" w:hAnsi="Times New Roman" w:cs="Times New Roman"/>
                <w:sz w:val="24"/>
                <w:szCs w:val="24"/>
                <w:lang w:val="en-US"/>
              </w:rPr>
              <w:t>25/50</w:t>
            </w: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lang w:val="en-US"/>
              </w:rPr>
              <w:t>25/50</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Ч.4.3</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r>
      <w:tr w:rsidR="009831DC" w:rsidRPr="007A17E2" w:rsidTr="00354324">
        <w:trPr>
          <w:trHeight w:val="1732"/>
        </w:trPr>
        <w:tc>
          <w:tcPr>
            <w:tcW w:w="112" w:type="pct"/>
            <w:tcBorders>
              <w:top w:val="single" w:sz="4" w:space="0" w:color="auto"/>
              <w:left w:val="single" w:sz="4" w:space="0" w:color="auto"/>
              <w:bottom w:val="single" w:sz="4" w:space="0" w:color="auto"/>
              <w:right w:val="single" w:sz="4" w:space="0" w:color="auto"/>
            </w:tcBorders>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позитивных и нейтральных сообщений об органах местного самоуправления в городском медийном пространстве</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штук</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14578</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12532</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16208</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15040</w:t>
            </w:r>
          </w:p>
        </w:tc>
        <w:tc>
          <w:tcPr>
            <w:tcW w:w="268"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12500</w:t>
            </w:r>
          </w:p>
        </w:tc>
        <w:tc>
          <w:tcPr>
            <w:tcW w:w="334"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12</w:t>
            </w:r>
            <w:r>
              <w:rPr>
                <w:rFonts w:ascii="Times New Roman" w:hAnsi="Times New Roman" w:cs="Times New Roman"/>
                <w:sz w:val="24"/>
                <w:szCs w:val="24"/>
              </w:rPr>
              <w:t>9</w:t>
            </w:r>
            <w:r w:rsidRPr="00A47009">
              <w:rPr>
                <w:rFonts w:ascii="Times New Roman" w:hAnsi="Times New Roman" w:cs="Times New Roman"/>
                <w:sz w:val="24"/>
                <w:szCs w:val="24"/>
              </w:rPr>
              <w:t>00</w:t>
            </w:r>
          </w:p>
        </w:tc>
        <w:tc>
          <w:tcPr>
            <w:tcW w:w="327" w:type="pct"/>
            <w:tcBorders>
              <w:top w:val="single" w:sz="4" w:space="0" w:color="auto"/>
              <w:left w:val="single" w:sz="4" w:space="0" w:color="auto"/>
              <w:bottom w:val="single" w:sz="4" w:space="0" w:color="auto"/>
              <w:right w:val="single" w:sz="4" w:space="0" w:color="auto"/>
            </w:tcBorders>
          </w:tcPr>
          <w:p w:rsidR="009831DC" w:rsidRPr="00A47009"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131</w:t>
            </w:r>
            <w:r w:rsidR="009831DC" w:rsidRPr="00A47009">
              <w:rPr>
                <w:rFonts w:ascii="Times New Roman" w:hAnsi="Times New Roman" w:cs="Times New Roman"/>
                <w:sz w:val="24"/>
                <w:szCs w:val="24"/>
              </w:rPr>
              <w:t>00</w:t>
            </w:r>
          </w:p>
        </w:tc>
        <w:tc>
          <w:tcPr>
            <w:tcW w:w="299" w:type="pct"/>
            <w:tcBorders>
              <w:top w:val="single" w:sz="4" w:space="0" w:color="auto"/>
              <w:left w:val="single" w:sz="4" w:space="0" w:color="auto"/>
              <w:bottom w:val="single" w:sz="4" w:space="0" w:color="auto"/>
              <w:right w:val="single" w:sz="4" w:space="0" w:color="auto"/>
            </w:tcBorders>
          </w:tcPr>
          <w:p w:rsidR="009831DC" w:rsidRPr="00A47009"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132</w:t>
            </w:r>
            <w:r w:rsidR="009831DC" w:rsidRPr="00A47009">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tcPr>
          <w:p w:rsidR="009831DC" w:rsidRPr="00A47009"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133</w:t>
            </w:r>
            <w:r w:rsidR="009831DC" w:rsidRPr="00A47009">
              <w:rPr>
                <w:rFonts w:ascii="Times New Roman" w:hAnsi="Times New Roman" w:cs="Times New Roman"/>
                <w:sz w:val="24"/>
                <w:szCs w:val="24"/>
              </w:rPr>
              <w:t>00</w:t>
            </w:r>
          </w:p>
        </w:tc>
        <w:tc>
          <w:tcPr>
            <w:tcW w:w="289" w:type="pct"/>
            <w:tcBorders>
              <w:top w:val="single" w:sz="4" w:space="0" w:color="auto"/>
              <w:left w:val="single" w:sz="4" w:space="0" w:color="auto"/>
              <w:bottom w:val="single" w:sz="4" w:space="0" w:color="auto"/>
              <w:right w:val="single" w:sz="4" w:space="0" w:color="auto"/>
            </w:tcBorders>
          </w:tcPr>
          <w:p w:rsidR="009831DC" w:rsidRPr="00A47009"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1340</w:t>
            </w:r>
            <w:r w:rsidR="009831DC" w:rsidRPr="00A47009">
              <w:rPr>
                <w:rFonts w:ascii="Times New Roman" w:hAnsi="Times New Roman" w:cs="Times New Roman"/>
                <w:sz w:val="24"/>
                <w:szCs w:val="24"/>
              </w:rPr>
              <w:t>0</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 1.1</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позитивных и нейтральных сообщений об органах местного самоуправления в городском медийном пространстве</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Доля негативных сообщений об органах местного самоуправления в городском медийном пространстве</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2,9%</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1,8%</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2,4%</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2,1%</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4,2%</w:t>
            </w: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2,4%</w:t>
            </w: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27168A52" wp14:editId="26C5457B">
                  <wp:extent cx="161925" cy="180975"/>
                  <wp:effectExtent l="0" t="0" r="0" b="9525"/>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2,5%</w:t>
            </w: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7907436A" wp14:editId="26B24181">
                  <wp:extent cx="161925" cy="180975"/>
                  <wp:effectExtent l="0" t="0" r="0" b="9525"/>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2,5%</w:t>
            </w: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1F87BF6B" wp14:editId="35C71F46">
                  <wp:extent cx="161925"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2,5%</w:t>
            </w: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33078B22" wp14:editId="437174DD">
                  <wp:extent cx="161925" cy="180975"/>
                  <wp:effectExtent l="0" t="0" r="0" b="9525"/>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2,5%</w:t>
            </w: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729D1022" wp14:editId="0E80DDFE">
                  <wp:extent cx="163830" cy="182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7A17E2">
              <w:rPr>
                <w:rFonts w:ascii="Times New Roman" w:hAnsi="Times New Roman" w:cs="Times New Roman"/>
                <w:sz w:val="24"/>
                <w:szCs w:val="24"/>
              </w:rPr>
              <w:t>2,5%</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Ч.4.3</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1</w:t>
            </w:r>
            <w:r w:rsidR="00354324">
              <w:rPr>
                <w:rFonts w:ascii="Times New Roman" w:hAnsi="Times New Roman" w:cs="Times New Roman"/>
                <w:sz w:val="24"/>
                <w:szCs w:val="24"/>
              </w:rPr>
              <w:t>8</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позитивных и нейтральных сообщений о городе, вышедших в региональных, федеральных и зарубежных СМИ и сети Интернет</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штук</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15303</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19404</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16782</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18667</w:t>
            </w:r>
          </w:p>
        </w:tc>
        <w:tc>
          <w:tcPr>
            <w:tcW w:w="268"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noProof/>
                <w:sz w:val="24"/>
                <w:szCs w:val="24"/>
              </w:rPr>
              <w:drawing>
                <wp:inline distT="0" distB="0" distL="0" distR="0" wp14:anchorId="00D1137F" wp14:editId="6FE5A7C8">
                  <wp:extent cx="161925" cy="180975"/>
                  <wp:effectExtent l="0" t="0" r="0" b="9525"/>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A47009">
              <w:rPr>
                <w:rFonts w:ascii="Times New Roman" w:hAnsi="Times New Roman" w:cs="Times New Roman"/>
                <w:sz w:val="24"/>
                <w:szCs w:val="24"/>
              </w:rPr>
              <w:t>6500</w:t>
            </w:r>
          </w:p>
        </w:tc>
        <w:tc>
          <w:tcPr>
            <w:tcW w:w="334"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noProof/>
                <w:sz w:val="24"/>
                <w:szCs w:val="24"/>
              </w:rPr>
              <w:drawing>
                <wp:inline distT="0" distB="0" distL="0" distR="0" wp14:anchorId="586289C9" wp14:editId="574CB910">
                  <wp:extent cx="161925" cy="180975"/>
                  <wp:effectExtent l="0" t="0" r="0" b="9525"/>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hAnsi="Times New Roman" w:cs="Times New Roman"/>
                <w:sz w:val="24"/>
                <w:szCs w:val="24"/>
              </w:rPr>
              <w:t>10</w:t>
            </w:r>
            <w:r w:rsidRPr="00A47009">
              <w:rPr>
                <w:rFonts w:ascii="Times New Roman" w:hAnsi="Times New Roman" w:cs="Times New Roman"/>
                <w:sz w:val="24"/>
                <w:szCs w:val="24"/>
              </w:rPr>
              <w:t>000</w:t>
            </w:r>
          </w:p>
        </w:tc>
        <w:tc>
          <w:tcPr>
            <w:tcW w:w="327" w:type="pct"/>
            <w:tcBorders>
              <w:top w:val="single" w:sz="4" w:space="0" w:color="auto"/>
              <w:left w:val="single" w:sz="4" w:space="0" w:color="auto"/>
              <w:bottom w:val="single" w:sz="4" w:space="0" w:color="auto"/>
              <w:right w:val="single" w:sz="4" w:space="0" w:color="auto"/>
            </w:tcBorders>
          </w:tcPr>
          <w:p w:rsidR="009831DC" w:rsidRPr="00A47009" w:rsidRDefault="00C87167" w:rsidP="00C8716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831DC" w:rsidRPr="00A47009">
              <w:rPr>
                <w:rFonts w:ascii="Times New Roman" w:hAnsi="Times New Roman" w:cs="Times New Roman"/>
                <w:sz w:val="24"/>
                <w:szCs w:val="24"/>
              </w:rPr>
              <w:t>000</w:t>
            </w:r>
          </w:p>
        </w:tc>
        <w:tc>
          <w:tcPr>
            <w:tcW w:w="299"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9831DC" w:rsidRPr="00A47009">
              <w:rPr>
                <w:rFonts w:ascii="Times New Roman" w:hAnsi="Times New Roman" w:cs="Times New Roman"/>
                <w:sz w:val="24"/>
                <w:szCs w:val="24"/>
              </w:rPr>
              <w:t>000</w:t>
            </w:r>
          </w:p>
        </w:tc>
        <w:tc>
          <w:tcPr>
            <w:tcW w:w="314"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150</w:t>
            </w:r>
            <w:r w:rsidR="009831DC" w:rsidRPr="00A47009">
              <w:rPr>
                <w:rFonts w:ascii="Times New Roman" w:hAnsi="Times New Roman" w:cs="Times New Roman"/>
                <w:sz w:val="24"/>
                <w:szCs w:val="24"/>
              </w:rPr>
              <w:t>00</w:t>
            </w:r>
          </w:p>
        </w:tc>
        <w:tc>
          <w:tcPr>
            <w:tcW w:w="289"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9831DC" w:rsidRPr="00A47009">
              <w:rPr>
                <w:rFonts w:ascii="Times New Roman" w:hAnsi="Times New Roman" w:cs="Times New Roman"/>
                <w:sz w:val="24"/>
                <w:szCs w:val="24"/>
              </w:rPr>
              <w:t>000</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И 2.1</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позитивных и нейтральных сообщений о городе, вышедших в региональных, федеральных и зарубежных СМИ и сети Интернет</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Доля негативных сообщений о городе, вышедших в региональных, федеральных и зарубежных СМИ и сети Интернет</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н/д</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33,5%</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33%</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34,8</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36%</w:t>
            </w: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35%</w:t>
            </w: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35647ADF" wp14:editId="6ACA919A">
                  <wp:extent cx="161925" cy="180975"/>
                  <wp:effectExtent l="0" t="0" r="0" b="9525"/>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35%</w:t>
            </w: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7840C3EB" wp14:editId="67A8FBB0">
                  <wp:extent cx="161925" cy="1809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35%</w:t>
            </w: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58CC8FBD" wp14:editId="3AB328B7">
                  <wp:extent cx="161925"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35%</w:t>
            </w: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062DD345" wp14:editId="270EA8ED">
                  <wp:extent cx="161925" cy="180975"/>
                  <wp:effectExtent l="0" t="0" r="0" b="9525"/>
                  <wp:docPr id="1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 w:val="24"/>
                <w:szCs w:val="24"/>
              </w:rPr>
              <w:t>35%</w:t>
            </w: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7873620A" wp14:editId="7D850095">
                  <wp:extent cx="163830" cy="182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7A17E2">
              <w:rPr>
                <w:rFonts w:ascii="Times New Roman" w:hAnsi="Times New Roman" w:cs="Times New Roman"/>
                <w:sz w:val="24"/>
                <w:szCs w:val="24"/>
              </w:rPr>
              <w:t>35%</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В 4.2</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Доля негативных/позитивных сообщений о городе</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354324"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штук</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Д 1.3</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произведенных высокотехнологичных проектов о деятельности органов местного самоуправления и социально-экономическом развитии города</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Интернет</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15</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22</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25</w:t>
            </w:r>
          </w:p>
        </w:tc>
        <w:tc>
          <w:tcPr>
            <w:tcW w:w="268"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20</w:t>
            </w:r>
          </w:p>
        </w:tc>
        <w:tc>
          <w:tcPr>
            <w:tcW w:w="334"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r>
              <w:rPr>
                <w:rFonts w:ascii="Times New Roman" w:hAnsi="Times New Roman"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tcPr>
          <w:p w:rsidR="009831DC" w:rsidRPr="00A47009" w:rsidRDefault="009831DC" w:rsidP="00C87167">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r w:rsidR="00C87167">
              <w:rPr>
                <w:rFonts w:ascii="Times New Roman" w:hAnsi="Times New Roman" w:cs="Times New Roman"/>
                <w:sz w:val="24"/>
                <w:szCs w:val="24"/>
              </w:rPr>
              <w:t>5</w:t>
            </w:r>
          </w:p>
        </w:tc>
        <w:tc>
          <w:tcPr>
            <w:tcW w:w="299" w:type="pct"/>
            <w:tcBorders>
              <w:top w:val="single" w:sz="4" w:space="0" w:color="auto"/>
              <w:left w:val="single" w:sz="4" w:space="0" w:color="auto"/>
              <w:bottom w:val="single" w:sz="4" w:space="0" w:color="auto"/>
              <w:right w:val="single" w:sz="4" w:space="0" w:color="auto"/>
            </w:tcBorders>
          </w:tcPr>
          <w:p w:rsidR="009831DC" w:rsidRPr="00A47009" w:rsidRDefault="009831DC" w:rsidP="00C87167">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r w:rsidR="00C87167">
              <w:rPr>
                <w:rFonts w:ascii="Times New Roman" w:hAnsi="Times New Roman" w:cs="Times New Roman"/>
                <w:sz w:val="24"/>
                <w:szCs w:val="24"/>
              </w:rPr>
              <w:t>6</w:t>
            </w:r>
          </w:p>
        </w:tc>
        <w:tc>
          <w:tcPr>
            <w:tcW w:w="314" w:type="pct"/>
            <w:tcBorders>
              <w:top w:val="single" w:sz="4" w:space="0" w:color="auto"/>
              <w:left w:val="single" w:sz="4" w:space="0" w:color="auto"/>
              <w:bottom w:val="single" w:sz="4" w:space="0" w:color="auto"/>
              <w:right w:val="single" w:sz="4" w:space="0" w:color="auto"/>
            </w:tcBorders>
          </w:tcPr>
          <w:p w:rsidR="009831DC" w:rsidRPr="00A47009" w:rsidRDefault="009831DC" w:rsidP="00C87167">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r w:rsidR="00C87167">
              <w:rPr>
                <w:rFonts w:ascii="Times New Roman" w:hAnsi="Times New Roman" w:cs="Times New Roman"/>
                <w:sz w:val="24"/>
                <w:szCs w:val="24"/>
              </w:rPr>
              <w:t>7</w:t>
            </w:r>
          </w:p>
        </w:tc>
        <w:tc>
          <w:tcPr>
            <w:tcW w:w="289" w:type="pct"/>
            <w:tcBorders>
              <w:top w:val="single" w:sz="4" w:space="0" w:color="auto"/>
              <w:left w:val="single" w:sz="4" w:space="0" w:color="auto"/>
              <w:bottom w:val="single" w:sz="4" w:space="0" w:color="auto"/>
              <w:right w:val="single" w:sz="4" w:space="0" w:color="auto"/>
            </w:tcBorders>
          </w:tcPr>
          <w:p w:rsidR="009831DC" w:rsidRPr="00A47009" w:rsidRDefault="009831DC" w:rsidP="00C87167">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r w:rsidR="00C87167">
              <w:rPr>
                <w:rFonts w:ascii="Times New Roman" w:hAnsi="Times New Roman" w:cs="Times New Roman"/>
                <w:sz w:val="24"/>
                <w:szCs w:val="24"/>
              </w:rPr>
              <w:t>5</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Телевидение</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5</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7</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6</w:t>
            </w:r>
          </w:p>
        </w:tc>
        <w:tc>
          <w:tcPr>
            <w:tcW w:w="268"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6</w:t>
            </w:r>
          </w:p>
        </w:tc>
        <w:tc>
          <w:tcPr>
            <w:tcW w:w="334"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7"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89"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6</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Радио</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4</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5</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5</w:t>
            </w:r>
          </w:p>
        </w:tc>
        <w:tc>
          <w:tcPr>
            <w:tcW w:w="268"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3</w:t>
            </w:r>
          </w:p>
        </w:tc>
        <w:tc>
          <w:tcPr>
            <w:tcW w:w="334"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27"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9831DC" w:rsidRPr="00A47009" w:rsidRDefault="00C87167" w:rsidP="00E41D8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Газеты</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0</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1</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2</w:t>
            </w:r>
          </w:p>
        </w:tc>
        <w:tc>
          <w:tcPr>
            <w:tcW w:w="268"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p>
        </w:tc>
        <w:tc>
          <w:tcPr>
            <w:tcW w:w="334"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p>
        </w:tc>
        <w:tc>
          <w:tcPr>
            <w:tcW w:w="327"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p>
        </w:tc>
        <w:tc>
          <w:tcPr>
            <w:tcW w:w="299"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p>
        </w:tc>
        <w:tc>
          <w:tcPr>
            <w:tcW w:w="314"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p>
        </w:tc>
        <w:tc>
          <w:tcPr>
            <w:tcW w:w="289" w:type="pct"/>
            <w:tcBorders>
              <w:top w:val="single" w:sz="4" w:space="0" w:color="auto"/>
              <w:left w:val="single" w:sz="4" w:space="0" w:color="auto"/>
              <w:bottom w:val="single" w:sz="4" w:space="0" w:color="auto"/>
              <w:right w:val="single" w:sz="4" w:space="0" w:color="auto"/>
            </w:tcBorders>
          </w:tcPr>
          <w:p w:rsidR="009831DC" w:rsidRPr="00A47009" w:rsidRDefault="009831DC" w:rsidP="00E41D8B">
            <w:pPr>
              <w:pStyle w:val="ConsPlusNormal"/>
              <w:jc w:val="center"/>
              <w:rPr>
                <w:rFonts w:ascii="Times New Roman" w:hAnsi="Times New Roman" w:cs="Times New Roman"/>
                <w:sz w:val="24"/>
                <w:szCs w:val="24"/>
              </w:rPr>
            </w:pPr>
            <w:r w:rsidRPr="00A47009">
              <w:rPr>
                <w:rFonts w:ascii="Times New Roman" w:hAnsi="Times New Roman" w:cs="Times New Roman"/>
                <w:sz w:val="24"/>
                <w:szCs w:val="24"/>
              </w:rPr>
              <w:t>2</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354324">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w:t>
            </w:r>
            <w:r w:rsidR="00354324">
              <w:rPr>
                <w:rFonts w:ascii="Times New Roman" w:hAnsi="Times New Roman" w:cs="Times New Roman"/>
                <w:sz w:val="24"/>
                <w:szCs w:val="24"/>
              </w:rPr>
              <w:t>1</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Объем печатной площади, опубликованных официальных документов</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кв. см.</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Cs w:val="22"/>
              </w:rPr>
            </w:pPr>
            <w:r w:rsidRPr="007A17E2">
              <w:rPr>
                <w:rFonts w:ascii="Times New Roman" w:hAnsi="Times New Roman" w:cs="Times New Roman"/>
                <w:szCs w:val="22"/>
              </w:rPr>
              <w:t>817 000,2</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Cs w:val="22"/>
              </w:rPr>
            </w:pPr>
            <w:r w:rsidRPr="007A17E2">
              <w:rPr>
                <w:rFonts w:ascii="Times New Roman" w:hAnsi="Times New Roman" w:cs="Times New Roman"/>
                <w:szCs w:val="22"/>
              </w:rPr>
              <w:t>800 000</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Cs w:val="22"/>
              </w:rPr>
            </w:pPr>
            <w:r w:rsidRPr="007A17E2">
              <w:rPr>
                <w:rFonts w:ascii="Times New Roman" w:hAnsi="Times New Roman" w:cs="Times New Roman"/>
                <w:szCs w:val="22"/>
              </w:rPr>
              <w:t>733 900</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Cs w:val="22"/>
              </w:rPr>
            </w:pPr>
            <w:r w:rsidRPr="007A17E2">
              <w:rPr>
                <w:rFonts w:ascii="Times New Roman" w:hAnsi="Times New Roman" w:cs="Times New Roman"/>
                <w:szCs w:val="22"/>
              </w:rPr>
              <w:t>787 000</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Cs w:val="22"/>
              </w:rPr>
            </w:pPr>
            <w:r w:rsidRPr="007A17E2">
              <w:rPr>
                <w:rFonts w:ascii="Times New Roman" w:hAnsi="Times New Roman" w:cs="Times New Roman"/>
                <w:szCs w:val="22"/>
              </w:rPr>
              <w:t>713 144,4</w:t>
            </w: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Cs w:val="22"/>
              </w:rPr>
            </w:pPr>
            <w:r w:rsidRPr="007A17E2">
              <w:rPr>
                <w:rFonts w:ascii="Times New Roman" w:hAnsi="Times New Roman" w:cs="Times New Roman"/>
                <w:szCs w:val="22"/>
              </w:rPr>
              <w:t>998 655, 4</w:t>
            </w: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Cs w:val="22"/>
              </w:rPr>
            </w:pPr>
            <w:r w:rsidRPr="007A17E2">
              <w:rPr>
                <w:rFonts w:ascii="Times New Roman" w:hAnsi="Times New Roman" w:cs="Times New Roman"/>
                <w:noProof/>
                <w:szCs w:val="22"/>
              </w:rPr>
              <w:drawing>
                <wp:inline distT="0" distB="0" distL="0" distR="0" wp14:anchorId="727443FE" wp14:editId="71616ED1">
                  <wp:extent cx="161925" cy="180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Cs w:val="22"/>
              </w:rPr>
              <w:t>850 000</w:t>
            </w: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41E53865" wp14:editId="11B146E6">
                  <wp:extent cx="161925" cy="1809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Cs w:val="22"/>
              </w:rPr>
              <w:t>850 000</w:t>
            </w: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58F98E9D" wp14:editId="78E10B8D">
                  <wp:extent cx="161925"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Cs w:val="22"/>
              </w:rPr>
              <w:t>850 000</w:t>
            </w: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6C851D5A" wp14:editId="49C3EC92">
                  <wp:extent cx="161925" cy="180975"/>
                  <wp:effectExtent l="0" t="0" r="0" b="9525"/>
                  <wp:docPr id="1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17E2">
              <w:rPr>
                <w:rFonts w:ascii="Times New Roman" w:hAnsi="Times New Roman" w:cs="Times New Roman"/>
                <w:szCs w:val="22"/>
              </w:rPr>
              <w:t>850 000</w:t>
            </w: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noProof/>
                <w:sz w:val="24"/>
                <w:szCs w:val="24"/>
              </w:rPr>
              <w:drawing>
                <wp:inline distT="0" distB="0" distL="0" distR="0" wp14:anchorId="7C578603" wp14:editId="44BD0D49">
                  <wp:extent cx="163830" cy="1828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7A17E2">
              <w:rPr>
                <w:rFonts w:ascii="Times New Roman" w:hAnsi="Times New Roman" w:cs="Times New Roman"/>
                <w:szCs w:val="22"/>
              </w:rPr>
              <w:t>850 000</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Ч.4.3</w:t>
            </w:r>
          </w:p>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r>
      <w:tr w:rsidR="009831DC" w:rsidRPr="007A17E2" w:rsidTr="00354324">
        <w:tc>
          <w:tcPr>
            <w:tcW w:w="112" w:type="pct"/>
            <w:tcBorders>
              <w:top w:val="single" w:sz="4" w:space="0" w:color="auto"/>
              <w:left w:val="single" w:sz="4" w:space="0" w:color="auto"/>
              <w:bottom w:val="single" w:sz="4" w:space="0" w:color="auto"/>
              <w:right w:val="single" w:sz="4" w:space="0" w:color="auto"/>
            </w:tcBorders>
          </w:tcPr>
          <w:p w:rsidR="009831DC" w:rsidRPr="007A17E2" w:rsidRDefault="009831DC" w:rsidP="00354324">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2</w:t>
            </w:r>
            <w:r w:rsidR="00354324">
              <w:rPr>
                <w:rFonts w:ascii="Times New Roman" w:hAnsi="Times New Roman" w:cs="Times New Roman"/>
                <w:sz w:val="24"/>
                <w:szCs w:val="24"/>
              </w:rPr>
              <w:t>2</w:t>
            </w:r>
          </w:p>
        </w:tc>
        <w:tc>
          <w:tcPr>
            <w:tcW w:w="71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Количество жителей города, охваченных социологическими исследованиями в течение года</w:t>
            </w:r>
          </w:p>
        </w:tc>
        <w:tc>
          <w:tcPr>
            <w:tcW w:w="24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jc w:val="center"/>
              <w:rPr>
                <w:rFonts w:ascii="Times New Roman" w:hAnsi="Times New Roman" w:cs="Times New Roman"/>
                <w:sz w:val="24"/>
                <w:szCs w:val="24"/>
              </w:rPr>
            </w:pPr>
            <w:r w:rsidRPr="007A17E2">
              <w:rPr>
                <w:rFonts w:ascii="Times New Roman" w:hAnsi="Times New Roman" w:cs="Times New Roman"/>
                <w:sz w:val="24"/>
                <w:szCs w:val="24"/>
              </w:rPr>
              <w:t>человек</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8 918</w:t>
            </w:r>
          </w:p>
        </w:tc>
        <w:tc>
          <w:tcPr>
            <w:tcW w:w="235"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5196</w:t>
            </w:r>
          </w:p>
        </w:tc>
        <w:tc>
          <w:tcPr>
            <w:tcW w:w="270"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5791</w:t>
            </w:r>
          </w:p>
        </w:tc>
        <w:tc>
          <w:tcPr>
            <w:tcW w:w="271"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4444</w:t>
            </w:r>
          </w:p>
        </w:tc>
        <w:tc>
          <w:tcPr>
            <w:tcW w:w="313"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5064</w:t>
            </w:r>
          </w:p>
        </w:tc>
        <w:tc>
          <w:tcPr>
            <w:tcW w:w="268"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4571</w:t>
            </w:r>
          </w:p>
        </w:tc>
        <w:tc>
          <w:tcPr>
            <w:tcW w:w="33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4084</w:t>
            </w:r>
          </w:p>
        </w:tc>
        <w:tc>
          <w:tcPr>
            <w:tcW w:w="32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4084</w:t>
            </w:r>
          </w:p>
        </w:tc>
        <w:tc>
          <w:tcPr>
            <w:tcW w:w="29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jc w:val="center"/>
              <w:rPr>
                <w:rFonts w:ascii="Times New Roman" w:hAnsi="Times New Roman" w:cs="Times New Roman"/>
                <w:sz w:val="24"/>
                <w:szCs w:val="24"/>
              </w:rPr>
            </w:pPr>
            <w:r w:rsidRPr="007A17E2">
              <w:rPr>
                <w:rFonts w:ascii="Times New Roman" w:hAnsi="Times New Roman" w:cs="Times New Roman"/>
                <w:sz w:val="24"/>
                <w:szCs w:val="24"/>
              </w:rPr>
              <w:t>4084</w:t>
            </w:r>
          </w:p>
        </w:tc>
        <w:tc>
          <w:tcPr>
            <w:tcW w:w="314"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spacing w:line="276" w:lineRule="auto"/>
              <w:rPr>
                <w:rFonts w:ascii="Times New Roman" w:hAnsi="Times New Roman" w:cs="Times New Roman"/>
                <w:sz w:val="24"/>
                <w:szCs w:val="24"/>
              </w:rPr>
            </w:pPr>
            <w:r w:rsidRPr="007A17E2">
              <w:rPr>
                <w:rFonts w:ascii="Times New Roman" w:hAnsi="Times New Roman" w:cs="Times New Roman"/>
                <w:sz w:val="24"/>
                <w:szCs w:val="24"/>
              </w:rPr>
              <w:t>4084</w:t>
            </w:r>
          </w:p>
        </w:tc>
        <w:tc>
          <w:tcPr>
            <w:tcW w:w="289"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4084</w:t>
            </w:r>
          </w:p>
        </w:tc>
        <w:tc>
          <w:tcPr>
            <w:tcW w:w="777" w:type="pct"/>
            <w:tcBorders>
              <w:top w:val="single" w:sz="4" w:space="0" w:color="auto"/>
              <w:left w:val="single" w:sz="4" w:space="0" w:color="auto"/>
              <w:bottom w:val="single" w:sz="4" w:space="0" w:color="auto"/>
              <w:right w:val="single" w:sz="4" w:space="0" w:color="auto"/>
            </w:tcBorders>
          </w:tcPr>
          <w:p w:rsidR="009831DC" w:rsidRPr="007A17E2" w:rsidRDefault="009831DC" w:rsidP="00E41D8B">
            <w:pPr>
              <w:pStyle w:val="ConsPlusNormal"/>
              <w:rPr>
                <w:rFonts w:ascii="Times New Roman" w:hAnsi="Times New Roman" w:cs="Times New Roman"/>
                <w:sz w:val="24"/>
                <w:szCs w:val="24"/>
              </w:rPr>
            </w:pPr>
            <w:r w:rsidRPr="007A17E2">
              <w:rPr>
                <w:rFonts w:ascii="Times New Roman" w:hAnsi="Times New Roman" w:cs="Times New Roman"/>
                <w:sz w:val="24"/>
                <w:szCs w:val="24"/>
              </w:rPr>
              <w:t>В 4.1 Удовлетворенность населения деятельностью органов местного самоуправления</w:t>
            </w:r>
          </w:p>
        </w:tc>
      </w:tr>
    </w:tbl>
    <w:p w:rsidR="00BD501A" w:rsidRPr="007A17E2" w:rsidRDefault="00BD501A" w:rsidP="00BD501A">
      <w:pPr>
        <w:pStyle w:val="ConsPlusNormal"/>
        <w:jc w:val="both"/>
        <w:rPr>
          <w:rFonts w:ascii="Times New Roman" w:hAnsi="Times New Roman" w:cs="Times New Roman"/>
          <w:sz w:val="26"/>
          <w:szCs w:val="26"/>
        </w:rPr>
      </w:pPr>
    </w:p>
    <w:p w:rsidR="009831DC" w:rsidRDefault="009831DC">
      <w:pPr>
        <w:rPr>
          <w:sz w:val="26"/>
          <w:szCs w:val="26"/>
        </w:rPr>
      </w:pPr>
      <w:bookmarkStart w:id="2" w:name="P1666"/>
      <w:bookmarkEnd w:id="2"/>
      <w:r>
        <w:rPr>
          <w:sz w:val="26"/>
          <w:szCs w:val="26"/>
        </w:rPr>
        <w:br w:type="page"/>
      </w:r>
    </w:p>
    <w:p w:rsidR="00931C1B" w:rsidRDefault="00931C1B" w:rsidP="00931C1B">
      <w:pPr>
        <w:pStyle w:val="ConsPlusNormal"/>
        <w:jc w:val="right"/>
        <w:rPr>
          <w:rFonts w:ascii="Times New Roman" w:hAnsi="Times New Roman" w:cs="Times New Roman"/>
          <w:sz w:val="26"/>
          <w:szCs w:val="26"/>
        </w:rPr>
      </w:pPr>
      <w:r>
        <w:rPr>
          <w:rFonts w:ascii="Times New Roman" w:hAnsi="Times New Roman" w:cs="Times New Roman"/>
          <w:sz w:val="26"/>
          <w:szCs w:val="26"/>
        </w:rPr>
        <w:t>Таблица 3</w:t>
      </w:r>
    </w:p>
    <w:p w:rsidR="00931C1B" w:rsidRDefault="00931C1B" w:rsidP="00931C1B">
      <w:pPr>
        <w:pStyle w:val="ConsPlusNormal"/>
        <w:jc w:val="right"/>
        <w:rPr>
          <w:rFonts w:ascii="Times New Roman" w:hAnsi="Times New Roman" w:cs="Times New Roman"/>
          <w:sz w:val="26"/>
          <w:szCs w:val="26"/>
        </w:rPr>
      </w:pPr>
    </w:p>
    <w:p w:rsidR="00931C1B" w:rsidRPr="007A17E2" w:rsidRDefault="00931C1B" w:rsidP="00931C1B">
      <w:pPr>
        <w:pStyle w:val="ConsPlusNormal"/>
        <w:jc w:val="center"/>
        <w:rPr>
          <w:rFonts w:ascii="Times New Roman" w:hAnsi="Times New Roman" w:cs="Times New Roman"/>
          <w:sz w:val="26"/>
          <w:szCs w:val="26"/>
        </w:rPr>
      </w:pPr>
      <w:r w:rsidRPr="007A17E2">
        <w:rPr>
          <w:rFonts w:ascii="Times New Roman" w:hAnsi="Times New Roman" w:cs="Times New Roman"/>
          <w:sz w:val="26"/>
          <w:szCs w:val="26"/>
        </w:rPr>
        <w:t>Ресурсное обеспечение реализации муниципальной</w:t>
      </w:r>
    </w:p>
    <w:p w:rsidR="00931C1B" w:rsidRPr="007A17E2" w:rsidRDefault="00931C1B" w:rsidP="00931C1B">
      <w:pPr>
        <w:pStyle w:val="ConsPlusNormal"/>
        <w:jc w:val="center"/>
        <w:rPr>
          <w:rFonts w:ascii="Times New Roman" w:hAnsi="Times New Roman" w:cs="Times New Roman"/>
          <w:sz w:val="26"/>
          <w:szCs w:val="26"/>
        </w:rPr>
      </w:pPr>
      <w:r w:rsidRPr="007A17E2">
        <w:rPr>
          <w:rFonts w:ascii="Times New Roman" w:hAnsi="Times New Roman" w:cs="Times New Roman"/>
          <w:sz w:val="26"/>
          <w:szCs w:val="26"/>
        </w:rPr>
        <w:t>программы за счет собственных средств городского бюджета</w:t>
      </w:r>
    </w:p>
    <w:p w:rsidR="00931C1B" w:rsidRPr="007A17E2" w:rsidRDefault="00931C1B" w:rsidP="00931C1B">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3649"/>
        <w:gridCol w:w="2690"/>
        <w:gridCol w:w="964"/>
        <w:gridCol w:w="964"/>
        <w:gridCol w:w="964"/>
        <w:gridCol w:w="964"/>
        <w:gridCol w:w="964"/>
        <w:gridCol w:w="964"/>
        <w:gridCol w:w="965"/>
        <w:gridCol w:w="965"/>
        <w:gridCol w:w="964"/>
      </w:tblGrid>
      <w:tr w:rsidR="00931C1B" w:rsidRPr="006B04B5" w:rsidTr="00F87C87">
        <w:trPr>
          <w:tblHeader/>
        </w:trPr>
        <w:tc>
          <w:tcPr>
            <w:tcW w:w="145" w:type="pct"/>
            <w:vMerge w:val="restar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w:t>
            </w:r>
          </w:p>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п/п</w:t>
            </w:r>
          </w:p>
        </w:tc>
        <w:tc>
          <w:tcPr>
            <w:tcW w:w="1180" w:type="pct"/>
            <w:vMerge w:val="restar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870" w:type="pct"/>
            <w:vMerge w:val="restar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Ответственный исполнитель, соисполнитель</w:t>
            </w:r>
          </w:p>
        </w:tc>
        <w:tc>
          <w:tcPr>
            <w:tcW w:w="2805" w:type="pct"/>
            <w:gridSpan w:val="9"/>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Расходы (тыс. руб.), год</w:t>
            </w:r>
          </w:p>
        </w:tc>
      </w:tr>
      <w:tr w:rsidR="00931C1B" w:rsidRPr="006B04B5" w:rsidTr="00F87C87">
        <w:trPr>
          <w:tblHeader/>
        </w:trPr>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vMerge/>
          </w:tcPr>
          <w:p w:rsidR="00931C1B" w:rsidRPr="006B04B5" w:rsidRDefault="00931C1B" w:rsidP="00F87C87">
            <w:pPr>
              <w:rPr>
                <w:sz w:val="24"/>
                <w:szCs w:val="24"/>
              </w:rPr>
            </w:pP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2014</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2015</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2016</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2017</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2018</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2020</w:t>
            </w:r>
          </w:p>
        </w:tc>
        <w:tc>
          <w:tcPr>
            <w:tcW w:w="312" w:type="pct"/>
          </w:tcPr>
          <w:p w:rsidR="00931C1B" w:rsidRPr="006B04B5" w:rsidRDefault="00931C1B" w:rsidP="00F87C87">
            <w:pPr>
              <w:pStyle w:val="ConsPlusNormal"/>
              <w:jc w:val="center"/>
              <w:rPr>
                <w:rFonts w:ascii="Times New Roman" w:hAnsi="Times New Roman" w:cs="Times New Roman"/>
                <w:sz w:val="24"/>
                <w:szCs w:val="24"/>
                <w:lang w:val="en-US"/>
              </w:rPr>
            </w:pPr>
            <w:r w:rsidRPr="006B04B5">
              <w:rPr>
                <w:rFonts w:ascii="Times New Roman" w:hAnsi="Times New Roman" w:cs="Times New Roman"/>
                <w:sz w:val="24"/>
                <w:szCs w:val="24"/>
                <w:lang w:val="en-US"/>
              </w:rPr>
              <w:t>2021</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2022</w:t>
            </w:r>
          </w:p>
        </w:tc>
      </w:tr>
      <w:tr w:rsidR="00931C1B" w:rsidRPr="006B04B5" w:rsidTr="00F87C87">
        <w:tc>
          <w:tcPr>
            <w:tcW w:w="145"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1</w:t>
            </w:r>
          </w:p>
        </w:tc>
        <w:tc>
          <w:tcPr>
            <w:tcW w:w="1180"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2014 - 2020 годы</w:t>
            </w:r>
          </w:p>
        </w:tc>
        <w:tc>
          <w:tcPr>
            <w:tcW w:w="870" w:type="pct"/>
          </w:tcPr>
          <w:p w:rsidR="00931C1B" w:rsidRPr="006B04B5" w:rsidRDefault="00931C1B" w:rsidP="00F87C87">
            <w:pPr>
              <w:pStyle w:val="ConsPlusNormal"/>
              <w:rPr>
                <w:rFonts w:ascii="Times New Roman" w:hAnsi="Times New Roman" w:cs="Times New Roman"/>
                <w:b/>
                <w:sz w:val="24"/>
                <w:szCs w:val="24"/>
              </w:rPr>
            </w:pPr>
            <w:r w:rsidRPr="006B04B5">
              <w:rPr>
                <w:rFonts w:ascii="Times New Roman" w:hAnsi="Times New Roman" w:cs="Times New Roman"/>
                <w:b/>
                <w:sz w:val="24"/>
                <w:szCs w:val="24"/>
              </w:rPr>
              <w:t>всего</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50 984,1</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52 608,3</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52 277,5</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lang w:val="en-US"/>
              </w:rPr>
              <w:t>53</w:t>
            </w:r>
            <w:r w:rsidRPr="006B04B5">
              <w:rPr>
                <w:rFonts w:ascii="Times New Roman" w:hAnsi="Times New Roman" w:cs="Times New Roman"/>
                <w:b/>
                <w:sz w:val="24"/>
                <w:szCs w:val="24"/>
              </w:rPr>
              <w:t xml:space="preserve"> </w:t>
            </w:r>
            <w:r w:rsidRPr="006B04B5">
              <w:rPr>
                <w:rFonts w:ascii="Times New Roman" w:hAnsi="Times New Roman" w:cs="Times New Roman"/>
                <w:b/>
                <w:sz w:val="24"/>
                <w:szCs w:val="24"/>
                <w:lang w:val="en-US"/>
              </w:rPr>
              <w:t>380</w:t>
            </w:r>
            <w:r w:rsidRPr="006B04B5">
              <w:rPr>
                <w:rFonts w:ascii="Times New Roman" w:hAnsi="Times New Roman" w:cs="Times New Roman"/>
                <w:b/>
                <w:sz w:val="24"/>
                <w:szCs w:val="24"/>
              </w:rPr>
              <w:t>,4</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59 333,5</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57 286,9</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56 210,9</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56 235,4</w:t>
            </w:r>
          </w:p>
        </w:tc>
        <w:tc>
          <w:tcPr>
            <w:tcW w:w="312"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56 235,4</w:t>
            </w:r>
          </w:p>
        </w:tc>
      </w:tr>
      <w:tr w:rsidR="00931C1B" w:rsidRPr="006B04B5" w:rsidTr="00F87C87">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Ответственный исполнитель: мэрия (управление по работе с общественностью мэрии)</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2005,7</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3 342,5</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1 801,3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1 505,4</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2 150,6</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2 136,3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2 136,3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2 136,3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2 136,3</w:t>
            </w:r>
          </w:p>
        </w:tc>
      </w:tr>
      <w:tr w:rsidR="00931C1B" w:rsidRPr="006B04B5" w:rsidTr="00F87C87">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Департамент жилищно-коммунального хозяйства мэрии</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rPr>
          <w:trHeight w:val="315"/>
        </w:trPr>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(МКУ ИМА «Череповец»)</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48 894,2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49 181,6</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50 392,0</w:t>
            </w:r>
          </w:p>
        </w:tc>
        <w:tc>
          <w:tcPr>
            <w:tcW w:w="312" w:type="pct"/>
          </w:tcPr>
          <w:p w:rsidR="00931C1B" w:rsidRPr="006B04B5" w:rsidRDefault="00931C1B" w:rsidP="00F87C87">
            <w:pPr>
              <w:pStyle w:val="ConsPlusNormal"/>
              <w:spacing w:line="276" w:lineRule="auto"/>
              <w:jc w:val="center"/>
              <w:rPr>
                <w:rFonts w:ascii="Times New Roman" w:hAnsi="Times New Roman" w:cs="Times New Roman"/>
                <w:sz w:val="24"/>
                <w:szCs w:val="24"/>
              </w:rPr>
            </w:pPr>
            <w:r w:rsidRPr="006B04B5">
              <w:rPr>
                <w:rFonts w:ascii="Times New Roman" w:hAnsi="Times New Roman" w:cs="Times New Roman"/>
                <w:sz w:val="24"/>
                <w:szCs w:val="24"/>
              </w:rPr>
              <w:t>51 790,8</w:t>
            </w:r>
          </w:p>
        </w:tc>
        <w:tc>
          <w:tcPr>
            <w:tcW w:w="312" w:type="pct"/>
          </w:tcPr>
          <w:p w:rsidR="00931C1B" w:rsidRPr="006B04B5" w:rsidRDefault="00931C1B" w:rsidP="00F87C87">
            <w:pPr>
              <w:pStyle w:val="ConsPlusNormal"/>
              <w:spacing w:line="276" w:lineRule="auto"/>
              <w:jc w:val="center"/>
              <w:rPr>
                <w:rFonts w:ascii="Times New Roman" w:hAnsi="Times New Roman" w:cs="Times New Roman"/>
                <w:sz w:val="24"/>
                <w:szCs w:val="24"/>
              </w:rPr>
            </w:pPr>
            <w:r w:rsidRPr="006B04B5">
              <w:rPr>
                <w:rFonts w:ascii="Times New Roman" w:hAnsi="Times New Roman" w:cs="Times New Roman"/>
                <w:sz w:val="24"/>
                <w:szCs w:val="24"/>
              </w:rPr>
              <w:t>57 182,9</w:t>
            </w:r>
          </w:p>
        </w:tc>
        <w:tc>
          <w:tcPr>
            <w:tcW w:w="312" w:type="pct"/>
          </w:tcPr>
          <w:p w:rsidR="00931C1B" w:rsidRPr="006B04B5" w:rsidRDefault="00931C1B" w:rsidP="00F87C87">
            <w:pPr>
              <w:pStyle w:val="ConsPlusNormal"/>
              <w:spacing w:line="276" w:lineRule="auto"/>
              <w:jc w:val="center"/>
              <w:rPr>
                <w:rFonts w:ascii="Times New Roman" w:hAnsi="Times New Roman" w:cs="Times New Roman"/>
                <w:sz w:val="24"/>
                <w:szCs w:val="24"/>
              </w:rPr>
            </w:pPr>
            <w:r w:rsidRPr="006B04B5">
              <w:rPr>
                <w:rFonts w:ascii="Times New Roman" w:hAnsi="Times New Roman" w:cs="Times New Roman"/>
                <w:sz w:val="24"/>
                <w:szCs w:val="24"/>
              </w:rPr>
              <w:t>55 150,6</w:t>
            </w:r>
          </w:p>
        </w:tc>
        <w:tc>
          <w:tcPr>
            <w:tcW w:w="312" w:type="pct"/>
          </w:tcPr>
          <w:p w:rsidR="00931C1B" w:rsidRPr="006B04B5" w:rsidRDefault="00931C1B" w:rsidP="00F87C87">
            <w:pPr>
              <w:pStyle w:val="ConsPlusNormal"/>
              <w:spacing w:line="276" w:lineRule="auto"/>
              <w:jc w:val="center"/>
              <w:rPr>
                <w:rFonts w:ascii="Times New Roman" w:hAnsi="Times New Roman" w:cs="Times New Roman"/>
                <w:sz w:val="24"/>
                <w:szCs w:val="24"/>
              </w:rPr>
            </w:pPr>
            <w:r w:rsidRPr="006B04B5">
              <w:rPr>
                <w:rFonts w:ascii="Times New Roman" w:hAnsi="Times New Roman" w:cs="Times New Roman"/>
                <w:sz w:val="24"/>
                <w:szCs w:val="24"/>
              </w:rPr>
              <w:t>54074,6</w:t>
            </w:r>
          </w:p>
        </w:tc>
        <w:tc>
          <w:tcPr>
            <w:tcW w:w="312" w:type="pct"/>
          </w:tcPr>
          <w:p w:rsidR="00931C1B" w:rsidRPr="006B04B5" w:rsidRDefault="00931C1B" w:rsidP="00F87C87">
            <w:pPr>
              <w:pStyle w:val="ConsPlusNormal"/>
              <w:spacing w:line="276" w:lineRule="auto"/>
              <w:jc w:val="center"/>
              <w:rPr>
                <w:rFonts w:ascii="Times New Roman" w:hAnsi="Times New Roman" w:cs="Times New Roman"/>
                <w:sz w:val="24"/>
                <w:szCs w:val="24"/>
              </w:rPr>
            </w:pPr>
            <w:r w:rsidRPr="006B04B5">
              <w:rPr>
                <w:rFonts w:ascii="Times New Roman" w:hAnsi="Times New Roman" w:cs="Times New Roman"/>
                <w:sz w:val="24"/>
                <w:szCs w:val="24"/>
              </w:rPr>
              <w:t>54099,1</w:t>
            </w:r>
          </w:p>
        </w:tc>
        <w:tc>
          <w:tcPr>
            <w:tcW w:w="312" w:type="pct"/>
          </w:tcPr>
          <w:p w:rsidR="00931C1B" w:rsidRPr="006B04B5" w:rsidRDefault="00931C1B" w:rsidP="00F87C87">
            <w:pPr>
              <w:pStyle w:val="ConsPlusNormal"/>
              <w:spacing w:line="276" w:lineRule="auto"/>
              <w:jc w:val="center"/>
              <w:rPr>
                <w:rFonts w:ascii="Times New Roman" w:hAnsi="Times New Roman" w:cs="Times New Roman"/>
                <w:sz w:val="24"/>
                <w:szCs w:val="24"/>
              </w:rPr>
            </w:pPr>
            <w:r w:rsidRPr="006B04B5">
              <w:rPr>
                <w:rFonts w:ascii="Times New Roman" w:hAnsi="Times New Roman" w:cs="Times New Roman"/>
                <w:sz w:val="24"/>
                <w:szCs w:val="24"/>
              </w:rPr>
              <w:t>53 104,9</w:t>
            </w:r>
          </w:p>
        </w:tc>
      </w:tr>
      <w:tr w:rsidR="00931C1B" w:rsidRPr="006B04B5" w:rsidTr="00F87C87">
        <w:tc>
          <w:tcPr>
            <w:tcW w:w="145"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2</w:t>
            </w:r>
          </w:p>
        </w:tc>
        <w:tc>
          <w:tcPr>
            <w:tcW w:w="118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1.</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как социально ориентированного города посредством изготовления и размещения социальной рекламы</w:t>
            </w: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(управление по работе с общественностью мэрии)</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1 000,0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5"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3</w:t>
            </w:r>
          </w:p>
        </w:tc>
        <w:tc>
          <w:tcPr>
            <w:tcW w:w="1180"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2.</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формирование общественного мнения</w:t>
            </w: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555,2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785,0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412,1</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444,9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(управление по работе с общественностью мэрии)</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471,0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700,8</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327,9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360,7</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Департамент жилищно-коммунального хозяйства мэрии</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5"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4</w:t>
            </w:r>
          </w:p>
        </w:tc>
        <w:tc>
          <w:tcPr>
            <w:tcW w:w="118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3.</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(управление по работе с общественностью мэрии)</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1 040,8</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1 131,8</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847,2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552,8</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549,3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r>
      <w:tr w:rsidR="00931C1B" w:rsidRPr="006B04B5" w:rsidTr="00F87C87">
        <w:tc>
          <w:tcPr>
            <w:tcW w:w="145"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5</w:t>
            </w:r>
          </w:p>
        </w:tc>
        <w:tc>
          <w:tcPr>
            <w:tcW w:w="1180"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4.</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493,9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509,9</w:t>
            </w:r>
          </w:p>
        </w:tc>
        <w:tc>
          <w:tcPr>
            <w:tcW w:w="312" w:type="pct"/>
            <w:shd w:val="clear" w:color="auto" w:fill="auto"/>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928,1</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591,9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r>
      <w:tr w:rsidR="00931C1B" w:rsidRPr="006B04B5" w:rsidTr="00F87C87">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(управление по работе с общественностью мэрии)</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493.9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509,9</w:t>
            </w:r>
          </w:p>
        </w:tc>
        <w:tc>
          <w:tcPr>
            <w:tcW w:w="312" w:type="pct"/>
            <w:shd w:val="clear" w:color="auto" w:fill="auto"/>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626,2</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591,9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r>
      <w:tr w:rsidR="00931C1B" w:rsidRPr="006B04B5" w:rsidTr="00F87C87">
        <w:tc>
          <w:tcPr>
            <w:tcW w:w="145" w:type="pct"/>
            <w:vMerge/>
          </w:tcPr>
          <w:p w:rsidR="00931C1B" w:rsidRPr="006B04B5" w:rsidRDefault="00931C1B" w:rsidP="00F87C87">
            <w:pPr>
              <w:rPr>
                <w:sz w:val="24"/>
                <w:szCs w:val="24"/>
              </w:rPr>
            </w:pPr>
          </w:p>
        </w:tc>
        <w:tc>
          <w:tcPr>
            <w:tcW w:w="1180" w:type="pct"/>
            <w:vMerge/>
          </w:tcPr>
          <w:p w:rsidR="00931C1B" w:rsidRPr="006B04B5" w:rsidRDefault="00931C1B" w:rsidP="00F87C87">
            <w:pPr>
              <w:rPr>
                <w:sz w:val="24"/>
                <w:szCs w:val="24"/>
              </w:rPr>
            </w:pPr>
          </w:p>
        </w:tc>
        <w:tc>
          <w:tcPr>
            <w:tcW w:w="870"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(МКУ ИМА «Череповец»)</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301,9</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12"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5"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6</w:t>
            </w:r>
          </w:p>
        </w:tc>
        <w:tc>
          <w:tcPr>
            <w:tcW w:w="1180"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5.</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870"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(МКУ ИМА «Череповец»)</w:t>
            </w:r>
          </w:p>
        </w:tc>
        <w:tc>
          <w:tcPr>
            <w:tcW w:w="312" w:type="pct"/>
            <w:shd w:val="clear" w:color="auto" w:fill="auto"/>
          </w:tcPr>
          <w:p w:rsidR="00931C1B" w:rsidRPr="006B04B5" w:rsidRDefault="00931C1B" w:rsidP="00F87C87">
            <w:pPr>
              <w:widowControl w:val="0"/>
              <w:autoSpaceDE w:val="0"/>
              <w:autoSpaceDN w:val="0"/>
              <w:adjustRightInd w:val="0"/>
              <w:jc w:val="center"/>
              <w:rPr>
                <w:sz w:val="24"/>
                <w:szCs w:val="24"/>
              </w:rPr>
            </w:pPr>
            <w:r w:rsidRPr="006B04B5">
              <w:rPr>
                <w:sz w:val="24"/>
                <w:szCs w:val="24"/>
              </w:rPr>
              <w:t>24 944,0</w:t>
            </w:r>
          </w:p>
        </w:tc>
        <w:tc>
          <w:tcPr>
            <w:tcW w:w="312" w:type="pct"/>
            <w:shd w:val="clear" w:color="auto" w:fill="auto"/>
          </w:tcPr>
          <w:p w:rsidR="00931C1B" w:rsidRPr="006B04B5" w:rsidRDefault="00931C1B" w:rsidP="00F87C87">
            <w:pPr>
              <w:widowControl w:val="0"/>
              <w:autoSpaceDE w:val="0"/>
              <w:autoSpaceDN w:val="0"/>
              <w:adjustRightInd w:val="0"/>
              <w:jc w:val="center"/>
              <w:rPr>
                <w:sz w:val="24"/>
                <w:szCs w:val="24"/>
              </w:rPr>
            </w:pPr>
            <w:r w:rsidRPr="006B04B5">
              <w:rPr>
                <w:sz w:val="24"/>
                <w:szCs w:val="24"/>
              </w:rPr>
              <w:t>25 944,5</w:t>
            </w:r>
          </w:p>
        </w:tc>
        <w:tc>
          <w:tcPr>
            <w:tcW w:w="312" w:type="pct"/>
            <w:shd w:val="clear" w:color="auto" w:fill="auto"/>
          </w:tcPr>
          <w:p w:rsidR="00931C1B" w:rsidRPr="006B04B5" w:rsidRDefault="00931C1B" w:rsidP="00F87C87">
            <w:pPr>
              <w:jc w:val="center"/>
              <w:rPr>
                <w:sz w:val="24"/>
                <w:szCs w:val="24"/>
              </w:rPr>
            </w:pPr>
            <w:r w:rsidRPr="006B04B5">
              <w:rPr>
                <w:sz w:val="24"/>
                <w:szCs w:val="24"/>
              </w:rPr>
              <w:t>25 348,3</w:t>
            </w:r>
          </w:p>
        </w:tc>
        <w:tc>
          <w:tcPr>
            <w:tcW w:w="312" w:type="pct"/>
            <w:shd w:val="clear" w:color="auto" w:fill="auto"/>
          </w:tcPr>
          <w:p w:rsidR="00931C1B" w:rsidRPr="006B04B5" w:rsidRDefault="00931C1B" w:rsidP="00F87C87">
            <w:pPr>
              <w:jc w:val="center"/>
              <w:rPr>
                <w:sz w:val="24"/>
                <w:szCs w:val="24"/>
              </w:rPr>
            </w:pPr>
            <w:r w:rsidRPr="006B04B5">
              <w:rPr>
                <w:sz w:val="24"/>
                <w:szCs w:val="24"/>
              </w:rPr>
              <w:t>27 377,6</w:t>
            </w:r>
          </w:p>
        </w:tc>
        <w:tc>
          <w:tcPr>
            <w:tcW w:w="312" w:type="pct"/>
            <w:shd w:val="clear" w:color="auto" w:fill="auto"/>
          </w:tcPr>
          <w:p w:rsidR="00931C1B" w:rsidRPr="006B04B5" w:rsidRDefault="00931C1B" w:rsidP="00F87C87">
            <w:pPr>
              <w:jc w:val="center"/>
              <w:rPr>
                <w:sz w:val="24"/>
                <w:szCs w:val="24"/>
              </w:rPr>
            </w:pPr>
            <w:r w:rsidRPr="006B04B5">
              <w:rPr>
                <w:sz w:val="24"/>
                <w:szCs w:val="24"/>
              </w:rPr>
              <w:t>30 041,0</w:t>
            </w:r>
          </w:p>
        </w:tc>
        <w:tc>
          <w:tcPr>
            <w:tcW w:w="312" w:type="pct"/>
            <w:shd w:val="clear" w:color="auto" w:fill="auto"/>
          </w:tcPr>
          <w:p w:rsidR="00931C1B" w:rsidRPr="006B04B5" w:rsidRDefault="00931C1B" w:rsidP="00F87C87">
            <w:pPr>
              <w:jc w:val="center"/>
              <w:rPr>
                <w:sz w:val="24"/>
                <w:szCs w:val="24"/>
              </w:rPr>
            </w:pPr>
            <w:r w:rsidRPr="006B04B5">
              <w:rPr>
                <w:sz w:val="24"/>
                <w:szCs w:val="24"/>
              </w:rPr>
              <w:t>29 921,6</w:t>
            </w:r>
          </w:p>
        </w:tc>
        <w:tc>
          <w:tcPr>
            <w:tcW w:w="312" w:type="pct"/>
            <w:shd w:val="clear" w:color="auto" w:fill="auto"/>
          </w:tcPr>
          <w:p w:rsidR="00931C1B" w:rsidRPr="006B04B5" w:rsidRDefault="00931C1B" w:rsidP="00F87C87">
            <w:pPr>
              <w:jc w:val="center"/>
              <w:rPr>
                <w:bCs/>
                <w:iCs/>
                <w:sz w:val="24"/>
                <w:szCs w:val="24"/>
              </w:rPr>
            </w:pPr>
            <w:r w:rsidRPr="006B04B5">
              <w:rPr>
                <w:bCs/>
                <w:iCs/>
                <w:sz w:val="24"/>
                <w:szCs w:val="24"/>
              </w:rPr>
              <w:t>29 944,8</w:t>
            </w:r>
          </w:p>
          <w:p w:rsidR="00931C1B" w:rsidRPr="006B04B5" w:rsidRDefault="00931C1B" w:rsidP="00F87C87">
            <w:pPr>
              <w:jc w:val="center"/>
              <w:rPr>
                <w:sz w:val="24"/>
                <w:szCs w:val="24"/>
              </w:rPr>
            </w:pPr>
          </w:p>
        </w:tc>
        <w:tc>
          <w:tcPr>
            <w:tcW w:w="312" w:type="pct"/>
          </w:tcPr>
          <w:p w:rsidR="00931C1B" w:rsidRPr="006B04B5" w:rsidRDefault="00931C1B" w:rsidP="00F87C87">
            <w:pPr>
              <w:jc w:val="center"/>
              <w:rPr>
                <w:bCs/>
                <w:iCs/>
                <w:sz w:val="24"/>
                <w:szCs w:val="24"/>
              </w:rPr>
            </w:pPr>
            <w:r w:rsidRPr="006B04B5">
              <w:rPr>
                <w:bCs/>
                <w:iCs/>
                <w:sz w:val="24"/>
                <w:szCs w:val="24"/>
              </w:rPr>
              <w:t>29 969,3</w:t>
            </w:r>
          </w:p>
          <w:p w:rsidR="00931C1B" w:rsidRPr="006B04B5" w:rsidRDefault="00931C1B" w:rsidP="00F87C87">
            <w:pPr>
              <w:jc w:val="center"/>
              <w:rPr>
                <w:sz w:val="24"/>
                <w:szCs w:val="24"/>
              </w:rPr>
            </w:pPr>
          </w:p>
        </w:tc>
        <w:tc>
          <w:tcPr>
            <w:tcW w:w="312" w:type="pct"/>
          </w:tcPr>
          <w:p w:rsidR="00931C1B" w:rsidRPr="006B04B5" w:rsidRDefault="00931C1B" w:rsidP="00F87C87">
            <w:pPr>
              <w:jc w:val="center"/>
              <w:rPr>
                <w:bCs/>
                <w:iCs/>
                <w:sz w:val="24"/>
                <w:szCs w:val="24"/>
              </w:rPr>
            </w:pPr>
            <w:r w:rsidRPr="006B04B5">
              <w:rPr>
                <w:bCs/>
                <w:iCs/>
                <w:sz w:val="24"/>
                <w:szCs w:val="24"/>
              </w:rPr>
              <w:t>29 969,3</w:t>
            </w:r>
          </w:p>
          <w:p w:rsidR="00931C1B" w:rsidRPr="006B04B5" w:rsidRDefault="00931C1B" w:rsidP="00F87C87">
            <w:pPr>
              <w:jc w:val="center"/>
              <w:rPr>
                <w:sz w:val="24"/>
                <w:szCs w:val="24"/>
              </w:rPr>
            </w:pPr>
          </w:p>
        </w:tc>
      </w:tr>
      <w:tr w:rsidR="00931C1B" w:rsidRPr="006B04B5" w:rsidTr="00F87C87">
        <w:tc>
          <w:tcPr>
            <w:tcW w:w="145"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7</w:t>
            </w:r>
          </w:p>
        </w:tc>
        <w:tc>
          <w:tcPr>
            <w:tcW w:w="1180"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6.</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870"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Мэрия (МКУ ИМА «Череповец»)</w:t>
            </w:r>
          </w:p>
        </w:tc>
        <w:tc>
          <w:tcPr>
            <w:tcW w:w="312" w:type="pct"/>
            <w:shd w:val="clear" w:color="auto" w:fill="auto"/>
          </w:tcPr>
          <w:p w:rsidR="00931C1B" w:rsidRPr="006B04B5" w:rsidRDefault="00931C1B" w:rsidP="00F87C87">
            <w:pPr>
              <w:widowControl w:val="0"/>
              <w:autoSpaceDE w:val="0"/>
              <w:autoSpaceDN w:val="0"/>
              <w:adjustRightInd w:val="0"/>
              <w:jc w:val="center"/>
              <w:rPr>
                <w:sz w:val="24"/>
                <w:szCs w:val="24"/>
              </w:rPr>
            </w:pPr>
            <w:r w:rsidRPr="006B04B5">
              <w:rPr>
                <w:sz w:val="24"/>
                <w:szCs w:val="24"/>
              </w:rPr>
              <w:t>23 950,2</w:t>
            </w:r>
          </w:p>
        </w:tc>
        <w:tc>
          <w:tcPr>
            <w:tcW w:w="312" w:type="pct"/>
            <w:shd w:val="clear" w:color="auto" w:fill="auto"/>
          </w:tcPr>
          <w:p w:rsidR="00931C1B" w:rsidRPr="006B04B5" w:rsidRDefault="00931C1B" w:rsidP="00F87C87">
            <w:pPr>
              <w:widowControl w:val="0"/>
              <w:autoSpaceDE w:val="0"/>
              <w:autoSpaceDN w:val="0"/>
              <w:adjustRightInd w:val="0"/>
              <w:jc w:val="center"/>
              <w:rPr>
                <w:sz w:val="24"/>
                <w:szCs w:val="24"/>
              </w:rPr>
            </w:pPr>
            <w:r w:rsidRPr="006B04B5">
              <w:rPr>
                <w:sz w:val="24"/>
                <w:szCs w:val="24"/>
              </w:rPr>
              <w:t>23 237,1</w:t>
            </w:r>
          </w:p>
        </w:tc>
        <w:tc>
          <w:tcPr>
            <w:tcW w:w="312" w:type="pct"/>
            <w:shd w:val="clear" w:color="auto" w:fill="auto"/>
          </w:tcPr>
          <w:p w:rsidR="00931C1B" w:rsidRPr="006B04B5" w:rsidRDefault="00931C1B" w:rsidP="00F87C87">
            <w:pPr>
              <w:jc w:val="center"/>
              <w:rPr>
                <w:sz w:val="24"/>
                <w:szCs w:val="24"/>
              </w:rPr>
            </w:pPr>
            <w:r w:rsidRPr="006B04B5">
              <w:rPr>
                <w:sz w:val="24"/>
                <w:szCs w:val="24"/>
              </w:rPr>
              <w:t>24 741,8</w:t>
            </w:r>
          </w:p>
        </w:tc>
        <w:tc>
          <w:tcPr>
            <w:tcW w:w="312" w:type="pct"/>
            <w:shd w:val="clear" w:color="auto" w:fill="auto"/>
          </w:tcPr>
          <w:p w:rsidR="00931C1B" w:rsidRPr="006B04B5" w:rsidRDefault="00931C1B" w:rsidP="00F87C87">
            <w:pPr>
              <w:jc w:val="center"/>
              <w:rPr>
                <w:sz w:val="24"/>
                <w:szCs w:val="24"/>
              </w:rPr>
            </w:pPr>
            <w:r w:rsidRPr="006B04B5">
              <w:rPr>
                <w:sz w:val="24"/>
                <w:szCs w:val="24"/>
              </w:rPr>
              <w:t>24 413,2</w:t>
            </w:r>
          </w:p>
        </w:tc>
        <w:tc>
          <w:tcPr>
            <w:tcW w:w="312" w:type="pct"/>
            <w:shd w:val="clear" w:color="auto" w:fill="auto"/>
          </w:tcPr>
          <w:p w:rsidR="00931C1B" w:rsidRPr="006B04B5" w:rsidRDefault="00931C1B" w:rsidP="00F87C87">
            <w:pPr>
              <w:jc w:val="center"/>
              <w:rPr>
                <w:sz w:val="24"/>
                <w:szCs w:val="24"/>
              </w:rPr>
            </w:pPr>
            <w:r w:rsidRPr="006B04B5">
              <w:rPr>
                <w:sz w:val="24"/>
                <w:szCs w:val="24"/>
              </w:rPr>
              <w:t>27 141,9</w:t>
            </w:r>
          </w:p>
        </w:tc>
        <w:tc>
          <w:tcPr>
            <w:tcW w:w="312" w:type="pct"/>
            <w:shd w:val="clear" w:color="auto" w:fill="auto"/>
          </w:tcPr>
          <w:p w:rsidR="00931C1B" w:rsidRPr="006B04B5" w:rsidRDefault="00931C1B" w:rsidP="00F87C87">
            <w:pPr>
              <w:jc w:val="center"/>
              <w:rPr>
                <w:sz w:val="24"/>
                <w:szCs w:val="24"/>
              </w:rPr>
            </w:pPr>
            <w:r w:rsidRPr="006B04B5">
              <w:rPr>
                <w:sz w:val="24"/>
                <w:szCs w:val="24"/>
              </w:rPr>
              <w:t>25 229,0</w:t>
            </w:r>
          </w:p>
        </w:tc>
        <w:tc>
          <w:tcPr>
            <w:tcW w:w="312" w:type="pct"/>
            <w:shd w:val="clear" w:color="auto" w:fill="auto"/>
          </w:tcPr>
          <w:p w:rsidR="00931C1B" w:rsidRPr="006B04B5" w:rsidRDefault="00931C1B" w:rsidP="00F87C87">
            <w:pPr>
              <w:jc w:val="center"/>
              <w:rPr>
                <w:sz w:val="24"/>
                <w:szCs w:val="24"/>
              </w:rPr>
            </w:pPr>
            <w:r w:rsidRPr="006B04B5">
              <w:rPr>
                <w:sz w:val="24"/>
                <w:szCs w:val="24"/>
              </w:rPr>
              <w:t>24 129,8</w:t>
            </w:r>
          </w:p>
        </w:tc>
        <w:tc>
          <w:tcPr>
            <w:tcW w:w="312" w:type="pct"/>
          </w:tcPr>
          <w:p w:rsidR="00931C1B" w:rsidRPr="006B04B5" w:rsidRDefault="00931C1B" w:rsidP="00F87C87">
            <w:pPr>
              <w:jc w:val="center"/>
              <w:rPr>
                <w:sz w:val="24"/>
                <w:szCs w:val="24"/>
              </w:rPr>
            </w:pPr>
            <w:r w:rsidRPr="006B04B5">
              <w:rPr>
                <w:sz w:val="24"/>
                <w:szCs w:val="24"/>
              </w:rPr>
              <w:t>24 129,8</w:t>
            </w:r>
          </w:p>
        </w:tc>
        <w:tc>
          <w:tcPr>
            <w:tcW w:w="312" w:type="pct"/>
          </w:tcPr>
          <w:p w:rsidR="00931C1B" w:rsidRPr="006B04B5" w:rsidRDefault="00931C1B" w:rsidP="00F87C87">
            <w:pPr>
              <w:jc w:val="center"/>
              <w:rPr>
                <w:sz w:val="24"/>
                <w:szCs w:val="24"/>
              </w:rPr>
            </w:pPr>
            <w:r w:rsidRPr="006B04B5">
              <w:rPr>
                <w:sz w:val="24"/>
                <w:szCs w:val="24"/>
              </w:rPr>
              <w:t>24 129,8</w:t>
            </w:r>
          </w:p>
        </w:tc>
      </w:tr>
      <w:tr w:rsidR="00931C1B" w:rsidRPr="000A1883" w:rsidTr="00F87C87">
        <w:trPr>
          <w:trHeight w:val="790"/>
        </w:trPr>
        <w:tc>
          <w:tcPr>
            <w:tcW w:w="145"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8</w:t>
            </w:r>
          </w:p>
        </w:tc>
        <w:tc>
          <w:tcPr>
            <w:tcW w:w="1180" w:type="pct"/>
            <w:shd w:val="clear" w:color="auto" w:fill="auto"/>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8.</w:t>
            </w:r>
          </w:p>
          <w:p w:rsidR="00931C1B" w:rsidRPr="006B04B5" w:rsidRDefault="00931C1B" w:rsidP="00F87C87">
            <w:pPr>
              <w:widowControl w:val="0"/>
              <w:autoSpaceDE w:val="0"/>
              <w:autoSpaceDN w:val="0"/>
              <w:adjustRightInd w:val="0"/>
              <w:rPr>
                <w:sz w:val="24"/>
                <w:szCs w:val="24"/>
              </w:rPr>
            </w:pPr>
            <w:r w:rsidRPr="006B04B5">
              <w:rPr>
                <w:sz w:val="24"/>
                <w:szCs w:val="24"/>
              </w:rPr>
              <w:t>Совершенствование деятельности социально ориентированных НКО</w:t>
            </w:r>
          </w:p>
        </w:tc>
        <w:tc>
          <w:tcPr>
            <w:tcW w:w="870" w:type="pct"/>
            <w:shd w:val="clear" w:color="auto" w:fill="auto"/>
          </w:tcPr>
          <w:p w:rsidR="00931C1B" w:rsidRPr="006B04B5" w:rsidRDefault="00931C1B" w:rsidP="00F87C87">
            <w:pPr>
              <w:widowControl w:val="0"/>
              <w:autoSpaceDE w:val="0"/>
              <w:autoSpaceDN w:val="0"/>
              <w:adjustRightInd w:val="0"/>
              <w:rPr>
                <w:sz w:val="24"/>
                <w:szCs w:val="24"/>
              </w:rPr>
            </w:pPr>
            <w:r w:rsidRPr="006B04B5">
              <w:rPr>
                <w:sz w:val="24"/>
                <w:szCs w:val="24"/>
              </w:rPr>
              <w:t>Мэрия (управление по работе с общественностью мэрии)</w:t>
            </w:r>
          </w:p>
        </w:tc>
        <w:tc>
          <w:tcPr>
            <w:tcW w:w="312" w:type="pct"/>
            <w:shd w:val="clear" w:color="auto" w:fill="auto"/>
          </w:tcPr>
          <w:p w:rsidR="00931C1B" w:rsidRPr="006B04B5" w:rsidRDefault="00931C1B" w:rsidP="00F87C87">
            <w:pPr>
              <w:widowControl w:val="0"/>
              <w:autoSpaceDE w:val="0"/>
              <w:autoSpaceDN w:val="0"/>
              <w:adjustRightInd w:val="0"/>
              <w:jc w:val="center"/>
              <w:rPr>
                <w:sz w:val="24"/>
                <w:szCs w:val="24"/>
              </w:rPr>
            </w:pPr>
            <w:r w:rsidRPr="006B04B5">
              <w:rPr>
                <w:sz w:val="24"/>
                <w:szCs w:val="24"/>
              </w:rPr>
              <w:t>0,0</w:t>
            </w:r>
          </w:p>
        </w:tc>
        <w:tc>
          <w:tcPr>
            <w:tcW w:w="312" w:type="pct"/>
            <w:shd w:val="clear" w:color="auto" w:fill="auto"/>
          </w:tcPr>
          <w:p w:rsidR="00931C1B" w:rsidRPr="006B04B5" w:rsidRDefault="00931C1B" w:rsidP="00F87C87">
            <w:pPr>
              <w:widowControl w:val="0"/>
              <w:autoSpaceDE w:val="0"/>
              <w:autoSpaceDN w:val="0"/>
              <w:adjustRightInd w:val="0"/>
              <w:jc w:val="center"/>
              <w:rPr>
                <w:sz w:val="24"/>
                <w:szCs w:val="24"/>
              </w:rPr>
            </w:pPr>
            <w:r w:rsidRPr="006B04B5">
              <w:rPr>
                <w:sz w:val="24"/>
                <w:szCs w:val="24"/>
              </w:rPr>
              <w:t>0,0</w:t>
            </w:r>
          </w:p>
        </w:tc>
        <w:tc>
          <w:tcPr>
            <w:tcW w:w="312" w:type="pct"/>
            <w:shd w:val="clear" w:color="auto" w:fill="auto"/>
          </w:tcPr>
          <w:p w:rsidR="00931C1B" w:rsidRPr="006B04B5" w:rsidRDefault="00931C1B" w:rsidP="00F87C87">
            <w:pPr>
              <w:jc w:val="center"/>
              <w:rPr>
                <w:sz w:val="24"/>
                <w:szCs w:val="24"/>
              </w:rPr>
            </w:pPr>
            <w:r w:rsidRPr="006B04B5">
              <w:rPr>
                <w:sz w:val="24"/>
                <w:szCs w:val="24"/>
              </w:rPr>
              <w:t>0,0</w:t>
            </w:r>
          </w:p>
        </w:tc>
        <w:tc>
          <w:tcPr>
            <w:tcW w:w="312" w:type="pct"/>
            <w:shd w:val="clear" w:color="auto" w:fill="auto"/>
          </w:tcPr>
          <w:p w:rsidR="00931C1B" w:rsidRPr="006B04B5" w:rsidRDefault="00931C1B" w:rsidP="00F87C87">
            <w:pPr>
              <w:jc w:val="center"/>
              <w:rPr>
                <w:sz w:val="24"/>
                <w:szCs w:val="24"/>
              </w:rPr>
            </w:pPr>
            <w:r w:rsidRPr="006B04B5">
              <w:rPr>
                <w:sz w:val="24"/>
                <w:szCs w:val="24"/>
              </w:rPr>
              <w:t>0,0</w:t>
            </w:r>
          </w:p>
        </w:tc>
        <w:tc>
          <w:tcPr>
            <w:tcW w:w="312" w:type="pct"/>
            <w:shd w:val="clear" w:color="auto" w:fill="auto"/>
          </w:tcPr>
          <w:p w:rsidR="00931C1B" w:rsidRPr="006B04B5" w:rsidRDefault="00931C1B" w:rsidP="00F87C87">
            <w:pPr>
              <w:jc w:val="center"/>
              <w:rPr>
                <w:sz w:val="24"/>
                <w:szCs w:val="24"/>
              </w:rPr>
            </w:pPr>
            <w:r w:rsidRPr="006B04B5">
              <w:rPr>
                <w:sz w:val="24"/>
                <w:szCs w:val="24"/>
              </w:rPr>
              <w:t>1 000,00</w:t>
            </w:r>
          </w:p>
        </w:tc>
        <w:tc>
          <w:tcPr>
            <w:tcW w:w="312" w:type="pct"/>
            <w:shd w:val="clear" w:color="auto" w:fill="auto"/>
          </w:tcPr>
          <w:p w:rsidR="00931C1B" w:rsidRPr="006B04B5" w:rsidRDefault="00931C1B" w:rsidP="00F87C87">
            <w:pPr>
              <w:jc w:val="center"/>
              <w:rPr>
                <w:sz w:val="24"/>
                <w:szCs w:val="24"/>
              </w:rPr>
            </w:pPr>
            <w:r w:rsidRPr="006B04B5">
              <w:rPr>
                <w:sz w:val="24"/>
                <w:szCs w:val="24"/>
              </w:rPr>
              <w:t>1 000,00</w:t>
            </w:r>
          </w:p>
        </w:tc>
        <w:tc>
          <w:tcPr>
            <w:tcW w:w="312" w:type="pct"/>
            <w:shd w:val="clear" w:color="auto" w:fill="auto"/>
          </w:tcPr>
          <w:p w:rsidR="00931C1B" w:rsidRPr="006B04B5" w:rsidRDefault="00931C1B" w:rsidP="00F87C87">
            <w:pPr>
              <w:jc w:val="center"/>
              <w:rPr>
                <w:sz w:val="24"/>
                <w:szCs w:val="24"/>
              </w:rPr>
            </w:pPr>
            <w:r w:rsidRPr="006B04B5">
              <w:rPr>
                <w:sz w:val="24"/>
                <w:szCs w:val="24"/>
              </w:rPr>
              <w:t>1 000,00</w:t>
            </w:r>
          </w:p>
        </w:tc>
        <w:tc>
          <w:tcPr>
            <w:tcW w:w="312" w:type="pct"/>
          </w:tcPr>
          <w:p w:rsidR="00931C1B" w:rsidRPr="006B04B5" w:rsidRDefault="00931C1B" w:rsidP="00F87C87">
            <w:pPr>
              <w:jc w:val="center"/>
              <w:rPr>
                <w:sz w:val="24"/>
                <w:szCs w:val="24"/>
              </w:rPr>
            </w:pPr>
            <w:r w:rsidRPr="006B04B5">
              <w:rPr>
                <w:sz w:val="24"/>
                <w:szCs w:val="24"/>
              </w:rPr>
              <w:t>1 000,00</w:t>
            </w:r>
          </w:p>
        </w:tc>
        <w:tc>
          <w:tcPr>
            <w:tcW w:w="312" w:type="pct"/>
          </w:tcPr>
          <w:p w:rsidR="00931C1B" w:rsidRPr="000A1883" w:rsidRDefault="00931C1B" w:rsidP="00F87C87">
            <w:pPr>
              <w:jc w:val="center"/>
              <w:rPr>
                <w:sz w:val="24"/>
                <w:szCs w:val="24"/>
              </w:rPr>
            </w:pPr>
            <w:r w:rsidRPr="006B04B5">
              <w:rPr>
                <w:sz w:val="24"/>
                <w:szCs w:val="24"/>
              </w:rPr>
              <w:t>1 000,00</w:t>
            </w:r>
          </w:p>
        </w:tc>
      </w:tr>
    </w:tbl>
    <w:p w:rsidR="00931C1B" w:rsidRDefault="00931C1B" w:rsidP="00931C1B">
      <w:pPr>
        <w:pStyle w:val="ConsPlusNormal"/>
        <w:jc w:val="right"/>
        <w:rPr>
          <w:rFonts w:ascii="Times New Roman" w:hAnsi="Times New Roman" w:cs="Times New Roman"/>
          <w:sz w:val="26"/>
          <w:szCs w:val="26"/>
        </w:rPr>
      </w:pPr>
      <w:r>
        <w:rPr>
          <w:rFonts w:ascii="Times New Roman" w:hAnsi="Times New Roman" w:cs="Times New Roman"/>
          <w:sz w:val="26"/>
          <w:szCs w:val="26"/>
        </w:rPr>
        <w:br w:type="page"/>
      </w:r>
    </w:p>
    <w:p w:rsidR="00931C1B" w:rsidRPr="007A17E2" w:rsidRDefault="00931C1B" w:rsidP="00931C1B">
      <w:pPr>
        <w:pStyle w:val="ConsPlusNormal"/>
        <w:jc w:val="right"/>
        <w:rPr>
          <w:rFonts w:ascii="Times New Roman" w:hAnsi="Times New Roman" w:cs="Times New Roman"/>
          <w:sz w:val="26"/>
          <w:szCs w:val="26"/>
        </w:rPr>
      </w:pPr>
      <w:r w:rsidRPr="007A17E2">
        <w:rPr>
          <w:rFonts w:ascii="Times New Roman" w:hAnsi="Times New Roman" w:cs="Times New Roman"/>
          <w:sz w:val="26"/>
          <w:szCs w:val="26"/>
        </w:rPr>
        <w:t>Таблица 4</w:t>
      </w:r>
    </w:p>
    <w:p w:rsidR="00931C1B" w:rsidRPr="007A17E2" w:rsidRDefault="00931C1B" w:rsidP="00931C1B">
      <w:pPr>
        <w:pStyle w:val="ConsPlusNormal"/>
        <w:jc w:val="both"/>
        <w:rPr>
          <w:rFonts w:ascii="Times New Roman" w:hAnsi="Times New Roman" w:cs="Times New Roman"/>
          <w:sz w:val="26"/>
          <w:szCs w:val="26"/>
        </w:rPr>
      </w:pPr>
    </w:p>
    <w:p w:rsidR="00931C1B" w:rsidRPr="007A17E2" w:rsidRDefault="00931C1B" w:rsidP="00931C1B">
      <w:pPr>
        <w:pStyle w:val="ConsPlusNormal"/>
        <w:jc w:val="center"/>
        <w:rPr>
          <w:rFonts w:ascii="Times New Roman" w:hAnsi="Times New Roman" w:cs="Times New Roman"/>
          <w:sz w:val="26"/>
          <w:szCs w:val="26"/>
        </w:rPr>
      </w:pPr>
      <w:r w:rsidRPr="007A17E2">
        <w:rPr>
          <w:rFonts w:ascii="Times New Roman" w:hAnsi="Times New Roman" w:cs="Times New Roman"/>
          <w:sz w:val="26"/>
          <w:szCs w:val="26"/>
        </w:rPr>
        <w:t>Ресурсное обеспечение и прогнозная (справочная) оценка расходов городского бюджета, федерального, областного</w:t>
      </w:r>
    </w:p>
    <w:p w:rsidR="00931C1B" w:rsidRPr="007A17E2" w:rsidRDefault="00931C1B" w:rsidP="00931C1B">
      <w:pPr>
        <w:pStyle w:val="ConsPlusNormal"/>
        <w:jc w:val="center"/>
        <w:rPr>
          <w:rFonts w:ascii="Times New Roman" w:hAnsi="Times New Roman" w:cs="Times New Roman"/>
          <w:sz w:val="26"/>
          <w:szCs w:val="26"/>
        </w:rPr>
      </w:pPr>
      <w:r w:rsidRPr="007A17E2">
        <w:rPr>
          <w:rFonts w:ascii="Times New Roman" w:hAnsi="Times New Roman" w:cs="Times New Roman"/>
          <w:sz w:val="26"/>
          <w:szCs w:val="26"/>
        </w:rPr>
        <w:t>бюджетов, внебюджетных источников на реализацию целей муниципальной программы города</w:t>
      </w:r>
    </w:p>
    <w:p w:rsidR="00931C1B" w:rsidRPr="007A17E2" w:rsidRDefault="00931C1B" w:rsidP="00931C1B">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3258"/>
        <w:gridCol w:w="3083"/>
        <w:gridCol w:w="964"/>
        <w:gridCol w:w="964"/>
        <w:gridCol w:w="964"/>
        <w:gridCol w:w="964"/>
        <w:gridCol w:w="964"/>
        <w:gridCol w:w="964"/>
        <w:gridCol w:w="964"/>
        <w:gridCol w:w="964"/>
        <w:gridCol w:w="964"/>
      </w:tblGrid>
      <w:tr w:rsidR="00931C1B" w:rsidRPr="006B04B5" w:rsidTr="00F87C87">
        <w:trPr>
          <w:tblHeader/>
        </w:trPr>
        <w:tc>
          <w:tcPr>
            <w:tcW w:w="148" w:type="pct"/>
            <w:vMerge w:val="restar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w:t>
            </w:r>
          </w:p>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п/п</w:t>
            </w:r>
          </w:p>
        </w:tc>
        <w:tc>
          <w:tcPr>
            <w:tcW w:w="1083"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013" w:type="pct"/>
            <w:vMerge w:val="restar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Источники ресурсного обеспечения</w:t>
            </w:r>
          </w:p>
        </w:tc>
        <w:tc>
          <w:tcPr>
            <w:tcW w:w="2757" w:type="pct"/>
            <w:gridSpan w:val="9"/>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Оценка расходов (тыс. руб.), год</w:t>
            </w:r>
          </w:p>
        </w:tc>
      </w:tr>
      <w:tr w:rsidR="00931C1B" w:rsidRPr="006B04B5" w:rsidTr="00F87C87">
        <w:trPr>
          <w:tblHeader/>
        </w:trPr>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vMerge/>
          </w:tcPr>
          <w:p w:rsidR="00931C1B" w:rsidRPr="006B04B5" w:rsidRDefault="00931C1B" w:rsidP="00F87C87">
            <w:pPr>
              <w:rPr>
                <w:sz w:val="24"/>
                <w:szCs w:val="24"/>
              </w:rPr>
            </w:pP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2014</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2015</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2016</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2017</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2018</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2019</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2020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2021</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2022</w:t>
            </w:r>
          </w:p>
        </w:tc>
      </w:tr>
      <w:tr w:rsidR="00931C1B" w:rsidRPr="006B04B5" w:rsidTr="00F87C87">
        <w:tc>
          <w:tcPr>
            <w:tcW w:w="148"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1</w:t>
            </w:r>
          </w:p>
        </w:tc>
        <w:tc>
          <w:tcPr>
            <w:tcW w:w="1083"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 – 2020 годы</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50 984,1</w:t>
            </w:r>
          </w:p>
        </w:tc>
        <w:tc>
          <w:tcPr>
            <w:tcW w:w="307"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52 608,3</w:t>
            </w:r>
          </w:p>
        </w:tc>
        <w:tc>
          <w:tcPr>
            <w:tcW w:w="306"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52 277,5</w:t>
            </w:r>
          </w:p>
        </w:tc>
        <w:tc>
          <w:tcPr>
            <w:tcW w:w="307"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lang w:val="en-US"/>
              </w:rPr>
              <w:t>53</w:t>
            </w:r>
            <w:r w:rsidRPr="006B04B5">
              <w:rPr>
                <w:rFonts w:ascii="Times New Roman" w:hAnsi="Times New Roman" w:cs="Times New Roman"/>
                <w:b/>
                <w:sz w:val="24"/>
                <w:szCs w:val="24"/>
              </w:rPr>
              <w:t xml:space="preserve"> </w:t>
            </w:r>
            <w:r w:rsidRPr="006B04B5">
              <w:rPr>
                <w:rFonts w:ascii="Times New Roman" w:hAnsi="Times New Roman" w:cs="Times New Roman"/>
                <w:b/>
                <w:sz w:val="24"/>
                <w:szCs w:val="24"/>
                <w:lang w:val="en-US"/>
              </w:rPr>
              <w:t>380</w:t>
            </w:r>
            <w:r w:rsidRPr="006B04B5">
              <w:rPr>
                <w:rFonts w:ascii="Times New Roman" w:hAnsi="Times New Roman" w:cs="Times New Roman"/>
                <w:b/>
                <w:sz w:val="24"/>
                <w:szCs w:val="24"/>
              </w:rPr>
              <w:t>,4</w:t>
            </w:r>
          </w:p>
        </w:tc>
        <w:tc>
          <w:tcPr>
            <w:tcW w:w="309"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59 333,5</w:t>
            </w:r>
          </w:p>
        </w:tc>
        <w:tc>
          <w:tcPr>
            <w:tcW w:w="305"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58281,1</w:t>
            </w:r>
          </w:p>
        </w:tc>
        <w:tc>
          <w:tcPr>
            <w:tcW w:w="306"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57 205,1</w:t>
            </w:r>
          </w:p>
        </w:tc>
        <w:tc>
          <w:tcPr>
            <w:tcW w:w="305"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57 229,6</w:t>
            </w:r>
          </w:p>
        </w:tc>
        <w:tc>
          <w:tcPr>
            <w:tcW w:w="305"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56 235,4</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50 984,1</w:t>
            </w:r>
          </w:p>
        </w:tc>
        <w:tc>
          <w:tcPr>
            <w:tcW w:w="307"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52 608,3</w:t>
            </w:r>
          </w:p>
        </w:tc>
        <w:tc>
          <w:tcPr>
            <w:tcW w:w="306"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52 277,5</w:t>
            </w:r>
          </w:p>
        </w:tc>
        <w:tc>
          <w:tcPr>
            <w:tcW w:w="307"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lang w:val="en-US"/>
              </w:rPr>
              <w:t>53</w:t>
            </w:r>
            <w:r w:rsidRPr="006B04B5">
              <w:rPr>
                <w:rFonts w:ascii="Times New Roman" w:hAnsi="Times New Roman" w:cs="Times New Roman"/>
                <w:b/>
                <w:sz w:val="24"/>
                <w:szCs w:val="24"/>
              </w:rPr>
              <w:t xml:space="preserve"> </w:t>
            </w:r>
            <w:r w:rsidRPr="006B04B5">
              <w:rPr>
                <w:rFonts w:ascii="Times New Roman" w:hAnsi="Times New Roman" w:cs="Times New Roman"/>
                <w:b/>
                <w:sz w:val="24"/>
                <w:szCs w:val="24"/>
                <w:lang w:val="en-US"/>
              </w:rPr>
              <w:t>380</w:t>
            </w:r>
            <w:r w:rsidRPr="006B04B5">
              <w:rPr>
                <w:rFonts w:ascii="Times New Roman" w:hAnsi="Times New Roman" w:cs="Times New Roman"/>
                <w:b/>
                <w:sz w:val="24"/>
                <w:szCs w:val="24"/>
              </w:rPr>
              <w:t>,4</w:t>
            </w:r>
          </w:p>
        </w:tc>
        <w:tc>
          <w:tcPr>
            <w:tcW w:w="309"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59 333,5</w:t>
            </w:r>
          </w:p>
        </w:tc>
        <w:tc>
          <w:tcPr>
            <w:tcW w:w="305"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57 286,9</w:t>
            </w:r>
          </w:p>
        </w:tc>
        <w:tc>
          <w:tcPr>
            <w:tcW w:w="306"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56 210,9</w:t>
            </w:r>
          </w:p>
        </w:tc>
        <w:tc>
          <w:tcPr>
            <w:tcW w:w="305"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rPr>
              <w:t>56 235,4</w:t>
            </w:r>
          </w:p>
        </w:tc>
        <w:tc>
          <w:tcPr>
            <w:tcW w:w="305" w:type="pct"/>
          </w:tcPr>
          <w:p w:rsidR="00931C1B" w:rsidRPr="006B04B5" w:rsidRDefault="00931C1B" w:rsidP="00F87C87">
            <w:pPr>
              <w:pStyle w:val="ConsPlusNormal"/>
              <w:jc w:val="center"/>
              <w:rPr>
                <w:rFonts w:ascii="Times New Roman" w:hAnsi="Times New Roman" w:cs="Times New Roman"/>
                <w:b/>
                <w:sz w:val="24"/>
                <w:szCs w:val="24"/>
              </w:rPr>
            </w:pPr>
            <w:r w:rsidRPr="006B04B5">
              <w:rPr>
                <w:rFonts w:ascii="Times New Roman" w:hAnsi="Times New Roman" w:cs="Times New Roman"/>
                <w:b/>
                <w:sz w:val="24"/>
                <w:szCs w:val="24"/>
                <w:lang w:eastAsia="en-US"/>
              </w:rPr>
              <w:t>56 235,4</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994,2</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994,2</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994,2</w:t>
            </w: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blPrEx>
          <w:tblBorders>
            <w:insideH w:val="nil"/>
          </w:tblBorders>
        </w:tblPrEx>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внебюджетные источники</w:t>
            </w: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9"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2</w:t>
            </w:r>
          </w:p>
        </w:tc>
        <w:tc>
          <w:tcPr>
            <w:tcW w:w="1083"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1.</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как социально ориентированного города посредством изготовления и размещения социальной рекламы</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1 000,0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1 000,0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внебюджетные источники</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3</w:t>
            </w:r>
          </w:p>
        </w:tc>
        <w:tc>
          <w:tcPr>
            <w:tcW w:w="1083"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2.</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формирование общественного мнения</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555,2</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785,0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412,1</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444,9</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555,2</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785,0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412,1</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444,9</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0,0</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blPrEx>
          <w:tblBorders>
            <w:insideH w:val="nil"/>
          </w:tblBorders>
        </w:tblPrEx>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внебюджетные источники</w:t>
            </w: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9"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4</w:t>
            </w:r>
          </w:p>
        </w:tc>
        <w:tc>
          <w:tcPr>
            <w:tcW w:w="1083"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3.</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1 040,8</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1 131,8</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847,2</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552,8</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549,3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1 040,8</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1 131,8</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847,2</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552,8</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549,3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535,0</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blPrEx>
          <w:tblBorders>
            <w:insideH w:val="nil"/>
          </w:tblBorders>
        </w:tblPrEx>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внебюджетные источники</w:t>
            </w: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9"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5</w:t>
            </w:r>
          </w:p>
        </w:tc>
        <w:tc>
          <w:tcPr>
            <w:tcW w:w="1083"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4.</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493,9</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509,9</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928,1</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591,9</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493,9</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509,9</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928,1</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591,9</w:t>
            </w:r>
          </w:p>
        </w:tc>
        <w:tc>
          <w:tcPr>
            <w:tcW w:w="309"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601,3</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blPrEx>
          <w:tblBorders>
            <w:insideH w:val="nil"/>
          </w:tblBorders>
        </w:tblPrEx>
        <w:trPr>
          <w:trHeight w:val="538"/>
        </w:trPr>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внебюджетные источники</w:t>
            </w: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9"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rPr>
          <w:trHeight w:val="347"/>
        </w:trPr>
        <w:tc>
          <w:tcPr>
            <w:tcW w:w="148"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6</w:t>
            </w:r>
          </w:p>
        </w:tc>
        <w:tc>
          <w:tcPr>
            <w:tcW w:w="1083" w:type="pct"/>
            <w:vMerge w:val="restar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5.</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shd w:val="clear" w:color="auto" w:fill="auto"/>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24 944,0</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25 944,5</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25 348,3</w:t>
            </w:r>
          </w:p>
        </w:tc>
        <w:tc>
          <w:tcPr>
            <w:tcW w:w="307" w:type="pct"/>
          </w:tcPr>
          <w:p w:rsidR="00931C1B" w:rsidRPr="006B04B5" w:rsidRDefault="00931C1B" w:rsidP="00F87C87">
            <w:pPr>
              <w:jc w:val="center"/>
              <w:rPr>
                <w:sz w:val="24"/>
                <w:szCs w:val="24"/>
              </w:rPr>
            </w:pPr>
            <w:r w:rsidRPr="006B04B5">
              <w:rPr>
                <w:sz w:val="24"/>
                <w:szCs w:val="24"/>
              </w:rPr>
              <w:t>27 377,6</w:t>
            </w:r>
          </w:p>
        </w:tc>
        <w:tc>
          <w:tcPr>
            <w:tcW w:w="309" w:type="pct"/>
          </w:tcPr>
          <w:p w:rsidR="00931C1B" w:rsidRPr="006B04B5" w:rsidRDefault="00931C1B" w:rsidP="00F87C87">
            <w:pPr>
              <w:jc w:val="center"/>
              <w:rPr>
                <w:sz w:val="24"/>
                <w:szCs w:val="24"/>
              </w:rPr>
            </w:pPr>
            <w:r w:rsidRPr="006B04B5">
              <w:rPr>
                <w:sz w:val="24"/>
                <w:szCs w:val="24"/>
              </w:rPr>
              <w:t>30 041,0</w:t>
            </w:r>
          </w:p>
        </w:tc>
        <w:tc>
          <w:tcPr>
            <w:tcW w:w="305" w:type="pct"/>
          </w:tcPr>
          <w:p w:rsidR="00931C1B" w:rsidRPr="006B04B5" w:rsidRDefault="00931C1B" w:rsidP="00F87C87">
            <w:pPr>
              <w:jc w:val="center"/>
              <w:rPr>
                <w:sz w:val="24"/>
                <w:szCs w:val="24"/>
              </w:rPr>
            </w:pPr>
            <w:r w:rsidRPr="006B04B5">
              <w:rPr>
                <w:sz w:val="24"/>
                <w:szCs w:val="24"/>
              </w:rPr>
              <w:t>30 915,8</w:t>
            </w:r>
          </w:p>
        </w:tc>
        <w:tc>
          <w:tcPr>
            <w:tcW w:w="306" w:type="pct"/>
          </w:tcPr>
          <w:p w:rsidR="00931C1B" w:rsidRPr="006B04B5" w:rsidRDefault="00931C1B" w:rsidP="00F87C87">
            <w:pPr>
              <w:jc w:val="center"/>
              <w:rPr>
                <w:bCs/>
                <w:iCs/>
                <w:sz w:val="24"/>
                <w:szCs w:val="24"/>
              </w:rPr>
            </w:pPr>
            <w:r w:rsidRPr="006B04B5">
              <w:rPr>
                <w:bCs/>
                <w:iCs/>
                <w:sz w:val="24"/>
                <w:szCs w:val="24"/>
              </w:rPr>
              <w:t>30 939,0</w:t>
            </w:r>
          </w:p>
        </w:tc>
        <w:tc>
          <w:tcPr>
            <w:tcW w:w="305" w:type="pct"/>
          </w:tcPr>
          <w:p w:rsidR="00931C1B" w:rsidRPr="006B04B5" w:rsidRDefault="00931C1B" w:rsidP="00F87C87">
            <w:pPr>
              <w:jc w:val="center"/>
              <w:rPr>
                <w:bCs/>
                <w:iCs/>
                <w:sz w:val="24"/>
                <w:szCs w:val="24"/>
              </w:rPr>
            </w:pPr>
            <w:r w:rsidRPr="006B04B5">
              <w:rPr>
                <w:bCs/>
                <w:iCs/>
                <w:sz w:val="24"/>
                <w:szCs w:val="24"/>
              </w:rPr>
              <w:t>30 963,5</w:t>
            </w:r>
          </w:p>
        </w:tc>
        <w:tc>
          <w:tcPr>
            <w:tcW w:w="305" w:type="pct"/>
          </w:tcPr>
          <w:p w:rsidR="00931C1B" w:rsidRPr="006B04B5" w:rsidRDefault="00931C1B" w:rsidP="00F87C87">
            <w:pPr>
              <w:jc w:val="center"/>
              <w:rPr>
                <w:bCs/>
                <w:iCs/>
                <w:sz w:val="24"/>
                <w:szCs w:val="24"/>
              </w:rPr>
            </w:pPr>
            <w:r w:rsidRPr="006B04B5">
              <w:rPr>
                <w:bCs/>
                <w:iCs/>
                <w:sz w:val="24"/>
                <w:szCs w:val="24"/>
              </w:rPr>
              <w:t>29 969,3</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shd w:val="clear" w:color="auto" w:fill="auto"/>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24 944,0</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25 944,5</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25 348,3</w:t>
            </w:r>
          </w:p>
        </w:tc>
        <w:tc>
          <w:tcPr>
            <w:tcW w:w="307" w:type="pct"/>
          </w:tcPr>
          <w:p w:rsidR="00931C1B" w:rsidRPr="006B04B5" w:rsidRDefault="00931C1B" w:rsidP="00F87C87">
            <w:pPr>
              <w:jc w:val="center"/>
              <w:rPr>
                <w:sz w:val="24"/>
                <w:szCs w:val="24"/>
              </w:rPr>
            </w:pPr>
            <w:r w:rsidRPr="006B04B5">
              <w:rPr>
                <w:sz w:val="24"/>
                <w:szCs w:val="24"/>
              </w:rPr>
              <w:t>27 377,6</w:t>
            </w:r>
          </w:p>
        </w:tc>
        <w:tc>
          <w:tcPr>
            <w:tcW w:w="309" w:type="pct"/>
          </w:tcPr>
          <w:p w:rsidR="00931C1B" w:rsidRPr="006B04B5" w:rsidRDefault="00931C1B" w:rsidP="00F87C87">
            <w:pPr>
              <w:jc w:val="center"/>
              <w:rPr>
                <w:sz w:val="24"/>
                <w:szCs w:val="24"/>
              </w:rPr>
            </w:pPr>
            <w:r w:rsidRPr="006B04B5">
              <w:rPr>
                <w:sz w:val="24"/>
                <w:szCs w:val="24"/>
              </w:rPr>
              <w:t>30 041,0</w:t>
            </w:r>
          </w:p>
        </w:tc>
        <w:tc>
          <w:tcPr>
            <w:tcW w:w="305" w:type="pct"/>
          </w:tcPr>
          <w:p w:rsidR="00931C1B" w:rsidRPr="006B04B5" w:rsidRDefault="00931C1B" w:rsidP="00F87C87">
            <w:pPr>
              <w:jc w:val="center"/>
              <w:rPr>
                <w:sz w:val="24"/>
                <w:szCs w:val="24"/>
              </w:rPr>
            </w:pPr>
            <w:r w:rsidRPr="006B04B5">
              <w:rPr>
                <w:sz w:val="24"/>
                <w:szCs w:val="24"/>
              </w:rPr>
              <w:t>29 921,6</w:t>
            </w:r>
          </w:p>
        </w:tc>
        <w:tc>
          <w:tcPr>
            <w:tcW w:w="306" w:type="pct"/>
          </w:tcPr>
          <w:p w:rsidR="00931C1B" w:rsidRPr="006B04B5" w:rsidRDefault="00931C1B" w:rsidP="00F87C87">
            <w:pPr>
              <w:jc w:val="center"/>
              <w:rPr>
                <w:bCs/>
                <w:iCs/>
                <w:sz w:val="24"/>
                <w:szCs w:val="24"/>
              </w:rPr>
            </w:pPr>
            <w:r w:rsidRPr="006B04B5">
              <w:rPr>
                <w:bCs/>
                <w:iCs/>
                <w:sz w:val="24"/>
                <w:szCs w:val="24"/>
              </w:rPr>
              <w:t>29 944,8</w:t>
            </w:r>
          </w:p>
        </w:tc>
        <w:tc>
          <w:tcPr>
            <w:tcW w:w="305" w:type="pct"/>
          </w:tcPr>
          <w:p w:rsidR="00931C1B" w:rsidRPr="006B04B5" w:rsidRDefault="00931C1B" w:rsidP="00F87C87">
            <w:pPr>
              <w:jc w:val="center"/>
              <w:rPr>
                <w:bCs/>
                <w:iCs/>
                <w:sz w:val="24"/>
                <w:szCs w:val="24"/>
              </w:rPr>
            </w:pPr>
            <w:r w:rsidRPr="006B04B5">
              <w:rPr>
                <w:bCs/>
                <w:iCs/>
                <w:sz w:val="24"/>
                <w:szCs w:val="24"/>
              </w:rPr>
              <w:t>29 969,3</w:t>
            </w:r>
          </w:p>
        </w:tc>
        <w:tc>
          <w:tcPr>
            <w:tcW w:w="305" w:type="pct"/>
          </w:tcPr>
          <w:p w:rsidR="00931C1B" w:rsidRPr="006B04B5" w:rsidRDefault="00931C1B" w:rsidP="00F87C87">
            <w:pPr>
              <w:jc w:val="center"/>
              <w:rPr>
                <w:bCs/>
                <w:iCs/>
                <w:sz w:val="24"/>
                <w:szCs w:val="24"/>
              </w:rPr>
            </w:pPr>
            <w:r w:rsidRPr="006B04B5">
              <w:rPr>
                <w:bCs/>
                <w:iCs/>
                <w:sz w:val="24"/>
                <w:szCs w:val="24"/>
              </w:rPr>
              <w:t>29 969,3</w:t>
            </w: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jc w:val="center"/>
              <w:rPr>
                <w:sz w:val="24"/>
                <w:szCs w:val="24"/>
              </w:rPr>
            </w:pPr>
          </w:p>
        </w:tc>
        <w:tc>
          <w:tcPr>
            <w:tcW w:w="305" w:type="pct"/>
          </w:tcPr>
          <w:p w:rsidR="00931C1B" w:rsidRPr="006B04B5" w:rsidRDefault="00931C1B" w:rsidP="00F87C87">
            <w:pPr>
              <w:jc w:val="center"/>
              <w:rPr>
                <w:sz w:val="24"/>
                <w:szCs w:val="24"/>
              </w:rPr>
            </w:pPr>
          </w:p>
        </w:tc>
        <w:tc>
          <w:tcPr>
            <w:tcW w:w="306" w:type="pct"/>
          </w:tcPr>
          <w:p w:rsidR="00931C1B" w:rsidRPr="006B04B5" w:rsidRDefault="00931C1B" w:rsidP="00F87C87">
            <w:pPr>
              <w:jc w:val="center"/>
              <w:rPr>
                <w:bCs/>
                <w:iCs/>
                <w:sz w:val="24"/>
                <w:szCs w:val="24"/>
              </w:rPr>
            </w:pPr>
          </w:p>
        </w:tc>
        <w:tc>
          <w:tcPr>
            <w:tcW w:w="305" w:type="pct"/>
          </w:tcPr>
          <w:p w:rsidR="00931C1B" w:rsidRPr="006B04B5" w:rsidRDefault="00931C1B" w:rsidP="00F87C87">
            <w:pPr>
              <w:jc w:val="center"/>
              <w:rPr>
                <w:bCs/>
                <w:iCs/>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994,2</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994,2</w:t>
            </w:r>
          </w:p>
        </w:tc>
        <w:tc>
          <w:tcPr>
            <w:tcW w:w="305"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994,2</w:t>
            </w: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blPrEx>
          <w:tblBorders>
            <w:insideH w:val="nil"/>
          </w:tblBorders>
        </w:tblPrEx>
        <w:tc>
          <w:tcPr>
            <w:tcW w:w="148" w:type="pct"/>
            <w:vMerge/>
            <w:tcBorders>
              <w:bottom w:val="nil"/>
            </w:tcBorders>
          </w:tcPr>
          <w:p w:rsidR="00931C1B" w:rsidRPr="006B04B5" w:rsidRDefault="00931C1B" w:rsidP="00F87C87">
            <w:pPr>
              <w:rPr>
                <w:sz w:val="24"/>
                <w:szCs w:val="24"/>
              </w:rPr>
            </w:pPr>
          </w:p>
        </w:tc>
        <w:tc>
          <w:tcPr>
            <w:tcW w:w="1083" w:type="pct"/>
            <w:vMerge/>
            <w:tcBorders>
              <w:bottom w:val="nil"/>
            </w:tcBorders>
          </w:tcPr>
          <w:p w:rsidR="00931C1B" w:rsidRPr="006B04B5" w:rsidRDefault="00931C1B" w:rsidP="00F87C87">
            <w:pPr>
              <w:rPr>
                <w:sz w:val="24"/>
                <w:szCs w:val="24"/>
              </w:rPr>
            </w:pPr>
          </w:p>
        </w:tc>
        <w:tc>
          <w:tcPr>
            <w:tcW w:w="1013" w:type="pct"/>
            <w:tcBorders>
              <w:bottom w:val="nil"/>
            </w:tcBorders>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внебюджетные источники</w:t>
            </w: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7"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9" w:type="pct"/>
            <w:tcBorders>
              <w:bottom w:val="nil"/>
            </w:tcBorders>
          </w:tcPr>
          <w:p w:rsidR="00931C1B" w:rsidRPr="006B04B5" w:rsidRDefault="00931C1B" w:rsidP="00F87C87">
            <w:pPr>
              <w:pStyle w:val="ConsPlusNormal"/>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6"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c>
          <w:tcPr>
            <w:tcW w:w="305" w:type="pct"/>
            <w:tcBorders>
              <w:bottom w:val="nil"/>
            </w:tcBorders>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rPr>
          <w:trHeight w:val="400"/>
        </w:trPr>
        <w:tc>
          <w:tcPr>
            <w:tcW w:w="148"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7</w:t>
            </w:r>
          </w:p>
        </w:tc>
        <w:tc>
          <w:tcPr>
            <w:tcW w:w="1083"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6.</w:t>
            </w:r>
          </w:p>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23 950,2</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23 237,1</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24 741,8</w:t>
            </w:r>
          </w:p>
        </w:tc>
        <w:tc>
          <w:tcPr>
            <w:tcW w:w="307" w:type="pct"/>
          </w:tcPr>
          <w:p w:rsidR="00931C1B" w:rsidRPr="006B04B5" w:rsidRDefault="00931C1B" w:rsidP="00F87C87">
            <w:pPr>
              <w:jc w:val="center"/>
              <w:rPr>
                <w:sz w:val="24"/>
                <w:szCs w:val="24"/>
              </w:rPr>
            </w:pPr>
            <w:r w:rsidRPr="006B04B5">
              <w:rPr>
                <w:sz w:val="24"/>
                <w:szCs w:val="24"/>
              </w:rPr>
              <w:t>24 413,2</w:t>
            </w:r>
          </w:p>
        </w:tc>
        <w:tc>
          <w:tcPr>
            <w:tcW w:w="309" w:type="pct"/>
          </w:tcPr>
          <w:p w:rsidR="00931C1B" w:rsidRPr="006B04B5" w:rsidRDefault="00931C1B" w:rsidP="00F87C87">
            <w:pPr>
              <w:jc w:val="center"/>
              <w:rPr>
                <w:sz w:val="24"/>
                <w:szCs w:val="24"/>
              </w:rPr>
            </w:pPr>
            <w:r w:rsidRPr="006B04B5">
              <w:rPr>
                <w:sz w:val="24"/>
                <w:szCs w:val="24"/>
              </w:rPr>
              <w:t>27 141,9</w:t>
            </w:r>
          </w:p>
        </w:tc>
        <w:tc>
          <w:tcPr>
            <w:tcW w:w="305" w:type="pct"/>
          </w:tcPr>
          <w:p w:rsidR="00931C1B" w:rsidRPr="006B04B5" w:rsidRDefault="00931C1B" w:rsidP="00F87C87">
            <w:pPr>
              <w:jc w:val="center"/>
              <w:rPr>
                <w:sz w:val="24"/>
                <w:szCs w:val="24"/>
              </w:rPr>
            </w:pPr>
            <w:r w:rsidRPr="006B04B5">
              <w:rPr>
                <w:sz w:val="24"/>
                <w:szCs w:val="24"/>
              </w:rPr>
              <w:t>25 229,0</w:t>
            </w:r>
          </w:p>
        </w:tc>
        <w:tc>
          <w:tcPr>
            <w:tcW w:w="306" w:type="pct"/>
          </w:tcPr>
          <w:p w:rsidR="00931C1B" w:rsidRPr="006B04B5" w:rsidRDefault="00931C1B" w:rsidP="00F87C87">
            <w:pPr>
              <w:jc w:val="center"/>
              <w:rPr>
                <w:sz w:val="24"/>
                <w:szCs w:val="24"/>
              </w:rPr>
            </w:pPr>
            <w:r w:rsidRPr="006B04B5">
              <w:rPr>
                <w:sz w:val="24"/>
                <w:szCs w:val="24"/>
              </w:rPr>
              <w:t>24 129,8</w:t>
            </w:r>
          </w:p>
        </w:tc>
        <w:tc>
          <w:tcPr>
            <w:tcW w:w="305" w:type="pct"/>
          </w:tcPr>
          <w:p w:rsidR="00931C1B" w:rsidRPr="006B04B5" w:rsidRDefault="00931C1B" w:rsidP="00F87C87">
            <w:pPr>
              <w:jc w:val="center"/>
              <w:rPr>
                <w:sz w:val="24"/>
                <w:szCs w:val="24"/>
              </w:rPr>
            </w:pPr>
            <w:r w:rsidRPr="006B04B5">
              <w:rPr>
                <w:sz w:val="24"/>
                <w:szCs w:val="24"/>
              </w:rPr>
              <w:t>24 129,8</w:t>
            </w:r>
          </w:p>
        </w:tc>
        <w:tc>
          <w:tcPr>
            <w:tcW w:w="305" w:type="pct"/>
          </w:tcPr>
          <w:p w:rsidR="00931C1B" w:rsidRPr="006B04B5" w:rsidRDefault="00931C1B" w:rsidP="00F87C87">
            <w:pPr>
              <w:jc w:val="center"/>
              <w:rPr>
                <w:sz w:val="24"/>
                <w:szCs w:val="24"/>
              </w:rPr>
            </w:pPr>
            <w:r w:rsidRPr="006B04B5">
              <w:rPr>
                <w:sz w:val="24"/>
                <w:szCs w:val="24"/>
              </w:rPr>
              <w:t>24 129,8</w:t>
            </w:r>
          </w:p>
        </w:tc>
      </w:tr>
      <w:tr w:rsidR="00931C1B" w:rsidRPr="006B04B5" w:rsidTr="00F87C87">
        <w:trPr>
          <w:trHeight w:val="381"/>
        </w:trPr>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23 950,2</w:t>
            </w:r>
          </w:p>
        </w:tc>
        <w:tc>
          <w:tcPr>
            <w:tcW w:w="307"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23 237,1</w:t>
            </w:r>
          </w:p>
        </w:tc>
        <w:tc>
          <w:tcPr>
            <w:tcW w:w="306" w:type="pct"/>
          </w:tcPr>
          <w:p w:rsidR="00931C1B" w:rsidRPr="006B04B5" w:rsidRDefault="00931C1B" w:rsidP="00F87C87">
            <w:pPr>
              <w:pStyle w:val="ConsPlusNormal"/>
              <w:jc w:val="center"/>
              <w:rPr>
                <w:rFonts w:ascii="Times New Roman" w:hAnsi="Times New Roman" w:cs="Times New Roman"/>
                <w:sz w:val="24"/>
                <w:szCs w:val="24"/>
              </w:rPr>
            </w:pPr>
            <w:r w:rsidRPr="006B04B5">
              <w:rPr>
                <w:rFonts w:ascii="Times New Roman" w:hAnsi="Times New Roman" w:cs="Times New Roman"/>
                <w:sz w:val="24"/>
                <w:szCs w:val="24"/>
              </w:rPr>
              <w:t>24 741,8</w:t>
            </w:r>
          </w:p>
        </w:tc>
        <w:tc>
          <w:tcPr>
            <w:tcW w:w="307" w:type="pct"/>
          </w:tcPr>
          <w:p w:rsidR="00931C1B" w:rsidRPr="006B04B5" w:rsidRDefault="00931C1B" w:rsidP="00F87C87">
            <w:pPr>
              <w:jc w:val="center"/>
              <w:rPr>
                <w:sz w:val="24"/>
                <w:szCs w:val="24"/>
              </w:rPr>
            </w:pPr>
            <w:r w:rsidRPr="006B04B5">
              <w:rPr>
                <w:sz w:val="24"/>
                <w:szCs w:val="24"/>
              </w:rPr>
              <w:t>24 413,2</w:t>
            </w:r>
          </w:p>
        </w:tc>
        <w:tc>
          <w:tcPr>
            <w:tcW w:w="309" w:type="pct"/>
          </w:tcPr>
          <w:p w:rsidR="00931C1B" w:rsidRPr="006B04B5" w:rsidRDefault="00931C1B" w:rsidP="00F87C87">
            <w:pPr>
              <w:jc w:val="center"/>
              <w:rPr>
                <w:sz w:val="24"/>
                <w:szCs w:val="24"/>
              </w:rPr>
            </w:pPr>
            <w:r w:rsidRPr="006B04B5">
              <w:rPr>
                <w:sz w:val="24"/>
                <w:szCs w:val="24"/>
              </w:rPr>
              <w:t>27 141,9</w:t>
            </w:r>
          </w:p>
        </w:tc>
        <w:tc>
          <w:tcPr>
            <w:tcW w:w="305" w:type="pct"/>
          </w:tcPr>
          <w:p w:rsidR="00931C1B" w:rsidRPr="006B04B5" w:rsidRDefault="00931C1B" w:rsidP="00F87C87">
            <w:pPr>
              <w:jc w:val="center"/>
              <w:rPr>
                <w:sz w:val="24"/>
                <w:szCs w:val="24"/>
              </w:rPr>
            </w:pPr>
            <w:r w:rsidRPr="006B04B5">
              <w:rPr>
                <w:sz w:val="24"/>
                <w:szCs w:val="24"/>
              </w:rPr>
              <w:t>25 229,0</w:t>
            </w:r>
          </w:p>
        </w:tc>
        <w:tc>
          <w:tcPr>
            <w:tcW w:w="306" w:type="pct"/>
          </w:tcPr>
          <w:p w:rsidR="00931C1B" w:rsidRPr="006B04B5" w:rsidRDefault="00931C1B" w:rsidP="00F87C87">
            <w:pPr>
              <w:jc w:val="center"/>
              <w:rPr>
                <w:sz w:val="24"/>
                <w:szCs w:val="24"/>
              </w:rPr>
            </w:pPr>
            <w:r w:rsidRPr="006B04B5">
              <w:rPr>
                <w:sz w:val="24"/>
                <w:szCs w:val="24"/>
              </w:rPr>
              <w:t>24 129,8</w:t>
            </w:r>
          </w:p>
        </w:tc>
        <w:tc>
          <w:tcPr>
            <w:tcW w:w="305" w:type="pct"/>
          </w:tcPr>
          <w:p w:rsidR="00931C1B" w:rsidRPr="006B04B5" w:rsidRDefault="00931C1B" w:rsidP="00F87C87">
            <w:pPr>
              <w:jc w:val="center"/>
              <w:rPr>
                <w:sz w:val="24"/>
                <w:szCs w:val="24"/>
              </w:rPr>
            </w:pPr>
            <w:r w:rsidRPr="006B04B5">
              <w:rPr>
                <w:sz w:val="24"/>
                <w:szCs w:val="24"/>
              </w:rPr>
              <w:t>24 129,8</w:t>
            </w:r>
          </w:p>
        </w:tc>
        <w:tc>
          <w:tcPr>
            <w:tcW w:w="305" w:type="pct"/>
          </w:tcPr>
          <w:p w:rsidR="00931C1B" w:rsidRPr="006B04B5" w:rsidRDefault="00931C1B" w:rsidP="00F87C87">
            <w:pPr>
              <w:jc w:val="center"/>
              <w:rPr>
                <w:sz w:val="24"/>
                <w:szCs w:val="24"/>
              </w:rPr>
            </w:pPr>
            <w:r w:rsidRPr="006B04B5">
              <w:rPr>
                <w:sz w:val="24"/>
                <w:szCs w:val="24"/>
              </w:rPr>
              <w:t>24 129,8</w:t>
            </w: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rPr>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внебюджетные источники</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6B04B5" w:rsidTr="00F87C87">
        <w:trPr>
          <w:trHeight w:val="357"/>
        </w:trPr>
        <w:tc>
          <w:tcPr>
            <w:tcW w:w="148" w:type="pct"/>
            <w:vMerge w:val="restart"/>
          </w:tcPr>
          <w:p w:rsidR="00931C1B" w:rsidRPr="006B04B5" w:rsidRDefault="00931C1B" w:rsidP="00F87C87">
            <w:pPr>
              <w:rPr>
                <w:sz w:val="24"/>
                <w:szCs w:val="24"/>
              </w:rPr>
            </w:pPr>
            <w:r w:rsidRPr="006B04B5">
              <w:rPr>
                <w:sz w:val="24"/>
                <w:szCs w:val="24"/>
              </w:rPr>
              <w:t>8</w:t>
            </w:r>
          </w:p>
        </w:tc>
        <w:tc>
          <w:tcPr>
            <w:tcW w:w="1083" w:type="pct"/>
            <w:vMerge w:val="restar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Основное мероприятие 8.</w:t>
            </w:r>
          </w:p>
          <w:p w:rsidR="00931C1B" w:rsidRPr="006B04B5" w:rsidRDefault="00931C1B" w:rsidP="00F87C87">
            <w:pPr>
              <w:rPr>
                <w:sz w:val="24"/>
                <w:szCs w:val="24"/>
              </w:rPr>
            </w:pPr>
            <w:r w:rsidRPr="006B04B5">
              <w:rPr>
                <w:sz w:val="24"/>
                <w:szCs w:val="24"/>
              </w:rPr>
              <w:t>Совершенствование деятельности социально ориентированных НКО</w:t>
            </w: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всего</w:t>
            </w:r>
          </w:p>
        </w:tc>
        <w:tc>
          <w:tcPr>
            <w:tcW w:w="307" w:type="pct"/>
          </w:tcPr>
          <w:p w:rsidR="00931C1B" w:rsidRPr="006B04B5" w:rsidRDefault="00931C1B" w:rsidP="00F87C87">
            <w:pPr>
              <w:widowControl w:val="0"/>
              <w:autoSpaceDE w:val="0"/>
              <w:autoSpaceDN w:val="0"/>
              <w:adjustRightInd w:val="0"/>
              <w:jc w:val="center"/>
              <w:rPr>
                <w:sz w:val="24"/>
                <w:szCs w:val="24"/>
              </w:rPr>
            </w:pPr>
            <w:r w:rsidRPr="006B04B5">
              <w:rPr>
                <w:sz w:val="24"/>
                <w:szCs w:val="24"/>
              </w:rPr>
              <w:t>0,0</w:t>
            </w:r>
          </w:p>
        </w:tc>
        <w:tc>
          <w:tcPr>
            <w:tcW w:w="307" w:type="pct"/>
          </w:tcPr>
          <w:p w:rsidR="00931C1B" w:rsidRPr="006B04B5" w:rsidRDefault="00931C1B" w:rsidP="00F87C87">
            <w:pPr>
              <w:widowControl w:val="0"/>
              <w:autoSpaceDE w:val="0"/>
              <w:autoSpaceDN w:val="0"/>
              <w:adjustRightInd w:val="0"/>
              <w:jc w:val="center"/>
              <w:rPr>
                <w:sz w:val="24"/>
                <w:szCs w:val="24"/>
              </w:rPr>
            </w:pPr>
            <w:r w:rsidRPr="006B04B5">
              <w:rPr>
                <w:sz w:val="24"/>
                <w:szCs w:val="24"/>
              </w:rPr>
              <w:t>0,0</w:t>
            </w:r>
          </w:p>
        </w:tc>
        <w:tc>
          <w:tcPr>
            <w:tcW w:w="306" w:type="pct"/>
          </w:tcPr>
          <w:p w:rsidR="00931C1B" w:rsidRPr="006B04B5" w:rsidRDefault="00931C1B" w:rsidP="00F87C87">
            <w:pPr>
              <w:jc w:val="center"/>
              <w:rPr>
                <w:sz w:val="24"/>
                <w:szCs w:val="24"/>
              </w:rPr>
            </w:pPr>
            <w:r w:rsidRPr="006B04B5">
              <w:rPr>
                <w:sz w:val="24"/>
                <w:szCs w:val="24"/>
              </w:rPr>
              <w:t>0,0</w:t>
            </w:r>
          </w:p>
        </w:tc>
        <w:tc>
          <w:tcPr>
            <w:tcW w:w="307" w:type="pct"/>
          </w:tcPr>
          <w:p w:rsidR="00931C1B" w:rsidRPr="006B04B5" w:rsidRDefault="00931C1B" w:rsidP="00F87C87">
            <w:pPr>
              <w:jc w:val="center"/>
              <w:rPr>
                <w:sz w:val="24"/>
                <w:szCs w:val="24"/>
              </w:rPr>
            </w:pPr>
            <w:r w:rsidRPr="006B04B5">
              <w:rPr>
                <w:sz w:val="24"/>
                <w:szCs w:val="24"/>
              </w:rPr>
              <w:t>0,0</w:t>
            </w:r>
          </w:p>
        </w:tc>
        <w:tc>
          <w:tcPr>
            <w:tcW w:w="309" w:type="pct"/>
          </w:tcPr>
          <w:p w:rsidR="00931C1B" w:rsidRPr="006B04B5" w:rsidRDefault="00931C1B" w:rsidP="00F87C87">
            <w:pPr>
              <w:jc w:val="center"/>
              <w:rPr>
                <w:sz w:val="24"/>
                <w:szCs w:val="24"/>
              </w:rPr>
            </w:pPr>
            <w:r w:rsidRPr="006B04B5">
              <w:rPr>
                <w:sz w:val="24"/>
                <w:szCs w:val="24"/>
              </w:rPr>
              <w:t>1 000,0</w:t>
            </w:r>
          </w:p>
        </w:tc>
        <w:tc>
          <w:tcPr>
            <w:tcW w:w="305" w:type="pct"/>
          </w:tcPr>
          <w:p w:rsidR="00931C1B" w:rsidRPr="006B04B5" w:rsidRDefault="00931C1B" w:rsidP="00F87C87">
            <w:pPr>
              <w:jc w:val="center"/>
              <w:rPr>
                <w:sz w:val="24"/>
                <w:szCs w:val="24"/>
              </w:rPr>
            </w:pPr>
            <w:r w:rsidRPr="006B04B5">
              <w:rPr>
                <w:sz w:val="24"/>
                <w:szCs w:val="24"/>
              </w:rPr>
              <w:t>1 000,0</w:t>
            </w:r>
          </w:p>
        </w:tc>
        <w:tc>
          <w:tcPr>
            <w:tcW w:w="306" w:type="pct"/>
          </w:tcPr>
          <w:p w:rsidR="00931C1B" w:rsidRPr="006B04B5" w:rsidRDefault="00931C1B" w:rsidP="00F87C87">
            <w:pPr>
              <w:jc w:val="center"/>
              <w:rPr>
                <w:sz w:val="24"/>
                <w:szCs w:val="24"/>
              </w:rPr>
            </w:pPr>
            <w:r w:rsidRPr="006B04B5">
              <w:rPr>
                <w:sz w:val="24"/>
                <w:szCs w:val="24"/>
              </w:rPr>
              <w:t>1 000,0</w:t>
            </w:r>
          </w:p>
        </w:tc>
        <w:tc>
          <w:tcPr>
            <w:tcW w:w="305" w:type="pct"/>
          </w:tcPr>
          <w:p w:rsidR="00931C1B" w:rsidRPr="006B04B5" w:rsidRDefault="00931C1B" w:rsidP="00F87C87">
            <w:pPr>
              <w:jc w:val="center"/>
              <w:rPr>
                <w:sz w:val="24"/>
                <w:szCs w:val="24"/>
              </w:rPr>
            </w:pPr>
            <w:r w:rsidRPr="006B04B5">
              <w:rPr>
                <w:sz w:val="24"/>
                <w:szCs w:val="24"/>
              </w:rPr>
              <w:t>1 000,0</w:t>
            </w:r>
          </w:p>
        </w:tc>
        <w:tc>
          <w:tcPr>
            <w:tcW w:w="305" w:type="pct"/>
          </w:tcPr>
          <w:p w:rsidR="00931C1B" w:rsidRPr="006B04B5" w:rsidRDefault="00931C1B" w:rsidP="00F87C87">
            <w:pPr>
              <w:jc w:val="center"/>
              <w:rPr>
                <w:sz w:val="24"/>
                <w:szCs w:val="24"/>
              </w:rPr>
            </w:pPr>
            <w:r w:rsidRPr="006B04B5">
              <w:rPr>
                <w:sz w:val="24"/>
                <w:szCs w:val="24"/>
              </w:rPr>
              <w:t>1 000,0</w:t>
            </w:r>
          </w:p>
        </w:tc>
      </w:tr>
      <w:tr w:rsidR="00931C1B" w:rsidRPr="006B04B5" w:rsidTr="00F87C87">
        <w:trPr>
          <w:trHeight w:val="339"/>
        </w:trPr>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pStyle w:val="ConsPlusNormal"/>
              <w:rPr>
                <w:rFonts w:ascii="Times New Roman" w:hAnsi="Times New Roman" w:cs="Times New Roman"/>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городской бюджет</w:t>
            </w:r>
          </w:p>
        </w:tc>
        <w:tc>
          <w:tcPr>
            <w:tcW w:w="307" w:type="pct"/>
          </w:tcPr>
          <w:p w:rsidR="00931C1B" w:rsidRPr="006B04B5" w:rsidRDefault="00931C1B" w:rsidP="00F87C87">
            <w:pPr>
              <w:widowControl w:val="0"/>
              <w:autoSpaceDE w:val="0"/>
              <w:autoSpaceDN w:val="0"/>
              <w:adjustRightInd w:val="0"/>
              <w:jc w:val="center"/>
              <w:rPr>
                <w:sz w:val="24"/>
                <w:szCs w:val="24"/>
              </w:rPr>
            </w:pPr>
            <w:r w:rsidRPr="006B04B5">
              <w:rPr>
                <w:sz w:val="24"/>
                <w:szCs w:val="24"/>
              </w:rPr>
              <w:t>0,0</w:t>
            </w:r>
          </w:p>
        </w:tc>
        <w:tc>
          <w:tcPr>
            <w:tcW w:w="307" w:type="pct"/>
          </w:tcPr>
          <w:p w:rsidR="00931C1B" w:rsidRPr="006B04B5" w:rsidRDefault="00931C1B" w:rsidP="00F87C87">
            <w:pPr>
              <w:widowControl w:val="0"/>
              <w:autoSpaceDE w:val="0"/>
              <w:autoSpaceDN w:val="0"/>
              <w:adjustRightInd w:val="0"/>
              <w:jc w:val="center"/>
              <w:rPr>
                <w:sz w:val="24"/>
                <w:szCs w:val="24"/>
              </w:rPr>
            </w:pPr>
            <w:r w:rsidRPr="006B04B5">
              <w:rPr>
                <w:sz w:val="24"/>
                <w:szCs w:val="24"/>
              </w:rPr>
              <w:t>0,0</w:t>
            </w:r>
          </w:p>
        </w:tc>
        <w:tc>
          <w:tcPr>
            <w:tcW w:w="306" w:type="pct"/>
          </w:tcPr>
          <w:p w:rsidR="00931C1B" w:rsidRPr="006B04B5" w:rsidRDefault="00931C1B" w:rsidP="00F87C87">
            <w:pPr>
              <w:jc w:val="center"/>
              <w:rPr>
                <w:sz w:val="24"/>
                <w:szCs w:val="24"/>
              </w:rPr>
            </w:pPr>
            <w:r w:rsidRPr="006B04B5">
              <w:rPr>
                <w:sz w:val="24"/>
                <w:szCs w:val="24"/>
              </w:rPr>
              <w:t>0,0</w:t>
            </w:r>
          </w:p>
        </w:tc>
        <w:tc>
          <w:tcPr>
            <w:tcW w:w="307" w:type="pct"/>
          </w:tcPr>
          <w:p w:rsidR="00931C1B" w:rsidRPr="006B04B5" w:rsidRDefault="00931C1B" w:rsidP="00F87C87">
            <w:pPr>
              <w:jc w:val="center"/>
              <w:rPr>
                <w:sz w:val="24"/>
                <w:szCs w:val="24"/>
              </w:rPr>
            </w:pPr>
            <w:r w:rsidRPr="006B04B5">
              <w:rPr>
                <w:sz w:val="24"/>
                <w:szCs w:val="24"/>
              </w:rPr>
              <w:t>0,0</w:t>
            </w:r>
          </w:p>
        </w:tc>
        <w:tc>
          <w:tcPr>
            <w:tcW w:w="309" w:type="pct"/>
          </w:tcPr>
          <w:p w:rsidR="00931C1B" w:rsidRPr="006B04B5" w:rsidRDefault="00931C1B" w:rsidP="00F87C87">
            <w:pPr>
              <w:jc w:val="center"/>
              <w:rPr>
                <w:sz w:val="24"/>
                <w:szCs w:val="24"/>
              </w:rPr>
            </w:pPr>
            <w:r w:rsidRPr="006B04B5">
              <w:rPr>
                <w:sz w:val="24"/>
                <w:szCs w:val="24"/>
              </w:rPr>
              <w:t>1 000,0</w:t>
            </w:r>
          </w:p>
        </w:tc>
        <w:tc>
          <w:tcPr>
            <w:tcW w:w="305" w:type="pct"/>
          </w:tcPr>
          <w:p w:rsidR="00931C1B" w:rsidRPr="006B04B5" w:rsidRDefault="00931C1B" w:rsidP="00F87C87">
            <w:pPr>
              <w:jc w:val="center"/>
              <w:rPr>
                <w:sz w:val="24"/>
                <w:szCs w:val="24"/>
              </w:rPr>
            </w:pPr>
            <w:r w:rsidRPr="006B04B5">
              <w:rPr>
                <w:sz w:val="24"/>
                <w:szCs w:val="24"/>
              </w:rPr>
              <w:t>1 000,0</w:t>
            </w:r>
          </w:p>
        </w:tc>
        <w:tc>
          <w:tcPr>
            <w:tcW w:w="306" w:type="pct"/>
          </w:tcPr>
          <w:p w:rsidR="00931C1B" w:rsidRPr="006B04B5" w:rsidRDefault="00931C1B" w:rsidP="00F87C87">
            <w:pPr>
              <w:jc w:val="center"/>
              <w:rPr>
                <w:sz w:val="24"/>
                <w:szCs w:val="24"/>
              </w:rPr>
            </w:pPr>
            <w:r w:rsidRPr="006B04B5">
              <w:rPr>
                <w:sz w:val="24"/>
                <w:szCs w:val="24"/>
              </w:rPr>
              <w:t>1 000,0</w:t>
            </w:r>
          </w:p>
        </w:tc>
        <w:tc>
          <w:tcPr>
            <w:tcW w:w="305" w:type="pct"/>
          </w:tcPr>
          <w:p w:rsidR="00931C1B" w:rsidRPr="006B04B5" w:rsidRDefault="00931C1B" w:rsidP="00F87C87">
            <w:pPr>
              <w:jc w:val="center"/>
              <w:rPr>
                <w:sz w:val="24"/>
                <w:szCs w:val="24"/>
              </w:rPr>
            </w:pPr>
            <w:r w:rsidRPr="006B04B5">
              <w:rPr>
                <w:sz w:val="24"/>
                <w:szCs w:val="24"/>
              </w:rPr>
              <w:t>1 000,0</w:t>
            </w:r>
          </w:p>
        </w:tc>
        <w:tc>
          <w:tcPr>
            <w:tcW w:w="305" w:type="pct"/>
          </w:tcPr>
          <w:p w:rsidR="00931C1B" w:rsidRPr="006B04B5" w:rsidRDefault="00931C1B" w:rsidP="00F87C87">
            <w:pPr>
              <w:jc w:val="center"/>
              <w:rPr>
                <w:sz w:val="24"/>
                <w:szCs w:val="24"/>
              </w:rPr>
            </w:pPr>
            <w:r w:rsidRPr="006B04B5">
              <w:rPr>
                <w:sz w:val="24"/>
                <w:szCs w:val="24"/>
              </w:rPr>
              <w:t>1 000,0</w:t>
            </w:r>
          </w:p>
        </w:tc>
      </w:tr>
      <w:tr w:rsidR="00931C1B" w:rsidRPr="006B04B5"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pStyle w:val="ConsPlusNormal"/>
              <w:rPr>
                <w:rFonts w:ascii="Times New Roman" w:hAnsi="Times New Roman" w:cs="Times New Roman"/>
                <w:sz w:val="24"/>
                <w:szCs w:val="24"/>
              </w:rPr>
            </w:pPr>
          </w:p>
        </w:tc>
        <w:tc>
          <w:tcPr>
            <w:tcW w:w="1013" w:type="pct"/>
          </w:tcPr>
          <w:p w:rsidR="00931C1B" w:rsidRPr="006B04B5"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федеральный бюджет</w:t>
            </w: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6" w:type="pct"/>
          </w:tcPr>
          <w:p w:rsidR="00931C1B" w:rsidRPr="006B04B5" w:rsidRDefault="00931C1B" w:rsidP="00F87C87">
            <w:pPr>
              <w:pStyle w:val="ConsPlusNormal"/>
              <w:rPr>
                <w:rFonts w:ascii="Times New Roman" w:hAnsi="Times New Roman" w:cs="Times New Roman"/>
                <w:sz w:val="24"/>
                <w:szCs w:val="24"/>
              </w:rPr>
            </w:pPr>
          </w:p>
        </w:tc>
        <w:tc>
          <w:tcPr>
            <w:tcW w:w="307" w:type="pct"/>
          </w:tcPr>
          <w:p w:rsidR="00931C1B" w:rsidRPr="006B04B5" w:rsidRDefault="00931C1B" w:rsidP="00F87C87">
            <w:pPr>
              <w:pStyle w:val="ConsPlusNormal"/>
              <w:rPr>
                <w:rFonts w:ascii="Times New Roman" w:hAnsi="Times New Roman" w:cs="Times New Roman"/>
                <w:sz w:val="24"/>
                <w:szCs w:val="24"/>
              </w:rPr>
            </w:pPr>
          </w:p>
        </w:tc>
        <w:tc>
          <w:tcPr>
            <w:tcW w:w="309" w:type="pct"/>
          </w:tcPr>
          <w:p w:rsidR="00931C1B" w:rsidRPr="006B04B5" w:rsidRDefault="00931C1B" w:rsidP="00F87C87">
            <w:pPr>
              <w:pStyle w:val="ConsPlusNormal"/>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6"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c>
          <w:tcPr>
            <w:tcW w:w="305" w:type="pct"/>
          </w:tcPr>
          <w:p w:rsidR="00931C1B" w:rsidRPr="006B04B5" w:rsidRDefault="00931C1B" w:rsidP="00F87C87">
            <w:pPr>
              <w:pStyle w:val="ConsPlusNormal"/>
              <w:jc w:val="center"/>
              <w:rPr>
                <w:rFonts w:ascii="Times New Roman" w:hAnsi="Times New Roman" w:cs="Times New Roman"/>
                <w:sz w:val="24"/>
                <w:szCs w:val="24"/>
              </w:rPr>
            </w:pPr>
          </w:p>
        </w:tc>
      </w:tr>
      <w:tr w:rsidR="00931C1B" w:rsidRPr="008A7FEC" w:rsidTr="00F87C87">
        <w:tc>
          <w:tcPr>
            <w:tcW w:w="148" w:type="pct"/>
            <w:vMerge/>
          </w:tcPr>
          <w:p w:rsidR="00931C1B" w:rsidRPr="006B04B5" w:rsidRDefault="00931C1B" w:rsidP="00F87C87">
            <w:pPr>
              <w:rPr>
                <w:sz w:val="24"/>
                <w:szCs w:val="24"/>
              </w:rPr>
            </w:pPr>
          </w:p>
        </w:tc>
        <w:tc>
          <w:tcPr>
            <w:tcW w:w="1083" w:type="pct"/>
            <w:vMerge/>
          </w:tcPr>
          <w:p w:rsidR="00931C1B" w:rsidRPr="006B04B5" w:rsidRDefault="00931C1B" w:rsidP="00F87C87">
            <w:pPr>
              <w:pStyle w:val="ConsPlusNormal"/>
              <w:rPr>
                <w:rFonts w:ascii="Times New Roman" w:hAnsi="Times New Roman" w:cs="Times New Roman"/>
                <w:sz w:val="24"/>
                <w:szCs w:val="24"/>
              </w:rPr>
            </w:pPr>
          </w:p>
        </w:tc>
        <w:tc>
          <w:tcPr>
            <w:tcW w:w="1013" w:type="pct"/>
          </w:tcPr>
          <w:p w:rsidR="00931C1B" w:rsidRPr="008A7FEC" w:rsidRDefault="00931C1B" w:rsidP="00F87C87">
            <w:pPr>
              <w:pStyle w:val="ConsPlusNormal"/>
              <w:rPr>
                <w:rFonts w:ascii="Times New Roman" w:hAnsi="Times New Roman" w:cs="Times New Roman"/>
                <w:sz w:val="24"/>
                <w:szCs w:val="24"/>
              </w:rPr>
            </w:pPr>
            <w:r w:rsidRPr="006B04B5">
              <w:rPr>
                <w:rFonts w:ascii="Times New Roman" w:hAnsi="Times New Roman" w:cs="Times New Roman"/>
                <w:sz w:val="24"/>
                <w:szCs w:val="24"/>
              </w:rPr>
              <w:t>областной бюджет</w:t>
            </w:r>
          </w:p>
        </w:tc>
        <w:tc>
          <w:tcPr>
            <w:tcW w:w="307" w:type="pct"/>
          </w:tcPr>
          <w:p w:rsidR="00931C1B" w:rsidRPr="008A7FEC" w:rsidRDefault="00931C1B" w:rsidP="00F87C87">
            <w:pPr>
              <w:pStyle w:val="ConsPlusNormal"/>
              <w:rPr>
                <w:rFonts w:ascii="Times New Roman" w:hAnsi="Times New Roman" w:cs="Times New Roman"/>
                <w:sz w:val="24"/>
                <w:szCs w:val="24"/>
              </w:rPr>
            </w:pPr>
          </w:p>
        </w:tc>
        <w:tc>
          <w:tcPr>
            <w:tcW w:w="307" w:type="pct"/>
          </w:tcPr>
          <w:p w:rsidR="00931C1B" w:rsidRPr="008A7FEC" w:rsidRDefault="00931C1B" w:rsidP="00F87C87">
            <w:pPr>
              <w:pStyle w:val="ConsPlusNormal"/>
              <w:rPr>
                <w:rFonts w:ascii="Times New Roman" w:hAnsi="Times New Roman" w:cs="Times New Roman"/>
                <w:sz w:val="24"/>
                <w:szCs w:val="24"/>
              </w:rPr>
            </w:pPr>
          </w:p>
        </w:tc>
        <w:tc>
          <w:tcPr>
            <w:tcW w:w="306" w:type="pct"/>
          </w:tcPr>
          <w:p w:rsidR="00931C1B" w:rsidRPr="008A7FEC" w:rsidRDefault="00931C1B" w:rsidP="00F87C87">
            <w:pPr>
              <w:pStyle w:val="ConsPlusNormal"/>
              <w:rPr>
                <w:rFonts w:ascii="Times New Roman" w:hAnsi="Times New Roman" w:cs="Times New Roman"/>
                <w:sz w:val="24"/>
                <w:szCs w:val="24"/>
              </w:rPr>
            </w:pPr>
          </w:p>
        </w:tc>
        <w:tc>
          <w:tcPr>
            <w:tcW w:w="307" w:type="pct"/>
          </w:tcPr>
          <w:p w:rsidR="00931C1B" w:rsidRPr="008A7FEC" w:rsidRDefault="00931C1B" w:rsidP="00F87C87">
            <w:pPr>
              <w:pStyle w:val="ConsPlusNormal"/>
              <w:rPr>
                <w:rFonts w:ascii="Times New Roman" w:hAnsi="Times New Roman" w:cs="Times New Roman"/>
                <w:sz w:val="24"/>
                <w:szCs w:val="24"/>
              </w:rPr>
            </w:pPr>
          </w:p>
        </w:tc>
        <w:tc>
          <w:tcPr>
            <w:tcW w:w="309" w:type="pct"/>
          </w:tcPr>
          <w:p w:rsidR="00931C1B" w:rsidRPr="008A7FEC" w:rsidRDefault="00931C1B" w:rsidP="00F87C87">
            <w:pPr>
              <w:pStyle w:val="ConsPlusNormal"/>
              <w:rPr>
                <w:rFonts w:ascii="Times New Roman" w:hAnsi="Times New Roman" w:cs="Times New Roman"/>
                <w:sz w:val="24"/>
                <w:szCs w:val="24"/>
              </w:rPr>
            </w:pPr>
          </w:p>
        </w:tc>
        <w:tc>
          <w:tcPr>
            <w:tcW w:w="305" w:type="pct"/>
          </w:tcPr>
          <w:p w:rsidR="00931C1B" w:rsidRPr="008A7FEC" w:rsidRDefault="00931C1B" w:rsidP="00F87C87">
            <w:pPr>
              <w:pStyle w:val="ConsPlusNormal"/>
              <w:jc w:val="center"/>
              <w:rPr>
                <w:rFonts w:ascii="Times New Roman" w:hAnsi="Times New Roman" w:cs="Times New Roman"/>
                <w:sz w:val="24"/>
                <w:szCs w:val="24"/>
              </w:rPr>
            </w:pPr>
          </w:p>
        </w:tc>
        <w:tc>
          <w:tcPr>
            <w:tcW w:w="306" w:type="pct"/>
          </w:tcPr>
          <w:p w:rsidR="00931C1B" w:rsidRPr="008A7FEC" w:rsidRDefault="00931C1B" w:rsidP="00F87C87">
            <w:pPr>
              <w:pStyle w:val="ConsPlusNormal"/>
              <w:jc w:val="center"/>
              <w:rPr>
                <w:rFonts w:ascii="Times New Roman" w:hAnsi="Times New Roman" w:cs="Times New Roman"/>
                <w:sz w:val="24"/>
                <w:szCs w:val="24"/>
              </w:rPr>
            </w:pPr>
          </w:p>
        </w:tc>
        <w:tc>
          <w:tcPr>
            <w:tcW w:w="305" w:type="pct"/>
          </w:tcPr>
          <w:p w:rsidR="00931C1B" w:rsidRPr="008A7FEC" w:rsidRDefault="00931C1B" w:rsidP="00F87C87">
            <w:pPr>
              <w:pStyle w:val="ConsPlusNormal"/>
              <w:jc w:val="center"/>
              <w:rPr>
                <w:rFonts w:ascii="Times New Roman" w:hAnsi="Times New Roman" w:cs="Times New Roman"/>
                <w:sz w:val="24"/>
                <w:szCs w:val="24"/>
              </w:rPr>
            </w:pPr>
          </w:p>
        </w:tc>
        <w:tc>
          <w:tcPr>
            <w:tcW w:w="305" w:type="pct"/>
          </w:tcPr>
          <w:p w:rsidR="00931C1B" w:rsidRPr="008A7FEC" w:rsidRDefault="00931C1B" w:rsidP="00F87C87">
            <w:pPr>
              <w:pStyle w:val="ConsPlusNormal"/>
              <w:jc w:val="center"/>
              <w:rPr>
                <w:rFonts w:ascii="Times New Roman" w:hAnsi="Times New Roman" w:cs="Times New Roman"/>
                <w:sz w:val="24"/>
                <w:szCs w:val="24"/>
              </w:rPr>
            </w:pPr>
          </w:p>
        </w:tc>
      </w:tr>
    </w:tbl>
    <w:p w:rsidR="00EA1698" w:rsidRPr="00B27790" w:rsidRDefault="00EA1698" w:rsidP="00931C1B">
      <w:pPr>
        <w:pStyle w:val="ConsPlusNormal"/>
        <w:jc w:val="right"/>
        <w:rPr>
          <w:sz w:val="26"/>
          <w:szCs w:val="26"/>
        </w:rPr>
      </w:pPr>
    </w:p>
    <w:sectPr w:rsidR="00EA1698" w:rsidRPr="00B27790" w:rsidSect="00EA1698">
      <w:pgSz w:w="16838" w:h="11906" w:orient="landscape"/>
      <w:pgMar w:top="1985" w:right="363"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84" w:rsidRDefault="000B4584">
      <w:r>
        <w:separator/>
      </w:r>
    </w:p>
  </w:endnote>
  <w:endnote w:type="continuationSeparator" w:id="0">
    <w:p w:rsidR="000B4584" w:rsidRDefault="000B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0000000000000000000"/>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84" w:rsidRDefault="000B4584">
      <w:r>
        <w:separator/>
      </w:r>
    </w:p>
  </w:footnote>
  <w:footnote w:type="continuationSeparator" w:id="0">
    <w:p w:rsidR="000B4584" w:rsidRDefault="000B4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BF" w:rsidRDefault="00663FBF" w:rsidP="004F260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63FBF" w:rsidRDefault="00663FBF">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478339"/>
      <w:docPartObj>
        <w:docPartGallery w:val="Page Numbers (Top of Page)"/>
        <w:docPartUnique/>
      </w:docPartObj>
    </w:sdtPr>
    <w:sdtContent>
      <w:p w:rsidR="00663FBF" w:rsidRDefault="00663FBF">
        <w:pPr>
          <w:pStyle w:val="ab"/>
          <w:jc w:val="center"/>
        </w:pPr>
        <w:r>
          <w:fldChar w:fldCharType="begin"/>
        </w:r>
        <w:r>
          <w:instrText>PAGE   \* MERGEFORMAT</w:instrText>
        </w:r>
        <w:r>
          <w:fldChar w:fldCharType="separate"/>
        </w:r>
        <w:r w:rsidR="00404C07">
          <w:rPr>
            <w:noProof/>
          </w:rPr>
          <w:t>2</w:t>
        </w:r>
        <w:r>
          <w:fldChar w:fldCharType="end"/>
        </w:r>
      </w:p>
    </w:sdtContent>
  </w:sdt>
  <w:p w:rsidR="00663FBF" w:rsidRDefault="00663FB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380C21"/>
    <w:multiLevelType w:val="multilevel"/>
    <w:tmpl w:val="F894CEE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7DF5366"/>
    <w:multiLevelType w:val="multilevel"/>
    <w:tmpl w:val="CFB83D00"/>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A8"/>
    <w:rsid w:val="00002074"/>
    <w:rsid w:val="000034CC"/>
    <w:rsid w:val="0000362A"/>
    <w:rsid w:val="000069C2"/>
    <w:rsid w:val="000173EA"/>
    <w:rsid w:val="00030584"/>
    <w:rsid w:val="00034093"/>
    <w:rsid w:val="00036EFF"/>
    <w:rsid w:val="00040FB1"/>
    <w:rsid w:val="00043BAC"/>
    <w:rsid w:val="000511EF"/>
    <w:rsid w:val="00057520"/>
    <w:rsid w:val="00057AF1"/>
    <w:rsid w:val="00062414"/>
    <w:rsid w:val="0006545A"/>
    <w:rsid w:val="00066A4B"/>
    <w:rsid w:val="00067534"/>
    <w:rsid w:val="0008536F"/>
    <w:rsid w:val="00090CD5"/>
    <w:rsid w:val="0009770C"/>
    <w:rsid w:val="000A1656"/>
    <w:rsid w:val="000A41C6"/>
    <w:rsid w:val="000A4CAB"/>
    <w:rsid w:val="000A6405"/>
    <w:rsid w:val="000A6C90"/>
    <w:rsid w:val="000B3005"/>
    <w:rsid w:val="000B42B7"/>
    <w:rsid w:val="000B4584"/>
    <w:rsid w:val="000B5A5A"/>
    <w:rsid w:val="000B768D"/>
    <w:rsid w:val="000C6C59"/>
    <w:rsid w:val="000E3A14"/>
    <w:rsid w:val="000E56EC"/>
    <w:rsid w:val="000E6CE1"/>
    <w:rsid w:val="00103AE5"/>
    <w:rsid w:val="00104DB1"/>
    <w:rsid w:val="0010681E"/>
    <w:rsid w:val="00106C19"/>
    <w:rsid w:val="0012015A"/>
    <w:rsid w:val="00121CAC"/>
    <w:rsid w:val="001451AD"/>
    <w:rsid w:val="001532EF"/>
    <w:rsid w:val="001576A0"/>
    <w:rsid w:val="00170168"/>
    <w:rsid w:val="00174B5D"/>
    <w:rsid w:val="00174DF0"/>
    <w:rsid w:val="00175422"/>
    <w:rsid w:val="00177DBE"/>
    <w:rsid w:val="00181147"/>
    <w:rsid w:val="00183691"/>
    <w:rsid w:val="00184932"/>
    <w:rsid w:val="00186A72"/>
    <w:rsid w:val="001870A3"/>
    <w:rsid w:val="00194A15"/>
    <w:rsid w:val="00197009"/>
    <w:rsid w:val="00197951"/>
    <w:rsid w:val="001A62D0"/>
    <w:rsid w:val="001B21DD"/>
    <w:rsid w:val="001B4A67"/>
    <w:rsid w:val="001B5090"/>
    <w:rsid w:val="001C53F6"/>
    <w:rsid w:val="001D6B71"/>
    <w:rsid w:val="001D6BBB"/>
    <w:rsid w:val="001D715F"/>
    <w:rsid w:val="001E0596"/>
    <w:rsid w:val="001E6BC3"/>
    <w:rsid w:val="002047D6"/>
    <w:rsid w:val="0020504E"/>
    <w:rsid w:val="00205CBB"/>
    <w:rsid w:val="00211B5B"/>
    <w:rsid w:val="00213E7B"/>
    <w:rsid w:val="002217E2"/>
    <w:rsid w:val="0022193A"/>
    <w:rsid w:val="00223CF6"/>
    <w:rsid w:val="00225358"/>
    <w:rsid w:val="00231370"/>
    <w:rsid w:val="0023749D"/>
    <w:rsid w:val="002424C0"/>
    <w:rsid w:val="00243773"/>
    <w:rsid w:val="00255B38"/>
    <w:rsid w:val="002603C2"/>
    <w:rsid w:val="00261632"/>
    <w:rsid w:val="00264A7A"/>
    <w:rsid w:val="00266ABE"/>
    <w:rsid w:val="002752C1"/>
    <w:rsid w:val="0027730B"/>
    <w:rsid w:val="00277E4B"/>
    <w:rsid w:val="002A5FD9"/>
    <w:rsid w:val="002A6CBB"/>
    <w:rsid w:val="002B1710"/>
    <w:rsid w:val="002B2A72"/>
    <w:rsid w:val="002C1D7C"/>
    <w:rsid w:val="002C56D8"/>
    <w:rsid w:val="002C58FB"/>
    <w:rsid w:val="002D4DCE"/>
    <w:rsid w:val="002E1AE4"/>
    <w:rsid w:val="002E5E7D"/>
    <w:rsid w:val="002E6D3C"/>
    <w:rsid w:val="0030025B"/>
    <w:rsid w:val="0031682B"/>
    <w:rsid w:val="00320425"/>
    <w:rsid w:val="0032078E"/>
    <w:rsid w:val="003209D9"/>
    <w:rsid w:val="003221B7"/>
    <w:rsid w:val="00323475"/>
    <w:rsid w:val="0032440F"/>
    <w:rsid w:val="00326333"/>
    <w:rsid w:val="00347FDB"/>
    <w:rsid w:val="003511DE"/>
    <w:rsid w:val="00354324"/>
    <w:rsid w:val="0035464C"/>
    <w:rsid w:val="00354D3F"/>
    <w:rsid w:val="00363775"/>
    <w:rsid w:val="003722D8"/>
    <w:rsid w:val="0037425F"/>
    <w:rsid w:val="00374DF8"/>
    <w:rsid w:val="003755B8"/>
    <w:rsid w:val="00384E44"/>
    <w:rsid w:val="003A2154"/>
    <w:rsid w:val="003C09EC"/>
    <w:rsid w:val="003C3FE8"/>
    <w:rsid w:val="003D7A05"/>
    <w:rsid w:val="003F0B03"/>
    <w:rsid w:val="003F2C64"/>
    <w:rsid w:val="003F3287"/>
    <w:rsid w:val="003F6EA1"/>
    <w:rsid w:val="00402904"/>
    <w:rsid w:val="00403F62"/>
    <w:rsid w:val="00404C07"/>
    <w:rsid w:val="00410575"/>
    <w:rsid w:val="00417C34"/>
    <w:rsid w:val="00417E79"/>
    <w:rsid w:val="00426182"/>
    <w:rsid w:val="004264F3"/>
    <w:rsid w:val="00432DB0"/>
    <w:rsid w:val="004356A1"/>
    <w:rsid w:val="00444C5E"/>
    <w:rsid w:val="00445092"/>
    <w:rsid w:val="004505B7"/>
    <w:rsid w:val="00450BE7"/>
    <w:rsid w:val="0045404A"/>
    <w:rsid w:val="00477D27"/>
    <w:rsid w:val="00480878"/>
    <w:rsid w:val="00481214"/>
    <w:rsid w:val="00490071"/>
    <w:rsid w:val="004912DC"/>
    <w:rsid w:val="00494521"/>
    <w:rsid w:val="004A0DFD"/>
    <w:rsid w:val="004B0742"/>
    <w:rsid w:val="004C3B43"/>
    <w:rsid w:val="004C3CC7"/>
    <w:rsid w:val="004C52B4"/>
    <w:rsid w:val="004D013A"/>
    <w:rsid w:val="004D7873"/>
    <w:rsid w:val="004E2662"/>
    <w:rsid w:val="004F260B"/>
    <w:rsid w:val="0050022B"/>
    <w:rsid w:val="005015EC"/>
    <w:rsid w:val="00511AD8"/>
    <w:rsid w:val="005378ED"/>
    <w:rsid w:val="00540106"/>
    <w:rsid w:val="0054144F"/>
    <w:rsid w:val="005457F7"/>
    <w:rsid w:val="005467F9"/>
    <w:rsid w:val="00555ABA"/>
    <w:rsid w:val="005705FD"/>
    <w:rsid w:val="0057657B"/>
    <w:rsid w:val="00581417"/>
    <w:rsid w:val="00585180"/>
    <w:rsid w:val="00597422"/>
    <w:rsid w:val="005A0FBD"/>
    <w:rsid w:val="005A347E"/>
    <w:rsid w:val="005A47E2"/>
    <w:rsid w:val="005C318E"/>
    <w:rsid w:val="005D287C"/>
    <w:rsid w:val="005D3CEB"/>
    <w:rsid w:val="005D7F57"/>
    <w:rsid w:val="005E5AA0"/>
    <w:rsid w:val="005E5AEA"/>
    <w:rsid w:val="005F002F"/>
    <w:rsid w:val="005F49CF"/>
    <w:rsid w:val="005F68FD"/>
    <w:rsid w:val="00604846"/>
    <w:rsid w:val="00605C91"/>
    <w:rsid w:val="006068D9"/>
    <w:rsid w:val="006122BC"/>
    <w:rsid w:val="00616FAF"/>
    <w:rsid w:val="00620230"/>
    <w:rsid w:val="00622F04"/>
    <w:rsid w:val="0062311F"/>
    <w:rsid w:val="00624A02"/>
    <w:rsid w:val="00627D73"/>
    <w:rsid w:val="0063688B"/>
    <w:rsid w:val="00641CCA"/>
    <w:rsid w:val="0065040E"/>
    <w:rsid w:val="0065091D"/>
    <w:rsid w:val="006525B4"/>
    <w:rsid w:val="00657223"/>
    <w:rsid w:val="00660C3D"/>
    <w:rsid w:val="00661FD4"/>
    <w:rsid w:val="00663FBF"/>
    <w:rsid w:val="00670802"/>
    <w:rsid w:val="00672C0C"/>
    <w:rsid w:val="006759EF"/>
    <w:rsid w:val="00682894"/>
    <w:rsid w:val="006A3BBB"/>
    <w:rsid w:val="006B04B5"/>
    <w:rsid w:val="006C2E9C"/>
    <w:rsid w:val="006D24C7"/>
    <w:rsid w:val="006D3644"/>
    <w:rsid w:val="006D6051"/>
    <w:rsid w:val="006D60E1"/>
    <w:rsid w:val="006D723E"/>
    <w:rsid w:val="006E025B"/>
    <w:rsid w:val="006E38F9"/>
    <w:rsid w:val="006E7F2F"/>
    <w:rsid w:val="006F1914"/>
    <w:rsid w:val="006F1CAF"/>
    <w:rsid w:val="006F64C8"/>
    <w:rsid w:val="006F78CC"/>
    <w:rsid w:val="00705D54"/>
    <w:rsid w:val="0071487A"/>
    <w:rsid w:val="007211EE"/>
    <w:rsid w:val="0072793C"/>
    <w:rsid w:val="007279D5"/>
    <w:rsid w:val="00736601"/>
    <w:rsid w:val="0073699B"/>
    <w:rsid w:val="00740AB4"/>
    <w:rsid w:val="00742BC4"/>
    <w:rsid w:val="007532D6"/>
    <w:rsid w:val="0075419A"/>
    <w:rsid w:val="0075522F"/>
    <w:rsid w:val="007552C3"/>
    <w:rsid w:val="0076029D"/>
    <w:rsid w:val="007668F2"/>
    <w:rsid w:val="007673C1"/>
    <w:rsid w:val="0077028C"/>
    <w:rsid w:val="007912A8"/>
    <w:rsid w:val="00791F06"/>
    <w:rsid w:val="007961DB"/>
    <w:rsid w:val="007963D4"/>
    <w:rsid w:val="007A27C9"/>
    <w:rsid w:val="007A703C"/>
    <w:rsid w:val="007B1E08"/>
    <w:rsid w:val="007B21B0"/>
    <w:rsid w:val="007B2413"/>
    <w:rsid w:val="007B27B0"/>
    <w:rsid w:val="007B591B"/>
    <w:rsid w:val="007B6EB9"/>
    <w:rsid w:val="007C328A"/>
    <w:rsid w:val="007C51DC"/>
    <w:rsid w:val="007C54E7"/>
    <w:rsid w:val="007D0B10"/>
    <w:rsid w:val="007D1FA8"/>
    <w:rsid w:val="007D5486"/>
    <w:rsid w:val="007E00B4"/>
    <w:rsid w:val="007E39B4"/>
    <w:rsid w:val="007F050F"/>
    <w:rsid w:val="007F32D2"/>
    <w:rsid w:val="007F6018"/>
    <w:rsid w:val="007F65D3"/>
    <w:rsid w:val="007F6EAA"/>
    <w:rsid w:val="008065AD"/>
    <w:rsid w:val="008135DE"/>
    <w:rsid w:val="0082745F"/>
    <w:rsid w:val="00827D56"/>
    <w:rsid w:val="008429F9"/>
    <w:rsid w:val="008443E7"/>
    <w:rsid w:val="00844C4A"/>
    <w:rsid w:val="00863361"/>
    <w:rsid w:val="008723AC"/>
    <w:rsid w:val="00872E12"/>
    <w:rsid w:val="00873CA4"/>
    <w:rsid w:val="00881B92"/>
    <w:rsid w:val="0088369D"/>
    <w:rsid w:val="008848B3"/>
    <w:rsid w:val="00885256"/>
    <w:rsid w:val="008A1653"/>
    <w:rsid w:val="008A25C6"/>
    <w:rsid w:val="008A37D1"/>
    <w:rsid w:val="008A45CF"/>
    <w:rsid w:val="008A7763"/>
    <w:rsid w:val="008B0CE8"/>
    <w:rsid w:val="008C47AE"/>
    <w:rsid w:val="008C66F8"/>
    <w:rsid w:val="008C78FE"/>
    <w:rsid w:val="008D0DD1"/>
    <w:rsid w:val="008D48E4"/>
    <w:rsid w:val="008D6436"/>
    <w:rsid w:val="008E0533"/>
    <w:rsid w:val="008E0F76"/>
    <w:rsid w:val="008E2309"/>
    <w:rsid w:val="008F330F"/>
    <w:rsid w:val="008F7720"/>
    <w:rsid w:val="00901F64"/>
    <w:rsid w:val="0091512D"/>
    <w:rsid w:val="00916F6B"/>
    <w:rsid w:val="009200C8"/>
    <w:rsid w:val="00926ECA"/>
    <w:rsid w:val="00931C1B"/>
    <w:rsid w:val="00934BF1"/>
    <w:rsid w:val="00936817"/>
    <w:rsid w:val="0093707F"/>
    <w:rsid w:val="00943825"/>
    <w:rsid w:val="009443BC"/>
    <w:rsid w:val="00950622"/>
    <w:rsid w:val="00953539"/>
    <w:rsid w:val="009551FE"/>
    <w:rsid w:val="009553DA"/>
    <w:rsid w:val="0096063A"/>
    <w:rsid w:val="0096239F"/>
    <w:rsid w:val="0096662C"/>
    <w:rsid w:val="0097042C"/>
    <w:rsid w:val="009821B9"/>
    <w:rsid w:val="00982692"/>
    <w:rsid w:val="00982D4E"/>
    <w:rsid w:val="009831DC"/>
    <w:rsid w:val="00984001"/>
    <w:rsid w:val="00987530"/>
    <w:rsid w:val="00991946"/>
    <w:rsid w:val="0099504A"/>
    <w:rsid w:val="009B022A"/>
    <w:rsid w:val="009C1FE6"/>
    <w:rsid w:val="009C70A8"/>
    <w:rsid w:val="009D489A"/>
    <w:rsid w:val="009D4FEE"/>
    <w:rsid w:val="009D6C31"/>
    <w:rsid w:val="009E1949"/>
    <w:rsid w:val="009E2364"/>
    <w:rsid w:val="009F587A"/>
    <w:rsid w:val="00A255DE"/>
    <w:rsid w:val="00A3011C"/>
    <w:rsid w:val="00A52800"/>
    <w:rsid w:val="00A52E6A"/>
    <w:rsid w:val="00A568A3"/>
    <w:rsid w:val="00A70A05"/>
    <w:rsid w:val="00A71B53"/>
    <w:rsid w:val="00A77816"/>
    <w:rsid w:val="00A80B26"/>
    <w:rsid w:val="00A83550"/>
    <w:rsid w:val="00A913A4"/>
    <w:rsid w:val="00AA0FD7"/>
    <w:rsid w:val="00AA7123"/>
    <w:rsid w:val="00AB4A14"/>
    <w:rsid w:val="00AB591D"/>
    <w:rsid w:val="00AB7595"/>
    <w:rsid w:val="00AC1AD9"/>
    <w:rsid w:val="00AC231F"/>
    <w:rsid w:val="00AC32B6"/>
    <w:rsid w:val="00AC446F"/>
    <w:rsid w:val="00AC58F0"/>
    <w:rsid w:val="00AD063C"/>
    <w:rsid w:val="00AD203A"/>
    <w:rsid w:val="00AD4D44"/>
    <w:rsid w:val="00AD5438"/>
    <w:rsid w:val="00AE625E"/>
    <w:rsid w:val="00AF2055"/>
    <w:rsid w:val="00AF4F29"/>
    <w:rsid w:val="00B05184"/>
    <w:rsid w:val="00B06527"/>
    <w:rsid w:val="00B0727F"/>
    <w:rsid w:val="00B2000D"/>
    <w:rsid w:val="00B2140B"/>
    <w:rsid w:val="00B2190C"/>
    <w:rsid w:val="00B21EE0"/>
    <w:rsid w:val="00B22AED"/>
    <w:rsid w:val="00B24B4D"/>
    <w:rsid w:val="00B27790"/>
    <w:rsid w:val="00B357B9"/>
    <w:rsid w:val="00B35CBF"/>
    <w:rsid w:val="00B51BEA"/>
    <w:rsid w:val="00B56572"/>
    <w:rsid w:val="00B62EDC"/>
    <w:rsid w:val="00B65E55"/>
    <w:rsid w:val="00B7178F"/>
    <w:rsid w:val="00B746FD"/>
    <w:rsid w:val="00B77136"/>
    <w:rsid w:val="00B85561"/>
    <w:rsid w:val="00B903B3"/>
    <w:rsid w:val="00BA011F"/>
    <w:rsid w:val="00BC2BE7"/>
    <w:rsid w:val="00BC749A"/>
    <w:rsid w:val="00BD501A"/>
    <w:rsid w:val="00BD627D"/>
    <w:rsid w:val="00BD7587"/>
    <w:rsid w:val="00BE04ED"/>
    <w:rsid w:val="00BE1793"/>
    <w:rsid w:val="00BE181F"/>
    <w:rsid w:val="00BE5BEF"/>
    <w:rsid w:val="00BE6EE4"/>
    <w:rsid w:val="00BF0F58"/>
    <w:rsid w:val="00C13DEE"/>
    <w:rsid w:val="00C17B07"/>
    <w:rsid w:val="00C20177"/>
    <w:rsid w:val="00C23161"/>
    <w:rsid w:val="00C25359"/>
    <w:rsid w:val="00C34F4B"/>
    <w:rsid w:val="00C43EF7"/>
    <w:rsid w:val="00C61552"/>
    <w:rsid w:val="00C729B5"/>
    <w:rsid w:val="00C77CB8"/>
    <w:rsid w:val="00C87167"/>
    <w:rsid w:val="00C95FF7"/>
    <w:rsid w:val="00C9650C"/>
    <w:rsid w:val="00CA42C0"/>
    <w:rsid w:val="00CB237C"/>
    <w:rsid w:val="00CB530D"/>
    <w:rsid w:val="00CB7155"/>
    <w:rsid w:val="00CB75BE"/>
    <w:rsid w:val="00CC1A60"/>
    <w:rsid w:val="00CD3348"/>
    <w:rsid w:val="00CE176A"/>
    <w:rsid w:val="00CE4C66"/>
    <w:rsid w:val="00CE64A5"/>
    <w:rsid w:val="00CE6A7A"/>
    <w:rsid w:val="00CF0D4A"/>
    <w:rsid w:val="00CF32CE"/>
    <w:rsid w:val="00CF3DEB"/>
    <w:rsid w:val="00CF6449"/>
    <w:rsid w:val="00CF7E50"/>
    <w:rsid w:val="00D05B3D"/>
    <w:rsid w:val="00D079FF"/>
    <w:rsid w:val="00D10050"/>
    <w:rsid w:val="00D167C9"/>
    <w:rsid w:val="00D27CCF"/>
    <w:rsid w:val="00D338C8"/>
    <w:rsid w:val="00D41CD7"/>
    <w:rsid w:val="00D514D2"/>
    <w:rsid w:val="00D543C3"/>
    <w:rsid w:val="00D647DE"/>
    <w:rsid w:val="00D8420B"/>
    <w:rsid w:val="00D87104"/>
    <w:rsid w:val="00D908A2"/>
    <w:rsid w:val="00D91207"/>
    <w:rsid w:val="00DA3737"/>
    <w:rsid w:val="00DA671F"/>
    <w:rsid w:val="00DB4A2A"/>
    <w:rsid w:val="00DD0E43"/>
    <w:rsid w:val="00DD2181"/>
    <w:rsid w:val="00DD2978"/>
    <w:rsid w:val="00DD5702"/>
    <w:rsid w:val="00DD6691"/>
    <w:rsid w:val="00DF7057"/>
    <w:rsid w:val="00E04E0F"/>
    <w:rsid w:val="00E13766"/>
    <w:rsid w:val="00E302FD"/>
    <w:rsid w:val="00E30D34"/>
    <w:rsid w:val="00E35827"/>
    <w:rsid w:val="00E412BA"/>
    <w:rsid w:val="00E41D8B"/>
    <w:rsid w:val="00E463A2"/>
    <w:rsid w:val="00E54179"/>
    <w:rsid w:val="00E55A04"/>
    <w:rsid w:val="00E5665F"/>
    <w:rsid w:val="00E6031C"/>
    <w:rsid w:val="00E638CA"/>
    <w:rsid w:val="00E64F45"/>
    <w:rsid w:val="00E701E6"/>
    <w:rsid w:val="00E825D3"/>
    <w:rsid w:val="00E847BC"/>
    <w:rsid w:val="00E91BAA"/>
    <w:rsid w:val="00E92D8E"/>
    <w:rsid w:val="00E95A31"/>
    <w:rsid w:val="00EA1698"/>
    <w:rsid w:val="00EA1AB9"/>
    <w:rsid w:val="00EA7479"/>
    <w:rsid w:val="00EB3E5C"/>
    <w:rsid w:val="00EC13F7"/>
    <w:rsid w:val="00EC1B7B"/>
    <w:rsid w:val="00EC730E"/>
    <w:rsid w:val="00ED168D"/>
    <w:rsid w:val="00ED25A8"/>
    <w:rsid w:val="00EF2703"/>
    <w:rsid w:val="00EF4CEF"/>
    <w:rsid w:val="00EF6D28"/>
    <w:rsid w:val="00F00806"/>
    <w:rsid w:val="00F012F8"/>
    <w:rsid w:val="00F02BDC"/>
    <w:rsid w:val="00F075DA"/>
    <w:rsid w:val="00F15B7A"/>
    <w:rsid w:val="00F2474F"/>
    <w:rsid w:val="00F358FC"/>
    <w:rsid w:val="00F36FE6"/>
    <w:rsid w:val="00F40844"/>
    <w:rsid w:val="00F44DBD"/>
    <w:rsid w:val="00F509CE"/>
    <w:rsid w:val="00F6209D"/>
    <w:rsid w:val="00F7636E"/>
    <w:rsid w:val="00F81507"/>
    <w:rsid w:val="00F87C87"/>
    <w:rsid w:val="00F90B35"/>
    <w:rsid w:val="00F926A1"/>
    <w:rsid w:val="00FA06E6"/>
    <w:rsid w:val="00FA24DC"/>
    <w:rsid w:val="00FA3D95"/>
    <w:rsid w:val="00FB1BBB"/>
    <w:rsid w:val="00FB1FD7"/>
    <w:rsid w:val="00FB5084"/>
    <w:rsid w:val="00FB5BEB"/>
    <w:rsid w:val="00FB660C"/>
    <w:rsid w:val="00FB7C7E"/>
    <w:rsid w:val="00FC267B"/>
    <w:rsid w:val="00FC73E1"/>
    <w:rsid w:val="00FD13C5"/>
    <w:rsid w:val="00FD4501"/>
    <w:rsid w:val="00FD73D5"/>
    <w:rsid w:val="00FE5AC2"/>
    <w:rsid w:val="00FF0262"/>
    <w:rsid w:val="00FF13AA"/>
    <w:rsid w:val="00FF3E34"/>
    <w:rsid w:val="00FF45BC"/>
    <w:rsid w:val="00FF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33E0"/>
  <w15:docId w15:val="{47B23679-51C9-45F9-A8EF-248DC095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790"/>
    <w:rPr>
      <w:rFonts w:eastAsia="Times New Roman"/>
      <w:lang w:eastAsia="ru-RU"/>
    </w:rPr>
  </w:style>
  <w:style w:type="paragraph" w:styleId="1">
    <w:name w:val="heading 1"/>
    <w:basedOn w:val="a"/>
    <w:next w:val="a0"/>
    <w:link w:val="10"/>
    <w:qFormat/>
    <w:rsid w:val="00CF32CE"/>
    <w:pPr>
      <w:keepNext/>
      <w:suppressAutoHyphens/>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0"/>
    <w:link w:val="20"/>
    <w:qFormat/>
    <w:rsid w:val="00CF32CE"/>
    <w:pPr>
      <w:keepNext/>
      <w:suppressAutoHyphens/>
      <w:spacing w:before="240" w:after="120" w:line="276" w:lineRule="auto"/>
      <w:outlineLvl w:val="1"/>
    </w:pPr>
    <w:rPr>
      <w:rFonts w:ascii="Arial" w:eastAsia="Arial Unicode MS" w:hAnsi="Arial" w:cs="Mangal"/>
      <w:b/>
      <w:bCs/>
      <w:i/>
      <w:iCs/>
      <w:sz w:val="28"/>
      <w:szCs w:val="28"/>
      <w:lang w:eastAsia="zh-CN"/>
    </w:rPr>
  </w:style>
  <w:style w:type="paragraph" w:styleId="3">
    <w:name w:val="heading 3"/>
    <w:basedOn w:val="a"/>
    <w:next w:val="a0"/>
    <w:link w:val="30"/>
    <w:qFormat/>
    <w:rsid w:val="00CF32CE"/>
    <w:pPr>
      <w:keepNext/>
      <w:suppressAutoHyphens/>
      <w:spacing w:before="240" w:after="120" w:line="276" w:lineRule="auto"/>
      <w:outlineLvl w:val="2"/>
    </w:pPr>
    <w:rPr>
      <w:rFonts w:ascii="Arial" w:eastAsia="Arial Unicode MS" w:hAnsi="Arial" w:cs="Mangal"/>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F32CE"/>
    <w:rPr>
      <w:rFonts w:ascii="Arial" w:eastAsia="Arial Unicode MS" w:hAnsi="Arial" w:cs="Mangal"/>
      <w:b/>
      <w:bCs/>
      <w:sz w:val="32"/>
      <w:szCs w:val="32"/>
      <w:lang w:eastAsia="zh-CN"/>
    </w:rPr>
  </w:style>
  <w:style w:type="paragraph" w:styleId="a0">
    <w:name w:val="Body Text"/>
    <w:basedOn w:val="a"/>
    <w:link w:val="a4"/>
    <w:uiPriority w:val="99"/>
    <w:semiHidden/>
    <w:unhideWhenUsed/>
    <w:rsid w:val="00CF32CE"/>
    <w:pPr>
      <w:suppressAutoHyphens/>
      <w:spacing w:after="120" w:line="276" w:lineRule="auto"/>
    </w:pPr>
    <w:rPr>
      <w:rFonts w:ascii="Calibri" w:eastAsia="Calibri" w:hAnsi="Calibri"/>
      <w:sz w:val="22"/>
      <w:szCs w:val="22"/>
      <w:lang w:eastAsia="zh-CN"/>
    </w:rPr>
  </w:style>
  <w:style w:type="character" w:customStyle="1" w:styleId="a4">
    <w:name w:val="Основной текст Знак"/>
    <w:basedOn w:val="a1"/>
    <w:link w:val="a0"/>
    <w:uiPriority w:val="99"/>
    <w:semiHidden/>
    <w:rsid w:val="00CF32CE"/>
    <w:rPr>
      <w:rFonts w:ascii="Calibri" w:eastAsia="Calibri" w:hAnsi="Calibri"/>
      <w:sz w:val="22"/>
      <w:szCs w:val="22"/>
      <w:lang w:eastAsia="zh-CN"/>
    </w:rPr>
  </w:style>
  <w:style w:type="character" w:customStyle="1" w:styleId="20">
    <w:name w:val="Заголовок 2 Знак"/>
    <w:basedOn w:val="a1"/>
    <w:link w:val="2"/>
    <w:rsid w:val="00CF32CE"/>
    <w:rPr>
      <w:rFonts w:ascii="Arial" w:eastAsia="Arial Unicode MS" w:hAnsi="Arial" w:cs="Mangal"/>
      <w:b/>
      <w:bCs/>
      <w:i/>
      <w:iCs/>
      <w:sz w:val="28"/>
      <w:szCs w:val="28"/>
      <w:lang w:eastAsia="zh-CN"/>
    </w:rPr>
  </w:style>
  <w:style w:type="character" w:customStyle="1" w:styleId="30">
    <w:name w:val="Заголовок 3 Знак"/>
    <w:basedOn w:val="a1"/>
    <w:link w:val="3"/>
    <w:rsid w:val="00CF32CE"/>
    <w:rPr>
      <w:rFonts w:ascii="Arial" w:eastAsia="Arial Unicode MS" w:hAnsi="Arial" w:cs="Mangal"/>
      <w:b/>
      <w:bCs/>
      <w:sz w:val="28"/>
      <w:szCs w:val="28"/>
      <w:lang w:eastAsia="zh-CN"/>
    </w:rPr>
  </w:style>
  <w:style w:type="paragraph" w:styleId="a5">
    <w:name w:val="caption"/>
    <w:basedOn w:val="a"/>
    <w:qFormat/>
    <w:rsid w:val="00CF32CE"/>
    <w:pPr>
      <w:suppressLineNumbers/>
      <w:suppressAutoHyphens/>
      <w:spacing w:before="120" w:after="120" w:line="276" w:lineRule="auto"/>
    </w:pPr>
    <w:rPr>
      <w:rFonts w:ascii="Calibri" w:eastAsia="Calibri" w:hAnsi="Calibri" w:cs="Mangal"/>
      <w:i/>
      <w:iCs/>
      <w:sz w:val="24"/>
      <w:szCs w:val="24"/>
      <w:lang w:eastAsia="zh-CN"/>
    </w:rPr>
  </w:style>
  <w:style w:type="paragraph" w:styleId="a6">
    <w:name w:val="Title"/>
    <w:basedOn w:val="a"/>
    <w:next w:val="a0"/>
    <w:link w:val="a7"/>
    <w:qFormat/>
    <w:rsid w:val="00CF32CE"/>
    <w:pPr>
      <w:keepNext/>
      <w:suppressAutoHyphens/>
      <w:spacing w:before="240" w:after="120" w:line="276" w:lineRule="auto"/>
      <w:jc w:val="center"/>
    </w:pPr>
    <w:rPr>
      <w:rFonts w:ascii="Arial" w:eastAsia="Arial Unicode MS" w:hAnsi="Arial" w:cs="Mangal"/>
      <w:b/>
      <w:bCs/>
      <w:sz w:val="36"/>
      <w:szCs w:val="36"/>
      <w:lang w:eastAsia="zh-CN"/>
    </w:rPr>
  </w:style>
  <w:style w:type="character" w:customStyle="1" w:styleId="a7">
    <w:name w:val="Заголовок Знак"/>
    <w:basedOn w:val="a1"/>
    <w:link w:val="a6"/>
    <w:rsid w:val="00CF32CE"/>
    <w:rPr>
      <w:rFonts w:ascii="Arial" w:eastAsia="Arial Unicode MS" w:hAnsi="Arial" w:cs="Mangal"/>
      <w:b/>
      <w:bCs/>
      <w:sz w:val="36"/>
      <w:szCs w:val="36"/>
      <w:lang w:eastAsia="zh-CN"/>
    </w:rPr>
  </w:style>
  <w:style w:type="paragraph" w:styleId="a8">
    <w:name w:val="Subtitle"/>
    <w:basedOn w:val="a"/>
    <w:next w:val="a0"/>
    <w:link w:val="a9"/>
    <w:qFormat/>
    <w:rsid w:val="00CF32CE"/>
    <w:pPr>
      <w:keepNext/>
      <w:suppressAutoHyphens/>
      <w:spacing w:before="240" w:after="120" w:line="276" w:lineRule="auto"/>
      <w:jc w:val="center"/>
    </w:pPr>
    <w:rPr>
      <w:rFonts w:ascii="Arial" w:eastAsia="Arial Unicode MS" w:hAnsi="Arial" w:cs="Mangal"/>
      <w:i/>
      <w:iCs/>
      <w:sz w:val="28"/>
      <w:szCs w:val="28"/>
      <w:lang w:eastAsia="zh-CN"/>
    </w:rPr>
  </w:style>
  <w:style w:type="character" w:customStyle="1" w:styleId="a9">
    <w:name w:val="Подзаголовок Знак"/>
    <w:basedOn w:val="a1"/>
    <w:link w:val="a8"/>
    <w:rsid w:val="00CF32CE"/>
    <w:rPr>
      <w:rFonts w:ascii="Arial" w:eastAsia="Arial Unicode MS" w:hAnsi="Arial" w:cs="Mangal"/>
      <w:i/>
      <w:iCs/>
      <w:sz w:val="28"/>
      <w:szCs w:val="28"/>
      <w:lang w:eastAsia="zh-CN"/>
    </w:rPr>
  </w:style>
  <w:style w:type="paragraph" w:styleId="aa">
    <w:name w:val="List Paragraph"/>
    <w:basedOn w:val="a"/>
    <w:qFormat/>
    <w:rsid w:val="00CF32CE"/>
    <w:pPr>
      <w:suppressAutoHyphens/>
      <w:spacing w:after="200" w:line="276" w:lineRule="auto"/>
      <w:ind w:left="720"/>
      <w:contextualSpacing/>
    </w:pPr>
    <w:rPr>
      <w:rFonts w:ascii="Calibri" w:eastAsia="Calibri" w:hAnsi="Calibri"/>
      <w:sz w:val="22"/>
      <w:szCs w:val="22"/>
      <w:lang w:eastAsia="zh-CN"/>
    </w:rPr>
  </w:style>
  <w:style w:type="paragraph" w:styleId="ab">
    <w:name w:val="header"/>
    <w:basedOn w:val="a"/>
    <w:link w:val="ac"/>
    <w:uiPriority w:val="99"/>
    <w:rsid w:val="00B27790"/>
    <w:pPr>
      <w:tabs>
        <w:tab w:val="center" w:pos="4677"/>
        <w:tab w:val="right" w:pos="9355"/>
      </w:tabs>
    </w:pPr>
  </w:style>
  <w:style w:type="character" w:customStyle="1" w:styleId="ac">
    <w:name w:val="Верхний колонтитул Знак"/>
    <w:basedOn w:val="a1"/>
    <w:link w:val="ab"/>
    <w:uiPriority w:val="99"/>
    <w:rsid w:val="00B27790"/>
    <w:rPr>
      <w:rFonts w:eastAsia="Times New Roman"/>
      <w:lang w:eastAsia="ru-RU"/>
    </w:rPr>
  </w:style>
  <w:style w:type="character" w:styleId="ad">
    <w:name w:val="page number"/>
    <w:basedOn w:val="a1"/>
    <w:rsid w:val="00B27790"/>
  </w:style>
  <w:style w:type="paragraph" w:styleId="ae">
    <w:name w:val="Normal (Web)"/>
    <w:basedOn w:val="a"/>
    <w:uiPriority w:val="99"/>
    <w:rsid w:val="00B27790"/>
    <w:pPr>
      <w:spacing w:after="100"/>
    </w:pPr>
    <w:rPr>
      <w:sz w:val="24"/>
      <w:szCs w:val="24"/>
    </w:rPr>
  </w:style>
  <w:style w:type="paragraph" w:customStyle="1" w:styleId="ConsPlusTitle">
    <w:name w:val="ConsPlusTitle"/>
    <w:rsid w:val="00EC730E"/>
    <w:pPr>
      <w:widowControl w:val="0"/>
      <w:autoSpaceDE w:val="0"/>
      <w:autoSpaceDN w:val="0"/>
    </w:pPr>
    <w:rPr>
      <w:rFonts w:ascii="Calibri" w:eastAsia="Times New Roman" w:hAnsi="Calibri" w:cs="Calibri"/>
      <w:b/>
      <w:sz w:val="22"/>
      <w:lang w:eastAsia="ru-RU"/>
    </w:rPr>
  </w:style>
  <w:style w:type="paragraph" w:customStyle="1" w:styleId="ConsPlusNormal">
    <w:name w:val="ConsPlusNormal"/>
    <w:rsid w:val="007F32D2"/>
    <w:pPr>
      <w:widowControl w:val="0"/>
      <w:autoSpaceDE w:val="0"/>
      <w:autoSpaceDN w:val="0"/>
    </w:pPr>
    <w:rPr>
      <w:rFonts w:ascii="Calibri" w:eastAsia="Times New Roman" w:hAnsi="Calibri" w:cs="Calibri"/>
      <w:sz w:val="22"/>
      <w:lang w:eastAsia="ru-RU"/>
    </w:rPr>
  </w:style>
  <w:style w:type="paragraph" w:styleId="af">
    <w:name w:val="Balloon Text"/>
    <w:basedOn w:val="a"/>
    <w:link w:val="af0"/>
    <w:uiPriority w:val="99"/>
    <w:semiHidden/>
    <w:unhideWhenUsed/>
    <w:rsid w:val="009E2364"/>
    <w:rPr>
      <w:rFonts w:ascii="Tahoma" w:hAnsi="Tahoma" w:cs="Tahoma"/>
      <w:sz w:val="16"/>
      <w:szCs w:val="16"/>
    </w:rPr>
  </w:style>
  <w:style w:type="character" w:customStyle="1" w:styleId="af0">
    <w:name w:val="Текст выноски Знак"/>
    <w:basedOn w:val="a1"/>
    <w:link w:val="af"/>
    <w:uiPriority w:val="99"/>
    <w:semiHidden/>
    <w:rsid w:val="009E2364"/>
    <w:rPr>
      <w:rFonts w:ascii="Tahoma" w:eastAsia="Times New Roman" w:hAnsi="Tahoma" w:cs="Tahoma"/>
      <w:sz w:val="16"/>
      <w:szCs w:val="16"/>
      <w:lang w:eastAsia="ru-RU"/>
    </w:rPr>
  </w:style>
  <w:style w:type="character" w:styleId="af1">
    <w:name w:val="annotation reference"/>
    <w:basedOn w:val="a1"/>
    <w:uiPriority w:val="99"/>
    <w:semiHidden/>
    <w:unhideWhenUsed/>
    <w:rsid w:val="005E5AA0"/>
    <w:rPr>
      <w:sz w:val="16"/>
      <w:szCs w:val="16"/>
    </w:rPr>
  </w:style>
  <w:style w:type="paragraph" w:styleId="af2">
    <w:name w:val="annotation text"/>
    <w:basedOn w:val="a"/>
    <w:link w:val="af3"/>
    <w:uiPriority w:val="99"/>
    <w:unhideWhenUsed/>
    <w:rsid w:val="005E5AA0"/>
  </w:style>
  <w:style w:type="character" w:customStyle="1" w:styleId="af3">
    <w:name w:val="Текст примечания Знак"/>
    <w:basedOn w:val="a1"/>
    <w:link w:val="af2"/>
    <w:uiPriority w:val="99"/>
    <w:rsid w:val="005E5AA0"/>
    <w:rPr>
      <w:rFonts w:eastAsia="Times New Roman"/>
      <w:lang w:eastAsia="ru-RU"/>
    </w:rPr>
  </w:style>
  <w:style w:type="paragraph" w:styleId="af4">
    <w:name w:val="annotation subject"/>
    <w:basedOn w:val="af2"/>
    <w:next w:val="af2"/>
    <w:link w:val="af5"/>
    <w:uiPriority w:val="99"/>
    <w:semiHidden/>
    <w:unhideWhenUsed/>
    <w:rsid w:val="005E5AA0"/>
    <w:rPr>
      <w:b/>
      <w:bCs/>
    </w:rPr>
  </w:style>
  <w:style w:type="character" w:customStyle="1" w:styleId="af5">
    <w:name w:val="Тема примечания Знак"/>
    <w:basedOn w:val="af3"/>
    <w:link w:val="af4"/>
    <w:uiPriority w:val="99"/>
    <w:semiHidden/>
    <w:rsid w:val="005E5AA0"/>
    <w:rPr>
      <w:rFonts w:eastAsia="Times New Roman"/>
      <w:b/>
      <w:bCs/>
      <w:lang w:eastAsia="ru-RU"/>
    </w:rPr>
  </w:style>
  <w:style w:type="character" w:styleId="af6">
    <w:name w:val="Hyperlink"/>
    <w:basedOn w:val="a1"/>
    <w:uiPriority w:val="99"/>
    <w:unhideWhenUsed/>
    <w:rsid w:val="004F260B"/>
    <w:rPr>
      <w:color w:val="0000FF" w:themeColor="hyperlink"/>
      <w:u w:val="single"/>
    </w:rPr>
  </w:style>
  <w:style w:type="table" w:styleId="af7">
    <w:name w:val="Table Grid"/>
    <w:basedOn w:val="a2"/>
    <w:uiPriority w:val="59"/>
    <w:rsid w:val="004F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8A7763"/>
    <w:pPr>
      <w:tabs>
        <w:tab w:val="center" w:pos="4677"/>
        <w:tab w:val="right" w:pos="9355"/>
      </w:tabs>
    </w:pPr>
  </w:style>
  <w:style w:type="character" w:customStyle="1" w:styleId="af9">
    <w:name w:val="Нижний колонтитул Знак"/>
    <w:basedOn w:val="a1"/>
    <w:link w:val="af8"/>
    <w:uiPriority w:val="99"/>
    <w:rsid w:val="008A7763"/>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09984">
      <w:bodyDiv w:val="1"/>
      <w:marLeft w:val="0"/>
      <w:marRight w:val="0"/>
      <w:marTop w:val="0"/>
      <w:marBottom w:val="0"/>
      <w:divBdr>
        <w:top w:val="none" w:sz="0" w:space="0" w:color="auto"/>
        <w:left w:val="none" w:sz="0" w:space="0" w:color="auto"/>
        <w:bottom w:val="none" w:sz="0" w:space="0" w:color="auto"/>
        <w:right w:val="none" w:sz="0" w:space="0" w:color="auto"/>
      </w:divBdr>
    </w:div>
    <w:div w:id="1215774223">
      <w:bodyDiv w:val="1"/>
      <w:marLeft w:val="0"/>
      <w:marRight w:val="0"/>
      <w:marTop w:val="0"/>
      <w:marBottom w:val="0"/>
      <w:divBdr>
        <w:top w:val="none" w:sz="0" w:space="0" w:color="auto"/>
        <w:left w:val="none" w:sz="0" w:space="0" w:color="auto"/>
        <w:bottom w:val="none" w:sz="0" w:space="0" w:color="auto"/>
        <w:right w:val="none" w:sz="0" w:space="0" w:color="auto"/>
      </w:divBdr>
    </w:div>
    <w:div w:id="18194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rinfo.ru"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4896</Words>
  <Characters>27911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Ирина Павловна</dc:creator>
  <cp:lastModifiedBy>user</cp:lastModifiedBy>
  <cp:revision>2</cp:revision>
  <cp:lastPrinted>2018-11-28T06:01:00Z</cp:lastPrinted>
  <dcterms:created xsi:type="dcterms:W3CDTF">2018-12-10T13:31:00Z</dcterms:created>
  <dcterms:modified xsi:type="dcterms:W3CDTF">2018-12-10T13:31:00Z</dcterms:modified>
</cp:coreProperties>
</file>