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6096"/>
        <w:gridCol w:w="9576"/>
      </w:tblGrid>
      <w:tr w:rsidR="00F00692" w:rsidRPr="00AB1465" w:rsidTr="009E23C6">
        <w:trPr>
          <w:trHeight w:val="1184"/>
        </w:trPr>
        <w:tc>
          <w:tcPr>
            <w:tcW w:w="2356" w:type="dxa"/>
            <w:shd w:val="clear" w:color="auto" w:fill="auto"/>
            <w:noWrap/>
            <w:vAlign w:val="center"/>
          </w:tcPr>
          <w:p w:rsidR="00F00692" w:rsidRPr="00ED38D8" w:rsidRDefault="00F00692" w:rsidP="00C96174">
            <w:pPr>
              <w:jc w:val="center"/>
              <w:rPr>
                <w:sz w:val="26"/>
                <w:szCs w:val="26"/>
              </w:rPr>
            </w:pPr>
            <w:r w:rsidRPr="00ED38D8">
              <w:rPr>
                <w:sz w:val="26"/>
                <w:szCs w:val="26"/>
              </w:rPr>
              <w:t xml:space="preserve">Название </w:t>
            </w:r>
            <w:r>
              <w:rPr>
                <w:sz w:val="26"/>
                <w:szCs w:val="26"/>
              </w:rPr>
              <w:t xml:space="preserve">нормативного </w:t>
            </w:r>
            <w:r w:rsidRPr="00ED38D8">
              <w:rPr>
                <w:sz w:val="26"/>
                <w:szCs w:val="26"/>
              </w:rPr>
              <w:t>правового акта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F00692" w:rsidRPr="00ED38D8" w:rsidRDefault="00F00692" w:rsidP="00C96174">
            <w:pPr>
              <w:jc w:val="center"/>
              <w:rPr>
                <w:sz w:val="26"/>
                <w:szCs w:val="26"/>
              </w:rPr>
            </w:pPr>
            <w:r w:rsidRPr="00ED38D8">
              <w:rPr>
                <w:sz w:val="26"/>
                <w:szCs w:val="26"/>
              </w:rPr>
              <w:t>Действующая редакция</w:t>
            </w:r>
          </w:p>
        </w:tc>
        <w:tc>
          <w:tcPr>
            <w:tcW w:w="9576" w:type="dxa"/>
            <w:shd w:val="clear" w:color="auto" w:fill="auto"/>
            <w:noWrap/>
            <w:vAlign w:val="center"/>
          </w:tcPr>
          <w:p w:rsidR="00F00692" w:rsidRPr="00ED38D8" w:rsidRDefault="00F00692" w:rsidP="00C96174">
            <w:pPr>
              <w:jc w:val="center"/>
              <w:rPr>
                <w:sz w:val="26"/>
                <w:szCs w:val="26"/>
              </w:rPr>
            </w:pPr>
            <w:r w:rsidRPr="00ED38D8">
              <w:rPr>
                <w:sz w:val="26"/>
                <w:szCs w:val="26"/>
              </w:rPr>
              <w:t>Новая редакция</w:t>
            </w:r>
          </w:p>
        </w:tc>
      </w:tr>
      <w:tr w:rsidR="00F00692" w:rsidRPr="00AB1465" w:rsidTr="009E23C6">
        <w:trPr>
          <w:trHeight w:val="3980"/>
        </w:trPr>
        <w:tc>
          <w:tcPr>
            <w:tcW w:w="2356" w:type="dxa"/>
            <w:shd w:val="clear" w:color="auto" w:fill="auto"/>
            <w:noWrap/>
          </w:tcPr>
          <w:p w:rsidR="00F051D1" w:rsidRDefault="00F00692" w:rsidP="00F05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F051D1">
              <w:rPr>
                <w:sz w:val="26"/>
                <w:szCs w:val="26"/>
              </w:rPr>
              <w:t xml:space="preserve">Решение Череповецкой городской Думы </w:t>
            </w:r>
            <w:r w:rsidR="00FE1F39" w:rsidRPr="00F22290">
              <w:rPr>
                <w:b/>
                <w:sz w:val="26"/>
                <w:szCs w:val="26"/>
              </w:rPr>
              <w:t xml:space="preserve">от 29.05.2012 № </w:t>
            </w:r>
            <w:r w:rsidR="00FE1F39" w:rsidRPr="00FE1F39">
              <w:rPr>
                <w:sz w:val="26"/>
                <w:szCs w:val="26"/>
              </w:rPr>
              <w:t xml:space="preserve">94 </w:t>
            </w:r>
            <w:r w:rsidR="00F17292">
              <w:rPr>
                <w:sz w:val="26"/>
                <w:szCs w:val="26"/>
              </w:rPr>
              <w:t>«</w:t>
            </w:r>
            <w:r w:rsidR="00FE1F39">
              <w:rPr>
                <w:sz w:val="26"/>
                <w:szCs w:val="26"/>
              </w:rPr>
              <w:t>О социальной помощи</w:t>
            </w:r>
            <w:r w:rsidR="00F051D1">
              <w:rPr>
                <w:sz w:val="26"/>
                <w:szCs w:val="26"/>
              </w:rPr>
              <w:t>»</w:t>
            </w:r>
          </w:p>
          <w:p w:rsidR="00F00692" w:rsidRDefault="00F00692" w:rsidP="00C96174">
            <w:pPr>
              <w:jc w:val="both"/>
              <w:rPr>
                <w:sz w:val="26"/>
                <w:szCs w:val="26"/>
              </w:rPr>
            </w:pPr>
          </w:p>
          <w:p w:rsidR="00F00692" w:rsidRDefault="00F00692" w:rsidP="00C96174">
            <w:pPr>
              <w:jc w:val="both"/>
              <w:rPr>
                <w:sz w:val="26"/>
                <w:szCs w:val="26"/>
              </w:rPr>
            </w:pPr>
          </w:p>
          <w:p w:rsidR="00F00692" w:rsidRPr="00ED38D8" w:rsidRDefault="00F00692" w:rsidP="00C961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noWrap/>
          </w:tcPr>
          <w:p w:rsidR="00160C7E" w:rsidRDefault="00160C7E" w:rsidP="00160C7E"/>
          <w:p w:rsidR="00160C7E" w:rsidRDefault="00160C7E" w:rsidP="00160C7E">
            <w:r>
              <w:t>Пункт 1 Решения:</w:t>
            </w:r>
          </w:p>
          <w:p w:rsidR="00160C7E" w:rsidRPr="00160C7E" w:rsidRDefault="00160C7E" w:rsidP="00160C7E">
            <w:pPr>
              <w:rPr>
                <w:sz w:val="26"/>
                <w:szCs w:val="26"/>
              </w:rPr>
            </w:pPr>
            <w:r w:rsidRPr="00160C7E">
              <w:rPr>
                <w:sz w:val="26"/>
                <w:szCs w:val="26"/>
              </w:rPr>
              <w:t xml:space="preserve">1. </w:t>
            </w:r>
            <w:proofErr w:type="gramStart"/>
            <w:r w:rsidRPr="00160C7E">
              <w:rPr>
                <w:sz w:val="26"/>
                <w:szCs w:val="26"/>
              </w:rPr>
              <w:t>Установить меру социальной помощи в виде предоставления ежемесячного социального пособия на оздоровление отдельным категориям работника муниципальных дошкольных образовательных учреждений и дошкольных групп муниципальных общеобразовательных учреждений, образованных в результате реорганизации, а также работникам муниципальных учреждений города, местом работы которых трудовым договором определены муниципальные бюджетные дошкольные образовательные учреждения и муниципальный общеобразовательные учреждения, имеющие дошкольные группы, непосредственно участвующим в оказании услуг по организации</w:t>
            </w:r>
            <w:proofErr w:type="gramEnd"/>
            <w:r w:rsidRPr="00160C7E">
              <w:rPr>
                <w:sz w:val="26"/>
                <w:szCs w:val="26"/>
              </w:rPr>
              <w:t xml:space="preserve"> </w:t>
            </w:r>
            <w:proofErr w:type="gramStart"/>
            <w:r w:rsidRPr="00160C7E">
              <w:rPr>
                <w:sz w:val="26"/>
                <w:szCs w:val="26"/>
              </w:rPr>
              <w:t>питания в дошкольные группах, в следующих размерах:</w:t>
            </w:r>
            <w:proofErr w:type="gramEnd"/>
          </w:p>
          <w:p w:rsidR="00160C7E" w:rsidRPr="00160C7E" w:rsidRDefault="00160C7E" w:rsidP="00160C7E">
            <w:pPr>
              <w:rPr>
                <w:sz w:val="26"/>
                <w:szCs w:val="26"/>
              </w:rPr>
            </w:pPr>
            <w:r w:rsidRPr="00160C7E">
              <w:rPr>
                <w:sz w:val="26"/>
                <w:szCs w:val="26"/>
              </w:rPr>
              <w:t>800 рублей - делопроизводителю, экспедитору, заведующему хозяйством и персоналу из числа профессий рабочих;</w:t>
            </w:r>
          </w:p>
          <w:p w:rsidR="00160C7E" w:rsidRPr="00160C7E" w:rsidRDefault="00160C7E" w:rsidP="00160C7E">
            <w:pPr>
              <w:rPr>
                <w:sz w:val="26"/>
                <w:szCs w:val="26"/>
              </w:rPr>
            </w:pPr>
            <w:r w:rsidRPr="00160C7E">
              <w:rPr>
                <w:sz w:val="26"/>
                <w:szCs w:val="26"/>
              </w:rPr>
              <w:t>1500 рублей - шеф-повару, младшему воспитателю.</w:t>
            </w:r>
          </w:p>
          <w:p w:rsidR="009826C2" w:rsidRPr="00160C7E" w:rsidRDefault="009826C2" w:rsidP="00160C7E">
            <w:pPr>
              <w:pStyle w:val="a4"/>
              <w:ind w:left="1171"/>
              <w:rPr>
                <w:sz w:val="26"/>
                <w:szCs w:val="26"/>
              </w:rPr>
            </w:pPr>
          </w:p>
          <w:p w:rsidR="009826C2" w:rsidRDefault="009826C2" w:rsidP="007E5ED2">
            <w:pPr>
              <w:ind w:firstLine="811"/>
              <w:contextualSpacing/>
              <w:rPr>
                <w:sz w:val="26"/>
                <w:szCs w:val="26"/>
              </w:rPr>
            </w:pPr>
          </w:p>
          <w:p w:rsidR="009826C2" w:rsidRDefault="009826C2" w:rsidP="007E5ED2">
            <w:pPr>
              <w:ind w:firstLine="811"/>
              <w:contextualSpacing/>
              <w:rPr>
                <w:sz w:val="26"/>
                <w:szCs w:val="26"/>
              </w:rPr>
            </w:pPr>
          </w:p>
          <w:p w:rsidR="009826C2" w:rsidRDefault="009826C2" w:rsidP="007E5ED2">
            <w:pPr>
              <w:ind w:firstLine="811"/>
              <w:contextualSpacing/>
              <w:rPr>
                <w:sz w:val="26"/>
                <w:szCs w:val="26"/>
              </w:rPr>
            </w:pPr>
          </w:p>
          <w:p w:rsidR="009826C2" w:rsidRDefault="009826C2" w:rsidP="007E5ED2">
            <w:pPr>
              <w:ind w:firstLine="811"/>
              <w:contextualSpacing/>
              <w:rPr>
                <w:sz w:val="26"/>
                <w:szCs w:val="26"/>
              </w:rPr>
            </w:pPr>
          </w:p>
          <w:p w:rsidR="009826C2" w:rsidRDefault="009826C2" w:rsidP="007E5ED2">
            <w:pPr>
              <w:ind w:firstLine="811"/>
              <w:contextualSpacing/>
              <w:rPr>
                <w:sz w:val="26"/>
                <w:szCs w:val="26"/>
              </w:rPr>
            </w:pPr>
          </w:p>
          <w:p w:rsidR="009826C2" w:rsidRDefault="009826C2" w:rsidP="007E5ED2">
            <w:pPr>
              <w:ind w:firstLine="811"/>
              <w:contextualSpacing/>
              <w:rPr>
                <w:sz w:val="26"/>
                <w:szCs w:val="26"/>
              </w:rPr>
            </w:pPr>
          </w:p>
          <w:p w:rsidR="009826C2" w:rsidRDefault="009826C2" w:rsidP="007E5ED2">
            <w:pPr>
              <w:ind w:firstLine="811"/>
              <w:contextualSpacing/>
              <w:rPr>
                <w:sz w:val="26"/>
                <w:szCs w:val="26"/>
              </w:rPr>
            </w:pPr>
          </w:p>
          <w:p w:rsidR="009826C2" w:rsidRDefault="009826C2" w:rsidP="007E5ED2">
            <w:pPr>
              <w:ind w:firstLine="811"/>
              <w:contextualSpacing/>
              <w:rPr>
                <w:sz w:val="26"/>
                <w:szCs w:val="26"/>
              </w:rPr>
            </w:pPr>
          </w:p>
          <w:p w:rsidR="009826C2" w:rsidRDefault="009826C2" w:rsidP="007E5ED2">
            <w:pPr>
              <w:ind w:firstLine="811"/>
              <w:contextualSpacing/>
              <w:rPr>
                <w:sz w:val="26"/>
                <w:szCs w:val="26"/>
              </w:rPr>
            </w:pPr>
          </w:p>
          <w:p w:rsidR="005C51FB" w:rsidRPr="00516C30" w:rsidRDefault="007E5ED2" w:rsidP="009826C2">
            <w:pPr>
              <w:ind w:firstLine="811"/>
              <w:contextualSpacing/>
              <w:rPr>
                <w:sz w:val="26"/>
                <w:szCs w:val="26"/>
              </w:rPr>
            </w:pPr>
            <w:r w:rsidRPr="00516C3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9576" w:type="dxa"/>
            <w:shd w:val="clear" w:color="auto" w:fill="auto"/>
            <w:noWrap/>
          </w:tcPr>
          <w:p w:rsidR="00160C7E" w:rsidRDefault="00160C7E" w:rsidP="00160C7E"/>
          <w:p w:rsidR="00160C7E" w:rsidRDefault="00160C7E" w:rsidP="00160C7E">
            <w:r>
              <w:t>Пункт 1 Решения:</w:t>
            </w:r>
          </w:p>
          <w:p w:rsidR="00160C7E" w:rsidRPr="002B40B8" w:rsidRDefault="00160C7E" w:rsidP="00160C7E">
            <w:pPr>
              <w:ind w:firstLine="709"/>
              <w:jc w:val="both"/>
              <w:rPr>
                <w:sz w:val="26"/>
                <w:szCs w:val="26"/>
              </w:rPr>
            </w:pPr>
            <w:r>
              <w:t xml:space="preserve">1. </w:t>
            </w:r>
            <w:proofErr w:type="gramStart"/>
            <w:r w:rsidRPr="002B40B8">
              <w:rPr>
                <w:sz w:val="26"/>
                <w:szCs w:val="26"/>
              </w:rPr>
              <w:t>Установить меру социальной помощи в виде предоставления ежемесячного социального пособия на оздоровление отдельным категориям работника муниципальных дошкольных образовательных учреждений и дошкольных групп муниципальных общеобразовательных учреждений, образованных в результате реорганизации, а также работникам муниципальных учреждений города, местом работы которых трудовым договором определены муниципальные бюджетные дошкольные образовательные учреждения и муниципальный общеобразовательные учреждения, имеющие дошкольные группы, непосредственно участвующим в оказании услуг по организации</w:t>
            </w:r>
            <w:proofErr w:type="gramEnd"/>
            <w:r w:rsidRPr="002B40B8">
              <w:rPr>
                <w:sz w:val="26"/>
                <w:szCs w:val="26"/>
              </w:rPr>
              <w:t xml:space="preserve"> </w:t>
            </w:r>
            <w:proofErr w:type="gramStart"/>
            <w:r w:rsidRPr="002B40B8">
              <w:rPr>
                <w:sz w:val="26"/>
                <w:szCs w:val="26"/>
              </w:rPr>
              <w:t>питания в дошкольные группах, в следующих размерах:</w:t>
            </w:r>
            <w:proofErr w:type="gramEnd"/>
          </w:p>
          <w:p w:rsidR="00160C7E" w:rsidRPr="002B40B8" w:rsidRDefault="00160C7E" w:rsidP="00160C7E">
            <w:pPr>
              <w:ind w:firstLine="709"/>
              <w:jc w:val="both"/>
              <w:rPr>
                <w:sz w:val="26"/>
                <w:szCs w:val="26"/>
              </w:rPr>
            </w:pPr>
            <w:r w:rsidRPr="002B40B8">
              <w:rPr>
                <w:sz w:val="26"/>
                <w:szCs w:val="26"/>
              </w:rPr>
              <w:t>800 рублей - делопроизводителю, экспедитору, заведующему хозяйством и персоналу из числа профессий рабочих, шеф-повару, младшему воспитателю;</w:t>
            </w:r>
          </w:p>
          <w:p w:rsidR="00160C7E" w:rsidRDefault="00160C7E" w:rsidP="00160C7E">
            <w:r w:rsidRPr="002B40B8">
              <w:rPr>
                <w:sz w:val="26"/>
                <w:szCs w:val="26"/>
              </w:rPr>
              <w:t>1500 рублей – молодым сп</w:t>
            </w:r>
            <w:r>
              <w:rPr>
                <w:sz w:val="26"/>
                <w:szCs w:val="26"/>
              </w:rPr>
              <w:t>ециалистам, относящимся к категории</w:t>
            </w:r>
            <w:r w:rsidRPr="002B40B8">
              <w:rPr>
                <w:sz w:val="26"/>
                <w:szCs w:val="26"/>
              </w:rPr>
              <w:t xml:space="preserve"> педагогических работников со стажем </w:t>
            </w:r>
            <w:r>
              <w:rPr>
                <w:sz w:val="26"/>
                <w:szCs w:val="26"/>
              </w:rPr>
              <w:t xml:space="preserve">работы </w:t>
            </w:r>
            <w:r w:rsidRPr="002B40B8">
              <w:rPr>
                <w:sz w:val="26"/>
                <w:szCs w:val="26"/>
              </w:rPr>
              <w:t>до 3-х лет, не имеющим категории.</w:t>
            </w:r>
          </w:p>
          <w:p w:rsidR="00671E33" w:rsidRDefault="00671E33" w:rsidP="009826C2"/>
          <w:p w:rsidR="00E51BFB" w:rsidRDefault="00E51BFB" w:rsidP="00E51BFB">
            <w:pPr>
              <w:ind w:firstLine="698"/>
              <w:jc w:val="right"/>
              <w:rPr>
                <w:rStyle w:val="a7"/>
                <w:b w:val="0"/>
                <w:color w:val="auto"/>
              </w:rPr>
            </w:pPr>
          </w:p>
          <w:p w:rsidR="000F46B9" w:rsidRDefault="000F46B9" w:rsidP="00E51BFB">
            <w:pPr>
              <w:ind w:firstLine="698"/>
              <w:jc w:val="right"/>
              <w:rPr>
                <w:rStyle w:val="a7"/>
                <w:b w:val="0"/>
                <w:color w:val="auto"/>
              </w:rPr>
            </w:pPr>
          </w:p>
          <w:p w:rsidR="000F46B9" w:rsidRDefault="000F46B9" w:rsidP="00E51BFB">
            <w:pPr>
              <w:ind w:firstLine="698"/>
              <w:jc w:val="right"/>
              <w:rPr>
                <w:rStyle w:val="a7"/>
                <w:b w:val="0"/>
                <w:color w:val="auto"/>
              </w:rPr>
            </w:pPr>
          </w:p>
          <w:p w:rsidR="000F46B9" w:rsidRDefault="000F46B9" w:rsidP="00E51BFB">
            <w:pPr>
              <w:ind w:firstLine="698"/>
              <w:jc w:val="right"/>
              <w:rPr>
                <w:rStyle w:val="a7"/>
                <w:b w:val="0"/>
                <w:color w:val="auto"/>
              </w:rPr>
            </w:pPr>
          </w:p>
          <w:p w:rsidR="000F46B9" w:rsidRDefault="000F46B9" w:rsidP="00E51BFB">
            <w:pPr>
              <w:ind w:firstLine="698"/>
              <w:jc w:val="right"/>
              <w:rPr>
                <w:rStyle w:val="a7"/>
                <w:b w:val="0"/>
                <w:color w:val="auto"/>
              </w:rPr>
            </w:pPr>
          </w:p>
          <w:p w:rsidR="000F46B9" w:rsidRDefault="000F46B9" w:rsidP="00E51BFB">
            <w:pPr>
              <w:ind w:firstLine="698"/>
              <w:jc w:val="right"/>
              <w:rPr>
                <w:rStyle w:val="a7"/>
                <w:b w:val="0"/>
                <w:color w:val="auto"/>
              </w:rPr>
            </w:pPr>
          </w:p>
          <w:p w:rsidR="00E51BFB" w:rsidRPr="00AF3D08" w:rsidRDefault="00E51BFB" w:rsidP="005C51FB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744F4" w:rsidRDefault="004744F4"/>
    <w:sectPr w:rsidR="004744F4" w:rsidSect="00A80580">
      <w:headerReference w:type="default" r:id="rId8"/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EA" w:rsidRDefault="006700EA" w:rsidP="00A80580">
      <w:r>
        <w:separator/>
      </w:r>
    </w:p>
  </w:endnote>
  <w:endnote w:type="continuationSeparator" w:id="0">
    <w:p w:rsidR="006700EA" w:rsidRDefault="006700EA" w:rsidP="00A8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EA" w:rsidRDefault="006700EA" w:rsidP="00A80580">
      <w:r>
        <w:separator/>
      </w:r>
    </w:p>
  </w:footnote>
  <w:footnote w:type="continuationSeparator" w:id="0">
    <w:p w:rsidR="006700EA" w:rsidRDefault="006700EA" w:rsidP="00A8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80" w:rsidRDefault="00A805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7CAD"/>
    <w:multiLevelType w:val="hybridMultilevel"/>
    <w:tmpl w:val="7E1A4DF0"/>
    <w:lvl w:ilvl="0" w:tplc="07C206DC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5DDF0D1F"/>
    <w:multiLevelType w:val="hybridMultilevel"/>
    <w:tmpl w:val="EFAC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692"/>
    <w:rsid w:val="000168D3"/>
    <w:rsid w:val="000502B9"/>
    <w:rsid w:val="000B5150"/>
    <w:rsid w:val="000E0A05"/>
    <w:rsid w:val="000F46B9"/>
    <w:rsid w:val="0010591A"/>
    <w:rsid w:val="001218CB"/>
    <w:rsid w:val="001317AF"/>
    <w:rsid w:val="00156F44"/>
    <w:rsid w:val="00160C7E"/>
    <w:rsid w:val="001712C6"/>
    <w:rsid w:val="0017677B"/>
    <w:rsid w:val="001F3028"/>
    <w:rsid w:val="00202FEC"/>
    <w:rsid w:val="002210A7"/>
    <w:rsid w:val="00234C3B"/>
    <w:rsid w:val="00251959"/>
    <w:rsid w:val="002C2DB0"/>
    <w:rsid w:val="0038715B"/>
    <w:rsid w:val="003B3682"/>
    <w:rsid w:val="003B7CA1"/>
    <w:rsid w:val="003E229D"/>
    <w:rsid w:val="003F095E"/>
    <w:rsid w:val="0040540A"/>
    <w:rsid w:val="00413883"/>
    <w:rsid w:val="00463204"/>
    <w:rsid w:val="004705A6"/>
    <w:rsid w:val="004744F4"/>
    <w:rsid w:val="00476BD0"/>
    <w:rsid w:val="004E4A9B"/>
    <w:rsid w:val="004F6066"/>
    <w:rsid w:val="00516C30"/>
    <w:rsid w:val="005212A0"/>
    <w:rsid w:val="00563946"/>
    <w:rsid w:val="00591709"/>
    <w:rsid w:val="005A14A2"/>
    <w:rsid w:val="005C51FB"/>
    <w:rsid w:val="005E5ED7"/>
    <w:rsid w:val="006700EA"/>
    <w:rsid w:val="00671E33"/>
    <w:rsid w:val="00681D40"/>
    <w:rsid w:val="006F7278"/>
    <w:rsid w:val="00707F8C"/>
    <w:rsid w:val="00716046"/>
    <w:rsid w:val="0074793F"/>
    <w:rsid w:val="00766603"/>
    <w:rsid w:val="007B3B01"/>
    <w:rsid w:val="007E5ED2"/>
    <w:rsid w:val="00825EDC"/>
    <w:rsid w:val="00847046"/>
    <w:rsid w:val="008521C5"/>
    <w:rsid w:val="008618B2"/>
    <w:rsid w:val="009757DE"/>
    <w:rsid w:val="00975B21"/>
    <w:rsid w:val="009826C2"/>
    <w:rsid w:val="009A25DB"/>
    <w:rsid w:val="009E23C6"/>
    <w:rsid w:val="009F0B45"/>
    <w:rsid w:val="009F71C1"/>
    <w:rsid w:val="00A128EC"/>
    <w:rsid w:val="00A206A0"/>
    <w:rsid w:val="00A2782C"/>
    <w:rsid w:val="00A7421D"/>
    <w:rsid w:val="00A80580"/>
    <w:rsid w:val="00AA3DCE"/>
    <w:rsid w:val="00AF2C78"/>
    <w:rsid w:val="00AF3D08"/>
    <w:rsid w:val="00B52884"/>
    <w:rsid w:val="00B70A0A"/>
    <w:rsid w:val="00B738E8"/>
    <w:rsid w:val="00BB15F0"/>
    <w:rsid w:val="00BC5DC1"/>
    <w:rsid w:val="00C204E2"/>
    <w:rsid w:val="00C2186F"/>
    <w:rsid w:val="00C24622"/>
    <w:rsid w:val="00C33EA2"/>
    <w:rsid w:val="00C451C2"/>
    <w:rsid w:val="00C95C29"/>
    <w:rsid w:val="00CD28C6"/>
    <w:rsid w:val="00CD4D29"/>
    <w:rsid w:val="00D65E67"/>
    <w:rsid w:val="00D760C7"/>
    <w:rsid w:val="00E1231B"/>
    <w:rsid w:val="00E178EB"/>
    <w:rsid w:val="00E24AB3"/>
    <w:rsid w:val="00E468B7"/>
    <w:rsid w:val="00E51BFB"/>
    <w:rsid w:val="00EA3893"/>
    <w:rsid w:val="00EE7D7A"/>
    <w:rsid w:val="00F00692"/>
    <w:rsid w:val="00F051D1"/>
    <w:rsid w:val="00F11420"/>
    <w:rsid w:val="00F17292"/>
    <w:rsid w:val="00F42F11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1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17AF"/>
    <w:rPr>
      <w:b/>
      <w:bCs/>
    </w:rPr>
  </w:style>
  <w:style w:type="paragraph" w:styleId="a4">
    <w:name w:val="List Paragraph"/>
    <w:basedOn w:val="a"/>
    <w:uiPriority w:val="34"/>
    <w:qFormat/>
    <w:rsid w:val="001317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5C51F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5C51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"/>
    <w:rsid w:val="005C51F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C51FB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5C51FB"/>
    <w:rPr>
      <w:b/>
      <w:bCs/>
      <w:color w:val="106BBE"/>
    </w:rPr>
  </w:style>
  <w:style w:type="paragraph" w:styleId="a9">
    <w:name w:val="footer"/>
    <w:basedOn w:val="a"/>
    <w:link w:val="aa"/>
    <w:rsid w:val="00BC5D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5DC1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8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0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805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80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805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05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ryabovaob</dc:creator>
  <cp:keywords/>
  <dc:description/>
  <cp:lastModifiedBy>forward36</cp:lastModifiedBy>
  <cp:revision>56</cp:revision>
  <cp:lastPrinted>2016-11-28T11:35:00Z</cp:lastPrinted>
  <dcterms:created xsi:type="dcterms:W3CDTF">2015-06-03T14:09:00Z</dcterms:created>
  <dcterms:modified xsi:type="dcterms:W3CDTF">2018-12-04T05:41:00Z</dcterms:modified>
</cp:coreProperties>
</file>