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проведении публичных консультаций</w:t>
      </w:r>
    </w:p>
    <w:p w:rsidR="002D2925" w:rsidRPr="00EE1938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E1938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проекта нормативного правового акта города Череповца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Pr="00EE1938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EE1938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EE1938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EE1938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EE1938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правовых актов и экспертизы нормативных правовых актов</w:t>
      </w:r>
      <w:r w:rsidR="00656B41" w:rsidRPr="00EE1938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EE1938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E1938">
        <w:rPr>
          <w:rFonts w:ascii="Times New Roman" w:hAnsi="Times New Roman" w:cs="Times New Roman"/>
          <w:sz w:val="26"/>
          <w:szCs w:val="26"/>
        </w:rPr>
        <w:t>________</w:t>
      </w:r>
      <w:r w:rsidRPr="00EE1938">
        <w:rPr>
          <w:rFonts w:ascii="Times New Roman" w:hAnsi="Times New Roman" w:cs="Times New Roman"/>
          <w:sz w:val="26"/>
          <w:szCs w:val="26"/>
          <w:u w:val="single"/>
        </w:rPr>
        <w:t>Управление</w:t>
      </w:r>
      <w:proofErr w:type="spellEnd"/>
      <w:r w:rsidRPr="00EE1938">
        <w:rPr>
          <w:rFonts w:ascii="Times New Roman" w:hAnsi="Times New Roman" w:cs="Times New Roman"/>
          <w:sz w:val="26"/>
          <w:szCs w:val="26"/>
          <w:u w:val="single"/>
        </w:rPr>
        <w:t xml:space="preserve"> архитектуры и градостроительства мэрии </w:t>
      </w:r>
      <w:proofErr w:type="gramStart"/>
      <w:r w:rsidRPr="00EE1938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EE1938">
        <w:rPr>
          <w:rFonts w:ascii="Times New Roman" w:hAnsi="Times New Roman" w:cs="Times New Roman"/>
          <w:sz w:val="26"/>
          <w:szCs w:val="26"/>
          <w:u w:val="single"/>
        </w:rPr>
        <w:t>. Череповца</w:t>
      </w:r>
      <w:r w:rsidRPr="00EE1938">
        <w:rPr>
          <w:rFonts w:ascii="Times New Roman" w:hAnsi="Times New Roman" w:cs="Times New Roman"/>
          <w:sz w:val="26"/>
          <w:szCs w:val="26"/>
        </w:rPr>
        <w:t>______</w:t>
      </w:r>
    </w:p>
    <w:p w:rsidR="00656B41" w:rsidRPr="00EE1938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E1938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 w:rsidRPr="00EE19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Pr="00EE1938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 w:rsidRPr="00EE1938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EE1938" w:rsidRDefault="00226EA9" w:rsidP="00226EA9"/>
    <w:p w:rsidR="002D2925" w:rsidRPr="00EE1938" w:rsidRDefault="002D2925" w:rsidP="00DA1888">
      <w:pPr>
        <w:ind w:right="79" w:firstLine="426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EE1938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</w:t>
      </w:r>
      <w:r w:rsidR="00DA1888" w:rsidRPr="00EE1938">
        <w:rPr>
          <w:rFonts w:ascii="Times New Roman" w:hAnsi="Times New Roman" w:cs="Times New Roman"/>
          <w:sz w:val="26"/>
          <w:szCs w:val="26"/>
        </w:rPr>
        <w:t>правового акта</w:t>
      </w:r>
    </w:p>
    <w:p w:rsidR="002D2925" w:rsidRPr="00EE1938" w:rsidRDefault="00DA1888" w:rsidP="002D2925">
      <w:pPr>
        <w:pStyle w:val="a8"/>
        <w:rPr>
          <w:rFonts w:ascii="Times New Roman" w:hAnsi="Times New Roman" w:cs="Times New Roman"/>
          <w:sz w:val="26"/>
          <w:szCs w:val="26"/>
          <w:u w:val="single"/>
        </w:rPr>
      </w:pPr>
      <w:r w:rsidRPr="00EE1938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656B41" w:rsidRPr="00EE1938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EE1938">
        <w:rPr>
          <w:rFonts w:ascii="Times New Roman" w:hAnsi="Times New Roman" w:cs="Times New Roman"/>
          <w:sz w:val="26"/>
          <w:szCs w:val="26"/>
          <w:u w:val="single"/>
        </w:rPr>
        <w:t>Постановление мэрии «</w:t>
      </w:r>
      <w:r w:rsidR="00611297" w:rsidRPr="00EE1938">
        <w:rPr>
          <w:rFonts w:ascii="Times New Roman" w:hAnsi="Times New Roman" w:cs="Times New Roman"/>
          <w:sz w:val="26"/>
          <w:szCs w:val="26"/>
          <w:u w:val="single"/>
        </w:rPr>
        <w:t>О внесении изменений в постановление мэрии города Череповца от 27.03.2014 №1748 «Об утверждении схемы размещения рекламных конструкций и объектов информации на территории города Череповца</w:t>
      </w:r>
      <w:r w:rsidR="0035487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>в редакции постановления мэрии города от 21.11.201</w:t>
      </w:r>
      <w:r w:rsidR="0035487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5487B" w:rsidRPr="0035487B">
        <w:rPr>
          <w:rFonts w:ascii="Times New Roman" w:hAnsi="Times New Roman" w:cs="Times New Roman"/>
          <w:sz w:val="26"/>
          <w:szCs w:val="26"/>
          <w:u w:val="single"/>
        </w:rPr>
        <w:t xml:space="preserve"> № 5657)»</w:t>
      </w:r>
    </w:p>
    <w:p w:rsidR="002D2925" w:rsidRPr="00EE1938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EE1938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DA1888" w:rsidRPr="00EE1938" w:rsidRDefault="00E24809" w:rsidP="00DA1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1. </w:t>
      </w:r>
      <w:r w:rsidR="009F690A" w:rsidRPr="00EE1938">
        <w:rPr>
          <w:rFonts w:ascii="Times New Roman" w:hAnsi="Times New Roman" w:cs="Times New Roman"/>
          <w:sz w:val="26"/>
          <w:szCs w:val="26"/>
        </w:rPr>
        <w:t xml:space="preserve">В </w:t>
      </w:r>
      <w:r w:rsidR="00DA1888" w:rsidRPr="00EE1938">
        <w:rPr>
          <w:rFonts w:ascii="Times New Roman" w:hAnsi="Times New Roman" w:cs="Times New Roman"/>
          <w:sz w:val="26"/>
          <w:szCs w:val="26"/>
        </w:rPr>
        <w:t>соответствии с требованиями Федерального закона от 13.03.2006 № 38-ФЗ «О рекламе» органы местного самоуправления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</w:r>
      <w:r w:rsidR="009F690A" w:rsidRPr="00EE1938">
        <w:rPr>
          <w:rFonts w:ascii="Times New Roman" w:hAnsi="Times New Roman" w:cs="Times New Roman"/>
          <w:sz w:val="26"/>
          <w:szCs w:val="26"/>
        </w:rPr>
        <w:t>, и вносимые изменения в схему</w:t>
      </w:r>
      <w:proofErr w:type="gramStart"/>
      <w:r w:rsidR="009F690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DA1888" w:rsidRPr="00EE193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A1888" w:rsidRPr="00EE1938" w:rsidRDefault="009F690A" w:rsidP="00DA188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2. И</w:t>
      </w:r>
      <w:r w:rsidR="00DA1888" w:rsidRPr="00EE1938">
        <w:rPr>
          <w:rFonts w:ascii="Times New Roman" w:hAnsi="Times New Roman" w:cs="Times New Roman"/>
          <w:sz w:val="26"/>
          <w:szCs w:val="26"/>
        </w:rPr>
        <w:t>справление технических ошибок, выявленных в процессе работы с документом.</w:t>
      </w:r>
    </w:p>
    <w:p w:rsidR="009F690A" w:rsidRPr="00EE1938" w:rsidRDefault="009F690A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EE1938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E24809" w:rsidRPr="00EE1938" w:rsidRDefault="00E24809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26EA9" w:rsidRPr="00EE1938">
        <w:rPr>
          <w:rFonts w:ascii="Times New Roman" w:hAnsi="Times New Roman" w:cs="Times New Roman"/>
          <w:sz w:val="26"/>
          <w:szCs w:val="26"/>
        </w:rPr>
        <w:t xml:space="preserve">1. </w:t>
      </w:r>
      <w:r w:rsidRPr="00EE1938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9F690A" w:rsidRPr="00EE1938">
        <w:rPr>
          <w:rFonts w:ascii="Times New Roman" w:hAnsi="Times New Roman" w:cs="Times New Roman"/>
          <w:sz w:val="26"/>
          <w:szCs w:val="26"/>
        </w:rPr>
        <w:t xml:space="preserve">и внесение в схему размещения рекламных конструкций </w:t>
      </w:r>
      <w:r w:rsidRPr="00EE1938">
        <w:rPr>
          <w:rFonts w:ascii="Times New Roman" w:hAnsi="Times New Roman" w:cs="Times New Roman"/>
          <w:sz w:val="26"/>
          <w:szCs w:val="26"/>
        </w:rPr>
        <w:t xml:space="preserve">дополнительных мест размещения отдельно стоящих рекламных конструкций на территории Северного, Индустриального, </w:t>
      </w:r>
      <w:proofErr w:type="spellStart"/>
      <w:r w:rsidRPr="00EE1938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Pr="00EE1938">
        <w:rPr>
          <w:rFonts w:ascii="Times New Roman" w:hAnsi="Times New Roman" w:cs="Times New Roman"/>
          <w:sz w:val="26"/>
          <w:szCs w:val="26"/>
        </w:rPr>
        <w:t xml:space="preserve"> районов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>. Череповца.</w:t>
      </w:r>
    </w:p>
    <w:p w:rsidR="0081016D" w:rsidRPr="00EE1938" w:rsidRDefault="00E24809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2. Определение </w:t>
      </w:r>
      <w:r w:rsidR="009F690A" w:rsidRPr="00EE1938">
        <w:rPr>
          <w:rFonts w:ascii="Times New Roman" w:hAnsi="Times New Roman" w:cs="Times New Roman"/>
          <w:sz w:val="26"/>
          <w:szCs w:val="26"/>
        </w:rPr>
        <w:t xml:space="preserve">и внесение в схему размещения рекламных конструкций </w:t>
      </w:r>
      <w:r w:rsidRPr="00EE1938">
        <w:rPr>
          <w:rFonts w:ascii="Times New Roman" w:hAnsi="Times New Roman" w:cs="Times New Roman"/>
          <w:sz w:val="26"/>
          <w:szCs w:val="26"/>
        </w:rPr>
        <w:t>дополнительных типов и видов рекламных конструкций  на территории города</w:t>
      </w:r>
      <w:r w:rsidR="0081016D" w:rsidRPr="00EE1938">
        <w:rPr>
          <w:rFonts w:ascii="Times New Roman" w:hAnsi="Times New Roman" w:cs="Times New Roman"/>
          <w:sz w:val="26"/>
          <w:szCs w:val="26"/>
        </w:rPr>
        <w:t>, на фасадах зданий.</w:t>
      </w:r>
    </w:p>
    <w:p w:rsidR="0081016D" w:rsidRPr="00EE1938" w:rsidRDefault="0081016D" w:rsidP="00E2480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3. У</w:t>
      </w:r>
      <w:r w:rsidR="00E24809" w:rsidRPr="00EE1938">
        <w:rPr>
          <w:rFonts w:ascii="Times New Roman" w:hAnsi="Times New Roman" w:cs="Times New Roman"/>
          <w:sz w:val="26"/>
          <w:szCs w:val="26"/>
        </w:rPr>
        <w:t>точнен</w:t>
      </w:r>
      <w:r w:rsidRPr="00EE1938">
        <w:rPr>
          <w:rFonts w:ascii="Times New Roman" w:hAnsi="Times New Roman" w:cs="Times New Roman"/>
          <w:sz w:val="26"/>
          <w:szCs w:val="26"/>
        </w:rPr>
        <w:t xml:space="preserve">ие </w:t>
      </w:r>
      <w:r w:rsidR="00E24809" w:rsidRPr="00EE1938">
        <w:rPr>
          <w:rFonts w:ascii="Times New Roman" w:hAnsi="Times New Roman" w:cs="Times New Roman"/>
          <w:sz w:val="26"/>
          <w:szCs w:val="26"/>
        </w:rPr>
        <w:t>координат</w:t>
      </w:r>
      <w:r w:rsidRPr="00EE1938">
        <w:rPr>
          <w:rFonts w:ascii="Times New Roman" w:hAnsi="Times New Roman" w:cs="Times New Roman"/>
          <w:sz w:val="26"/>
          <w:szCs w:val="26"/>
        </w:rPr>
        <w:t xml:space="preserve"> отдельно стоящих рекламных конструкций, включенных в схему размещения рекламных конструкций, в связи с техническими о</w:t>
      </w:r>
      <w:r w:rsidR="00E24809" w:rsidRPr="00EE1938">
        <w:rPr>
          <w:rFonts w:ascii="Times New Roman" w:hAnsi="Times New Roman" w:cs="Times New Roman"/>
          <w:sz w:val="26"/>
          <w:szCs w:val="26"/>
        </w:rPr>
        <w:t>шибками, выявленными в процессе работы с документом</w:t>
      </w:r>
      <w:r w:rsidRPr="00EE1938">
        <w:rPr>
          <w:rFonts w:ascii="Times New Roman" w:hAnsi="Times New Roman" w:cs="Times New Roman"/>
          <w:sz w:val="26"/>
          <w:szCs w:val="26"/>
        </w:rPr>
        <w:t>.</w:t>
      </w:r>
    </w:p>
    <w:p w:rsidR="00226EA9" w:rsidRPr="00EE1938" w:rsidRDefault="00226EA9" w:rsidP="00180EEA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81016D" w:rsidRPr="00EE1938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1. Настоящим постановлением вносятся изменения в четыре раздела Схемы:  «Основные план - схемы», «Типы и виды рекламных конструкций», «Перечень отдельно стоящих рекламных конструкций и объектов информации на территории города Череповца», «Карты размещения рекламных конструкций на фасадах».</w:t>
      </w:r>
    </w:p>
    <w:p w:rsidR="0081016D" w:rsidRPr="00EE1938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B559F" w:rsidRPr="00EE1938">
        <w:rPr>
          <w:rFonts w:ascii="Times New Roman" w:hAnsi="Times New Roman" w:cs="Times New Roman"/>
          <w:sz w:val="26"/>
          <w:szCs w:val="26"/>
        </w:rPr>
        <w:t>2</w:t>
      </w:r>
      <w:r w:rsidRPr="00EE1938">
        <w:rPr>
          <w:rFonts w:ascii="Times New Roman" w:hAnsi="Times New Roman" w:cs="Times New Roman"/>
          <w:sz w:val="26"/>
          <w:szCs w:val="26"/>
        </w:rPr>
        <w:t xml:space="preserve">. В раздел «Основные план - схемы» включены (нанесены на схемы) </w:t>
      </w:r>
      <w:r w:rsidRPr="00EE1938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дополнительные места размещения отдельно стоящих рекламных конструкций на территории Северного, Индустриального, </w:t>
      </w:r>
      <w:proofErr w:type="spellStart"/>
      <w:r w:rsidRPr="00EE1938">
        <w:rPr>
          <w:rFonts w:ascii="Times New Roman" w:hAnsi="Times New Roman" w:cs="Times New Roman"/>
          <w:sz w:val="26"/>
          <w:szCs w:val="26"/>
        </w:rPr>
        <w:t>Заягорбского</w:t>
      </w:r>
      <w:proofErr w:type="spellEnd"/>
      <w:r w:rsidRPr="00EE1938">
        <w:rPr>
          <w:rFonts w:ascii="Times New Roman" w:hAnsi="Times New Roman" w:cs="Times New Roman"/>
          <w:sz w:val="26"/>
          <w:szCs w:val="26"/>
        </w:rPr>
        <w:t xml:space="preserve"> районов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>. Череповца по адресам:</w:t>
      </w:r>
    </w:p>
    <w:p w:rsidR="0081016D" w:rsidRPr="00EE1938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</w:t>
      </w:r>
      <w:r w:rsidR="00AB559F" w:rsidRPr="00EE193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- нестандартн</w:t>
      </w:r>
      <w:r w:rsidR="00AB559F" w:rsidRPr="00EE1938">
        <w:rPr>
          <w:rFonts w:ascii="Times New Roman" w:hAnsi="Times New Roman" w:cs="Times New Roman"/>
          <w:sz w:val="26"/>
          <w:szCs w:val="26"/>
        </w:rPr>
        <w:t xml:space="preserve">ые </w:t>
      </w:r>
      <w:r w:rsidRPr="00EE1938">
        <w:rPr>
          <w:rFonts w:ascii="Times New Roman" w:hAnsi="Times New Roman" w:cs="Times New Roman"/>
          <w:sz w:val="26"/>
          <w:szCs w:val="26"/>
        </w:rPr>
        <w:t>конструкци</w:t>
      </w:r>
      <w:r w:rsidR="00AB559F" w:rsidRPr="00EE1938">
        <w:rPr>
          <w:rFonts w:ascii="Times New Roman" w:hAnsi="Times New Roman" w:cs="Times New Roman"/>
          <w:sz w:val="26"/>
          <w:szCs w:val="26"/>
        </w:rPr>
        <w:t>и</w:t>
      </w:r>
      <w:r w:rsidRPr="00EE1938">
        <w:rPr>
          <w:rFonts w:ascii="Times New Roman" w:hAnsi="Times New Roman" w:cs="Times New Roman"/>
          <w:sz w:val="26"/>
          <w:szCs w:val="26"/>
        </w:rPr>
        <w:t xml:space="preserve"> – пилон</w:t>
      </w:r>
      <w:r w:rsidR="00AB559F" w:rsidRPr="00EE1938">
        <w:rPr>
          <w:rFonts w:ascii="Times New Roman" w:hAnsi="Times New Roman" w:cs="Times New Roman"/>
          <w:sz w:val="26"/>
          <w:szCs w:val="26"/>
        </w:rPr>
        <w:t>ы</w:t>
      </w:r>
      <w:r w:rsidRPr="00EE1938">
        <w:rPr>
          <w:rFonts w:ascii="Times New Roman" w:hAnsi="Times New Roman" w:cs="Times New Roman"/>
          <w:sz w:val="26"/>
          <w:szCs w:val="26"/>
        </w:rPr>
        <w:t xml:space="preserve"> 1,35*0,95 двухсторонни</w:t>
      </w:r>
      <w:r w:rsidR="00AB559F" w:rsidRPr="00EE1938">
        <w:rPr>
          <w:rFonts w:ascii="Times New Roman" w:hAnsi="Times New Roman" w:cs="Times New Roman"/>
          <w:sz w:val="26"/>
          <w:szCs w:val="26"/>
        </w:rPr>
        <w:t>е</w:t>
      </w:r>
      <w:r w:rsidRPr="00EE1938">
        <w:rPr>
          <w:rFonts w:ascii="Times New Roman" w:hAnsi="Times New Roman" w:cs="Times New Roman"/>
          <w:sz w:val="26"/>
          <w:szCs w:val="26"/>
        </w:rPr>
        <w:t xml:space="preserve"> (Северное шоссе у д. №41А</w:t>
      </w:r>
      <w:r w:rsidR="00AB559F" w:rsidRPr="00EE1938">
        <w:rPr>
          <w:rFonts w:ascii="Times New Roman" w:hAnsi="Times New Roman" w:cs="Times New Roman"/>
          <w:sz w:val="26"/>
          <w:szCs w:val="26"/>
        </w:rPr>
        <w:t xml:space="preserve">; </w:t>
      </w:r>
      <w:r w:rsidRPr="00EE1938">
        <w:rPr>
          <w:rFonts w:ascii="Times New Roman" w:hAnsi="Times New Roman" w:cs="Times New Roman"/>
          <w:sz w:val="26"/>
          <w:szCs w:val="26"/>
        </w:rPr>
        <w:t>Кирилловское шоссе у д. №74Б</w:t>
      </w:r>
      <w:r w:rsidR="00AB559F" w:rsidRPr="00EE1938">
        <w:rPr>
          <w:rFonts w:ascii="Times New Roman" w:hAnsi="Times New Roman" w:cs="Times New Roman"/>
          <w:sz w:val="26"/>
          <w:szCs w:val="26"/>
        </w:rPr>
        <w:t>; п</w:t>
      </w:r>
      <w:r w:rsidRPr="00EE1938">
        <w:rPr>
          <w:rFonts w:ascii="Times New Roman" w:hAnsi="Times New Roman" w:cs="Times New Roman"/>
          <w:sz w:val="26"/>
          <w:szCs w:val="26"/>
        </w:rPr>
        <w:t>р.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Победы у д. №89А</w:t>
      </w:r>
      <w:r w:rsidR="00AB559F" w:rsidRPr="00EE1938">
        <w:rPr>
          <w:rFonts w:ascii="Times New Roman" w:hAnsi="Times New Roman" w:cs="Times New Roman"/>
          <w:sz w:val="26"/>
          <w:szCs w:val="26"/>
        </w:rPr>
        <w:t xml:space="preserve">; </w:t>
      </w:r>
      <w:r w:rsidRPr="00EE1938">
        <w:rPr>
          <w:rFonts w:ascii="Times New Roman" w:hAnsi="Times New Roman" w:cs="Times New Roman"/>
          <w:sz w:val="26"/>
          <w:szCs w:val="26"/>
        </w:rPr>
        <w:t>ул. Стройиндустрии у д. №4);</w:t>
      </w:r>
    </w:p>
    <w:p w:rsidR="0081016D" w:rsidRPr="00EE1938" w:rsidRDefault="0081016D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</w:t>
      </w:r>
      <w:r w:rsidR="00AB559F" w:rsidRPr="00EE1938">
        <w:rPr>
          <w:rFonts w:ascii="Times New Roman" w:hAnsi="Times New Roman" w:cs="Times New Roman"/>
          <w:sz w:val="26"/>
          <w:szCs w:val="26"/>
        </w:rPr>
        <w:t xml:space="preserve">      </w:t>
      </w:r>
      <w:r w:rsidRPr="00EE1938">
        <w:rPr>
          <w:rFonts w:ascii="Times New Roman" w:hAnsi="Times New Roman" w:cs="Times New Roman"/>
          <w:sz w:val="26"/>
          <w:szCs w:val="26"/>
        </w:rPr>
        <w:t>- нестандартная конструкция – панель-кронштейн 1,4м*0,32м, двухсторонний (Северное шоссе у дома № 41Б);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 щитов</w:t>
      </w:r>
      <w:r w:rsidRPr="00EE1938">
        <w:rPr>
          <w:rFonts w:ascii="Times New Roman" w:hAnsi="Times New Roman" w:cs="Times New Roman"/>
          <w:sz w:val="26"/>
          <w:szCs w:val="26"/>
        </w:rPr>
        <w:t xml:space="preserve">ые </w:t>
      </w:r>
      <w:r w:rsidR="0081016D" w:rsidRPr="00EE1938">
        <w:rPr>
          <w:rFonts w:ascii="Times New Roman" w:hAnsi="Times New Roman" w:cs="Times New Roman"/>
          <w:sz w:val="26"/>
          <w:szCs w:val="26"/>
        </w:rPr>
        <w:t>установк</w:t>
      </w:r>
      <w:r w:rsidRPr="00EE1938">
        <w:rPr>
          <w:rFonts w:ascii="Times New Roman" w:hAnsi="Times New Roman" w:cs="Times New Roman"/>
          <w:sz w:val="26"/>
          <w:szCs w:val="26"/>
        </w:rPr>
        <w:t>и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 6,0м*3,0м двухсторонн</w:t>
      </w:r>
      <w:r w:rsidRPr="00EE1938">
        <w:rPr>
          <w:rFonts w:ascii="Times New Roman" w:hAnsi="Times New Roman" w:cs="Times New Roman"/>
          <w:sz w:val="26"/>
          <w:szCs w:val="26"/>
        </w:rPr>
        <w:t xml:space="preserve">ие 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(ул. </w:t>
      </w:r>
      <w:proofErr w:type="spellStart"/>
      <w:r w:rsidR="0081016D" w:rsidRPr="00EE1938">
        <w:rPr>
          <w:rFonts w:ascii="Times New Roman" w:hAnsi="Times New Roman" w:cs="Times New Roman"/>
          <w:sz w:val="26"/>
          <w:szCs w:val="26"/>
        </w:rPr>
        <w:t>Боршодская</w:t>
      </w:r>
      <w:proofErr w:type="spellEnd"/>
      <w:r w:rsidR="0081016D" w:rsidRPr="00EE1938">
        <w:rPr>
          <w:rFonts w:ascii="Times New Roman" w:hAnsi="Times New Roman" w:cs="Times New Roman"/>
          <w:sz w:val="26"/>
          <w:szCs w:val="26"/>
        </w:rPr>
        <w:t>, напротив д. №10</w:t>
      </w:r>
      <w:r w:rsidRPr="00EE1938">
        <w:rPr>
          <w:rFonts w:ascii="Times New Roman" w:hAnsi="Times New Roman" w:cs="Times New Roman"/>
          <w:sz w:val="26"/>
          <w:szCs w:val="26"/>
        </w:rPr>
        <w:t xml:space="preserve">; 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81016D" w:rsidRPr="00EE1938">
        <w:rPr>
          <w:rFonts w:ascii="Times New Roman" w:hAnsi="Times New Roman" w:cs="Times New Roman"/>
          <w:sz w:val="26"/>
          <w:szCs w:val="26"/>
        </w:rPr>
        <w:t>Боршодская</w:t>
      </w:r>
      <w:proofErr w:type="spellEnd"/>
      <w:r w:rsidR="0081016D" w:rsidRPr="00EE1938">
        <w:rPr>
          <w:rFonts w:ascii="Times New Roman" w:hAnsi="Times New Roman" w:cs="Times New Roman"/>
          <w:sz w:val="26"/>
          <w:szCs w:val="26"/>
        </w:rPr>
        <w:t>, напротив д. №35А</w:t>
      </w:r>
      <w:r w:rsidRPr="00EE1938">
        <w:rPr>
          <w:rFonts w:ascii="Times New Roman" w:hAnsi="Times New Roman" w:cs="Times New Roman"/>
          <w:sz w:val="26"/>
          <w:szCs w:val="26"/>
        </w:rPr>
        <w:t xml:space="preserve">; 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81016D" w:rsidRPr="00EE1938">
        <w:rPr>
          <w:rFonts w:ascii="Times New Roman" w:hAnsi="Times New Roman" w:cs="Times New Roman"/>
          <w:sz w:val="26"/>
          <w:szCs w:val="26"/>
        </w:rPr>
        <w:t>Боршодская</w:t>
      </w:r>
      <w:proofErr w:type="spellEnd"/>
      <w:r w:rsidR="0081016D" w:rsidRPr="00EE1938">
        <w:rPr>
          <w:rFonts w:ascii="Times New Roman" w:hAnsi="Times New Roman" w:cs="Times New Roman"/>
          <w:sz w:val="26"/>
          <w:szCs w:val="26"/>
        </w:rPr>
        <w:t>, напротив д. №2);</w:t>
      </w:r>
    </w:p>
    <w:p w:rsidR="00AB559F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 щитов</w:t>
      </w:r>
      <w:r w:rsidRPr="00EE1938">
        <w:rPr>
          <w:rFonts w:ascii="Times New Roman" w:hAnsi="Times New Roman" w:cs="Times New Roman"/>
          <w:sz w:val="26"/>
          <w:szCs w:val="26"/>
        </w:rPr>
        <w:t xml:space="preserve">ые </w:t>
      </w:r>
      <w:r w:rsidR="0081016D" w:rsidRPr="00EE1938">
        <w:rPr>
          <w:rFonts w:ascii="Times New Roman" w:hAnsi="Times New Roman" w:cs="Times New Roman"/>
          <w:sz w:val="26"/>
          <w:szCs w:val="26"/>
        </w:rPr>
        <w:t>установк</w:t>
      </w:r>
      <w:r w:rsidRPr="00EE1938">
        <w:rPr>
          <w:rFonts w:ascii="Times New Roman" w:hAnsi="Times New Roman" w:cs="Times New Roman"/>
          <w:sz w:val="26"/>
          <w:szCs w:val="26"/>
        </w:rPr>
        <w:t>и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 3,0м*2,0 м двухсторонн</w:t>
      </w:r>
      <w:r w:rsidRPr="00EE1938">
        <w:rPr>
          <w:rFonts w:ascii="Times New Roman" w:hAnsi="Times New Roman" w:cs="Times New Roman"/>
          <w:sz w:val="26"/>
          <w:szCs w:val="26"/>
        </w:rPr>
        <w:t xml:space="preserve">ие </w:t>
      </w:r>
      <w:r w:rsidR="0081016D" w:rsidRPr="00EE1938">
        <w:rPr>
          <w:rFonts w:ascii="Times New Roman" w:hAnsi="Times New Roman" w:cs="Times New Roman"/>
          <w:sz w:val="26"/>
          <w:szCs w:val="26"/>
        </w:rPr>
        <w:t>поз.1</w:t>
      </w:r>
      <w:r w:rsidRPr="00EE1938">
        <w:rPr>
          <w:rFonts w:ascii="Times New Roman" w:hAnsi="Times New Roman" w:cs="Times New Roman"/>
          <w:sz w:val="26"/>
          <w:szCs w:val="26"/>
        </w:rPr>
        <w:t>-5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  (Октябрьский пр., у ТЦ «</w:t>
      </w:r>
      <w:proofErr w:type="spellStart"/>
      <w:r w:rsidR="0081016D" w:rsidRPr="00EE1938">
        <w:rPr>
          <w:rFonts w:ascii="Times New Roman" w:hAnsi="Times New Roman" w:cs="Times New Roman"/>
          <w:sz w:val="26"/>
          <w:szCs w:val="26"/>
        </w:rPr>
        <w:t>Леруа</w:t>
      </w:r>
      <w:proofErr w:type="spellEnd"/>
      <w:r w:rsidR="0081016D" w:rsidRPr="00EE19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016D" w:rsidRPr="00EE1938">
        <w:rPr>
          <w:rFonts w:ascii="Times New Roman" w:hAnsi="Times New Roman" w:cs="Times New Roman"/>
          <w:sz w:val="26"/>
          <w:szCs w:val="26"/>
        </w:rPr>
        <w:t>Мерлен</w:t>
      </w:r>
      <w:proofErr w:type="spellEnd"/>
      <w:r w:rsidR="0081016D" w:rsidRPr="00EE1938">
        <w:rPr>
          <w:rFonts w:ascii="Times New Roman" w:hAnsi="Times New Roman" w:cs="Times New Roman"/>
          <w:sz w:val="26"/>
          <w:szCs w:val="26"/>
        </w:rPr>
        <w:t>»</w:t>
      </w:r>
      <w:r w:rsidRPr="00EE1938">
        <w:rPr>
          <w:rFonts w:ascii="Times New Roman" w:hAnsi="Times New Roman" w:cs="Times New Roman"/>
          <w:sz w:val="26"/>
          <w:szCs w:val="26"/>
        </w:rPr>
        <w:t>).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 3. </w:t>
      </w:r>
      <w:r w:rsidR="0081016D" w:rsidRPr="00EE1938">
        <w:rPr>
          <w:rFonts w:ascii="Times New Roman" w:hAnsi="Times New Roman" w:cs="Times New Roman"/>
          <w:sz w:val="26"/>
          <w:szCs w:val="26"/>
        </w:rPr>
        <w:t>В раздел «Типы виды рекламных конструкций» включены новые типы (виды) конструкций: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 нестандартная конструкция – пилон 1,35*0,95 двухсторонний;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 щитовая установка 3,0м*2,0 м двухсторонняя;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-нестандартная конструкция – панель-кронштейн 1,4м*0,32м, двухсторонний;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 вариант отдельно стоящей рекламная конструкция (щитовой установки 6,0м*3,0м двухсторонней) по пр. Победы (на участке от ул. Комарова до ул. Сталеваров).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 4</w:t>
      </w:r>
      <w:r w:rsidR="0081016D" w:rsidRPr="00EE1938">
        <w:rPr>
          <w:rFonts w:ascii="Times New Roman" w:hAnsi="Times New Roman" w:cs="Times New Roman"/>
          <w:sz w:val="26"/>
          <w:szCs w:val="26"/>
        </w:rPr>
        <w:t>. В раздел</w:t>
      </w:r>
      <w:r w:rsidRPr="00EE1938">
        <w:rPr>
          <w:rFonts w:ascii="Times New Roman" w:hAnsi="Times New Roman" w:cs="Times New Roman"/>
          <w:sz w:val="26"/>
          <w:szCs w:val="26"/>
        </w:rPr>
        <w:t>е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  «Перечень отдельно стоящих рекламных конструкций и объектов информации на территории города Череповца» внесены изменения: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 уточнены координаты конструкций с наименованием: А-21; А-77; А-86 в связи с техническими ошибками, выявленными в процессе работы с документом;</w:t>
      </w:r>
    </w:p>
    <w:p w:rsidR="00AB559F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016D" w:rsidRPr="00EE1938">
        <w:rPr>
          <w:rFonts w:ascii="Times New Roman" w:hAnsi="Times New Roman" w:cs="Times New Roman"/>
          <w:sz w:val="26"/>
          <w:szCs w:val="26"/>
        </w:rPr>
        <w:t>- перечень дополнен конструкциями с наименованием</w:t>
      </w:r>
      <w:r w:rsidRPr="00EE1938">
        <w:rPr>
          <w:rFonts w:ascii="Times New Roman" w:hAnsi="Times New Roman" w:cs="Times New Roman"/>
          <w:sz w:val="26"/>
          <w:szCs w:val="26"/>
        </w:rPr>
        <w:t>: А-88, А-89, А-90, А-91, А-92, Б-53, Б-54, Б-55, В-82, В-83, В-84, В-85, Г-106.</w:t>
      </w:r>
    </w:p>
    <w:p w:rsidR="0081016D" w:rsidRPr="00EE1938" w:rsidRDefault="00AB559F" w:rsidP="0081016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  5. </w:t>
      </w:r>
      <w:r w:rsidR="0081016D" w:rsidRPr="00EE1938">
        <w:rPr>
          <w:rFonts w:ascii="Times New Roman" w:hAnsi="Times New Roman" w:cs="Times New Roman"/>
          <w:sz w:val="26"/>
          <w:szCs w:val="26"/>
        </w:rPr>
        <w:t xml:space="preserve">В раздел «Рекламные конструкции на фасадах зданий» внесены изменения в части включения новых мест размещения рекламных конструкций  на фасадах зданий по следующим адресам в </w:t>
      </w:r>
      <w:proofErr w:type="gramStart"/>
      <w:r w:rsidR="0081016D" w:rsidRPr="00EE19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1016D" w:rsidRPr="00EE1938">
        <w:rPr>
          <w:rFonts w:ascii="Times New Roman" w:hAnsi="Times New Roman" w:cs="Times New Roman"/>
          <w:sz w:val="26"/>
          <w:szCs w:val="26"/>
        </w:rPr>
        <w:t>. Череповце:</w:t>
      </w:r>
    </w:p>
    <w:p w:rsidR="0081016D" w:rsidRPr="00EE1938" w:rsidRDefault="0081016D" w:rsidP="009F690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- пр. Победы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д. №100 ( баннер 9,0м*9,0м);</w:t>
      </w:r>
    </w:p>
    <w:p w:rsidR="0081016D" w:rsidRPr="00EE1938" w:rsidRDefault="0081016D" w:rsidP="009F690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- пр. Победы, д. №100 (баннер 9,0м*8,0м);</w:t>
      </w:r>
    </w:p>
    <w:p w:rsidR="0081016D" w:rsidRPr="00EE1938" w:rsidRDefault="0081016D" w:rsidP="009F690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- ул. Данилова (нечетная сторона) ТП-350 (баннер 3,0 м*6,0м);</w:t>
      </w:r>
    </w:p>
    <w:p w:rsidR="0081016D" w:rsidRPr="00EE1938" w:rsidRDefault="0081016D" w:rsidP="009F690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- ул. Данилова (нечетная сторона) ТП-350 (</w:t>
      </w:r>
      <w:proofErr w:type="spellStart"/>
      <w:r w:rsidRPr="00EE1938">
        <w:rPr>
          <w:rFonts w:ascii="Times New Roman" w:hAnsi="Times New Roman" w:cs="Times New Roman"/>
          <w:sz w:val="26"/>
          <w:szCs w:val="26"/>
        </w:rPr>
        <w:t>призматрон</w:t>
      </w:r>
      <w:proofErr w:type="spellEnd"/>
      <w:r w:rsidRPr="00EE1938">
        <w:rPr>
          <w:rFonts w:ascii="Times New Roman" w:hAnsi="Times New Roman" w:cs="Times New Roman"/>
          <w:sz w:val="26"/>
          <w:szCs w:val="26"/>
        </w:rPr>
        <w:t xml:space="preserve"> 3,0 м*6,0м);</w:t>
      </w:r>
    </w:p>
    <w:p w:rsidR="0081016D" w:rsidRPr="00EE1938" w:rsidRDefault="0081016D" w:rsidP="009F690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 w:rsidRPr="00EE1938">
        <w:rPr>
          <w:rFonts w:ascii="Times New Roman" w:hAnsi="Times New Roman" w:cs="Times New Roman"/>
          <w:sz w:val="26"/>
          <w:szCs w:val="26"/>
        </w:rPr>
        <w:t>Боршодская</w:t>
      </w:r>
      <w:proofErr w:type="spellEnd"/>
      <w:r w:rsidRPr="00EE1938">
        <w:rPr>
          <w:rFonts w:ascii="Times New Roman" w:hAnsi="Times New Roman" w:cs="Times New Roman"/>
          <w:sz w:val="26"/>
          <w:szCs w:val="26"/>
        </w:rPr>
        <w:t>, д. №12 (административное здание) (баннер 5,5 м*4,5м);</w:t>
      </w:r>
    </w:p>
    <w:p w:rsidR="0081016D" w:rsidRPr="00EE1938" w:rsidRDefault="0081016D" w:rsidP="009F690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938">
        <w:rPr>
          <w:rFonts w:ascii="Times New Roman" w:hAnsi="Times New Roman" w:cs="Times New Roman"/>
          <w:sz w:val="26"/>
          <w:szCs w:val="26"/>
        </w:rPr>
        <w:t xml:space="preserve">- ул. </w:t>
      </w:r>
      <w:proofErr w:type="spellStart"/>
      <w:r w:rsidRPr="00EE1938">
        <w:rPr>
          <w:rFonts w:ascii="Times New Roman" w:hAnsi="Times New Roman" w:cs="Times New Roman"/>
          <w:sz w:val="26"/>
          <w:szCs w:val="26"/>
        </w:rPr>
        <w:t>Боршодская</w:t>
      </w:r>
      <w:proofErr w:type="spellEnd"/>
      <w:r w:rsidRPr="00EE1938">
        <w:rPr>
          <w:rFonts w:ascii="Times New Roman" w:hAnsi="Times New Roman" w:cs="Times New Roman"/>
          <w:sz w:val="26"/>
          <w:szCs w:val="26"/>
        </w:rPr>
        <w:t>, д. №12 (административное здание) (баннер 5,5 м*4,5м</w:t>
      </w:r>
      <w:r w:rsidR="00DA1888" w:rsidRPr="00EE1938">
        <w:rPr>
          <w:rFonts w:ascii="Times New Roman" w:hAnsi="Times New Roman" w:cs="Times New Roman"/>
          <w:sz w:val="26"/>
          <w:szCs w:val="26"/>
        </w:rPr>
        <w:t>.</w:t>
      </w:r>
      <w:r w:rsidRPr="00EE193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457A" w:rsidRPr="00EE1938" w:rsidRDefault="0069457A" w:rsidP="009F690A">
      <w:pPr>
        <w:pStyle w:val="1"/>
        <w:numPr>
          <w:ilvl w:val="0"/>
          <w:numId w:val="0"/>
        </w:numPr>
        <w:spacing w:before="0" w:after="0"/>
        <w:ind w:firstLine="709"/>
      </w:pPr>
    </w:p>
    <w:p w:rsidR="002D2925" w:rsidRPr="00EE1938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EE1938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субъектов: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3544"/>
      </w:tblGrid>
      <w:tr w:rsidR="002D2925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2D2925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EE1938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EE1938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EE1938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EE1938">
              <w:rPr>
                <w:rFonts w:ascii="Times New Roman" w:hAnsi="Times New Roman" w:cs="Times New Roman"/>
              </w:rPr>
              <w:t>л</w:t>
            </w:r>
            <w:r w:rsidRPr="00EE1938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EE1938" w:rsidRDefault="000375C0" w:rsidP="00611297">
            <w:pPr>
              <w:pStyle w:val="a7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Pr="00EE1938" w:rsidRDefault="002D2925" w:rsidP="002D2925"/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Проект акта предполагает:</w:t>
      </w:r>
    </w:p>
    <w:p w:rsidR="002D2925" w:rsidRPr="00EE1938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686"/>
      </w:tblGrid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 /нет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EE1938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Pr="00EE1938" w:rsidRDefault="002D2925" w:rsidP="002D2925"/>
    <w:p w:rsidR="002D2925" w:rsidRPr="00EE1938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1841"/>
        <w:gridCol w:w="2130"/>
        <w:gridCol w:w="1850"/>
        <w:gridCol w:w="1851"/>
      </w:tblGrid>
      <w:tr w:rsidR="002D2925" w:rsidRPr="00EE1938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Да/</w:t>
            </w:r>
            <w:r w:rsidRPr="00EE1938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(1)</w:t>
              </w:r>
            </w:hyperlink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EE1938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Оценка размера </w:t>
            </w:r>
            <w:proofErr w:type="gramStart"/>
            <w:r w:rsidRPr="00EE1938">
              <w:rPr>
                <w:rFonts w:ascii="Times New Roman" w:hAnsi="Times New Roman" w:cs="Times New Roman"/>
              </w:rPr>
              <w:t>возникающих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E1938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EE1938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Да/</w:t>
            </w:r>
            <w:r w:rsidRPr="00EE1938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EE1938">
                <w:rPr>
                  <w:rStyle w:val="a4"/>
                  <w:rFonts w:ascii="Times New Roman" w:hAnsi="Times New Roman"/>
                  <w:color w:val="auto"/>
                </w:rPr>
                <w:t>(3)</w:t>
              </w:r>
            </w:hyperlink>
          </w:p>
          <w:p w:rsidR="002D2925" w:rsidRPr="00EE1938" w:rsidRDefault="002D2925" w:rsidP="006112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Устанавливаемые, изменяемые, </w:t>
            </w:r>
            <w:r w:rsidRPr="00EE1938">
              <w:rPr>
                <w:rFonts w:ascii="Times New Roman" w:hAnsi="Times New Roman" w:cs="Times New Roman"/>
              </w:rPr>
              <w:lastRenderedPageBreak/>
              <w:t>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  <w:proofErr w:type="gramStart"/>
            <w:r w:rsidRPr="00EE1938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 xml:space="preserve">снижаемых </w:t>
            </w:r>
            <w:r w:rsidRPr="00EE1938">
              <w:rPr>
                <w:rFonts w:ascii="Times New Roman" w:hAnsi="Times New Roman" w:cs="Times New Roman"/>
              </w:rPr>
              <w:lastRenderedPageBreak/>
              <w:t>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lastRenderedPageBreak/>
              <w:t xml:space="preserve">Оценка и обоснование размера </w:t>
            </w:r>
            <w:proofErr w:type="gramStart"/>
            <w:r w:rsidRPr="00EE1938">
              <w:rPr>
                <w:rFonts w:ascii="Times New Roman" w:hAnsi="Times New Roman" w:cs="Times New Roman"/>
              </w:rPr>
              <w:lastRenderedPageBreak/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lastRenderedPageBreak/>
              <w:t xml:space="preserve">Описание и обоснование периодичности </w:t>
            </w:r>
            <w:proofErr w:type="gramStart"/>
            <w:r w:rsidRPr="00EE1938">
              <w:rPr>
                <w:rFonts w:ascii="Times New Roman" w:hAnsi="Times New Roman" w:cs="Times New Roman"/>
              </w:rPr>
              <w:lastRenderedPageBreak/>
              <w:t>исключаемых</w:t>
            </w:r>
            <w:proofErr w:type="gramEnd"/>
            <w:r w:rsidRPr="00EE1938">
              <w:rPr>
                <w:rFonts w:ascii="Times New Roman" w:hAnsi="Times New Roman" w:cs="Times New Roman"/>
              </w:rPr>
              <w:t>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lastRenderedPageBreak/>
              <w:t>Обоснование избыточности/</w:t>
            </w:r>
          </w:p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EE1938">
              <w:rPr>
                <w:rFonts w:ascii="Times New Roman" w:hAnsi="Times New Roman" w:cs="Times New Roman"/>
              </w:rPr>
              <w:t>неизбыточност</w:t>
            </w:r>
            <w:r w:rsidRPr="00EE1938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  <w:r w:rsidRPr="00EE1938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9"/>
              <w:rPr>
                <w:rFonts w:ascii="Times New Roman" w:hAnsi="Times New Roman" w:cs="Times New Roman"/>
              </w:rPr>
            </w:pPr>
            <w:r w:rsidRPr="00EE19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EE1938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EE1938" w:rsidRDefault="002D2925" w:rsidP="0061129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333"/>
      <w:r w:rsidRPr="00EE1938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0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EE1938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44"/>
      <w:r w:rsidRPr="00EE1938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1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555"/>
      <w:r w:rsidRPr="00EE1938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2"/>
      <w:r w:rsidR="00EE271C" w:rsidRPr="00EE1938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EE1938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EE1938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EE1938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EE1938" w:rsidRDefault="002D2925" w:rsidP="002D2925">
      <w:pPr>
        <w:rPr>
          <w:rFonts w:ascii="Times New Roman" w:hAnsi="Times New Roman" w:cs="Times New Roman"/>
        </w:rPr>
      </w:pPr>
    </w:p>
    <w:p w:rsidR="002D2925" w:rsidRPr="00EE1938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EE1938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С 0</w:t>
      </w:r>
      <w:r w:rsidR="00400B32" w:rsidRPr="00EE1938">
        <w:rPr>
          <w:rFonts w:ascii="Times New Roman" w:hAnsi="Times New Roman" w:cs="Times New Roman"/>
          <w:sz w:val="26"/>
          <w:szCs w:val="26"/>
        </w:rPr>
        <w:t>6</w:t>
      </w:r>
      <w:r w:rsidRPr="00EE1938">
        <w:rPr>
          <w:rFonts w:ascii="Times New Roman" w:hAnsi="Times New Roman" w:cs="Times New Roman"/>
          <w:sz w:val="26"/>
          <w:szCs w:val="26"/>
        </w:rPr>
        <w:t xml:space="preserve">.11.2018 </w:t>
      </w:r>
      <w:r w:rsidR="002D2925" w:rsidRPr="00EE1938">
        <w:rPr>
          <w:rFonts w:ascii="Times New Roman" w:hAnsi="Times New Roman" w:cs="Times New Roman"/>
          <w:sz w:val="26"/>
          <w:szCs w:val="26"/>
        </w:rPr>
        <w:t xml:space="preserve"> по</w:t>
      </w:r>
      <w:r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="00400B32" w:rsidRPr="00EE1938">
        <w:rPr>
          <w:rFonts w:ascii="Times New Roman" w:hAnsi="Times New Roman" w:cs="Times New Roman"/>
          <w:sz w:val="26"/>
          <w:szCs w:val="26"/>
        </w:rPr>
        <w:t>20</w:t>
      </w:r>
      <w:r w:rsidRPr="00EE1938">
        <w:rPr>
          <w:rFonts w:ascii="Times New Roman" w:hAnsi="Times New Roman" w:cs="Times New Roman"/>
          <w:sz w:val="26"/>
          <w:szCs w:val="26"/>
        </w:rPr>
        <w:t>.11.2018</w:t>
      </w:r>
      <w:r w:rsidR="002D2925" w:rsidRPr="00EE1938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EE1938">
          <w:rPr>
            <w:rStyle w:val="a4"/>
            <w:rFonts w:ascii="Times New Roman" w:hAnsi="Times New Roman"/>
            <w:color w:val="auto"/>
            <w:sz w:val="26"/>
            <w:szCs w:val="26"/>
          </w:rPr>
          <w:t>*</w:t>
        </w:r>
      </w:hyperlink>
      <w:r w:rsidR="002D2925" w:rsidRPr="00EE1938">
        <w:rPr>
          <w:rFonts w:ascii="Times New Roman" w:hAnsi="Times New Roman" w:cs="Times New Roman"/>
          <w:sz w:val="26"/>
          <w:szCs w:val="26"/>
        </w:rPr>
        <w:t>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EE1938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3"/>
      <w:r w:rsidR="008867CA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 w:rsidRPr="00EE1938">
        <w:rPr>
          <w:rFonts w:ascii="Times New Roman" w:hAnsi="Times New Roman" w:cs="Times New Roman"/>
          <w:sz w:val="22"/>
          <w:szCs w:val="22"/>
        </w:rPr>
        <w:t>п</w:t>
      </w:r>
      <w:r w:rsidRPr="00EE1938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 w:rsidRPr="00EE1938">
        <w:rPr>
          <w:rFonts w:ascii="Times New Roman" w:hAnsi="Times New Roman" w:cs="Times New Roman"/>
          <w:sz w:val="22"/>
          <w:szCs w:val="22"/>
        </w:rPr>
        <w:t xml:space="preserve"> </w:t>
      </w:r>
      <w:r w:rsidRPr="00EE1938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EE1938" w:rsidRDefault="008867CA" w:rsidP="008867CA"/>
    <w:p w:rsidR="009B77CE" w:rsidRPr="00EE1938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9F690A" w:rsidRPr="00EE1938" w:rsidRDefault="009F690A" w:rsidP="00DA1888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Лично, либо почтовым отправлением по адресу: </w:t>
      </w:r>
      <w:proofErr w:type="gramStart"/>
      <w:r w:rsidR="009B77CE" w:rsidRPr="00EE193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B77CE" w:rsidRPr="00EE1938">
        <w:rPr>
          <w:rFonts w:ascii="Times New Roman" w:hAnsi="Times New Roman" w:cs="Times New Roman"/>
          <w:sz w:val="26"/>
          <w:szCs w:val="26"/>
        </w:rPr>
        <w:t>. Череповец, ул. Набережная, д. 37А</w:t>
      </w:r>
      <w:r w:rsidR="00DA1888" w:rsidRPr="00EE1938">
        <w:rPr>
          <w:rFonts w:ascii="Times New Roman" w:hAnsi="Times New Roman" w:cs="Times New Roman"/>
          <w:sz w:val="26"/>
          <w:szCs w:val="26"/>
        </w:rPr>
        <w:t>.</w:t>
      </w:r>
    </w:p>
    <w:p w:rsidR="009B77CE" w:rsidRPr="00EE1938" w:rsidRDefault="009F690A" w:rsidP="00DA1888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9B77CE" w:rsidRPr="00EE1938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9B77CE" w:rsidRPr="00EE1938">
        <w:rPr>
          <w:rFonts w:ascii="Times New Roman" w:hAnsi="Times New Roman" w:cs="Times New Roman"/>
          <w:sz w:val="26"/>
          <w:szCs w:val="26"/>
        </w:rPr>
        <w:t>. почте: uag@cherepovetscity.ru</w:t>
      </w:r>
    </w:p>
    <w:p w:rsidR="008867CA" w:rsidRPr="00EE1938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Pr="00EE1938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9F690A" w:rsidRPr="00EE1938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EE1938">
        <w:rPr>
          <w:rFonts w:ascii="Times New Roman" w:hAnsi="Times New Roman" w:cs="Times New Roman"/>
          <w:b/>
          <w:i/>
          <w:sz w:val="26"/>
          <w:szCs w:val="26"/>
        </w:rPr>
        <w:t>Прилагаемые к уведомлению документы:</w:t>
      </w:r>
    </w:p>
    <w:p w:rsidR="0035487B" w:rsidRPr="0035487B" w:rsidRDefault="009F690A" w:rsidP="0035487B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D2925" w:rsidRPr="00EE1938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(</w:t>
      </w:r>
      <w:r w:rsidRPr="00EE1938">
        <w:rPr>
          <w:rFonts w:ascii="Times New Roman" w:hAnsi="Times New Roman" w:cs="Times New Roman"/>
          <w:sz w:val="26"/>
          <w:szCs w:val="26"/>
        </w:rPr>
        <w:t xml:space="preserve">Постановление мэрии «О внесении изменений в постановление мэрии города Череповца от 27.03.2014 №1748 «Об утверждении </w:t>
      </w:r>
      <w:r w:rsidRPr="0035487B">
        <w:rPr>
          <w:rFonts w:ascii="Times New Roman" w:hAnsi="Times New Roman" w:cs="Times New Roman"/>
          <w:sz w:val="26"/>
          <w:szCs w:val="26"/>
        </w:rPr>
        <w:t>схемы размещения рекламных конструкций и объектов информации на территории города Череповца</w:t>
      </w:r>
      <w:r w:rsidR="0035487B">
        <w:rPr>
          <w:rFonts w:ascii="Times New Roman" w:hAnsi="Times New Roman" w:cs="Times New Roman"/>
          <w:sz w:val="26"/>
          <w:szCs w:val="26"/>
        </w:rPr>
        <w:t xml:space="preserve"> </w:t>
      </w:r>
      <w:r w:rsidR="0035487B" w:rsidRPr="0035487B">
        <w:rPr>
          <w:rFonts w:ascii="Times New Roman" w:hAnsi="Times New Roman" w:cs="Times New Roman"/>
          <w:sz w:val="26"/>
          <w:szCs w:val="26"/>
        </w:rPr>
        <w:t>(в редакции в редакции постановления мэрии города от 21.11.201</w:t>
      </w:r>
      <w:r w:rsidR="0035487B">
        <w:rPr>
          <w:rFonts w:ascii="Times New Roman" w:hAnsi="Times New Roman" w:cs="Times New Roman"/>
          <w:sz w:val="26"/>
          <w:szCs w:val="26"/>
        </w:rPr>
        <w:t>7</w:t>
      </w:r>
      <w:r w:rsidR="0035487B" w:rsidRPr="0035487B">
        <w:rPr>
          <w:rFonts w:ascii="Times New Roman" w:hAnsi="Times New Roman" w:cs="Times New Roman"/>
          <w:sz w:val="26"/>
          <w:szCs w:val="26"/>
        </w:rPr>
        <w:t xml:space="preserve"> № 5657)»</w:t>
      </w:r>
      <w:r w:rsidR="003548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2925" w:rsidRPr="00EE1938" w:rsidRDefault="009F690A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2925" w:rsidRPr="00EE1938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E1938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EE1938" w:rsidRDefault="00DA1888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Наумова Галина Александровна, начальник отдела архитектуры и дизайна</w:t>
      </w:r>
      <w:r w:rsidR="00416E9E" w:rsidRPr="00EE19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6E9E" w:rsidRPr="00EE1938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 w:rsidRPr="00EE1938">
        <w:rPr>
          <w:rFonts w:ascii="Times New Roman" w:hAnsi="Times New Roman" w:cs="Times New Roman"/>
          <w:sz w:val="26"/>
          <w:szCs w:val="26"/>
        </w:rPr>
        <w:t xml:space="preserve">, тел. 50 </w:t>
      </w:r>
      <w:r w:rsidRPr="00EE1938">
        <w:rPr>
          <w:rFonts w:ascii="Times New Roman" w:hAnsi="Times New Roman" w:cs="Times New Roman"/>
          <w:sz w:val="26"/>
          <w:szCs w:val="26"/>
        </w:rPr>
        <w:t>16 00</w:t>
      </w:r>
      <w:r w:rsidR="00416E9E" w:rsidRPr="00EE1938">
        <w:rPr>
          <w:rFonts w:ascii="Times New Roman" w:hAnsi="Times New Roman" w:cs="Times New Roman"/>
          <w:sz w:val="26"/>
          <w:szCs w:val="26"/>
        </w:rPr>
        <w:t>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lastRenderedPageBreak/>
        <w:t xml:space="preserve">     Наименование организации 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EE1938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EE1938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конкурентную  среду  в  отрасли,  будет ли способствовать необоснованному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 w:rsidRPr="00EE1938">
        <w:rPr>
          <w:rFonts w:ascii="Times New Roman" w:hAnsi="Times New Roman" w:cs="Times New Roman"/>
          <w:sz w:val="26"/>
          <w:szCs w:val="26"/>
        </w:rPr>
        <w:t xml:space="preserve"> </w:t>
      </w:r>
      <w:r w:rsidRPr="00EE1938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EE193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E1938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EE1938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EE1938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EE1938">
        <w:rPr>
          <w:rFonts w:ascii="Times New Roman" w:hAnsi="Times New Roman" w:cs="Times New Roman"/>
          <w:sz w:val="26"/>
          <w:szCs w:val="26"/>
        </w:rPr>
        <w:t xml:space="preserve">     1</w:t>
      </w:r>
      <w:r w:rsidR="009F690A" w:rsidRPr="00EE1938">
        <w:rPr>
          <w:rFonts w:ascii="Times New Roman" w:hAnsi="Times New Roman" w:cs="Times New Roman"/>
          <w:sz w:val="26"/>
          <w:szCs w:val="26"/>
        </w:rPr>
        <w:t>3</w:t>
      </w:r>
      <w:r w:rsidRPr="00EE1938">
        <w:rPr>
          <w:rFonts w:ascii="Times New Roman" w:hAnsi="Times New Roman" w:cs="Times New Roman"/>
          <w:sz w:val="26"/>
          <w:szCs w:val="26"/>
        </w:rPr>
        <w:t>. Иные предложения и замечания по Проекту правового акта.</w:t>
      </w:r>
      <w:bookmarkStart w:id="4" w:name="_GoBack"/>
      <w:bookmarkEnd w:id="4"/>
    </w:p>
    <w:sectPr w:rsidR="002D2925" w:rsidRPr="00EE1938" w:rsidSect="00971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0A" w:rsidRDefault="009F690A" w:rsidP="009716A9">
      <w:r>
        <w:separator/>
      </w:r>
    </w:p>
  </w:endnote>
  <w:endnote w:type="continuationSeparator" w:id="0">
    <w:p w:rsidR="009F690A" w:rsidRDefault="009F690A" w:rsidP="0097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0A" w:rsidRDefault="009F690A" w:rsidP="009716A9">
      <w:r>
        <w:separator/>
      </w:r>
    </w:p>
  </w:footnote>
  <w:footnote w:type="continuationSeparator" w:id="0">
    <w:p w:rsidR="009F690A" w:rsidRDefault="009F690A" w:rsidP="0097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426110"/>
      <w:docPartObj>
        <w:docPartGallery w:val="Page Numbers (Top of Page)"/>
        <w:docPartUnique/>
      </w:docPartObj>
    </w:sdtPr>
    <w:sdtContent>
      <w:p w:rsidR="009F690A" w:rsidRDefault="000C305B">
        <w:pPr>
          <w:pStyle w:val="ab"/>
          <w:jc w:val="center"/>
        </w:pPr>
        <w:fldSimple w:instr="PAGE   \* MERGEFORMAT">
          <w:r w:rsidR="005B4F91">
            <w:rPr>
              <w:noProof/>
            </w:rPr>
            <w:t>3</w:t>
          </w:r>
        </w:fldSimple>
      </w:p>
    </w:sdtContent>
  </w:sdt>
  <w:p w:rsidR="009F690A" w:rsidRDefault="009F69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3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25"/>
    <w:rsid w:val="00002C14"/>
    <w:rsid w:val="000375C0"/>
    <w:rsid w:val="0009009B"/>
    <w:rsid w:val="000C305B"/>
    <w:rsid w:val="00180EEA"/>
    <w:rsid w:val="00226EA9"/>
    <w:rsid w:val="00251595"/>
    <w:rsid w:val="002D2925"/>
    <w:rsid w:val="0035487B"/>
    <w:rsid w:val="00400B32"/>
    <w:rsid w:val="00416E9E"/>
    <w:rsid w:val="004C5E70"/>
    <w:rsid w:val="005B4F91"/>
    <w:rsid w:val="00611297"/>
    <w:rsid w:val="00632E67"/>
    <w:rsid w:val="00656B41"/>
    <w:rsid w:val="0069457A"/>
    <w:rsid w:val="006B6A3E"/>
    <w:rsid w:val="006D2B81"/>
    <w:rsid w:val="00801192"/>
    <w:rsid w:val="0081016D"/>
    <w:rsid w:val="008867CA"/>
    <w:rsid w:val="0091382A"/>
    <w:rsid w:val="009716A9"/>
    <w:rsid w:val="009B77CE"/>
    <w:rsid w:val="009F690A"/>
    <w:rsid w:val="00AB1508"/>
    <w:rsid w:val="00AB559F"/>
    <w:rsid w:val="00D6618F"/>
    <w:rsid w:val="00DA1888"/>
    <w:rsid w:val="00DB4A55"/>
    <w:rsid w:val="00DE6A6E"/>
    <w:rsid w:val="00E24809"/>
    <w:rsid w:val="00E7547E"/>
    <w:rsid w:val="00EE1938"/>
    <w:rsid w:val="00EE271C"/>
    <w:rsid w:val="00F53F22"/>
    <w:rsid w:val="00F7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Список_маркерный_2_уровень"/>
    <w:basedOn w:val="1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">
    <w:name w:val="Список_маркерный_1_уровень"/>
    <w:link w:val="10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0">
    <w:name w:val="Список_маркерный_1_уровень Знак"/>
    <w:link w:val="1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C33E7-CF9D-4C31-84E6-B949D16C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ganaumova</cp:lastModifiedBy>
  <cp:revision>16</cp:revision>
  <cp:lastPrinted>2018-11-01T13:06:00Z</cp:lastPrinted>
  <dcterms:created xsi:type="dcterms:W3CDTF">2018-10-30T11:05:00Z</dcterms:created>
  <dcterms:modified xsi:type="dcterms:W3CDTF">2018-11-01T13:06:00Z</dcterms:modified>
</cp:coreProperties>
</file>