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14" w:rsidRDefault="00121EF8" w:rsidP="00121EF8">
      <w:pPr>
        <w:tabs>
          <w:tab w:val="left" w:pos="7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="003D2A14" w:rsidRPr="003D2A14">
        <w:rPr>
          <w:sz w:val="28"/>
          <w:szCs w:val="28"/>
        </w:rPr>
        <w:t xml:space="preserve"> о результатах исполнения муниципальными</w:t>
      </w:r>
    </w:p>
    <w:p w:rsidR="003D2A14" w:rsidRDefault="003D2A14" w:rsidP="00121EF8">
      <w:pPr>
        <w:jc w:val="center"/>
        <w:rPr>
          <w:sz w:val="28"/>
          <w:szCs w:val="28"/>
        </w:rPr>
      </w:pPr>
      <w:r w:rsidRPr="003D2A14">
        <w:rPr>
          <w:sz w:val="28"/>
          <w:szCs w:val="28"/>
        </w:rPr>
        <w:t>учреждениями объемных показателей муниципального задания</w:t>
      </w:r>
      <w:r w:rsidR="00EA3520">
        <w:rPr>
          <w:sz w:val="28"/>
          <w:szCs w:val="28"/>
        </w:rPr>
        <w:t xml:space="preserve"> в 2017 году</w:t>
      </w:r>
    </w:p>
    <w:p w:rsidR="003D2A14" w:rsidRDefault="003D2A14" w:rsidP="003D2A14">
      <w:pPr>
        <w:ind w:firstLine="708"/>
        <w:jc w:val="both"/>
        <w:rPr>
          <w:sz w:val="26"/>
          <w:szCs w:val="26"/>
        </w:rPr>
      </w:pPr>
    </w:p>
    <w:p w:rsidR="003D2A14" w:rsidRDefault="003D2A14" w:rsidP="003D2A14">
      <w:pPr>
        <w:ind w:firstLine="708"/>
        <w:jc w:val="both"/>
        <w:rPr>
          <w:sz w:val="26"/>
          <w:szCs w:val="26"/>
        </w:rPr>
      </w:pPr>
    </w:p>
    <w:p w:rsidR="003D2A14" w:rsidRDefault="003D2A14" w:rsidP="00121EF8">
      <w:pPr>
        <w:ind w:firstLine="708"/>
        <w:jc w:val="both"/>
        <w:rPr>
          <w:rFonts w:eastAsia="Calibri"/>
          <w:sz w:val="26"/>
          <w:szCs w:val="26"/>
        </w:rPr>
      </w:pPr>
      <w:r w:rsidRPr="00621B31">
        <w:rPr>
          <w:rFonts w:eastAsia="Calibri"/>
          <w:sz w:val="26"/>
          <w:szCs w:val="26"/>
        </w:rPr>
        <w:t>В рамках основной деятельности муниципальными учреждениями обеспечено в 201</w:t>
      </w:r>
      <w:r>
        <w:rPr>
          <w:rFonts w:eastAsia="Calibri"/>
          <w:sz w:val="26"/>
          <w:szCs w:val="26"/>
        </w:rPr>
        <w:t>7</w:t>
      </w:r>
      <w:r w:rsidRPr="00621B31">
        <w:rPr>
          <w:rFonts w:eastAsia="Calibri"/>
          <w:sz w:val="26"/>
          <w:szCs w:val="26"/>
        </w:rPr>
        <w:t xml:space="preserve"> году выполнение </w:t>
      </w:r>
      <w:r>
        <w:rPr>
          <w:rFonts w:eastAsia="Calibri"/>
          <w:sz w:val="26"/>
          <w:szCs w:val="26"/>
        </w:rPr>
        <w:t xml:space="preserve">объемных </w:t>
      </w:r>
      <w:r w:rsidRPr="00621B31">
        <w:rPr>
          <w:rFonts w:eastAsia="Calibri"/>
          <w:sz w:val="26"/>
          <w:szCs w:val="26"/>
        </w:rPr>
        <w:t>показателей муниципального задания по следу</w:t>
      </w:r>
      <w:r w:rsidRPr="00621B31">
        <w:rPr>
          <w:rFonts w:eastAsia="Calibri"/>
          <w:sz w:val="26"/>
          <w:szCs w:val="26"/>
        </w:rPr>
        <w:t>ю</w:t>
      </w:r>
      <w:r w:rsidRPr="00621B31">
        <w:rPr>
          <w:rFonts w:eastAsia="Calibri"/>
          <w:sz w:val="26"/>
          <w:szCs w:val="26"/>
        </w:rPr>
        <w:t>щим видам</w:t>
      </w:r>
      <w:r>
        <w:rPr>
          <w:rFonts w:eastAsia="Calibri"/>
          <w:sz w:val="26"/>
          <w:szCs w:val="26"/>
        </w:rPr>
        <w:t xml:space="preserve"> муниципальных </w:t>
      </w:r>
      <w:r w:rsidRPr="00621B31">
        <w:rPr>
          <w:rFonts w:eastAsia="Calibri"/>
          <w:sz w:val="26"/>
          <w:szCs w:val="26"/>
        </w:rPr>
        <w:t xml:space="preserve">работ и услуг: </w:t>
      </w:r>
      <w:bookmarkStart w:id="0" w:name="_GoBack"/>
      <w:bookmarkEnd w:id="0"/>
    </w:p>
    <w:p w:rsidR="004170B3" w:rsidRDefault="004170B3" w:rsidP="00121EF8">
      <w:pPr>
        <w:pStyle w:val="Style5"/>
        <w:widowControl/>
        <w:numPr>
          <w:ilvl w:val="0"/>
          <w:numId w:val="9"/>
        </w:numPr>
        <w:tabs>
          <w:tab w:val="left" w:pos="993"/>
        </w:tabs>
        <w:spacing w:before="5"/>
        <w:ind w:left="0" w:firstLine="708"/>
        <w:rPr>
          <w:rStyle w:val="FontStyle30"/>
        </w:rPr>
      </w:pPr>
      <w:r w:rsidRPr="00350B90">
        <w:rPr>
          <w:rStyle w:val="FontStyle30"/>
        </w:rPr>
        <w:t>По муниципальным учреждениям, находящимся в ведении управления обр</w:t>
      </w:r>
      <w:r w:rsidRPr="00350B90">
        <w:rPr>
          <w:rStyle w:val="FontStyle30"/>
        </w:rPr>
        <w:t>а</w:t>
      </w:r>
      <w:r w:rsidRPr="00350B90">
        <w:rPr>
          <w:rStyle w:val="FontStyle30"/>
        </w:rPr>
        <w:t xml:space="preserve">зования мэрии: </w:t>
      </w:r>
    </w:p>
    <w:tbl>
      <w:tblPr>
        <w:tblW w:w="9703" w:type="dxa"/>
        <w:tblInd w:w="93" w:type="dxa"/>
        <w:tblLook w:val="04A0" w:firstRow="1" w:lastRow="0" w:firstColumn="1" w:lastColumn="0" w:noHBand="0" w:noVBand="1"/>
      </w:tblPr>
      <w:tblGrid>
        <w:gridCol w:w="4282"/>
        <w:gridCol w:w="1292"/>
        <w:gridCol w:w="1320"/>
        <w:gridCol w:w="1348"/>
        <w:gridCol w:w="1461"/>
      </w:tblGrid>
      <w:tr w:rsidR="004170B3" w:rsidTr="00796295">
        <w:trPr>
          <w:trHeight w:val="715"/>
          <w:tblHeader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1F0331" w:rsidRDefault="004170B3" w:rsidP="00796295">
            <w:pPr>
              <w:jc w:val="center"/>
              <w:rPr>
                <w:sz w:val="20"/>
                <w:szCs w:val="20"/>
              </w:rPr>
            </w:pPr>
          </w:p>
          <w:p w:rsidR="00966180" w:rsidRDefault="004170B3" w:rsidP="00796295">
            <w:pPr>
              <w:jc w:val="center"/>
              <w:rPr>
                <w:sz w:val="20"/>
                <w:szCs w:val="20"/>
              </w:rPr>
            </w:pPr>
            <w:r w:rsidRPr="001F0331">
              <w:rPr>
                <w:sz w:val="20"/>
                <w:szCs w:val="20"/>
              </w:rPr>
              <w:t>Наименование муниципальной услуги</w:t>
            </w:r>
          </w:p>
          <w:p w:rsidR="004170B3" w:rsidRPr="001F0331" w:rsidRDefault="004170B3" w:rsidP="00796295">
            <w:pPr>
              <w:jc w:val="center"/>
              <w:rPr>
                <w:sz w:val="20"/>
                <w:szCs w:val="20"/>
              </w:rPr>
            </w:pPr>
            <w:r w:rsidRPr="001F0331">
              <w:rPr>
                <w:sz w:val="20"/>
                <w:szCs w:val="20"/>
              </w:rPr>
              <w:t>(работы)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1F0331" w:rsidRDefault="004170B3" w:rsidP="00796295">
            <w:pPr>
              <w:jc w:val="center"/>
              <w:rPr>
                <w:sz w:val="20"/>
                <w:szCs w:val="20"/>
              </w:rPr>
            </w:pPr>
            <w:r w:rsidRPr="001F033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1F0331" w:rsidRDefault="004170B3" w:rsidP="00796295">
            <w:pPr>
              <w:jc w:val="center"/>
              <w:rPr>
                <w:sz w:val="20"/>
                <w:szCs w:val="20"/>
              </w:rPr>
            </w:pPr>
            <w:r w:rsidRPr="001F0331">
              <w:rPr>
                <w:sz w:val="20"/>
                <w:szCs w:val="20"/>
              </w:rPr>
              <w:t>План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1F0331" w:rsidRDefault="004170B3" w:rsidP="00796295">
            <w:pPr>
              <w:jc w:val="center"/>
              <w:rPr>
                <w:sz w:val="20"/>
                <w:szCs w:val="20"/>
              </w:rPr>
            </w:pPr>
            <w:r w:rsidRPr="001F0331">
              <w:rPr>
                <w:sz w:val="20"/>
                <w:szCs w:val="20"/>
              </w:rPr>
              <w:t>Исполнено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180" w:rsidRDefault="004170B3" w:rsidP="00796295">
            <w:pPr>
              <w:jc w:val="center"/>
              <w:rPr>
                <w:sz w:val="20"/>
                <w:szCs w:val="20"/>
              </w:rPr>
            </w:pPr>
            <w:r w:rsidRPr="001F0331">
              <w:rPr>
                <w:sz w:val="20"/>
                <w:szCs w:val="20"/>
              </w:rPr>
              <w:t>Процент</w:t>
            </w:r>
          </w:p>
          <w:p w:rsidR="004170B3" w:rsidRPr="001F0331" w:rsidRDefault="004170B3" w:rsidP="00796295">
            <w:pPr>
              <w:jc w:val="center"/>
              <w:rPr>
                <w:sz w:val="20"/>
                <w:szCs w:val="20"/>
              </w:rPr>
            </w:pPr>
            <w:r w:rsidRPr="001F0331">
              <w:rPr>
                <w:sz w:val="20"/>
                <w:szCs w:val="20"/>
              </w:rPr>
              <w:t>выполнения</w:t>
            </w:r>
          </w:p>
        </w:tc>
      </w:tr>
      <w:tr w:rsidR="004170B3" w:rsidTr="00796295">
        <w:trPr>
          <w:trHeight w:val="64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Присмотр и уход (физические лица за исключением льготных категорий, от 3 лет до 8 лет), число детей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1 320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1 320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76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Присмотр и уход (дети с туберкуле</w:t>
            </w:r>
            <w:r w:rsidRPr="006704C0">
              <w:t>з</w:t>
            </w:r>
            <w:r w:rsidRPr="006704C0">
              <w:t>ной интоксикацией, от 1 года до 3 лет), число детей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76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Присмотр и уход (дети с туберкуле</w:t>
            </w:r>
            <w:r w:rsidRPr="006704C0">
              <w:t>з</w:t>
            </w:r>
            <w:r w:rsidRPr="006704C0">
              <w:t>ной интоксикацией, от 3 лет до 8 лет), число детей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68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55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Присмотр и уход (дети-инвалиды, от 1 года до 3 лет), число детей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55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Присмотр и уход (дети-инвалиды, от 3 лет до 8 лет), число детей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173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7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Присмотр и уход (дети-сироты и дети, оставшиеся без попечения родителей, от 1 года до 3 лет), число детей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7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Присмотр и уход (дети-сироты и дети, оставшиеся без попечения родителей, от 3 лет до 8 лет), число детей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43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69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Присмотр и уход (физические лица за исключением льготных категорий, от 1 года до 3 лет), число детей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5 492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5 494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75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Присмотр и уход (физические лица за исключением льготных категорий, от 3 лет до 8 лет), число детей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16 964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17 142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101,0%</w:t>
            </w:r>
          </w:p>
        </w:tc>
      </w:tr>
      <w:tr w:rsidR="004170B3" w:rsidTr="00796295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Присмотр и уход (дети с туберкуле</w:t>
            </w:r>
            <w:r w:rsidRPr="006704C0">
              <w:t>з</w:t>
            </w:r>
            <w:r w:rsidRPr="006704C0">
              <w:t>ной интоксикацией, от 1 года до 3 лет), число детей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118,5%</w:t>
            </w:r>
          </w:p>
        </w:tc>
      </w:tr>
      <w:tr w:rsidR="004170B3" w:rsidTr="00796295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Присмотр и уход (дети с туберкуле</w:t>
            </w:r>
            <w:r w:rsidRPr="006704C0">
              <w:t>з</w:t>
            </w:r>
            <w:r w:rsidRPr="006704C0">
              <w:t>ной интоксикацией, от 3 лет до 8 лет), число детей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72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105,9%</w:t>
            </w:r>
          </w:p>
        </w:tc>
      </w:tr>
      <w:tr w:rsidR="004170B3" w:rsidTr="00796295">
        <w:trPr>
          <w:trHeight w:val="46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Присмотр и уход (дети-инвалиды, от 2 месяцев до 1 года), число детей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250,0%</w:t>
            </w:r>
          </w:p>
        </w:tc>
      </w:tr>
      <w:tr w:rsidR="004170B3" w:rsidTr="00796295">
        <w:trPr>
          <w:trHeight w:val="51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Присмотр и уход (дети-инвалиды, от 1 года до 3 лет), число детей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74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45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Присмотр и уход (дети-инвалиды, от 3 лет до 8 лет), число детей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173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67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Присмотр и уход (дети-сироты и дети, оставшиеся без попечения родителей, от 1 года до 3 лет), число детей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76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Присмотр и уход (дети-сироты и дети, оставшиеся без попечения родителей, от 3 лет до 8 лет), число детей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43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111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lastRenderedPageBreak/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дошкол</w:t>
            </w:r>
            <w:r w:rsidRPr="006704C0">
              <w:t>ь</w:t>
            </w:r>
            <w:r w:rsidRPr="006704C0">
              <w:t>ного образования (от 1 года до 3 лет, очная, группа полного дня), число об</w:t>
            </w:r>
            <w:r w:rsidRPr="006704C0">
              <w:t>у</w:t>
            </w:r>
            <w:r w:rsidRPr="006704C0">
              <w:t>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5 363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5 367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100,1%</w:t>
            </w:r>
          </w:p>
        </w:tc>
      </w:tr>
      <w:tr w:rsidR="004170B3" w:rsidTr="00796295">
        <w:trPr>
          <w:trHeight w:val="111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дошкол</w:t>
            </w:r>
            <w:r w:rsidRPr="006704C0">
              <w:t>ь</w:t>
            </w:r>
            <w:r w:rsidRPr="006704C0">
              <w:t>ного образования (от 3 лет до 8 лет, очная, группа полного дня), число об</w:t>
            </w:r>
            <w:r w:rsidRPr="006704C0">
              <w:t>у</w:t>
            </w:r>
            <w:r w:rsidRPr="006704C0">
              <w:t>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15 978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16 166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101,2%</w:t>
            </w:r>
          </w:p>
        </w:tc>
      </w:tr>
      <w:tr w:rsidR="004170B3" w:rsidTr="00796295">
        <w:trPr>
          <w:trHeight w:val="135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дошкол</w:t>
            </w:r>
            <w:r w:rsidRPr="006704C0">
              <w:t>ь</w:t>
            </w:r>
            <w:r w:rsidRPr="006704C0">
              <w:t>ного образования (адаптированная о</w:t>
            </w:r>
            <w:r w:rsidRPr="006704C0">
              <w:t>б</w:t>
            </w:r>
            <w:r w:rsidRPr="006704C0">
              <w:t>разовательная программа, от 1 года до 3 лет, очная, группа полного дня), чи</w:t>
            </w:r>
            <w:r w:rsidRPr="006704C0">
              <w:t>с</w:t>
            </w:r>
            <w:r w:rsidRPr="006704C0">
              <w:t>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133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дошкол</w:t>
            </w:r>
            <w:r w:rsidRPr="006704C0">
              <w:t>ь</w:t>
            </w:r>
            <w:r w:rsidRPr="006704C0">
              <w:t>ного образования (адаптированная о</w:t>
            </w:r>
            <w:r w:rsidRPr="006704C0">
              <w:t>б</w:t>
            </w:r>
            <w:r w:rsidRPr="006704C0">
              <w:t>разовательная программа, от 3 лет до 8 лет, очная, группа полного дня),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1 383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1 383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112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дошкол</w:t>
            </w:r>
            <w:r w:rsidRPr="006704C0">
              <w:t>ь</w:t>
            </w:r>
            <w:r w:rsidRPr="006704C0">
              <w:t>ного образования (от 1 года до 3 лет, очная, группа кратковременного пр</w:t>
            </w:r>
            <w:r w:rsidRPr="006704C0">
              <w:t>е</w:t>
            </w:r>
            <w:r w:rsidRPr="006704C0">
              <w:t>бывания),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138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дошкол</w:t>
            </w:r>
            <w:r w:rsidRPr="006704C0">
              <w:t>ь</w:t>
            </w:r>
            <w:r w:rsidRPr="006704C0">
              <w:t>ного образования (адаптированная о</w:t>
            </w:r>
            <w:r w:rsidRPr="006704C0">
              <w:t>б</w:t>
            </w:r>
            <w:r w:rsidRPr="006704C0">
              <w:t>разовательная программа, от 2 месяцев до 1 года, очная, группа кратковреме</w:t>
            </w:r>
            <w:r w:rsidRPr="006704C0">
              <w:t>н</w:t>
            </w:r>
            <w:r w:rsidRPr="006704C0">
              <w:t>ного пребывания),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136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дошкол</w:t>
            </w:r>
            <w:r w:rsidRPr="006704C0">
              <w:t>ь</w:t>
            </w:r>
            <w:r w:rsidRPr="006704C0">
              <w:t>ного образования (адаптированная о</w:t>
            </w:r>
            <w:r w:rsidRPr="006704C0">
              <w:t>б</w:t>
            </w:r>
            <w:r w:rsidRPr="006704C0">
              <w:t>разовательная программа, от 1 года до 3 лет, очная, группа кратковременного пребывания),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48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9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начального общего образования (очная),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13 368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13 368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135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начального общего образования (проходящие об</w:t>
            </w:r>
            <w:r w:rsidRPr="006704C0">
              <w:t>у</w:t>
            </w:r>
            <w:r w:rsidRPr="006704C0">
              <w:t>чение по состоянию здоровья на дому, очная),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53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12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начального общего образования (адаптированная образовательная программа, очная),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635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635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160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lastRenderedPageBreak/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начального общего образования (адаптированная образовательная программа, проход</w:t>
            </w:r>
            <w:r w:rsidRPr="006704C0">
              <w:t>я</w:t>
            </w:r>
            <w:r w:rsidRPr="006704C0">
              <w:t>щие обучение по состоянию здоровья на дому, очная),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184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начального общего образования (образовательная программа, обеспечивающая углу</w:t>
            </w:r>
            <w:r w:rsidRPr="006704C0">
              <w:t>б</w:t>
            </w:r>
            <w:r w:rsidRPr="006704C0">
              <w:t>ленное изучение отдельных предметов, предметных областей  (профильное обучение), очная),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1 479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1 479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229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начального общего образования (образовательная программа, обеспечивающая углу</w:t>
            </w:r>
            <w:r w:rsidRPr="006704C0">
              <w:t>б</w:t>
            </w:r>
            <w:r w:rsidRPr="006704C0">
              <w:t>ленное изучение отдельных предметов, предметных областей  (профильное обучение), проходящие обучение по состоянию здоровья на дому, очная),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93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основного общего образования (очная),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13 586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13 586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115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основного общего образования (проходящие об</w:t>
            </w:r>
            <w:r w:rsidRPr="006704C0">
              <w:t>у</w:t>
            </w:r>
            <w:r w:rsidRPr="006704C0">
              <w:t>чение по состоянию здоровья на дому, очная),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81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115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основного общего образования (очная с примен</w:t>
            </w:r>
            <w:r w:rsidRPr="006704C0">
              <w:t>е</w:t>
            </w:r>
            <w:r w:rsidRPr="006704C0">
              <w:t>нием дистанционных образовательных технологий),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9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 xml:space="preserve">образовательных программ основного общего образования (очно-заочная), один обучающийся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126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12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основного общего образования (адаптированная образовательная программа, очная),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841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841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139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основного общего образования (адаптированная образовательная программа, проход</w:t>
            </w:r>
            <w:r w:rsidRPr="006704C0">
              <w:t>я</w:t>
            </w:r>
            <w:r w:rsidRPr="006704C0">
              <w:t>щие обучение по состоянию здоровья на дому, очная),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401D73">
        <w:trPr>
          <w:trHeight w:val="1821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lastRenderedPageBreak/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основного общего образования (адаптированная образовательная программа, с прим</w:t>
            </w:r>
            <w:r w:rsidRPr="006704C0">
              <w:t>е</w:t>
            </w:r>
            <w:r w:rsidRPr="006704C0">
              <w:t>нением дистанционных образовател</w:t>
            </w:r>
            <w:r w:rsidRPr="006704C0">
              <w:t>ь</w:t>
            </w:r>
            <w:r w:rsidRPr="006704C0">
              <w:t>ных технологий),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401D73">
        <w:trPr>
          <w:trHeight w:val="2258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основного общего образования (образовательная программа, обеспечивающая углу</w:t>
            </w:r>
            <w:r w:rsidRPr="006704C0">
              <w:t>б</w:t>
            </w:r>
            <w:r w:rsidRPr="006704C0">
              <w:t>ленное изучение отдельных учебных предметов, предметных областей (профильное обучение), очная),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2 318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2 318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401D73">
        <w:trPr>
          <w:trHeight w:val="2614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основного общего образования (образовательная программа, обеспечивающая углу</w:t>
            </w:r>
            <w:r w:rsidRPr="006704C0">
              <w:t>б</w:t>
            </w:r>
            <w:r w:rsidRPr="006704C0">
              <w:t>ленное изучение отдельных учебных предметов, предметных областей (профильное обучение), проходящие обучение по состоянию здоровья на дому, очная),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401D73">
        <w:trPr>
          <w:trHeight w:val="126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среднего общего образования (очная),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2 141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2 141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401D73">
        <w:trPr>
          <w:trHeight w:val="154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среднего общего образования (проходящие об</w:t>
            </w:r>
            <w:r w:rsidRPr="006704C0">
              <w:t>у</w:t>
            </w:r>
            <w:r w:rsidRPr="006704C0">
              <w:t>чение по состоянию здоровья на дому, очная),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401D73">
        <w:trPr>
          <w:trHeight w:val="1133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среднего общего образования (очно-заочная),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171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401D73">
        <w:trPr>
          <w:trHeight w:val="1609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среднего общего образования (очная с примен</w:t>
            </w:r>
            <w:r w:rsidRPr="006704C0">
              <w:t>е</w:t>
            </w:r>
            <w:r w:rsidRPr="006704C0">
              <w:t>нием дистанционных образовательных технологий),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401D73">
        <w:trPr>
          <w:trHeight w:val="2194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среднего общего образования (образовательная программа, обеспечивающая углу</w:t>
            </w:r>
            <w:r w:rsidRPr="006704C0">
              <w:t>б</w:t>
            </w:r>
            <w:r w:rsidRPr="006704C0">
              <w:t xml:space="preserve">ленное изучение отдельных учебных предметов, предметных областей (профильное обучение), очная), число обучающихся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742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742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401D73">
        <w:trPr>
          <w:trHeight w:val="2672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lastRenderedPageBreak/>
              <w:t>Услуга по реализации основных общ</w:t>
            </w:r>
            <w:r w:rsidRPr="006704C0">
              <w:t>е</w:t>
            </w:r>
            <w:r w:rsidRPr="006704C0">
              <w:t>образовательных программ среднего общего образования (образовательная программа, обеспечивающая углу</w:t>
            </w:r>
            <w:r w:rsidRPr="006704C0">
              <w:t>б</w:t>
            </w:r>
            <w:r w:rsidRPr="006704C0">
              <w:t>ленное изучение отдельных учебных предметов, предметных областей (профильное обучение), проходящие обучение по состоянию здоровья на дому, очная),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627"/>
        </w:trPr>
        <w:tc>
          <w:tcPr>
            <w:tcW w:w="4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предоставлению питания, число обучающихся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5 251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5 702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108,6%</w:t>
            </w:r>
          </w:p>
        </w:tc>
      </w:tr>
      <w:tr w:rsidR="004170B3" w:rsidTr="00796295">
        <w:trPr>
          <w:trHeight w:val="551"/>
        </w:trPr>
        <w:tc>
          <w:tcPr>
            <w:tcW w:w="4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B3" w:rsidRPr="006704C0" w:rsidRDefault="004170B3" w:rsidP="00796295">
            <w:pPr>
              <w:jc w:val="both"/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B3" w:rsidRPr="006704C0" w:rsidRDefault="004170B3" w:rsidP="00796295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1 611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1 610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99,9%</w:t>
            </w:r>
          </w:p>
        </w:tc>
      </w:tr>
      <w:tr w:rsidR="004170B3" w:rsidTr="00796295">
        <w:trPr>
          <w:trHeight w:val="570"/>
        </w:trPr>
        <w:tc>
          <w:tcPr>
            <w:tcW w:w="4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Работа по организации проведения общественно-значимых мероприятий в сфере образования, науки и молоде</w:t>
            </w:r>
            <w:r w:rsidRPr="006704C0">
              <w:t>ж</w:t>
            </w:r>
            <w:r w:rsidRPr="006704C0">
              <w:t>ной политики, число обучающихся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3 605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3 605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510"/>
        </w:trPr>
        <w:tc>
          <w:tcPr>
            <w:tcW w:w="4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B3" w:rsidRPr="006704C0" w:rsidRDefault="004170B3" w:rsidP="00796295">
            <w:pPr>
              <w:jc w:val="both"/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B3" w:rsidRPr="006704C0" w:rsidRDefault="004170B3" w:rsidP="00796295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490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490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70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содержанию детей, число 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88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дополнительных общеразвивающих программ (технич</w:t>
            </w:r>
            <w:r w:rsidRPr="006704C0">
              <w:t>е</w:t>
            </w:r>
            <w:r w:rsidRPr="006704C0">
              <w:t>ской направленности, очная), колич</w:t>
            </w:r>
            <w:r w:rsidRPr="006704C0">
              <w:t>е</w:t>
            </w:r>
            <w:r w:rsidRPr="006704C0">
              <w:t>ство человеко-часов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ЧЕЛ.Ч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10 656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10 656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702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 xml:space="preserve">Услуга по реализации дополнительных общеразвивающих программ (очная), количество человеко-часов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ЧЕЛ.Ч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109 074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109 074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97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дополнительных общеразвивающих программ (худож</w:t>
            </w:r>
            <w:r w:rsidRPr="006704C0">
              <w:t>е</w:t>
            </w:r>
            <w:r w:rsidRPr="006704C0">
              <w:t>ственной направленности, очная),  к</w:t>
            </w:r>
            <w:r w:rsidRPr="006704C0">
              <w:t>о</w:t>
            </w:r>
            <w:r w:rsidRPr="006704C0">
              <w:t xml:space="preserve">личество человеко-часов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ЧЕЛ.Ч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340 387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340 387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401D73">
        <w:trPr>
          <w:trHeight w:val="1252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дополнительных общеразвивающих программ (турис</w:t>
            </w:r>
            <w:r w:rsidRPr="006704C0">
              <w:t>т</w:t>
            </w:r>
            <w:r w:rsidRPr="006704C0">
              <w:t>ско-краеведческой направленности, очная), количество человеко-часов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ЧЕЛ.Ч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17 316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17 316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401D73">
        <w:trPr>
          <w:trHeight w:val="1554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реализации дополнительных общеразвивающих программ (фи</w:t>
            </w:r>
            <w:r w:rsidRPr="006704C0">
              <w:t>з</w:t>
            </w:r>
            <w:r w:rsidRPr="006704C0">
              <w:t>культурно-спортивной направленн</w:t>
            </w:r>
            <w:r w:rsidRPr="006704C0">
              <w:t>о</w:t>
            </w:r>
            <w:r w:rsidRPr="006704C0">
              <w:t>сти, очная),  количество человеко-часов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ЧЕЛ.Ч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15 264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15 264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401D73">
        <w:trPr>
          <w:trHeight w:val="2578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t>Услуга по психолого-педагогическому консультированию обучающихся, их родителей (законных представителей) и педагогических работников (в орг</w:t>
            </w:r>
            <w:r w:rsidRPr="006704C0">
              <w:t>а</w:t>
            </w:r>
            <w:r w:rsidRPr="006704C0">
              <w:t>низации, осуществляющей образов</w:t>
            </w:r>
            <w:r w:rsidRPr="006704C0">
              <w:t>а</w:t>
            </w:r>
            <w:r w:rsidRPr="006704C0">
              <w:t>тельную деятельность), число обуч</w:t>
            </w:r>
            <w:r w:rsidRPr="006704C0">
              <w:t>а</w:t>
            </w:r>
            <w:r w:rsidRPr="006704C0">
              <w:t>ющихся, их родителей (законных представителей) и педагогических р</w:t>
            </w:r>
            <w:r w:rsidRPr="006704C0">
              <w:t>а</w:t>
            </w:r>
            <w:r w:rsidRPr="006704C0">
              <w:t>ботников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35 652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35 652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  <w:tr w:rsidR="004170B3" w:rsidTr="00796295">
        <w:trPr>
          <w:trHeight w:val="250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0B3" w:rsidRPr="006704C0" w:rsidRDefault="004170B3" w:rsidP="00796295">
            <w:pPr>
              <w:jc w:val="both"/>
              <w:outlineLvl w:val="0"/>
            </w:pPr>
            <w:r w:rsidRPr="006704C0">
              <w:lastRenderedPageBreak/>
              <w:t>Работа по организации и проведению олимпиад, конкурсов, мероприятий, направленных на выявление и развитие у обучающихся интеллектуальных и творческих способностей, способн</w:t>
            </w:r>
            <w:r w:rsidRPr="006704C0">
              <w:t>о</w:t>
            </w:r>
            <w:r w:rsidRPr="006704C0">
              <w:t>стей к занятиям физической культурой и спортом, интереса к научной (нау</w:t>
            </w:r>
            <w:r w:rsidRPr="006704C0">
              <w:t>ч</w:t>
            </w:r>
            <w:r w:rsidRPr="006704C0">
              <w:t>но-исследовательской) деятельности, творческой деятельности, физкульту</w:t>
            </w:r>
            <w:r w:rsidRPr="006704C0">
              <w:t>р</w:t>
            </w:r>
            <w:r w:rsidRPr="006704C0">
              <w:t>но-спортивной деятельности,  колич</w:t>
            </w:r>
            <w:r w:rsidRPr="006704C0">
              <w:t>е</w:t>
            </w:r>
            <w:r w:rsidRPr="006704C0">
              <w:t>ство участников мероприятий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10 300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10 300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6704C0" w:rsidRDefault="004170B3" w:rsidP="00796295">
            <w:pPr>
              <w:jc w:val="center"/>
              <w:outlineLvl w:val="0"/>
            </w:pPr>
            <w:r w:rsidRPr="006704C0">
              <w:t>100,0%</w:t>
            </w:r>
          </w:p>
        </w:tc>
      </w:tr>
    </w:tbl>
    <w:p w:rsidR="004170B3" w:rsidRDefault="004170B3" w:rsidP="004170B3">
      <w:pPr>
        <w:ind w:firstLine="708"/>
        <w:jc w:val="both"/>
        <w:rPr>
          <w:rFonts w:eastAsia="Calibri"/>
          <w:sz w:val="26"/>
          <w:szCs w:val="26"/>
        </w:rPr>
      </w:pPr>
    </w:p>
    <w:p w:rsidR="004170B3" w:rsidRPr="00350B90" w:rsidRDefault="004170B3" w:rsidP="00121EF8">
      <w:pPr>
        <w:pStyle w:val="Style5"/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0" w:firstLine="709"/>
        <w:rPr>
          <w:rFonts w:eastAsia="Calibri"/>
          <w:sz w:val="26"/>
          <w:szCs w:val="26"/>
        </w:rPr>
      </w:pPr>
      <w:r w:rsidRPr="00350B90">
        <w:rPr>
          <w:rStyle w:val="FontStyle30"/>
        </w:rPr>
        <w:t>По муниципальным учреждениям, находящимся в ведении управления по делам культуры мэрии: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276"/>
        <w:gridCol w:w="1417"/>
        <w:gridCol w:w="1418"/>
        <w:gridCol w:w="1275"/>
      </w:tblGrid>
      <w:tr w:rsidR="004170B3" w:rsidTr="00966180">
        <w:trPr>
          <w:trHeight w:val="567"/>
          <w:tblHeader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Default="004170B3" w:rsidP="00966180">
            <w:pPr>
              <w:jc w:val="center"/>
              <w:rPr>
                <w:sz w:val="20"/>
                <w:szCs w:val="20"/>
              </w:rPr>
            </w:pPr>
            <w:bookmarkStart w:id="1" w:name="RANGE!A5:D58"/>
            <w:r w:rsidRPr="001F0331">
              <w:rPr>
                <w:sz w:val="20"/>
                <w:szCs w:val="20"/>
              </w:rPr>
              <w:t>Наименование муниципальной услуги</w:t>
            </w:r>
          </w:p>
          <w:p w:rsidR="004170B3" w:rsidRPr="001F0331" w:rsidRDefault="004170B3" w:rsidP="00966180">
            <w:pPr>
              <w:jc w:val="center"/>
              <w:rPr>
                <w:sz w:val="20"/>
                <w:szCs w:val="20"/>
              </w:rPr>
            </w:pPr>
            <w:r w:rsidRPr="001F0331">
              <w:rPr>
                <w:sz w:val="20"/>
                <w:szCs w:val="20"/>
              </w:rPr>
              <w:t>(работы)</w:t>
            </w:r>
            <w:bookmarkEnd w:id="1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1F0331" w:rsidRDefault="004170B3" w:rsidP="00966180">
            <w:pPr>
              <w:jc w:val="center"/>
              <w:rPr>
                <w:sz w:val="20"/>
                <w:szCs w:val="20"/>
              </w:rPr>
            </w:pPr>
            <w:r w:rsidRPr="001F033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1F0331" w:rsidRDefault="004170B3" w:rsidP="00966180">
            <w:pPr>
              <w:jc w:val="center"/>
              <w:rPr>
                <w:sz w:val="20"/>
                <w:szCs w:val="20"/>
              </w:rPr>
            </w:pPr>
            <w:r w:rsidRPr="001F0331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1F0331" w:rsidRDefault="004170B3" w:rsidP="00966180">
            <w:pPr>
              <w:jc w:val="center"/>
              <w:rPr>
                <w:sz w:val="20"/>
                <w:szCs w:val="20"/>
              </w:rPr>
            </w:pPr>
            <w:r w:rsidRPr="001F0331">
              <w:rPr>
                <w:sz w:val="20"/>
                <w:szCs w:val="20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1F0331" w:rsidRDefault="004170B3" w:rsidP="00966180">
            <w:pPr>
              <w:jc w:val="center"/>
              <w:rPr>
                <w:sz w:val="20"/>
                <w:szCs w:val="20"/>
              </w:rPr>
            </w:pPr>
            <w:r w:rsidRPr="001F0331">
              <w:rPr>
                <w:sz w:val="20"/>
                <w:szCs w:val="20"/>
              </w:rPr>
              <w:t>Процент выполнения</w:t>
            </w:r>
          </w:p>
        </w:tc>
      </w:tr>
      <w:tr w:rsidR="004170B3" w:rsidTr="00845613">
        <w:trPr>
          <w:trHeight w:val="387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B3" w:rsidRPr="001E357B" w:rsidRDefault="004170B3" w:rsidP="0079629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B3" w:rsidRPr="001E357B" w:rsidRDefault="004170B3" w:rsidP="0079629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B3" w:rsidRPr="001E357B" w:rsidRDefault="004170B3" w:rsidP="0079629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B3" w:rsidRPr="001E357B" w:rsidRDefault="004170B3" w:rsidP="00796295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0B3" w:rsidRPr="001E357B" w:rsidRDefault="004170B3" w:rsidP="00796295"/>
        </w:tc>
      </w:tr>
      <w:tr w:rsidR="004170B3" w:rsidTr="00845613">
        <w:trPr>
          <w:trHeight w:val="27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bCs/>
              </w:rPr>
            </w:pPr>
            <w:r w:rsidRPr="00D951AD">
              <w:rPr>
                <w:bCs/>
              </w:rPr>
              <w:t>Услуга по реализации дополнительных общеразвивающих программ,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человеко-час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323 728,00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325 638,00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</w:pPr>
            <w:r w:rsidRPr="00D951AD">
              <w:t>100,6%</w:t>
            </w:r>
          </w:p>
        </w:tc>
      </w:tr>
      <w:tr w:rsidR="004170B3" w:rsidTr="00845613">
        <w:trPr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реализации дополнительных общеразвивающих программ. Катег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рия потребителей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дети, за исключ</w:t>
            </w:r>
            <w:r w:rsidRPr="00D951AD">
              <w:rPr>
                <w:i/>
              </w:rPr>
              <w:t>е</w:t>
            </w:r>
            <w:r w:rsidRPr="00D951AD">
              <w:rPr>
                <w:i/>
              </w:rPr>
              <w:t>нием обучающихся с ограниченными возможностями здоровья (ОВЗ</w:t>
            </w:r>
            <w:r w:rsidR="00796295" w:rsidRPr="00D951AD">
              <w:rPr>
                <w:i/>
              </w:rPr>
              <w:t>) и</w:t>
            </w:r>
            <w:r w:rsidRPr="00D951AD">
              <w:rPr>
                <w:i/>
              </w:rPr>
              <w:t xml:space="preserve"> д</w:t>
            </w:r>
            <w:r w:rsidRPr="00D951AD">
              <w:rPr>
                <w:i/>
              </w:rPr>
              <w:t>е</w:t>
            </w:r>
            <w:r w:rsidRPr="00D951AD">
              <w:rPr>
                <w:i/>
              </w:rPr>
              <w:t xml:space="preserve">тей-инвалидов; Вид программы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не указано.</w:t>
            </w:r>
            <w:r w:rsidR="00796295">
              <w:rPr>
                <w:i/>
              </w:rPr>
              <w:t xml:space="preserve"> </w:t>
            </w:r>
            <w:r w:rsidRPr="00D951AD">
              <w:rPr>
                <w:i/>
              </w:rPr>
              <w:t>Формы образования и формы реализации общеобразовательных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</w:t>
            </w:r>
            <w:proofErr w:type="gramStart"/>
            <w:r w:rsidRPr="00D951AD">
              <w:rPr>
                <w:i/>
              </w:rPr>
              <w:t>Очная</w:t>
            </w:r>
            <w:proofErr w:type="gramEnd"/>
            <w:r w:rsidRPr="00D951AD">
              <w:rPr>
                <w:i/>
              </w:rPr>
              <w:t>.</w:t>
            </w:r>
            <w:r w:rsidR="00796295">
              <w:rPr>
                <w:i/>
              </w:rPr>
              <w:t xml:space="preserve"> </w:t>
            </w:r>
            <w:r w:rsidRPr="00D951AD">
              <w:rPr>
                <w:i/>
              </w:rPr>
              <w:t>Направленность обр</w:t>
            </w:r>
            <w:r w:rsidRPr="00D951AD">
              <w:rPr>
                <w:i/>
              </w:rPr>
              <w:t>а</w:t>
            </w:r>
            <w:r w:rsidRPr="00D951AD">
              <w:rPr>
                <w:i/>
              </w:rPr>
              <w:t xml:space="preserve">зовательной программы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социально-педагогической направленности. Бе</w:t>
            </w:r>
            <w:r w:rsidRPr="00D951AD">
              <w:rPr>
                <w:i/>
              </w:rPr>
              <w:t>с</w:t>
            </w:r>
            <w:r w:rsidRPr="00D951AD">
              <w:rPr>
                <w:i/>
              </w:rPr>
              <w:t>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человеко-час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23 865,00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23 865,00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100,0%</w:t>
            </w:r>
          </w:p>
        </w:tc>
      </w:tr>
      <w:tr w:rsidR="004170B3" w:rsidTr="00845613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реализации дополнительных общеразвивающих программ. Катег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>рия потребителей</w:t>
            </w:r>
            <w:r w:rsidR="00182BB4">
              <w:rPr>
                <w:i/>
              </w:rPr>
              <w:t xml:space="preserve"> – </w:t>
            </w:r>
            <w:r w:rsidRPr="00D951AD">
              <w:rPr>
                <w:i/>
              </w:rPr>
              <w:t xml:space="preserve">дети-инвалиды. Вид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адаптированная обр</w:t>
            </w:r>
            <w:r w:rsidRPr="00D951AD">
              <w:rPr>
                <w:i/>
              </w:rPr>
              <w:t>а</w:t>
            </w:r>
            <w:r w:rsidRPr="00D951AD">
              <w:rPr>
                <w:i/>
              </w:rPr>
              <w:t>зовательная программа, Направле</w:t>
            </w:r>
            <w:r w:rsidRPr="00D951AD">
              <w:rPr>
                <w:i/>
              </w:rPr>
              <w:t>н</w:t>
            </w:r>
            <w:r w:rsidRPr="00D951AD">
              <w:rPr>
                <w:i/>
              </w:rPr>
              <w:t xml:space="preserve">ность образовательной программы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турист</w:t>
            </w:r>
            <w:r w:rsidR="00845613">
              <w:rPr>
                <w:i/>
              </w:rPr>
              <w:t>с</w:t>
            </w:r>
            <w:r w:rsidRPr="00D951AD">
              <w:rPr>
                <w:i/>
              </w:rPr>
              <w:t>ко-краеведческой направле</w:t>
            </w:r>
            <w:r w:rsidRPr="00D951AD">
              <w:rPr>
                <w:i/>
              </w:rPr>
              <w:t>н</w:t>
            </w:r>
            <w:r w:rsidRPr="00D951AD">
              <w:rPr>
                <w:i/>
              </w:rPr>
              <w:t>ности. Формы образования и формы реализации общеобразовательных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</w:t>
            </w:r>
            <w:proofErr w:type="gramStart"/>
            <w:r w:rsidRPr="00D951AD">
              <w:rPr>
                <w:i/>
              </w:rPr>
              <w:t>очная</w:t>
            </w:r>
            <w:proofErr w:type="gramEnd"/>
            <w:r w:rsidRPr="00D951AD">
              <w:rPr>
                <w:i/>
              </w:rPr>
              <w:t>.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человеко-час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100,0%</w:t>
            </w:r>
          </w:p>
        </w:tc>
      </w:tr>
      <w:tr w:rsidR="004170B3" w:rsidTr="00845613">
        <w:trPr>
          <w:trHeight w:val="27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реализации дополнительных общеразвивающих программ. Катег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рия потребителей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дети, за исключ</w:t>
            </w:r>
            <w:r w:rsidRPr="00D951AD">
              <w:rPr>
                <w:i/>
              </w:rPr>
              <w:t>е</w:t>
            </w:r>
            <w:r w:rsidRPr="00D951AD">
              <w:rPr>
                <w:i/>
              </w:rPr>
              <w:t>нием обучающихся с ограниченными возможностями здоровья (ОВЗ</w:t>
            </w:r>
            <w:r w:rsidR="00796295" w:rsidRPr="00D951AD">
              <w:rPr>
                <w:i/>
              </w:rPr>
              <w:t>) и</w:t>
            </w:r>
            <w:r w:rsidRPr="00D951AD">
              <w:rPr>
                <w:i/>
              </w:rPr>
              <w:t xml:space="preserve"> д</w:t>
            </w:r>
            <w:r w:rsidRPr="00D951AD">
              <w:rPr>
                <w:i/>
              </w:rPr>
              <w:t>е</w:t>
            </w:r>
            <w:r w:rsidRPr="00D951AD">
              <w:rPr>
                <w:i/>
              </w:rPr>
              <w:t xml:space="preserve">тей-инвалидов; Вид программы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не указано. Направленность образов</w:t>
            </w:r>
            <w:r w:rsidRPr="00D951AD">
              <w:rPr>
                <w:i/>
              </w:rPr>
              <w:t>а</w:t>
            </w:r>
            <w:r w:rsidRPr="00D951AD">
              <w:rPr>
                <w:i/>
              </w:rPr>
              <w:t xml:space="preserve">тельной программы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турист</w:t>
            </w:r>
            <w:r w:rsidR="00845613">
              <w:rPr>
                <w:i/>
              </w:rPr>
              <w:t>с</w:t>
            </w:r>
            <w:r w:rsidRPr="00D951AD">
              <w:rPr>
                <w:i/>
              </w:rPr>
              <w:t>ко-краеведческой направленности. Фо</w:t>
            </w:r>
            <w:r w:rsidRPr="00D951AD">
              <w:rPr>
                <w:i/>
              </w:rPr>
              <w:t>р</w:t>
            </w:r>
            <w:r w:rsidRPr="00D951AD">
              <w:rPr>
                <w:i/>
              </w:rPr>
              <w:t xml:space="preserve">мы образования и формы реализации </w:t>
            </w:r>
            <w:r w:rsidRPr="00D951AD">
              <w:rPr>
                <w:i/>
              </w:rPr>
              <w:lastRenderedPageBreak/>
              <w:t xml:space="preserve">общеобразовательных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</w:t>
            </w:r>
            <w:proofErr w:type="gramStart"/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>ч</w:t>
            </w:r>
            <w:r w:rsidRPr="00D951AD">
              <w:rPr>
                <w:i/>
              </w:rPr>
              <w:t>ная</w:t>
            </w:r>
            <w:proofErr w:type="gramEnd"/>
            <w:r w:rsidRPr="00D951AD">
              <w:rPr>
                <w:i/>
              </w:rPr>
              <w:t>.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lastRenderedPageBreak/>
              <w:t>человеко-час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100,0%</w:t>
            </w:r>
          </w:p>
        </w:tc>
      </w:tr>
      <w:tr w:rsidR="004170B3" w:rsidTr="00845613">
        <w:trPr>
          <w:trHeight w:val="17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lastRenderedPageBreak/>
              <w:t>Услуга по реализации дополнительных общеразвивающих программ. Катег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рия потребителей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дети, за исключ</w:t>
            </w:r>
            <w:r w:rsidRPr="00D951AD">
              <w:rPr>
                <w:i/>
              </w:rPr>
              <w:t>е</w:t>
            </w:r>
            <w:r w:rsidRPr="00D951AD">
              <w:rPr>
                <w:i/>
              </w:rPr>
              <w:t>нием обучающихся с ограниченными возможностями здоровья (ОВЗ</w:t>
            </w:r>
            <w:r w:rsidR="00796295" w:rsidRPr="00D951AD">
              <w:rPr>
                <w:i/>
              </w:rPr>
              <w:t>) и</w:t>
            </w:r>
            <w:r w:rsidRPr="00D951AD">
              <w:rPr>
                <w:i/>
              </w:rPr>
              <w:t xml:space="preserve"> д</w:t>
            </w:r>
            <w:r w:rsidRPr="00D951AD">
              <w:rPr>
                <w:i/>
              </w:rPr>
              <w:t>е</w:t>
            </w:r>
            <w:r w:rsidRPr="00D951AD">
              <w:rPr>
                <w:i/>
              </w:rPr>
              <w:t xml:space="preserve">тей-инвалидов; Вид программы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не указано. Направленность образов</w:t>
            </w:r>
            <w:r w:rsidRPr="00D951AD">
              <w:rPr>
                <w:i/>
              </w:rPr>
              <w:t>а</w:t>
            </w:r>
            <w:r w:rsidRPr="00D951AD">
              <w:rPr>
                <w:i/>
              </w:rPr>
              <w:t xml:space="preserve">тельной программы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художестве</w:t>
            </w:r>
            <w:r w:rsidRPr="00D951AD">
              <w:rPr>
                <w:i/>
              </w:rPr>
              <w:t>н</w:t>
            </w:r>
            <w:r w:rsidRPr="00D951AD">
              <w:rPr>
                <w:i/>
              </w:rPr>
              <w:t>ной направленности. Формы образ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>вания и формы реализации общеобр</w:t>
            </w:r>
            <w:r w:rsidRPr="00D951AD">
              <w:rPr>
                <w:i/>
              </w:rPr>
              <w:t>а</w:t>
            </w:r>
            <w:r w:rsidRPr="00D951AD">
              <w:rPr>
                <w:i/>
              </w:rPr>
              <w:t xml:space="preserve">зовательных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</w:t>
            </w:r>
            <w:proofErr w:type="gramStart"/>
            <w:r w:rsidRPr="00D951AD">
              <w:rPr>
                <w:i/>
              </w:rPr>
              <w:t>Очная</w:t>
            </w:r>
            <w:proofErr w:type="gramEnd"/>
            <w:r w:rsidRPr="00D951AD">
              <w:rPr>
                <w:i/>
              </w:rPr>
              <w:t>. Бе</w:t>
            </w:r>
            <w:r w:rsidRPr="00D951AD">
              <w:rPr>
                <w:i/>
              </w:rPr>
              <w:t>с</w:t>
            </w:r>
            <w:r w:rsidRPr="00D951AD">
              <w:rPr>
                <w:i/>
              </w:rPr>
              <w:t>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человеко-час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153 732,00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154 440,00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100,5%</w:t>
            </w:r>
          </w:p>
        </w:tc>
      </w:tr>
      <w:tr w:rsidR="004170B3" w:rsidTr="00845613">
        <w:trPr>
          <w:trHeight w:val="84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реализации дополнительных общеразвивающих программ, катег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рия потребителей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не указано; виды  программы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не указано; направле</w:t>
            </w:r>
            <w:r w:rsidRPr="00D951AD">
              <w:rPr>
                <w:i/>
              </w:rPr>
              <w:t>н</w:t>
            </w:r>
            <w:r w:rsidRPr="00D951AD">
              <w:rPr>
                <w:i/>
              </w:rPr>
              <w:t xml:space="preserve">ность образовательной программы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художественной направленности; формы образования и формы реализ</w:t>
            </w:r>
            <w:r w:rsidRPr="00D951AD">
              <w:rPr>
                <w:i/>
              </w:rPr>
              <w:t>а</w:t>
            </w:r>
            <w:r w:rsidRPr="00D951AD">
              <w:rPr>
                <w:i/>
              </w:rPr>
              <w:t xml:space="preserve">ции общеобразовательных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Очная с применением электронного обучения.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человеко-час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3 208,00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3 062,00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95,4%</w:t>
            </w:r>
          </w:p>
        </w:tc>
      </w:tr>
      <w:tr w:rsidR="004170B3" w:rsidTr="00845613">
        <w:trPr>
          <w:trHeight w:val="15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proofErr w:type="gramStart"/>
            <w:r w:rsidRPr="00D951AD">
              <w:rPr>
                <w:i/>
              </w:rPr>
              <w:t>Услуга по реализации дополнительных общеобразовательных программ для контингента, принятого на обучение до 29.12.2012 года, категория потр</w:t>
            </w:r>
            <w:r w:rsidRPr="00D951AD">
              <w:rPr>
                <w:i/>
              </w:rPr>
              <w:t>е</w:t>
            </w:r>
            <w:r w:rsidRPr="00D951AD">
              <w:rPr>
                <w:i/>
              </w:rPr>
              <w:t xml:space="preserve">бителей </w:t>
            </w:r>
            <w:r w:rsidR="00182BB4">
              <w:rPr>
                <w:i/>
              </w:rPr>
              <w:t>–</w:t>
            </w:r>
            <w:r w:rsidR="00796295" w:rsidRPr="00D951AD">
              <w:rPr>
                <w:i/>
              </w:rPr>
              <w:t xml:space="preserve"> о</w:t>
            </w:r>
            <w:r w:rsidRPr="00D951AD">
              <w:rPr>
                <w:i/>
              </w:rPr>
              <w:t>бучающиеся за исключен</w:t>
            </w:r>
            <w:r w:rsidRPr="00D951AD">
              <w:rPr>
                <w:i/>
              </w:rPr>
              <w:t>и</w:t>
            </w:r>
            <w:r w:rsidRPr="00D951AD">
              <w:rPr>
                <w:i/>
              </w:rPr>
              <w:t>ем обучающихся с ограниченными во</w:t>
            </w:r>
            <w:r w:rsidRPr="00D951AD">
              <w:rPr>
                <w:i/>
              </w:rPr>
              <w:t>з</w:t>
            </w:r>
            <w:r w:rsidRPr="00D951AD">
              <w:rPr>
                <w:i/>
              </w:rPr>
              <w:t>можностями здоровья (ОВЗ) и детей инвалидов; виды общеобразовател</w:t>
            </w:r>
            <w:r w:rsidRPr="00D951AD">
              <w:rPr>
                <w:i/>
              </w:rPr>
              <w:t>ь</w:t>
            </w:r>
            <w:r w:rsidRPr="00D951AD">
              <w:rPr>
                <w:i/>
              </w:rPr>
              <w:t>ных программ – не указано; формы о</w:t>
            </w:r>
            <w:r w:rsidRPr="00D951AD">
              <w:rPr>
                <w:i/>
              </w:rPr>
              <w:t>б</w:t>
            </w:r>
            <w:r w:rsidRPr="00D951AD">
              <w:rPr>
                <w:i/>
              </w:rPr>
              <w:t>разования и формы реализации общ</w:t>
            </w:r>
            <w:r w:rsidRPr="00D951AD">
              <w:rPr>
                <w:i/>
              </w:rPr>
              <w:t>е</w:t>
            </w:r>
            <w:r w:rsidRPr="00D951AD">
              <w:rPr>
                <w:i/>
              </w:rPr>
              <w:t xml:space="preserve">образовательных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очная.</w:t>
            </w:r>
            <w:proofErr w:type="gramEnd"/>
            <w:r w:rsidRPr="00D951AD">
              <w:rPr>
                <w:i/>
              </w:rPr>
              <w:t xml:space="preserve">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человеко-час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132 963,00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134 343,00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101,0%</w:t>
            </w:r>
          </w:p>
        </w:tc>
      </w:tr>
      <w:tr w:rsidR="004170B3" w:rsidTr="00845613">
        <w:trPr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реализации дополнительных общеразвивающих программ. Катег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рия потребителей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дети </w:t>
            </w:r>
            <w:r w:rsidR="00796295" w:rsidRPr="00D951AD">
              <w:rPr>
                <w:i/>
              </w:rPr>
              <w:t>инвалиды; Вид</w:t>
            </w:r>
            <w:r w:rsidRPr="00D951AD">
              <w:rPr>
                <w:i/>
              </w:rPr>
              <w:t xml:space="preserve"> программы – не указано;</w:t>
            </w:r>
            <w:r>
              <w:rPr>
                <w:i/>
              </w:rPr>
              <w:t xml:space="preserve"> </w:t>
            </w:r>
            <w:r w:rsidRPr="00D951AD">
              <w:rPr>
                <w:i/>
              </w:rPr>
              <w:t>Напра</w:t>
            </w:r>
            <w:r w:rsidRPr="00D951AD">
              <w:rPr>
                <w:i/>
              </w:rPr>
              <w:t>в</w:t>
            </w:r>
            <w:r w:rsidRPr="00D951AD">
              <w:rPr>
                <w:i/>
              </w:rPr>
              <w:t>ленность образовательной программы – художественной направленности. Формы образования и формы реализ</w:t>
            </w:r>
            <w:r w:rsidRPr="00D951AD">
              <w:rPr>
                <w:i/>
              </w:rPr>
              <w:t>а</w:t>
            </w:r>
            <w:r w:rsidRPr="00D951AD">
              <w:rPr>
                <w:i/>
              </w:rPr>
              <w:t xml:space="preserve">ции общеобразовательных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</w:t>
            </w:r>
            <w:proofErr w:type="gramStart"/>
            <w:r w:rsidRPr="00D951AD">
              <w:rPr>
                <w:i/>
              </w:rPr>
              <w:t>очная</w:t>
            </w:r>
            <w:proofErr w:type="gramEnd"/>
            <w:r w:rsidRPr="00D951AD">
              <w:rPr>
                <w:i/>
              </w:rPr>
              <w:t>.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человеко-час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1 664,00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98,1%</w:t>
            </w:r>
          </w:p>
        </w:tc>
      </w:tr>
      <w:tr w:rsidR="004170B3" w:rsidTr="00401D73">
        <w:trPr>
          <w:trHeight w:val="27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реализации дополнительных общеразвивающих программ. Катег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рия потребителей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дети-инвалиды. Вид программы – адаптированная о</w:t>
            </w:r>
            <w:r w:rsidRPr="00D951AD">
              <w:rPr>
                <w:i/>
              </w:rPr>
              <w:t>б</w:t>
            </w:r>
            <w:r w:rsidRPr="00D951AD">
              <w:rPr>
                <w:i/>
              </w:rPr>
              <w:t>разовательная программа. Направле</w:t>
            </w:r>
            <w:r w:rsidRPr="00D951AD">
              <w:rPr>
                <w:i/>
              </w:rPr>
              <w:t>н</w:t>
            </w:r>
            <w:r w:rsidRPr="00D951AD">
              <w:rPr>
                <w:i/>
              </w:rPr>
              <w:t>ность образовательной программы – физкультурно-спортивной направле</w:t>
            </w:r>
            <w:r w:rsidRPr="00D951AD">
              <w:rPr>
                <w:i/>
              </w:rPr>
              <w:t>н</w:t>
            </w:r>
            <w:r w:rsidRPr="00D951AD">
              <w:rPr>
                <w:i/>
              </w:rPr>
              <w:t>ности. Формы образования и формы реализации общеобразовательных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lastRenderedPageBreak/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</w:t>
            </w:r>
            <w:proofErr w:type="gramStart"/>
            <w:r w:rsidRPr="00D951AD">
              <w:rPr>
                <w:i/>
              </w:rPr>
              <w:t>очная</w:t>
            </w:r>
            <w:proofErr w:type="gramEnd"/>
            <w:r w:rsidRPr="00D951AD">
              <w:rPr>
                <w:i/>
              </w:rPr>
              <w:t>.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lastRenderedPageBreak/>
              <w:t>человеко-час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748,00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748,00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100,0%</w:t>
            </w:r>
          </w:p>
        </w:tc>
      </w:tr>
      <w:tr w:rsidR="004170B3" w:rsidTr="00845613">
        <w:trPr>
          <w:trHeight w:val="13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lastRenderedPageBreak/>
              <w:t>Услуга по реализации дополнительных общеразвивающих программ. Катег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рия потребителей </w:t>
            </w:r>
            <w:r w:rsidR="00182BB4">
              <w:rPr>
                <w:i/>
              </w:rPr>
              <w:t>–</w:t>
            </w:r>
            <w:r w:rsidR="00796295" w:rsidRPr="00D951AD">
              <w:rPr>
                <w:i/>
              </w:rPr>
              <w:t xml:space="preserve"> н</w:t>
            </w:r>
            <w:r w:rsidRPr="00D951AD">
              <w:rPr>
                <w:i/>
              </w:rPr>
              <w:t>е указано. Вид программы – адаптированная образ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>вательная программа. Направле</w:t>
            </w:r>
            <w:r w:rsidRPr="00D951AD">
              <w:rPr>
                <w:i/>
              </w:rPr>
              <w:t>н</w:t>
            </w:r>
            <w:r w:rsidRPr="00D951AD">
              <w:rPr>
                <w:i/>
              </w:rPr>
              <w:t>ность образовательной программы – технической направленности. Формы образования  и формы реализации о</w:t>
            </w:r>
            <w:r w:rsidRPr="00D951AD">
              <w:rPr>
                <w:i/>
              </w:rPr>
              <w:t>б</w:t>
            </w:r>
            <w:r w:rsidRPr="00D951AD">
              <w:rPr>
                <w:i/>
              </w:rPr>
              <w:t xml:space="preserve">щеобразовательных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</w:t>
            </w:r>
            <w:proofErr w:type="gramStart"/>
            <w:r w:rsidRPr="00D951AD">
              <w:rPr>
                <w:i/>
              </w:rPr>
              <w:t>очная</w:t>
            </w:r>
            <w:proofErr w:type="gramEnd"/>
            <w:r w:rsidRPr="00D951AD">
              <w:rPr>
                <w:i/>
              </w:rPr>
              <w:t>.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человеко-час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1 768,00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1 768,00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100,0%</w:t>
            </w:r>
          </w:p>
        </w:tc>
      </w:tr>
      <w:tr w:rsidR="004170B3" w:rsidTr="00845613">
        <w:trPr>
          <w:trHeight w:val="510"/>
        </w:trPr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bCs/>
              </w:rPr>
            </w:pPr>
            <w:r w:rsidRPr="00D951AD">
              <w:rPr>
                <w:bCs/>
              </w:rPr>
              <w:t>Услуга по реализации дополнительных общеобразовательных предпрофесси</w:t>
            </w:r>
            <w:r w:rsidRPr="00D951AD">
              <w:rPr>
                <w:bCs/>
              </w:rPr>
              <w:t>о</w:t>
            </w:r>
            <w:r w:rsidRPr="00D951AD">
              <w:rPr>
                <w:bCs/>
              </w:rPr>
              <w:t>нальных программ в области иску</w:t>
            </w:r>
            <w:r w:rsidRPr="00D951AD">
              <w:rPr>
                <w:bCs/>
              </w:rPr>
              <w:t>с</w:t>
            </w:r>
            <w:r w:rsidRPr="00D951AD">
              <w:rPr>
                <w:bCs/>
              </w:rPr>
              <w:t>ства,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человеко-час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81 255,00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75 399,00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</w:pPr>
            <w:r w:rsidRPr="00D951AD">
              <w:t>92,8%</w:t>
            </w:r>
          </w:p>
        </w:tc>
      </w:tr>
      <w:tr w:rsidR="004170B3" w:rsidTr="00845613">
        <w:trPr>
          <w:trHeight w:val="510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847,00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</w:pPr>
            <w:r w:rsidRPr="00D951AD">
              <w:t>100,4%</w:t>
            </w:r>
          </w:p>
        </w:tc>
      </w:tr>
      <w:tr w:rsidR="004170B3" w:rsidTr="00845613">
        <w:trPr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реализации дополнительных предпрофессиональных программ в о</w:t>
            </w:r>
            <w:r w:rsidRPr="00D951AD">
              <w:rPr>
                <w:i/>
              </w:rPr>
              <w:t>б</w:t>
            </w:r>
            <w:r w:rsidRPr="00D951AD">
              <w:rPr>
                <w:i/>
              </w:rPr>
              <w:t xml:space="preserve">ласти искусства. </w:t>
            </w:r>
            <w:proofErr w:type="gramStart"/>
            <w:r w:rsidRPr="00D951AD">
              <w:rPr>
                <w:i/>
              </w:rPr>
              <w:t>Категория потр</w:t>
            </w:r>
            <w:r w:rsidRPr="00D951AD">
              <w:rPr>
                <w:i/>
              </w:rPr>
              <w:t>е</w:t>
            </w:r>
            <w:r w:rsidRPr="00D951AD">
              <w:rPr>
                <w:i/>
              </w:rPr>
              <w:t xml:space="preserve">бителей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обучающиеся, за исключен</w:t>
            </w:r>
            <w:r w:rsidRPr="00D951AD">
              <w:rPr>
                <w:i/>
              </w:rPr>
              <w:t>и</w:t>
            </w:r>
            <w:r w:rsidRPr="00D951AD">
              <w:rPr>
                <w:i/>
              </w:rPr>
              <w:t>ем обучающихся с ограниченными во</w:t>
            </w:r>
            <w:r w:rsidRPr="00D951AD">
              <w:rPr>
                <w:i/>
              </w:rPr>
              <w:t>з</w:t>
            </w:r>
            <w:r w:rsidRPr="00D951AD">
              <w:rPr>
                <w:i/>
              </w:rPr>
              <w:t>можностями здоровья (ОВЗ</w:t>
            </w:r>
            <w:r w:rsidR="00796295" w:rsidRPr="00D951AD">
              <w:rPr>
                <w:i/>
              </w:rPr>
              <w:t>) и</w:t>
            </w:r>
            <w:r w:rsidRPr="00D951AD">
              <w:rPr>
                <w:i/>
              </w:rPr>
              <w:t xml:space="preserve"> детей-инвалидов; Программа</w:t>
            </w:r>
            <w:r w:rsidR="00796295">
              <w:rPr>
                <w:i/>
              </w:rPr>
              <w:t xml:space="preserve">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декоративно-прикладное творчество.</w:t>
            </w:r>
            <w:proofErr w:type="gramEnd"/>
            <w:r w:rsidR="00121EF8">
              <w:rPr>
                <w:i/>
              </w:rPr>
              <w:t xml:space="preserve"> </w:t>
            </w:r>
            <w:r w:rsidRPr="00D951AD">
              <w:rPr>
                <w:i/>
              </w:rPr>
              <w:t>Вид програ</w:t>
            </w:r>
            <w:r w:rsidRPr="00D951AD">
              <w:rPr>
                <w:i/>
              </w:rPr>
              <w:t>м</w:t>
            </w:r>
            <w:r w:rsidRPr="00D951AD">
              <w:rPr>
                <w:i/>
              </w:rPr>
              <w:t xml:space="preserve">мы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не указано.  Формы образования и формы реализации общеобразов</w:t>
            </w:r>
            <w:r w:rsidRPr="00D951AD">
              <w:rPr>
                <w:i/>
              </w:rPr>
              <w:t>а</w:t>
            </w:r>
            <w:r w:rsidRPr="00D951AD">
              <w:rPr>
                <w:i/>
              </w:rPr>
              <w:t xml:space="preserve">тельных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</w:t>
            </w:r>
            <w:proofErr w:type="gramStart"/>
            <w:r w:rsidRPr="00D951AD">
              <w:rPr>
                <w:i/>
              </w:rPr>
              <w:t>Очная</w:t>
            </w:r>
            <w:proofErr w:type="gramEnd"/>
            <w:r w:rsidRPr="00D951AD">
              <w:rPr>
                <w:i/>
              </w:rPr>
              <w:t xml:space="preserve">. Бесплатно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человеко-час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24 161,00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24 720,00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102,3%</w:t>
            </w:r>
          </w:p>
        </w:tc>
      </w:tr>
      <w:tr w:rsidR="004170B3" w:rsidTr="00845613">
        <w:trPr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реализации дополнительных предпрофессиональных программ в о</w:t>
            </w:r>
            <w:r w:rsidRPr="00D951AD">
              <w:rPr>
                <w:i/>
              </w:rPr>
              <w:t>б</w:t>
            </w:r>
            <w:r w:rsidRPr="00D951AD">
              <w:rPr>
                <w:i/>
              </w:rPr>
              <w:t xml:space="preserve">ласти искусства. </w:t>
            </w:r>
            <w:proofErr w:type="gramStart"/>
            <w:r w:rsidRPr="00D951AD">
              <w:rPr>
                <w:i/>
              </w:rPr>
              <w:t>Категория потр</w:t>
            </w:r>
            <w:r w:rsidRPr="00D951AD">
              <w:rPr>
                <w:i/>
              </w:rPr>
              <w:t>е</w:t>
            </w:r>
            <w:r w:rsidRPr="00D951AD">
              <w:rPr>
                <w:i/>
              </w:rPr>
              <w:t xml:space="preserve">бителей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обучающиеся, за исключен</w:t>
            </w:r>
            <w:r w:rsidRPr="00D951AD">
              <w:rPr>
                <w:i/>
              </w:rPr>
              <w:t>и</w:t>
            </w:r>
            <w:r w:rsidRPr="00D951AD">
              <w:rPr>
                <w:i/>
              </w:rPr>
              <w:t>ем обучающихся с ограниченными во</w:t>
            </w:r>
            <w:r w:rsidRPr="00D951AD">
              <w:rPr>
                <w:i/>
              </w:rPr>
              <w:t>з</w:t>
            </w:r>
            <w:r w:rsidRPr="00D951AD">
              <w:rPr>
                <w:i/>
              </w:rPr>
              <w:t>можностями здоровья (ОВЗ</w:t>
            </w:r>
            <w:r w:rsidR="00796295" w:rsidRPr="00D951AD">
              <w:rPr>
                <w:i/>
              </w:rPr>
              <w:t>) и</w:t>
            </w:r>
            <w:r w:rsidRPr="00D951AD">
              <w:rPr>
                <w:i/>
              </w:rPr>
              <w:t xml:space="preserve"> детей-инвалидов; Программ</w:t>
            </w:r>
            <w:r w:rsidR="00796295" w:rsidRPr="00D951AD">
              <w:rPr>
                <w:i/>
              </w:rPr>
              <w:t xml:space="preserve">а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декоративно-прикладное творчество.</w:t>
            </w:r>
            <w:proofErr w:type="gramEnd"/>
            <w:r w:rsidR="00121EF8">
              <w:rPr>
                <w:i/>
              </w:rPr>
              <w:t xml:space="preserve"> </w:t>
            </w:r>
            <w:r w:rsidRPr="00D951AD">
              <w:rPr>
                <w:i/>
              </w:rPr>
              <w:t>Вид програ</w:t>
            </w:r>
            <w:r w:rsidRPr="00D951AD">
              <w:rPr>
                <w:i/>
              </w:rPr>
              <w:t>м</w:t>
            </w:r>
            <w:r w:rsidRPr="00D951AD">
              <w:rPr>
                <w:i/>
              </w:rPr>
              <w:t xml:space="preserve">мы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не указано.  Формы образования и формы реализации общеобразов</w:t>
            </w:r>
            <w:r w:rsidRPr="00D951AD">
              <w:rPr>
                <w:i/>
              </w:rPr>
              <w:t>а</w:t>
            </w:r>
            <w:r w:rsidRPr="00D951AD">
              <w:rPr>
                <w:i/>
              </w:rPr>
              <w:t xml:space="preserve">тельных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</w:t>
            </w:r>
            <w:proofErr w:type="gramStart"/>
            <w:r w:rsidRPr="00D951AD">
              <w:rPr>
                <w:i/>
              </w:rPr>
              <w:t>Очная</w:t>
            </w:r>
            <w:proofErr w:type="gramEnd"/>
            <w:r w:rsidRPr="00D951AD">
              <w:rPr>
                <w:i/>
              </w:rPr>
              <w:t xml:space="preserve"> с примен</w:t>
            </w:r>
            <w:r w:rsidRPr="00D951AD">
              <w:rPr>
                <w:i/>
              </w:rPr>
              <w:t>е</w:t>
            </w:r>
            <w:r w:rsidRPr="00D951AD">
              <w:rPr>
                <w:i/>
              </w:rPr>
              <w:t>нием сетевой формы реализации и д</w:t>
            </w:r>
            <w:r w:rsidRPr="00D951AD">
              <w:rPr>
                <w:i/>
              </w:rPr>
              <w:t>и</w:t>
            </w:r>
            <w:r w:rsidRPr="00D951AD">
              <w:rPr>
                <w:i/>
              </w:rPr>
              <w:t>станционных образовательных техн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>логий.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человеко-час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1 393,00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0,0%</w:t>
            </w:r>
          </w:p>
        </w:tc>
      </w:tr>
      <w:tr w:rsidR="004170B3" w:rsidTr="00845613">
        <w:trPr>
          <w:trHeight w:val="14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реализации дополнительных общеобразовательных предпрофесс</w:t>
            </w:r>
            <w:r w:rsidRPr="00D951AD">
              <w:rPr>
                <w:i/>
              </w:rPr>
              <w:t>и</w:t>
            </w:r>
            <w:r w:rsidRPr="00D951AD">
              <w:rPr>
                <w:i/>
              </w:rPr>
              <w:t>ональных программ в области иску</w:t>
            </w:r>
            <w:r w:rsidRPr="00D951AD">
              <w:rPr>
                <w:i/>
              </w:rPr>
              <w:t>с</w:t>
            </w:r>
            <w:r w:rsidRPr="00D951AD">
              <w:rPr>
                <w:i/>
              </w:rPr>
              <w:t xml:space="preserve">ства. Категория потребителей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об</w:t>
            </w:r>
            <w:r w:rsidRPr="00D951AD">
              <w:rPr>
                <w:i/>
              </w:rPr>
              <w:t>у</w:t>
            </w:r>
            <w:r w:rsidRPr="00D951AD">
              <w:rPr>
                <w:i/>
              </w:rPr>
              <w:t>чающиеся, за исключением обуча</w:t>
            </w:r>
            <w:r w:rsidRPr="00D951AD">
              <w:rPr>
                <w:i/>
              </w:rPr>
              <w:t>ю</w:t>
            </w:r>
            <w:r w:rsidRPr="00D951AD">
              <w:rPr>
                <w:i/>
              </w:rPr>
              <w:t>щихся с ограниченными возможн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>стями здоровья (ОВЗ</w:t>
            </w:r>
            <w:r w:rsidR="00796295" w:rsidRPr="00D951AD">
              <w:rPr>
                <w:i/>
              </w:rPr>
              <w:t>) и</w:t>
            </w:r>
            <w:r w:rsidRPr="00D951AD">
              <w:rPr>
                <w:i/>
              </w:rPr>
              <w:t xml:space="preserve"> детей-инвалидов; Программ</w:t>
            </w:r>
            <w:r w:rsidR="00796295" w:rsidRPr="00D951AD">
              <w:rPr>
                <w:i/>
              </w:rPr>
              <w:t xml:space="preserve">а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живопись, Вид программы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не указано. Формы образования и формы реализации о</w:t>
            </w:r>
            <w:r w:rsidRPr="00D951AD">
              <w:rPr>
                <w:i/>
              </w:rPr>
              <w:t>б</w:t>
            </w:r>
            <w:r w:rsidRPr="00D951AD">
              <w:rPr>
                <w:i/>
              </w:rPr>
              <w:t xml:space="preserve">щеобразовательных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</w:t>
            </w:r>
            <w:proofErr w:type="gramStart"/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>ч</w:t>
            </w:r>
            <w:r w:rsidRPr="00D951AD">
              <w:rPr>
                <w:i/>
              </w:rPr>
              <w:t>ная</w:t>
            </w:r>
            <w:proofErr w:type="gramEnd"/>
            <w:r w:rsidRPr="00D951AD">
              <w:rPr>
                <w:i/>
              </w:rPr>
              <w:t>.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442,00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447,00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101,1%</w:t>
            </w:r>
          </w:p>
        </w:tc>
      </w:tr>
      <w:tr w:rsidR="004170B3" w:rsidTr="00845613">
        <w:trPr>
          <w:trHeight w:val="31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lastRenderedPageBreak/>
              <w:t>Услуга по реализации дополнительных  предпрофессиональных программ в о</w:t>
            </w:r>
            <w:r w:rsidRPr="00D951AD">
              <w:rPr>
                <w:i/>
              </w:rPr>
              <w:t>б</w:t>
            </w:r>
            <w:r w:rsidRPr="00D951AD">
              <w:rPr>
                <w:i/>
              </w:rPr>
              <w:t>ласти искусства. Категория потр</w:t>
            </w:r>
            <w:r w:rsidRPr="00D951AD">
              <w:rPr>
                <w:i/>
              </w:rPr>
              <w:t>е</w:t>
            </w:r>
            <w:r w:rsidRPr="00D951AD">
              <w:rPr>
                <w:i/>
              </w:rPr>
              <w:t xml:space="preserve">бителей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обучающиеся, за исключен</w:t>
            </w:r>
            <w:r w:rsidRPr="00D951AD">
              <w:rPr>
                <w:i/>
              </w:rPr>
              <w:t>и</w:t>
            </w:r>
            <w:r w:rsidRPr="00D951AD">
              <w:rPr>
                <w:i/>
              </w:rPr>
              <w:t>ем обучающихся с ограниченными во</w:t>
            </w:r>
            <w:r w:rsidRPr="00D951AD">
              <w:rPr>
                <w:i/>
              </w:rPr>
              <w:t>з</w:t>
            </w:r>
            <w:r w:rsidRPr="00D951AD">
              <w:rPr>
                <w:i/>
              </w:rPr>
              <w:t>можностями здоровья (ОВЗ</w:t>
            </w:r>
            <w:r w:rsidR="00796295" w:rsidRPr="00D951AD">
              <w:rPr>
                <w:i/>
              </w:rPr>
              <w:t>) и</w:t>
            </w:r>
            <w:r w:rsidRPr="00D951AD">
              <w:rPr>
                <w:i/>
              </w:rPr>
              <w:t xml:space="preserve"> детей-инвалидов; Программ</w:t>
            </w:r>
            <w:r w:rsidR="00796295" w:rsidRPr="00D951AD">
              <w:rPr>
                <w:i/>
              </w:rPr>
              <w:t xml:space="preserve">а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духовые и ударные </w:t>
            </w:r>
            <w:r w:rsidR="00796295" w:rsidRPr="00D951AD">
              <w:rPr>
                <w:i/>
              </w:rPr>
              <w:t>инструменты. Вид</w:t>
            </w:r>
            <w:r w:rsidRPr="00D951AD">
              <w:rPr>
                <w:i/>
              </w:rPr>
              <w:t xml:space="preserve"> програ</w:t>
            </w:r>
            <w:r w:rsidRPr="00D951AD">
              <w:rPr>
                <w:i/>
              </w:rPr>
              <w:t>м</w:t>
            </w:r>
            <w:r w:rsidRPr="00D951AD">
              <w:rPr>
                <w:i/>
              </w:rPr>
              <w:t xml:space="preserve">мы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не указано. Формы образования и формы реализации общеобразовател</w:t>
            </w:r>
            <w:r w:rsidRPr="00D951AD">
              <w:rPr>
                <w:i/>
              </w:rPr>
              <w:t>ь</w:t>
            </w:r>
            <w:r w:rsidRPr="00D951AD">
              <w:rPr>
                <w:i/>
              </w:rPr>
              <w:t xml:space="preserve">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</w:t>
            </w:r>
            <w:proofErr w:type="gramStart"/>
            <w:r w:rsidRPr="00D951AD">
              <w:rPr>
                <w:i/>
              </w:rPr>
              <w:t>Очная</w:t>
            </w:r>
            <w:proofErr w:type="gramEnd"/>
            <w:r w:rsidRPr="00D951AD">
              <w:rPr>
                <w:i/>
              </w:rPr>
              <w:t>.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человеко-час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18 997,00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17 275,00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90,9%</w:t>
            </w:r>
          </w:p>
        </w:tc>
      </w:tr>
      <w:tr w:rsidR="004170B3" w:rsidTr="00845613">
        <w:trPr>
          <w:trHeight w:val="27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реализации дополнительных общеобразовательных предпрофесс</w:t>
            </w:r>
            <w:r w:rsidRPr="00D951AD">
              <w:rPr>
                <w:i/>
              </w:rPr>
              <w:t>и</w:t>
            </w:r>
            <w:r w:rsidRPr="00D951AD">
              <w:rPr>
                <w:i/>
              </w:rPr>
              <w:t>ональных программ в области иску</w:t>
            </w:r>
            <w:r w:rsidRPr="00D951AD">
              <w:rPr>
                <w:i/>
              </w:rPr>
              <w:t>с</w:t>
            </w:r>
            <w:r w:rsidRPr="00D951AD">
              <w:rPr>
                <w:i/>
              </w:rPr>
              <w:t xml:space="preserve">ства. Категория потребителей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об</w:t>
            </w:r>
            <w:r w:rsidRPr="00D951AD">
              <w:rPr>
                <w:i/>
              </w:rPr>
              <w:t>у</w:t>
            </w:r>
            <w:r w:rsidRPr="00D951AD">
              <w:rPr>
                <w:i/>
              </w:rPr>
              <w:t>чающиеся, за исключением обуча</w:t>
            </w:r>
            <w:r w:rsidRPr="00D951AD">
              <w:rPr>
                <w:i/>
              </w:rPr>
              <w:t>ю</w:t>
            </w:r>
            <w:r w:rsidRPr="00D951AD">
              <w:rPr>
                <w:i/>
              </w:rPr>
              <w:t>щихся с ограниченными возможн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>стями здоровья (ОВЗ) и детей-инвалидов; Программа</w:t>
            </w:r>
            <w:r w:rsidR="00182BB4">
              <w:rPr>
                <w:i/>
              </w:rPr>
              <w:t xml:space="preserve"> – </w:t>
            </w:r>
            <w:r w:rsidR="00121EF8" w:rsidRPr="00D951AD">
              <w:rPr>
                <w:i/>
              </w:rPr>
              <w:t>фортепиано</w:t>
            </w:r>
            <w:r w:rsidRPr="00D951AD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Pr="00D951AD">
              <w:rPr>
                <w:i/>
              </w:rPr>
              <w:t xml:space="preserve">Вид программы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не указано. Формы образования и формы реализации о</w:t>
            </w:r>
            <w:r w:rsidRPr="00D951AD">
              <w:rPr>
                <w:i/>
              </w:rPr>
              <w:t>б</w:t>
            </w:r>
            <w:r w:rsidRPr="00D951AD">
              <w:rPr>
                <w:i/>
              </w:rPr>
              <w:t xml:space="preserve">щеобразовательных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</w:t>
            </w:r>
            <w:proofErr w:type="gramStart"/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>ч</w:t>
            </w:r>
            <w:r w:rsidRPr="00D951AD">
              <w:rPr>
                <w:i/>
              </w:rPr>
              <w:t>ная</w:t>
            </w:r>
            <w:proofErr w:type="gramEnd"/>
            <w:r w:rsidRPr="00D951AD">
              <w:rPr>
                <w:i/>
              </w:rPr>
              <w:t>.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96,1%</w:t>
            </w:r>
          </w:p>
        </w:tc>
      </w:tr>
      <w:tr w:rsidR="004170B3" w:rsidTr="00845613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реализации дополнительных общеобразовательных предпрофесс</w:t>
            </w:r>
            <w:r w:rsidRPr="00D951AD">
              <w:rPr>
                <w:i/>
              </w:rPr>
              <w:t>и</w:t>
            </w:r>
            <w:r w:rsidRPr="00D951AD">
              <w:rPr>
                <w:i/>
              </w:rPr>
              <w:t>ональных программ в области иску</w:t>
            </w:r>
            <w:r w:rsidRPr="00D951AD">
              <w:rPr>
                <w:i/>
              </w:rPr>
              <w:t>с</w:t>
            </w:r>
            <w:r w:rsidRPr="00D951AD">
              <w:rPr>
                <w:i/>
              </w:rPr>
              <w:t xml:space="preserve">ства. </w:t>
            </w:r>
            <w:proofErr w:type="gramStart"/>
            <w:r w:rsidRPr="00D951AD">
              <w:rPr>
                <w:i/>
              </w:rPr>
              <w:t xml:space="preserve">Категория потребителей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об</w:t>
            </w:r>
            <w:r w:rsidRPr="00D951AD">
              <w:rPr>
                <w:i/>
              </w:rPr>
              <w:t>у</w:t>
            </w:r>
            <w:r w:rsidRPr="00D951AD">
              <w:rPr>
                <w:i/>
              </w:rPr>
              <w:t>чающиеся, за исключением обуча</w:t>
            </w:r>
            <w:r w:rsidRPr="00D951AD">
              <w:rPr>
                <w:i/>
              </w:rPr>
              <w:t>ю</w:t>
            </w:r>
            <w:r w:rsidRPr="00D951AD">
              <w:rPr>
                <w:i/>
              </w:rPr>
              <w:t>щихся с ограниченными возможн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>стями здоровья (ОВЗ) и детей-инвалидов; Программа</w:t>
            </w:r>
            <w:r w:rsidR="00121EF8">
              <w:rPr>
                <w:i/>
              </w:rPr>
              <w:t xml:space="preserve">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хоровое п</w:t>
            </w:r>
            <w:r w:rsidRPr="00D951AD">
              <w:rPr>
                <w:i/>
              </w:rPr>
              <w:t>е</w:t>
            </w:r>
            <w:r w:rsidRPr="00D951AD">
              <w:rPr>
                <w:i/>
              </w:rPr>
              <w:t>ние.</w:t>
            </w:r>
            <w:proofErr w:type="gramEnd"/>
            <w:r w:rsidR="00121EF8">
              <w:rPr>
                <w:i/>
              </w:rPr>
              <w:t xml:space="preserve"> </w:t>
            </w:r>
            <w:r w:rsidRPr="00D951AD">
              <w:rPr>
                <w:i/>
              </w:rPr>
              <w:t xml:space="preserve">Вид программы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не указано. Формы образования и формы реализ</w:t>
            </w:r>
            <w:r w:rsidRPr="00D951AD">
              <w:rPr>
                <w:i/>
              </w:rPr>
              <w:t>а</w:t>
            </w:r>
            <w:r w:rsidRPr="00D951AD">
              <w:rPr>
                <w:i/>
              </w:rPr>
              <w:t xml:space="preserve">ции общеобразовательных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</w:t>
            </w:r>
            <w:proofErr w:type="gramStart"/>
            <w:r w:rsidRPr="00D951AD">
              <w:rPr>
                <w:i/>
              </w:rPr>
              <w:t>Очная</w:t>
            </w:r>
            <w:proofErr w:type="gramEnd"/>
            <w:r w:rsidRPr="00D951AD">
              <w:rPr>
                <w:i/>
              </w:rPr>
              <w:t>.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101,8%</w:t>
            </w:r>
          </w:p>
        </w:tc>
      </w:tr>
      <w:tr w:rsidR="004170B3" w:rsidTr="00845613">
        <w:trPr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реализации дополнительных предпрофессиональных программ в о</w:t>
            </w:r>
            <w:r w:rsidRPr="00D951AD">
              <w:rPr>
                <w:i/>
              </w:rPr>
              <w:t>б</w:t>
            </w:r>
            <w:r w:rsidRPr="00D951AD">
              <w:rPr>
                <w:i/>
              </w:rPr>
              <w:t xml:space="preserve">ласти искусства. </w:t>
            </w:r>
            <w:proofErr w:type="gramStart"/>
            <w:r w:rsidRPr="00D951AD">
              <w:rPr>
                <w:i/>
              </w:rPr>
              <w:t>Категория потр</w:t>
            </w:r>
            <w:r w:rsidRPr="00D951AD">
              <w:rPr>
                <w:i/>
              </w:rPr>
              <w:t>е</w:t>
            </w:r>
            <w:r w:rsidRPr="00D951AD">
              <w:rPr>
                <w:i/>
              </w:rPr>
              <w:t xml:space="preserve">бителей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обучающиеся, за исключен</w:t>
            </w:r>
            <w:r w:rsidRPr="00D951AD">
              <w:rPr>
                <w:i/>
              </w:rPr>
              <w:t>и</w:t>
            </w:r>
            <w:r w:rsidRPr="00D951AD">
              <w:rPr>
                <w:i/>
              </w:rPr>
              <w:t>ем обучающихся с ограниченными во</w:t>
            </w:r>
            <w:r w:rsidRPr="00D951AD">
              <w:rPr>
                <w:i/>
              </w:rPr>
              <w:t>з</w:t>
            </w:r>
            <w:r w:rsidRPr="00D951AD">
              <w:rPr>
                <w:i/>
              </w:rPr>
              <w:t>можностями здоровья (ОВЗ) и детей-инвалидов; Программа</w:t>
            </w:r>
            <w:r w:rsidR="00121EF8">
              <w:rPr>
                <w:i/>
              </w:rPr>
              <w:t xml:space="preserve">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хоровое п</w:t>
            </w:r>
            <w:r w:rsidRPr="00D951AD">
              <w:rPr>
                <w:i/>
              </w:rPr>
              <w:t>е</w:t>
            </w:r>
            <w:r w:rsidRPr="00D951AD">
              <w:rPr>
                <w:i/>
              </w:rPr>
              <w:t>ние.</w:t>
            </w:r>
            <w:proofErr w:type="gramEnd"/>
            <w:r w:rsidR="00121EF8">
              <w:rPr>
                <w:i/>
              </w:rPr>
              <w:t xml:space="preserve"> </w:t>
            </w:r>
            <w:r w:rsidRPr="00D951AD">
              <w:rPr>
                <w:i/>
              </w:rPr>
              <w:t xml:space="preserve">Вид программы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не указано.  Формы образования и формы реализ</w:t>
            </w:r>
            <w:r w:rsidRPr="00D951AD">
              <w:rPr>
                <w:i/>
              </w:rPr>
              <w:t>а</w:t>
            </w:r>
            <w:r w:rsidRPr="00D951AD">
              <w:rPr>
                <w:i/>
              </w:rPr>
              <w:t xml:space="preserve">ции общеобразовательных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</w:t>
            </w:r>
            <w:proofErr w:type="gramStart"/>
            <w:r w:rsidRPr="00D951AD">
              <w:rPr>
                <w:i/>
              </w:rPr>
              <w:t>Очная</w:t>
            </w:r>
            <w:proofErr w:type="gramEnd"/>
            <w:r w:rsidRPr="00D951AD">
              <w:rPr>
                <w:i/>
              </w:rPr>
              <w:t xml:space="preserve"> с применением сетевой формы реализации.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человеко-час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1 584,00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0,0%</w:t>
            </w:r>
          </w:p>
        </w:tc>
      </w:tr>
      <w:tr w:rsidR="004170B3" w:rsidTr="00845613">
        <w:trPr>
          <w:trHeight w:val="84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реализации дополнительных общеобразовательных предпрофесс</w:t>
            </w:r>
            <w:r w:rsidRPr="00D951AD">
              <w:rPr>
                <w:i/>
              </w:rPr>
              <w:t>и</w:t>
            </w:r>
            <w:r w:rsidRPr="00D951AD">
              <w:rPr>
                <w:i/>
              </w:rPr>
              <w:t>ональных программ в области иску</w:t>
            </w:r>
            <w:r w:rsidRPr="00D951AD">
              <w:rPr>
                <w:i/>
              </w:rPr>
              <w:t>с</w:t>
            </w:r>
            <w:r w:rsidRPr="00D951AD">
              <w:rPr>
                <w:i/>
              </w:rPr>
              <w:t xml:space="preserve">ства. Категория потребителей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об</w:t>
            </w:r>
            <w:r w:rsidRPr="00D951AD">
              <w:rPr>
                <w:i/>
              </w:rPr>
              <w:t>у</w:t>
            </w:r>
            <w:r w:rsidRPr="00D951AD">
              <w:rPr>
                <w:i/>
              </w:rPr>
              <w:t>чающиеся, за исключением обуча</w:t>
            </w:r>
            <w:r w:rsidRPr="00D951AD">
              <w:rPr>
                <w:i/>
              </w:rPr>
              <w:t>ю</w:t>
            </w:r>
            <w:r w:rsidRPr="00D951AD">
              <w:rPr>
                <w:i/>
              </w:rPr>
              <w:t>щихся с ограниченными возможн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lastRenderedPageBreak/>
              <w:t>стями здоровья (ОВЗ)</w:t>
            </w:r>
            <w:r w:rsidR="00796295">
              <w:rPr>
                <w:i/>
              </w:rPr>
              <w:t xml:space="preserve"> </w:t>
            </w:r>
            <w:r w:rsidRPr="00D951AD">
              <w:rPr>
                <w:i/>
              </w:rPr>
              <w:t>и детей-инвалидов; Программа</w:t>
            </w:r>
            <w:r w:rsidR="00796295">
              <w:rPr>
                <w:i/>
              </w:rPr>
              <w:t xml:space="preserve"> </w:t>
            </w:r>
            <w:r w:rsidR="00182BB4">
              <w:rPr>
                <w:i/>
              </w:rPr>
              <w:t>–</w:t>
            </w:r>
            <w:r w:rsidR="00796295">
              <w:rPr>
                <w:i/>
              </w:rPr>
              <w:t xml:space="preserve"> </w:t>
            </w:r>
            <w:r w:rsidRPr="00D951AD">
              <w:rPr>
                <w:i/>
              </w:rPr>
              <w:t>струнные и</w:t>
            </w:r>
            <w:r w:rsidRPr="00D951AD">
              <w:rPr>
                <w:i/>
              </w:rPr>
              <w:t>н</w:t>
            </w:r>
            <w:r w:rsidRPr="00D951AD">
              <w:rPr>
                <w:i/>
              </w:rPr>
              <w:t xml:space="preserve">струменты. Вид программы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не ук</w:t>
            </w:r>
            <w:r w:rsidRPr="00D951AD">
              <w:rPr>
                <w:i/>
              </w:rPr>
              <w:t>а</w:t>
            </w:r>
            <w:r w:rsidRPr="00D951AD">
              <w:rPr>
                <w:i/>
              </w:rPr>
              <w:t>зано. Формы образования и формы р</w:t>
            </w:r>
            <w:r w:rsidRPr="00D951AD">
              <w:rPr>
                <w:i/>
              </w:rPr>
              <w:t>е</w:t>
            </w:r>
            <w:r w:rsidRPr="00D951AD">
              <w:rPr>
                <w:i/>
              </w:rPr>
              <w:t>ализации общеобразовательных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</w:t>
            </w:r>
            <w:proofErr w:type="gramStart"/>
            <w:r w:rsidRPr="00D951AD">
              <w:rPr>
                <w:i/>
              </w:rPr>
              <w:t>Очная</w:t>
            </w:r>
            <w:proofErr w:type="gramEnd"/>
            <w:r w:rsidRPr="00D951AD">
              <w:rPr>
                <w:i/>
              </w:rPr>
              <w:t>.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lastRenderedPageBreak/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91,9%</w:t>
            </w:r>
          </w:p>
        </w:tc>
      </w:tr>
      <w:tr w:rsidR="004170B3" w:rsidTr="00845613">
        <w:trPr>
          <w:trHeight w:val="55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lastRenderedPageBreak/>
              <w:t>Услуга по реализации дополнительных предпрофессиональных программ в о</w:t>
            </w:r>
            <w:r w:rsidRPr="00D951AD">
              <w:rPr>
                <w:i/>
              </w:rPr>
              <w:t>б</w:t>
            </w:r>
            <w:r w:rsidRPr="00D951AD">
              <w:rPr>
                <w:i/>
              </w:rPr>
              <w:t>ласти искусства. Категория потр</w:t>
            </w:r>
            <w:r w:rsidRPr="00D951AD">
              <w:rPr>
                <w:i/>
              </w:rPr>
              <w:t>е</w:t>
            </w:r>
            <w:r w:rsidRPr="00D951AD">
              <w:rPr>
                <w:i/>
              </w:rPr>
              <w:t xml:space="preserve">бителей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обучающиеся, за исключен</w:t>
            </w:r>
            <w:r w:rsidRPr="00D951AD">
              <w:rPr>
                <w:i/>
              </w:rPr>
              <w:t>и</w:t>
            </w:r>
            <w:r w:rsidRPr="00D951AD">
              <w:rPr>
                <w:i/>
              </w:rPr>
              <w:t>ем обучающихся с ограниченными во</w:t>
            </w:r>
            <w:r w:rsidRPr="00D951AD">
              <w:rPr>
                <w:i/>
              </w:rPr>
              <w:t>з</w:t>
            </w:r>
            <w:r w:rsidRPr="00D951AD">
              <w:rPr>
                <w:i/>
              </w:rPr>
              <w:t>можностями здоровья (ОВЗ</w:t>
            </w:r>
            <w:r w:rsidR="00796295" w:rsidRPr="00D951AD">
              <w:rPr>
                <w:i/>
              </w:rPr>
              <w:t>) и</w:t>
            </w:r>
            <w:r w:rsidRPr="00D951AD">
              <w:rPr>
                <w:i/>
              </w:rPr>
              <w:t xml:space="preserve"> детей-инвалидов; Программ</w:t>
            </w:r>
            <w:r w:rsidR="00796295" w:rsidRPr="00D951AD">
              <w:rPr>
                <w:i/>
              </w:rPr>
              <w:t xml:space="preserve">а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народные и</w:t>
            </w:r>
            <w:r w:rsidRPr="00D951AD">
              <w:rPr>
                <w:i/>
              </w:rPr>
              <w:t>н</w:t>
            </w:r>
            <w:r w:rsidRPr="00D951AD">
              <w:rPr>
                <w:i/>
              </w:rPr>
              <w:t xml:space="preserve">струменты. Вид программы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не ук</w:t>
            </w:r>
            <w:r w:rsidRPr="00D951AD">
              <w:rPr>
                <w:i/>
              </w:rPr>
              <w:t>а</w:t>
            </w:r>
            <w:r w:rsidRPr="00D951AD">
              <w:rPr>
                <w:i/>
              </w:rPr>
              <w:t>зано.  Формы образования и формы реализации образовательных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</w:t>
            </w:r>
            <w:proofErr w:type="gramStart"/>
            <w:r w:rsidRPr="00D951AD">
              <w:rPr>
                <w:i/>
              </w:rPr>
              <w:t>Очная</w:t>
            </w:r>
            <w:proofErr w:type="gramEnd"/>
            <w:r w:rsidRPr="00D951AD">
              <w:rPr>
                <w:i/>
              </w:rPr>
              <w:t>.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человеко-час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35 120,00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33 404,00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95,1%</w:t>
            </w:r>
          </w:p>
        </w:tc>
      </w:tr>
      <w:tr w:rsidR="004170B3" w:rsidTr="00845613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реализации дополнительных общеобразовательных предпрофесс</w:t>
            </w:r>
            <w:r w:rsidRPr="00D951AD">
              <w:rPr>
                <w:i/>
              </w:rPr>
              <w:t>и</w:t>
            </w:r>
            <w:r w:rsidRPr="00D951AD">
              <w:rPr>
                <w:i/>
              </w:rPr>
              <w:t>ональных программ в области иску</w:t>
            </w:r>
            <w:r w:rsidRPr="00D951AD">
              <w:rPr>
                <w:i/>
              </w:rPr>
              <w:t>с</w:t>
            </w:r>
            <w:r w:rsidRPr="00D951AD">
              <w:rPr>
                <w:i/>
              </w:rPr>
              <w:t xml:space="preserve">ства. </w:t>
            </w:r>
            <w:proofErr w:type="gramStart"/>
            <w:r w:rsidRPr="00D951AD">
              <w:rPr>
                <w:i/>
              </w:rPr>
              <w:t xml:space="preserve">Категория потребителей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об</w:t>
            </w:r>
            <w:r w:rsidRPr="00D951AD">
              <w:rPr>
                <w:i/>
              </w:rPr>
              <w:t>у</w:t>
            </w:r>
            <w:r w:rsidRPr="00D951AD">
              <w:rPr>
                <w:i/>
              </w:rPr>
              <w:t>чающиеся, за исключением обуча</w:t>
            </w:r>
            <w:r w:rsidRPr="00D951AD">
              <w:rPr>
                <w:i/>
              </w:rPr>
              <w:t>ю</w:t>
            </w:r>
            <w:r w:rsidRPr="00D951AD">
              <w:rPr>
                <w:i/>
              </w:rPr>
              <w:t>щихся с ограниченными возможн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>стями здоровья (ОВЗ</w:t>
            </w:r>
            <w:r w:rsidR="00796295" w:rsidRPr="00D951AD">
              <w:rPr>
                <w:i/>
              </w:rPr>
              <w:t>) и</w:t>
            </w:r>
            <w:r w:rsidRPr="00D951AD">
              <w:rPr>
                <w:i/>
              </w:rPr>
              <w:t xml:space="preserve"> детей-инвалидов; Программ</w:t>
            </w:r>
            <w:r w:rsidR="00796295" w:rsidRPr="00D951AD">
              <w:rPr>
                <w:i/>
              </w:rPr>
              <w:t xml:space="preserve">а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Хореограф</w:t>
            </w:r>
            <w:r w:rsidRPr="00D951AD">
              <w:rPr>
                <w:i/>
              </w:rPr>
              <w:t>и</w:t>
            </w:r>
            <w:r w:rsidRPr="00D951AD">
              <w:rPr>
                <w:i/>
              </w:rPr>
              <w:t>ческое творчество.</w:t>
            </w:r>
            <w:proofErr w:type="gramEnd"/>
            <w:r w:rsidRPr="00D951AD">
              <w:rPr>
                <w:i/>
              </w:rPr>
              <w:t xml:space="preserve"> Вид программы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не указано.  Формы образования и формы реализации общеобразовател</w:t>
            </w:r>
            <w:r w:rsidRPr="00D951AD">
              <w:rPr>
                <w:i/>
              </w:rPr>
              <w:t>ь</w:t>
            </w:r>
            <w:r w:rsidRPr="00D951AD">
              <w:rPr>
                <w:i/>
              </w:rPr>
              <w:t xml:space="preserve">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</w:t>
            </w:r>
            <w:proofErr w:type="gramStart"/>
            <w:r w:rsidRPr="00D951AD">
              <w:rPr>
                <w:i/>
              </w:rPr>
              <w:t>Очная</w:t>
            </w:r>
            <w:proofErr w:type="gramEnd"/>
            <w:r w:rsidRPr="00D951AD">
              <w:rPr>
                <w:i/>
              </w:rPr>
              <w:t>.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112,5%</w:t>
            </w:r>
          </w:p>
        </w:tc>
      </w:tr>
      <w:tr w:rsidR="004170B3" w:rsidTr="00845613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bCs/>
              </w:rPr>
            </w:pPr>
            <w:r w:rsidRPr="00D951AD">
              <w:rPr>
                <w:bCs/>
              </w:rPr>
              <w:t>Услуга по показу (организация показа</w:t>
            </w:r>
            <w:r w:rsidR="00796295" w:rsidRPr="00D951AD">
              <w:rPr>
                <w:bCs/>
              </w:rPr>
              <w:t>) к</w:t>
            </w:r>
            <w:r w:rsidRPr="00D951AD">
              <w:rPr>
                <w:bCs/>
              </w:rPr>
              <w:t>онцертов и концертных программ. Услуга по показу (организация показа) спектаклей (театральных постановок),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247 694,00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278 640,00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</w:pPr>
            <w:r w:rsidRPr="00D951AD">
              <w:t>112,5%</w:t>
            </w:r>
          </w:p>
        </w:tc>
      </w:tr>
      <w:tr w:rsidR="004170B3" w:rsidTr="00845613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bCs/>
              </w:rPr>
            </w:pPr>
            <w:r w:rsidRPr="00D951AD">
              <w:rPr>
                <w:bCs/>
              </w:rPr>
              <w:t>Услуга по показу (организация показа</w:t>
            </w:r>
            <w:r w:rsidR="00796295" w:rsidRPr="00D951AD">
              <w:rPr>
                <w:bCs/>
              </w:rPr>
              <w:t>) с</w:t>
            </w:r>
            <w:r w:rsidRPr="00D951AD">
              <w:rPr>
                <w:bCs/>
              </w:rPr>
              <w:t>пектаклей (театральных постановок),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43 809,00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51 539,00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</w:pPr>
            <w:r w:rsidRPr="00D951AD">
              <w:t>117,6%</w:t>
            </w:r>
          </w:p>
        </w:tc>
      </w:tr>
      <w:tr w:rsidR="004170B3" w:rsidTr="00845613">
        <w:trPr>
          <w:trHeight w:val="27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показу (организация показа) спектаклей (театральных постан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>вок). Жанры спектакли,</w:t>
            </w:r>
            <w:r w:rsidR="00121EF8">
              <w:rPr>
                <w:i/>
              </w:rPr>
              <w:t xml:space="preserve"> </w:t>
            </w:r>
            <w:r w:rsidRPr="00D951AD">
              <w:rPr>
                <w:i/>
              </w:rPr>
              <w:t xml:space="preserve">театральные постановки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драма. Места провед</w:t>
            </w:r>
            <w:r w:rsidRPr="00D951AD">
              <w:rPr>
                <w:i/>
              </w:rPr>
              <w:t>е</w:t>
            </w:r>
            <w:r w:rsidRPr="00D951AD">
              <w:rPr>
                <w:i/>
              </w:rPr>
              <w:t>ния спектаклей (театральных пост</w:t>
            </w:r>
            <w:r w:rsidRPr="00D951AD">
              <w:rPr>
                <w:i/>
              </w:rPr>
              <w:t>а</w:t>
            </w:r>
            <w:r w:rsidRPr="00D951AD">
              <w:rPr>
                <w:i/>
              </w:rPr>
              <w:t>новок)</w:t>
            </w:r>
            <w:r w:rsidR="00182BB4">
              <w:rPr>
                <w:i/>
              </w:rPr>
              <w:t xml:space="preserve"> –</w:t>
            </w:r>
            <w:r w:rsidRPr="00D951AD">
              <w:rPr>
                <w:i/>
              </w:rPr>
              <w:t xml:space="preserve"> стационар. 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38 300,00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46 020,00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120,2%</w:t>
            </w:r>
          </w:p>
        </w:tc>
      </w:tr>
      <w:tr w:rsidR="004170B3" w:rsidTr="00845613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показу (организация показа</w:t>
            </w:r>
            <w:r w:rsidR="00796295" w:rsidRPr="00D951AD">
              <w:rPr>
                <w:i/>
              </w:rPr>
              <w:t>) с</w:t>
            </w:r>
            <w:r w:rsidRPr="00D951AD">
              <w:rPr>
                <w:i/>
              </w:rPr>
              <w:t>пектаклей (театральных постан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>вок)</w:t>
            </w:r>
            <w:r>
              <w:rPr>
                <w:i/>
              </w:rPr>
              <w:t xml:space="preserve">, </w:t>
            </w:r>
            <w:r w:rsidRPr="00D951AD">
              <w:rPr>
                <w:i/>
              </w:rPr>
              <w:t>Жанры  спектакли,</w:t>
            </w:r>
            <w:r>
              <w:rPr>
                <w:i/>
              </w:rPr>
              <w:t xml:space="preserve"> </w:t>
            </w:r>
            <w:r w:rsidRPr="00D951AD">
              <w:rPr>
                <w:i/>
              </w:rPr>
              <w:t xml:space="preserve">театральные постановки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опера. Места провед</w:t>
            </w:r>
            <w:r w:rsidRPr="00D951AD">
              <w:rPr>
                <w:i/>
              </w:rPr>
              <w:t>е</w:t>
            </w:r>
            <w:r w:rsidRPr="00D951AD">
              <w:rPr>
                <w:i/>
              </w:rPr>
              <w:t>ния спектаклей (театральных пост</w:t>
            </w:r>
            <w:r w:rsidRPr="00D951AD">
              <w:rPr>
                <w:i/>
              </w:rPr>
              <w:t>а</w:t>
            </w:r>
            <w:r w:rsidRPr="00D951AD">
              <w:rPr>
                <w:i/>
              </w:rPr>
              <w:t>новок)</w:t>
            </w:r>
            <w:r w:rsidR="00182BB4">
              <w:rPr>
                <w:i/>
              </w:rPr>
              <w:t xml:space="preserve"> –</w:t>
            </w:r>
            <w:r w:rsidRPr="00D951AD">
              <w:rPr>
                <w:i/>
              </w:rPr>
              <w:t xml:space="preserve"> стационар. 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5 509,00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5 519,00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100,2%</w:t>
            </w:r>
          </w:p>
        </w:tc>
      </w:tr>
      <w:tr w:rsidR="004170B3" w:rsidTr="00845613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bCs/>
              </w:rPr>
            </w:pPr>
            <w:r w:rsidRPr="00D951AD">
              <w:rPr>
                <w:bCs/>
              </w:rPr>
              <w:t>Услуга по показу (организация показа)</w:t>
            </w:r>
            <w:r>
              <w:rPr>
                <w:bCs/>
              </w:rPr>
              <w:t xml:space="preserve"> </w:t>
            </w:r>
            <w:r w:rsidRPr="00D951AD">
              <w:rPr>
                <w:bCs/>
              </w:rPr>
              <w:t>концертов и концертных программ,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203 885,00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227 101,00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</w:pPr>
            <w:r w:rsidRPr="00D951AD">
              <w:t>111,4%</w:t>
            </w:r>
          </w:p>
        </w:tc>
      </w:tr>
      <w:tr w:rsidR="004170B3" w:rsidTr="00845613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lastRenderedPageBreak/>
              <w:t>Услуга по показу (организация показа</w:t>
            </w:r>
            <w:r w:rsidR="00796295" w:rsidRPr="00D951AD">
              <w:rPr>
                <w:i/>
              </w:rPr>
              <w:t>) к</w:t>
            </w:r>
            <w:r w:rsidRPr="00D951AD">
              <w:rPr>
                <w:i/>
              </w:rPr>
              <w:t>онцертов и концертных программ. Виды концертов и концертных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Концерт танцевально-хореографического коллектива. Место проведения концертов и концертных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на выезде. 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20 335,00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20 531,00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101,0%</w:t>
            </w:r>
          </w:p>
        </w:tc>
      </w:tr>
      <w:tr w:rsidR="004170B3" w:rsidTr="00845613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показу (организация показа) концертов и концертных программ  Виды концертов и концертных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Концерт камерного ансамбля.</w:t>
            </w:r>
            <w:r w:rsidRPr="00D951AD">
              <w:rPr>
                <w:i/>
              </w:rPr>
              <w:br/>
              <w:t xml:space="preserve"> Места проведения концертов и ко</w:t>
            </w:r>
            <w:r w:rsidRPr="00D951AD">
              <w:rPr>
                <w:i/>
              </w:rPr>
              <w:t>н</w:t>
            </w:r>
            <w:r w:rsidRPr="00D951AD">
              <w:rPr>
                <w:i/>
              </w:rPr>
              <w:t>цертных программ – на выезде. Пла</w:t>
            </w:r>
            <w:r w:rsidRPr="00D951AD">
              <w:rPr>
                <w:i/>
              </w:rPr>
              <w:t>т</w:t>
            </w:r>
            <w:r w:rsidRPr="00D951AD">
              <w:rPr>
                <w:i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5 081,00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118,2%</w:t>
            </w:r>
          </w:p>
        </w:tc>
      </w:tr>
      <w:tr w:rsidR="004170B3" w:rsidTr="00845613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показу (организация показа</w:t>
            </w:r>
            <w:r w:rsidR="00796295" w:rsidRPr="00D951AD">
              <w:rPr>
                <w:i/>
              </w:rPr>
              <w:t>) к</w:t>
            </w:r>
            <w:r w:rsidRPr="00D951AD">
              <w:rPr>
                <w:i/>
              </w:rPr>
              <w:t>онцертов и концертных программ. Виды концертов и концертных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концерт хора (капеллы). М</w:t>
            </w:r>
            <w:r w:rsidRPr="00D951AD">
              <w:rPr>
                <w:i/>
              </w:rPr>
              <w:t>е</w:t>
            </w:r>
            <w:r w:rsidRPr="00D951AD">
              <w:rPr>
                <w:i/>
              </w:rPr>
              <w:t>сто проведения концертов и концер</w:t>
            </w:r>
            <w:r w:rsidRPr="00D951AD">
              <w:rPr>
                <w:i/>
              </w:rPr>
              <w:t>т</w:t>
            </w:r>
            <w:r w:rsidRPr="00D951AD">
              <w:rPr>
                <w:i/>
              </w:rPr>
              <w:t xml:space="preserve">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на выезде.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1 691,00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120,8%</w:t>
            </w:r>
          </w:p>
        </w:tc>
      </w:tr>
      <w:tr w:rsidR="004170B3" w:rsidTr="00845613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показу (организация показа</w:t>
            </w:r>
            <w:r w:rsidR="00796295" w:rsidRPr="00D951AD">
              <w:rPr>
                <w:i/>
              </w:rPr>
              <w:t>) к</w:t>
            </w:r>
            <w:r w:rsidRPr="00D951AD">
              <w:rPr>
                <w:i/>
              </w:rPr>
              <w:t>онцертов и концертных программ. Виды концертов и концертных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Концерт оркестра (большие составы). Место проведения конце</w:t>
            </w:r>
            <w:r w:rsidRPr="00D951AD">
              <w:rPr>
                <w:i/>
              </w:rPr>
              <w:t>р</w:t>
            </w:r>
            <w:r w:rsidRPr="00D951AD">
              <w:rPr>
                <w:i/>
              </w:rPr>
              <w:t xml:space="preserve">тов и концертных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стац</w:t>
            </w:r>
            <w:r w:rsidRPr="00D951AD">
              <w:rPr>
                <w:i/>
              </w:rPr>
              <w:t>и</w:t>
            </w:r>
            <w:r w:rsidRPr="00D951AD">
              <w:rPr>
                <w:i/>
              </w:rPr>
              <w:t>онар. 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3 912,00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100,3%</w:t>
            </w:r>
          </w:p>
        </w:tc>
      </w:tr>
      <w:tr w:rsidR="004170B3" w:rsidTr="00845613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показу (организация показа</w:t>
            </w:r>
            <w:r w:rsidR="00796295" w:rsidRPr="00D951AD">
              <w:rPr>
                <w:i/>
              </w:rPr>
              <w:t>) к</w:t>
            </w:r>
            <w:r w:rsidRPr="00D951AD">
              <w:rPr>
                <w:i/>
              </w:rPr>
              <w:t>онцертов и концертных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>грамм.1.Виды концертов и концер</w:t>
            </w:r>
            <w:r w:rsidRPr="00D951AD">
              <w:rPr>
                <w:i/>
              </w:rPr>
              <w:t>т</w:t>
            </w:r>
            <w:r w:rsidRPr="00D951AD">
              <w:rPr>
                <w:i/>
              </w:rPr>
              <w:t xml:space="preserve">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Концерт камерного ансамбля.2.Место проведения конце</w:t>
            </w:r>
            <w:r w:rsidRPr="00D951AD">
              <w:rPr>
                <w:i/>
              </w:rPr>
              <w:t>р</w:t>
            </w:r>
            <w:r w:rsidRPr="00D951AD">
              <w:rPr>
                <w:i/>
              </w:rPr>
              <w:t xml:space="preserve">тов и концертных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стац</w:t>
            </w:r>
            <w:r w:rsidRPr="00D951AD">
              <w:rPr>
                <w:i/>
              </w:rPr>
              <w:t>и</w:t>
            </w:r>
            <w:r w:rsidRPr="00D951AD">
              <w:rPr>
                <w:i/>
              </w:rPr>
              <w:t xml:space="preserve">онар.3.Указание на бесплатность (платность)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платно,</w:t>
            </w:r>
            <w:r w:rsidR="00121EF8">
              <w:rPr>
                <w:i/>
              </w:rPr>
              <w:t xml:space="preserve"> </w:t>
            </w:r>
            <w:r w:rsidRPr="00D951AD">
              <w:rPr>
                <w:i/>
              </w:rPr>
              <w:t>число зрит</w:t>
            </w:r>
            <w:r w:rsidRPr="00D951AD">
              <w:rPr>
                <w:i/>
              </w:rPr>
              <w:t>е</w:t>
            </w:r>
            <w:r w:rsidRPr="00D951AD">
              <w:rPr>
                <w:i/>
              </w:rPr>
              <w:t>лей.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1 511,00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125,9%</w:t>
            </w:r>
          </w:p>
        </w:tc>
      </w:tr>
      <w:tr w:rsidR="004170B3" w:rsidTr="00845613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показу (организация показа</w:t>
            </w:r>
            <w:r w:rsidR="00796295" w:rsidRPr="00D951AD">
              <w:rPr>
                <w:i/>
              </w:rPr>
              <w:t>) к</w:t>
            </w:r>
            <w:r w:rsidRPr="00D951AD">
              <w:rPr>
                <w:i/>
              </w:rPr>
              <w:t>онцертов и концертных программ. Виды концертов и концертных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сольный концерт. Место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>ведения концертов и концертных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стационар. 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1 695,00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169,5%</w:t>
            </w:r>
          </w:p>
        </w:tc>
      </w:tr>
      <w:tr w:rsidR="004170B3" w:rsidTr="00845613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показу (организация показа</w:t>
            </w:r>
            <w:r w:rsidR="00796295" w:rsidRPr="00D951AD">
              <w:rPr>
                <w:i/>
              </w:rPr>
              <w:t>) к</w:t>
            </w:r>
            <w:r w:rsidRPr="00D951AD">
              <w:rPr>
                <w:i/>
              </w:rPr>
              <w:t>онцертов и концертных программ. Виды концертов и концертных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сборный концерт. Место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>ведения концертов и концертных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на выезде. 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721,00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103,0%</w:t>
            </w:r>
          </w:p>
        </w:tc>
      </w:tr>
      <w:tr w:rsidR="004170B3" w:rsidTr="00845613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показу (организация показа</w:t>
            </w:r>
            <w:r w:rsidR="00796295" w:rsidRPr="00D951AD">
              <w:rPr>
                <w:i/>
              </w:rPr>
              <w:t>) к</w:t>
            </w:r>
            <w:r w:rsidRPr="00D951AD">
              <w:rPr>
                <w:i/>
              </w:rPr>
              <w:t>онцертов и концертных программ. Виды концертов и концертных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сольный концерт.  Место проведения концертов и концертных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на выезде. 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12 050,00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100,4%</w:t>
            </w:r>
          </w:p>
        </w:tc>
      </w:tr>
      <w:tr w:rsidR="004170B3" w:rsidTr="00845613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lastRenderedPageBreak/>
              <w:t>Услуга по показу (организация показа</w:t>
            </w:r>
            <w:r w:rsidR="00796295" w:rsidRPr="00D951AD">
              <w:rPr>
                <w:i/>
              </w:rPr>
              <w:t>) к</w:t>
            </w:r>
            <w:r w:rsidRPr="00D951AD">
              <w:rPr>
                <w:i/>
              </w:rPr>
              <w:t>онцертов и концертных программ. Виды концертов и концертных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сборный концерт. Место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>ведения концертов и концертных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стационар. 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90 850,00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97 320,00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107,1%</w:t>
            </w:r>
          </w:p>
        </w:tc>
      </w:tr>
      <w:tr w:rsidR="004170B3" w:rsidTr="00845613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показу (организация показа</w:t>
            </w:r>
            <w:r w:rsidR="00796295" w:rsidRPr="00D951AD">
              <w:rPr>
                <w:i/>
              </w:rPr>
              <w:t>) к</w:t>
            </w:r>
            <w:r w:rsidRPr="00D951AD">
              <w:rPr>
                <w:i/>
              </w:rPr>
              <w:t>онцертов и концертных программ. Виды концертов и концертных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Концерт танцевально-хореографического коллектива. Место проведения концертов и концертных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стационар. 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2 143,00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107,2%</w:t>
            </w:r>
          </w:p>
        </w:tc>
      </w:tr>
      <w:tr w:rsidR="004170B3" w:rsidTr="00845613">
        <w:trPr>
          <w:trHeight w:val="5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показу (организация показа</w:t>
            </w:r>
            <w:r w:rsidR="00796295" w:rsidRPr="00D951AD">
              <w:rPr>
                <w:i/>
              </w:rPr>
              <w:t>) к</w:t>
            </w:r>
            <w:r w:rsidRPr="00D951AD">
              <w:rPr>
                <w:i/>
              </w:rPr>
              <w:t>онцертов и концертных программ. Виды концертов и концертных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Концерт танцевально-хореографического коллектива. Место проведения концертов и концертных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на выезде. 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4 112,00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95,6%</w:t>
            </w:r>
          </w:p>
        </w:tc>
      </w:tr>
      <w:tr w:rsidR="004170B3" w:rsidTr="00845613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показу (организация показа</w:t>
            </w:r>
            <w:r w:rsidR="00796295" w:rsidRPr="00D951AD">
              <w:rPr>
                <w:i/>
              </w:rPr>
              <w:t>) к</w:t>
            </w:r>
            <w:r w:rsidRPr="00D951AD">
              <w:rPr>
                <w:i/>
              </w:rPr>
              <w:t>онцертов и концертных программ. Виды концертов и концертных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Концерт хора (капеллы). М</w:t>
            </w:r>
            <w:r w:rsidRPr="00D951AD">
              <w:rPr>
                <w:i/>
              </w:rPr>
              <w:t>е</w:t>
            </w:r>
            <w:r w:rsidRPr="00D951AD">
              <w:rPr>
                <w:i/>
              </w:rPr>
              <w:t>сто проведения концертов и концер</w:t>
            </w:r>
            <w:r w:rsidRPr="00D951AD">
              <w:rPr>
                <w:i/>
              </w:rPr>
              <w:t>т</w:t>
            </w:r>
            <w:r w:rsidRPr="00D951AD">
              <w:rPr>
                <w:i/>
              </w:rPr>
              <w:t xml:space="preserve">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стационар. 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1 202,00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100,2%</w:t>
            </w:r>
          </w:p>
        </w:tc>
      </w:tr>
      <w:tr w:rsidR="004170B3" w:rsidTr="00845613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показу (организация показа</w:t>
            </w:r>
            <w:r w:rsidR="00796295" w:rsidRPr="00D951AD">
              <w:rPr>
                <w:i/>
              </w:rPr>
              <w:t>) к</w:t>
            </w:r>
            <w:r w:rsidRPr="00D951AD">
              <w:rPr>
                <w:i/>
              </w:rPr>
              <w:t>онцертов и концертных программ. Виды концертов и концертных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сборный концерт. Место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>ведения концертов и концертных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стационар.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502,00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100,4%</w:t>
            </w:r>
          </w:p>
        </w:tc>
      </w:tr>
      <w:tr w:rsidR="004170B3" w:rsidTr="00845613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показу (организация показа</w:t>
            </w:r>
            <w:r w:rsidR="00796295" w:rsidRPr="00D951AD">
              <w:rPr>
                <w:i/>
              </w:rPr>
              <w:t>) к</w:t>
            </w:r>
            <w:r w:rsidRPr="00D951AD">
              <w:rPr>
                <w:i/>
              </w:rPr>
              <w:t>онцертов и концертных программ. Виды концертов и концертных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с учетом всех форм. Место проведения концертов и концертных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стационар.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26 993,00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101,9%</w:t>
            </w:r>
          </w:p>
        </w:tc>
      </w:tr>
      <w:tr w:rsidR="004170B3" w:rsidTr="00845613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i/>
              </w:rPr>
            </w:pPr>
            <w:r w:rsidRPr="00D951AD">
              <w:rPr>
                <w:i/>
              </w:rPr>
              <w:t>Услуга по показу (организация показа</w:t>
            </w:r>
            <w:r w:rsidR="00796295" w:rsidRPr="00D951AD">
              <w:rPr>
                <w:i/>
              </w:rPr>
              <w:t>) к</w:t>
            </w:r>
            <w:r w:rsidRPr="00D951AD">
              <w:rPr>
                <w:i/>
              </w:rPr>
              <w:t>онцертов и концертных программ. Виды концертов и концертных пр</w:t>
            </w:r>
            <w:r w:rsidRPr="00D951AD">
              <w:rPr>
                <w:i/>
              </w:rPr>
              <w:t>о</w:t>
            </w:r>
            <w:r w:rsidRPr="00D951AD">
              <w:rPr>
                <w:i/>
              </w:rPr>
              <w:t xml:space="preserve">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с учетом всех форм. Место проведения концертов и концертных программ </w:t>
            </w:r>
            <w:r w:rsidR="00182BB4">
              <w:rPr>
                <w:i/>
              </w:rPr>
              <w:t>–</w:t>
            </w:r>
            <w:r w:rsidRPr="00D951AD">
              <w:rPr>
                <w:i/>
              </w:rPr>
              <w:t xml:space="preserve"> на выезде.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33 700,00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47 637,00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i/>
              </w:rPr>
            </w:pPr>
            <w:r w:rsidRPr="00D951AD">
              <w:rPr>
                <w:i/>
              </w:rPr>
              <w:t>141,4%</w:t>
            </w:r>
          </w:p>
        </w:tc>
      </w:tr>
      <w:tr w:rsidR="004170B3" w:rsidTr="00845613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bCs/>
              </w:rPr>
            </w:pPr>
            <w:r w:rsidRPr="00D951AD">
              <w:rPr>
                <w:bCs/>
              </w:rPr>
              <w:t>Услуга по библиотечному, библиогр</w:t>
            </w:r>
            <w:r w:rsidRPr="00D951AD">
              <w:rPr>
                <w:bCs/>
              </w:rPr>
              <w:t>а</w:t>
            </w:r>
            <w:r w:rsidRPr="00D951AD">
              <w:rPr>
                <w:bCs/>
              </w:rPr>
              <w:t>фическому и информационному о</w:t>
            </w:r>
            <w:r w:rsidRPr="00D951AD">
              <w:rPr>
                <w:bCs/>
              </w:rPr>
              <w:t>б</w:t>
            </w:r>
            <w:r w:rsidRPr="00D951AD">
              <w:rPr>
                <w:bCs/>
              </w:rPr>
              <w:t>служиванию пользователей библиот</w:t>
            </w:r>
            <w:r w:rsidRPr="00D951AD">
              <w:rPr>
                <w:bCs/>
              </w:rPr>
              <w:t>е</w:t>
            </w:r>
            <w:r w:rsidRPr="00D951AD">
              <w:rPr>
                <w:bCs/>
              </w:rPr>
              <w:t>ки в стационарных условиях. Беспла</w:t>
            </w:r>
            <w:r w:rsidRPr="00D951AD">
              <w:rPr>
                <w:bCs/>
              </w:rPr>
              <w:t>т</w:t>
            </w:r>
            <w:r w:rsidRPr="00D951AD">
              <w:rPr>
                <w:bCs/>
              </w:rPr>
              <w:t xml:space="preserve">но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397 000,00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436 683,00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1E357B" w:rsidRDefault="004170B3" w:rsidP="00796295">
            <w:pPr>
              <w:jc w:val="center"/>
            </w:pPr>
            <w:r w:rsidRPr="001E357B">
              <w:t>110,0%</w:t>
            </w:r>
          </w:p>
        </w:tc>
      </w:tr>
      <w:tr w:rsidR="004170B3" w:rsidTr="00401D73">
        <w:trPr>
          <w:trHeight w:val="41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bCs/>
              </w:rPr>
            </w:pPr>
            <w:r w:rsidRPr="00D951AD">
              <w:rPr>
                <w:bCs/>
              </w:rPr>
              <w:t>Услуга по библиотечному, библиогр</w:t>
            </w:r>
            <w:r w:rsidRPr="00D951AD">
              <w:rPr>
                <w:bCs/>
              </w:rPr>
              <w:t>а</w:t>
            </w:r>
            <w:r w:rsidRPr="00D951AD">
              <w:rPr>
                <w:bCs/>
              </w:rPr>
              <w:t>фическому и информационному о</w:t>
            </w:r>
            <w:r w:rsidRPr="00D951AD">
              <w:rPr>
                <w:bCs/>
              </w:rPr>
              <w:t>б</w:t>
            </w:r>
            <w:r w:rsidRPr="00D951AD">
              <w:rPr>
                <w:bCs/>
              </w:rPr>
              <w:t>служиванию пользователей библиот</w:t>
            </w:r>
            <w:r w:rsidRPr="00D951AD">
              <w:rPr>
                <w:bCs/>
              </w:rPr>
              <w:t>е</w:t>
            </w:r>
            <w:r w:rsidRPr="00D951AD">
              <w:rPr>
                <w:bCs/>
              </w:rPr>
              <w:t xml:space="preserve">ки удаленно через информационно-телекоммуникационную сеть </w:t>
            </w:r>
            <w:r w:rsidR="00533C02">
              <w:rPr>
                <w:bCs/>
              </w:rPr>
              <w:t>«</w:t>
            </w:r>
            <w:r w:rsidRPr="00D951AD">
              <w:rPr>
                <w:bCs/>
              </w:rPr>
              <w:t>Инте</w:t>
            </w:r>
            <w:r w:rsidRPr="00D951AD">
              <w:rPr>
                <w:bCs/>
              </w:rPr>
              <w:t>р</w:t>
            </w:r>
            <w:r w:rsidRPr="00D951AD">
              <w:rPr>
                <w:bCs/>
              </w:rPr>
              <w:lastRenderedPageBreak/>
              <w:t>нет</w:t>
            </w:r>
            <w:r w:rsidR="00533C02">
              <w:rPr>
                <w:bCs/>
              </w:rPr>
              <w:t>»</w:t>
            </w:r>
            <w:r w:rsidRPr="00D951AD">
              <w:rPr>
                <w:bCs/>
              </w:rPr>
              <w:t>.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lastRenderedPageBreak/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103 000,00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105 534,00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1E357B" w:rsidRDefault="004170B3" w:rsidP="00796295">
            <w:pPr>
              <w:jc w:val="center"/>
            </w:pPr>
            <w:r w:rsidRPr="001E357B">
              <w:t>102,5%</w:t>
            </w:r>
          </w:p>
        </w:tc>
      </w:tr>
      <w:tr w:rsidR="004170B3" w:rsidTr="00845613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bCs/>
              </w:rPr>
            </w:pPr>
            <w:r w:rsidRPr="00D951AD">
              <w:rPr>
                <w:bCs/>
              </w:rPr>
              <w:lastRenderedPageBreak/>
              <w:t>Услуга по публичному показу музе</w:t>
            </w:r>
            <w:r w:rsidRPr="00D951AD">
              <w:rPr>
                <w:bCs/>
              </w:rPr>
              <w:t>й</w:t>
            </w:r>
            <w:r w:rsidRPr="00D951AD">
              <w:rPr>
                <w:bCs/>
              </w:rPr>
              <w:t>ных предметов, музейных коллекций в стационарных условиях. 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162 500,00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140 994,00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1E357B" w:rsidRDefault="004170B3" w:rsidP="00796295">
            <w:pPr>
              <w:jc w:val="center"/>
            </w:pPr>
            <w:r w:rsidRPr="001E357B">
              <w:t>86,8%</w:t>
            </w:r>
          </w:p>
        </w:tc>
      </w:tr>
      <w:tr w:rsidR="004170B3" w:rsidTr="00401D73">
        <w:trPr>
          <w:trHeight w:val="96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bCs/>
              </w:rPr>
            </w:pPr>
            <w:r w:rsidRPr="00D951AD">
              <w:rPr>
                <w:bCs/>
              </w:rPr>
              <w:t>Услуга по публичному показу музе</w:t>
            </w:r>
            <w:r w:rsidRPr="00D951AD">
              <w:rPr>
                <w:bCs/>
              </w:rPr>
              <w:t>й</w:t>
            </w:r>
            <w:r w:rsidRPr="00D951AD">
              <w:rPr>
                <w:bCs/>
              </w:rPr>
              <w:t>ных предметов, музейных коллекций вне стационара. 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109 009,00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1E357B" w:rsidRDefault="004170B3" w:rsidP="00796295">
            <w:pPr>
              <w:jc w:val="center"/>
            </w:pPr>
            <w:r w:rsidRPr="001E357B">
              <w:t>436,0%</w:t>
            </w:r>
          </w:p>
        </w:tc>
      </w:tr>
      <w:tr w:rsidR="004170B3" w:rsidTr="00401D73">
        <w:trPr>
          <w:trHeight w:val="9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bCs/>
              </w:rPr>
            </w:pPr>
            <w:r w:rsidRPr="00D951AD">
              <w:rPr>
                <w:bCs/>
              </w:rPr>
              <w:t>Работа по библиографической обр</w:t>
            </w:r>
            <w:r w:rsidRPr="00D951AD">
              <w:rPr>
                <w:bCs/>
              </w:rPr>
              <w:t>а</w:t>
            </w:r>
            <w:r w:rsidRPr="00D951AD">
              <w:rPr>
                <w:bCs/>
              </w:rPr>
              <w:t>ботке документов и созданию катал</w:t>
            </w:r>
            <w:r w:rsidRPr="00D951AD">
              <w:rPr>
                <w:bCs/>
              </w:rPr>
              <w:t>о</w:t>
            </w:r>
            <w:r w:rsidRPr="00D951AD">
              <w:rPr>
                <w:bCs/>
              </w:rPr>
              <w:t>гов в интересах общества. Бесплатно.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598 000,00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598 409,00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1E357B" w:rsidRDefault="004170B3" w:rsidP="00796295">
            <w:pPr>
              <w:jc w:val="center"/>
            </w:pPr>
            <w:r w:rsidRPr="001E357B">
              <w:t>100,1%</w:t>
            </w:r>
          </w:p>
        </w:tc>
      </w:tr>
      <w:tr w:rsidR="004170B3" w:rsidTr="00401D73">
        <w:trPr>
          <w:trHeight w:val="15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bCs/>
              </w:rPr>
            </w:pPr>
            <w:r w:rsidRPr="00D951AD">
              <w:rPr>
                <w:bCs/>
              </w:rPr>
              <w:t>Работа по формированию, учету, из</w:t>
            </w:r>
            <w:r w:rsidRPr="00D951AD">
              <w:rPr>
                <w:bCs/>
              </w:rPr>
              <w:t>у</w:t>
            </w:r>
            <w:r w:rsidRPr="00D951AD">
              <w:rPr>
                <w:bCs/>
              </w:rPr>
              <w:t>чению, обеспечению физического с</w:t>
            </w:r>
            <w:r w:rsidRPr="00D951AD">
              <w:rPr>
                <w:bCs/>
              </w:rPr>
              <w:t>о</w:t>
            </w:r>
            <w:r w:rsidRPr="00D951AD">
              <w:rPr>
                <w:bCs/>
              </w:rPr>
              <w:t>хранения и безопасности фондов би</w:t>
            </w:r>
            <w:r w:rsidRPr="00D951AD">
              <w:rPr>
                <w:bCs/>
              </w:rPr>
              <w:t>б</w:t>
            </w:r>
            <w:r w:rsidRPr="00D951AD">
              <w:rPr>
                <w:bCs/>
              </w:rPr>
              <w:t>лиотеки, включая оцифровку фондов, в интересах общества. Бесплатно.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658 852,00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1E357B" w:rsidRDefault="004170B3" w:rsidP="00796295">
            <w:pPr>
              <w:jc w:val="center"/>
            </w:pPr>
            <w:r w:rsidRPr="001E357B">
              <w:t>101,4%</w:t>
            </w:r>
          </w:p>
        </w:tc>
      </w:tr>
      <w:tr w:rsidR="004170B3" w:rsidTr="00845613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bCs/>
              </w:rPr>
            </w:pPr>
            <w:r w:rsidRPr="00D951AD">
              <w:rPr>
                <w:bCs/>
              </w:rPr>
              <w:t>Работа по организации деятельности клубных формирований и формиров</w:t>
            </w:r>
            <w:r w:rsidRPr="00D951AD">
              <w:rPr>
                <w:bCs/>
              </w:rPr>
              <w:t>а</w:t>
            </w:r>
            <w:r w:rsidRPr="00D951AD">
              <w:rPr>
                <w:bCs/>
              </w:rPr>
              <w:t>ний самостоятельного народного тво</w:t>
            </w:r>
            <w:r w:rsidRPr="00D951AD">
              <w:rPr>
                <w:bCs/>
              </w:rPr>
              <w:t>р</w:t>
            </w:r>
            <w:r w:rsidRPr="00D951AD">
              <w:rPr>
                <w:bCs/>
              </w:rPr>
              <w:t>чества, в интересах общества. Бе</w:t>
            </w:r>
            <w:r w:rsidRPr="00D951AD">
              <w:rPr>
                <w:bCs/>
              </w:rPr>
              <w:t>с</w:t>
            </w:r>
            <w:r w:rsidRPr="00D951AD">
              <w:rPr>
                <w:bCs/>
              </w:rPr>
              <w:t>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4 192,00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5 744,00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1E357B" w:rsidRDefault="004170B3" w:rsidP="00796295">
            <w:pPr>
              <w:jc w:val="center"/>
            </w:pPr>
            <w:r w:rsidRPr="001E357B">
              <w:t>137,0%</w:t>
            </w:r>
          </w:p>
        </w:tc>
      </w:tr>
      <w:tr w:rsidR="004170B3" w:rsidTr="00845613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bCs/>
              </w:rPr>
            </w:pPr>
            <w:r w:rsidRPr="00D951AD">
              <w:rPr>
                <w:bCs/>
              </w:rPr>
              <w:t>Работа по обеспечению сохранности и целостности историко-архитектурного комплекса, исторической среды и ландшафтов в интересах общества.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180 234,10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180 234,10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1E357B" w:rsidRDefault="004170B3" w:rsidP="00796295">
            <w:pPr>
              <w:jc w:val="center"/>
            </w:pPr>
            <w:r w:rsidRPr="001E357B">
              <w:t>100,0%</w:t>
            </w:r>
          </w:p>
        </w:tc>
      </w:tr>
      <w:tr w:rsidR="004170B3" w:rsidTr="00845613">
        <w:trPr>
          <w:trHeight w:val="12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bCs/>
              </w:rPr>
            </w:pPr>
            <w:r w:rsidRPr="00D951AD">
              <w:rPr>
                <w:bCs/>
              </w:rPr>
              <w:t>Работа по осуществлению реставрации и консервации музейных предметов,</w:t>
            </w:r>
            <w:r>
              <w:rPr>
                <w:bCs/>
              </w:rPr>
              <w:t xml:space="preserve"> </w:t>
            </w:r>
            <w:r w:rsidRPr="00D951AD">
              <w:rPr>
                <w:bCs/>
              </w:rPr>
              <w:t>музейных коллекций, в интересах о</w:t>
            </w:r>
            <w:r w:rsidRPr="00D951AD">
              <w:rPr>
                <w:bCs/>
              </w:rPr>
              <w:t>б</w:t>
            </w:r>
            <w:r w:rsidRPr="00D951AD">
              <w:rPr>
                <w:bCs/>
              </w:rPr>
              <w:t>щества. Бесплатно.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67 451,00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67 441,00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1E357B" w:rsidRDefault="004170B3" w:rsidP="00796295">
            <w:pPr>
              <w:jc w:val="center"/>
            </w:pPr>
            <w:r w:rsidRPr="001E357B">
              <w:t>100,0%</w:t>
            </w:r>
          </w:p>
        </w:tc>
      </w:tr>
      <w:tr w:rsidR="004170B3" w:rsidTr="00845613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both"/>
              <w:rPr>
                <w:bCs/>
              </w:rPr>
            </w:pPr>
            <w:r w:rsidRPr="00D951AD">
              <w:rPr>
                <w:bCs/>
              </w:rPr>
              <w:t>Работы по формированию, учету, из</w:t>
            </w:r>
            <w:r w:rsidRPr="00D951AD">
              <w:rPr>
                <w:bCs/>
              </w:rPr>
              <w:t>у</w:t>
            </w:r>
            <w:r w:rsidRPr="00D951AD">
              <w:rPr>
                <w:bCs/>
              </w:rPr>
              <w:t>чению, обеспечению физического с</w:t>
            </w:r>
            <w:r w:rsidRPr="00D951AD">
              <w:rPr>
                <w:bCs/>
              </w:rPr>
              <w:t>о</w:t>
            </w:r>
            <w:r w:rsidRPr="00D951AD">
              <w:rPr>
                <w:bCs/>
              </w:rPr>
              <w:t>хранения и безопасности музейных предметов, музейных коллекций, в и</w:t>
            </w:r>
            <w:r w:rsidRPr="00D951AD">
              <w:rPr>
                <w:bCs/>
              </w:rPr>
              <w:t>н</w:t>
            </w:r>
            <w:r w:rsidRPr="00D951AD">
              <w:rPr>
                <w:bCs/>
              </w:rPr>
              <w:t>тересах общества.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485 191,00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796295">
            <w:pPr>
              <w:jc w:val="center"/>
              <w:rPr>
                <w:bCs/>
              </w:rPr>
            </w:pPr>
            <w:r w:rsidRPr="00D951AD">
              <w:rPr>
                <w:bCs/>
              </w:rPr>
              <w:t>484 237,00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1E357B" w:rsidRDefault="004170B3" w:rsidP="00796295">
            <w:pPr>
              <w:jc w:val="center"/>
            </w:pPr>
            <w:r w:rsidRPr="001E357B">
              <w:t>99,8%</w:t>
            </w:r>
          </w:p>
        </w:tc>
      </w:tr>
    </w:tbl>
    <w:p w:rsidR="0011059B" w:rsidRPr="0011059B" w:rsidRDefault="0011059B" w:rsidP="0011059B">
      <w:pPr>
        <w:pStyle w:val="Style5"/>
        <w:widowControl/>
        <w:tabs>
          <w:tab w:val="left" w:pos="993"/>
        </w:tabs>
        <w:spacing w:line="240" w:lineRule="auto"/>
        <w:ind w:left="709" w:firstLine="0"/>
        <w:rPr>
          <w:rStyle w:val="FontStyle30"/>
          <w:rFonts w:eastAsia="Calibri"/>
        </w:rPr>
      </w:pPr>
    </w:p>
    <w:p w:rsidR="004170B3" w:rsidRPr="00350B90" w:rsidRDefault="004170B3" w:rsidP="00121EF8">
      <w:pPr>
        <w:pStyle w:val="Style5"/>
        <w:widowControl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6"/>
          <w:szCs w:val="26"/>
        </w:rPr>
      </w:pPr>
      <w:r w:rsidRPr="00350B90">
        <w:rPr>
          <w:rStyle w:val="FontStyle30"/>
        </w:rPr>
        <w:t>По муниципальным учреждениям, находящимся в ведении комитета по ф</w:t>
      </w:r>
      <w:r w:rsidRPr="00350B90">
        <w:rPr>
          <w:rStyle w:val="FontStyle30"/>
        </w:rPr>
        <w:t>и</w:t>
      </w:r>
      <w:r w:rsidRPr="00350B90">
        <w:rPr>
          <w:rStyle w:val="FontStyle30"/>
        </w:rPr>
        <w:t>зической культуре и спорту мэрии: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1560"/>
        <w:gridCol w:w="1701"/>
        <w:gridCol w:w="1275"/>
      </w:tblGrid>
      <w:tr w:rsidR="004170B3" w:rsidTr="00401D73">
        <w:trPr>
          <w:cantSplit/>
          <w:trHeight w:val="567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3" w:rsidRDefault="004170B3" w:rsidP="00401D73">
            <w:pPr>
              <w:jc w:val="center"/>
              <w:rPr>
                <w:sz w:val="20"/>
                <w:szCs w:val="20"/>
              </w:rPr>
            </w:pPr>
            <w:bookmarkStart w:id="2" w:name="RANGE!A5:D13"/>
            <w:r w:rsidRPr="001F0331">
              <w:rPr>
                <w:sz w:val="20"/>
                <w:szCs w:val="20"/>
              </w:rPr>
              <w:t>Наименование муниципальной услуги</w:t>
            </w:r>
          </w:p>
          <w:p w:rsidR="004170B3" w:rsidRPr="001F0331" w:rsidRDefault="004170B3" w:rsidP="00401D73">
            <w:pPr>
              <w:jc w:val="center"/>
              <w:rPr>
                <w:sz w:val="20"/>
                <w:szCs w:val="20"/>
              </w:rPr>
            </w:pPr>
            <w:r w:rsidRPr="001F0331">
              <w:rPr>
                <w:sz w:val="20"/>
                <w:szCs w:val="20"/>
              </w:rPr>
              <w:t>(работы)</w:t>
            </w:r>
            <w:bookmarkEnd w:id="2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0B3" w:rsidRPr="001F0331" w:rsidRDefault="004170B3" w:rsidP="00401D73">
            <w:pPr>
              <w:jc w:val="center"/>
              <w:rPr>
                <w:sz w:val="20"/>
                <w:szCs w:val="20"/>
              </w:rPr>
            </w:pPr>
            <w:r w:rsidRPr="001F033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1F0331" w:rsidRDefault="004170B3" w:rsidP="00401D73">
            <w:pPr>
              <w:jc w:val="center"/>
              <w:rPr>
                <w:sz w:val="20"/>
                <w:szCs w:val="20"/>
              </w:rPr>
            </w:pPr>
            <w:r w:rsidRPr="001F0331">
              <w:rPr>
                <w:sz w:val="20"/>
                <w:szCs w:val="20"/>
              </w:rPr>
              <w:t>План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0B3" w:rsidRPr="001F0331" w:rsidRDefault="004170B3" w:rsidP="00401D73">
            <w:pPr>
              <w:jc w:val="center"/>
              <w:rPr>
                <w:sz w:val="20"/>
                <w:szCs w:val="20"/>
              </w:rPr>
            </w:pPr>
            <w:r w:rsidRPr="001F0331">
              <w:rPr>
                <w:sz w:val="20"/>
                <w:szCs w:val="20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1F0331" w:rsidRDefault="004170B3" w:rsidP="00401D73">
            <w:pPr>
              <w:jc w:val="center"/>
              <w:rPr>
                <w:sz w:val="20"/>
                <w:szCs w:val="20"/>
              </w:rPr>
            </w:pPr>
            <w:r w:rsidRPr="001F0331">
              <w:rPr>
                <w:sz w:val="20"/>
                <w:szCs w:val="20"/>
              </w:rPr>
              <w:t>Процент выполнения</w:t>
            </w:r>
          </w:p>
        </w:tc>
      </w:tr>
      <w:tr w:rsidR="004170B3" w:rsidTr="00401D73">
        <w:trPr>
          <w:trHeight w:val="47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B3" w:rsidRPr="00D951AD" w:rsidRDefault="004170B3" w:rsidP="00401D73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B3" w:rsidRPr="00D951AD" w:rsidRDefault="004170B3" w:rsidP="00401D73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B3" w:rsidRPr="00D951AD" w:rsidRDefault="004170B3" w:rsidP="00401D7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B3" w:rsidRPr="00D951AD" w:rsidRDefault="004170B3" w:rsidP="00401D73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0B3" w:rsidRPr="00D951AD" w:rsidRDefault="004170B3" w:rsidP="00401D73">
            <w:pPr>
              <w:jc w:val="center"/>
            </w:pPr>
          </w:p>
        </w:tc>
      </w:tr>
      <w:tr w:rsidR="004170B3" w:rsidTr="00401D73">
        <w:trPr>
          <w:trHeight w:val="2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both"/>
              <w:rPr>
                <w:color w:val="000000"/>
              </w:rPr>
            </w:pPr>
            <w:r w:rsidRPr="00D951AD">
              <w:rPr>
                <w:color w:val="000000"/>
              </w:rPr>
              <w:t>Работа по организации и провед</w:t>
            </w:r>
            <w:r w:rsidRPr="00D951AD">
              <w:rPr>
                <w:color w:val="000000"/>
              </w:rPr>
              <w:t>е</w:t>
            </w:r>
            <w:r w:rsidRPr="00D951AD">
              <w:rPr>
                <w:color w:val="000000"/>
              </w:rPr>
              <w:t>нию олимпиад, конкурсов, мер</w:t>
            </w:r>
            <w:r w:rsidRPr="00D951AD">
              <w:rPr>
                <w:color w:val="000000"/>
              </w:rPr>
              <w:t>о</w:t>
            </w:r>
            <w:r w:rsidRPr="00D951AD">
              <w:rPr>
                <w:color w:val="000000"/>
              </w:rPr>
              <w:t>приятий, направленных на выя</w:t>
            </w:r>
            <w:r w:rsidRPr="00D951AD">
              <w:rPr>
                <w:color w:val="000000"/>
              </w:rPr>
              <w:t>в</w:t>
            </w:r>
            <w:r w:rsidRPr="00D951AD">
              <w:rPr>
                <w:color w:val="000000"/>
              </w:rPr>
              <w:t>ление и развитие у обучающихся интеллектуальных и творческих способностей, способностей к з</w:t>
            </w:r>
            <w:r w:rsidRPr="00D951AD">
              <w:rPr>
                <w:color w:val="000000"/>
              </w:rPr>
              <w:t>а</w:t>
            </w:r>
            <w:r w:rsidRPr="00D951AD">
              <w:rPr>
                <w:color w:val="000000"/>
              </w:rPr>
              <w:t>нятиям физической культурой и спортом, интереса к научной (научно-исследовательской) де</w:t>
            </w:r>
            <w:r w:rsidRPr="00D951AD">
              <w:rPr>
                <w:color w:val="000000"/>
              </w:rPr>
              <w:t>я</w:t>
            </w:r>
            <w:r w:rsidRPr="00D951AD">
              <w:rPr>
                <w:color w:val="000000"/>
              </w:rPr>
              <w:lastRenderedPageBreak/>
              <w:t>тельности, творческой деятельн</w:t>
            </w:r>
            <w:r w:rsidRPr="00D951AD">
              <w:rPr>
                <w:color w:val="000000"/>
              </w:rPr>
              <w:t>о</w:t>
            </w:r>
            <w:r w:rsidRPr="00D951AD">
              <w:rPr>
                <w:color w:val="000000"/>
              </w:rPr>
              <w:t>сти, физкультур</w:t>
            </w:r>
            <w:r w:rsidR="00182BB4">
              <w:rPr>
                <w:color w:val="000000"/>
              </w:rPr>
              <w:t>но-спортивной д</w:t>
            </w:r>
            <w:r w:rsidR="00182BB4">
              <w:rPr>
                <w:color w:val="000000"/>
              </w:rPr>
              <w:t>е</w:t>
            </w:r>
            <w:r w:rsidR="00182BB4">
              <w:rPr>
                <w:color w:val="000000"/>
              </w:rPr>
              <w:t>ятельности.  (</w:t>
            </w:r>
            <w:r w:rsidRPr="00D951AD">
              <w:rPr>
                <w:color w:val="000000"/>
              </w:rPr>
              <w:t>Количество мер</w:t>
            </w:r>
            <w:r w:rsidRPr="00D951AD">
              <w:rPr>
                <w:color w:val="000000"/>
              </w:rPr>
              <w:t>о</w:t>
            </w:r>
            <w:r w:rsidRPr="00D951AD">
              <w:rPr>
                <w:color w:val="000000"/>
              </w:rPr>
              <w:t>приятий)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center"/>
              <w:rPr>
                <w:color w:val="000000"/>
              </w:rPr>
            </w:pPr>
            <w:r w:rsidRPr="00D951AD">
              <w:rPr>
                <w:color w:val="000000"/>
              </w:rPr>
              <w:lastRenderedPageBreak/>
              <w:t>ед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center"/>
              <w:rPr>
                <w:color w:val="000000"/>
              </w:rPr>
            </w:pPr>
            <w:r w:rsidRPr="00D951AD">
              <w:rPr>
                <w:color w:val="000000"/>
              </w:rPr>
              <w:t>155,00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center"/>
              <w:rPr>
                <w:color w:val="000000"/>
              </w:rPr>
            </w:pPr>
            <w:r w:rsidRPr="00D951AD">
              <w:rPr>
                <w:color w:val="000000"/>
              </w:rPr>
              <w:t>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401D73">
            <w:pPr>
              <w:jc w:val="center"/>
            </w:pPr>
            <w:r w:rsidRPr="00D951AD">
              <w:t>105,8%</w:t>
            </w:r>
          </w:p>
        </w:tc>
      </w:tr>
      <w:tr w:rsidR="004170B3" w:rsidTr="00401D73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both"/>
              <w:rPr>
                <w:color w:val="000000"/>
              </w:rPr>
            </w:pPr>
            <w:r w:rsidRPr="00D951AD">
              <w:rPr>
                <w:color w:val="000000"/>
              </w:rPr>
              <w:lastRenderedPageBreak/>
              <w:t>Услуга по реализации дополн</w:t>
            </w:r>
            <w:r w:rsidRPr="00D951AD">
              <w:rPr>
                <w:color w:val="000000"/>
              </w:rPr>
              <w:t>и</w:t>
            </w:r>
            <w:r w:rsidRPr="00D951AD">
              <w:rPr>
                <w:color w:val="000000"/>
              </w:rPr>
              <w:t>тельных предпрофессиональных программ в области физической культуры и спорта. (Этап подг</w:t>
            </w:r>
            <w:r w:rsidRPr="00D951AD">
              <w:rPr>
                <w:color w:val="000000"/>
              </w:rPr>
              <w:t>о</w:t>
            </w:r>
            <w:r w:rsidRPr="00D951AD">
              <w:rPr>
                <w:color w:val="000000"/>
              </w:rPr>
              <w:t>товки: не указано. Категория п</w:t>
            </w:r>
            <w:r w:rsidRPr="00D951AD">
              <w:rPr>
                <w:color w:val="000000"/>
              </w:rPr>
              <w:t>о</w:t>
            </w:r>
            <w:r w:rsidRPr="00D951AD">
              <w:rPr>
                <w:color w:val="000000"/>
              </w:rPr>
              <w:t>требителей: не указано. Виды спорта: не указано. Форма оказ</w:t>
            </w:r>
            <w:r w:rsidRPr="00D951AD">
              <w:rPr>
                <w:color w:val="000000"/>
              </w:rPr>
              <w:t>а</w:t>
            </w:r>
            <w:r w:rsidRPr="00D951AD">
              <w:rPr>
                <w:color w:val="000000"/>
              </w:rPr>
              <w:t xml:space="preserve">ния муниципальной услуги </w:t>
            </w:r>
            <w:r w:rsidR="00182BB4">
              <w:rPr>
                <w:color w:val="000000"/>
              </w:rPr>
              <w:t>–</w:t>
            </w:r>
            <w:r w:rsidRPr="00D951AD">
              <w:rPr>
                <w:color w:val="000000"/>
              </w:rPr>
              <w:t xml:space="preserve"> о</w:t>
            </w:r>
            <w:r w:rsidRPr="00D951AD">
              <w:rPr>
                <w:color w:val="000000"/>
              </w:rPr>
              <w:t>ч</w:t>
            </w:r>
            <w:r w:rsidRPr="00D951AD">
              <w:rPr>
                <w:color w:val="000000"/>
              </w:rPr>
              <w:t>ная. Количество человеко-часов)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center"/>
              <w:rPr>
                <w:color w:val="000000"/>
              </w:rPr>
            </w:pPr>
            <w:r w:rsidRPr="00D951AD">
              <w:rPr>
                <w:color w:val="000000"/>
              </w:rPr>
              <w:t>чел/ч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center"/>
              <w:rPr>
                <w:color w:val="000000"/>
              </w:rPr>
            </w:pPr>
            <w:r w:rsidRPr="00D951AD">
              <w:rPr>
                <w:color w:val="000000"/>
              </w:rPr>
              <w:t>2 315 382,00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center"/>
              <w:rPr>
                <w:color w:val="000000"/>
              </w:rPr>
            </w:pPr>
            <w:r w:rsidRPr="00D951AD">
              <w:rPr>
                <w:color w:val="000000"/>
              </w:rPr>
              <w:t>2 631 271,00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401D73">
            <w:pPr>
              <w:jc w:val="center"/>
            </w:pPr>
            <w:r w:rsidRPr="00D951AD">
              <w:t>113,6%</w:t>
            </w:r>
          </w:p>
        </w:tc>
      </w:tr>
      <w:tr w:rsidR="004170B3" w:rsidTr="00401D73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both"/>
              <w:rPr>
                <w:color w:val="000000"/>
              </w:rPr>
            </w:pPr>
            <w:r w:rsidRPr="00D951AD">
              <w:rPr>
                <w:color w:val="000000"/>
              </w:rPr>
              <w:t>Работа по проведению занятий физкультурно-спортивной напра</w:t>
            </w:r>
            <w:r w:rsidRPr="00D951AD">
              <w:rPr>
                <w:color w:val="000000"/>
              </w:rPr>
              <w:t>в</w:t>
            </w:r>
            <w:r w:rsidRPr="00D951AD">
              <w:rPr>
                <w:color w:val="000000"/>
              </w:rPr>
              <w:t>ленности по месту проживания граждан (Количество занятий)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center"/>
              <w:rPr>
                <w:color w:val="000000"/>
              </w:rPr>
            </w:pPr>
            <w:r w:rsidRPr="00D951AD">
              <w:rPr>
                <w:color w:val="000000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center"/>
              <w:rPr>
                <w:color w:val="000000"/>
              </w:rPr>
            </w:pPr>
            <w:r w:rsidRPr="00D951AD">
              <w:rPr>
                <w:color w:val="000000"/>
              </w:rPr>
              <w:t>3 522,00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center"/>
              <w:rPr>
                <w:color w:val="000000"/>
              </w:rPr>
            </w:pPr>
            <w:r w:rsidRPr="00D951AD">
              <w:rPr>
                <w:color w:val="000000"/>
              </w:rPr>
              <w:t>4 422,00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401D73">
            <w:pPr>
              <w:jc w:val="center"/>
            </w:pPr>
            <w:r w:rsidRPr="00D951AD">
              <w:t>125,6%</w:t>
            </w:r>
          </w:p>
        </w:tc>
      </w:tr>
      <w:tr w:rsidR="004170B3" w:rsidTr="00401D73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both"/>
              <w:rPr>
                <w:color w:val="000000"/>
              </w:rPr>
            </w:pPr>
            <w:r w:rsidRPr="00D951AD">
              <w:rPr>
                <w:color w:val="000000"/>
              </w:rPr>
              <w:t>Работа по организации и провед</w:t>
            </w:r>
            <w:r w:rsidRPr="00D951AD">
              <w:rPr>
                <w:color w:val="000000"/>
              </w:rPr>
              <w:t>е</w:t>
            </w:r>
            <w:r w:rsidRPr="00D951AD">
              <w:rPr>
                <w:color w:val="000000"/>
              </w:rPr>
              <w:t xml:space="preserve">нию официальных спортивных мероприятий (Уровни проведения соревнований - муниципальные. Места проведения соревнований: на территории Российской </w:t>
            </w:r>
            <w:r w:rsidR="00796295" w:rsidRPr="00D951AD">
              <w:rPr>
                <w:color w:val="000000"/>
              </w:rPr>
              <w:t>Фед</w:t>
            </w:r>
            <w:r w:rsidR="00796295" w:rsidRPr="00D951AD">
              <w:rPr>
                <w:color w:val="000000"/>
              </w:rPr>
              <w:t>е</w:t>
            </w:r>
            <w:r w:rsidR="00796295" w:rsidRPr="00D951AD">
              <w:rPr>
                <w:color w:val="000000"/>
              </w:rPr>
              <w:t>рации. Количество</w:t>
            </w:r>
            <w:r w:rsidRPr="00D951AD">
              <w:rPr>
                <w:color w:val="000000"/>
              </w:rPr>
              <w:t xml:space="preserve"> мероприятий)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center"/>
              <w:rPr>
                <w:color w:val="000000"/>
              </w:rPr>
            </w:pPr>
            <w:r w:rsidRPr="00D951AD">
              <w:rPr>
                <w:color w:val="000000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center"/>
              <w:rPr>
                <w:color w:val="000000"/>
              </w:rPr>
            </w:pPr>
            <w:r w:rsidRPr="00D951AD">
              <w:rPr>
                <w:color w:val="000000"/>
              </w:rPr>
              <w:t>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center"/>
              <w:rPr>
                <w:color w:val="000000"/>
              </w:rPr>
            </w:pPr>
            <w:r w:rsidRPr="00D951AD">
              <w:rPr>
                <w:color w:val="000000"/>
              </w:rPr>
              <w:t>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401D73">
            <w:pPr>
              <w:jc w:val="center"/>
            </w:pPr>
            <w:r w:rsidRPr="00D951AD">
              <w:t>100,0%</w:t>
            </w:r>
          </w:p>
        </w:tc>
      </w:tr>
      <w:tr w:rsidR="004170B3" w:rsidTr="00401D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both"/>
              <w:rPr>
                <w:color w:val="000000"/>
              </w:rPr>
            </w:pPr>
            <w:proofErr w:type="gramStart"/>
            <w:r w:rsidRPr="00D951AD">
              <w:rPr>
                <w:color w:val="000000"/>
              </w:rPr>
              <w:t>Работа по организации и провед</w:t>
            </w:r>
            <w:r w:rsidRPr="00D951AD">
              <w:rPr>
                <w:color w:val="000000"/>
              </w:rPr>
              <w:t>е</w:t>
            </w:r>
            <w:r w:rsidRPr="00D951AD">
              <w:rPr>
                <w:color w:val="000000"/>
              </w:rPr>
              <w:t xml:space="preserve">нию официальных физкультурных (физкультурно-оздоровительных) мероприятий (Уровни проведения соревнований </w:t>
            </w:r>
            <w:r w:rsidR="00182BB4">
              <w:rPr>
                <w:color w:val="000000"/>
              </w:rPr>
              <w:t>–</w:t>
            </w:r>
            <w:r w:rsidRPr="00D951AD">
              <w:rPr>
                <w:color w:val="000000"/>
              </w:rPr>
              <w:t xml:space="preserve"> муниципальные.</w:t>
            </w:r>
            <w:proofErr w:type="gramEnd"/>
            <w:r w:rsidRPr="00D951AD">
              <w:rPr>
                <w:color w:val="000000"/>
              </w:rPr>
              <w:t xml:space="preserve"> Количество мероприятий)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center"/>
              <w:rPr>
                <w:color w:val="000000"/>
              </w:rPr>
            </w:pPr>
            <w:r w:rsidRPr="00D951AD">
              <w:rPr>
                <w:color w:val="000000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center"/>
              <w:rPr>
                <w:color w:val="000000"/>
              </w:rPr>
            </w:pPr>
            <w:r w:rsidRPr="00D951AD">
              <w:rPr>
                <w:color w:val="000000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center"/>
              <w:rPr>
                <w:color w:val="000000"/>
              </w:rPr>
            </w:pPr>
            <w:r w:rsidRPr="00D951AD">
              <w:rPr>
                <w:color w:val="000000"/>
              </w:rPr>
              <w:t>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401D73">
            <w:pPr>
              <w:jc w:val="center"/>
            </w:pPr>
            <w:r w:rsidRPr="00D951AD">
              <w:t>153,3%</w:t>
            </w:r>
          </w:p>
        </w:tc>
      </w:tr>
      <w:tr w:rsidR="004170B3" w:rsidTr="00401D7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both"/>
              <w:rPr>
                <w:color w:val="000000"/>
              </w:rPr>
            </w:pPr>
            <w:r w:rsidRPr="00D951AD">
              <w:rPr>
                <w:color w:val="000000"/>
              </w:rPr>
              <w:t>Работа по организации и обесп</w:t>
            </w:r>
            <w:r w:rsidRPr="00D951AD">
              <w:rPr>
                <w:color w:val="000000"/>
              </w:rPr>
              <w:t>е</w:t>
            </w:r>
            <w:r w:rsidRPr="00D951AD">
              <w:rPr>
                <w:color w:val="000000"/>
              </w:rPr>
              <w:t>чению подготовки спортивного резерва (Количество лиц, пр</w:t>
            </w:r>
            <w:r w:rsidRPr="00D951AD">
              <w:rPr>
                <w:color w:val="000000"/>
              </w:rPr>
              <w:t>о</w:t>
            </w:r>
            <w:r w:rsidRPr="00D951AD">
              <w:rPr>
                <w:color w:val="000000"/>
              </w:rPr>
              <w:t>шедших спортивную подготовку)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center"/>
              <w:rPr>
                <w:color w:val="000000"/>
              </w:rPr>
            </w:pPr>
            <w:r w:rsidRPr="00D951AD">
              <w:rPr>
                <w:color w:val="000000"/>
              </w:rPr>
              <w:t>чел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center"/>
              <w:rPr>
                <w:color w:val="000000"/>
              </w:rPr>
            </w:pPr>
            <w:r w:rsidRPr="00D951AD">
              <w:rPr>
                <w:color w:val="000000"/>
              </w:rPr>
              <w:t>4 811,00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center"/>
              <w:rPr>
                <w:color w:val="000000"/>
              </w:rPr>
            </w:pPr>
            <w:r w:rsidRPr="00D951AD">
              <w:rPr>
                <w:color w:val="000000"/>
              </w:rPr>
              <w:t>6 145,00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401D73">
            <w:pPr>
              <w:jc w:val="center"/>
            </w:pPr>
            <w:r w:rsidRPr="00D951AD">
              <w:t>127,7%</w:t>
            </w:r>
          </w:p>
        </w:tc>
      </w:tr>
      <w:tr w:rsidR="004170B3" w:rsidTr="00401D7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both"/>
              <w:rPr>
                <w:color w:val="000000"/>
              </w:rPr>
            </w:pPr>
            <w:proofErr w:type="gramStart"/>
            <w:r w:rsidRPr="00D951AD">
              <w:rPr>
                <w:color w:val="000000"/>
              </w:rPr>
              <w:t>Работа по обеспечению участия спортивных сборных команд в официальных спортивных соре</w:t>
            </w:r>
            <w:r w:rsidRPr="00D951AD">
              <w:rPr>
                <w:color w:val="000000"/>
              </w:rPr>
              <w:t>в</w:t>
            </w:r>
            <w:r w:rsidRPr="00D951AD">
              <w:rPr>
                <w:color w:val="000000"/>
              </w:rPr>
              <w:t>нованиях (Уровни проведения с</w:t>
            </w:r>
            <w:r w:rsidRPr="00D951AD">
              <w:rPr>
                <w:color w:val="000000"/>
              </w:rPr>
              <w:t>о</w:t>
            </w:r>
            <w:r w:rsidRPr="00D951AD">
              <w:rPr>
                <w:color w:val="000000"/>
              </w:rPr>
              <w:t>ревнований</w:t>
            </w:r>
            <w:r w:rsidR="00796295">
              <w:rPr>
                <w:color w:val="000000"/>
              </w:rPr>
              <w:t xml:space="preserve"> </w:t>
            </w:r>
            <w:r w:rsidR="00182BB4">
              <w:rPr>
                <w:color w:val="000000"/>
              </w:rPr>
              <w:t>–</w:t>
            </w:r>
            <w:r w:rsidR="00796295" w:rsidRPr="00D951AD">
              <w:rPr>
                <w:color w:val="000000"/>
              </w:rPr>
              <w:t xml:space="preserve"> м</w:t>
            </w:r>
            <w:r w:rsidRPr="00D951AD">
              <w:rPr>
                <w:color w:val="000000"/>
              </w:rPr>
              <w:t>ежмуниципальные.</w:t>
            </w:r>
            <w:proofErr w:type="gramEnd"/>
            <w:r w:rsidRPr="00D951AD">
              <w:rPr>
                <w:color w:val="000000"/>
              </w:rPr>
              <w:t xml:space="preserve"> Количество мероприятий)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center"/>
              <w:rPr>
                <w:color w:val="000000"/>
              </w:rPr>
            </w:pPr>
            <w:r w:rsidRPr="00D951AD">
              <w:rPr>
                <w:color w:val="000000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center"/>
              <w:rPr>
                <w:color w:val="000000"/>
              </w:rPr>
            </w:pPr>
            <w:r w:rsidRPr="00D951AD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B3" w:rsidRPr="00D951AD" w:rsidRDefault="004170B3" w:rsidP="00401D73">
            <w:pPr>
              <w:jc w:val="center"/>
              <w:rPr>
                <w:color w:val="000000"/>
              </w:rPr>
            </w:pPr>
            <w:r w:rsidRPr="00D951AD">
              <w:rPr>
                <w:color w:val="000000"/>
              </w:rPr>
              <w:t>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0B3" w:rsidRPr="00D951AD" w:rsidRDefault="004170B3" w:rsidP="00401D73">
            <w:pPr>
              <w:jc w:val="center"/>
            </w:pPr>
            <w:r w:rsidRPr="00D951AD">
              <w:t>130,0%</w:t>
            </w:r>
          </w:p>
        </w:tc>
      </w:tr>
    </w:tbl>
    <w:p w:rsidR="00401D73" w:rsidRDefault="00401D73" w:rsidP="00401D73">
      <w:pPr>
        <w:tabs>
          <w:tab w:val="left" w:pos="851"/>
        </w:tabs>
        <w:ind w:left="709"/>
        <w:rPr>
          <w:sz w:val="26"/>
          <w:szCs w:val="26"/>
        </w:rPr>
      </w:pPr>
    </w:p>
    <w:p w:rsidR="004170B3" w:rsidRPr="00350B90" w:rsidRDefault="004170B3" w:rsidP="00121EF8">
      <w:pPr>
        <w:numPr>
          <w:ilvl w:val="0"/>
          <w:numId w:val="9"/>
        </w:numPr>
        <w:tabs>
          <w:tab w:val="left" w:pos="851"/>
        </w:tabs>
        <w:ind w:left="0" w:firstLine="709"/>
        <w:rPr>
          <w:sz w:val="26"/>
          <w:szCs w:val="26"/>
        </w:rPr>
      </w:pPr>
      <w:r w:rsidRPr="00350B90">
        <w:rPr>
          <w:sz w:val="26"/>
          <w:szCs w:val="26"/>
        </w:rPr>
        <w:t>По муниципальным учреждениям, находящимся в ведении мэрии города:</w:t>
      </w:r>
    </w:p>
    <w:p w:rsidR="004170B3" w:rsidRPr="001B5280" w:rsidRDefault="00533C02" w:rsidP="004170B3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="004170B3" w:rsidRPr="001B5280">
        <w:rPr>
          <w:sz w:val="26"/>
          <w:szCs w:val="26"/>
        </w:rPr>
        <w:t>Организация предоставления государственных и муниципальных услуг в мн</w:t>
      </w:r>
      <w:r w:rsidR="004170B3" w:rsidRPr="001B5280">
        <w:rPr>
          <w:sz w:val="26"/>
          <w:szCs w:val="26"/>
        </w:rPr>
        <w:t>о</w:t>
      </w:r>
      <w:r w:rsidR="004170B3" w:rsidRPr="001B5280">
        <w:rPr>
          <w:sz w:val="26"/>
          <w:szCs w:val="26"/>
        </w:rPr>
        <w:t>гофункциональных центрах предоставления государственных и муниципальных услуг</w:t>
      </w:r>
      <w:r>
        <w:rPr>
          <w:sz w:val="26"/>
          <w:szCs w:val="26"/>
        </w:rPr>
        <w:t>»</w:t>
      </w:r>
      <w:r w:rsidR="004170B3" w:rsidRPr="001B5280">
        <w:rPr>
          <w:sz w:val="26"/>
          <w:szCs w:val="26"/>
        </w:rPr>
        <w:t xml:space="preserve"> </w:t>
      </w:r>
      <w:r w:rsidR="00796295" w:rsidRPr="001B5280">
        <w:rPr>
          <w:sz w:val="26"/>
          <w:szCs w:val="26"/>
        </w:rPr>
        <w:t>–</w:t>
      </w:r>
      <w:r w:rsidR="004170B3" w:rsidRPr="001B5280">
        <w:rPr>
          <w:sz w:val="26"/>
          <w:szCs w:val="26"/>
        </w:rPr>
        <w:t xml:space="preserve"> </w:t>
      </w:r>
      <w:r w:rsidR="004170B3">
        <w:rPr>
          <w:sz w:val="26"/>
          <w:szCs w:val="26"/>
        </w:rPr>
        <w:t>количество услуг</w:t>
      </w:r>
      <w:r w:rsidR="004170B3" w:rsidRPr="00094D9A">
        <w:rPr>
          <w:sz w:val="26"/>
          <w:szCs w:val="26"/>
        </w:rPr>
        <w:t>, оказанных за 2017 год составило</w:t>
      </w:r>
      <w:r w:rsidR="004170B3">
        <w:rPr>
          <w:sz w:val="26"/>
          <w:szCs w:val="26"/>
        </w:rPr>
        <w:t xml:space="preserve"> 448740</w:t>
      </w:r>
      <w:r w:rsidR="004170B3" w:rsidRPr="001B5280">
        <w:rPr>
          <w:sz w:val="26"/>
          <w:szCs w:val="26"/>
        </w:rPr>
        <w:t xml:space="preserve"> </w:t>
      </w:r>
      <w:r w:rsidR="004170B3">
        <w:rPr>
          <w:sz w:val="26"/>
          <w:szCs w:val="26"/>
        </w:rPr>
        <w:t xml:space="preserve">единиц </w:t>
      </w:r>
      <w:r w:rsidR="004170B3" w:rsidRPr="001B5280">
        <w:rPr>
          <w:sz w:val="26"/>
          <w:szCs w:val="26"/>
        </w:rPr>
        <w:t xml:space="preserve">(по плану – </w:t>
      </w:r>
      <w:r w:rsidR="004170B3">
        <w:rPr>
          <w:sz w:val="26"/>
          <w:szCs w:val="26"/>
        </w:rPr>
        <w:t>358848 единиц)</w:t>
      </w:r>
      <w:r w:rsidR="004170B3" w:rsidRPr="001B5280">
        <w:rPr>
          <w:sz w:val="26"/>
          <w:szCs w:val="26"/>
        </w:rPr>
        <w:t>, исполнение – 1</w:t>
      </w:r>
      <w:r w:rsidR="004170B3">
        <w:rPr>
          <w:sz w:val="26"/>
          <w:szCs w:val="26"/>
        </w:rPr>
        <w:t>25</w:t>
      </w:r>
      <w:r w:rsidR="004170B3" w:rsidRPr="001B5280">
        <w:rPr>
          <w:sz w:val="26"/>
          <w:szCs w:val="26"/>
        </w:rPr>
        <w:t>,</w:t>
      </w:r>
      <w:r w:rsidR="004170B3">
        <w:rPr>
          <w:sz w:val="26"/>
          <w:szCs w:val="26"/>
        </w:rPr>
        <w:t>1</w:t>
      </w:r>
      <w:r w:rsidR="004170B3" w:rsidRPr="001B5280">
        <w:rPr>
          <w:sz w:val="26"/>
          <w:szCs w:val="26"/>
        </w:rPr>
        <w:t>%);</w:t>
      </w:r>
      <w:proofErr w:type="gramEnd"/>
    </w:p>
    <w:p w:rsidR="004170B3" w:rsidRPr="00D92A38" w:rsidRDefault="00533C02" w:rsidP="004170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170B3" w:rsidRPr="00D92A38">
        <w:rPr>
          <w:sz w:val="26"/>
          <w:szCs w:val="26"/>
        </w:rPr>
        <w:t>Обеспечение безопасности населения на водных объектах</w:t>
      </w:r>
      <w:r>
        <w:rPr>
          <w:sz w:val="26"/>
          <w:szCs w:val="26"/>
        </w:rPr>
        <w:t>»</w:t>
      </w:r>
      <w:r w:rsidR="004170B3" w:rsidRPr="00D92A38">
        <w:rPr>
          <w:sz w:val="26"/>
          <w:szCs w:val="26"/>
        </w:rPr>
        <w:t xml:space="preserve"> (показатель объема не утвержден). </w:t>
      </w:r>
      <w:r w:rsidR="004170B3">
        <w:rPr>
          <w:sz w:val="26"/>
          <w:szCs w:val="26"/>
        </w:rPr>
        <w:t xml:space="preserve">Доля выполненных заявок в общем количестве поступивших </w:t>
      </w:r>
      <w:r w:rsidR="00796295">
        <w:rPr>
          <w:sz w:val="26"/>
          <w:szCs w:val="26"/>
        </w:rPr>
        <w:t>заявок,</w:t>
      </w:r>
      <w:r w:rsidR="004170B3">
        <w:rPr>
          <w:sz w:val="26"/>
          <w:szCs w:val="26"/>
        </w:rPr>
        <w:t xml:space="preserve"> за исключением обоснованно отклоненных составила 100%. </w:t>
      </w:r>
      <w:r w:rsidR="004170B3" w:rsidRPr="00D92A38">
        <w:rPr>
          <w:sz w:val="26"/>
          <w:szCs w:val="26"/>
        </w:rPr>
        <w:t>Своевременность реаг</w:t>
      </w:r>
      <w:r w:rsidR="004170B3" w:rsidRPr="00D92A38">
        <w:rPr>
          <w:sz w:val="26"/>
          <w:szCs w:val="26"/>
        </w:rPr>
        <w:t>и</w:t>
      </w:r>
      <w:r w:rsidR="004170B3" w:rsidRPr="00D92A38">
        <w:rPr>
          <w:sz w:val="26"/>
          <w:szCs w:val="26"/>
        </w:rPr>
        <w:t>рования на аварийно-спасательные и другие неотложные ситуации составила 100%;</w:t>
      </w:r>
    </w:p>
    <w:p w:rsidR="004170B3" w:rsidRPr="00D92A38" w:rsidRDefault="00533C02" w:rsidP="004170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170B3" w:rsidRPr="00D92A38">
        <w:rPr>
          <w:sz w:val="26"/>
          <w:szCs w:val="26"/>
        </w:rPr>
        <w:t>Защита населения и территорий от чрезвычайных ситуаций природного и те</w:t>
      </w:r>
      <w:r w:rsidR="004170B3" w:rsidRPr="00D92A38">
        <w:rPr>
          <w:sz w:val="26"/>
          <w:szCs w:val="26"/>
        </w:rPr>
        <w:t>х</w:t>
      </w:r>
      <w:r w:rsidR="004170B3" w:rsidRPr="00D92A38">
        <w:rPr>
          <w:sz w:val="26"/>
          <w:szCs w:val="26"/>
        </w:rPr>
        <w:t>ногенного характера (за исключением обеспечения безопасности на водных объе</w:t>
      </w:r>
      <w:r w:rsidR="004170B3" w:rsidRPr="00D92A38">
        <w:rPr>
          <w:sz w:val="26"/>
          <w:szCs w:val="26"/>
        </w:rPr>
        <w:t>к</w:t>
      </w:r>
      <w:r w:rsidR="004170B3" w:rsidRPr="00D92A38">
        <w:rPr>
          <w:sz w:val="26"/>
          <w:szCs w:val="26"/>
        </w:rPr>
        <w:lastRenderedPageBreak/>
        <w:t>тах)</w:t>
      </w:r>
      <w:r>
        <w:rPr>
          <w:sz w:val="26"/>
          <w:szCs w:val="26"/>
        </w:rPr>
        <w:t>»</w:t>
      </w:r>
      <w:r w:rsidR="004170B3" w:rsidRPr="00D92A38">
        <w:rPr>
          <w:sz w:val="26"/>
          <w:szCs w:val="26"/>
        </w:rPr>
        <w:t xml:space="preserve"> (показатель объема не утвержден). </w:t>
      </w:r>
      <w:r w:rsidR="004170B3">
        <w:rPr>
          <w:sz w:val="26"/>
          <w:szCs w:val="26"/>
        </w:rPr>
        <w:t>Доля выполненных заявок в общем колич</w:t>
      </w:r>
      <w:r w:rsidR="004170B3">
        <w:rPr>
          <w:sz w:val="26"/>
          <w:szCs w:val="26"/>
        </w:rPr>
        <w:t>е</w:t>
      </w:r>
      <w:r w:rsidR="004170B3">
        <w:rPr>
          <w:sz w:val="26"/>
          <w:szCs w:val="26"/>
        </w:rPr>
        <w:t>стве поступивших заявок</w:t>
      </w:r>
      <w:r w:rsidR="00796295">
        <w:rPr>
          <w:sz w:val="26"/>
          <w:szCs w:val="26"/>
        </w:rPr>
        <w:t>,</w:t>
      </w:r>
      <w:r w:rsidR="004170B3">
        <w:rPr>
          <w:sz w:val="26"/>
          <w:szCs w:val="26"/>
        </w:rPr>
        <w:t xml:space="preserve"> за исключением обоснованно отклоненных составила 100%. </w:t>
      </w:r>
      <w:r w:rsidR="004170B3" w:rsidRPr="00D92A38">
        <w:rPr>
          <w:sz w:val="26"/>
          <w:szCs w:val="26"/>
        </w:rPr>
        <w:t>Своевременность реагирования на аварийно-спасательные и другие неотло</w:t>
      </w:r>
      <w:r w:rsidR="004170B3" w:rsidRPr="00D92A38">
        <w:rPr>
          <w:sz w:val="26"/>
          <w:szCs w:val="26"/>
        </w:rPr>
        <w:t>ж</w:t>
      </w:r>
      <w:r w:rsidR="004170B3" w:rsidRPr="00D92A38">
        <w:rPr>
          <w:sz w:val="26"/>
          <w:szCs w:val="26"/>
        </w:rPr>
        <w:t>ные ситуации составила 100%;</w:t>
      </w:r>
    </w:p>
    <w:p w:rsidR="004170B3" w:rsidRPr="00D92A38" w:rsidRDefault="00533C02" w:rsidP="004170B3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="004170B3" w:rsidRPr="00D92A38">
        <w:rPr>
          <w:sz w:val="26"/>
          <w:szCs w:val="26"/>
        </w:rPr>
        <w:t>Техническое сопровождение и эксплуатация, вывод из эксплуатации инфо</w:t>
      </w:r>
      <w:r w:rsidR="004170B3" w:rsidRPr="00D92A38">
        <w:rPr>
          <w:sz w:val="26"/>
          <w:szCs w:val="26"/>
        </w:rPr>
        <w:t>р</w:t>
      </w:r>
      <w:r w:rsidR="004170B3" w:rsidRPr="00D92A38">
        <w:rPr>
          <w:sz w:val="26"/>
          <w:szCs w:val="26"/>
        </w:rPr>
        <w:t>мационных систем и компонентов информационно-телекоммуникационной инфр</w:t>
      </w:r>
      <w:r w:rsidR="004170B3" w:rsidRPr="00D92A38">
        <w:rPr>
          <w:sz w:val="26"/>
          <w:szCs w:val="26"/>
        </w:rPr>
        <w:t>а</w:t>
      </w:r>
      <w:r w:rsidR="004170B3" w:rsidRPr="00D92A38">
        <w:rPr>
          <w:sz w:val="26"/>
          <w:szCs w:val="26"/>
        </w:rPr>
        <w:t>структуры</w:t>
      </w:r>
      <w:r>
        <w:rPr>
          <w:sz w:val="26"/>
          <w:szCs w:val="26"/>
        </w:rPr>
        <w:t>»</w:t>
      </w:r>
      <w:r w:rsidR="004170B3" w:rsidRPr="00D92A38">
        <w:rPr>
          <w:sz w:val="26"/>
          <w:szCs w:val="26"/>
        </w:rPr>
        <w:t xml:space="preserve"> – 118</w:t>
      </w:r>
      <w:r w:rsidR="004170B3">
        <w:rPr>
          <w:sz w:val="26"/>
          <w:szCs w:val="26"/>
        </w:rPr>
        <w:t>9</w:t>
      </w:r>
      <w:r w:rsidR="004170B3" w:rsidRPr="00D92A38">
        <w:rPr>
          <w:sz w:val="26"/>
          <w:szCs w:val="26"/>
        </w:rPr>
        <w:t xml:space="preserve"> ед</w:t>
      </w:r>
      <w:r w:rsidR="004170B3">
        <w:rPr>
          <w:sz w:val="26"/>
          <w:szCs w:val="26"/>
        </w:rPr>
        <w:t>иниц</w:t>
      </w:r>
      <w:r w:rsidR="004170B3" w:rsidRPr="00D92A38">
        <w:rPr>
          <w:sz w:val="26"/>
          <w:szCs w:val="26"/>
        </w:rPr>
        <w:t xml:space="preserve"> </w:t>
      </w:r>
      <w:r w:rsidR="004170B3" w:rsidRPr="00094D9A">
        <w:rPr>
          <w:sz w:val="26"/>
          <w:szCs w:val="26"/>
        </w:rPr>
        <w:t>типовых компонентов ИТКИ (информационно-телекоммуникационн</w:t>
      </w:r>
      <w:r w:rsidR="004170B3">
        <w:rPr>
          <w:sz w:val="26"/>
          <w:szCs w:val="26"/>
        </w:rPr>
        <w:t>ой</w:t>
      </w:r>
      <w:r w:rsidR="004170B3" w:rsidRPr="00094D9A">
        <w:rPr>
          <w:sz w:val="26"/>
          <w:szCs w:val="26"/>
        </w:rPr>
        <w:t xml:space="preserve"> инфраструктур</w:t>
      </w:r>
      <w:r w:rsidR="004170B3">
        <w:rPr>
          <w:sz w:val="26"/>
          <w:szCs w:val="26"/>
        </w:rPr>
        <w:t>ы</w:t>
      </w:r>
      <w:r w:rsidR="004170B3" w:rsidRPr="00D92A38">
        <w:rPr>
          <w:sz w:val="26"/>
          <w:szCs w:val="26"/>
        </w:rPr>
        <w:t xml:space="preserve"> (по плану – 11</w:t>
      </w:r>
      <w:r w:rsidR="004170B3">
        <w:rPr>
          <w:sz w:val="26"/>
          <w:szCs w:val="26"/>
        </w:rPr>
        <w:t>86</w:t>
      </w:r>
      <w:r w:rsidR="004170B3" w:rsidRPr="00D92A38">
        <w:rPr>
          <w:sz w:val="26"/>
          <w:szCs w:val="26"/>
        </w:rPr>
        <w:t xml:space="preserve"> единиц, исполнение – 10</w:t>
      </w:r>
      <w:r w:rsidR="004170B3">
        <w:rPr>
          <w:sz w:val="26"/>
          <w:szCs w:val="26"/>
        </w:rPr>
        <w:t>0</w:t>
      </w:r>
      <w:r w:rsidR="004170B3" w:rsidRPr="00D92A38">
        <w:rPr>
          <w:sz w:val="26"/>
          <w:szCs w:val="26"/>
        </w:rPr>
        <w:t>,</w:t>
      </w:r>
      <w:r w:rsidR="004170B3">
        <w:rPr>
          <w:sz w:val="26"/>
          <w:szCs w:val="26"/>
        </w:rPr>
        <w:t>3</w:t>
      </w:r>
      <w:r w:rsidR="004170B3" w:rsidRPr="00D92A38">
        <w:rPr>
          <w:sz w:val="26"/>
          <w:szCs w:val="26"/>
        </w:rPr>
        <w:t xml:space="preserve"> %).</w:t>
      </w:r>
      <w:proofErr w:type="gramEnd"/>
    </w:p>
    <w:p w:rsidR="004170B3" w:rsidRPr="00D92A38" w:rsidRDefault="00533C02" w:rsidP="004170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170B3" w:rsidRPr="00D92A38">
        <w:rPr>
          <w:sz w:val="26"/>
          <w:szCs w:val="26"/>
        </w:rPr>
        <w:t>Создание и развитие информационных систем и компонентов информацио</w:t>
      </w:r>
      <w:r w:rsidR="004170B3" w:rsidRPr="00D92A38">
        <w:rPr>
          <w:sz w:val="26"/>
          <w:szCs w:val="26"/>
        </w:rPr>
        <w:t>н</w:t>
      </w:r>
      <w:r w:rsidR="004170B3" w:rsidRPr="00D92A38">
        <w:rPr>
          <w:sz w:val="26"/>
          <w:szCs w:val="26"/>
        </w:rPr>
        <w:t>но-телекоммуникационной инфраструктуры</w:t>
      </w:r>
      <w:r>
        <w:rPr>
          <w:sz w:val="26"/>
          <w:szCs w:val="26"/>
        </w:rPr>
        <w:t>»</w:t>
      </w:r>
      <w:r w:rsidR="004170B3" w:rsidRPr="00D92A38">
        <w:rPr>
          <w:sz w:val="26"/>
          <w:szCs w:val="26"/>
        </w:rPr>
        <w:t xml:space="preserve"> </w:t>
      </w:r>
      <w:r w:rsidR="00182BB4" w:rsidRPr="00D92A38">
        <w:rPr>
          <w:sz w:val="26"/>
          <w:szCs w:val="26"/>
        </w:rPr>
        <w:t>–</w:t>
      </w:r>
      <w:r w:rsidR="004170B3" w:rsidRPr="00D92A38">
        <w:rPr>
          <w:sz w:val="26"/>
          <w:szCs w:val="26"/>
        </w:rPr>
        <w:t xml:space="preserve"> 11</w:t>
      </w:r>
      <w:r w:rsidR="004170B3">
        <w:rPr>
          <w:sz w:val="26"/>
          <w:szCs w:val="26"/>
        </w:rPr>
        <w:t>8</w:t>
      </w:r>
      <w:r w:rsidR="004170B3" w:rsidRPr="00D92A38">
        <w:rPr>
          <w:sz w:val="26"/>
          <w:szCs w:val="26"/>
        </w:rPr>
        <w:t xml:space="preserve"> единиц </w:t>
      </w:r>
      <w:r w:rsidR="004170B3" w:rsidRPr="00094D9A">
        <w:rPr>
          <w:sz w:val="26"/>
          <w:szCs w:val="26"/>
        </w:rPr>
        <w:t>информационных систем обеспечения типовой деятельности</w:t>
      </w:r>
      <w:r w:rsidR="004170B3" w:rsidRPr="00D92A38">
        <w:rPr>
          <w:sz w:val="26"/>
          <w:szCs w:val="26"/>
        </w:rPr>
        <w:t xml:space="preserve"> (по плану – 113 единиц, исполнение – 10</w:t>
      </w:r>
      <w:r w:rsidR="004170B3">
        <w:rPr>
          <w:sz w:val="26"/>
          <w:szCs w:val="26"/>
        </w:rPr>
        <w:t>4,4</w:t>
      </w:r>
      <w:r w:rsidR="004170B3" w:rsidRPr="00D92A38">
        <w:rPr>
          <w:sz w:val="26"/>
          <w:szCs w:val="26"/>
        </w:rPr>
        <w:t xml:space="preserve"> %);</w:t>
      </w:r>
    </w:p>
    <w:p w:rsidR="004170B3" w:rsidRDefault="00533C02" w:rsidP="004170B3">
      <w:pPr>
        <w:ind w:firstLine="709"/>
        <w:jc w:val="both"/>
        <w:rPr>
          <w:sz w:val="26"/>
          <w:highlight w:val="yellow"/>
        </w:rPr>
      </w:pPr>
      <w:r>
        <w:rPr>
          <w:sz w:val="26"/>
          <w:szCs w:val="26"/>
        </w:rPr>
        <w:t>«</w:t>
      </w:r>
      <w:r w:rsidR="004170B3" w:rsidRPr="00D92A38">
        <w:rPr>
          <w:sz w:val="26"/>
          <w:szCs w:val="26"/>
        </w:rPr>
        <w:t>Ведение информационных ресурсов и баз данных</w:t>
      </w:r>
      <w:r>
        <w:rPr>
          <w:sz w:val="26"/>
          <w:szCs w:val="26"/>
        </w:rPr>
        <w:t>»</w:t>
      </w:r>
      <w:r w:rsidR="004170B3" w:rsidRPr="00D92A38">
        <w:rPr>
          <w:sz w:val="26"/>
          <w:szCs w:val="26"/>
        </w:rPr>
        <w:t xml:space="preserve"> – 201 единиц</w:t>
      </w:r>
      <w:r w:rsidR="004170B3">
        <w:rPr>
          <w:sz w:val="26"/>
          <w:szCs w:val="26"/>
        </w:rPr>
        <w:t>а</w:t>
      </w:r>
      <w:r w:rsidR="004170B3" w:rsidRPr="00D92A38">
        <w:rPr>
          <w:sz w:val="26"/>
          <w:szCs w:val="26"/>
        </w:rPr>
        <w:t xml:space="preserve"> информац</w:t>
      </w:r>
      <w:r w:rsidR="004170B3" w:rsidRPr="00D92A38">
        <w:rPr>
          <w:sz w:val="26"/>
          <w:szCs w:val="26"/>
        </w:rPr>
        <w:t>и</w:t>
      </w:r>
      <w:r w:rsidR="004170B3" w:rsidRPr="00D92A38">
        <w:rPr>
          <w:sz w:val="26"/>
          <w:szCs w:val="26"/>
        </w:rPr>
        <w:t xml:space="preserve">онных ресурсов и баз данных (по плану – </w:t>
      </w:r>
      <w:r w:rsidR="004170B3">
        <w:rPr>
          <w:sz w:val="26"/>
          <w:szCs w:val="26"/>
        </w:rPr>
        <w:t>201</w:t>
      </w:r>
      <w:r w:rsidR="004170B3" w:rsidRPr="00D92A38">
        <w:rPr>
          <w:sz w:val="26"/>
          <w:szCs w:val="26"/>
        </w:rPr>
        <w:t xml:space="preserve"> единиц</w:t>
      </w:r>
      <w:r w:rsidR="004170B3">
        <w:rPr>
          <w:sz w:val="26"/>
          <w:szCs w:val="26"/>
        </w:rPr>
        <w:t>а</w:t>
      </w:r>
      <w:r w:rsidR="004170B3" w:rsidRPr="00D92A38">
        <w:rPr>
          <w:sz w:val="26"/>
          <w:szCs w:val="26"/>
        </w:rPr>
        <w:t>, исполнение – 1</w:t>
      </w:r>
      <w:r w:rsidR="004170B3">
        <w:rPr>
          <w:sz w:val="26"/>
          <w:szCs w:val="26"/>
        </w:rPr>
        <w:t>00</w:t>
      </w:r>
      <w:r w:rsidR="004170B3" w:rsidRPr="00D92A38">
        <w:rPr>
          <w:sz w:val="26"/>
          <w:szCs w:val="26"/>
        </w:rPr>
        <w:t xml:space="preserve"> %)</w:t>
      </w:r>
      <w:r w:rsidR="004170B3">
        <w:rPr>
          <w:sz w:val="26"/>
          <w:szCs w:val="26"/>
        </w:rPr>
        <w:t>.</w:t>
      </w:r>
    </w:p>
    <w:p w:rsidR="004170B3" w:rsidRDefault="004170B3" w:rsidP="003D2A14">
      <w:pPr>
        <w:ind w:firstLine="708"/>
        <w:jc w:val="both"/>
        <w:rPr>
          <w:rFonts w:eastAsia="Calibri"/>
          <w:sz w:val="26"/>
          <w:szCs w:val="26"/>
        </w:rPr>
      </w:pPr>
    </w:p>
    <w:sectPr w:rsidR="004170B3" w:rsidSect="00121EF8">
      <w:footerReference w:type="even" r:id="rId8"/>
      <w:footerReference w:type="default" r:id="rId9"/>
      <w:pgSz w:w="11906" w:h="16838" w:code="9"/>
      <w:pgMar w:top="567" w:right="567" w:bottom="567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D73" w:rsidRDefault="00401D73">
      <w:r>
        <w:separator/>
      </w:r>
    </w:p>
  </w:endnote>
  <w:endnote w:type="continuationSeparator" w:id="0">
    <w:p w:rsidR="00401D73" w:rsidRDefault="0040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73" w:rsidRDefault="00401D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1D73" w:rsidRDefault="00401D7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73" w:rsidRDefault="00401D7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A3520">
      <w:rPr>
        <w:noProof/>
      </w:rPr>
      <w:t>1</w:t>
    </w:r>
    <w:r>
      <w:fldChar w:fldCharType="end"/>
    </w:r>
  </w:p>
  <w:p w:rsidR="00401D73" w:rsidRDefault="00401D7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D73" w:rsidRDefault="00401D73">
      <w:r>
        <w:separator/>
      </w:r>
    </w:p>
  </w:footnote>
  <w:footnote w:type="continuationSeparator" w:id="0">
    <w:p w:rsidR="00401D73" w:rsidRDefault="00401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BF2"/>
    <w:multiLevelType w:val="hybridMultilevel"/>
    <w:tmpl w:val="0D5863A2"/>
    <w:lvl w:ilvl="0" w:tplc="F390611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AFF11CE"/>
    <w:multiLevelType w:val="hybridMultilevel"/>
    <w:tmpl w:val="BF0A624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2730665"/>
    <w:multiLevelType w:val="hybridMultilevel"/>
    <w:tmpl w:val="62CCBDAE"/>
    <w:lvl w:ilvl="0" w:tplc="46F6E1C6">
      <w:start w:val="1"/>
      <w:numFmt w:val="decimal"/>
      <w:lvlText w:val="%1."/>
      <w:lvlJc w:val="left"/>
      <w:pPr>
        <w:ind w:left="10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">
    <w:nsid w:val="36F344FC"/>
    <w:multiLevelType w:val="hybridMultilevel"/>
    <w:tmpl w:val="80326E9C"/>
    <w:lvl w:ilvl="0" w:tplc="AD366A40">
      <w:start w:val="76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8D131D3"/>
    <w:multiLevelType w:val="hybridMultilevel"/>
    <w:tmpl w:val="7F8EF5E0"/>
    <w:lvl w:ilvl="0" w:tplc="B6FA477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5817E5"/>
    <w:multiLevelType w:val="hybridMultilevel"/>
    <w:tmpl w:val="88A0E536"/>
    <w:lvl w:ilvl="0" w:tplc="EF88B372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8E20535"/>
    <w:multiLevelType w:val="hybridMultilevel"/>
    <w:tmpl w:val="DEE44E30"/>
    <w:lvl w:ilvl="0" w:tplc="1A685EE4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992377E"/>
    <w:multiLevelType w:val="hybridMultilevel"/>
    <w:tmpl w:val="2D14B4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BAF3FA1"/>
    <w:multiLevelType w:val="hybridMultilevel"/>
    <w:tmpl w:val="8DE0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BB505B"/>
    <w:multiLevelType w:val="hybridMultilevel"/>
    <w:tmpl w:val="16426700"/>
    <w:lvl w:ilvl="0" w:tplc="5980143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14"/>
    <w:rsid w:val="0011059B"/>
    <w:rsid w:val="00121EF8"/>
    <w:rsid w:val="00144AE3"/>
    <w:rsid w:val="001668D2"/>
    <w:rsid w:val="00182BB4"/>
    <w:rsid w:val="003269DD"/>
    <w:rsid w:val="003D2A14"/>
    <w:rsid w:val="00401D73"/>
    <w:rsid w:val="004170B3"/>
    <w:rsid w:val="00441F14"/>
    <w:rsid w:val="00533C02"/>
    <w:rsid w:val="005564A8"/>
    <w:rsid w:val="005D6A2A"/>
    <w:rsid w:val="00796295"/>
    <w:rsid w:val="00845613"/>
    <w:rsid w:val="008E463B"/>
    <w:rsid w:val="00966180"/>
    <w:rsid w:val="00C11538"/>
    <w:rsid w:val="00CF580D"/>
    <w:rsid w:val="00D21BCC"/>
    <w:rsid w:val="00EA3520"/>
    <w:rsid w:val="00F7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A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2A14"/>
    <w:pPr>
      <w:keepNext/>
      <w:jc w:val="both"/>
      <w:outlineLvl w:val="1"/>
    </w:pPr>
    <w:rPr>
      <w:b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3D2A14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3D2A14"/>
    <w:pPr>
      <w:keepNext/>
      <w:jc w:val="center"/>
      <w:outlineLvl w:val="3"/>
    </w:pPr>
    <w:rPr>
      <w:b/>
      <w:sz w:val="26"/>
      <w:szCs w:val="26"/>
    </w:rPr>
  </w:style>
  <w:style w:type="paragraph" w:styleId="5">
    <w:name w:val="heading 5"/>
    <w:basedOn w:val="a"/>
    <w:next w:val="a"/>
    <w:link w:val="50"/>
    <w:qFormat/>
    <w:rsid w:val="003D2A14"/>
    <w:pPr>
      <w:keepNext/>
      <w:widowControl w:val="0"/>
      <w:ind w:firstLine="720"/>
      <w:jc w:val="center"/>
      <w:outlineLvl w:val="4"/>
    </w:pPr>
    <w:rPr>
      <w:b/>
      <w:sz w:val="26"/>
      <w:szCs w:val="30"/>
    </w:rPr>
  </w:style>
  <w:style w:type="paragraph" w:styleId="6">
    <w:name w:val="heading 6"/>
    <w:basedOn w:val="a"/>
    <w:next w:val="a"/>
    <w:link w:val="60"/>
    <w:qFormat/>
    <w:rsid w:val="003D2A14"/>
    <w:pPr>
      <w:keepNext/>
      <w:ind w:firstLine="540"/>
      <w:jc w:val="center"/>
      <w:outlineLvl w:val="5"/>
    </w:pPr>
    <w:rPr>
      <w:b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3D2A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D2A14"/>
    <w:pPr>
      <w:keepNext/>
      <w:ind w:firstLine="708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D2A14"/>
    <w:pPr>
      <w:keepNext/>
      <w:ind w:firstLine="708"/>
      <w:jc w:val="both"/>
      <w:outlineLvl w:val="8"/>
    </w:pPr>
    <w:rPr>
      <w:b/>
      <w:bCs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A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D2A14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rsid w:val="003D2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D2A1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D2A14"/>
    <w:rPr>
      <w:rFonts w:ascii="Times New Roman" w:eastAsia="Times New Roman" w:hAnsi="Times New Roman" w:cs="Times New Roman"/>
      <w:b/>
      <w:sz w:val="26"/>
      <w:szCs w:val="30"/>
      <w:lang w:eastAsia="ru-RU"/>
    </w:rPr>
  </w:style>
  <w:style w:type="character" w:customStyle="1" w:styleId="60">
    <w:name w:val="Заголовок 6 Знак"/>
    <w:basedOn w:val="a0"/>
    <w:link w:val="6"/>
    <w:rsid w:val="003D2A14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3D2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D2A1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D2A14"/>
    <w:rPr>
      <w:rFonts w:ascii="Times New Roman" w:eastAsia="Times New Roman" w:hAnsi="Times New Roman" w:cs="Times New Roman"/>
      <w:b/>
      <w:bCs/>
      <w:sz w:val="26"/>
      <w:szCs w:val="26"/>
      <w:u w:val="single"/>
      <w:lang w:eastAsia="ru-RU"/>
    </w:rPr>
  </w:style>
  <w:style w:type="paragraph" w:styleId="a3">
    <w:name w:val="Body Text"/>
    <w:basedOn w:val="a"/>
    <w:link w:val="a4"/>
    <w:rsid w:val="003D2A14"/>
    <w:pPr>
      <w:autoSpaceDE w:val="0"/>
      <w:autoSpaceDN w:val="0"/>
      <w:jc w:val="both"/>
    </w:pPr>
    <w:rPr>
      <w:sz w:val="26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3D2A14"/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paragraph" w:styleId="31">
    <w:name w:val="Body Text Indent 3"/>
    <w:basedOn w:val="a"/>
    <w:link w:val="32"/>
    <w:rsid w:val="003D2A1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D2A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3D2A1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D2A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3D2A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D2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D2A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D2A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D2A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3D2A14"/>
  </w:style>
  <w:style w:type="paragraph" w:customStyle="1" w:styleId="ConsPlusTitle">
    <w:name w:val="ConsPlusTitle"/>
    <w:rsid w:val="003D2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9">
    <w:name w:val="xl19"/>
    <w:basedOn w:val="a"/>
    <w:rsid w:val="003D2A1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">
    <w:name w:val="xl20"/>
    <w:basedOn w:val="a"/>
    <w:rsid w:val="003D2A14"/>
    <w:pP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">
    <w:name w:val="xl21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">
    <w:name w:val="xl22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">
    <w:name w:val="xl24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">
    <w:name w:val="xl25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">
    <w:name w:val="xl26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">
    <w:name w:val="xl27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8">
    <w:name w:val="xl28"/>
    <w:basedOn w:val="a"/>
    <w:rsid w:val="003D2A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">
    <w:name w:val="xl30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a"/>
    <w:rsid w:val="003D2A1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3D2A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3D2A1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4">
    <w:name w:val="xl34"/>
    <w:basedOn w:val="a"/>
    <w:rsid w:val="003D2A1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5">
    <w:name w:val="xl35"/>
    <w:basedOn w:val="a"/>
    <w:rsid w:val="003D2A14"/>
    <w:pP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36">
    <w:name w:val="xl36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37">
    <w:name w:val="xl37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39">
    <w:name w:val="xl39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42">
    <w:name w:val="xl42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">
    <w:name w:val="xl43"/>
    <w:basedOn w:val="a"/>
    <w:rsid w:val="003D2A14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44">
    <w:name w:val="xl44"/>
    <w:basedOn w:val="a"/>
    <w:rsid w:val="003D2A14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23">
    <w:name w:val="Body Text 2"/>
    <w:basedOn w:val="a"/>
    <w:link w:val="24"/>
    <w:rsid w:val="003D2A14"/>
    <w:pPr>
      <w:widowControl w:val="0"/>
      <w:jc w:val="center"/>
    </w:pPr>
    <w:rPr>
      <w:b/>
      <w:bCs/>
      <w:sz w:val="26"/>
      <w:szCs w:val="26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3D2A14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a">
    <w:name w:val="header"/>
    <w:basedOn w:val="a"/>
    <w:link w:val="ab"/>
    <w:rsid w:val="003D2A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3D2A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aliases w:val=" Знак"/>
    <w:basedOn w:val="a"/>
    <w:link w:val="HTML0"/>
    <w:rsid w:val="003D2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aliases w:val=" Знак Знак"/>
    <w:basedOn w:val="a0"/>
    <w:link w:val="HTML"/>
    <w:rsid w:val="003D2A14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ac">
    <w:name w:val="Знак Знак Знак"/>
    <w:semiHidden/>
    <w:rsid w:val="003D2A14"/>
    <w:rPr>
      <w:rFonts w:ascii="Courier New" w:hAnsi="Courier New" w:cs="Courier New"/>
      <w:sz w:val="24"/>
      <w:szCs w:val="24"/>
      <w:lang w:val="ru-RU" w:eastAsia="ru-RU" w:bidi="ar-SA"/>
    </w:rPr>
  </w:style>
  <w:style w:type="character" w:styleId="ad">
    <w:name w:val="Strong"/>
    <w:qFormat/>
    <w:rsid w:val="003D2A14"/>
    <w:rPr>
      <w:b/>
      <w:bCs/>
    </w:rPr>
  </w:style>
  <w:style w:type="paragraph" w:customStyle="1" w:styleId="ConsPlusNormal">
    <w:name w:val="ConsPlusNormal"/>
    <w:rsid w:val="003D2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 Знак Знак"/>
    <w:basedOn w:val="a"/>
    <w:rsid w:val="003D2A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3D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3D2A14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3D2A14"/>
    <w:pPr>
      <w:spacing w:before="100" w:beforeAutospacing="1" w:after="100" w:afterAutospacing="1"/>
    </w:pPr>
  </w:style>
  <w:style w:type="paragraph" w:customStyle="1" w:styleId="af1">
    <w:name w:val="Нормальный (таблица)"/>
    <w:basedOn w:val="a"/>
    <w:next w:val="a"/>
    <w:rsid w:val="003D2A14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FontStyle12">
    <w:name w:val="Font Style12"/>
    <w:rsid w:val="003D2A14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1 Знак Знак Знак Знак Знак Знак Знак Знак Знак Знак"/>
    <w:basedOn w:val="a"/>
    <w:rsid w:val="003D2A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3D2A14"/>
    <w:pPr>
      <w:autoSpaceDE w:val="0"/>
      <w:autoSpaceDN w:val="0"/>
      <w:adjustRightInd w:val="0"/>
    </w:pPr>
    <w:rPr>
      <w:rFonts w:ascii="Arial" w:hAnsi="Arial"/>
    </w:rPr>
  </w:style>
  <w:style w:type="paragraph" w:customStyle="1" w:styleId="Style9">
    <w:name w:val="Style9"/>
    <w:basedOn w:val="a"/>
    <w:uiPriority w:val="99"/>
    <w:rsid w:val="003D2A14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3D2A14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28">
    <w:name w:val="Font Style28"/>
    <w:uiPriority w:val="99"/>
    <w:rsid w:val="003D2A14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rsid w:val="003D2A1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3D2A1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af3">
    <w:name w:val="Гипертекстовая ссылка"/>
    <w:uiPriority w:val="99"/>
    <w:rsid w:val="003D2A14"/>
    <w:rPr>
      <w:color w:val="106BBE"/>
    </w:rPr>
  </w:style>
  <w:style w:type="character" w:styleId="af4">
    <w:name w:val="Hyperlink"/>
    <w:rsid w:val="003D2A14"/>
    <w:rPr>
      <w:color w:val="0000FF"/>
      <w:u w:val="single"/>
    </w:rPr>
  </w:style>
  <w:style w:type="character" w:styleId="af5">
    <w:name w:val="annotation reference"/>
    <w:uiPriority w:val="99"/>
    <w:semiHidden/>
    <w:unhideWhenUsed/>
    <w:rsid w:val="003D2A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D2A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D2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D2A14"/>
    <w:rPr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D2A1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Balloon Text"/>
    <w:basedOn w:val="a"/>
    <w:link w:val="afb"/>
    <w:uiPriority w:val="99"/>
    <w:semiHidden/>
    <w:unhideWhenUsed/>
    <w:rsid w:val="003D2A14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basedOn w:val="a0"/>
    <w:link w:val="afa"/>
    <w:uiPriority w:val="99"/>
    <w:semiHidden/>
    <w:rsid w:val="003D2A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3D2A14"/>
    <w:pPr>
      <w:widowControl w:val="0"/>
      <w:autoSpaceDE w:val="0"/>
      <w:autoSpaceDN w:val="0"/>
      <w:adjustRightInd w:val="0"/>
      <w:spacing w:line="202" w:lineRule="exact"/>
      <w:ind w:firstLine="446"/>
    </w:pPr>
  </w:style>
  <w:style w:type="paragraph" w:styleId="afc">
    <w:name w:val="List Paragraph"/>
    <w:basedOn w:val="a"/>
    <w:uiPriority w:val="34"/>
    <w:qFormat/>
    <w:rsid w:val="003D2A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Знак Знак Знак"/>
    <w:semiHidden/>
    <w:rsid w:val="004170B3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"/>
    <w:basedOn w:val="a"/>
    <w:rsid w:val="004170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A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2A14"/>
    <w:pPr>
      <w:keepNext/>
      <w:jc w:val="both"/>
      <w:outlineLvl w:val="1"/>
    </w:pPr>
    <w:rPr>
      <w:b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3D2A14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3D2A14"/>
    <w:pPr>
      <w:keepNext/>
      <w:jc w:val="center"/>
      <w:outlineLvl w:val="3"/>
    </w:pPr>
    <w:rPr>
      <w:b/>
      <w:sz w:val="26"/>
      <w:szCs w:val="26"/>
    </w:rPr>
  </w:style>
  <w:style w:type="paragraph" w:styleId="5">
    <w:name w:val="heading 5"/>
    <w:basedOn w:val="a"/>
    <w:next w:val="a"/>
    <w:link w:val="50"/>
    <w:qFormat/>
    <w:rsid w:val="003D2A14"/>
    <w:pPr>
      <w:keepNext/>
      <w:widowControl w:val="0"/>
      <w:ind w:firstLine="720"/>
      <w:jc w:val="center"/>
      <w:outlineLvl w:val="4"/>
    </w:pPr>
    <w:rPr>
      <w:b/>
      <w:sz w:val="26"/>
      <w:szCs w:val="30"/>
    </w:rPr>
  </w:style>
  <w:style w:type="paragraph" w:styleId="6">
    <w:name w:val="heading 6"/>
    <w:basedOn w:val="a"/>
    <w:next w:val="a"/>
    <w:link w:val="60"/>
    <w:qFormat/>
    <w:rsid w:val="003D2A14"/>
    <w:pPr>
      <w:keepNext/>
      <w:ind w:firstLine="540"/>
      <w:jc w:val="center"/>
      <w:outlineLvl w:val="5"/>
    </w:pPr>
    <w:rPr>
      <w:b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3D2A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D2A14"/>
    <w:pPr>
      <w:keepNext/>
      <w:ind w:firstLine="708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D2A14"/>
    <w:pPr>
      <w:keepNext/>
      <w:ind w:firstLine="708"/>
      <w:jc w:val="both"/>
      <w:outlineLvl w:val="8"/>
    </w:pPr>
    <w:rPr>
      <w:b/>
      <w:bCs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A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D2A14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rsid w:val="003D2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D2A1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D2A14"/>
    <w:rPr>
      <w:rFonts w:ascii="Times New Roman" w:eastAsia="Times New Roman" w:hAnsi="Times New Roman" w:cs="Times New Roman"/>
      <w:b/>
      <w:sz w:val="26"/>
      <w:szCs w:val="30"/>
      <w:lang w:eastAsia="ru-RU"/>
    </w:rPr>
  </w:style>
  <w:style w:type="character" w:customStyle="1" w:styleId="60">
    <w:name w:val="Заголовок 6 Знак"/>
    <w:basedOn w:val="a0"/>
    <w:link w:val="6"/>
    <w:rsid w:val="003D2A14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3D2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D2A1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D2A14"/>
    <w:rPr>
      <w:rFonts w:ascii="Times New Roman" w:eastAsia="Times New Roman" w:hAnsi="Times New Roman" w:cs="Times New Roman"/>
      <w:b/>
      <w:bCs/>
      <w:sz w:val="26"/>
      <w:szCs w:val="26"/>
      <w:u w:val="single"/>
      <w:lang w:eastAsia="ru-RU"/>
    </w:rPr>
  </w:style>
  <w:style w:type="paragraph" w:styleId="a3">
    <w:name w:val="Body Text"/>
    <w:basedOn w:val="a"/>
    <w:link w:val="a4"/>
    <w:rsid w:val="003D2A14"/>
    <w:pPr>
      <w:autoSpaceDE w:val="0"/>
      <w:autoSpaceDN w:val="0"/>
      <w:jc w:val="both"/>
    </w:pPr>
    <w:rPr>
      <w:sz w:val="26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3D2A14"/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paragraph" w:styleId="31">
    <w:name w:val="Body Text Indent 3"/>
    <w:basedOn w:val="a"/>
    <w:link w:val="32"/>
    <w:rsid w:val="003D2A1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D2A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3D2A1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D2A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3D2A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D2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D2A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D2A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D2A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3D2A14"/>
  </w:style>
  <w:style w:type="paragraph" w:customStyle="1" w:styleId="ConsPlusTitle">
    <w:name w:val="ConsPlusTitle"/>
    <w:rsid w:val="003D2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9">
    <w:name w:val="xl19"/>
    <w:basedOn w:val="a"/>
    <w:rsid w:val="003D2A1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">
    <w:name w:val="xl20"/>
    <w:basedOn w:val="a"/>
    <w:rsid w:val="003D2A14"/>
    <w:pP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">
    <w:name w:val="xl21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">
    <w:name w:val="xl22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">
    <w:name w:val="xl24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">
    <w:name w:val="xl25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">
    <w:name w:val="xl26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">
    <w:name w:val="xl27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8">
    <w:name w:val="xl28"/>
    <w:basedOn w:val="a"/>
    <w:rsid w:val="003D2A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">
    <w:name w:val="xl30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a"/>
    <w:rsid w:val="003D2A1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3D2A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3D2A1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4">
    <w:name w:val="xl34"/>
    <w:basedOn w:val="a"/>
    <w:rsid w:val="003D2A1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5">
    <w:name w:val="xl35"/>
    <w:basedOn w:val="a"/>
    <w:rsid w:val="003D2A14"/>
    <w:pP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36">
    <w:name w:val="xl36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37">
    <w:name w:val="xl37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39">
    <w:name w:val="xl39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42">
    <w:name w:val="xl42"/>
    <w:basedOn w:val="a"/>
    <w:rsid w:val="003D2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">
    <w:name w:val="xl43"/>
    <w:basedOn w:val="a"/>
    <w:rsid w:val="003D2A14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44">
    <w:name w:val="xl44"/>
    <w:basedOn w:val="a"/>
    <w:rsid w:val="003D2A14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23">
    <w:name w:val="Body Text 2"/>
    <w:basedOn w:val="a"/>
    <w:link w:val="24"/>
    <w:rsid w:val="003D2A14"/>
    <w:pPr>
      <w:widowControl w:val="0"/>
      <w:jc w:val="center"/>
    </w:pPr>
    <w:rPr>
      <w:b/>
      <w:bCs/>
      <w:sz w:val="26"/>
      <w:szCs w:val="26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3D2A14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a">
    <w:name w:val="header"/>
    <w:basedOn w:val="a"/>
    <w:link w:val="ab"/>
    <w:rsid w:val="003D2A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3D2A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aliases w:val=" Знак"/>
    <w:basedOn w:val="a"/>
    <w:link w:val="HTML0"/>
    <w:rsid w:val="003D2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aliases w:val=" Знак Знак"/>
    <w:basedOn w:val="a0"/>
    <w:link w:val="HTML"/>
    <w:rsid w:val="003D2A14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ac">
    <w:name w:val="Знак Знак Знак"/>
    <w:semiHidden/>
    <w:rsid w:val="003D2A14"/>
    <w:rPr>
      <w:rFonts w:ascii="Courier New" w:hAnsi="Courier New" w:cs="Courier New"/>
      <w:sz w:val="24"/>
      <w:szCs w:val="24"/>
      <w:lang w:val="ru-RU" w:eastAsia="ru-RU" w:bidi="ar-SA"/>
    </w:rPr>
  </w:style>
  <w:style w:type="character" w:styleId="ad">
    <w:name w:val="Strong"/>
    <w:qFormat/>
    <w:rsid w:val="003D2A14"/>
    <w:rPr>
      <w:b/>
      <w:bCs/>
    </w:rPr>
  </w:style>
  <w:style w:type="paragraph" w:customStyle="1" w:styleId="ConsPlusNormal">
    <w:name w:val="ConsPlusNormal"/>
    <w:rsid w:val="003D2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 Знак Знак"/>
    <w:basedOn w:val="a"/>
    <w:rsid w:val="003D2A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3D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3D2A14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3D2A14"/>
    <w:pPr>
      <w:spacing w:before="100" w:beforeAutospacing="1" w:after="100" w:afterAutospacing="1"/>
    </w:pPr>
  </w:style>
  <w:style w:type="paragraph" w:customStyle="1" w:styleId="af1">
    <w:name w:val="Нормальный (таблица)"/>
    <w:basedOn w:val="a"/>
    <w:next w:val="a"/>
    <w:rsid w:val="003D2A14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FontStyle12">
    <w:name w:val="Font Style12"/>
    <w:rsid w:val="003D2A14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1 Знак Знак Знак Знак Знак Знак Знак Знак Знак Знак"/>
    <w:basedOn w:val="a"/>
    <w:rsid w:val="003D2A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3D2A14"/>
    <w:pPr>
      <w:autoSpaceDE w:val="0"/>
      <w:autoSpaceDN w:val="0"/>
      <w:adjustRightInd w:val="0"/>
    </w:pPr>
    <w:rPr>
      <w:rFonts w:ascii="Arial" w:hAnsi="Arial"/>
    </w:rPr>
  </w:style>
  <w:style w:type="paragraph" w:customStyle="1" w:styleId="Style9">
    <w:name w:val="Style9"/>
    <w:basedOn w:val="a"/>
    <w:uiPriority w:val="99"/>
    <w:rsid w:val="003D2A14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3D2A14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28">
    <w:name w:val="Font Style28"/>
    <w:uiPriority w:val="99"/>
    <w:rsid w:val="003D2A14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rsid w:val="003D2A1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3D2A1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af3">
    <w:name w:val="Гипертекстовая ссылка"/>
    <w:uiPriority w:val="99"/>
    <w:rsid w:val="003D2A14"/>
    <w:rPr>
      <w:color w:val="106BBE"/>
    </w:rPr>
  </w:style>
  <w:style w:type="character" w:styleId="af4">
    <w:name w:val="Hyperlink"/>
    <w:rsid w:val="003D2A14"/>
    <w:rPr>
      <w:color w:val="0000FF"/>
      <w:u w:val="single"/>
    </w:rPr>
  </w:style>
  <w:style w:type="character" w:styleId="af5">
    <w:name w:val="annotation reference"/>
    <w:uiPriority w:val="99"/>
    <w:semiHidden/>
    <w:unhideWhenUsed/>
    <w:rsid w:val="003D2A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D2A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D2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D2A14"/>
    <w:rPr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D2A1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Balloon Text"/>
    <w:basedOn w:val="a"/>
    <w:link w:val="afb"/>
    <w:uiPriority w:val="99"/>
    <w:semiHidden/>
    <w:unhideWhenUsed/>
    <w:rsid w:val="003D2A14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basedOn w:val="a0"/>
    <w:link w:val="afa"/>
    <w:uiPriority w:val="99"/>
    <w:semiHidden/>
    <w:rsid w:val="003D2A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3D2A14"/>
    <w:pPr>
      <w:widowControl w:val="0"/>
      <w:autoSpaceDE w:val="0"/>
      <w:autoSpaceDN w:val="0"/>
      <w:adjustRightInd w:val="0"/>
      <w:spacing w:line="202" w:lineRule="exact"/>
      <w:ind w:firstLine="446"/>
    </w:pPr>
  </w:style>
  <w:style w:type="paragraph" w:styleId="afc">
    <w:name w:val="List Paragraph"/>
    <w:basedOn w:val="a"/>
    <w:uiPriority w:val="34"/>
    <w:qFormat/>
    <w:rsid w:val="003D2A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Знак Знак Знак"/>
    <w:semiHidden/>
    <w:rsid w:val="004170B3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"/>
    <w:basedOn w:val="a"/>
    <w:rsid w:val="004170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4129</Words>
  <Characters>23538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Лебедевская Лариса Валентиновна</dc:creator>
  <cp:lastModifiedBy>Куприянова Анна Алексеевна</cp:lastModifiedBy>
  <cp:revision>12</cp:revision>
  <dcterms:created xsi:type="dcterms:W3CDTF">2018-03-26T15:17:00Z</dcterms:created>
  <dcterms:modified xsi:type="dcterms:W3CDTF">2018-05-15T14:01:00Z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1166705586</vt:i4>
  </property>
  <property fmtid="{D5CDD505-2E9C-101B-9397-08002B2CF9AE}" pid="3" name="_NewReviewCycle">
    <vt:lpwstr/>
  </property>
  <property fmtid="{D5CDD505-2E9C-101B-9397-08002B2CF9AE}" pid="4" name="_EmailSubject">
    <vt:lpwstr>Размещение информации финансового управления на странице «mayor.cherinfo.ru/750»</vt:lpwstr>
  </property>
  <property fmtid="{D5CDD505-2E9C-101B-9397-08002B2CF9AE}" pid="5" name="_AuthorEmail">
    <vt:lpwstr>kupriyanova.aa@cherepovetscity.ru</vt:lpwstr>
  </property>
  <property fmtid="{D5CDD505-2E9C-101B-9397-08002B2CF9AE}" pid="6" name="_AuthorEmailDisplayName">
    <vt:lpwstr>Куприянова Анна Алексеевна</vt:lpwstr>
  </property>
</Properties>
</file>