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80" w:rsidRDefault="00F13780" w:rsidP="00F13780">
      <w:pPr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УТВЕРЖДЕНО</w:t>
      </w:r>
    </w:p>
    <w:p w:rsidR="00F13780" w:rsidRDefault="00F13780" w:rsidP="00F13780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постановлением мэрии города</w:t>
      </w:r>
    </w:p>
    <w:p w:rsidR="00F13780" w:rsidRDefault="00F13780" w:rsidP="00F13780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B4630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от </w:t>
      </w:r>
      <w:r w:rsidR="00B46300">
        <w:rPr>
          <w:sz w:val="26"/>
          <w:szCs w:val="26"/>
        </w:rPr>
        <w:t>22.03.2016</w:t>
      </w:r>
      <w:r>
        <w:rPr>
          <w:sz w:val="26"/>
          <w:szCs w:val="26"/>
        </w:rPr>
        <w:t xml:space="preserve">  №</w:t>
      </w:r>
      <w:r w:rsidR="00B46300">
        <w:rPr>
          <w:sz w:val="26"/>
          <w:szCs w:val="26"/>
        </w:rPr>
        <w:t xml:space="preserve"> 1099</w:t>
      </w:r>
    </w:p>
    <w:p w:rsidR="00B46300" w:rsidRDefault="00B46300" w:rsidP="00F13780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(приложение 3)</w:t>
      </w:r>
    </w:p>
    <w:p w:rsidR="00F13780" w:rsidRDefault="00B46300" w:rsidP="00B46300">
      <w:pPr>
        <w:tabs>
          <w:tab w:val="left" w:pos="5400"/>
        </w:tabs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(в редакции постановления</w:t>
      </w:r>
    </w:p>
    <w:p w:rsidR="00B46300" w:rsidRDefault="00B46300" w:rsidP="00B46300">
      <w:pPr>
        <w:tabs>
          <w:tab w:val="left" w:pos="5400"/>
        </w:tabs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мэрии от              №         </w:t>
      </w:r>
      <w:proofErr w:type="gramStart"/>
      <w:r>
        <w:rPr>
          <w:sz w:val="26"/>
          <w:szCs w:val="26"/>
        </w:rPr>
        <w:t xml:space="preserve">  )</w:t>
      </w:r>
      <w:proofErr w:type="gramEnd"/>
    </w:p>
    <w:p w:rsidR="00F13780" w:rsidRDefault="00F13780" w:rsidP="00F13780">
      <w:pPr>
        <w:outlineLvl w:val="2"/>
        <w:rPr>
          <w:sz w:val="26"/>
          <w:szCs w:val="26"/>
        </w:rPr>
      </w:pPr>
    </w:p>
    <w:p w:rsidR="00F13780" w:rsidRDefault="00F13780" w:rsidP="00F13780">
      <w:pPr>
        <w:jc w:val="center"/>
        <w:outlineLvl w:val="2"/>
        <w:rPr>
          <w:sz w:val="26"/>
          <w:szCs w:val="26"/>
        </w:rPr>
      </w:pPr>
    </w:p>
    <w:p w:rsidR="00F13780" w:rsidRPr="001255E5" w:rsidRDefault="00F13780" w:rsidP="00F13780">
      <w:pPr>
        <w:jc w:val="center"/>
        <w:outlineLvl w:val="2"/>
        <w:rPr>
          <w:sz w:val="26"/>
          <w:szCs w:val="26"/>
        </w:rPr>
      </w:pPr>
      <w:r w:rsidRPr="001255E5">
        <w:rPr>
          <w:sz w:val="26"/>
          <w:szCs w:val="26"/>
        </w:rPr>
        <w:t>ПОРЯДОК</w:t>
      </w:r>
    </w:p>
    <w:p w:rsidR="00F13780" w:rsidRPr="001255E5" w:rsidRDefault="00F13780" w:rsidP="00F13780">
      <w:pPr>
        <w:pStyle w:val="ConsPlusNormal"/>
        <w:ind w:firstLine="540"/>
        <w:jc w:val="center"/>
        <w:rPr>
          <w:sz w:val="26"/>
          <w:szCs w:val="26"/>
        </w:rPr>
      </w:pPr>
      <w:r w:rsidRPr="001255E5">
        <w:rPr>
          <w:sz w:val="26"/>
          <w:szCs w:val="26"/>
        </w:rPr>
        <w:t xml:space="preserve">выдачи свидетельства об осуществлении перевозок по муниципальному маршруту регулярных перевозок и карт маршрута регулярных перевозок в границах города </w:t>
      </w:r>
      <w:r>
        <w:rPr>
          <w:sz w:val="26"/>
          <w:szCs w:val="26"/>
        </w:rPr>
        <w:t>Череповца</w:t>
      </w:r>
      <w:r w:rsidRPr="001255E5">
        <w:rPr>
          <w:sz w:val="26"/>
          <w:szCs w:val="26"/>
        </w:rPr>
        <w:t xml:space="preserve"> без проведения открытого конкурса на право осуществления перевозок по маршруту регулярных перевозок</w:t>
      </w:r>
    </w:p>
    <w:p w:rsidR="00F13780" w:rsidRPr="001255E5" w:rsidRDefault="00F13780" w:rsidP="00F13780">
      <w:pPr>
        <w:pStyle w:val="ConsPlusNormal"/>
        <w:jc w:val="center"/>
        <w:rPr>
          <w:bCs/>
          <w:sz w:val="26"/>
          <w:szCs w:val="26"/>
        </w:rPr>
      </w:pPr>
    </w:p>
    <w:p w:rsidR="00F13780" w:rsidRPr="001255E5" w:rsidRDefault="00F13780" w:rsidP="00F13780">
      <w:pPr>
        <w:pStyle w:val="ConsPlusNormal"/>
        <w:ind w:firstLine="709"/>
        <w:jc w:val="both"/>
        <w:rPr>
          <w:sz w:val="26"/>
          <w:szCs w:val="26"/>
        </w:rPr>
      </w:pPr>
      <w:r w:rsidRPr="001255E5">
        <w:rPr>
          <w:sz w:val="26"/>
          <w:szCs w:val="26"/>
        </w:rPr>
        <w:t xml:space="preserve">1. Без проведения открытого конкурса на право осуществления перевозок по маршруту регулярных перевозок (далее – конкурс) свидетельство об осуществлении перевозок по муниципальному маршруту регулярных </w:t>
      </w:r>
      <w:proofErr w:type="gramStart"/>
      <w:r w:rsidRPr="001255E5">
        <w:rPr>
          <w:sz w:val="26"/>
          <w:szCs w:val="26"/>
        </w:rPr>
        <w:t>перевозок  в</w:t>
      </w:r>
      <w:proofErr w:type="gramEnd"/>
      <w:r w:rsidRPr="001255E5">
        <w:rPr>
          <w:sz w:val="26"/>
          <w:szCs w:val="26"/>
        </w:rPr>
        <w:t xml:space="preserve"> границах города </w:t>
      </w:r>
      <w:r>
        <w:rPr>
          <w:sz w:val="26"/>
          <w:szCs w:val="26"/>
        </w:rPr>
        <w:t>Череповца</w:t>
      </w:r>
      <w:r w:rsidRPr="001255E5">
        <w:rPr>
          <w:sz w:val="26"/>
          <w:szCs w:val="26"/>
        </w:rPr>
        <w:t xml:space="preserve"> (далее – свидетельство об осуществлении перевозок) и карты маршрута регулярных перевозок (далее – карты маршрута) выдаются один раз на срок, который не может превышать 180 дней, в день наступления обстоятельств, которые явились основанием для их выдачи.</w:t>
      </w:r>
    </w:p>
    <w:p w:rsidR="00F13780" w:rsidRPr="001255E5" w:rsidRDefault="00F13780" w:rsidP="00F13780">
      <w:pPr>
        <w:pStyle w:val="ConsPlusNormal"/>
        <w:ind w:firstLine="709"/>
        <w:jc w:val="both"/>
        <w:rPr>
          <w:sz w:val="26"/>
          <w:szCs w:val="26"/>
        </w:rPr>
      </w:pPr>
      <w:r w:rsidRPr="001255E5">
        <w:rPr>
          <w:sz w:val="26"/>
          <w:szCs w:val="26"/>
        </w:rPr>
        <w:t>2. Без проведения конкурса свидетельство об осуществлении перевозок и карты маршрута выдаются в случае, если они предназначены для осуществления регулярных перевозок:</w:t>
      </w:r>
    </w:p>
    <w:p w:rsidR="00F13780" w:rsidRPr="001255E5" w:rsidRDefault="00F13780" w:rsidP="00F13780">
      <w:pPr>
        <w:pStyle w:val="ConsPlusNormal"/>
        <w:ind w:firstLine="709"/>
        <w:jc w:val="both"/>
        <w:rPr>
          <w:sz w:val="26"/>
          <w:szCs w:val="26"/>
        </w:rPr>
      </w:pPr>
      <w:r w:rsidRPr="001255E5">
        <w:rPr>
          <w:sz w:val="26"/>
          <w:szCs w:val="26"/>
        </w:rPr>
        <w:t>1) после вступления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свидетельство об осуществлении перевозок, либо после вступления в законную силу решения суда о прекращении действия свидетельства об осуществлении перевозок и до начала осуществления регулярных перевозок в соответствии с новым свидетельством об осуществлении перевозок, выданным по результатам проведения конкурса;</w:t>
      </w:r>
    </w:p>
    <w:p w:rsidR="00F13780" w:rsidRPr="001255E5" w:rsidRDefault="00F13780" w:rsidP="00F13780">
      <w:pPr>
        <w:pStyle w:val="ConsPlusNormal"/>
        <w:ind w:firstLine="709"/>
        <w:jc w:val="both"/>
        <w:rPr>
          <w:sz w:val="26"/>
          <w:szCs w:val="26"/>
        </w:rPr>
      </w:pPr>
      <w:r w:rsidRPr="001255E5">
        <w:rPr>
          <w:sz w:val="26"/>
          <w:szCs w:val="26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F13780" w:rsidRPr="001255E5" w:rsidRDefault="00F13780" w:rsidP="00F13780">
      <w:pPr>
        <w:pStyle w:val="ConsPlusNormal"/>
        <w:ind w:firstLine="709"/>
        <w:jc w:val="both"/>
        <w:rPr>
          <w:sz w:val="26"/>
          <w:szCs w:val="26"/>
        </w:rPr>
      </w:pPr>
      <w:r w:rsidRPr="001255E5">
        <w:rPr>
          <w:sz w:val="26"/>
          <w:szCs w:val="26"/>
        </w:rPr>
        <w:t xml:space="preserve">3. </w:t>
      </w:r>
      <w:r>
        <w:rPr>
          <w:sz w:val="26"/>
          <w:szCs w:val="26"/>
        </w:rPr>
        <w:t>Отдел транспорта мэрии города Череповца</w:t>
      </w:r>
      <w:r w:rsidRPr="001255E5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отдел</w:t>
      </w:r>
      <w:r w:rsidRPr="001255E5">
        <w:rPr>
          <w:sz w:val="26"/>
          <w:szCs w:val="26"/>
        </w:rPr>
        <w:t xml:space="preserve"> транспорта) в день наступления обстоятельств, указанных в пункте 2 настоящего Порядка, размещает в сети «Интернет» на официальном сайте </w:t>
      </w:r>
      <w:r>
        <w:rPr>
          <w:sz w:val="26"/>
          <w:szCs w:val="26"/>
        </w:rPr>
        <w:t>мэрии</w:t>
      </w:r>
      <w:r w:rsidRPr="001255E5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Череповца</w:t>
      </w:r>
      <w:r w:rsidRPr="001255E5">
        <w:rPr>
          <w:sz w:val="26"/>
          <w:szCs w:val="26"/>
        </w:rPr>
        <w:t xml:space="preserve"> информацию о намерении выдать свидетельство об осуществлении перевозок и карты маршрута без проведения конкурса с указанием регистрационного и порядкового номеров муниципального маршрута регулярных перевозок в границах города </w:t>
      </w:r>
      <w:r>
        <w:rPr>
          <w:sz w:val="26"/>
          <w:szCs w:val="26"/>
        </w:rPr>
        <w:t>Череповца</w:t>
      </w:r>
      <w:r w:rsidRPr="001255E5">
        <w:rPr>
          <w:sz w:val="26"/>
          <w:szCs w:val="26"/>
        </w:rPr>
        <w:t xml:space="preserve"> (далее – маршрут) в соответствии с реестром </w:t>
      </w:r>
      <w:r>
        <w:rPr>
          <w:sz w:val="26"/>
          <w:szCs w:val="26"/>
        </w:rPr>
        <w:t>маршрутов регулярных перевозок пассажиров и багажа автомобильным и наземным электрическим транспортом в городском сообщении на территории муниципального образования «Город Череповец»</w:t>
      </w:r>
      <w:r w:rsidRPr="001255E5">
        <w:rPr>
          <w:sz w:val="26"/>
          <w:szCs w:val="26"/>
        </w:rPr>
        <w:t>, наименования маршрута, сведений о транспортных средствах, необходимых для обслуживания маршрута (вид, класс транспортных средств, количество транспортных средств, вместимость транспортных средств), адреса приема заявлений, перечня представляемых документов.</w:t>
      </w:r>
    </w:p>
    <w:p w:rsidR="00F13780" w:rsidRPr="001255E5" w:rsidRDefault="00F13780" w:rsidP="00F13780">
      <w:pPr>
        <w:pStyle w:val="ConsPlusNormal"/>
        <w:ind w:firstLine="709"/>
        <w:jc w:val="both"/>
        <w:rPr>
          <w:sz w:val="26"/>
          <w:szCs w:val="26"/>
        </w:rPr>
      </w:pPr>
      <w:r w:rsidRPr="001255E5">
        <w:rPr>
          <w:sz w:val="26"/>
          <w:szCs w:val="26"/>
        </w:rPr>
        <w:t xml:space="preserve">4. Свидетельство об осуществлении перевозок и карты маршрута без проведения конкурса выдаются первому обратившемуся с заявлением с </w:t>
      </w:r>
      <w:r w:rsidRPr="001255E5">
        <w:rPr>
          <w:sz w:val="26"/>
          <w:szCs w:val="26"/>
        </w:rPr>
        <w:lastRenderedPageBreak/>
        <w:t xml:space="preserve">приложенными документами юридическому лицу, индивидуальному предпринимателю или участникам договора простого товарищества. </w:t>
      </w:r>
    </w:p>
    <w:p w:rsidR="00F13780" w:rsidRPr="001255E5" w:rsidRDefault="00F13780" w:rsidP="00F13780">
      <w:pPr>
        <w:pStyle w:val="ConsPlusNormal"/>
        <w:ind w:firstLine="709"/>
        <w:jc w:val="both"/>
        <w:rPr>
          <w:sz w:val="26"/>
          <w:szCs w:val="26"/>
        </w:rPr>
      </w:pPr>
      <w:r w:rsidRPr="001255E5">
        <w:rPr>
          <w:sz w:val="26"/>
          <w:szCs w:val="26"/>
        </w:rPr>
        <w:t>5. Заявление юридического лица, индивидуального предпринимателя или уполномоченного участника договора простого товарищества с приложенными документами регистрируется департаментом транспорта в журнале регистрации заявлений о выдаче свидетельства об осуществлении перевозок и карт маршрута без проведения конкурса. Запись регистрации должна включать дату, время, подпись и расшифровку подписи лица, подавшего заявление с приложенными документами, и лица его принявшего.</w:t>
      </w:r>
    </w:p>
    <w:p w:rsidR="00F13780" w:rsidRDefault="00F13780" w:rsidP="00F13780">
      <w:pPr>
        <w:pStyle w:val="ConsPlusNormal"/>
        <w:ind w:firstLine="709"/>
        <w:jc w:val="both"/>
      </w:pPr>
    </w:p>
    <w:p w:rsidR="00F13780" w:rsidRPr="00076F8C" w:rsidRDefault="00F13780" w:rsidP="00F13780">
      <w:pPr>
        <w:pStyle w:val="ConsPlusNormal"/>
        <w:jc w:val="center"/>
      </w:pPr>
    </w:p>
    <w:p w:rsidR="00F13780" w:rsidRPr="00115176" w:rsidRDefault="00F13780" w:rsidP="00115176">
      <w:pPr>
        <w:pStyle w:val="2"/>
        <w:shd w:val="clear" w:color="auto" w:fill="auto"/>
        <w:spacing w:before="0" w:after="0" w:line="240" w:lineRule="auto"/>
        <w:ind w:right="20"/>
        <w:jc w:val="both"/>
        <w:rPr>
          <w:spacing w:val="0"/>
          <w:sz w:val="26"/>
        </w:rPr>
      </w:pPr>
    </w:p>
    <w:sectPr w:rsidR="00F13780" w:rsidRPr="00115176" w:rsidSect="007623CC">
      <w:pgSz w:w="11906" w:h="16838" w:code="9"/>
      <w:pgMar w:top="454" w:right="680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585"/>
    <w:multiLevelType w:val="multilevel"/>
    <w:tmpl w:val="8C52B1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DC7725"/>
    <w:multiLevelType w:val="multilevel"/>
    <w:tmpl w:val="425893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F17F0F"/>
    <w:multiLevelType w:val="multilevel"/>
    <w:tmpl w:val="AEAC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115176"/>
    <w:rsid w:val="001160DF"/>
    <w:rsid w:val="002E0268"/>
    <w:rsid w:val="00404F0F"/>
    <w:rsid w:val="004263B4"/>
    <w:rsid w:val="004439EA"/>
    <w:rsid w:val="0047761D"/>
    <w:rsid w:val="004D382F"/>
    <w:rsid w:val="005029F7"/>
    <w:rsid w:val="005132E8"/>
    <w:rsid w:val="0051561E"/>
    <w:rsid w:val="0065544A"/>
    <w:rsid w:val="006D07FF"/>
    <w:rsid w:val="00723242"/>
    <w:rsid w:val="007623CC"/>
    <w:rsid w:val="00770102"/>
    <w:rsid w:val="00796F8C"/>
    <w:rsid w:val="007B48F9"/>
    <w:rsid w:val="007C4B5F"/>
    <w:rsid w:val="00835CB8"/>
    <w:rsid w:val="008E5C41"/>
    <w:rsid w:val="00951B9E"/>
    <w:rsid w:val="00AC32DD"/>
    <w:rsid w:val="00B31CA4"/>
    <w:rsid w:val="00B46300"/>
    <w:rsid w:val="00C44FD7"/>
    <w:rsid w:val="00D4358A"/>
    <w:rsid w:val="00E029B8"/>
    <w:rsid w:val="00EB5156"/>
    <w:rsid w:val="00EE4A02"/>
    <w:rsid w:val="00F13780"/>
    <w:rsid w:val="00FD0E8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52E1AB-E9AF-4FF5-873C-69D0D33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rsid w:val="00C44FD7"/>
    <w:rPr>
      <w:spacing w:val="5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4"/>
    <w:rsid w:val="00C44FD7"/>
    <w:pPr>
      <w:widowControl w:val="0"/>
      <w:shd w:val="clear" w:color="auto" w:fill="FFFFFF"/>
      <w:spacing w:before="780" w:after="1200" w:line="0" w:lineRule="atLeast"/>
    </w:pPr>
    <w:rPr>
      <w:spacing w:val="5"/>
      <w:sz w:val="22"/>
      <w:szCs w:val="22"/>
    </w:rPr>
  </w:style>
  <w:style w:type="character" w:customStyle="1" w:styleId="1">
    <w:name w:val="Основной текст1"/>
    <w:basedOn w:val="a4"/>
    <w:rsid w:val="00C44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1151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user</cp:lastModifiedBy>
  <cp:revision>2</cp:revision>
  <cp:lastPrinted>2009-01-13T07:47:00Z</cp:lastPrinted>
  <dcterms:created xsi:type="dcterms:W3CDTF">2018-04-16T06:31:00Z</dcterms:created>
  <dcterms:modified xsi:type="dcterms:W3CDTF">2018-04-16T06:31:00Z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-1717346994</vt:i4>
  </property>
  <property fmtid="{D5CDD505-2E9C-101B-9397-08002B2CF9AE}" pid="3" name="_NewReviewCycle">
    <vt:lpwstr/>
  </property>
  <property fmtid="{D5CDD505-2E9C-101B-9397-08002B2CF9AE}" pid="4" name="_EmailSubject">
    <vt:lpwstr>ОРВ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ReviewingToolsShownOnce">
    <vt:lpwstr/>
  </property>
</Properties>
</file>