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5" w:rsidRPr="00A9318C" w:rsidRDefault="007D2975" w:rsidP="007D2975">
      <w:pPr>
        <w:pStyle w:val="a5"/>
        <w:rPr>
          <w:b w:val="0"/>
          <w:bCs w:val="0"/>
        </w:rPr>
      </w:pPr>
      <w:r w:rsidRPr="00A9318C">
        <w:rPr>
          <w:b w:val="0"/>
          <w:bCs w:val="0"/>
        </w:rPr>
        <w:t>ДАННЫЕ</w:t>
      </w:r>
    </w:p>
    <w:p w:rsidR="007D2975" w:rsidRPr="00A9318C" w:rsidRDefault="007D2975" w:rsidP="007D2975">
      <w:pPr>
        <w:pStyle w:val="a3"/>
        <w:rPr>
          <w:sz w:val="22"/>
        </w:rPr>
      </w:pPr>
      <w:r w:rsidRPr="00A9318C">
        <w:rPr>
          <w:sz w:val="22"/>
        </w:rPr>
        <w:t xml:space="preserve">о поступлении и рассмотрении обращений граждан </w:t>
      </w:r>
      <w:r>
        <w:rPr>
          <w:sz w:val="22"/>
        </w:rPr>
        <w:t xml:space="preserve"> к главе города Череповца</w:t>
      </w:r>
    </w:p>
    <w:p w:rsidR="007D2975" w:rsidRDefault="006B105E" w:rsidP="007D2975">
      <w:pPr>
        <w:pStyle w:val="a3"/>
        <w:rPr>
          <w:sz w:val="22"/>
        </w:rPr>
      </w:pPr>
      <w:r>
        <w:rPr>
          <w:sz w:val="22"/>
        </w:rPr>
        <w:t>в октябре</w:t>
      </w:r>
      <w:r w:rsidR="007D2975">
        <w:rPr>
          <w:sz w:val="22"/>
        </w:rPr>
        <w:t xml:space="preserve"> 2017 года</w:t>
      </w:r>
    </w:p>
    <w:p w:rsidR="006B105E" w:rsidRPr="00A9318C" w:rsidRDefault="006B105E" w:rsidP="007D2975">
      <w:pPr>
        <w:pStyle w:val="a3"/>
        <w:rPr>
          <w:sz w:val="22"/>
        </w:rPr>
      </w:pPr>
    </w:p>
    <w:p w:rsidR="007D2975" w:rsidRPr="006B105E" w:rsidRDefault="006B105E" w:rsidP="006B105E">
      <w:pPr>
        <w:ind w:firstLine="426"/>
        <w:rPr>
          <w:rFonts w:ascii="Times New Roman" w:hAnsi="Times New Roman" w:cs="Times New Roman"/>
        </w:rPr>
      </w:pPr>
      <w:r w:rsidRPr="006B105E">
        <w:rPr>
          <w:rFonts w:ascii="Times New Roman" w:hAnsi="Times New Roman" w:cs="Times New Roman"/>
        </w:rPr>
        <w:t xml:space="preserve">Всего в октябре 2017 года к главе города Череповца </w:t>
      </w:r>
      <w:proofErr w:type="spellStart"/>
      <w:r w:rsidRPr="006B105E">
        <w:rPr>
          <w:rFonts w:ascii="Times New Roman" w:hAnsi="Times New Roman" w:cs="Times New Roman"/>
        </w:rPr>
        <w:t>М.П</w:t>
      </w:r>
      <w:proofErr w:type="spellEnd"/>
      <w:r w:rsidRPr="006B105E">
        <w:rPr>
          <w:rFonts w:ascii="Times New Roman" w:hAnsi="Times New Roman" w:cs="Times New Roman"/>
        </w:rPr>
        <w:t xml:space="preserve">. Гусевой поступило </w:t>
      </w:r>
      <w:r>
        <w:rPr>
          <w:rFonts w:ascii="Times New Roman" w:hAnsi="Times New Roman" w:cs="Times New Roman"/>
        </w:rPr>
        <w:t>24 обращения.</w:t>
      </w:r>
    </w:p>
    <w:p w:rsidR="003F78FA" w:rsidRDefault="003B1D1C" w:rsidP="00B33EA1">
      <w:pPr>
        <w:jc w:val="center"/>
      </w:pPr>
      <w:r>
        <w:rPr>
          <w:noProof/>
          <w:lang w:eastAsia="ru-RU"/>
        </w:rPr>
        <w:drawing>
          <wp:inline distT="0" distB="0" distL="0" distR="0" wp14:anchorId="719A31E7" wp14:editId="43794FD9">
            <wp:extent cx="5324475" cy="2447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4E9A" w:rsidRDefault="00614E9A" w:rsidP="00B33EA1">
      <w:pPr>
        <w:jc w:val="center"/>
      </w:pPr>
    </w:p>
    <w:p w:rsidR="00472C65" w:rsidRDefault="003F78FA" w:rsidP="003F78FA">
      <w:pPr>
        <w:jc w:val="center"/>
      </w:pPr>
      <w:r>
        <w:rPr>
          <w:noProof/>
          <w:lang w:eastAsia="ru-RU"/>
        </w:rPr>
        <w:drawing>
          <wp:inline distT="0" distB="0" distL="0" distR="0" wp14:anchorId="1C326C50" wp14:editId="557204AA">
            <wp:extent cx="5334000" cy="2466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4E9A" w:rsidRDefault="00614E9A" w:rsidP="003F78FA">
      <w:pPr>
        <w:jc w:val="center"/>
      </w:pPr>
    </w:p>
    <w:p w:rsidR="008B4AC2" w:rsidRDefault="00472C65" w:rsidP="00F50F97">
      <w:pPr>
        <w:tabs>
          <w:tab w:val="left" w:pos="5190"/>
        </w:tabs>
        <w:jc w:val="center"/>
      </w:pPr>
      <w:r>
        <w:rPr>
          <w:noProof/>
          <w:lang w:eastAsia="ru-RU"/>
        </w:rPr>
        <w:drawing>
          <wp:inline distT="0" distB="0" distL="0" distR="0" wp14:anchorId="4E8AEAE5" wp14:editId="42623F77">
            <wp:extent cx="5314950" cy="2724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2975" w:rsidRPr="008B4AC2" w:rsidRDefault="008B4AC2" w:rsidP="00614E9A">
      <w:pPr>
        <w:tabs>
          <w:tab w:val="left" w:pos="5190"/>
        </w:tabs>
        <w:jc w:val="center"/>
      </w:pPr>
      <w:r>
        <w:rPr>
          <w:noProof/>
          <w:lang w:eastAsia="ru-RU"/>
        </w:rPr>
        <w:drawing>
          <wp:inline distT="0" distB="0" distL="0" distR="0" wp14:anchorId="1B4133E0" wp14:editId="2F6FE374">
            <wp:extent cx="5314950" cy="42386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D2975" w:rsidRPr="008B4AC2" w:rsidSect="00614E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A"/>
    <w:rsid w:val="00114B70"/>
    <w:rsid w:val="00226538"/>
    <w:rsid w:val="002C63CF"/>
    <w:rsid w:val="003255C6"/>
    <w:rsid w:val="003B1D1C"/>
    <w:rsid w:val="003D2A62"/>
    <w:rsid w:val="003F78FA"/>
    <w:rsid w:val="00450517"/>
    <w:rsid w:val="00472C65"/>
    <w:rsid w:val="004C382A"/>
    <w:rsid w:val="004D5671"/>
    <w:rsid w:val="0053181B"/>
    <w:rsid w:val="00614E9A"/>
    <w:rsid w:val="00617B16"/>
    <w:rsid w:val="00632D72"/>
    <w:rsid w:val="00681EDF"/>
    <w:rsid w:val="006B105E"/>
    <w:rsid w:val="00736A65"/>
    <w:rsid w:val="00736EDC"/>
    <w:rsid w:val="0079210D"/>
    <w:rsid w:val="007C7DDE"/>
    <w:rsid w:val="007D2975"/>
    <w:rsid w:val="007E670A"/>
    <w:rsid w:val="0084477F"/>
    <w:rsid w:val="008B4AC2"/>
    <w:rsid w:val="008E7AB8"/>
    <w:rsid w:val="00962633"/>
    <w:rsid w:val="00A7180B"/>
    <w:rsid w:val="00B33EA1"/>
    <w:rsid w:val="00C755AD"/>
    <w:rsid w:val="00C80651"/>
    <w:rsid w:val="00CE3DDA"/>
    <w:rsid w:val="00DA455A"/>
    <w:rsid w:val="00DC089A"/>
    <w:rsid w:val="00F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Характер обращений</a:t>
            </a:r>
          </a:p>
        </c:rich>
      </c:tx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 обращений (в %)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rgbClr val="00B050">
                  <a:alpha val="97000"/>
                </a:srgbClr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,5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b="1"/>
                      <a:t>25</a:t>
                    </a:r>
                    <a:r>
                      <a:rPr lang="en-US" sz="1000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1"/>
                      <a:t>1</a:t>
                    </a:r>
                    <a:r>
                      <a:rPr lang="ru-RU" sz="1000" b="1"/>
                      <a:t>2,5</a:t>
                    </a:r>
                    <a:r>
                      <a:rPr lang="en-US" sz="1000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письменные </c:v>
                </c:pt>
                <c:pt idx="1">
                  <c:v>устные</c:v>
                </c:pt>
                <c:pt idx="2">
                  <c:v>коллективные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25</c:v>
                </c:pt>
                <c:pt idx="2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</a:t>
            </a:r>
          </a:p>
        </c:rich>
      </c:tx>
      <c:layout>
        <c:manualLayout>
          <c:xMode val="edge"/>
          <c:yMode val="edge"/>
          <c:x val="0.3982175925925926"/>
          <c:y val="5.05747126436781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00B050">
                <a:alpha val="75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>
                  <a:alpha val="66000"/>
                </a:srgb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 b="1"/>
                      <a:t>29%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b="1"/>
                      <a:t>71%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находятся на рассмотрении</c:v>
                </c:pt>
                <c:pt idx="1">
                  <c:v>даны разъяснения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6816384"/>
        <c:axId val="206827904"/>
      </c:barChart>
      <c:catAx>
        <c:axId val="2068163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827904"/>
        <c:crosses val="autoZero"/>
        <c:auto val="1"/>
        <c:lblAlgn val="ctr"/>
        <c:lblOffset val="100"/>
        <c:noMultiLvlLbl val="0"/>
      </c:catAx>
      <c:valAx>
        <c:axId val="206827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6816384"/>
        <c:crosses val="autoZero"/>
        <c:crossBetween val="between"/>
      </c:valAx>
      <c:spPr>
        <a:ln>
          <a:noFill/>
        </a:ln>
        <a:scene3d>
          <a:camera prst="orthographicFront"/>
          <a:lightRig rig="threePt" dir="t"/>
        </a:scene3d>
        <a:sp3d>
          <a:bevelB prst="convex"/>
        </a:sp3d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Социальный состав заявителей</a:t>
            </a:r>
          </a:p>
        </c:rich>
      </c:tx>
      <c:layout>
        <c:manualLayout>
          <c:xMode val="edge"/>
          <c:yMode val="edge"/>
          <c:x val="0.34578312119587201"/>
          <c:y val="2.72510691408329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110424368996886"/>
          <c:y val="0.28297634124405779"/>
          <c:w val="0.3506527813055626"/>
          <c:h val="0.684140741148615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 заявителей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00CC5C">
                  <a:alpha val="83000"/>
                </a:srgbClr>
              </a:solidFill>
            </c:spPr>
          </c:dPt>
          <c:dLbls>
            <c:dLbl>
              <c:idx val="0"/>
              <c:layout>
                <c:manualLayout>
                  <c:x val="-0.1035186947785373"/>
                  <c:y val="3.60815722776920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5340966994510298E-2"/>
                  <c:y val="-8.51901759702717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7440512243661849E-2"/>
                  <c:y val="0.1290241812556935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пенсионеры</c:v>
                </c:pt>
                <c:pt idx="1">
                  <c:v>рабочие</c:v>
                </c:pt>
                <c:pt idx="2">
                  <c:v>предприниматели</c:v>
                </c:pt>
                <c:pt idx="3">
                  <c:v>служащие</c:v>
                </c:pt>
                <c:pt idx="4">
                  <c:v>неработающие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42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06257819923045"/>
          <c:y val="0.38682451406860857"/>
          <c:w val="0.25909745152823638"/>
          <c:h val="0.4383209441477157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вопросов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 заявителей</c:v>
                </c:pt>
              </c:strCache>
            </c:strRef>
          </c:tx>
          <c:spPr>
            <a:solidFill>
              <a:srgbClr val="2EB07B">
                <a:alpha val="87843"/>
              </a:srgb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 b="1"/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b="1"/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 b="1"/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 b="1"/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b="1"/>
                      <a:t>12,5%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 b="1"/>
                      <a:t>12,5%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жилищные вопросы</c:v>
                </c:pt>
                <c:pt idx="1">
                  <c:v>трудоустройство и заработная плата</c:v>
                </c:pt>
                <c:pt idx="2">
                  <c:v>образование и дошкольное воспитание</c:v>
                </c:pt>
                <c:pt idx="3">
                  <c:v>социальная защита населения</c:v>
                </c:pt>
                <c:pt idx="4">
                  <c:v>физкультура и спорт</c:v>
                </c:pt>
                <c:pt idx="5">
                  <c:v>вопросы местного значения</c:v>
                </c:pt>
                <c:pt idx="6">
                  <c:v>содержание дорог и территорий</c:v>
                </c:pt>
                <c:pt idx="7">
                  <c:v>жилищно-коммунальное хозяйство</c:v>
                </c:pt>
                <c:pt idx="8">
                  <c:v>юридические вопросы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12.5</c:v>
                </c:pt>
                <c:pt idx="5">
                  <c:v>12.5</c:v>
                </c:pt>
                <c:pt idx="6">
                  <c:v>17</c:v>
                </c:pt>
                <c:pt idx="7">
                  <c:v>17</c:v>
                </c:pt>
                <c:pt idx="8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6988416"/>
        <c:axId val="206985472"/>
      </c:barChart>
      <c:valAx>
        <c:axId val="206985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6988416"/>
        <c:crosses val="autoZero"/>
        <c:crossBetween val="between"/>
      </c:valAx>
      <c:catAx>
        <c:axId val="2069884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98547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mind26</cp:lastModifiedBy>
  <cp:revision>19</cp:revision>
  <cp:lastPrinted>2017-11-21T05:49:00Z</cp:lastPrinted>
  <dcterms:created xsi:type="dcterms:W3CDTF">2017-10-12T08:53:00Z</dcterms:created>
  <dcterms:modified xsi:type="dcterms:W3CDTF">2017-11-21T05:52:00Z</dcterms:modified>
</cp:coreProperties>
</file>