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C6" w:rsidRPr="00D15AC2" w:rsidRDefault="00145D9E" w:rsidP="00D52C46">
      <w:pPr>
        <w:ind w:left="3600" w:firstLine="511"/>
      </w:pPr>
      <w:r w:rsidRPr="00D15AC2">
        <w:rPr>
          <w:noProof/>
        </w:rPr>
        <w:drawing>
          <wp:inline distT="0" distB="0" distL="0" distR="0">
            <wp:extent cx="5143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9C6" w:rsidRPr="00D15AC2" w:rsidRDefault="005629C6" w:rsidP="005629C6">
      <w:pPr>
        <w:jc w:val="center"/>
        <w:rPr>
          <w:sz w:val="4"/>
          <w:szCs w:val="4"/>
        </w:rPr>
      </w:pPr>
    </w:p>
    <w:p w:rsidR="005629C6" w:rsidRPr="00D15AC2" w:rsidRDefault="005629C6" w:rsidP="005629C6">
      <w:pPr>
        <w:spacing w:line="300" w:lineRule="exact"/>
        <w:jc w:val="center"/>
        <w:rPr>
          <w:b/>
          <w:bCs/>
          <w:spacing w:val="14"/>
        </w:rPr>
      </w:pPr>
      <w:r w:rsidRPr="00D15AC2">
        <w:rPr>
          <w:b/>
          <w:bCs/>
          <w:spacing w:val="14"/>
        </w:rPr>
        <w:t>ВОЛОГОДСКАЯ</w:t>
      </w:r>
      <w:r w:rsidR="005A2906" w:rsidRPr="00D15AC2">
        <w:rPr>
          <w:b/>
          <w:bCs/>
          <w:spacing w:val="14"/>
        </w:rPr>
        <w:t xml:space="preserve"> </w:t>
      </w:r>
      <w:r w:rsidRPr="00D15AC2">
        <w:rPr>
          <w:b/>
          <w:bCs/>
          <w:spacing w:val="14"/>
        </w:rPr>
        <w:t>ОБЛАСТЬ</w:t>
      </w:r>
      <w:r w:rsidR="005A2906" w:rsidRPr="00D15AC2">
        <w:rPr>
          <w:b/>
          <w:bCs/>
          <w:spacing w:val="14"/>
        </w:rPr>
        <w:t xml:space="preserve"> </w:t>
      </w:r>
    </w:p>
    <w:p w:rsidR="005629C6" w:rsidRPr="00D15AC2" w:rsidRDefault="005A2906" w:rsidP="005629C6">
      <w:pPr>
        <w:spacing w:line="300" w:lineRule="exact"/>
        <w:jc w:val="center"/>
        <w:rPr>
          <w:b/>
          <w:bCs/>
          <w:spacing w:val="14"/>
        </w:rPr>
      </w:pPr>
      <w:r w:rsidRPr="00D15AC2">
        <w:rPr>
          <w:b/>
          <w:bCs/>
          <w:spacing w:val="14"/>
        </w:rPr>
        <w:t xml:space="preserve"> </w:t>
      </w:r>
      <w:r w:rsidR="005629C6" w:rsidRPr="00D15AC2">
        <w:rPr>
          <w:b/>
          <w:bCs/>
          <w:spacing w:val="14"/>
        </w:rPr>
        <w:t>ГОРОД</w:t>
      </w:r>
      <w:r w:rsidRPr="00D15AC2">
        <w:rPr>
          <w:b/>
          <w:bCs/>
          <w:spacing w:val="14"/>
        </w:rPr>
        <w:t xml:space="preserve"> </w:t>
      </w:r>
      <w:r w:rsidR="005629C6" w:rsidRPr="00D15AC2">
        <w:rPr>
          <w:b/>
          <w:bCs/>
          <w:spacing w:val="14"/>
        </w:rPr>
        <w:t>ЧЕРЕПОВЕЦ</w:t>
      </w:r>
    </w:p>
    <w:p w:rsidR="005629C6" w:rsidRPr="00D15AC2" w:rsidRDefault="005629C6" w:rsidP="005629C6">
      <w:pPr>
        <w:jc w:val="center"/>
        <w:rPr>
          <w:sz w:val="8"/>
          <w:szCs w:val="8"/>
        </w:rPr>
      </w:pPr>
    </w:p>
    <w:p w:rsidR="005629C6" w:rsidRPr="00D15AC2" w:rsidRDefault="005629C6" w:rsidP="005629C6">
      <w:pPr>
        <w:jc w:val="center"/>
        <w:rPr>
          <w:b/>
          <w:bCs/>
          <w:spacing w:val="60"/>
          <w:sz w:val="28"/>
          <w:szCs w:val="28"/>
        </w:rPr>
      </w:pPr>
      <w:r w:rsidRPr="00D15AC2">
        <w:rPr>
          <w:b/>
          <w:bCs/>
          <w:spacing w:val="60"/>
          <w:sz w:val="28"/>
          <w:szCs w:val="28"/>
        </w:rPr>
        <w:t>МЭРИЯ</w:t>
      </w:r>
    </w:p>
    <w:p w:rsidR="005629C6" w:rsidRPr="00D15AC2" w:rsidRDefault="005629C6" w:rsidP="005629C6">
      <w:pPr>
        <w:jc w:val="center"/>
        <w:rPr>
          <w:b/>
          <w:bCs/>
          <w:spacing w:val="60"/>
          <w:sz w:val="14"/>
          <w:szCs w:val="14"/>
        </w:rPr>
      </w:pPr>
    </w:p>
    <w:p w:rsidR="005629C6" w:rsidRPr="00D15AC2" w:rsidRDefault="005629C6" w:rsidP="005629C6">
      <w:pPr>
        <w:jc w:val="center"/>
        <w:rPr>
          <w:b/>
          <w:bCs/>
          <w:spacing w:val="60"/>
          <w:sz w:val="36"/>
          <w:szCs w:val="36"/>
        </w:rPr>
      </w:pPr>
      <w:r w:rsidRPr="00D15AC2">
        <w:rPr>
          <w:b/>
          <w:bCs/>
          <w:spacing w:val="60"/>
          <w:sz w:val="36"/>
          <w:szCs w:val="36"/>
        </w:rPr>
        <w:t>ПОСТАНОВЛЕНИЕ</w:t>
      </w:r>
    </w:p>
    <w:p w:rsidR="005629C6" w:rsidRPr="00D15AC2" w:rsidRDefault="005629C6" w:rsidP="005629C6">
      <w:pPr>
        <w:jc w:val="both"/>
        <w:rPr>
          <w:sz w:val="26"/>
          <w:szCs w:val="26"/>
        </w:rPr>
      </w:pPr>
    </w:p>
    <w:p w:rsidR="005629C6" w:rsidRPr="00D15AC2" w:rsidRDefault="005629C6" w:rsidP="005629C6">
      <w:pPr>
        <w:jc w:val="both"/>
        <w:rPr>
          <w:sz w:val="26"/>
          <w:szCs w:val="26"/>
        </w:rPr>
      </w:pPr>
    </w:p>
    <w:p w:rsidR="005629C6" w:rsidRPr="00D15AC2" w:rsidRDefault="005629C6" w:rsidP="005629C6">
      <w:pPr>
        <w:jc w:val="both"/>
        <w:rPr>
          <w:sz w:val="26"/>
          <w:szCs w:val="26"/>
        </w:rPr>
      </w:pPr>
    </w:p>
    <w:p w:rsidR="005629C6" w:rsidRPr="00D15AC2" w:rsidRDefault="005629C6" w:rsidP="005629C6">
      <w:pPr>
        <w:jc w:val="both"/>
        <w:rPr>
          <w:sz w:val="26"/>
          <w:szCs w:val="26"/>
        </w:rPr>
      </w:pPr>
    </w:p>
    <w:p w:rsidR="0056627A" w:rsidRPr="00D15AC2" w:rsidRDefault="0056627A" w:rsidP="005629C6">
      <w:pPr>
        <w:jc w:val="both"/>
        <w:rPr>
          <w:sz w:val="26"/>
          <w:szCs w:val="26"/>
        </w:rPr>
      </w:pPr>
    </w:p>
    <w:p w:rsidR="00CC6DB8" w:rsidRPr="00D15AC2" w:rsidRDefault="00CC6DB8" w:rsidP="005629C6">
      <w:pPr>
        <w:jc w:val="both"/>
        <w:rPr>
          <w:sz w:val="26"/>
          <w:szCs w:val="26"/>
        </w:rPr>
      </w:pPr>
    </w:p>
    <w:p w:rsidR="005629C6" w:rsidRPr="00D15AC2" w:rsidRDefault="005629C6" w:rsidP="005629C6">
      <w:pPr>
        <w:jc w:val="both"/>
        <w:rPr>
          <w:sz w:val="26"/>
          <w:szCs w:val="26"/>
        </w:rPr>
      </w:pPr>
      <w:r w:rsidRPr="00D15AC2">
        <w:rPr>
          <w:sz w:val="26"/>
          <w:szCs w:val="26"/>
        </w:rPr>
        <w:t>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внесении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изменений</w:t>
      </w:r>
      <w:r w:rsidR="005A2906" w:rsidRPr="00D15AC2">
        <w:rPr>
          <w:sz w:val="26"/>
          <w:szCs w:val="26"/>
        </w:rPr>
        <w:t xml:space="preserve"> </w:t>
      </w:r>
    </w:p>
    <w:p w:rsidR="005629C6" w:rsidRPr="00D15AC2" w:rsidRDefault="005629C6" w:rsidP="005629C6">
      <w:pPr>
        <w:jc w:val="both"/>
        <w:rPr>
          <w:sz w:val="26"/>
          <w:szCs w:val="26"/>
        </w:rPr>
      </w:pP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постановление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мэрии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города</w:t>
      </w:r>
      <w:r w:rsidR="005A2906" w:rsidRPr="00D15AC2">
        <w:rPr>
          <w:sz w:val="26"/>
          <w:szCs w:val="26"/>
        </w:rPr>
        <w:t xml:space="preserve"> </w:t>
      </w:r>
    </w:p>
    <w:p w:rsidR="005629C6" w:rsidRPr="00D15AC2" w:rsidRDefault="000035CA" w:rsidP="005629C6">
      <w:pPr>
        <w:jc w:val="both"/>
        <w:rPr>
          <w:sz w:val="26"/>
          <w:szCs w:val="26"/>
        </w:rPr>
      </w:pPr>
      <w:r w:rsidRPr="00D15AC2">
        <w:rPr>
          <w:sz w:val="26"/>
          <w:szCs w:val="26"/>
        </w:rPr>
        <w:t>от</w:t>
      </w:r>
      <w:r w:rsidR="005A2906" w:rsidRPr="00D15AC2">
        <w:rPr>
          <w:sz w:val="26"/>
          <w:szCs w:val="26"/>
        </w:rPr>
        <w:t xml:space="preserve"> </w:t>
      </w:r>
      <w:r w:rsidR="005629C6" w:rsidRPr="00D15AC2">
        <w:rPr>
          <w:sz w:val="26"/>
          <w:szCs w:val="26"/>
        </w:rPr>
        <w:t>10.10.2013</w:t>
      </w:r>
      <w:r w:rsidR="005A2906" w:rsidRPr="00D15AC2">
        <w:rPr>
          <w:sz w:val="26"/>
          <w:szCs w:val="26"/>
        </w:rPr>
        <w:t xml:space="preserve"> </w:t>
      </w:r>
      <w:r w:rsidR="005629C6" w:rsidRPr="00D15AC2">
        <w:rPr>
          <w:sz w:val="26"/>
          <w:szCs w:val="26"/>
        </w:rPr>
        <w:t>№</w:t>
      </w:r>
      <w:r w:rsidR="005A2906" w:rsidRPr="00D15AC2">
        <w:rPr>
          <w:sz w:val="26"/>
          <w:szCs w:val="26"/>
        </w:rPr>
        <w:t xml:space="preserve"> </w:t>
      </w:r>
      <w:r w:rsidR="005629C6" w:rsidRPr="00D15AC2">
        <w:rPr>
          <w:sz w:val="26"/>
          <w:szCs w:val="26"/>
        </w:rPr>
        <w:t>4807</w:t>
      </w:r>
    </w:p>
    <w:p w:rsidR="005629C6" w:rsidRPr="00D15AC2" w:rsidRDefault="005629C6" w:rsidP="005629C6">
      <w:pPr>
        <w:jc w:val="both"/>
        <w:rPr>
          <w:sz w:val="26"/>
          <w:szCs w:val="26"/>
        </w:rPr>
      </w:pPr>
    </w:p>
    <w:p w:rsidR="005629C6" w:rsidRPr="00D15AC2" w:rsidRDefault="005629C6" w:rsidP="005629C6">
      <w:pPr>
        <w:jc w:val="both"/>
        <w:rPr>
          <w:sz w:val="26"/>
          <w:szCs w:val="26"/>
        </w:rPr>
      </w:pPr>
    </w:p>
    <w:p w:rsidR="005629C6" w:rsidRPr="00D15AC2" w:rsidRDefault="005629C6" w:rsidP="005629C6">
      <w:pPr>
        <w:tabs>
          <w:tab w:val="left" w:pos="709"/>
        </w:tabs>
        <w:jc w:val="both"/>
        <w:rPr>
          <w:sz w:val="26"/>
          <w:szCs w:val="26"/>
        </w:rPr>
      </w:pPr>
      <w:r w:rsidRPr="00D15AC2">
        <w:rPr>
          <w:sz w:val="26"/>
          <w:szCs w:val="26"/>
        </w:rPr>
        <w:tab/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соответствии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Федеральным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законом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06.10.2003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№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131-ФЗ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«Об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общих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принципах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организации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местного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самоуправления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Российской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Федерации»,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</w:t>
      </w:r>
      <w:r w:rsidRPr="00D15AC2">
        <w:rPr>
          <w:sz w:val="26"/>
          <w:szCs w:val="26"/>
        </w:rPr>
        <w:t>о</w:t>
      </w:r>
      <w:r w:rsidRPr="00D15AC2">
        <w:rPr>
          <w:sz w:val="26"/>
          <w:szCs w:val="26"/>
        </w:rPr>
        <w:t>становлением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мэрии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10.11.2011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№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4645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«Об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утверждении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Порядка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</w:t>
      </w:r>
      <w:r w:rsidRPr="00D15AC2">
        <w:rPr>
          <w:sz w:val="26"/>
          <w:szCs w:val="26"/>
        </w:rPr>
        <w:t>з</w:t>
      </w:r>
      <w:r w:rsidRPr="00D15AC2">
        <w:rPr>
          <w:sz w:val="26"/>
          <w:szCs w:val="26"/>
        </w:rPr>
        <w:t>работки,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оценки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эффективности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муниципальных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города</w:t>
      </w:r>
      <w:r w:rsidR="005A2906" w:rsidRPr="00D15AC2">
        <w:rPr>
          <w:sz w:val="26"/>
          <w:szCs w:val="26"/>
        </w:rPr>
        <w:t xml:space="preserve">  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Методических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указаний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разработке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муниципальных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города»</w:t>
      </w:r>
    </w:p>
    <w:p w:rsidR="005629C6" w:rsidRPr="00D15AC2" w:rsidRDefault="005629C6" w:rsidP="005629C6">
      <w:pPr>
        <w:jc w:val="both"/>
        <w:rPr>
          <w:sz w:val="26"/>
          <w:szCs w:val="26"/>
        </w:rPr>
      </w:pPr>
      <w:r w:rsidRPr="00D15AC2">
        <w:rPr>
          <w:sz w:val="26"/>
          <w:szCs w:val="26"/>
        </w:rPr>
        <w:t>ПОСТАНОВЛЯЮ:</w:t>
      </w:r>
    </w:p>
    <w:p w:rsidR="005629C6" w:rsidRPr="00D15AC2" w:rsidRDefault="005629C6" w:rsidP="005629C6">
      <w:pPr>
        <w:jc w:val="both"/>
        <w:rPr>
          <w:sz w:val="26"/>
          <w:szCs w:val="26"/>
        </w:rPr>
      </w:pPr>
      <w:r w:rsidRPr="00D15AC2">
        <w:rPr>
          <w:sz w:val="26"/>
          <w:szCs w:val="26"/>
        </w:rPr>
        <w:tab/>
        <w:t>1.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Внести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изменения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постановление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мэрии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10.10.2013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№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4807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«Об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утверждении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муниципальной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«Обеспечение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отдельных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категорий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граждан»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2014-2020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годы»</w:t>
      </w:r>
      <w:r w:rsidR="005A2906" w:rsidRPr="00D15AC2">
        <w:rPr>
          <w:sz w:val="26"/>
          <w:szCs w:val="26"/>
        </w:rPr>
        <w:t xml:space="preserve"> </w:t>
      </w:r>
      <w:r w:rsidR="00C643B3" w:rsidRPr="00D15AC2">
        <w:rPr>
          <w:sz w:val="26"/>
          <w:szCs w:val="26"/>
        </w:rPr>
        <w:t>(в</w:t>
      </w:r>
      <w:r w:rsidR="005A2906" w:rsidRPr="00D15AC2">
        <w:rPr>
          <w:sz w:val="26"/>
          <w:szCs w:val="26"/>
        </w:rPr>
        <w:t xml:space="preserve"> </w:t>
      </w:r>
      <w:r w:rsidR="00C643B3" w:rsidRPr="00D15AC2">
        <w:rPr>
          <w:sz w:val="26"/>
          <w:szCs w:val="26"/>
        </w:rPr>
        <w:t>редакции</w:t>
      </w:r>
      <w:r w:rsidR="005A2906" w:rsidRPr="00D15AC2">
        <w:rPr>
          <w:sz w:val="26"/>
          <w:szCs w:val="26"/>
        </w:rPr>
        <w:t xml:space="preserve"> </w:t>
      </w:r>
      <w:r w:rsidR="00C643B3" w:rsidRPr="00D15AC2">
        <w:rPr>
          <w:sz w:val="26"/>
          <w:szCs w:val="26"/>
        </w:rPr>
        <w:t>постановления</w:t>
      </w:r>
      <w:r w:rsidR="005A2906" w:rsidRPr="00D15AC2">
        <w:rPr>
          <w:sz w:val="26"/>
          <w:szCs w:val="26"/>
        </w:rPr>
        <w:t xml:space="preserve"> </w:t>
      </w:r>
      <w:r w:rsidR="00C643B3" w:rsidRPr="00D15AC2">
        <w:rPr>
          <w:sz w:val="26"/>
          <w:szCs w:val="26"/>
        </w:rPr>
        <w:t>мэрии</w:t>
      </w:r>
      <w:r w:rsidR="005A2906" w:rsidRPr="00D15AC2">
        <w:rPr>
          <w:sz w:val="26"/>
          <w:szCs w:val="26"/>
        </w:rPr>
        <w:t xml:space="preserve"> </w:t>
      </w:r>
      <w:r w:rsidR="00C643B3" w:rsidRPr="00D15AC2">
        <w:rPr>
          <w:sz w:val="26"/>
          <w:szCs w:val="26"/>
        </w:rPr>
        <w:t>города</w:t>
      </w:r>
      <w:r w:rsidR="005A2906" w:rsidRPr="00D15AC2">
        <w:rPr>
          <w:sz w:val="26"/>
          <w:szCs w:val="26"/>
        </w:rPr>
        <w:t xml:space="preserve"> </w:t>
      </w:r>
      <w:r w:rsidR="00C643B3" w:rsidRPr="00D15AC2">
        <w:rPr>
          <w:sz w:val="26"/>
          <w:szCs w:val="26"/>
        </w:rPr>
        <w:t>от</w:t>
      </w:r>
      <w:r w:rsidR="005A2906" w:rsidRPr="00D15AC2">
        <w:rPr>
          <w:sz w:val="26"/>
          <w:szCs w:val="26"/>
        </w:rPr>
        <w:t xml:space="preserve"> </w:t>
      </w:r>
      <w:r w:rsidR="00683240" w:rsidRPr="00D15AC2">
        <w:rPr>
          <w:sz w:val="26"/>
          <w:szCs w:val="26"/>
        </w:rPr>
        <w:t>2</w:t>
      </w:r>
      <w:r w:rsidR="00362C78" w:rsidRPr="00D15AC2">
        <w:rPr>
          <w:sz w:val="26"/>
          <w:szCs w:val="26"/>
        </w:rPr>
        <w:t>4</w:t>
      </w:r>
      <w:r w:rsidR="00250A37" w:rsidRPr="00D15AC2">
        <w:rPr>
          <w:sz w:val="26"/>
          <w:szCs w:val="26"/>
        </w:rPr>
        <w:t>.0</w:t>
      </w:r>
      <w:r w:rsidR="0056627A" w:rsidRPr="00D15AC2">
        <w:rPr>
          <w:sz w:val="26"/>
          <w:szCs w:val="26"/>
        </w:rPr>
        <w:t>8</w:t>
      </w:r>
      <w:r w:rsidR="00250A37" w:rsidRPr="00D15AC2">
        <w:rPr>
          <w:sz w:val="26"/>
          <w:szCs w:val="26"/>
        </w:rPr>
        <w:t>.201</w:t>
      </w:r>
      <w:r w:rsidR="00CC6DB8" w:rsidRPr="00D15AC2">
        <w:rPr>
          <w:sz w:val="26"/>
          <w:szCs w:val="26"/>
        </w:rPr>
        <w:t>7</w:t>
      </w:r>
      <w:r w:rsidR="005A2906" w:rsidRPr="00D15AC2">
        <w:rPr>
          <w:sz w:val="26"/>
          <w:szCs w:val="26"/>
        </w:rPr>
        <w:t xml:space="preserve"> </w:t>
      </w:r>
      <w:r w:rsidR="00C643B3" w:rsidRPr="00D15AC2">
        <w:rPr>
          <w:sz w:val="26"/>
          <w:szCs w:val="26"/>
        </w:rPr>
        <w:t>№</w:t>
      </w:r>
      <w:r w:rsidR="005A2906" w:rsidRPr="00D15AC2">
        <w:rPr>
          <w:sz w:val="26"/>
          <w:szCs w:val="26"/>
        </w:rPr>
        <w:t xml:space="preserve"> </w:t>
      </w:r>
      <w:r w:rsidR="00683240" w:rsidRPr="00D15AC2">
        <w:rPr>
          <w:sz w:val="26"/>
          <w:szCs w:val="26"/>
        </w:rPr>
        <w:t>3928</w:t>
      </w:r>
      <w:r w:rsidR="00C643B3" w:rsidRPr="00D15AC2">
        <w:rPr>
          <w:sz w:val="26"/>
          <w:szCs w:val="26"/>
        </w:rPr>
        <w:t>)</w:t>
      </w:r>
      <w:r w:rsidRPr="00D15AC2">
        <w:rPr>
          <w:sz w:val="26"/>
          <w:szCs w:val="26"/>
        </w:rPr>
        <w:t>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изложив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муниципальную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«Обеспечение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</w:t>
      </w:r>
      <w:r w:rsidRPr="00D15AC2">
        <w:rPr>
          <w:sz w:val="26"/>
          <w:szCs w:val="26"/>
        </w:rPr>
        <w:t>ь</w:t>
      </w:r>
      <w:r w:rsidRPr="00D15AC2">
        <w:rPr>
          <w:sz w:val="26"/>
          <w:szCs w:val="26"/>
        </w:rPr>
        <w:t>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отдельных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категорий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граждан»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2014-2020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годы</w:t>
      </w:r>
      <w:r w:rsidR="00C643B3" w:rsidRPr="00D15AC2">
        <w:rPr>
          <w:sz w:val="26"/>
          <w:szCs w:val="26"/>
        </w:rPr>
        <w:t>,</w:t>
      </w:r>
      <w:r w:rsidR="005A2906" w:rsidRPr="00D15AC2">
        <w:rPr>
          <w:sz w:val="26"/>
          <w:szCs w:val="26"/>
        </w:rPr>
        <w:t xml:space="preserve"> </w:t>
      </w:r>
      <w:r w:rsidR="00C643B3" w:rsidRPr="00D15AC2">
        <w:rPr>
          <w:sz w:val="26"/>
          <w:szCs w:val="26"/>
        </w:rPr>
        <w:t>утвержденную</w:t>
      </w:r>
      <w:r w:rsidR="005A2906" w:rsidRPr="00D15AC2">
        <w:rPr>
          <w:sz w:val="26"/>
          <w:szCs w:val="26"/>
        </w:rPr>
        <w:t xml:space="preserve"> </w:t>
      </w:r>
      <w:r w:rsidR="00C643B3" w:rsidRPr="00D15AC2">
        <w:rPr>
          <w:sz w:val="26"/>
          <w:szCs w:val="26"/>
        </w:rPr>
        <w:t>вышеук</w:t>
      </w:r>
      <w:r w:rsidR="00C643B3" w:rsidRPr="00D15AC2">
        <w:rPr>
          <w:sz w:val="26"/>
          <w:szCs w:val="26"/>
        </w:rPr>
        <w:t>а</w:t>
      </w:r>
      <w:r w:rsidR="00C643B3" w:rsidRPr="00D15AC2">
        <w:rPr>
          <w:sz w:val="26"/>
          <w:szCs w:val="26"/>
        </w:rPr>
        <w:t>занным</w:t>
      </w:r>
      <w:r w:rsidR="005A2906" w:rsidRPr="00D15AC2">
        <w:rPr>
          <w:sz w:val="26"/>
          <w:szCs w:val="26"/>
        </w:rPr>
        <w:t xml:space="preserve"> </w:t>
      </w:r>
      <w:r w:rsidR="00C643B3" w:rsidRPr="00D15AC2">
        <w:rPr>
          <w:sz w:val="26"/>
          <w:szCs w:val="26"/>
        </w:rPr>
        <w:t>постановлением,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новой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редакции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(прилагается).</w:t>
      </w:r>
    </w:p>
    <w:p w:rsidR="005629C6" w:rsidRPr="00D15AC2" w:rsidRDefault="00A613E0" w:rsidP="000035CA">
      <w:pPr>
        <w:jc w:val="both"/>
        <w:rPr>
          <w:sz w:val="26"/>
          <w:szCs w:val="26"/>
        </w:rPr>
      </w:pPr>
      <w:r w:rsidRPr="00D15AC2">
        <w:rPr>
          <w:sz w:val="26"/>
          <w:szCs w:val="26"/>
        </w:rPr>
        <w:tab/>
      </w:r>
      <w:r w:rsidR="009359E7" w:rsidRPr="00D15AC2">
        <w:rPr>
          <w:sz w:val="26"/>
          <w:szCs w:val="26"/>
        </w:rPr>
        <w:t>2</w:t>
      </w:r>
      <w:r w:rsidR="005629C6" w:rsidRPr="00D15AC2">
        <w:rPr>
          <w:sz w:val="26"/>
          <w:szCs w:val="26"/>
        </w:rPr>
        <w:t>.</w:t>
      </w:r>
      <w:r w:rsidR="005A2906" w:rsidRPr="00D15AC2">
        <w:rPr>
          <w:sz w:val="26"/>
          <w:szCs w:val="26"/>
        </w:rPr>
        <w:t xml:space="preserve"> </w:t>
      </w:r>
      <w:r w:rsidR="005629C6" w:rsidRPr="00D15AC2">
        <w:rPr>
          <w:sz w:val="26"/>
          <w:szCs w:val="26"/>
        </w:rPr>
        <w:t>Контроль</w:t>
      </w:r>
      <w:r w:rsidR="005A2906" w:rsidRPr="00D15AC2">
        <w:rPr>
          <w:sz w:val="26"/>
          <w:szCs w:val="26"/>
        </w:rPr>
        <w:t xml:space="preserve"> </w:t>
      </w:r>
      <w:r w:rsidR="005629C6" w:rsidRPr="00D15AC2">
        <w:rPr>
          <w:sz w:val="26"/>
          <w:szCs w:val="26"/>
        </w:rPr>
        <w:t>за</w:t>
      </w:r>
      <w:r w:rsidR="005A2906" w:rsidRPr="00D15AC2">
        <w:rPr>
          <w:sz w:val="26"/>
          <w:szCs w:val="26"/>
        </w:rPr>
        <w:t xml:space="preserve"> </w:t>
      </w:r>
      <w:r w:rsidR="005629C6" w:rsidRPr="00D15AC2">
        <w:rPr>
          <w:sz w:val="26"/>
          <w:szCs w:val="26"/>
        </w:rPr>
        <w:t>исполнением</w:t>
      </w:r>
      <w:r w:rsidR="005A2906" w:rsidRPr="00D15AC2">
        <w:rPr>
          <w:sz w:val="26"/>
          <w:szCs w:val="26"/>
        </w:rPr>
        <w:t xml:space="preserve"> </w:t>
      </w:r>
      <w:r w:rsidR="005629C6" w:rsidRPr="00D15AC2">
        <w:rPr>
          <w:sz w:val="26"/>
          <w:szCs w:val="26"/>
        </w:rPr>
        <w:t>постановления</w:t>
      </w:r>
      <w:r w:rsidR="005A2906" w:rsidRPr="00D15AC2">
        <w:rPr>
          <w:sz w:val="26"/>
          <w:szCs w:val="26"/>
        </w:rPr>
        <w:t xml:space="preserve"> </w:t>
      </w:r>
      <w:r w:rsidR="005629C6" w:rsidRPr="00D15AC2">
        <w:rPr>
          <w:sz w:val="26"/>
          <w:szCs w:val="26"/>
        </w:rPr>
        <w:t>возложить</w:t>
      </w:r>
      <w:r w:rsidR="005A2906" w:rsidRPr="00D15AC2">
        <w:rPr>
          <w:sz w:val="26"/>
          <w:szCs w:val="26"/>
        </w:rPr>
        <w:t xml:space="preserve"> </w:t>
      </w:r>
      <w:r w:rsidR="005629C6"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="005629C6" w:rsidRPr="00D15AC2">
        <w:rPr>
          <w:sz w:val="26"/>
          <w:szCs w:val="26"/>
        </w:rPr>
        <w:t>заместителя</w:t>
      </w:r>
      <w:r w:rsidR="005A2906" w:rsidRPr="00D15AC2">
        <w:rPr>
          <w:sz w:val="26"/>
          <w:szCs w:val="26"/>
        </w:rPr>
        <w:t xml:space="preserve"> </w:t>
      </w:r>
      <w:r w:rsidR="005629C6" w:rsidRPr="00D15AC2">
        <w:rPr>
          <w:sz w:val="26"/>
          <w:szCs w:val="26"/>
        </w:rPr>
        <w:t>мэра</w:t>
      </w:r>
      <w:r w:rsidR="005A2906" w:rsidRPr="00D15AC2">
        <w:rPr>
          <w:sz w:val="26"/>
          <w:szCs w:val="26"/>
        </w:rPr>
        <w:t xml:space="preserve"> </w:t>
      </w:r>
      <w:r w:rsidR="005629C6" w:rsidRPr="00D15AC2">
        <w:rPr>
          <w:sz w:val="26"/>
          <w:szCs w:val="26"/>
        </w:rPr>
        <w:t>города,</w:t>
      </w:r>
      <w:r w:rsidR="005A2906" w:rsidRPr="00D15AC2">
        <w:rPr>
          <w:sz w:val="26"/>
          <w:szCs w:val="26"/>
        </w:rPr>
        <w:t xml:space="preserve"> </w:t>
      </w:r>
      <w:r w:rsidR="005629C6" w:rsidRPr="00D15AC2">
        <w:rPr>
          <w:sz w:val="26"/>
          <w:szCs w:val="26"/>
        </w:rPr>
        <w:t>курирующего</w:t>
      </w:r>
      <w:r w:rsidR="005A2906" w:rsidRPr="00D15AC2">
        <w:rPr>
          <w:sz w:val="26"/>
          <w:szCs w:val="26"/>
        </w:rPr>
        <w:t xml:space="preserve"> </w:t>
      </w:r>
      <w:r w:rsidR="005629C6" w:rsidRPr="00D15AC2">
        <w:rPr>
          <w:sz w:val="26"/>
          <w:szCs w:val="26"/>
        </w:rPr>
        <w:t>городское</w:t>
      </w:r>
      <w:r w:rsidR="005A2906" w:rsidRPr="00D15AC2">
        <w:rPr>
          <w:sz w:val="26"/>
          <w:szCs w:val="26"/>
        </w:rPr>
        <w:t xml:space="preserve"> </w:t>
      </w:r>
      <w:r w:rsidR="005629C6" w:rsidRPr="00D15AC2">
        <w:rPr>
          <w:sz w:val="26"/>
          <w:szCs w:val="26"/>
        </w:rPr>
        <w:t>хозяйство.</w:t>
      </w:r>
    </w:p>
    <w:p w:rsidR="005629C6" w:rsidRPr="00D15AC2" w:rsidRDefault="005629C6" w:rsidP="005629C6">
      <w:pPr>
        <w:jc w:val="both"/>
        <w:rPr>
          <w:sz w:val="26"/>
          <w:szCs w:val="26"/>
        </w:rPr>
      </w:pPr>
      <w:r w:rsidRPr="00D15AC2">
        <w:rPr>
          <w:sz w:val="26"/>
          <w:szCs w:val="26"/>
        </w:rPr>
        <w:tab/>
      </w:r>
      <w:r w:rsidR="009359E7" w:rsidRPr="00D15AC2">
        <w:rPr>
          <w:sz w:val="26"/>
          <w:szCs w:val="26"/>
        </w:rPr>
        <w:t>3</w:t>
      </w:r>
      <w:r w:rsidRPr="00D15AC2">
        <w:rPr>
          <w:sz w:val="26"/>
          <w:szCs w:val="26"/>
        </w:rPr>
        <w:t>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Постановление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подлежит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размещению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официальном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интернет-сайте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мэрии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Череповца.</w:t>
      </w:r>
    </w:p>
    <w:p w:rsidR="005629C6" w:rsidRPr="00D15AC2" w:rsidRDefault="005629C6" w:rsidP="005629C6">
      <w:pPr>
        <w:jc w:val="both"/>
        <w:rPr>
          <w:sz w:val="26"/>
          <w:szCs w:val="26"/>
        </w:rPr>
      </w:pPr>
    </w:p>
    <w:p w:rsidR="005629C6" w:rsidRPr="00D15AC2" w:rsidRDefault="005629C6" w:rsidP="005629C6">
      <w:pPr>
        <w:jc w:val="both"/>
        <w:rPr>
          <w:sz w:val="26"/>
          <w:szCs w:val="26"/>
        </w:rPr>
      </w:pPr>
    </w:p>
    <w:p w:rsidR="00BA611F" w:rsidRPr="00D15AC2" w:rsidRDefault="00BA611F" w:rsidP="005629C6">
      <w:pPr>
        <w:jc w:val="both"/>
        <w:rPr>
          <w:sz w:val="26"/>
          <w:szCs w:val="26"/>
        </w:rPr>
      </w:pPr>
    </w:p>
    <w:p w:rsidR="00BA611F" w:rsidRPr="00D15AC2" w:rsidRDefault="000D07DE" w:rsidP="005629C6">
      <w:pPr>
        <w:jc w:val="both"/>
        <w:rPr>
          <w:sz w:val="26"/>
          <w:szCs w:val="26"/>
        </w:rPr>
      </w:pPr>
      <w:r w:rsidRPr="00D15AC2">
        <w:rPr>
          <w:sz w:val="26"/>
          <w:szCs w:val="26"/>
        </w:rPr>
        <w:t>Исполняющий обязанности</w:t>
      </w:r>
    </w:p>
    <w:p w:rsidR="00E00AC6" w:rsidRPr="00D15AC2" w:rsidRDefault="00BA611F" w:rsidP="00BA611F">
      <w:pPr>
        <w:tabs>
          <w:tab w:val="right" w:pos="9214"/>
        </w:tabs>
        <w:jc w:val="both"/>
        <w:rPr>
          <w:sz w:val="26"/>
          <w:szCs w:val="26"/>
        </w:rPr>
      </w:pPr>
      <w:r w:rsidRPr="00D15AC2">
        <w:rPr>
          <w:sz w:val="26"/>
          <w:szCs w:val="26"/>
        </w:rPr>
        <w:t>мэра города</w:t>
      </w:r>
      <w:r w:rsidRPr="00D15AC2">
        <w:rPr>
          <w:sz w:val="26"/>
          <w:szCs w:val="26"/>
        </w:rPr>
        <w:tab/>
      </w:r>
      <w:r w:rsidR="000D07DE" w:rsidRPr="00D15AC2">
        <w:rPr>
          <w:sz w:val="26"/>
          <w:szCs w:val="26"/>
        </w:rPr>
        <w:t>Е.О. Авдеева</w:t>
      </w:r>
    </w:p>
    <w:p w:rsidR="00BA611F" w:rsidRPr="00D15AC2" w:rsidRDefault="00BA611F" w:rsidP="00BA611F">
      <w:pPr>
        <w:tabs>
          <w:tab w:val="right" w:pos="9214"/>
        </w:tabs>
        <w:jc w:val="both"/>
        <w:rPr>
          <w:sz w:val="26"/>
          <w:szCs w:val="26"/>
        </w:rPr>
        <w:sectPr w:rsidR="00BA611F" w:rsidRPr="00D15AC2" w:rsidSect="00BA611F">
          <w:headerReference w:type="default" r:id="rId9"/>
          <w:footerReference w:type="default" r:id="rId10"/>
          <w:pgSz w:w="11907" w:h="16840" w:code="9"/>
          <w:pgMar w:top="397" w:right="567" w:bottom="567" w:left="2098" w:header="851" w:footer="0" w:gutter="0"/>
          <w:pgNumType w:start="1" w:chapStyle="1"/>
          <w:cols w:space="60"/>
          <w:noEndnote/>
          <w:titlePg/>
          <w:docGrid w:linePitch="272"/>
        </w:sectPr>
      </w:pPr>
    </w:p>
    <w:p w:rsidR="008C3B51" w:rsidRPr="00D15AC2" w:rsidRDefault="008C3B51" w:rsidP="00F13158">
      <w:pPr>
        <w:pStyle w:val="1"/>
        <w:ind w:firstLine="5670"/>
      </w:pPr>
      <w:r w:rsidRPr="00D15AC2">
        <w:lastRenderedPageBreak/>
        <w:t>УТВЕРЖДЕНА</w:t>
      </w:r>
      <w:r w:rsidR="005A2906" w:rsidRPr="00D15AC2">
        <w:t xml:space="preserve"> </w:t>
      </w:r>
    </w:p>
    <w:p w:rsidR="008C3B51" w:rsidRPr="00D15AC2" w:rsidRDefault="008C3B51" w:rsidP="00F13158">
      <w:pPr>
        <w:pStyle w:val="1"/>
        <w:ind w:firstLine="5670"/>
      </w:pPr>
      <w:r w:rsidRPr="00D15AC2">
        <w:t>постановлением</w:t>
      </w:r>
      <w:r w:rsidR="005A2906" w:rsidRPr="00D15AC2">
        <w:t xml:space="preserve"> </w:t>
      </w:r>
      <w:r w:rsidRPr="00D15AC2">
        <w:t>мэрии</w:t>
      </w:r>
      <w:r w:rsidR="005A2906" w:rsidRPr="00D15AC2">
        <w:t xml:space="preserve"> </w:t>
      </w:r>
      <w:r w:rsidRPr="00D15AC2">
        <w:t>города</w:t>
      </w:r>
      <w:r w:rsidR="005A2906" w:rsidRPr="00D15AC2">
        <w:t xml:space="preserve"> </w:t>
      </w:r>
    </w:p>
    <w:p w:rsidR="008C3B51" w:rsidRPr="00D15AC2" w:rsidRDefault="008C3B51" w:rsidP="00F13158">
      <w:pPr>
        <w:ind w:firstLine="5670"/>
        <w:rPr>
          <w:sz w:val="26"/>
          <w:szCs w:val="26"/>
        </w:rPr>
      </w:pPr>
      <w:r w:rsidRPr="00D15AC2">
        <w:rPr>
          <w:sz w:val="26"/>
          <w:szCs w:val="26"/>
        </w:rPr>
        <w:t>от</w:t>
      </w:r>
      <w:r w:rsidR="005A2906" w:rsidRPr="00D15AC2">
        <w:rPr>
          <w:sz w:val="26"/>
          <w:szCs w:val="26"/>
        </w:rPr>
        <w:t xml:space="preserve"> </w:t>
      </w:r>
      <w:r w:rsidR="00955411" w:rsidRPr="00D15AC2">
        <w:rPr>
          <w:sz w:val="26"/>
          <w:szCs w:val="26"/>
        </w:rPr>
        <w:t>10.10.2013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№</w:t>
      </w:r>
      <w:r w:rsidR="005A2906" w:rsidRPr="00D15AC2">
        <w:rPr>
          <w:sz w:val="26"/>
          <w:szCs w:val="26"/>
        </w:rPr>
        <w:t xml:space="preserve"> </w:t>
      </w:r>
      <w:r w:rsidR="00955411" w:rsidRPr="00D15AC2">
        <w:rPr>
          <w:sz w:val="26"/>
          <w:szCs w:val="26"/>
        </w:rPr>
        <w:t>4807</w:t>
      </w:r>
    </w:p>
    <w:p w:rsidR="005A2906" w:rsidRPr="00D15AC2" w:rsidRDefault="00955411" w:rsidP="00F13158">
      <w:pPr>
        <w:ind w:firstLine="5670"/>
        <w:rPr>
          <w:sz w:val="26"/>
          <w:szCs w:val="26"/>
        </w:rPr>
      </w:pPr>
      <w:r w:rsidRPr="00D15AC2">
        <w:rPr>
          <w:sz w:val="26"/>
          <w:szCs w:val="26"/>
        </w:rPr>
        <w:t>(в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редакции</w:t>
      </w:r>
      <w:r w:rsidR="005A2906" w:rsidRPr="00D15AC2">
        <w:rPr>
          <w:sz w:val="26"/>
          <w:szCs w:val="26"/>
        </w:rPr>
        <w:t xml:space="preserve"> </w:t>
      </w:r>
    </w:p>
    <w:p w:rsidR="00955411" w:rsidRPr="00D15AC2" w:rsidRDefault="00955411" w:rsidP="00F13158">
      <w:pPr>
        <w:ind w:firstLine="5670"/>
        <w:rPr>
          <w:sz w:val="26"/>
          <w:szCs w:val="26"/>
        </w:rPr>
      </w:pPr>
      <w:r w:rsidRPr="00D15AC2">
        <w:rPr>
          <w:sz w:val="26"/>
          <w:szCs w:val="26"/>
        </w:rPr>
        <w:t>постановления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мэрии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города</w:t>
      </w:r>
    </w:p>
    <w:p w:rsidR="00955411" w:rsidRPr="00D15AC2" w:rsidRDefault="00E13582" w:rsidP="00F13158">
      <w:pPr>
        <w:ind w:firstLine="5670"/>
        <w:rPr>
          <w:sz w:val="26"/>
          <w:szCs w:val="26"/>
        </w:rPr>
      </w:pPr>
      <w:r w:rsidRPr="00D15AC2">
        <w:rPr>
          <w:sz w:val="26"/>
          <w:szCs w:val="26"/>
        </w:rPr>
        <w:t>от</w:t>
      </w:r>
      <w:r w:rsidR="005A2906" w:rsidRPr="00D15AC2">
        <w:rPr>
          <w:sz w:val="26"/>
          <w:szCs w:val="26"/>
        </w:rPr>
        <w:t xml:space="preserve"> </w:t>
      </w:r>
      <w:r w:rsidR="0076229A" w:rsidRPr="00D15AC2">
        <w:rPr>
          <w:sz w:val="26"/>
          <w:szCs w:val="26"/>
        </w:rPr>
        <w:t xml:space="preserve">                           </w:t>
      </w:r>
      <w:r w:rsidR="00CC6DB8" w:rsidRPr="00D15AC2">
        <w:rPr>
          <w:sz w:val="26"/>
          <w:szCs w:val="26"/>
        </w:rPr>
        <w:t xml:space="preserve"> </w:t>
      </w:r>
      <w:r w:rsidR="00FB10AE" w:rsidRPr="00D15AC2">
        <w:rPr>
          <w:sz w:val="26"/>
          <w:szCs w:val="26"/>
        </w:rPr>
        <w:t xml:space="preserve">№ </w:t>
      </w:r>
      <w:bookmarkStart w:id="0" w:name="_GoBack"/>
      <w:bookmarkEnd w:id="0"/>
      <w:r w:rsidR="0076229A" w:rsidRPr="00D15AC2">
        <w:rPr>
          <w:sz w:val="26"/>
          <w:szCs w:val="26"/>
        </w:rPr>
        <w:t xml:space="preserve">           </w:t>
      </w:r>
      <w:r w:rsidR="00955411" w:rsidRPr="00D15AC2">
        <w:rPr>
          <w:sz w:val="26"/>
          <w:szCs w:val="26"/>
        </w:rPr>
        <w:t>)</w:t>
      </w:r>
    </w:p>
    <w:p w:rsidR="008C3B51" w:rsidRPr="00D15AC2" w:rsidRDefault="008C3B51" w:rsidP="00743E19">
      <w:pPr>
        <w:pStyle w:val="ad"/>
        <w:outlineLvl w:val="0"/>
      </w:pPr>
    </w:p>
    <w:p w:rsidR="008C3B51" w:rsidRPr="00D15AC2" w:rsidRDefault="008C3B51" w:rsidP="00743E19">
      <w:pPr>
        <w:pStyle w:val="ad"/>
        <w:outlineLvl w:val="0"/>
      </w:pPr>
    </w:p>
    <w:p w:rsidR="008C3B51" w:rsidRPr="00D15AC2" w:rsidRDefault="008C3B51" w:rsidP="00743E19">
      <w:pPr>
        <w:pStyle w:val="ad"/>
        <w:outlineLvl w:val="0"/>
      </w:pPr>
    </w:p>
    <w:p w:rsidR="008C3B51" w:rsidRPr="00D15AC2" w:rsidRDefault="008C3B51" w:rsidP="00743E19">
      <w:pPr>
        <w:pStyle w:val="ad"/>
        <w:outlineLvl w:val="0"/>
      </w:pPr>
    </w:p>
    <w:p w:rsidR="008C3B51" w:rsidRPr="00D15AC2" w:rsidRDefault="008C3B51" w:rsidP="00743E19">
      <w:pPr>
        <w:pStyle w:val="ad"/>
        <w:outlineLvl w:val="0"/>
      </w:pPr>
    </w:p>
    <w:p w:rsidR="008C3B51" w:rsidRPr="00D15AC2" w:rsidRDefault="008C3B51" w:rsidP="00743E19">
      <w:pPr>
        <w:pStyle w:val="ad"/>
        <w:outlineLvl w:val="0"/>
        <w:rPr>
          <w:sz w:val="26"/>
          <w:szCs w:val="26"/>
        </w:rPr>
      </w:pPr>
    </w:p>
    <w:p w:rsidR="008C3B51" w:rsidRPr="00D15AC2" w:rsidRDefault="008C3B51" w:rsidP="00743E19">
      <w:pPr>
        <w:pStyle w:val="ad"/>
        <w:outlineLvl w:val="0"/>
        <w:rPr>
          <w:sz w:val="26"/>
          <w:szCs w:val="26"/>
        </w:rPr>
      </w:pPr>
    </w:p>
    <w:p w:rsidR="00955411" w:rsidRPr="00D15AC2" w:rsidRDefault="00955411" w:rsidP="00743E19">
      <w:pPr>
        <w:pStyle w:val="ad"/>
        <w:outlineLvl w:val="0"/>
        <w:rPr>
          <w:sz w:val="26"/>
          <w:szCs w:val="26"/>
        </w:rPr>
      </w:pPr>
    </w:p>
    <w:p w:rsidR="00955411" w:rsidRPr="00D15AC2" w:rsidRDefault="00955411" w:rsidP="00743E19">
      <w:pPr>
        <w:pStyle w:val="ad"/>
        <w:outlineLvl w:val="0"/>
        <w:rPr>
          <w:sz w:val="26"/>
          <w:szCs w:val="26"/>
        </w:rPr>
      </w:pPr>
    </w:p>
    <w:p w:rsidR="008C3B51" w:rsidRPr="00D15AC2" w:rsidRDefault="008C3B51" w:rsidP="00743E19">
      <w:pPr>
        <w:pStyle w:val="ad"/>
        <w:rPr>
          <w:bCs/>
          <w:sz w:val="26"/>
          <w:szCs w:val="26"/>
        </w:rPr>
      </w:pPr>
      <w:r w:rsidRPr="00D15AC2">
        <w:rPr>
          <w:bCs/>
          <w:sz w:val="26"/>
          <w:szCs w:val="26"/>
        </w:rPr>
        <w:t>Муниципальная</w:t>
      </w:r>
      <w:r w:rsidR="005A2906" w:rsidRPr="00D15AC2">
        <w:rPr>
          <w:bCs/>
          <w:sz w:val="26"/>
          <w:szCs w:val="26"/>
        </w:rPr>
        <w:t xml:space="preserve"> </w:t>
      </w:r>
      <w:r w:rsidRPr="00D15AC2">
        <w:rPr>
          <w:bCs/>
          <w:sz w:val="26"/>
          <w:szCs w:val="26"/>
        </w:rPr>
        <w:t>программа</w:t>
      </w:r>
    </w:p>
    <w:p w:rsidR="00BE08A0" w:rsidRPr="00D15AC2" w:rsidRDefault="00BE08A0" w:rsidP="00743E19">
      <w:pPr>
        <w:pStyle w:val="ad"/>
        <w:rPr>
          <w:bCs/>
          <w:sz w:val="26"/>
          <w:szCs w:val="26"/>
        </w:rPr>
      </w:pPr>
    </w:p>
    <w:p w:rsidR="008C3B51" w:rsidRPr="00D15AC2" w:rsidRDefault="008C3B51" w:rsidP="00743E19">
      <w:pPr>
        <w:pStyle w:val="ad"/>
        <w:rPr>
          <w:bCs/>
          <w:sz w:val="26"/>
          <w:szCs w:val="26"/>
        </w:rPr>
      </w:pPr>
      <w:r w:rsidRPr="00D15AC2">
        <w:rPr>
          <w:bCs/>
          <w:sz w:val="26"/>
          <w:szCs w:val="26"/>
        </w:rPr>
        <w:t>«Обеспечение</w:t>
      </w:r>
      <w:r w:rsidR="005A2906" w:rsidRPr="00D15AC2">
        <w:rPr>
          <w:bCs/>
          <w:sz w:val="26"/>
          <w:szCs w:val="26"/>
        </w:rPr>
        <w:t xml:space="preserve"> </w:t>
      </w:r>
      <w:r w:rsidRPr="00D15AC2">
        <w:rPr>
          <w:bCs/>
          <w:sz w:val="26"/>
          <w:szCs w:val="26"/>
        </w:rPr>
        <w:t>жильем</w:t>
      </w:r>
      <w:r w:rsidR="005A2906" w:rsidRPr="00D15AC2">
        <w:rPr>
          <w:bCs/>
          <w:sz w:val="26"/>
          <w:szCs w:val="26"/>
        </w:rPr>
        <w:t xml:space="preserve"> </w:t>
      </w:r>
      <w:r w:rsidRPr="00D15AC2">
        <w:rPr>
          <w:bCs/>
          <w:sz w:val="26"/>
          <w:szCs w:val="26"/>
        </w:rPr>
        <w:t>отдельных</w:t>
      </w:r>
      <w:r w:rsidR="005A2906" w:rsidRPr="00D15AC2">
        <w:rPr>
          <w:bCs/>
          <w:sz w:val="26"/>
          <w:szCs w:val="26"/>
        </w:rPr>
        <w:t xml:space="preserve"> </w:t>
      </w:r>
      <w:r w:rsidRPr="00D15AC2">
        <w:rPr>
          <w:bCs/>
          <w:sz w:val="26"/>
          <w:szCs w:val="26"/>
        </w:rPr>
        <w:t>категорий</w:t>
      </w:r>
      <w:r w:rsidR="005A2906" w:rsidRPr="00D15AC2">
        <w:rPr>
          <w:bCs/>
          <w:sz w:val="26"/>
          <w:szCs w:val="26"/>
        </w:rPr>
        <w:t xml:space="preserve"> </w:t>
      </w:r>
      <w:r w:rsidRPr="00D15AC2">
        <w:rPr>
          <w:bCs/>
          <w:sz w:val="26"/>
          <w:szCs w:val="26"/>
        </w:rPr>
        <w:t>граждан»</w:t>
      </w:r>
      <w:r w:rsidR="005A2906" w:rsidRPr="00D15AC2">
        <w:rPr>
          <w:bCs/>
          <w:sz w:val="26"/>
          <w:szCs w:val="26"/>
        </w:rPr>
        <w:t xml:space="preserve"> </w:t>
      </w:r>
    </w:p>
    <w:p w:rsidR="008C3B51" w:rsidRPr="00D15AC2" w:rsidRDefault="008C3B51" w:rsidP="00743E19">
      <w:pPr>
        <w:pStyle w:val="ad"/>
        <w:rPr>
          <w:bCs/>
          <w:sz w:val="26"/>
          <w:szCs w:val="26"/>
        </w:rPr>
      </w:pPr>
      <w:r w:rsidRPr="00D15AC2">
        <w:rPr>
          <w:bCs/>
          <w:sz w:val="26"/>
          <w:szCs w:val="26"/>
        </w:rPr>
        <w:t>на</w:t>
      </w:r>
      <w:r w:rsidR="005A2906" w:rsidRPr="00D15AC2">
        <w:rPr>
          <w:bCs/>
          <w:sz w:val="26"/>
          <w:szCs w:val="26"/>
        </w:rPr>
        <w:t xml:space="preserve"> </w:t>
      </w:r>
      <w:r w:rsidRPr="00D15AC2">
        <w:rPr>
          <w:bCs/>
          <w:sz w:val="26"/>
          <w:szCs w:val="26"/>
        </w:rPr>
        <w:t>2014-2020</w:t>
      </w:r>
      <w:r w:rsidR="005A2906" w:rsidRPr="00D15AC2">
        <w:rPr>
          <w:bCs/>
          <w:sz w:val="26"/>
          <w:szCs w:val="26"/>
        </w:rPr>
        <w:t xml:space="preserve"> </w:t>
      </w:r>
      <w:r w:rsidRPr="00D15AC2">
        <w:rPr>
          <w:bCs/>
          <w:sz w:val="26"/>
          <w:szCs w:val="26"/>
        </w:rPr>
        <w:t>годы</w:t>
      </w:r>
    </w:p>
    <w:p w:rsidR="008C3B51" w:rsidRPr="00D15AC2" w:rsidRDefault="008C3B51" w:rsidP="00743E19">
      <w:pPr>
        <w:pStyle w:val="ad"/>
        <w:rPr>
          <w:bCs/>
          <w:sz w:val="26"/>
          <w:szCs w:val="26"/>
        </w:rPr>
      </w:pPr>
    </w:p>
    <w:p w:rsidR="008C3B51" w:rsidRPr="00D15AC2" w:rsidRDefault="008C3B51" w:rsidP="00743E19">
      <w:pPr>
        <w:pStyle w:val="ad"/>
        <w:ind w:left="720" w:firstLine="720"/>
        <w:rPr>
          <w:sz w:val="26"/>
          <w:szCs w:val="26"/>
        </w:rPr>
      </w:pPr>
    </w:p>
    <w:p w:rsidR="008C3B51" w:rsidRPr="00D15AC2" w:rsidRDefault="008C3B51" w:rsidP="00743E19">
      <w:pPr>
        <w:pStyle w:val="ad"/>
        <w:ind w:firstLine="720"/>
        <w:rPr>
          <w:sz w:val="26"/>
          <w:szCs w:val="26"/>
        </w:rPr>
      </w:pPr>
    </w:p>
    <w:p w:rsidR="00BE08A0" w:rsidRPr="00D15AC2" w:rsidRDefault="008C3B51" w:rsidP="00BE08A0">
      <w:pPr>
        <w:pStyle w:val="ad"/>
        <w:jc w:val="left"/>
        <w:outlineLvl w:val="0"/>
        <w:rPr>
          <w:sz w:val="26"/>
          <w:szCs w:val="26"/>
        </w:rPr>
      </w:pPr>
      <w:r w:rsidRPr="00D15AC2">
        <w:rPr>
          <w:bCs/>
          <w:sz w:val="26"/>
          <w:szCs w:val="26"/>
        </w:rPr>
        <w:t>Ответственный</w:t>
      </w:r>
      <w:r w:rsidR="005A2906" w:rsidRPr="00D15AC2">
        <w:rPr>
          <w:bCs/>
          <w:sz w:val="26"/>
          <w:szCs w:val="26"/>
        </w:rPr>
        <w:t xml:space="preserve"> </w:t>
      </w:r>
      <w:r w:rsidRPr="00D15AC2">
        <w:rPr>
          <w:bCs/>
          <w:sz w:val="26"/>
          <w:szCs w:val="26"/>
        </w:rPr>
        <w:t>исполнитель</w:t>
      </w:r>
      <w:r w:rsidRPr="00D15AC2">
        <w:rPr>
          <w:sz w:val="26"/>
          <w:szCs w:val="26"/>
        </w:rPr>
        <w:t>:</w:t>
      </w:r>
      <w:r w:rsidR="005A2906" w:rsidRPr="00D15AC2">
        <w:rPr>
          <w:sz w:val="26"/>
          <w:szCs w:val="26"/>
        </w:rPr>
        <w:t xml:space="preserve"> </w:t>
      </w:r>
    </w:p>
    <w:p w:rsidR="008C3B51" w:rsidRPr="00D15AC2" w:rsidRDefault="00D4669F" w:rsidP="00BE08A0">
      <w:pPr>
        <w:pStyle w:val="ad"/>
        <w:jc w:val="left"/>
        <w:outlineLvl w:val="0"/>
        <w:rPr>
          <w:sz w:val="26"/>
          <w:szCs w:val="26"/>
        </w:rPr>
      </w:pPr>
      <w:r w:rsidRPr="00D15AC2">
        <w:rPr>
          <w:sz w:val="26"/>
          <w:szCs w:val="26"/>
        </w:rPr>
        <w:t>жилищное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управление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мэрии</w:t>
      </w:r>
    </w:p>
    <w:p w:rsidR="00BE08A0" w:rsidRPr="00D15AC2" w:rsidRDefault="00BE08A0" w:rsidP="00BE08A0">
      <w:pPr>
        <w:pStyle w:val="ad"/>
        <w:jc w:val="left"/>
        <w:outlineLvl w:val="0"/>
        <w:rPr>
          <w:sz w:val="26"/>
          <w:szCs w:val="26"/>
        </w:rPr>
      </w:pPr>
    </w:p>
    <w:p w:rsidR="008C3B51" w:rsidRPr="00D15AC2" w:rsidRDefault="008C3B51" w:rsidP="00BE08A0">
      <w:pPr>
        <w:pStyle w:val="ad"/>
        <w:jc w:val="left"/>
        <w:outlineLvl w:val="0"/>
        <w:rPr>
          <w:sz w:val="26"/>
          <w:szCs w:val="26"/>
        </w:rPr>
      </w:pPr>
      <w:r w:rsidRPr="00D15AC2">
        <w:rPr>
          <w:bCs/>
          <w:sz w:val="26"/>
          <w:szCs w:val="26"/>
        </w:rPr>
        <w:t>Дата</w:t>
      </w:r>
      <w:r w:rsidR="005A2906" w:rsidRPr="00D15AC2">
        <w:rPr>
          <w:bCs/>
          <w:sz w:val="26"/>
          <w:szCs w:val="26"/>
        </w:rPr>
        <w:t xml:space="preserve"> </w:t>
      </w:r>
      <w:r w:rsidRPr="00D15AC2">
        <w:rPr>
          <w:bCs/>
          <w:sz w:val="26"/>
          <w:szCs w:val="26"/>
        </w:rPr>
        <w:t>составления</w:t>
      </w:r>
      <w:r w:rsidR="005A2906" w:rsidRPr="00D15AC2">
        <w:rPr>
          <w:bCs/>
          <w:sz w:val="26"/>
          <w:szCs w:val="26"/>
        </w:rPr>
        <w:t xml:space="preserve"> </w:t>
      </w:r>
      <w:r w:rsidRPr="00D15AC2">
        <w:rPr>
          <w:bCs/>
          <w:sz w:val="26"/>
          <w:szCs w:val="26"/>
        </w:rPr>
        <w:t>проекта</w:t>
      </w:r>
      <w:r w:rsidR="005A2906" w:rsidRPr="00D15AC2">
        <w:rPr>
          <w:bCs/>
          <w:sz w:val="26"/>
          <w:szCs w:val="26"/>
        </w:rPr>
        <w:t xml:space="preserve"> </w:t>
      </w:r>
      <w:r w:rsidRPr="00D15AC2">
        <w:rPr>
          <w:bCs/>
          <w:sz w:val="26"/>
          <w:szCs w:val="26"/>
        </w:rPr>
        <w:t>муниципальной</w:t>
      </w:r>
      <w:r w:rsidR="005A2906" w:rsidRPr="00D15AC2">
        <w:rPr>
          <w:bCs/>
          <w:sz w:val="26"/>
          <w:szCs w:val="26"/>
        </w:rPr>
        <w:t xml:space="preserve"> </w:t>
      </w:r>
      <w:r w:rsidRPr="00D15AC2">
        <w:rPr>
          <w:bCs/>
          <w:sz w:val="26"/>
          <w:szCs w:val="26"/>
        </w:rPr>
        <w:t>программы:</w:t>
      </w:r>
      <w:r w:rsidR="005A2906" w:rsidRPr="00D15AC2">
        <w:rPr>
          <w:bCs/>
          <w:sz w:val="26"/>
          <w:szCs w:val="26"/>
        </w:rPr>
        <w:t xml:space="preserve"> </w:t>
      </w:r>
      <w:r w:rsidRPr="00D15AC2">
        <w:rPr>
          <w:sz w:val="26"/>
          <w:szCs w:val="26"/>
        </w:rPr>
        <w:t>июль-август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</w:t>
      </w:r>
      <w:r w:rsidR="00BE08A0" w:rsidRPr="00D15AC2">
        <w:rPr>
          <w:sz w:val="26"/>
          <w:szCs w:val="26"/>
        </w:rPr>
        <w:t>013</w:t>
      </w:r>
      <w:r w:rsidR="005A2906" w:rsidRPr="00D15AC2">
        <w:rPr>
          <w:sz w:val="26"/>
          <w:szCs w:val="26"/>
        </w:rPr>
        <w:t xml:space="preserve"> </w:t>
      </w:r>
      <w:r w:rsidR="00BE08A0" w:rsidRPr="00D15AC2">
        <w:rPr>
          <w:sz w:val="26"/>
          <w:szCs w:val="26"/>
        </w:rPr>
        <w:t>года</w:t>
      </w:r>
    </w:p>
    <w:p w:rsidR="008C3B51" w:rsidRPr="00D15AC2" w:rsidRDefault="008C3B51" w:rsidP="00BE08A0">
      <w:pPr>
        <w:pStyle w:val="ad"/>
        <w:ind w:left="426" w:firstLine="720"/>
        <w:jc w:val="left"/>
        <w:outlineLvl w:val="0"/>
      </w:pPr>
    </w:p>
    <w:p w:rsidR="008C3B51" w:rsidRPr="00D15AC2" w:rsidRDefault="008C3B51" w:rsidP="00743E19">
      <w:pPr>
        <w:pStyle w:val="ad"/>
        <w:ind w:left="1440" w:firstLine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5"/>
        <w:gridCol w:w="2756"/>
        <w:gridCol w:w="3456"/>
      </w:tblGrid>
      <w:tr w:rsidR="008C3B51" w:rsidRPr="00D15AC2" w:rsidTr="00BE08A0">
        <w:trPr>
          <w:jc w:val="center"/>
        </w:trPr>
        <w:tc>
          <w:tcPr>
            <w:tcW w:w="2925" w:type="dxa"/>
          </w:tcPr>
          <w:p w:rsidR="008C3B51" w:rsidRPr="00D15AC2" w:rsidRDefault="008C3B51" w:rsidP="00DF4BA9">
            <w:pPr>
              <w:pStyle w:val="ad"/>
              <w:ind w:left="1134" w:hanging="1134"/>
              <w:rPr>
                <w:rFonts w:eastAsia="Times New Roman"/>
              </w:rPr>
            </w:pPr>
            <w:r w:rsidRPr="00D15AC2">
              <w:rPr>
                <w:rFonts w:eastAsia="Times New Roman"/>
              </w:rPr>
              <w:t>Непосредственный</w:t>
            </w:r>
          </w:p>
          <w:p w:rsidR="008C3B51" w:rsidRPr="00D15AC2" w:rsidRDefault="003D27E3" w:rsidP="00DF4BA9">
            <w:pPr>
              <w:pStyle w:val="ad"/>
              <w:ind w:left="1134" w:hanging="1134"/>
              <w:rPr>
                <w:rFonts w:eastAsia="Times New Roman"/>
              </w:rPr>
            </w:pPr>
            <w:r w:rsidRPr="00D15AC2">
              <w:rPr>
                <w:rFonts w:eastAsia="Times New Roman"/>
              </w:rPr>
              <w:t>исполнитель</w:t>
            </w:r>
          </w:p>
        </w:tc>
        <w:tc>
          <w:tcPr>
            <w:tcW w:w="2756" w:type="dxa"/>
          </w:tcPr>
          <w:p w:rsidR="008C3B51" w:rsidRPr="00D15AC2" w:rsidRDefault="008C3B51" w:rsidP="00BE08A0">
            <w:pPr>
              <w:pStyle w:val="ad"/>
              <w:rPr>
                <w:rFonts w:eastAsia="Times New Roman"/>
              </w:rPr>
            </w:pPr>
            <w:r w:rsidRPr="00D15AC2">
              <w:rPr>
                <w:rFonts w:eastAsia="Times New Roman"/>
              </w:rPr>
              <w:t>Ф</w:t>
            </w:r>
            <w:r w:rsidR="00BE08A0" w:rsidRPr="00D15AC2">
              <w:rPr>
                <w:rFonts w:eastAsia="Times New Roman"/>
              </w:rPr>
              <w:t>амилия,</w:t>
            </w:r>
            <w:r w:rsidR="005A2906" w:rsidRPr="00D15AC2">
              <w:rPr>
                <w:rFonts w:eastAsia="Times New Roman"/>
              </w:rPr>
              <w:t xml:space="preserve"> </w:t>
            </w:r>
            <w:r w:rsidR="00BE08A0" w:rsidRPr="00D15AC2">
              <w:rPr>
                <w:rFonts w:eastAsia="Times New Roman"/>
              </w:rPr>
              <w:t>имя,</w:t>
            </w:r>
            <w:r w:rsidR="005A2906" w:rsidRPr="00D15AC2">
              <w:rPr>
                <w:rFonts w:eastAsia="Times New Roman"/>
              </w:rPr>
              <w:t xml:space="preserve"> </w:t>
            </w:r>
            <w:r w:rsidR="00BE08A0" w:rsidRPr="00D15AC2">
              <w:rPr>
                <w:rFonts w:eastAsia="Times New Roman"/>
              </w:rPr>
              <w:t>отчество</w:t>
            </w:r>
          </w:p>
        </w:tc>
        <w:tc>
          <w:tcPr>
            <w:tcW w:w="3456" w:type="dxa"/>
          </w:tcPr>
          <w:p w:rsidR="008C3B51" w:rsidRPr="00D15AC2" w:rsidRDefault="008C3B51" w:rsidP="00DF4BA9">
            <w:pPr>
              <w:pStyle w:val="ad"/>
              <w:rPr>
                <w:rFonts w:eastAsia="Times New Roman"/>
              </w:rPr>
            </w:pPr>
            <w:r w:rsidRPr="00D15AC2">
              <w:rPr>
                <w:rFonts w:eastAsia="Times New Roman"/>
              </w:rPr>
              <w:t>Телефон,</w:t>
            </w:r>
          </w:p>
          <w:p w:rsidR="008C3B51" w:rsidRPr="00D15AC2" w:rsidRDefault="008C3B51" w:rsidP="00DF4BA9">
            <w:pPr>
              <w:pStyle w:val="ad"/>
              <w:rPr>
                <w:rFonts w:eastAsia="Times New Roman"/>
              </w:rPr>
            </w:pPr>
            <w:r w:rsidRPr="00D15AC2">
              <w:rPr>
                <w:rFonts w:eastAsia="Times New Roman"/>
              </w:rPr>
              <w:t>электронный</w:t>
            </w:r>
            <w:r w:rsidR="005A2906" w:rsidRPr="00D15AC2">
              <w:rPr>
                <w:rFonts w:eastAsia="Times New Roman"/>
              </w:rPr>
              <w:t xml:space="preserve"> </w:t>
            </w:r>
            <w:r w:rsidRPr="00D15AC2">
              <w:rPr>
                <w:rFonts w:eastAsia="Times New Roman"/>
              </w:rPr>
              <w:t>адрес</w:t>
            </w:r>
          </w:p>
        </w:tc>
      </w:tr>
      <w:tr w:rsidR="008C3B51" w:rsidRPr="00D15AC2" w:rsidTr="00BE08A0">
        <w:trPr>
          <w:jc w:val="center"/>
        </w:trPr>
        <w:tc>
          <w:tcPr>
            <w:tcW w:w="2925" w:type="dxa"/>
          </w:tcPr>
          <w:p w:rsidR="008C3B51" w:rsidRPr="00D15AC2" w:rsidRDefault="008C3B51" w:rsidP="00BE08A0">
            <w:pPr>
              <w:pStyle w:val="ad"/>
              <w:jc w:val="left"/>
              <w:rPr>
                <w:rFonts w:eastAsia="Times New Roman"/>
              </w:rPr>
            </w:pPr>
            <w:r w:rsidRPr="00D15AC2">
              <w:rPr>
                <w:rFonts w:eastAsia="Times New Roman"/>
              </w:rPr>
              <w:t>Начальник</w:t>
            </w:r>
            <w:r w:rsidR="005A2906" w:rsidRPr="00D15AC2">
              <w:rPr>
                <w:rFonts w:eastAsia="Times New Roman"/>
              </w:rPr>
              <w:t xml:space="preserve"> </w:t>
            </w:r>
            <w:r w:rsidRPr="00D15AC2">
              <w:rPr>
                <w:rFonts w:eastAsia="Times New Roman"/>
              </w:rPr>
              <w:t>отдела</w:t>
            </w:r>
            <w:r w:rsidR="005A2906" w:rsidRPr="00D15AC2">
              <w:rPr>
                <w:rFonts w:eastAsia="Times New Roman"/>
              </w:rPr>
              <w:t xml:space="preserve"> </w:t>
            </w:r>
            <w:r w:rsidRPr="00D15AC2">
              <w:rPr>
                <w:rFonts w:eastAsia="Times New Roman"/>
              </w:rPr>
              <w:t>по</w:t>
            </w:r>
            <w:r w:rsidR="005A2906" w:rsidRPr="00D15AC2">
              <w:rPr>
                <w:rFonts w:eastAsia="Times New Roman"/>
              </w:rPr>
              <w:t xml:space="preserve"> </w:t>
            </w:r>
            <w:r w:rsidRPr="00D15AC2">
              <w:rPr>
                <w:rFonts w:eastAsia="Times New Roman"/>
              </w:rPr>
              <w:t>ре</w:t>
            </w:r>
            <w:r w:rsidRPr="00D15AC2">
              <w:rPr>
                <w:rFonts w:eastAsia="Times New Roman"/>
              </w:rPr>
              <w:t>а</w:t>
            </w:r>
            <w:r w:rsidRPr="00D15AC2">
              <w:rPr>
                <w:rFonts w:eastAsia="Times New Roman"/>
              </w:rPr>
              <w:t>лизации</w:t>
            </w:r>
            <w:r w:rsidR="005A2906" w:rsidRPr="00D15AC2">
              <w:rPr>
                <w:rFonts w:eastAsia="Times New Roman"/>
              </w:rPr>
              <w:t xml:space="preserve"> </w:t>
            </w:r>
            <w:r w:rsidRPr="00D15AC2">
              <w:rPr>
                <w:rFonts w:eastAsia="Times New Roman"/>
              </w:rPr>
              <w:t>жилищных</w:t>
            </w:r>
            <w:r w:rsidR="005A2906" w:rsidRPr="00D15AC2">
              <w:rPr>
                <w:rFonts w:eastAsia="Times New Roman"/>
              </w:rPr>
              <w:t xml:space="preserve"> </w:t>
            </w:r>
            <w:r w:rsidRPr="00D15AC2">
              <w:rPr>
                <w:rFonts w:eastAsia="Times New Roman"/>
              </w:rPr>
              <w:t>прав</w:t>
            </w:r>
            <w:r w:rsidR="005A2906" w:rsidRPr="00D15AC2">
              <w:rPr>
                <w:rFonts w:eastAsia="Times New Roman"/>
              </w:rPr>
              <w:t xml:space="preserve"> </w:t>
            </w:r>
            <w:r w:rsidRPr="00D15AC2">
              <w:rPr>
                <w:rFonts w:eastAsia="Times New Roman"/>
              </w:rPr>
              <w:t>граж</w:t>
            </w:r>
            <w:r w:rsidR="00BE08A0" w:rsidRPr="00D15AC2">
              <w:rPr>
                <w:rFonts w:eastAsia="Times New Roman"/>
              </w:rPr>
              <w:t>дан</w:t>
            </w:r>
            <w:r w:rsidR="005A2906" w:rsidRPr="00D15AC2">
              <w:rPr>
                <w:rFonts w:eastAsia="Times New Roman"/>
              </w:rPr>
              <w:t xml:space="preserve"> </w:t>
            </w:r>
            <w:r w:rsidRPr="00D15AC2">
              <w:rPr>
                <w:rFonts w:eastAsia="Times New Roman"/>
              </w:rPr>
              <w:t>жилищного</w:t>
            </w:r>
            <w:r w:rsidR="005A2906" w:rsidRPr="00D15AC2">
              <w:rPr>
                <w:rFonts w:eastAsia="Times New Roman"/>
              </w:rPr>
              <w:t xml:space="preserve"> </w:t>
            </w:r>
            <w:r w:rsidRPr="00D15AC2">
              <w:rPr>
                <w:rFonts w:eastAsia="Times New Roman"/>
              </w:rPr>
              <w:t>управления</w:t>
            </w:r>
            <w:r w:rsidR="005A2906" w:rsidRPr="00D15AC2">
              <w:rPr>
                <w:rFonts w:eastAsia="Times New Roman"/>
              </w:rPr>
              <w:t xml:space="preserve"> </w:t>
            </w:r>
            <w:r w:rsidRPr="00D15AC2">
              <w:rPr>
                <w:rFonts w:eastAsia="Times New Roman"/>
              </w:rPr>
              <w:t>мэрии</w:t>
            </w:r>
          </w:p>
        </w:tc>
        <w:tc>
          <w:tcPr>
            <w:tcW w:w="2756" w:type="dxa"/>
          </w:tcPr>
          <w:p w:rsidR="00522B2B" w:rsidRPr="00D15AC2" w:rsidRDefault="007E1D65" w:rsidP="00DF4BA9">
            <w:pPr>
              <w:pStyle w:val="ad"/>
              <w:rPr>
                <w:rFonts w:eastAsia="Times New Roman"/>
              </w:rPr>
            </w:pPr>
            <w:r w:rsidRPr="00D15AC2">
              <w:rPr>
                <w:rFonts w:eastAsia="Times New Roman"/>
              </w:rPr>
              <w:t xml:space="preserve">Панова </w:t>
            </w:r>
          </w:p>
          <w:p w:rsidR="008C3B51" w:rsidRPr="00D15AC2" w:rsidRDefault="00522B2B" w:rsidP="007E1D65">
            <w:pPr>
              <w:pStyle w:val="ad"/>
              <w:rPr>
                <w:rFonts w:eastAsia="Times New Roman"/>
              </w:rPr>
            </w:pPr>
            <w:r w:rsidRPr="00D15AC2">
              <w:rPr>
                <w:rFonts w:eastAsia="Times New Roman"/>
              </w:rPr>
              <w:t>Елена</w:t>
            </w:r>
            <w:r w:rsidR="005A2906" w:rsidRPr="00D15AC2">
              <w:rPr>
                <w:rFonts w:eastAsia="Times New Roman"/>
              </w:rPr>
              <w:t xml:space="preserve"> </w:t>
            </w:r>
            <w:r w:rsidR="007E1D65" w:rsidRPr="00D15AC2">
              <w:rPr>
                <w:rFonts w:eastAsia="Times New Roman"/>
              </w:rPr>
              <w:t>Анатольевна</w:t>
            </w:r>
          </w:p>
        </w:tc>
        <w:tc>
          <w:tcPr>
            <w:tcW w:w="3456" w:type="dxa"/>
          </w:tcPr>
          <w:p w:rsidR="008C3B51" w:rsidRPr="00D15AC2" w:rsidRDefault="008C3B51" w:rsidP="007E1D65">
            <w:pPr>
              <w:pStyle w:val="ad"/>
              <w:rPr>
                <w:rFonts w:eastAsia="Times New Roman"/>
              </w:rPr>
            </w:pPr>
            <w:r w:rsidRPr="00D15AC2">
              <w:rPr>
                <w:rFonts w:eastAsia="Times New Roman"/>
              </w:rPr>
              <w:t>57</w:t>
            </w:r>
            <w:r w:rsidR="005A2906" w:rsidRPr="00D15AC2">
              <w:rPr>
                <w:rFonts w:eastAsia="Times New Roman"/>
              </w:rPr>
              <w:t xml:space="preserve"> </w:t>
            </w:r>
            <w:r w:rsidR="007E1D65" w:rsidRPr="00D15AC2">
              <w:rPr>
                <w:rFonts w:eastAsia="Times New Roman"/>
              </w:rPr>
              <w:t>26</w:t>
            </w:r>
            <w:r w:rsidR="005A2906" w:rsidRPr="00D15AC2">
              <w:rPr>
                <w:rFonts w:eastAsia="Times New Roman"/>
              </w:rPr>
              <w:t xml:space="preserve"> </w:t>
            </w:r>
            <w:r w:rsidR="007E1D65" w:rsidRPr="00D15AC2">
              <w:rPr>
                <w:rFonts w:eastAsia="Times New Roman"/>
              </w:rPr>
              <w:t>06</w:t>
            </w:r>
          </w:p>
          <w:p w:rsidR="007E1D65" w:rsidRPr="00D15AC2" w:rsidRDefault="00CD0CB0" w:rsidP="007E1D65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7E1D65" w:rsidRPr="00D15AC2">
                <w:rPr>
                  <w:sz w:val="24"/>
                  <w:szCs w:val="24"/>
                </w:rPr>
                <w:t>panovaea@cherepovetscity.ru</w:t>
              </w:r>
            </w:hyperlink>
          </w:p>
          <w:p w:rsidR="008C3B51" w:rsidRPr="00D15AC2" w:rsidRDefault="008C3B51" w:rsidP="00DF4BA9">
            <w:pPr>
              <w:pStyle w:val="ad"/>
              <w:rPr>
                <w:rFonts w:eastAsia="Times New Roman"/>
                <w:lang w:val="en-US"/>
              </w:rPr>
            </w:pPr>
          </w:p>
        </w:tc>
      </w:tr>
    </w:tbl>
    <w:p w:rsidR="00E75BB9" w:rsidRPr="00D15AC2" w:rsidRDefault="00E75BB9" w:rsidP="00743E19">
      <w:pPr>
        <w:pStyle w:val="ad"/>
        <w:rPr>
          <w:bCs/>
        </w:rPr>
      </w:pPr>
    </w:p>
    <w:p w:rsidR="00E75BB9" w:rsidRPr="00D15AC2" w:rsidRDefault="00E75BB9" w:rsidP="00743E19">
      <w:pPr>
        <w:pStyle w:val="ad"/>
        <w:rPr>
          <w:bCs/>
        </w:rPr>
      </w:pPr>
    </w:p>
    <w:p w:rsidR="00E75BB9" w:rsidRPr="00D15AC2" w:rsidRDefault="00E75BB9" w:rsidP="00743E19">
      <w:pPr>
        <w:pStyle w:val="ad"/>
        <w:rPr>
          <w:bCs/>
        </w:rPr>
      </w:pPr>
    </w:p>
    <w:p w:rsidR="00E75BB9" w:rsidRPr="00D15AC2" w:rsidRDefault="00E75BB9" w:rsidP="00743E19">
      <w:pPr>
        <w:pStyle w:val="ad"/>
        <w:rPr>
          <w:bCs/>
        </w:rPr>
      </w:pPr>
    </w:p>
    <w:p w:rsidR="00C643B3" w:rsidRPr="00D15AC2" w:rsidRDefault="00C643B3" w:rsidP="00743E19">
      <w:pPr>
        <w:pStyle w:val="ad"/>
        <w:rPr>
          <w:bCs/>
        </w:rPr>
        <w:sectPr w:rsidR="00C643B3" w:rsidRPr="00D15AC2" w:rsidSect="00982EC5">
          <w:pgSz w:w="11907" w:h="16840" w:code="9"/>
          <w:pgMar w:top="1134" w:right="567" w:bottom="567" w:left="2098" w:header="851" w:footer="0" w:gutter="0"/>
          <w:pgNumType w:start="1" w:chapStyle="1"/>
          <w:cols w:space="60"/>
          <w:noEndnote/>
          <w:titlePg/>
          <w:docGrid w:linePitch="272"/>
        </w:sectPr>
      </w:pPr>
    </w:p>
    <w:p w:rsidR="008C3B51" w:rsidRPr="00D15AC2" w:rsidRDefault="008C3B51" w:rsidP="00743E19">
      <w:pPr>
        <w:pStyle w:val="ad"/>
        <w:rPr>
          <w:b/>
          <w:bCs/>
        </w:rPr>
      </w:pPr>
      <w:r w:rsidRPr="00D15AC2">
        <w:rPr>
          <w:b/>
          <w:bCs/>
        </w:rPr>
        <w:lastRenderedPageBreak/>
        <w:t>ПАСПОРТ</w:t>
      </w:r>
    </w:p>
    <w:p w:rsidR="00BE08A0" w:rsidRPr="00D15AC2" w:rsidRDefault="008C3B51" w:rsidP="00743E19">
      <w:pPr>
        <w:jc w:val="center"/>
        <w:rPr>
          <w:b/>
          <w:bCs/>
          <w:sz w:val="26"/>
          <w:szCs w:val="26"/>
        </w:rPr>
      </w:pPr>
      <w:r w:rsidRPr="00D15AC2">
        <w:rPr>
          <w:b/>
          <w:bCs/>
          <w:sz w:val="26"/>
          <w:szCs w:val="26"/>
        </w:rPr>
        <w:t>муниципальной</w:t>
      </w:r>
      <w:r w:rsidR="005A2906" w:rsidRPr="00D15AC2">
        <w:rPr>
          <w:b/>
          <w:bCs/>
          <w:sz w:val="26"/>
          <w:szCs w:val="26"/>
        </w:rPr>
        <w:t xml:space="preserve"> </w:t>
      </w:r>
      <w:r w:rsidRPr="00D15AC2">
        <w:rPr>
          <w:b/>
          <w:bCs/>
          <w:sz w:val="26"/>
          <w:szCs w:val="26"/>
        </w:rPr>
        <w:t>программы</w:t>
      </w:r>
      <w:r w:rsidR="005A2906" w:rsidRPr="00D15AC2">
        <w:rPr>
          <w:b/>
          <w:bCs/>
          <w:sz w:val="26"/>
          <w:szCs w:val="26"/>
        </w:rPr>
        <w:t xml:space="preserve"> </w:t>
      </w:r>
    </w:p>
    <w:p w:rsidR="008C3B51" w:rsidRPr="00D15AC2" w:rsidRDefault="008C3B51" w:rsidP="00743E19">
      <w:pPr>
        <w:jc w:val="center"/>
        <w:rPr>
          <w:b/>
          <w:bCs/>
          <w:sz w:val="26"/>
          <w:szCs w:val="26"/>
        </w:rPr>
      </w:pPr>
      <w:r w:rsidRPr="00D15AC2">
        <w:rPr>
          <w:b/>
          <w:bCs/>
          <w:sz w:val="26"/>
          <w:szCs w:val="26"/>
        </w:rPr>
        <w:t>«Обеспечение</w:t>
      </w:r>
      <w:r w:rsidR="005A2906" w:rsidRPr="00D15AC2">
        <w:rPr>
          <w:b/>
          <w:bCs/>
          <w:sz w:val="26"/>
          <w:szCs w:val="26"/>
        </w:rPr>
        <w:t xml:space="preserve"> </w:t>
      </w:r>
      <w:r w:rsidRPr="00D15AC2">
        <w:rPr>
          <w:b/>
          <w:bCs/>
          <w:sz w:val="26"/>
          <w:szCs w:val="26"/>
        </w:rPr>
        <w:t>жильем</w:t>
      </w:r>
      <w:r w:rsidR="005A2906" w:rsidRPr="00D15AC2">
        <w:rPr>
          <w:b/>
          <w:bCs/>
          <w:sz w:val="26"/>
          <w:szCs w:val="26"/>
        </w:rPr>
        <w:t xml:space="preserve"> </w:t>
      </w:r>
      <w:r w:rsidRPr="00D15AC2">
        <w:rPr>
          <w:b/>
          <w:bCs/>
          <w:sz w:val="26"/>
          <w:szCs w:val="26"/>
        </w:rPr>
        <w:t>отдельных</w:t>
      </w:r>
      <w:r w:rsidR="005A2906" w:rsidRPr="00D15AC2">
        <w:rPr>
          <w:b/>
          <w:bCs/>
          <w:sz w:val="26"/>
          <w:szCs w:val="26"/>
        </w:rPr>
        <w:t xml:space="preserve"> </w:t>
      </w:r>
      <w:r w:rsidRPr="00D15AC2">
        <w:rPr>
          <w:b/>
          <w:bCs/>
          <w:sz w:val="26"/>
          <w:szCs w:val="26"/>
        </w:rPr>
        <w:t>категорий</w:t>
      </w:r>
      <w:r w:rsidR="005A2906" w:rsidRPr="00D15AC2">
        <w:rPr>
          <w:b/>
          <w:bCs/>
          <w:sz w:val="26"/>
          <w:szCs w:val="26"/>
        </w:rPr>
        <w:t xml:space="preserve"> </w:t>
      </w:r>
      <w:r w:rsidRPr="00D15AC2">
        <w:rPr>
          <w:b/>
          <w:bCs/>
          <w:sz w:val="26"/>
          <w:szCs w:val="26"/>
        </w:rPr>
        <w:t>граждан»</w:t>
      </w:r>
      <w:r w:rsidR="005A2906" w:rsidRPr="00D15AC2">
        <w:rPr>
          <w:b/>
          <w:bCs/>
          <w:sz w:val="26"/>
          <w:szCs w:val="26"/>
        </w:rPr>
        <w:t xml:space="preserve"> </w:t>
      </w:r>
      <w:r w:rsidRPr="00D15AC2">
        <w:rPr>
          <w:b/>
          <w:bCs/>
          <w:sz w:val="26"/>
          <w:szCs w:val="26"/>
        </w:rPr>
        <w:t>на</w:t>
      </w:r>
      <w:r w:rsidR="005A2906" w:rsidRPr="00D15AC2">
        <w:rPr>
          <w:b/>
          <w:bCs/>
          <w:sz w:val="26"/>
          <w:szCs w:val="26"/>
        </w:rPr>
        <w:t xml:space="preserve"> </w:t>
      </w:r>
      <w:r w:rsidRPr="00D15AC2">
        <w:rPr>
          <w:b/>
          <w:bCs/>
          <w:sz w:val="26"/>
          <w:szCs w:val="26"/>
        </w:rPr>
        <w:t>2014-2020</w:t>
      </w:r>
      <w:r w:rsidR="005A2906" w:rsidRPr="00D15AC2">
        <w:rPr>
          <w:b/>
          <w:bCs/>
          <w:sz w:val="26"/>
          <w:szCs w:val="26"/>
        </w:rPr>
        <w:t xml:space="preserve"> </w:t>
      </w:r>
      <w:r w:rsidRPr="00D15AC2">
        <w:rPr>
          <w:b/>
          <w:bCs/>
          <w:sz w:val="26"/>
          <w:szCs w:val="26"/>
        </w:rPr>
        <w:t>годы</w:t>
      </w:r>
    </w:p>
    <w:p w:rsidR="008C3B51" w:rsidRPr="00D15AC2" w:rsidRDefault="008C3B51" w:rsidP="00743E19">
      <w:pPr>
        <w:jc w:val="center"/>
        <w:rPr>
          <w:sz w:val="26"/>
          <w:szCs w:val="26"/>
        </w:rPr>
      </w:pPr>
      <w:r w:rsidRPr="00D15AC2">
        <w:rPr>
          <w:b/>
          <w:sz w:val="26"/>
          <w:szCs w:val="26"/>
        </w:rPr>
        <w:t>(далее</w:t>
      </w:r>
      <w:r w:rsidR="005A2906" w:rsidRPr="00D15AC2">
        <w:rPr>
          <w:b/>
          <w:sz w:val="26"/>
          <w:szCs w:val="26"/>
        </w:rPr>
        <w:t xml:space="preserve"> </w:t>
      </w:r>
      <w:r w:rsidRPr="00D15AC2">
        <w:rPr>
          <w:b/>
          <w:sz w:val="26"/>
          <w:szCs w:val="26"/>
        </w:rPr>
        <w:t>–</w:t>
      </w:r>
      <w:r w:rsidR="005A2906" w:rsidRPr="00D15AC2">
        <w:rPr>
          <w:b/>
          <w:sz w:val="26"/>
          <w:szCs w:val="26"/>
        </w:rPr>
        <w:t xml:space="preserve"> </w:t>
      </w:r>
      <w:r w:rsidRPr="00D15AC2">
        <w:rPr>
          <w:b/>
          <w:sz w:val="26"/>
          <w:szCs w:val="26"/>
        </w:rPr>
        <w:t>Программа)</w:t>
      </w:r>
    </w:p>
    <w:p w:rsidR="008C3B51" w:rsidRPr="00D15AC2" w:rsidRDefault="008C3B51" w:rsidP="00743E19">
      <w:pPr>
        <w:jc w:val="center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9"/>
        <w:gridCol w:w="6019"/>
      </w:tblGrid>
      <w:tr w:rsidR="008C3B51" w:rsidRPr="00D15AC2">
        <w:trPr>
          <w:trHeight w:val="20"/>
        </w:trPr>
        <w:tc>
          <w:tcPr>
            <w:tcW w:w="3269" w:type="dxa"/>
          </w:tcPr>
          <w:p w:rsidR="008C3B51" w:rsidRPr="00D15AC2" w:rsidRDefault="008C3B51" w:rsidP="00DF4BA9">
            <w:pPr>
              <w:widowControl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Ответственный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</w:p>
          <w:p w:rsidR="008C3B51" w:rsidRPr="00D15AC2" w:rsidRDefault="008C3B51" w:rsidP="00DF4BA9">
            <w:pPr>
              <w:widowControl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исполнитель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Программы</w:t>
            </w:r>
          </w:p>
        </w:tc>
        <w:tc>
          <w:tcPr>
            <w:tcW w:w="6019" w:type="dxa"/>
          </w:tcPr>
          <w:p w:rsidR="008C3B51" w:rsidRPr="00D15AC2" w:rsidRDefault="00AC5FD7" w:rsidP="00250A37">
            <w:pPr>
              <w:widowControl/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Ж</w:t>
            </w:r>
            <w:r w:rsidR="00BE08A0" w:rsidRPr="00D15AC2">
              <w:rPr>
                <w:sz w:val="24"/>
                <w:szCs w:val="24"/>
              </w:rPr>
              <w:t>илищное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BE08A0" w:rsidRPr="00D15AC2">
              <w:rPr>
                <w:sz w:val="24"/>
                <w:szCs w:val="24"/>
              </w:rPr>
              <w:t>управление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BE08A0" w:rsidRPr="00D15AC2">
              <w:rPr>
                <w:sz w:val="24"/>
                <w:szCs w:val="24"/>
              </w:rPr>
              <w:t>мэрии</w:t>
            </w:r>
          </w:p>
        </w:tc>
      </w:tr>
      <w:tr w:rsidR="008C3B51" w:rsidRPr="00D15AC2">
        <w:trPr>
          <w:trHeight w:val="20"/>
        </w:trPr>
        <w:tc>
          <w:tcPr>
            <w:tcW w:w="3269" w:type="dxa"/>
          </w:tcPr>
          <w:p w:rsidR="008C3B51" w:rsidRPr="00D15AC2" w:rsidRDefault="008C3B51" w:rsidP="00DF4BA9">
            <w:pPr>
              <w:widowControl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Соисполнители</w:t>
            </w:r>
          </w:p>
          <w:p w:rsidR="008C3B51" w:rsidRPr="00D15AC2" w:rsidRDefault="008C3B51" w:rsidP="00DF4BA9">
            <w:pPr>
              <w:widowControl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Программы</w:t>
            </w:r>
          </w:p>
        </w:tc>
        <w:tc>
          <w:tcPr>
            <w:tcW w:w="6019" w:type="dxa"/>
          </w:tcPr>
          <w:p w:rsidR="008C3B51" w:rsidRPr="00D15AC2" w:rsidRDefault="00126A3E" w:rsidP="000D422C">
            <w:pPr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О</w:t>
            </w:r>
            <w:r w:rsidR="000D422C" w:rsidRPr="00D15AC2">
              <w:rPr>
                <w:sz w:val="24"/>
                <w:szCs w:val="24"/>
              </w:rPr>
              <w:t>тдел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0D422C" w:rsidRPr="00D15AC2">
              <w:rPr>
                <w:sz w:val="24"/>
                <w:szCs w:val="24"/>
              </w:rPr>
              <w:t>закупок,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0D422C" w:rsidRPr="00D15AC2">
              <w:rPr>
                <w:sz w:val="24"/>
                <w:szCs w:val="24"/>
              </w:rPr>
              <w:t>планирования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0D422C" w:rsidRPr="00D15AC2">
              <w:rPr>
                <w:sz w:val="24"/>
                <w:szCs w:val="24"/>
              </w:rPr>
              <w:t>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0D422C" w:rsidRPr="00D15AC2">
              <w:rPr>
                <w:sz w:val="24"/>
                <w:szCs w:val="24"/>
              </w:rPr>
              <w:t>анализа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0D422C" w:rsidRPr="00D15AC2">
              <w:rPr>
                <w:sz w:val="24"/>
                <w:szCs w:val="24"/>
              </w:rPr>
              <w:t>исполнения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0D422C" w:rsidRPr="00D15AC2">
              <w:rPr>
                <w:sz w:val="24"/>
                <w:szCs w:val="24"/>
              </w:rPr>
              <w:t>бюджета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0D422C" w:rsidRPr="00D15AC2">
              <w:rPr>
                <w:sz w:val="24"/>
                <w:szCs w:val="24"/>
              </w:rPr>
              <w:t>управления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0D422C" w:rsidRPr="00D15AC2">
              <w:rPr>
                <w:sz w:val="24"/>
                <w:szCs w:val="24"/>
              </w:rPr>
              <w:t>делами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0D422C" w:rsidRPr="00D15AC2">
              <w:rPr>
                <w:sz w:val="24"/>
                <w:szCs w:val="24"/>
              </w:rPr>
              <w:t>мэрии</w:t>
            </w:r>
          </w:p>
        </w:tc>
      </w:tr>
      <w:tr w:rsidR="00421BAE" w:rsidRPr="00D15AC2">
        <w:trPr>
          <w:trHeight w:val="20"/>
        </w:trPr>
        <w:tc>
          <w:tcPr>
            <w:tcW w:w="3269" w:type="dxa"/>
          </w:tcPr>
          <w:p w:rsidR="00421BAE" w:rsidRPr="00D15AC2" w:rsidRDefault="00421BAE" w:rsidP="00DF4BA9">
            <w:pPr>
              <w:widowControl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Участники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Программы</w:t>
            </w:r>
          </w:p>
        </w:tc>
        <w:tc>
          <w:tcPr>
            <w:tcW w:w="6019" w:type="dxa"/>
          </w:tcPr>
          <w:p w:rsidR="00421BAE" w:rsidRPr="00D15AC2" w:rsidRDefault="00395E5F" w:rsidP="00250A37">
            <w:pPr>
              <w:widowControl/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Отсутствуют</w:t>
            </w:r>
          </w:p>
        </w:tc>
      </w:tr>
      <w:tr w:rsidR="008C3B51" w:rsidRPr="00D15AC2">
        <w:trPr>
          <w:trHeight w:val="20"/>
        </w:trPr>
        <w:tc>
          <w:tcPr>
            <w:tcW w:w="3269" w:type="dxa"/>
          </w:tcPr>
          <w:p w:rsidR="008C3B51" w:rsidRPr="00D15AC2" w:rsidRDefault="008C3B51" w:rsidP="00DF4BA9">
            <w:pPr>
              <w:widowControl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Подпрограммы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Программы</w:t>
            </w:r>
          </w:p>
        </w:tc>
        <w:tc>
          <w:tcPr>
            <w:tcW w:w="6019" w:type="dxa"/>
          </w:tcPr>
          <w:p w:rsidR="00250A37" w:rsidRPr="00D15AC2" w:rsidRDefault="00250A37" w:rsidP="00250A37">
            <w:pPr>
              <w:widowControl/>
              <w:ind w:right="-170"/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Подпрограмма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1: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«Обеспечение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жильем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молодых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семей».</w:t>
            </w:r>
          </w:p>
          <w:p w:rsidR="00796C2E" w:rsidRPr="00D15AC2" w:rsidRDefault="00250A37" w:rsidP="00250A37">
            <w:pPr>
              <w:widowControl/>
              <w:ind w:left="-8"/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Подпрограмма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2: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«Оказание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социальной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помощи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р</w:t>
            </w:r>
            <w:r w:rsidRPr="00D15AC2">
              <w:rPr>
                <w:sz w:val="24"/>
                <w:szCs w:val="24"/>
              </w:rPr>
              <w:t>а</w:t>
            </w:r>
            <w:r w:rsidRPr="00D15AC2">
              <w:rPr>
                <w:sz w:val="24"/>
                <w:szCs w:val="24"/>
              </w:rPr>
              <w:t>ботникам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бюджетных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учреждений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здравоохранения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при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приобретении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жилья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ипотечному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кредиту»</w:t>
            </w:r>
          </w:p>
        </w:tc>
      </w:tr>
      <w:tr w:rsidR="00421BAE" w:rsidRPr="00D15AC2">
        <w:trPr>
          <w:trHeight w:val="20"/>
        </w:trPr>
        <w:tc>
          <w:tcPr>
            <w:tcW w:w="3269" w:type="dxa"/>
          </w:tcPr>
          <w:p w:rsidR="00421BAE" w:rsidRPr="00D15AC2" w:rsidRDefault="00421BAE" w:rsidP="00DF4BA9">
            <w:pPr>
              <w:widowControl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Программно</w:t>
            </w:r>
            <w:r w:rsidR="005A2906" w:rsidRPr="00D15AC2">
              <w:rPr>
                <w:sz w:val="24"/>
                <w:szCs w:val="24"/>
              </w:rPr>
              <w:t>-</w:t>
            </w:r>
            <w:r w:rsidRPr="00D15AC2">
              <w:rPr>
                <w:sz w:val="24"/>
                <w:szCs w:val="24"/>
              </w:rPr>
              <w:t>целевые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инс</w:t>
            </w:r>
            <w:r w:rsidRPr="00D15AC2">
              <w:rPr>
                <w:sz w:val="24"/>
                <w:szCs w:val="24"/>
              </w:rPr>
              <w:t>т</w:t>
            </w:r>
            <w:r w:rsidRPr="00D15AC2">
              <w:rPr>
                <w:sz w:val="24"/>
                <w:szCs w:val="24"/>
              </w:rPr>
              <w:t>рументы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Программы</w:t>
            </w:r>
          </w:p>
        </w:tc>
        <w:tc>
          <w:tcPr>
            <w:tcW w:w="6019" w:type="dxa"/>
          </w:tcPr>
          <w:p w:rsidR="00421BAE" w:rsidRPr="00D15AC2" w:rsidRDefault="00421BAE" w:rsidP="00250A37">
            <w:pPr>
              <w:widowControl/>
              <w:ind w:right="-170"/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Отсутствуют</w:t>
            </w:r>
          </w:p>
        </w:tc>
      </w:tr>
      <w:tr w:rsidR="008C3B51" w:rsidRPr="00D15AC2">
        <w:trPr>
          <w:trHeight w:val="911"/>
        </w:trPr>
        <w:tc>
          <w:tcPr>
            <w:tcW w:w="3269" w:type="dxa"/>
          </w:tcPr>
          <w:p w:rsidR="008C3B51" w:rsidRPr="00D15AC2" w:rsidRDefault="008C3B51" w:rsidP="00DF4BA9">
            <w:pPr>
              <w:widowControl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Цель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Программы</w:t>
            </w:r>
          </w:p>
          <w:p w:rsidR="008C3B51" w:rsidRPr="00D15AC2" w:rsidRDefault="008C3B51" w:rsidP="00DF4BA9">
            <w:pPr>
              <w:widowControl/>
              <w:rPr>
                <w:sz w:val="24"/>
                <w:szCs w:val="24"/>
              </w:rPr>
            </w:pPr>
          </w:p>
          <w:p w:rsidR="008C3B51" w:rsidRPr="00D15AC2" w:rsidRDefault="008C3B51" w:rsidP="00DF4BA9">
            <w:pPr>
              <w:widowControl/>
              <w:autoSpaceDE/>
              <w:autoSpaceDN/>
              <w:adjustRightInd/>
              <w:ind w:firstLine="708"/>
              <w:rPr>
                <w:sz w:val="24"/>
                <w:szCs w:val="24"/>
              </w:rPr>
            </w:pPr>
          </w:p>
          <w:p w:rsidR="008C3B51" w:rsidRPr="00D15AC2" w:rsidRDefault="008C3B51" w:rsidP="00DF4BA9">
            <w:pPr>
              <w:rPr>
                <w:sz w:val="24"/>
                <w:szCs w:val="24"/>
              </w:rPr>
            </w:pPr>
          </w:p>
        </w:tc>
        <w:tc>
          <w:tcPr>
            <w:tcW w:w="6019" w:type="dxa"/>
          </w:tcPr>
          <w:p w:rsidR="009F28FF" w:rsidRPr="00D15AC2" w:rsidRDefault="000D422C" w:rsidP="00F21B2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Оказание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социальной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помощи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в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улучшении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жилищных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условий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молодым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семьям;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работникам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бюджетных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у</w:t>
            </w:r>
            <w:r w:rsidRPr="00D15AC2">
              <w:rPr>
                <w:sz w:val="24"/>
                <w:szCs w:val="24"/>
              </w:rPr>
              <w:t>ч</w:t>
            </w:r>
            <w:r w:rsidRPr="00D15AC2">
              <w:rPr>
                <w:sz w:val="24"/>
                <w:szCs w:val="24"/>
              </w:rPr>
              <w:t>реждений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здравоохранения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Вологодской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области,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ра</w:t>
            </w:r>
            <w:r w:rsidRPr="00D15AC2">
              <w:rPr>
                <w:sz w:val="24"/>
                <w:szCs w:val="24"/>
              </w:rPr>
              <w:t>с</w:t>
            </w:r>
            <w:r w:rsidRPr="00D15AC2">
              <w:rPr>
                <w:sz w:val="24"/>
                <w:szCs w:val="24"/>
              </w:rPr>
              <w:t>положенных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на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территории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города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Череповца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(далее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-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бюджетные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учреждения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здравоохранения);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ветеранам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Великой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Отечественной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войны;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ветеранам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инвалидам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боевых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действий,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членам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семей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погибших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(умерших)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ветеранов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инвалидов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боевых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действий,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инвалидам</w:t>
            </w:r>
            <w:r w:rsidR="005A2906" w:rsidRPr="00D15AC2">
              <w:rPr>
                <w:sz w:val="24"/>
                <w:szCs w:val="24"/>
              </w:rPr>
              <w:t xml:space="preserve">         </w:t>
            </w:r>
            <w:r w:rsidRPr="00D15AC2">
              <w:rPr>
                <w:sz w:val="24"/>
                <w:szCs w:val="24"/>
              </w:rPr>
              <w:t>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семьям,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имеющим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детей-инвалидов,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вставшим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на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учет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нуждающихся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в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улучшении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жилищных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условий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до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01.01.2005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(далее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-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ветераны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боевых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действий,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инвал</w:t>
            </w:r>
            <w:r w:rsidRPr="00D15AC2">
              <w:rPr>
                <w:sz w:val="24"/>
                <w:szCs w:val="24"/>
              </w:rPr>
              <w:t>и</w:t>
            </w:r>
            <w:r w:rsidRPr="00D15AC2">
              <w:rPr>
                <w:sz w:val="24"/>
                <w:szCs w:val="24"/>
              </w:rPr>
              <w:t>ды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семьи,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имеющие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детей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-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инвалидов)</w:t>
            </w:r>
          </w:p>
        </w:tc>
      </w:tr>
      <w:tr w:rsidR="008C3B51" w:rsidRPr="00D15AC2">
        <w:trPr>
          <w:trHeight w:val="20"/>
        </w:trPr>
        <w:tc>
          <w:tcPr>
            <w:tcW w:w="3269" w:type="dxa"/>
          </w:tcPr>
          <w:p w:rsidR="008C3B51" w:rsidRPr="00D15AC2" w:rsidRDefault="008C3B51" w:rsidP="00DF4BA9">
            <w:pPr>
              <w:widowControl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Задачи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Программы</w:t>
            </w:r>
          </w:p>
          <w:p w:rsidR="008C3B51" w:rsidRPr="00D15AC2" w:rsidRDefault="008C3B51" w:rsidP="00DF4BA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019" w:type="dxa"/>
          </w:tcPr>
          <w:p w:rsidR="00B907D1" w:rsidRPr="00D15AC2" w:rsidRDefault="00B907D1" w:rsidP="00B907D1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Предоставление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семьям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</w:rPr>
              <w:t xml:space="preserve">        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рамках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подпрограммы</w:t>
              </w:r>
            </w:hyperlink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«Обеспечение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</w:t>
            </w:r>
            <w:r w:rsidRPr="00D15AC2">
              <w:rPr>
                <w:rFonts w:ascii="Times New Roman" w:hAnsi="Times New Roman" w:cs="Times New Roman"/>
              </w:rPr>
              <w:t>о</w:t>
            </w:r>
            <w:r w:rsidRPr="00D15AC2">
              <w:rPr>
                <w:rFonts w:ascii="Times New Roman" w:hAnsi="Times New Roman" w:cs="Times New Roman"/>
              </w:rPr>
              <w:t>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семей»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федеральной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целевой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программы</w:t>
              </w:r>
            </w:hyperlink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«Жил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Pr="00D15AC2">
              <w:rPr>
                <w:rFonts w:ascii="Times New Roman" w:hAnsi="Times New Roman" w:cs="Times New Roman"/>
              </w:rPr>
              <w:t>ще»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приобретение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жилья;</w:t>
            </w:r>
          </w:p>
          <w:p w:rsidR="00B907D1" w:rsidRPr="00D15AC2" w:rsidRDefault="00B907D1" w:rsidP="00B907D1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оказание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помощи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форме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оплату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первоначального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взноса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субсидир</w:t>
            </w:r>
            <w:r w:rsidRPr="00D15AC2">
              <w:rPr>
                <w:rFonts w:ascii="Times New Roman" w:hAnsi="Times New Roman" w:cs="Times New Roman"/>
              </w:rPr>
              <w:t>о</w:t>
            </w:r>
            <w:r w:rsidRPr="00D15AC2">
              <w:rPr>
                <w:rFonts w:ascii="Times New Roman" w:hAnsi="Times New Roman" w:cs="Times New Roman"/>
              </w:rPr>
              <w:t>вания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части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ежемесячного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платежа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ипотечному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кр</w:t>
            </w:r>
            <w:r w:rsidRPr="00D15AC2">
              <w:rPr>
                <w:rFonts w:ascii="Times New Roman" w:hAnsi="Times New Roman" w:cs="Times New Roman"/>
              </w:rPr>
              <w:t>е</w:t>
            </w:r>
            <w:r w:rsidRPr="00D15AC2">
              <w:rPr>
                <w:rFonts w:ascii="Times New Roman" w:hAnsi="Times New Roman" w:cs="Times New Roman"/>
              </w:rPr>
              <w:t>диту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(займу)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приобретении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врачам,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привл</w:t>
            </w:r>
            <w:r w:rsidRPr="00D15AC2">
              <w:rPr>
                <w:rFonts w:ascii="Times New Roman" w:hAnsi="Times New Roman" w:cs="Times New Roman"/>
              </w:rPr>
              <w:t>е</w:t>
            </w:r>
            <w:r w:rsidRPr="00D15AC2">
              <w:rPr>
                <w:rFonts w:ascii="Times New Roman" w:hAnsi="Times New Roman" w:cs="Times New Roman"/>
              </w:rPr>
              <w:t>ченным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вакантные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места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здравоохранения;</w:t>
            </w:r>
          </w:p>
          <w:p w:rsidR="00B907D1" w:rsidRPr="00D15AC2" w:rsidRDefault="00B907D1" w:rsidP="00B907D1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создание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условий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для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привлечения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семь</w:t>
            </w:r>
            <w:r w:rsidRPr="00D15AC2">
              <w:rPr>
                <w:rFonts w:ascii="Times New Roman" w:hAnsi="Times New Roman" w:cs="Times New Roman"/>
              </w:rPr>
              <w:t>я</w:t>
            </w:r>
            <w:r w:rsidRPr="00D15AC2">
              <w:rPr>
                <w:rFonts w:ascii="Times New Roman" w:hAnsi="Times New Roman" w:cs="Times New Roman"/>
              </w:rPr>
              <w:t>ми,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работниками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</w:t>
            </w:r>
            <w:r w:rsidRPr="00D15AC2">
              <w:rPr>
                <w:rFonts w:ascii="Times New Roman" w:hAnsi="Times New Roman" w:cs="Times New Roman"/>
              </w:rPr>
              <w:t>а</w:t>
            </w:r>
            <w:r w:rsidRPr="00D15AC2">
              <w:rPr>
                <w:rFonts w:ascii="Times New Roman" w:hAnsi="Times New Roman" w:cs="Times New Roman"/>
              </w:rPr>
              <w:t>нения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собственных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средств,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дополнительных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средств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банков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других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организаций,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предоставляющих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ип</w:t>
            </w:r>
            <w:r w:rsidRPr="00D15AC2">
              <w:rPr>
                <w:rFonts w:ascii="Times New Roman" w:hAnsi="Times New Roman" w:cs="Times New Roman"/>
              </w:rPr>
              <w:t>о</w:t>
            </w:r>
            <w:r w:rsidRPr="00D15AC2">
              <w:rPr>
                <w:rFonts w:ascii="Times New Roman" w:hAnsi="Times New Roman" w:cs="Times New Roman"/>
              </w:rPr>
              <w:t>течные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кредиты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займы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приобретение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жилья;</w:t>
            </w:r>
          </w:p>
          <w:p w:rsidR="00B907D1" w:rsidRPr="00D15AC2" w:rsidRDefault="00B907D1" w:rsidP="00B907D1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создание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условий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для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привлечения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вакантные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места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врачей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здравоохранения;</w:t>
            </w:r>
          </w:p>
          <w:p w:rsidR="008C3B51" w:rsidRPr="00D15AC2" w:rsidRDefault="00B907D1" w:rsidP="00B907D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-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предоставление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государственной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поддержки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обе</w:t>
            </w:r>
            <w:r w:rsidRPr="00D15AC2">
              <w:rPr>
                <w:sz w:val="24"/>
                <w:szCs w:val="24"/>
              </w:rPr>
              <w:t>с</w:t>
            </w:r>
            <w:r w:rsidRPr="00D15AC2">
              <w:rPr>
                <w:sz w:val="24"/>
                <w:szCs w:val="24"/>
              </w:rPr>
              <w:t>печению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жильем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отдельным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категориям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граждан,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уст</w:t>
            </w:r>
            <w:r w:rsidRPr="00D15AC2">
              <w:rPr>
                <w:sz w:val="24"/>
                <w:szCs w:val="24"/>
              </w:rPr>
              <w:t>а</w:t>
            </w:r>
            <w:r w:rsidRPr="00D15AC2">
              <w:rPr>
                <w:sz w:val="24"/>
                <w:szCs w:val="24"/>
              </w:rPr>
              <w:t>новленным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федеральным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областным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законодательс</w:t>
            </w:r>
            <w:r w:rsidRPr="00D15AC2">
              <w:rPr>
                <w:sz w:val="24"/>
                <w:szCs w:val="24"/>
              </w:rPr>
              <w:t>т</w:t>
            </w:r>
            <w:r w:rsidRPr="00D15AC2">
              <w:rPr>
                <w:sz w:val="24"/>
                <w:szCs w:val="24"/>
              </w:rPr>
              <w:t>вом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в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рамках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реализации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государственной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программы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«Обеспечение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населения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Вологодской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области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досту</w:t>
            </w:r>
            <w:r w:rsidRPr="00D15AC2">
              <w:rPr>
                <w:sz w:val="24"/>
                <w:szCs w:val="24"/>
              </w:rPr>
              <w:t>п</w:t>
            </w:r>
            <w:r w:rsidRPr="00D15AC2">
              <w:rPr>
                <w:sz w:val="24"/>
                <w:szCs w:val="24"/>
              </w:rPr>
              <w:t>ным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жильем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формирование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комфортной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среды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пр</w:t>
            </w:r>
            <w:r w:rsidRPr="00D15AC2">
              <w:rPr>
                <w:sz w:val="24"/>
                <w:szCs w:val="24"/>
              </w:rPr>
              <w:t>о</w:t>
            </w:r>
            <w:r w:rsidRPr="00D15AC2">
              <w:rPr>
                <w:sz w:val="24"/>
                <w:szCs w:val="24"/>
              </w:rPr>
              <w:t>живания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на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2014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-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2020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годы»</w:t>
            </w:r>
          </w:p>
          <w:p w:rsidR="005A2906" w:rsidRPr="00D15AC2" w:rsidRDefault="005A2906" w:rsidP="00B907D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8C3B51" w:rsidRPr="00D15AC2">
        <w:trPr>
          <w:trHeight w:val="20"/>
        </w:trPr>
        <w:tc>
          <w:tcPr>
            <w:tcW w:w="3269" w:type="dxa"/>
          </w:tcPr>
          <w:p w:rsidR="008C3B51" w:rsidRPr="00D15AC2" w:rsidRDefault="008C3B51" w:rsidP="00B907D1">
            <w:pPr>
              <w:widowControl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lastRenderedPageBreak/>
              <w:t>Целевые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индикаторы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пок</w:t>
            </w:r>
            <w:r w:rsidRPr="00D15AC2">
              <w:rPr>
                <w:sz w:val="24"/>
                <w:szCs w:val="24"/>
              </w:rPr>
              <w:t>а</w:t>
            </w:r>
            <w:r w:rsidRPr="00D15AC2">
              <w:rPr>
                <w:sz w:val="24"/>
                <w:szCs w:val="24"/>
              </w:rPr>
              <w:t>затели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Программы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19" w:type="dxa"/>
          </w:tcPr>
          <w:p w:rsidR="00B907D1" w:rsidRPr="00D15AC2" w:rsidRDefault="00B907D1" w:rsidP="00B907D1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семей;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работников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</w:t>
            </w:r>
            <w:r w:rsidRPr="00D15AC2">
              <w:rPr>
                <w:rFonts w:ascii="Times New Roman" w:hAnsi="Times New Roman" w:cs="Times New Roman"/>
              </w:rPr>
              <w:t>т</w:t>
            </w:r>
            <w:r w:rsidRPr="00D15AC2">
              <w:rPr>
                <w:rFonts w:ascii="Times New Roman" w:hAnsi="Times New Roman" w:cs="Times New Roman"/>
              </w:rPr>
              <w:t>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здравоохранения;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из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числа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</w:t>
            </w:r>
            <w:r w:rsidRPr="00D15AC2">
              <w:rPr>
                <w:rFonts w:ascii="Times New Roman" w:hAnsi="Times New Roman" w:cs="Times New Roman"/>
              </w:rPr>
              <w:t>т</w:t>
            </w:r>
            <w:r w:rsidRPr="00D15AC2">
              <w:rPr>
                <w:rFonts w:ascii="Times New Roman" w:hAnsi="Times New Roman" w:cs="Times New Roman"/>
              </w:rPr>
              <w:t>дельных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категорий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граждан,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году.</w:t>
            </w:r>
          </w:p>
          <w:p w:rsidR="00AC5FD7" w:rsidRPr="00D15AC2" w:rsidRDefault="00B907D1" w:rsidP="00B907D1">
            <w:pPr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Количество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молодых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семей;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семей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работников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бюдже</w:t>
            </w:r>
            <w:r w:rsidRPr="00D15AC2">
              <w:rPr>
                <w:sz w:val="24"/>
                <w:szCs w:val="24"/>
              </w:rPr>
              <w:t>т</w:t>
            </w:r>
            <w:r w:rsidRPr="00D15AC2">
              <w:rPr>
                <w:sz w:val="24"/>
                <w:szCs w:val="24"/>
              </w:rPr>
              <w:t>ных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учреждений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здравоохранения;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семей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из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числа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о</w:t>
            </w:r>
            <w:r w:rsidRPr="00D15AC2">
              <w:rPr>
                <w:sz w:val="24"/>
                <w:szCs w:val="24"/>
              </w:rPr>
              <w:t>т</w:t>
            </w:r>
            <w:r w:rsidRPr="00D15AC2">
              <w:rPr>
                <w:sz w:val="24"/>
                <w:szCs w:val="24"/>
              </w:rPr>
              <w:t>дельных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категорий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граждан,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признанных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получателями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социальных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выплат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в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предыдущем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текущем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годах</w:t>
            </w:r>
            <w:r w:rsidR="005A2906" w:rsidRPr="00D15AC2">
              <w:rPr>
                <w:sz w:val="24"/>
                <w:szCs w:val="24"/>
              </w:rPr>
              <w:t xml:space="preserve">            </w:t>
            </w:r>
            <w:r w:rsidRPr="00D15AC2">
              <w:rPr>
                <w:sz w:val="24"/>
                <w:szCs w:val="24"/>
              </w:rPr>
              <w:t>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улучшивших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жилищные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условия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в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текущем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году</w:t>
            </w:r>
          </w:p>
        </w:tc>
      </w:tr>
      <w:tr w:rsidR="008C3B51" w:rsidRPr="00D15AC2">
        <w:trPr>
          <w:trHeight w:val="20"/>
        </w:trPr>
        <w:tc>
          <w:tcPr>
            <w:tcW w:w="3269" w:type="dxa"/>
          </w:tcPr>
          <w:p w:rsidR="001363A2" w:rsidRPr="00D15AC2" w:rsidRDefault="008C3B51" w:rsidP="00DF4BA9">
            <w:pPr>
              <w:widowControl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Этапы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сроки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реализации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Программы</w:t>
            </w:r>
          </w:p>
        </w:tc>
        <w:tc>
          <w:tcPr>
            <w:tcW w:w="6019" w:type="dxa"/>
          </w:tcPr>
          <w:p w:rsidR="008C3B51" w:rsidRPr="00D15AC2" w:rsidRDefault="008C3B51" w:rsidP="00951E4E">
            <w:pPr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2014-2020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годы</w:t>
            </w:r>
          </w:p>
        </w:tc>
      </w:tr>
      <w:tr w:rsidR="00141F41" w:rsidRPr="00D15AC2">
        <w:trPr>
          <w:trHeight w:val="20"/>
        </w:trPr>
        <w:tc>
          <w:tcPr>
            <w:tcW w:w="3269" w:type="dxa"/>
          </w:tcPr>
          <w:p w:rsidR="00141F41" w:rsidRPr="00D15AC2" w:rsidRDefault="00141F41" w:rsidP="00DF4BA9">
            <w:pPr>
              <w:widowControl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Общий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объем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финансового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обеспечения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Программы</w:t>
            </w:r>
          </w:p>
          <w:p w:rsidR="00141F41" w:rsidRPr="00D15AC2" w:rsidRDefault="00141F41" w:rsidP="00DF4BA9">
            <w:pPr>
              <w:widowControl/>
              <w:rPr>
                <w:sz w:val="24"/>
                <w:szCs w:val="24"/>
              </w:rPr>
            </w:pPr>
          </w:p>
          <w:p w:rsidR="008A0796" w:rsidRPr="00D15AC2" w:rsidRDefault="008A0796" w:rsidP="00DF0C4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019" w:type="dxa"/>
          </w:tcPr>
          <w:p w:rsidR="00B907D1" w:rsidRPr="00D15AC2" w:rsidRDefault="00B907D1" w:rsidP="00B907D1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Объем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финансового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обеспечения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Программы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составит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C056A9" w:rsidRPr="00D15AC2">
              <w:rPr>
                <w:rFonts w:ascii="Times New Roman" w:hAnsi="Times New Roman" w:cs="Times New Roman"/>
              </w:rPr>
              <w:t>2</w:t>
            </w:r>
            <w:r w:rsidR="005A7C04" w:rsidRPr="00D15AC2">
              <w:rPr>
                <w:rFonts w:ascii="Times New Roman" w:hAnsi="Times New Roman" w:cs="Times New Roman"/>
              </w:rPr>
              <w:t>45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5A7C04" w:rsidRPr="00D15AC2">
              <w:rPr>
                <w:rFonts w:ascii="Times New Roman" w:hAnsi="Times New Roman" w:cs="Times New Roman"/>
              </w:rPr>
              <w:t>304</w:t>
            </w:r>
            <w:r w:rsidR="00895E76" w:rsidRPr="00D15AC2">
              <w:rPr>
                <w:rFonts w:ascii="Times New Roman" w:hAnsi="Times New Roman" w:cs="Times New Roman"/>
              </w:rPr>
              <w:t>,</w:t>
            </w:r>
            <w:r w:rsidR="005A7C04" w:rsidRPr="00D15AC2">
              <w:rPr>
                <w:rFonts w:ascii="Times New Roman" w:hAnsi="Times New Roman" w:cs="Times New Roman"/>
              </w:rPr>
              <w:t>8</w:t>
            </w:r>
            <w:r w:rsidR="009E0678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том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числе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годам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реализации:</w:t>
            </w:r>
          </w:p>
          <w:p w:rsidR="00B907D1" w:rsidRPr="00D15AC2" w:rsidRDefault="00B907D1" w:rsidP="00B907D1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2014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25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839,5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B907D1" w:rsidRPr="00D15AC2" w:rsidRDefault="00B907D1" w:rsidP="00B907D1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2015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45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819,1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B907D1" w:rsidRPr="00D15AC2" w:rsidRDefault="00B907D1" w:rsidP="00B907D1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2016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E82056"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C056A9" w:rsidRPr="00D15AC2">
              <w:rPr>
                <w:rFonts w:ascii="Times New Roman" w:hAnsi="Times New Roman" w:cs="Times New Roman"/>
              </w:rPr>
              <w:t>3</w:t>
            </w:r>
            <w:r w:rsidR="00D57F76" w:rsidRPr="00D15AC2">
              <w:rPr>
                <w:rFonts w:ascii="Times New Roman" w:hAnsi="Times New Roman" w:cs="Times New Roman"/>
              </w:rPr>
              <w:t>7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D57F76" w:rsidRPr="00D15AC2">
              <w:rPr>
                <w:rFonts w:ascii="Times New Roman" w:hAnsi="Times New Roman" w:cs="Times New Roman"/>
              </w:rPr>
              <w:t>932</w:t>
            </w:r>
            <w:r w:rsidR="00895E76" w:rsidRPr="00D15AC2">
              <w:rPr>
                <w:rFonts w:ascii="Times New Roman" w:hAnsi="Times New Roman" w:cs="Times New Roman"/>
              </w:rPr>
              <w:t>,</w:t>
            </w:r>
            <w:r w:rsidR="00D57F76" w:rsidRPr="00D15AC2">
              <w:rPr>
                <w:rFonts w:ascii="Times New Roman" w:hAnsi="Times New Roman" w:cs="Times New Roman"/>
              </w:rPr>
              <w:t>0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B907D1" w:rsidRPr="00D15AC2" w:rsidRDefault="00B907D1" w:rsidP="00B907D1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2017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CD4601"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D57F76" w:rsidRPr="00D15AC2">
              <w:rPr>
                <w:rFonts w:ascii="Times New Roman" w:hAnsi="Times New Roman" w:cs="Times New Roman"/>
              </w:rPr>
              <w:t>32 127,</w:t>
            </w:r>
            <w:r w:rsidR="009E0678" w:rsidRPr="00D15AC2">
              <w:rPr>
                <w:rFonts w:ascii="Times New Roman" w:hAnsi="Times New Roman" w:cs="Times New Roman"/>
              </w:rPr>
              <w:t>7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B907D1" w:rsidRPr="00D15AC2" w:rsidRDefault="00B907D1" w:rsidP="00B907D1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2018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CD4601"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D57F76" w:rsidRPr="00D15AC2">
              <w:rPr>
                <w:rFonts w:ascii="Times New Roman" w:hAnsi="Times New Roman" w:cs="Times New Roman"/>
              </w:rPr>
              <w:t>3</w:t>
            </w:r>
            <w:r w:rsidR="005A7C04" w:rsidRPr="00D15AC2">
              <w:rPr>
                <w:rFonts w:ascii="Times New Roman" w:hAnsi="Times New Roman" w:cs="Times New Roman"/>
              </w:rPr>
              <w:t>8</w:t>
            </w:r>
            <w:r w:rsidR="00D57F76" w:rsidRPr="00D15AC2">
              <w:rPr>
                <w:rFonts w:ascii="Times New Roman" w:hAnsi="Times New Roman" w:cs="Times New Roman"/>
              </w:rPr>
              <w:t> </w:t>
            </w:r>
            <w:r w:rsidR="005A7C04" w:rsidRPr="00D15AC2">
              <w:rPr>
                <w:rFonts w:ascii="Times New Roman" w:hAnsi="Times New Roman" w:cs="Times New Roman"/>
              </w:rPr>
              <w:t>098</w:t>
            </w:r>
            <w:r w:rsidR="00D57F76" w:rsidRPr="00D15AC2">
              <w:rPr>
                <w:rFonts w:ascii="Times New Roman" w:hAnsi="Times New Roman" w:cs="Times New Roman"/>
              </w:rPr>
              <w:t>,</w:t>
            </w:r>
            <w:r w:rsidR="005A7C04" w:rsidRPr="00D15AC2">
              <w:rPr>
                <w:rFonts w:ascii="Times New Roman" w:hAnsi="Times New Roman" w:cs="Times New Roman"/>
              </w:rPr>
              <w:t>8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B907D1" w:rsidRPr="00D15AC2" w:rsidRDefault="00B907D1" w:rsidP="00B907D1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2019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CD4601"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D57F76" w:rsidRPr="00D15AC2">
              <w:rPr>
                <w:rFonts w:ascii="Times New Roman" w:hAnsi="Times New Roman" w:cs="Times New Roman"/>
              </w:rPr>
              <w:t>3</w:t>
            </w:r>
            <w:r w:rsidR="005A7C04" w:rsidRPr="00D15AC2">
              <w:rPr>
                <w:rFonts w:ascii="Times New Roman" w:hAnsi="Times New Roman" w:cs="Times New Roman"/>
              </w:rPr>
              <w:t>9</w:t>
            </w:r>
            <w:r w:rsidR="00D57F76" w:rsidRPr="00D15AC2">
              <w:rPr>
                <w:rFonts w:ascii="Times New Roman" w:hAnsi="Times New Roman" w:cs="Times New Roman"/>
              </w:rPr>
              <w:t> </w:t>
            </w:r>
            <w:r w:rsidR="005A7C04" w:rsidRPr="00D15AC2">
              <w:rPr>
                <w:rFonts w:ascii="Times New Roman" w:hAnsi="Times New Roman" w:cs="Times New Roman"/>
              </w:rPr>
              <w:t>198</w:t>
            </w:r>
            <w:r w:rsidR="00D57F76" w:rsidRPr="00D15AC2">
              <w:rPr>
                <w:rFonts w:ascii="Times New Roman" w:hAnsi="Times New Roman" w:cs="Times New Roman"/>
              </w:rPr>
              <w:t>,</w:t>
            </w:r>
            <w:r w:rsidR="005A7C04" w:rsidRPr="00D15AC2">
              <w:rPr>
                <w:rFonts w:ascii="Times New Roman" w:hAnsi="Times New Roman" w:cs="Times New Roman"/>
              </w:rPr>
              <w:t>8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141F41" w:rsidRPr="00D15AC2" w:rsidRDefault="00B907D1" w:rsidP="005A7C04">
            <w:pPr>
              <w:widowControl/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2020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г.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E82056" w:rsidRPr="00D15AC2">
              <w:rPr>
                <w:sz w:val="24"/>
                <w:szCs w:val="24"/>
              </w:rPr>
              <w:t>-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5A7C04" w:rsidRPr="00D15AC2">
              <w:rPr>
                <w:sz w:val="24"/>
                <w:szCs w:val="24"/>
              </w:rPr>
              <w:t>26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5A7C04" w:rsidRPr="00D15AC2">
              <w:rPr>
                <w:sz w:val="24"/>
                <w:szCs w:val="24"/>
              </w:rPr>
              <w:t>288</w:t>
            </w:r>
            <w:r w:rsidR="00895E76" w:rsidRPr="00D15AC2">
              <w:rPr>
                <w:sz w:val="24"/>
                <w:szCs w:val="24"/>
              </w:rPr>
              <w:t>,</w:t>
            </w:r>
            <w:r w:rsidR="005A7C04" w:rsidRPr="00D15AC2">
              <w:rPr>
                <w:sz w:val="24"/>
                <w:szCs w:val="24"/>
              </w:rPr>
              <w:t>9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тыс.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руб.</w:t>
            </w:r>
          </w:p>
        </w:tc>
      </w:tr>
      <w:tr w:rsidR="008C3B51" w:rsidRPr="00D15AC2">
        <w:trPr>
          <w:trHeight w:val="20"/>
        </w:trPr>
        <w:tc>
          <w:tcPr>
            <w:tcW w:w="3269" w:type="dxa"/>
          </w:tcPr>
          <w:p w:rsidR="008C3B51" w:rsidRPr="00D15AC2" w:rsidRDefault="00B907D1" w:rsidP="00B907D1">
            <w:pPr>
              <w:widowControl/>
              <w:rPr>
                <w:b/>
                <w:sz w:val="24"/>
                <w:szCs w:val="24"/>
              </w:rPr>
            </w:pPr>
            <w:r w:rsidRPr="00D15AC2">
              <w:rPr>
                <w:rStyle w:val="aff4"/>
                <w:b w:val="0"/>
                <w:bCs w:val="0"/>
                <w:color w:val="auto"/>
                <w:sz w:val="24"/>
                <w:szCs w:val="24"/>
              </w:rPr>
              <w:t>Объемы</w:t>
            </w:r>
            <w:r w:rsidR="005A2906" w:rsidRPr="00D15AC2">
              <w:rPr>
                <w:rStyle w:val="aff4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D15AC2">
              <w:rPr>
                <w:rStyle w:val="aff4"/>
                <w:b w:val="0"/>
                <w:bCs w:val="0"/>
                <w:color w:val="auto"/>
                <w:sz w:val="24"/>
                <w:szCs w:val="24"/>
              </w:rPr>
              <w:t>бюджетных</w:t>
            </w:r>
            <w:r w:rsidR="005A2906" w:rsidRPr="00D15AC2">
              <w:rPr>
                <w:rStyle w:val="aff4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D15AC2">
              <w:rPr>
                <w:rStyle w:val="aff4"/>
                <w:b w:val="0"/>
                <w:bCs w:val="0"/>
                <w:color w:val="auto"/>
                <w:sz w:val="24"/>
                <w:szCs w:val="24"/>
              </w:rPr>
              <w:t>асси</w:t>
            </w:r>
            <w:r w:rsidRPr="00D15AC2">
              <w:rPr>
                <w:rStyle w:val="aff4"/>
                <w:b w:val="0"/>
                <w:bCs w:val="0"/>
                <w:color w:val="auto"/>
                <w:sz w:val="24"/>
                <w:szCs w:val="24"/>
              </w:rPr>
              <w:t>г</w:t>
            </w:r>
            <w:r w:rsidRPr="00D15AC2">
              <w:rPr>
                <w:rStyle w:val="aff4"/>
                <w:b w:val="0"/>
                <w:bCs w:val="0"/>
                <w:color w:val="auto"/>
                <w:sz w:val="24"/>
                <w:szCs w:val="24"/>
              </w:rPr>
              <w:t>нований</w:t>
            </w:r>
            <w:r w:rsidR="005A2906" w:rsidRPr="00D15AC2">
              <w:rPr>
                <w:rStyle w:val="aff4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D15AC2">
              <w:rPr>
                <w:rStyle w:val="aff4"/>
                <w:b w:val="0"/>
                <w:bCs w:val="0"/>
                <w:color w:val="auto"/>
                <w:sz w:val="24"/>
                <w:szCs w:val="24"/>
              </w:rPr>
              <w:t>Программы</w:t>
            </w:r>
            <w:r w:rsidR="005A2906" w:rsidRPr="00D15AC2">
              <w:rPr>
                <w:rStyle w:val="aff4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D15AC2">
              <w:rPr>
                <w:rStyle w:val="aff4"/>
                <w:b w:val="0"/>
                <w:bCs w:val="0"/>
                <w:color w:val="auto"/>
                <w:sz w:val="24"/>
                <w:szCs w:val="24"/>
              </w:rPr>
              <w:t>за</w:t>
            </w:r>
            <w:r w:rsidR="005A2906" w:rsidRPr="00D15AC2">
              <w:rPr>
                <w:rStyle w:val="aff4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D15AC2">
              <w:rPr>
                <w:rStyle w:val="aff4"/>
                <w:b w:val="0"/>
                <w:bCs w:val="0"/>
                <w:color w:val="auto"/>
                <w:sz w:val="24"/>
                <w:szCs w:val="24"/>
              </w:rPr>
              <w:t>счет</w:t>
            </w:r>
            <w:r w:rsidR="005A2906" w:rsidRPr="00D15AC2">
              <w:rPr>
                <w:rStyle w:val="aff4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D15AC2">
              <w:rPr>
                <w:rStyle w:val="aff4"/>
                <w:b w:val="0"/>
                <w:bCs w:val="0"/>
                <w:color w:val="auto"/>
                <w:sz w:val="24"/>
                <w:szCs w:val="24"/>
              </w:rPr>
              <w:t>«собственных»</w:t>
            </w:r>
            <w:r w:rsidR="005A2906" w:rsidRPr="00D15AC2">
              <w:rPr>
                <w:rStyle w:val="aff4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D15AC2">
              <w:rPr>
                <w:rStyle w:val="aff4"/>
                <w:b w:val="0"/>
                <w:bCs w:val="0"/>
                <w:color w:val="auto"/>
                <w:sz w:val="24"/>
                <w:szCs w:val="24"/>
              </w:rPr>
              <w:t>средств</w:t>
            </w:r>
            <w:r w:rsidR="005A2906" w:rsidRPr="00D15AC2">
              <w:rPr>
                <w:rStyle w:val="aff4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D15AC2">
              <w:rPr>
                <w:rStyle w:val="aff4"/>
                <w:b w:val="0"/>
                <w:bCs w:val="0"/>
                <w:color w:val="auto"/>
                <w:sz w:val="24"/>
                <w:szCs w:val="24"/>
              </w:rPr>
              <w:t>г</w:t>
            </w:r>
            <w:r w:rsidRPr="00D15AC2">
              <w:rPr>
                <w:rStyle w:val="aff4"/>
                <w:b w:val="0"/>
                <w:bCs w:val="0"/>
                <w:color w:val="auto"/>
                <w:sz w:val="24"/>
                <w:szCs w:val="24"/>
              </w:rPr>
              <w:t>о</w:t>
            </w:r>
            <w:r w:rsidRPr="00D15AC2">
              <w:rPr>
                <w:rStyle w:val="aff4"/>
                <w:b w:val="0"/>
                <w:bCs w:val="0"/>
                <w:color w:val="auto"/>
                <w:sz w:val="24"/>
                <w:szCs w:val="24"/>
              </w:rPr>
              <w:t>родского</w:t>
            </w:r>
            <w:r w:rsidR="005A2906" w:rsidRPr="00D15AC2">
              <w:rPr>
                <w:rStyle w:val="aff4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D15AC2">
              <w:rPr>
                <w:rStyle w:val="aff4"/>
                <w:b w:val="0"/>
                <w:bCs w:val="0"/>
                <w:color w:val="auto"/>
                <w:sz w:val="24"/>
                <w:szCs w:val="24"/>
              </w:rPr>
              <w:t>бюджета</w:t>
            </w:r>
          </w:p>
        </w:tc>
        <w:tc>
          <w:tcPr>
            <w:tcW w:w="6019" w:type="dxa"/>
          </w:tcPr>
          <w:p w:rsidR="00B907D1" w:rsidRPr="00D15AC2" w:rsidRDefault="00B907D1" w:rsidP="00B907D1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Объем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ассигнований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Программы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составит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5A7C04" w:rsidRPr="00D15AC2">
              <w:rPr>
                <w:rFonts w:ascii="Times New Roman" w:hAnsi="Times New Roman" w:cs="Times New Roman"/>
              </w:rPr>
              <w:t>54 678,8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том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числе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годам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реализации:</w:t>
            </w:r>
          </w:p>
          <w:p w:rsidR="00B907D1" w:rsidRPr="00D15AC2" w:rsidRDefault="00B907D1" w:rsidP="00B907D1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2014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4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201,3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B907D1" w:rsidRPr="00D15AC2" w:rsidRDefault="00B907D1" w:rsidP="00B907D1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2015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5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348,7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B907D1" w:rsidRPr="00D15AC2" w:rsidRDefault="00B907D1" w:rsidP="00B907D1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2016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E949BD"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A56EB8" w:rsidRPr="00D15AC2">
              <w:rPr>
                <w:rFonts w:ascii="Times New Roman" w:hAnsi="Times New Roman" w:cs="Times New Roman"/>
              </w:rPr>
              <w:t>6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A56EB8" w:rsidRPr="00D15AC2">
              <w:rPr>
                <w:rFonts w:ascii="Times New Roman" w:hAnsi="Times New Roman" w:cs="Times New Roman"/>
              </w:rPr>
              <w:t>159,7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B907D1" w:rsidRPr="00D15AC2" w:rsidRDefault="00B907D1" w:rsidP="00B907D1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2017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E82056"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A94E7C" w:rsidRPr="00D15AC2">
              <w:rPr>
                <w:rFonts w:ascii="Times New Roman" w:hAnsi="Times New Roman" w:cs="Times New Roman"/>
              </w:rPr>
              <w:t>8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E949BD" w:rsidRPr="00D15AC2">
              <w:rPr>
                <w:rFonts w:ascii="Times New Roman" w:hAnsi="Times New Roman" w:cs="Times New Roman"/>
              </w:rPr>
              <w:t>396</w:t>
            </w:r>
            <w:r w:rsidR="00A94E7C" w:rsidRPr="00D15AC2">
              <w:rPr>
                <w:rFonts w:ascii="Times New Roman" w:hAnsi="Times New Roman" w:cs="Times New Roman"/>
              </w:rPr>
              <w:t>,</w:t>
            </w:r>
            <w:r w:rsidR="00E949BD" w:rsidRPr="00D15AC2">
              <w:rPr>
                <w:rFonts w:ascii="Times New Roman" w:hAnsi="Times New Roman" w:cs="Times New Roman"/>
              </w:rPr>
              <w:t>7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B907D1" w:rsidRPr="00D15AC2" w:rsidRDefault="00B907D1" w:rsidP="00B907D1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2018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5A7C04"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5A7C04" w:rsidRPr="00D15AC2">
              <w:rPr>
                <w:rFonts w:ascii="Times New Roman" w:hAnsi="Times New Roman" w:cs="Times New Roman"/>
              </w:rPr>
              <w:t>9 439,4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B907D1" w:rsidRPr="00D15AC2" w:rsidRDefault="00B907D1" w:rsidP="00B907D1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2019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5A7C04"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5A7C04" w:rsidRPr="00D15AC2">
              <w:rPr>
                <w:rFonts w:ascii="Times New Roman" w:hAnsi="Times New Roman" w:cs="Times New Roman"/>
              </w:rPr>
              <w:t>10 226,7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9D01A3" w:rsidRPr="00D15AC2" w:rsidRDefault="00B907D1" w:rsidP="005A7C04">
            <w:pPr>
              <w:widowControl/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2020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г.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5A7C04" w:rsidRPr="00D15AC2">
              <w:t>-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5A7C04" w:rsidRPr="00D15AC2">
              <w:rPr>
                <w:sz w:val="24"/>
                <w:szCs w:val="24"/>
              </w:rPr>
              <w:t>10 906,3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тыс.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руб.</w:t>
            </w:r>
          </w:p>
        </w:tc>
      </w:tr>
      <w:tr w:rsidR="008C3B51" w:rsidRPr="00D15AC2">
        <w:trPr>
          <w:trHeight w:val="20"/>
        </w:trPr>
        <w:tc>
          <w:tcPr>
            <w:tcW w:w="3269" w:type="dxa"/>
          </w:tcPr>
          <w:p w:rsidR="00E92C50" w:rsidRPr="00D15AC2" w:rsidRDefault="00E92C50" w:rsidP="00DF4BA9">
            <w:pPr>
              <w:widowControl/>
              <w:rPr>
                <w:rStyle w:val="aff4"/>
                <w:b w:val="0"/>
                <w:color w:val="auto"/>
                <w:sz w:val="24"/>
                <w:szCs w:val="24"/>
              </w:rPr>
            </w:pPr>
            <w:r w:rsidRPr="00D15AC2">
              <w:rPr>
                <w:rStyle w:val="aff4"/>
                <w:b w:val="0"/>
                <w:color w:val="auto"/>
                <w:sz w:val="24"/>
                <w:szCs w:val="24"/>
              </w:rPr>
              <w:t>Ожидаемые</w:t>
            </w:r>
            <w:r w:rsidR="005A2906" w:rsidRPr="00D15AC2">
              <w:rPr>
                <w:rStyle w:val="aff4"/>
                <w:b w:val="0"/>
                <w:color w:val="auto"/>
                <w:sz w:val="24"/>
                <w:szCs w:val="24"/>
              </w:rPr>
              <w:t xml:space="preserve"> </w:t>
            </w:r>
            <w:r w:rsidRPr="00D15AC2">
              <w:rPr>
                <w:rStyle w:val="aff4"/>
                <w:b w:val="0"/>
                <w:color w:val="auto"/>
                <w:sz w:val="24"/>
                <w:szCs w:val="24"/>
              </w:rPr>
              <w:t>результаты</w:t>
            </w:r>
            <w:r w:rsidR="005A2906" w:rsidRPr="00D15AC2">
              <w:rPr>
                <w:rStyle w:val="aff4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8C3B51" w:rsidRPr="00D15AC2" w:rsidRDefault="00E92C50" w:rsidP="00DF4BA9">
            <w:pPr>
              <w:widowControl/>
              <w:rPr>
                <w:b/>
                <w:sz w:val="24"/>
                <w:szCs w:val="24"/>
              </w:rPr>
            </w:pPr>
            <w:r w:rsidRPr="00D15AC2">
              <w:rPr>
                <w:rStyle w:val="aff4"/>
                <w:b w:val="0"/>
                <w:color w:val="auto"/>
                <w:sz w:val="24"/>
                <w:szCs w:val="24"/>
              </w:rPr>
              <w:t>реализации</w:t>
            </w:r>
            <w:r w:rsidR="005A2906" w:rsidRPr="00D15AC2">
              <w:rPr>
                <w:rStyle w:val="aff4"/>
                <w:b w:val="0"/>
                <w:color w:val="auto"/>
                <w:sz w:val="24"/>
                <w:szCs w:val="24"/>
              </w:rPr>
              <w:t xml:space="preserve"> </w:t>
            </w:r>
            <w:r w:rsidRPr="00D15AC2">
              <w:rPr>
                <w:rStyle w:val="aff4"/>
                <w:b w:val="0"/>
                <w:color w:val="auto"/>
                <w:sz w:val="24"/>
                <w:szCs w:val="24"/>
              </w:rPr>
              <w:t>Программы</w:t>
            </w:r>
            <w:r w:rsidR="005A2906" w:rsidRPr="00D15AC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19" w:type="dxa"/>
          </w:tcPr>
          <w:p w:rsidR="00B907D1" w:rsidRPr="00D15AC2" w:rsidRDefault="00B907D1" w:rsidP="00986901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За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период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2014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2020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планируется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достижение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следующих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результатов:</w:t>
            </w:r>
          </w:p>
          <w:p w:rsidR="00B907D1" w:rsidRPr="00D15AC2" w:rsidRDefault="00B907D1" w:rsidP="00986901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улучшение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условий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A96DB2" w:rsidRPr="00D15AC2">
              <w:rPr>
                <w:rFonts w:ascii="Times New Roman" w:hAnsi="Times New Roman" w:cs="Times New Roman"/>
              </w:rPr>
              <w:t>9</w:t>
            </w:r>
            <w:r w:rsidR="00C66F05" w:rsidRPr="00D15AC2">
              <w:rPr>
                <w:rFonts w:ascii="Times New Roman" w:hAnsi="Times New Roman" w:cs="Times New Roman"/>
              </w:rPr>
              <w:t>7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</w:t>
            </w:r>
            <w:r w:rsidR="005A2906" w:rsidRPr="00D15AC2">
              <w:rPr>
                <w:rFonts w:ascii="Times New Roman" w:hAnsi="Times New Roman" w:cs="Times New Roman"/>
              </w:rPr>
              <w:t xml:space="preserve">           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работников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</w:t>
            </w:r>
            <w:r w:rsidRPr="00D15AC2">
              <w:rPr>
                <w:rFonts w:ascii="Times New Roman" w:hAnsi="Times New Roman" w:cs="Times New Roman"/>
              </w:rPr>
              <w:t>е</w:t>
            </w:r>
            <w:r w:rsidRPr="00D15AC2">
              <w:rPr>
                <w:rFonts w:ascii="Times New Roman" w:hAnsi="Times New Roman" w:cs="Times New Roman"/>
              </w:rPr>
              <w:t>ния;</w:t>
            </w:r>
          </w:p>
          <w:p w:rsidR="00B907D1" w:rsidRPr="00D15AC2" w:rsidRDefault="00B907D1" w:rsidP="00986901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привлечение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вакантные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места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</w:t>
            </w:r>
            <w:r w:rsidRPr="00D15AC2">
              <w:rPr>
                <w:rFonts w:ascii="Times New Roman" w:hAnsi="Times New Roman" w:cs="Times New Roman"/>
              </w:rPr>
              <w:t>ж</w:t>
            </w:r>
            <w:r w:rsidRPr="00D15AC2">
              <w:rPr>
                <w:rFonts w:ascii="Times New Roman" w:hAnsi="Times New Roman" w:cs="Times New Roman"/>
              </w:rPr>
              <w:t>дения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A96DB2" w:rsidRPr="00D15AC2">
              <w:rPr>
                <w:rFonts w:ascii="Times New Roman" w:hAnsi="Times New Roman" w:cs="Times New Roman"/>
              </w:rPr>
              <w:t>6</w:t>
            </w:r>
            <w:r w:rsidR="00C66F05" w:rsidRPr="00D15AC2">
              <w:rPr>
                <w:rFonts w:ascii="Times New Roman" w:hAnsi="Times New Roman" w:cs="Times New Roman"/>
              </w:rPr>
              <w:t>3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специалистов;</w:t>
            </w:r>
          </w:p>
          <w:p w:rsidR="00B907D1" w:rsidRPr="00D15AC2" w:rsidRDefault="00B907D1" w:rsidP="00986901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улучшение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условий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4B1CD3" w:rsidRPr="00D15AC2">
              <w:rPr>
                <w:rFonts w:ascii="Times New Roman" w:hAnsi="Times New Roman" w:cs="Times New Roman"/>
              </w:rPr>
              <w:t>13</w:t>
            </w:r>
            <w:r w:rsidR="00370849" w:rsidRPr="00D15AC2">
              <w:rPr>
                <w:rFonts w:ascii="Times New Roman" w:hAnsi="Times New Roman" w:cs="Times New Roman"/>
              </w:rPr>
              <w:t>0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граждан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из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числа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отдельных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категорий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граждан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использованием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гос</w:t>
            </w:r>
            <w:r w:rsidRPr="00D15AC2">
              <w:rPr>
                <w:rFonts w:ascii="Times New Roman" w:hAnsi="Times New Roman" w:cs="Times New Roman"/>
              </w:rPr>
              <w:t>у</w:t>
            </w:r>
            <w:r w:rsidRPr="00D15AC2">
              <w:rPr>
                <w:rFonts w:ascii="Times New Roman" w:hAnsi="Times New Roman" w:cs="Times New Roman"/>
              </w:rPr>
              <w:t>дарственной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поддержки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приобретение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соо</w:t>
            </w:r>
            <w:r w:rsidRPr="00D15AC2">
              <w:rPr>
                <w:rFonts w:ascii="Times New Roman" w:hAnsi="Times New Roman" w:cs="Times New Roman"/>
              </w:rPr>
              <w:t>т</w:t>
            </w:r>
            <w:r w:rsidRPr="00D15AC2">
              <w:rPr>
                <w:rFonts w:ascii="Times New Roman" w:hAnsi="Times New Roman" w:cs="Times New Roman"/>
              </w:rPr>
              <w:t>ветствии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федеральным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областным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законодательс</w:t>
            </w:r>
            <w:r w:rsidRPr="00D15AC2">
              <w:rPr>
                <w:rFonts w:ascii="Times New Roman" w:hAnsi="Times New Roman" w:cs="Times New Roman"/>
              </w:rPr>
              <w:t>т</w:t>
            </w:r>
            <w:r w:rsidRPr="00D15AC2">
              <w:rPr>
                <w:rFonts w:ascii="Times New Roman" w:hAnsi="Times New Roman" w:cs="Times New Roman"/>
              </w:rPr>
              <w:t>вом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рамках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реализации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государственной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программы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«Обеспечение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населения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Вологодской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области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досту</w:t>
            </w:r>
            <w:r w:rsidRPr="00D15AC2">
              <w:rPr>
                <w:rFonts w:ascii="Times New Roman" w:hAnsi="Times New Roman" w:cs="Times New Roman"/>
              </w:rPr>
              <w:t>п</w:t>
            </w:r>
            <w:r w:rsidRPr="00D15AC2">
              <w:rPr>
                <w:rFonts w:ascii="Times New Roman" w:hAnsi="Times New Roman" w:cs="Times New Roman"/>
              </w:rPr>
              <w:t>ным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формирование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комфортной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</w:t>
            </w:r>
            <w:r w:rsidRPr="00D15AC2">
              <w:rPr>
                <w:rFonts w:ascii="Times New Roman" w:hAnsi="Times New Roman" w:cs="Times New Roman"/>
              </w:rPr>
              <w:t>о</w:t>
            </w:r>
            <w:r w:rsidRPr="00D15AC2">
              <w:rPr>
                <w:rFonts w:ascii="Times New Roman" w:hAnsi="Times New Roman" w:cs="Times New Roman"/>
              </w:rPr>
              <w:t>живания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2014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2020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годы»;</w:t>
            </w:r>
          </w:p>
          <w:p w:rsidR="00796C2E" w:rsidRPr="00D15AC2" w:rsidRDefault="00B907D1" w:rsidP="007F51AA">
            <w:pPr>
              <w:pStyle w:val="aff2"/>
              <w:jc w:val="both"/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привлечение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жилищную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сферу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средств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банков</w:t>
            </w:r>
            <w:r w:rsidR="005A2906" w:rsidRPr="00D15AC2">
              <w:rPr>
                <w:rFonts w:ascii="Times New Roman" w:hAnsi="Times New Roman" w:cs="Times New Roman"/>
              </w:rPr>
              <w:t xml:space="preserve">                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собственных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средств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граждан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размере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2079E8" w:rsidRPr="00D15AC2">
              <w:rPr>
                <w:rFonts w:ascii="Times New Roman" w:hAnsi="Times New Roman" w:cs="Times New Roman"/>
              </w:rPr>
              <w:t>8</w:t>
            </w:r>
            <w:r w:rsidR="007F51AA" w:rsidRPr="00D15AC2">
              <w:rPr>
                <w:rFonts w:ascii="Times New Roman" w:hAnsi="Times New Roman" w:cs="Times New Roman"/>
              </w:rPr>
              <w:t>7</w:t>
            </w:r>
            <w:r w:rsidR="002079E8" w:rsidRPr="00D15AC2">
              <w:rPr>
                <w:rFonts w:ascii="Times New Roman" w:hAnsi="Times New Roman" w:cs="Times New Roman"/>
              </w:rPr>
              <w:t> </w:t>
            </w:r>
            <w:r w:rsidR="007F51AA" w:rsidRPr="00D15AC2">
              <w:rPr>
                <w:rFonts w:ascii="Times New Roman" w:hAnsi="Times New Roman" w:cs="Times New Roman"/>
              </w:rPr>
              <w:t>252</w:t>
            </w:r>
            <w:r w:rsidR="002079E8" w:rsidRPr="00D15AC2">
              <w:rPr>
                <w:rFonts w:ascii="Times New Roman" w:hAnsi="Times New Roman" w:cs="Times New Roman"/>
              </w:rPr>
              <w:t>,</w:t>
            </w:r>
            <w:r w:rsidR="007F51AA" w:rsidRPr="00D15AC2">
              <w:rPr>
                <w:rFonts w:ascii="Times New Roman" w:hAnsi="Times New Roman" w:cs="Times New Roman"/>
              </w:rPr>
              <w:t xml:space="preserve">9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</w:t>
            </w:r>
          </w:p>
        </w:tc>
      </w:tr>
    </w:tbl>
    <w:p w:rsidR="00FE3B92" w:rsidRPr="00D15AC2" w:rsidRDefault="00FE3B92" w:rsidP="00B25AC4">
      <w:pPr>
        <w:pStyle w:val="1"/>
        <w:jc w:val="center"/>
        <w:rPr>
          <w:b/>
        </w:rPr>
      </w:pPr>
      <w:bookmarkStart w:id="1" w:name="sub_10"/>
    </w:p>
    <w:p w:rsidR="005A2906" w:rsidRPr="00D15AC2" w:rsidRDefault="005A2906" w:rsidP="00B25AC4">
      <w:pPr>
        <w:pStyle w:val="1"/>
        <w:jc w:val="center"/>
        <w:rPr>
          <w:b/>
        </w:rPr>
      </w:pPr>
      <w:r w:rsidRPr="00D15AC2">
        <w:rPr>
          <w:b/>
        </w:rPr>
        <w:br w:type="page"/>
      </w:r>
    </w:p>
    <w:p w:rsidR="00E92C50" w:rsidRPr="00D15AC2" w:rsidRDefault="00E92C50" w:rsidP="00B25AC4">
      <w:pPr>
        <w:pStyle w:val="1"/>
        <w:jc w:val="center"/>
        <w:rPr>
          <w:b/>
        </w:rPr>
      </w:pPr>
      <w:r w:rsidRPr="00D15AC2">
        <w:rPr>
          <w:b/>
        </w:rPr>
        <w:lastRenderedPageBreak/>
        <w:t>Общая</w:t>
      </w:r>
      <w:r w:rsidR="005A2906" w:rsidRPr="00D15AC2">
        <w:rPr>
          <w:b/>
        </w:rPr>
        <w:t xml:space="preserve"> </w:t>
      </w:r>
      <w:r w:rsidRPr="00D15AC2">
        <w:rPr>
          <w:b/>
        </w:rPr>
        <w:t>характеристика</w:t>
      </w:r>
      <w:r w:rsidR="005A2906" w:rsidRPr="00D15AC2">
        <w:rPr>
          <w:b/>
        </w:rPr>
        <w:t xml:space="preserve"> </w:t>
      </w:r>
      <w:r w:rsidRPr="00D15AC2">
        <w:rPr>
          <w:b/>
        </w:rPr>
        <w:t>сферы</w:t>
      </w:r>
      <w:r w:rsidR="005A2906" w:rsidRPr="00D15AC2">
        <w:rPr>
          <w:b/>
        </w:rPr>
        <w:t xml:space="preserve"> </w:t>
      </w:r>
      <w:r w:rsidRPr="00D15AC2">
        <w:rPr>
          <w:b/>
        </w:rPr>
        <w:t>реализации</w:t>
      </w:r>
      <w:r w:rsidR="005A2906" w:rsidRPr="00D15AC2">
        <w:rPr>
          <w:b/>
        </w:rPr>
        <w:t xml:space="preserve"> </w:t>
      </w:r>
      <w:r w:rsidRPr="00D15AC2">
        <w:rPr>
          <w:b/>
        </w:rPr>
        <w:t>Программы,</w:t>
      </w:r>
      <w:r w:rsidR="005A2906" w:rsidRPr="00D15AC2">
        <w:rPr>
          <w:b/>
        </w:rPr>
        <w:t xml:space="preserve"> </w:t>
      </w:r>
      <w:r w:rsidRPr="00D15AC2">
        <w:rPr>
          <w:b/>
        </w:rPr>
        <w:t>описание</w:t>
      </w:r>
      <w:r w:rsidR="005A2906" w:rsidRPr="00D15AC2">
        <w:rPr>
          <w:b/>
        </w:rPr>
        <w:t xml:space="preserve"> </w:t>
      </w:r>
      <w:r w:rsidRPr="00D15AC2">
        <w:rPr>
          <w:b/>
        </w:rPr>
        <w:t>текущего</w:t>
      </w:r>
      <w:r w:rsidR="005A2906" w:rsidRPr="00D15AC2">
        <w:rPr>
          <w:b/>
        </w:rPr>
        <w:t xml:space="preserve"> </w:t>
      </w:r>
      <w:r w:rsidRPr="00D15AC2">
        <w:rPr>
          <w:b/>
        </w:rPr>
        <w:t>состояния,</w:t>
      </w:r>
      <w:r w:rsidR="005A2906" w:rsidRPr="00D15AC2">
        <w:rPr>
          <w:b/>
        </w:rPr>
        <w:t xml:space="preserve"> </w:t>
      </w:r>
      <w:r w:rsidRPr="00D15AC2">
        <w:rPr>
          <w:b/>
        </w:rPr>
        <w:t>основных</w:t>
      </w:r>
      <w:r w:rsidR="005A2906" w:rsidRPr="00D15AC2">
        <w:rPr>
          <w:b/>
        </w:rPr>
        <w:t xml:space="preserve"> </w:t>
      </w:r>
      <w:r w:rsidRPr="00D15AC2">
        <w:rPr>
          <w:b/>
        </w:rPr>
        <w:t>проблем</w:t>
      </w:r>
      <w:r w:rsidR="005A2906" w:rsidRPr="00D15AC2">
        <w:rPr>
          <w:b/>
        </w:rPr>
        <w:t xml:space="preserve"> </w:t>
      </w:r>
      <w:r w:rsidRPr="00D15AC2">
        <w:rPr>
          <w:b/>
        </w:rPr>
        <w:t>и</w:t>
      </w:r>
      <w:r w:rsidR="005A2906" w:rsidRPr="00D15AC2">
        <w:rPr>
          <w:b/>
        </w:rPr>
        <w:t xml:space="preserve"> </w:t>
      </w:r>
      <w:r w:rsidRPr="00D15AC2">
        <w:rPr>
          <w:b/>
        </w:rPr>
        <w:t>прогноз</w:t>
      </w:r>
      <w:r w:rsidR="005A2906" w:rsidRPr="00D15AC2">
        <w:rPr>
          <w:b/>
        </w:rPr>
        <w:t xml:space="preserve"> </w:t>
      </w:r>
      <w:r w:rsidRPr="00D15AC2">
        <w:rPr>
          <w:b/>
        </w:rPr>
        <w:t>ее</w:t>
      </w:r>
      <w:r w:rsidR="005A2906" w:rsidRPr="00D15AC2">
        <w:rPr>
          <w:b/>
        </w:rPr>
        <w:t xml:space="preserve"> </w:t>
      </w:r>
      <w:r w:rsidRPr="00D15AC2">
        <w:rPr>
          <w:b/>
        </w:rPr>
        <w:t>развития</w:t>
      </w:r>
    </w:p>
    <w:bookmarkEnd w:id="1"/>
    <w:p w:rsidR="00E92C50" w:rsidRPr="00D15AC2" w:rsidRDefault="00E92C50" w:rsidP="00B25AC4">
      <w:pPr>
        <w:jc w:val="center"/>
        <w:rPr>
          <w:b/>
          <w:sz w:val="26"/>
          <w:szCs w:val="26"/>
        </w:rPr>
      </w:pPr>
    </w:p>
    <w:p w:rsidR="00B907D1" w:rsidRPr="00D15AC2" w:rsidRDefault="00B907D1" w:rsidP="00B8196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Череповце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последовательно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реализуется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политика,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направленная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отдельных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категорий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граждан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доступным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комфортным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Данная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политика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закреплена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системой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нормативных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правовых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актов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осуществляется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через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комплекс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мероприятий,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числе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которых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помещений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муниципального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фонда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социального,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специализированного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коммерческого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использования.</w:t>
      </w:r>
    </w:p>
    <w:p w:rsidR="00B907D1" w:rsidRPr="00D15AC2" w:rsidRDefault="00CD0CB0" w:rsidP="00B81960">
      <w:pPr>
        <w:ind w:firstLine="709"/>
        <w:jc w:val="both"/>
        <w:rPr>
          <w:sz w:val="26"/>
          <w:szCs w:val="26"/>
        </w:rPr>
      </w:pPr>
      <w:hyperlink r:id="rId14" w:history="1">
        <w:r w:rsidR="00B907D1" w:rsidRPr="00D15AC2">
          <w:rPr>
            <w:rStyle w:val="aff0"/>
            <w:color w:val="auto"/>
            <w:sz w:val="26"/>
            <w:szCs w:val="26"/>
          </w:rPr>
          <w:t>Жилищным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="00B907D1" w:rsidRPr="00D15AC2">
          <w:rPr>
            <w:rStyle w:val="aff0"/>
            <w:color w:val="auto"/>
            <w:sz w:val="26"/>
            <w:szCs w:val="26"/>
          </w:rPr>
          <w:t>законодательством</w:t>
        </w:r>
      </w:hyperlink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предусмотрено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право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получение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жилых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помещений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областного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государственного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жилищного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фонда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установленным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федеральном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законе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или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законе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субъекта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различным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категориям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граждан,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таким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как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ветераны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Великой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Отечественной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войны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1941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1945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гг.,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ветераны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боевых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действий,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инвалиды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семьи,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имеющие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детей-инвалидов,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граждане,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уволенные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военной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службы,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граждане,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подвергшиеся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воздействию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радиации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вследствие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радиационных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аварий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катастроф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ЧАЭС,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граждане,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выехавшие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из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районов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Крайнего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Севера,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вынужденные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переселенцы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="00B907D1" w:rsidRPr="00D15AC2">
        <w:rPr>
          <w:sz w:val="26"/>
          <w:szCs w:val="26"/>
        </w:rPr>
        <w:t>др.</w:t>
      </w:r>
    </w:p>
    <w:p w:rsidR="00B907D1" w:rsidRPr="00D15AC2" w:rsidRDefault="00B907D1" w:rsidP="00B8196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рамках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полномочий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Российской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ветеранов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инвалидов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Великой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Отечественной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войны,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членов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погибших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(умерших)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инвалидов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участников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Великой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Отечественной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войны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счет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федерального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период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2009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2012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262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ветерана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Великой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Отечественной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войны.</w:t>
      </w:r>
    </w:p>
    <w:p w:rsidR="00B907D1" w:rsidRPr="00D15AC2" w:rsidRDefault="00B907D1" w:rsidP="00B8196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Однако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крайне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недостаточное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финансирование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из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федерального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мероприятий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ветеранов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боевых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действий,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инвалидов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имеющих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детей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инвалидов,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позволило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предоставить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выплаты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ежегодно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лишь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6%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общего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количества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очередников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данным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категориям,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2009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2012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денежные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выплаты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предоставлены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92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гражданам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состоянию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01.08.2012,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обязательства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имелись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перед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522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гражданами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данной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категории.</w:t>
      </w:r>
    </w:p>
    <w:p w:rsidR="00B907D1" w:rsidRPr="00D15AC2" w:rsidRDefault="00B907D1" w:rsidP="00B8196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Основной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формой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поддержки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отдельных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категорий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граждан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приобретении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является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выплат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приобретение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или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строительство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индивидуального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числе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частичную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или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полную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оплату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первоначального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взноса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получении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ипотечного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кредита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эти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цели.</w:t>
      </w:r>
    </w:p>
    <w:p w:rsidR="00B907D1" w:rsidRPr="00D15AC2" w:rsidRDefault="00B907D1" w:rsidP="00B8196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Также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право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внеочередное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помещений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договорам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найма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предоставлено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гражданам,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помещения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которых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признаны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установленном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порядке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непригодными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проживания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ремонту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реконструкции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подлежат,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гражданам,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страдающим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тяжелыми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формами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хронических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заболеваний.</w:t>
      </w:r>
    </w:p>
    <w:p w:rsidR="00B907D1" w:rsidRPr="00D15AC2" w:rsidRDefault="00B907D1" w:rsidP="00B8196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Первоочередного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права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получения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помещений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таких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категорий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граждан,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семьи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работники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сферы,</w:t>
      </w:r>
      <w:r w:rsidR="005A2906" w:rsidRPr="00D15AC2">
        <w:rPr>
          <w:sz w:val="26"/>
          <w:szCs w:val="26"/>
        </w:rPr>
        <w:t xml:space="preserve"> </w:t>
      </w:r>
      <w:hyperlink r:id="rId15" w:history="1">
        <w:r w:rsidRPr="00D15AC2">
          <w:rPr>
            <w:rStyle w:val="aff0"/>
            <w:color w:val="auto"/>
            <w:sz w:val="26"/>
            <w:szCs w:val="26"/>
          </w:rPr>
          <w:t>жилищным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законодательством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предусмотрено.</w:t>
      </w:r>
    </w:p>
    <w:p w:rsidR="00B907D1" w:rsidRPr="00D15AC2" w:rsidRDefault="00B907D1" w:rsidP="00B8196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Следует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отметить,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что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начало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2013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мэрии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учете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качестве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нуждающихся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помещениях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состоит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8814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большинство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из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которых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семьи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низкой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платежеспособностью.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этом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69,2%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нуждающихся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состоят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учете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более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10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лет.</w:t>
      </w:r>
    </w:p>
    <w:p w:rsidR="00B907D1" w:rsidRPr="00D15AC2" w:rsidRDefault="00B907D1" w:rsidP="00B8196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Из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числа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состоящих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учете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2010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2012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годах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улучшили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свои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условия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целом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950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семей-очередников,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числе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помощью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государственной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поддержки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451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семья.</w:t>
      </w:r>
    </w:p>
    <w:p w:rsidR="00B907D1" w:rsidRPr="00D15AC2" w:rsidRDefault="00B907D1" w:rsidP="00B81960">
      <w:pPr>
        <w:ind w:firstLine="709"/>
        <w:jc w:val="both"/>
        <w:rPr>
          <w:spacing w:val="-6"/>
          <w:sz w:val="26"/>
          <w:szCs w:val="26"/>
        </w:rPr>
      </w:pPr>
      <w:r w:rsidRPr="00D15AC2">
        <w:rPr>
          <w:spacing w:val="-6"/>
          <w:sz w:val="26"/>
          <w:szCs w:val="26"/>
        </w:rPr>
        <w:t>Высокая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стоимость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жилья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и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низкий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уровень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платежеспособности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делает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невозможным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для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граждан,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в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особенности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для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работников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бюджетных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учреждений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здравоохранения,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молодых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семей,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самостоятельное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решение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жилищной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проблемы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даже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с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использованием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стандартных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механизмов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ипотечного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жилищного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кредитования.</w:t>
      </w:r>
    </w:p>
    <w:p w:rsidR="00B907D1" w:rsidRPr="00D15AC2" w:rsidRDefault="00B907D1" w:rsidP="00B8196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Как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правило,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данные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категории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граждан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могут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получить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доступ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рынок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без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поддержки.</w:t>
      </w:r>
    </w:p>
    <w:p w:rsidR="00B907D1" w:rsidRPr="00D15AC2" w:rsidRDefault="00B907D1" w:rsidP="00B8196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Молодые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семьи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основном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являются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приобретателями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первого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жизни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следовательно,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имеют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собственности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помещения,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которое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можно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было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использовать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качестве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уплаты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первоначального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взноса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получении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ипотечного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кредита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или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займа.</w:t>
      </w:r>
    </w:p>
    <w:p w:rsidR="00B907D1" w:rsidRPr="00D15AC2" w:rsidRDefault="00B907D1" w:rsidP="00B8196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тому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же,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правило,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они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еще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имеют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возможности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накопить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эти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цели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необходимые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средства.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Однако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данная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категория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населения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имеет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хорошие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перспективы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роста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заработной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платы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повышения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квалификации,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поэтому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бюджетная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поддержка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уплату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первоначального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взноса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получении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ипотечных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кредитов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или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займов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будет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являться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хорошим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стимулом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дальнейшего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профессионального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роста.</w:t>
      </w:r>
    </w:p>
    <w:p w:rsidR="00B907D1" w:rsidRPr="00D15AC2" w:rsidRDefault="00B907D1" w:rsidP="00B8196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Необходимо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устойчивое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функционирование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системы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улучшения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условий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поскольку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эта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проблема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является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одним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из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приоритетных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направлений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развития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может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быть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решена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пределах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одного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финансового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года,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ее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решение:</w:t>
      </w:r>
    </w:p>
    <w:p w:rsidR="00B907D1" w:rsidRPr="00D15AC2" w:rsidRDefault="00B907D1" w:rsidP="00B8196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позволит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обеспечить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улучшение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условий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качество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жизни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семей;</w:t>
      </w:r>
    </w:p>
    <w:p w:rsidR="00B907D1" w:rsidRPr="00D15AC2" w:rsidRDefault="00B907D1" w:rsidP="00B8196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зависит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участия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федерального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центра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носит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межотраслевой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межведомственный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характер;</w:t>
      </w:r>
    </w:p>
    <w:p w:rsidR="00B907D1" w:rsidRPr="00D15AC2" w:rsidRDefault="00B907D1" w:rsidP="00B8196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требует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расходов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нескольких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лет.</w:t>
      </w:r>
    </w:p>
    <w:p w:rsidR="00B907D1" w:rsidRPr="00D15AC2" w:rsidRDefault="00B907D1" w:rsidP="00B8196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сожалению,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мероприятия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финансируются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недостаточно.</w:t>
      </w:r>
    </w:p>
    <w:p w:rsidR="00B907D1" w:rsidRPr="00D15AC2" w:rsidRDefault="00B907D1" w:rsidP="00B8196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Так,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начало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2013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сохраняются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обязательства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более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перед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тыс.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Вологодской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области,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признанных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участниками</w:t>
      </w:r>
      <w:r w:rsidR="005A2906" w:rsidRPr="00D15AC2">
        <w:rPr>
          <w:sz w:val="26"/>
          <w:szCs w:val="26"/>
        </w:rPr>
        <w:t xml:space="preserve"> </w:t>
      </w:r>
      <w:hyperlink r:id="rId16" w:history="1">
        <w:r w:rsidRPr="00D15AC2">
          <w:rPr>
            <w:rStyle w:val="aff0"/>
            <w:color w:val="auto"/>
            <w:sz w:val="26"/>
            <w:szCs w:val="26"/>
          </w:rPr>
          <w:t>подпрограммы</w:t>
        </w:r>
      </w:hyperlink>
      <w:r w:rsidR="005A2906" w:rsidRPr="00D15AC2">
        <w:rPr>
          <w:sz w:val="26"/>
          <w:szCs w:val="26"/>
        </w:rPr>
        <w:t xml:space="preserve"> </w:t>
      </w:r>
      <w:r w:rsidR="00B81960" w:rsidRPr="00D15AC2">
        <w:rPr>
          <w:sz w:val="26"/>
          <w:szCs w:val="26"/>
        </w:rPr>
        <w:t>«</w:t>
      </w:r>
      <w:r w:rsidRPr="00D15AC2">
        <w:rPr>
          <w:sz w:val="26"/>
          <w:szCs w:val="26"/>
        </w:rPr>
        <w:t>Обеспечение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</w:t>
      </w:r>
      <w:r w:rsidR="00B81960" w:rsidRPr="00D15AC2">
        <w:rPr>
          <w:sz w:val="26"/>
          <w:szCs w:val="26"/>
        </w:rPr>
        <w:t>»</w:t>
      </w:r>
      <w:r w:rsidR="005A2906" w:rsidRPr="00D15AC2">
        <w:rPr>
          <w:sz w:val="26"/>
          <w:szCs w:val="26"/>
        </w:rPr>
        <w:t xml:space="preserve"> </w:t>
      </w:r>
      <w:hyperlink r:id="rId17" w:history="1">
        <w:r w:rsidRPr="00D15AC2">
          <w:rPr>
            <w:rStyle w:val="aff0"/>
            <w:color w:val="auto"/>
            <w:sz w:val="26"/>
            <w:szCs w:val="26"/>
          </w:rPr>
          <w:t>федеральной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целевой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программы</w:t>
        </w:r>
      </w:hyperlink>
      <w:r w:rsidR="005A2906" w:rsidRPr="00D15AC2">
        <w:rPr>
          <w:sz w:val="26"/>
          <w:szCs w:val="26"/>
        </w:rPr>
        <w:t xml:space="preserve"> </w:t>
      </w:r>
      <w:r w:rsidR="00B81960" w:rsidRPr="00D15AC2">
        <w:rPr>
          <w:sz w:val="26"/>
          <w:szCs w:val="26"/>
        </w:rPr>
        <w:t>«</w:t>
      </w:r>
      <w:r w:rsidRPr="00D15AC2">
        <w:rPr>
          <w:sz w:val="26"/>
          <w:szCs w:val="26"/>
        </w:rPr>
        <w:t>Жилище</w:t>
      </w:r>
      <w:r w:rsidR="00B81960" w:rsidRPr="00D15AC2">
        <w:rPr>
          <w:sz w:val="26"/>
          <w:szCs w:val="26"/>
        </w:rPr>
        <w:t>»</w:t>
      </w:r>
      <w:r w:rsidRPr="00D15AC2">
        <w:rPr>
          <w:sz w:val="26"/>
          <w:szCs w:val="26"/>
        </w:rPr>
        <w:t>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числе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перед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802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семьями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Череповца.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Таким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образом,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существующие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механизмы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обеспечивают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доступ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мерам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государственной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поддержки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лишь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небольшой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части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нуждающихся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улучшении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условий.</w:t>
      </w:r>
    </w:p>
    <w:p w:rsidR="00B907D1" w:rsidRPr="00D15AC2" w:rsidRDefault="00B907D1" w:rsidP="00B8196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Данная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ситуация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объясняется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тем,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что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сумма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выделяемых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поддержкой,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распределяется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соответствии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требованиями</w:t>
      </w:r>
      <w:r w:rsidR="005A2906" w:rsidRPr="00D15AC2">
        <w:rPr>
          <w:sz w:val="26"/>
          <w:szCs w:val="26"/>
        </w:rPr>
        <w:t xml:space="preserve"> </w:t>
      </w:r>
      <w:hyperlink r:id="rId18" w:history="1">
        <w:r w:rsidRPr="00D15AC2">
          <w:rPr>
            <w:rStyle w:val="aff0"/>
            <w:color w:val="auto"/>
            <w:sz w:val="26"/>
            <w:szCs w:val="26"/>
          </w:rPr>
          <w:t>программы</w:t>
        </w:r>
      </w:hyperlink>
      <w:r w:rsidR="005A2906" w:rsidRPr="00D15AC2">
        <w:rPr>
          <w:sz w:val="26"/>
          <w:szCs w:val="26"/>
        </w:rPr>
        <w:t xml:space="preserve"> </w:t>
      </w:r>
      <w:r w:rsidR="00B81960" w:rsidRPr="00D15AC2">
        <w:rPr>
          <w:sz w:val="26"/>
          <w:szCs w:val="26"/>
        </w:rPr>
        <w:t>«</w:t>
      </w:r>
      <w:r w:rsidRPr="00D15AC2">
        <w:rPr>
          <w:sz w:val="26"/>
          <w:szCs w:val="26"/>
        </w:rPr>
        <w:t>Жилище</w:t>
      </w:r>
      <w:r w:rsidR="00B81960" w:rsidRPr="00D15AC2">
        <w:rPr>
          <w:sz w:val="26"/>
          <w:szCs w:val="26"/>
        </w:rPr>
        <w:t>»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пропорционально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количеству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включенных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сводные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списки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планируемом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конкретного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субъекта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Российской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Федерации,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ограничивается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объемом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регионального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бюджета.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этом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заявки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субъектов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Российской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социальными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выплатами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намного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превышают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запланированный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федеральном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объем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могут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быть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удовлетворены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полном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объеме.</w:t>
      </w:r>
    </w:p>
    <w:p w:rsidR="00B907D1" w:rsidRPr="00D15AC2" w:rsidRDefault="00B907D1" w:rsidP="00B8196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Стратегии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развития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Череповца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2022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года</w:t>
      </w:r>
      <w:r w:rsidR="005A2906" w:rsidRPr="00D15AC2">
        <w:rPr>
          <w:sz w:val="26"/>
          <w:szCs w:val="26"/>
        </w:rPr>
        <w:t xml:space="preserve"> </w:t>
      </w:r>
      <w:r w:rsidR="00B81960" w:rsidRPr="00D15AC2">
        <w:rPr>
          <w:sz w:val="26"/>
          <w:szCs w:val="26"/>
        </w:rPr>
        <w:t>«</w:t>
      </w:r>
      <w:r w:rsidRPr="00D15AC2">
        <w:rPr>
          <w:sz w:val="26"/>
          <w:szCs w:val="26"/>
        </w:rPr>
        <w:t>Череповец-город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возможностей</w:t>
      </w:r>
      <w:r w:rsidR="00B81960" w:rsidRPr="00D15AC2">
        <w:rPr>
          <w:sz w:val="26"/>
          <w:szCs w:val="26"/>
        </w:rPr>
        <w:t>»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направлении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развития</w:t>
      </w:r>
      <w:r w:rsidR="005A2906" w:rsidRPr="00D15AC2">
        <w:rPr>
          <w:sz w:val="26"/>
          <w:szCs w:val="26"/>
        </w:rPr>
        <w:t xml:space="preserve"> </w:t>
      </w:r>
      <w:r w:rsidR="00B81960" w:rsidRPr="00D15AC2">
        <w:rPr>
          <w:sz w:val="26"/>
          <w:szCs w:val="26"/>
        </w:rPr>
        <w:t>«</w:t>
      </w:r>
      <w:r w:rsidRPr="00D15AC2">
        <w:rPr>
          <w:sz w:val="26"/>
          <w:szCs w:val="26"/>
        </w:rPr>
        <w:t>Здоровый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</w:t>
      </w:r>
      <w:r w:rsidR="00B81960" w:rsidRPr="00D15AC2">
        <w:rPr>
          <w:sz w:val="26"/>
          <w:szCs w:val="26"/>
        </w:rPr>
        <w:t>»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приведен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статистический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анализ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укомплектованности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кадровыми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ресурсами,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который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показывает,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что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Череповец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испытывает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острую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нехватку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специалистов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данной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сфере.</w:t>
      </w:r>
    </w:p>
    <w:p w:rsidR="00B907D1" w:rsidRPr="00D15AC2" w:rsidRDefault="00B907D1" w:rsidP="00B8196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Отсутствие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возможности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приобретения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собственного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является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серьезным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фактором,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сдерживающим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приток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квалифицированных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специалистов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данную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сферу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города.</w:t>
      </w:r>
    </w:p>
    <w:p w:rsidR="00B907D1" w:rsidRPr="00D15AC2" w:rsidRDefault="00B907D1" w:rsidP="00B8196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Низкая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укомплектованность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кадрами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растущий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дефицит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медицинского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персонала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оказывают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серьезное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негативное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влияние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деятельность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сферы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приводят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снижению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доступности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качества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предоставляемых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услуг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населению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города.</w:t>
      </w:r>
    </w:p>
    <w:p w:rsidR="00B907D1" w:rsidRPr="00D15AC2" w:rsidRDefault="00B907D1" w:rsidP="00B8196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Привлечение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специалистов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работы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невозможно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без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формирования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базовых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условий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комфорта,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числе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удовлетворения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первоочередной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потребности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доступном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комфортном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жилье.</w:t>
      </w:r>
    </w:p>
    <w:p w:rsidR="00B907D1" w:rsidRPr="00D15AC2" w:rsidRDefault="00B907D1" w:rsidP="00B8196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Возможность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решения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проблемы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позволит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создать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комфортные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условия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проживания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городе,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улучшить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качество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жизни,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создать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стимул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повышению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трудовой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деятельности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</w:t>
      </w:r>
      <w:r w:rsidR="005A2906" w:rsidRPr="00D15AC2">
        <w:rPr>
          <w:sz w:val="26"/>
          <w:szCs w:val="26"/>
        </w:rPr>
        <w:t xml:space="preserve"> </w:t>
      </w:r>
      <w:r w:rsidR="00B36827" w:rsidRPr="00D15AC2">
        <w:rPr>
          <w:sz w:val="26"/>
          <w:szCs w:val="26"/>
        </w:rPr>
        <w:t>9</w:t>
      </w:r>
      <w:r w:rsidR="005C077A" w:rsidRPr="00D15AC2">
        <w:rPr>
          <w:sz w:val="26"/>
          <w:szCs w:val="26"/>
        </w:rPr>
        <w:t>7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города,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большинство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из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которых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являются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работниками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учреждений.</w:t>
      </w:r>
    </w:p>
    <w:p w:rsidR="00B907D1" w:rsidRPr="00D15AC2" w:rsidRDefault="00B907D1" w:rsidP="00B8196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При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будет:</w:t>
      </w:r>
    </w:p>
    <w:p w:rsidR="00B907D1" w:rsidRPr="00D15AC2" w:rsidRDefault="00B907D1" w:rsidP="00B8196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продолжена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бюджетная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поддержка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рамках</w:t>
      </w:r>
      <w:r w:rsidR="005A2906" w:rsidRPr="00D15AC2">
        <w:rPr>
          <w:sz w:val="26"/>
          <w:szCs w:val="26"/>
        </w:rPr>
        <w:t xml:space="preserve"> </w:t>
      </w:r>
      <w:hyperlink r:id="rId19" w:history="1">
        <w:r w:rsidRPr="00D15AC2">
          <w:rPr>
            <w:rStyle w:val="aff0"/>
            <w:color w:val="auto"/>
            <w:sz w:val="26"/>
            <w:szCs w:val="26"/>
          </w:rPr>
          <w:t>подпрограммы</w:t>
        </w:r>
      </w:hyperlink>
      <w:r w:rsidR="005A2906" w:rsidRPr="00D15AC2">
        <w:rPr>
          <w:sz w:val="26"/>
          <w:szCs w:val="26"/>
        </w:rPr>
        <w:t xml:space="preserve"> </w:t>
      </w:r>
      <w:r w:rsidR="00B81960" w:rsidRPr="00D15AC2">
        <w:rPr>
          <w:sz w:val="26"/>
          <w:szCs w:val="26"/>
        </w:rPr>
        <w:t>«</w:t>
      </w:r>
      <w:r w:rsidRPr="00D15AC2">
        <w:rPr>
          <w:sz w:val="26"/>
          <w:szCs w:val="26"/>
        </w:rPr>
        <w:t>Обеспечение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</w:t>
      </w:r>
      <w:r w:rsidR="00B81960" w:rsidRPr="00D15AC2">
        <w:rPr>
          <w:sz w:val="26"/>
          <w:szCs w:val="26"/>
        </w:rPr>
        <w:t>»</w:t>
      </w:r>
      <w:r w:rsidR="005A2906" w:rsidRPr="00D15AC2">
        <w:rPr>
          <w:sz w:val="26"/>
          <w:szCs w:val="26"/>
        </w:rPr>
        <w:t xml:space="preserve"> </w:t>
      </w:r>
      <w:hyperlink r:id="rId20" w:history="1">
        <w:r w:rsidRPr="00D15AC2">
          <w:rPr>
            <w:rStyle w:val="aff0"/>
            <w:color w:val="auto"/>
            <w:sz w:val="26"/>
            <w:szCs w:val="26"/>
          </w:rPr>
          <w:t>федеральной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целевой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программы</w:t>
        </w:r>
      </w:hyperlink>
      <w:r w:rsidR="005A2906" w:rsidRPr="00D15AC2">
        <w:rPr>
          <w:sz w:val="26"/>
          <w:szCs w:val="26"/>
        </w:rPr>
        <w:t xml:space="preserve"> </w:t>
      </w:r>
      <w:r w:rsidR="00B81960" w:rsidRPr="00D15AC2">
        <w:rPr>
          <w:sz w:val="26"/>
          <w:szCs w:val="26"/>
        </w:rPr>
        <w:t>«</w:t>
      </w:r>
      <w:r w:rsidRPr="00D15AC2">
        <w:rPr>
          <w:sz w:val="26"/>
          <w:szCs w:val="26"/>
        </w:rPr>
        <w:t>Жилище</w:t>
      </w:r>
      <w:r w:rsidR="00B81960" w:rsidRPr="00D15AC2">
        <w:rPr>
          <w:sz w:val="26"/>
          <w:szCs w:val="26"/>
        </w:rPr>
        <w:t>»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путем</w:t>
      </w:r>
      <w:r w:rsidR="005A2906" w:rsidRPr="00D15AC2">
        <w:rPr>
          <w:sz w:val="26"/>
          <w:szCs w:val="26"/>
        </w:rPr>
        <w:t xml:space="preserve"> </w:t>
      </w:r>
      <w:proofErr w:type="spellStart"/>
      <w:r w:rsidRPr="00D15AC2">
        <w:rPr>
          <w:sz w:val="26"/>
          <w:szCs w:val="26"/>
        </w:rPr>
        <w:t>софинансирования</w:t>
      </w:r>
      <w:proofErr w:type="spellEnd"/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из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федерального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областного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выплат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приобретение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числе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оплату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первоначального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взноса,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основной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суммы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долга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процентных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выплат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ипотечным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кредитам;</w:t>
      </w:r>
    </w:p>
    <w:p w:rsidR="00B907D1" w:rsidRPr="00D15AC2" w:rsidRDefault="00B907D1" w:rsidP="00B8196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внедрена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система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помощи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форме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выплат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оплату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первоначального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взноса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субсидирования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части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ежемесячного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платежа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ипотечному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кредиту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(займу)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приобретении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врачам,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привлеченным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вакантные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места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из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других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муниципальных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образований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Вологодской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области,</w:t>
      </w:r>
      <w:r w:rsidR="005A2906" w:rsidRPr="00D15AC2">
        <w:rPr>
          <w:sz w:val="26"/>
          <w:szCs w:val="26"/>
        </w:rPr>
        <w:t xml:space="preserve"> </w:t>
      </w:r>
      <w:r w:rsidR="00815D19" w:rsidRPr="00D15AC2">
        <w:rPr>
          <w:sz w:val="26"/>
          <w:szCs w:val="26"/>
          <w:shd w:val="clear" w:color="auto" w:fill="FFFFFF"/>
        </w:rPr>
        <w:t>субъектов Российской Федерации или иных государств</w:t>
      </w:r>
      <w:r w:rsidR="00815D19" w:rsidRPr="00D15AC2">
        <w:rPr>
          <w:sz w:val="26"/>
          <w:szCs w:val="26"/>
        </w:rPr>
        <w:t xml:space="preserve">, </w:t>
      </w:r>
      <w:r w:rsidRPr="00D15AC2">
        <w:rPr>
          <w:sz w:val="26"/>
          <w:szCs w:val="26"/>
        </w:rPr>
        <w:t>организаций,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относящихся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учреждениям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Вологодской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области,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расположенных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территории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Череповца,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после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окончания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высших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учебных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заведений;</w:t>
      </w:r>
    </w:p>
    <w:p w:rsidR="00B907D1" w:rsidRPr="00D15AC2" w:rsidRDefault="00B907D1" w:rsidP="00B8196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продолжена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государственная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поддержка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отдельных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категорий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граждан,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установленных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федеральным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областным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законодательством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рамках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государственной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Вологодской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области</w:t>
      </w:r>
      <w:r w:rsidR="005A2906" w:rsidRPr="00D15AC2">
        <w:rPr>
          <w:sz w:val="26"/>
          <w:szCs w:val="26"/>
        </w:rPr>
        <w:t xml:space="preserve"> </w:t>
      </w:r>
      <w:r w:rsidR="00B81960" w:rsidRPr="00D15AC2">
        <w:rPr>
          <w:sz w:val="26"/>
          <w:szCs w:val="26"/>
        </w:rPr>
        <w:t>«</w:t>
      </w:r>
      <w:r w:rsidRPr="00D15AC2">
        <w:rPr>
          <w:sz w:val="26"/>
          <w:szCs w:val="26"/>
        </w:rPr>
        <w:t>Обеспечение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населения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Вологодской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области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доступным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формирование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комфортной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проживания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2014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2020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годы</w:t>
      </w:r>
      <w:r w:rsidR="00B81960" w:rsidRPr="00D15AC2">
        <w:rPr>
          <w:sz w:val="26"/>
          <w:szCs w:val="26"/>
        </w:rPr>
        <w:t>»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путем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поддержки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счет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федерального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бюджета.</w:t>
      </w:r>
    </w:p>
    <w:p w:rsidR="00E92C50" w:rsidRPr="00D15AC2" w:rsidRDefault="00E92C50" w:rsidP="00E92C50">
      <w:pPr>
        <w:rPr>
          <w:sz w:val="26"/>
          <w:szCs w:val="26"/>
        </w:rPr>
      </w:pPr>
    </w:p>
    <w:p w:rsidR="005A2906" w:rsidRPr="00D15AC2" w:rsidRDefault="003D0EC2" w:rsidP="003D0EC2">
      <w:pPr>
        <w:pStyle w:val="1"/>
        <w:jc w:val="center"/>
        <w:rPr>
          <w:b/>
        </w:rPr>
      </w:pPr>
      <w:r w:rsidRPr="00D15AC2">
        <w:rPr>
          <w:b/>
        </w:rPr>
        <w:t>Приоритеты</w:t>
      </w:r>
      <w:r w:rsidR="005A2906" w:rsidRPr="00D15AC2">
        <w:rPr>
          <w:b/>
        </w:rPr>
        <w:t xml:space="preserve"> </w:t>
      </w:r>
      <w:r w:rsidRPr="00D15AC2">
        <w:rPr>
          <w:b/>
        </w:rPr>
        <w:t>в</w:t>
      </w:r>
      <w:r w:rsidR="005A2906" w:rsidRPr="00D15AC2">
        <w:rPr>
          <w:b/>
        </w:rPr>
        <w:t xml:space="preserve"> </w:t>
      </w:r>
      <w:r w:rsidRPr="00D15AC2">
        <w:rPr>
          <w:b/>
        </w:rPr>
        <w:t>сфере</w:t>
      </w:r>
      <w:r w:rsidR="005A2906" w:rsidRPr="00D15AC2">
        <w:rPr>
          <w:b/>
        </w:rPr>
        <w:t xml:space="preserve"> </w:t>
      </w:r>
      <w:r w:rsidRPr="00D15AC2">
        <w:rPr>
          <w:b/>
        </w:rPr>
        <w:t>реализации</w:t>
      </w:r>
      <w:r w:rsidR="005A2906" w:rsidRPr="00D15AC2">
        <w:rPr>
          <w:b/>
        </w:rPr>
        <w:t xml:space="preserve"> </w:t>
      </w:r>
      <w:r w:rsidRPr="00D15AC2">
        <w:rPr>
          <w:b/>
        </w:rPr>
        <w:t>Программы,</w:t>
      </w:r>
      <w:r w:rsidR="005A2906" w:rsidRPr="00D15AC2">
        <w:rPr>
          <w:b/>
        </w:rPr>
        <w:t xml:space="preserve"> </w:t>
      </w:r>
      <w:r w:rsidRPr="00D15AC2">
        <w:rPr>
          <w:b/>
        </w:rPr>
        <w:t>цели,</w:t>
      </w:r>
      <w:r w:rsidR="005A2906" w:rsidRPr="00D15AC2">
        <w:rPr>
          <w:b/>
        </w:rPr>
        <w:t xml:space="preserve"> </w:t>
      </w:r>
      <w:r w:rsidRPr="00D15AC2">
        <w:rPr>
          <w:b/>
        </w:rPr>
        <w:t>задачи</w:t>
      </w:r>
      <w:r w:rsidR="005A2906" w:rsidRPr="00D15AC2">
        <w:rPr>
          <w:b/>
        </w:rPr>
        <w:t xml:space="preserve"> </w:t>
      </w:r>
      <w:r w:rsidRPr="00D15AC2">
        <w:rPr>
          <w:b/>
        </w:rPr>
        <w:t>и</w:t>
      </w:r>
      <w:r w:rsidR="005A2906" w:rsidRPr="00D15AC2">
        <w:rPr>
          <w:b/>
        </w:rPr>
        <w:t xml:space="preserve"> </w:t>
      </w:r>
      <w:r w:rsidRPr="00D15AC2">
        <w:rPr>
          <w:b/>
        </w:rPr>
        <w:t>показатели</w:t>
      </w:r>
    </w:p>
    <w:p w:rsidR="005A2906" w:rsidRPr="00D15AC2" w:rsidRDefault="005A2906" w:rsidP="003D0EC2">
      <w:pPr>
        <w:pStyle w:val="1"/>
        <w:jc w:val="center"/>
        <w:rPr>
          <w:b/>
        </w:rPr>
      </w:pPr>
      <w:r w:rsidRPr="00D15AC2">
        <w:rPr>
          <w:b/>
        </w:rPr>
        <w:t xml:space="preserve"> </w:t>
      </w:r>
      <w:r w:rsidR="003D0EC2" w:rsidRPr="00D15AC2">
        <w:rPr>
          <w:b/>
        </w:rPr>
        <w:t>(индикаторы)</w:t>
      </w:r>
      <w:r w:rsidRPr="00D15AC2">
        <w:rPr>
          <w:b/>
        </w:rPr>
        <w:t xml:space="preserve"> </w:t>
      </w:r>
      <w:r w:rsidR="003D0EC2" w:rsidRPr="00D15AC2">
        <w:rPr>
          <w:b/>
        </w:rPr>
        <w:t>достижения</w:t>
      </w:r>
      <w:r w:rsidRPr="00D15AC2">
        <w:rPr>
          <w:b/>
        </w:rPr>
        <w:t xml:space="preserve"> </w:t>
      </w:r>
      <w:r w:rsidR="003D0EC2" w:rsidRPr="00D15AC2">
        <w:rPr>
          <w:b/>
        </w:rPr>
        <w:t>целей</w:t>
      </w:r>
      <w:r w:rsidRPr="00D15AC2">
        <w:rPr>
          <w:b/>
        </w:rPr>
        <w:t xml:space="preserve"> </w:t>
      </w:r>
      <w:r w:rsidR="003D0EC2" w:rsidRPr="00D15AC2">
        <w:rPr>
          <w:b/>
        </w:rPr>
        <w:t>и</w:t>
      </w:r>
      <w:r w:rsidRPr="00D15AC2">
        <w:rPr>
          <w:b/>
        </w:rPr>
        <w:t xml:space="preserve"> </w:t>
      </w:r>
      <w:r w:rsidR="003D0EC2" w:rsidRPr="00D15AC2">
        <w:rPr>
          <w:b/>
        </w:rPr>
        <w:t>решения</w:t>
      </w:r>
      <w:r w:rsidRPr="00D15AC2">
        <w:rPr>
          <w:b/>
        </w:rPr>
        <w:t xml:space="preserve"> </w:t>
      </w:r>
      <w:r w:rsidR="003D0EC2" w:rsidRPr="00D15AC2">
        <w:rPr>
          <w:b/>
        </w:rPr>
        <w:t>задач,</w:t>
      </w:r>
      <w:r w:rsidRPr="00D15AC2">
        <w:rPr>
          <w:b/>
        </w:rPr>
        <w:t xml:space="preserve"> </w:t>
      </w:r>
      <w:r w:rsidR="003D0EC2" w:rsidRPr="00D15AC2">
        <w:rPr>
          <w:b/>
        </w:rPr>
        <w:t>описание</w:t>
      </w:r>
      <w:r w:rsidRPr="00D15AC2">
        <w:rPr>
          <w:b/>
        </w:rPr>
        <w:t xml:space="preserve"> </w:t>
      </w:r>
      <w:r w:rsidR="003D0EC2" w:rsidRPr="00D15AC2">
        <w:rPr>
          <w:b/>
        </w:rPr>
        <w:t>основных</w:t>
      </w:r>
    </w:p>
    <w:p w:rsidR="003D0EC2" w:rsidRPr="00D15AC2" w:rsidRDefault="003D0EC2" w:rsidP="003D0EC2">
      <w:pPr>
        <w:pStyle w:val="1"/>
        <w:jc w:val="center"/>
        <w:rPr>
          <w:b/>
        </w:rPr>
      </w:pPr>
      <w:r w:rsidRPr="00D15AC2">
        <w:rPr>
          <w:b/>
        </w:rPr>
        <w:t>ожидаемых</w:t>
      </w:r>
      <w:r w:rsidR="005A2906" w:rsidRPr="00D15AC2">
        <w:rPr>
          <w:b/>
        </w:rPr>
        <w:t xml:space="preserve"> </w:t>
      </w:r>
      <w:r w:rsidRPr="00D15AC2">
        <w:rPr>
          <w:b/>
        </w:rPr>
        <w:t>конечных</w:t>
      </w:r>
      <w:r w:rsidR="005A2906" w:rsidRPr="00D15AC2">
        <w:rPr>
          <w:b/>
        </w:rPr>
        <w:t xml:space="preserve"> </w:t>
      </w:r>
      <w:r w:rsidRPr="00D15AC2">
        <w:rPr>
          <w:b/>
        </w:rPr>
        <w:t>результатов</w:t>
      </w:r>
      <w:r w:rsidR="005A2906" w:rsidRPr="00D15AC2">
        <w:rPr>
          <w:b/>
        </w:rPr>
        <w:t xml:space="preserve"> </w:t>
      </w:r>
      <w:r w:rsidRPr="00D15AC2">
        <w:rPr>
          <w:b/>
        </w:rPr>
        <w:t>Программы,</w:t>
      </w:r>
      <w:r w:rsidR="005A2906" w:rsidRPr="00D15AC2">
        <w:rPr>
          <w:b/>
        </w:rPr>
        <w:t xml:space="preserve"> </w:t>
      </w:r>
      <w:r w:rsidRPr="00D15AC2">
        <w:rPr>
          <w:b/>
        </w:rPr>
        <w:t>сроков</w:t>
      </w:r>
      <w:r w:rsidR="005A2906" w:rsidRPr="00D15AC2">
        <w:rPr>
          <w:b/>
        </w:rPr>
        <w:t xml:space="preserve"> </w:t>
      </w:r>
      <w:r w:rsidRPr="00D15AC2">
        <w:rPr>
          <w:b/>
        </w:rPr>
        <w:t>и</w:t>
      </w:r>
      <w:r w:rsidR="005A2906" w:rsidRPr="00D15AC2">
        <w:rPr>
          <w:b/>
        </w:rPr>
        <w:t xml:space="preserve"> </w:t>
      </w:r>
      <w:r w:rsidRPr="00D15AC2">
        <w:rPr>
          <w:b/>
        </w:rPr>
        <w:t>этапов</w:t>
      </w:r>
      <w:r w:rsidR="005A2906" w:rsidRPr="00D15AC2">
        <w:rPr>
          <w:b/>
        </w:rPr>
        <w:t xml:space="preserve"> </w:t>
      </w:r>
      <w:r w:rsidRPr="00D15AC2">
        <w:rPr>
          <w:b/>
        </w:rPr>
        <w:t>реализации</w:t>
      </w:r>
      <w:r w:rsidR="005A2906" w:rsidRPr="00D15AC2">
        <w:rPr>
          <w:b/>
        </w:rPr>
        <w:t xml:space="preserve"> </w:t>
      </w:r>
      <w:r w:rsidRPr="00D15AC2">
        <w:rPr>
          <w:b/>
        </w:rPr>
        <w:t>Программы</w:t>
      </w:r>
    </w:p>
    <w:p w:rsidR="003D0EC2" w:rsidRPr="00D15AC2" w:rsidRDefault="003D0EC2" w:rsidP="00E92C50">
      <w:pPr>
        <w:rPr>
          <w:sz w:val="26"/>
          <w:szCs w:val="26"/>
        </w:rPr>
      </w:pPr>
    </w:p>
    <w:p w:rsidR="003D0EC2" w:rsidRPr="00D15AC2" w:rsidRDefault="003D0EC2" w:rsidP="003D0EC2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Приоритеты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сфере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определены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соответствии</w:t>
      </w:r>
      <w:r w:rsidR="005A2906" w:rsidRPr="00D15AC2">
        <w:rPr>
          <w:sz w:val="26"/>
          <w:szCs w:val="26"/>
        </w:rPr>
        <w:t xml:space="preserve"> с у</w:t>
      </w:r>
      <w:r w:rsidRPr="00D15AC2">
        <w:rPr>
          <w:sz w:val="26"/>
          <w:szCs w:val="26"/>
        </w:rPr>
        <w:t>казом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Президента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Российской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07.05.2012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№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600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мерах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граждан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Российской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доступным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комфортным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повышению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качества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жилищно-коммунальных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услуг»,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государственной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Российской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«Обеспечение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доступным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комфортным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коммунальными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услугами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граждан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Российской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Федерации»,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Стратегией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развития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Череповца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2022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направлены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комплексное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улучшение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условий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граждан,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развитие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механизмов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долгосрочного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финансирования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ипотечного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кредитования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путем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поддержки.</w:t>
      </w:r>
    </w:p>
    <w:p w:rsidR="003D0EC2" w:rsidRPr="00D15AC2" w:rsidRDefault="003D0EC2" w:rsidP="003D0EC2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Цели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задачи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определяются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долгосрочными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стратегическими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целями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приоритетными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задачами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государственной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политики,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Концепцией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долгосрочного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социально-экономического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развития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Российской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период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2020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года,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Стратегией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развития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Череповца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2022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социально-экономического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развития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реализуются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посредством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двух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основного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мероприятия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1:</w:t>
      </w:r>
    </w:p>
    <w:p w:rsidR="003D0EC2" w:rsidRPr="00D15AC2" w:rsidRDefault="003D0EC2" w:rsidP="003D0EC2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1: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«Обеспечение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семей»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(</w:t>
      </w:r>
      <w:hyperlink w:anchor="sub_1001" w:history="1">
        <w:r w:rsidRPr="00D15AC2">
          <w:rPr>
            <w:rStyle w:val="aff0"/>
            <w:color w:val="auto"/>
            <w:sz w:val="26"/>
            <w:szCs w:val="26"/>
          </w:rPr>
          <w:t>приложение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1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Программе);</w:t>
      </w:r>
    </w:p>
    <w:p w:rsidR="003D0EC2" w:rsidRPr="00D15AC2" w:rsidRDefault="003D0EC2" w:rsidP="003D0EC2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2: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«Оказание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помощи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работникам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приобретении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ипотечному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кредиту»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(</w:t>
      </w:r>
      <w:hyperlink w:anchor="sub_1002" w:history="1">
        <w:r w:rsidRPr="00D15AC2">
          <w:rPr>
            <w:rStyle w:val="aff0"/>
            <w:color w:val="auto"/>
            <w:sz w:val="26"/>
            <w:szCs w:val="26"/>
          </w:rPr>
          <w:t>приложение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2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Программе);</w:t>
      </w:r>
    </w:p>
    <w:p w:rsidR="003D0EC2" w:rsidRPr="00D15AC2" w:rsidRDefault="003D0EC2" w:rsidP="003D0EC2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Основное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мероприятие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1: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«Предоставление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государственной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поддержки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отдельных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категорий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граждан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соответствии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федеральным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областным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законодательством».</w:t>
      </w:r>
    </w:p>
    <w:p w:rsidR="003D0EC2" w:rsidRPr="00D15AC2" w:rsidRDefault="003D0EC2" w:rsidP="003D0EC2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Основной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целью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является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оказание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помощи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улучшении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условий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семьям;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работникам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здравоохранения;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ветеранам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Великой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Отечественной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войны,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ветеранам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боевых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действий,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инвалидам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семьям,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имеющим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детей-инвалидов.</w:t>
      </w:r>
    </w:p>
    <w:p w:rsidR="003D0EC2" w:rsidRPr="00D15AC2" w:rsidRDefault="003D0EC2" w:rsidP="003D0EC2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связи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этим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формулируются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следующие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задачи:</w:t>
      </w:r>
    </w:p>
    <w:p w:rsidR="003D0EC2" w:rsidRPr="00D15AC2" w:rsidRDefault="003D0EC2" w:rsidP="003D0EC2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семьям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выплат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рамках</w:t>
      </w:r>
      <w:r w:rsidR="005A2906" w:rsidRPr="00D15AC2">
        <w:rPr>
          <w:sz w:val="26"/>
          <w:szCs w:val="26"/>
        </w:rPr>
        <w:t xml:space="preserve"> </w:t>
      </w:r>
      <w:hyperlink r:id="rId21" w:history="1">
        <w:r w:rsidRPr="00D15AC2">
          <w:rPr>
            <w:rStyle w:val="aff0"/>
            <w:color w:val="auto"/>
            <w:sz w:val="26"/>
            <w:szCs w:val="26"/>
          </w:rPr>
          <w:t>подпрограммы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«Обеспечение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семей»</w:t>
      </w:r>
      <w:r w:rsidR="005A2906" w:rsidRPr="00D15AC2">
        <w:rPr>
          <w:sz w:val="26"/>
          <w:szCs w:val="26"/>
        </w:rPr>
        <w:t xml:space="preserve"> </w:t>
      </w:r>
      <w:hyperlink r:id="rId22" w:history="1">
        <w:r w:rsidRPr="00D15AC2">
          <w:rPr>
            <w:rStyle w:val="aff0"/>
            <w:color w:val="auto"/>
            <w:sz w:val="26"/>
            <w:szCs w:val="26"/>
          </w:rPr>
          <w:t>федеральной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целевой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программы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«Жилище»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приобретение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жилья;</w:t>
      </w:r>
    </w:p>
    <w:p w:rsidR="003D0EC2" w:rsidRPr="00D15AC2" w:rsidRDefault="003D0EC2" w:rsidP="003D0EC2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оказание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помощи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форме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выплат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оплату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первоначального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взноса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субсидирования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части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ежемесячного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платежа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ипотечному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кредиту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(займу)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приобретении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врачам,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привлеченным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вакантные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места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здравоохранения;</w:t>
      </w:r>
    </w:p>
    <w:p w:rsidR="003D0EC2" w:rsidRPr="00D15AC2" w:rsidRDefault="003D0EC2" w:rsidP="003D0EC2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создание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условий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привлечения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семьями,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работниками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собственных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дополнительных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банков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других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организаций,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предоставляющих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ипотечные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кредиты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займы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приобретение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жилья;</w:t>
      </w:r>
    </w:p>
    <w:p w:rsidR="003D0EC2" w:rsidRPr="00D15AC2" w:rsidRDefault="003D0EC2" w:rsidP="003D0EC2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создание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условий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привлечения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вакантные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места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врачей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здравоохранения;</w:t>
      </w:r>
    </w:p>
    <w:p w:rsidR="003D0EC2" w:rsidRPr="00D15AC2" w:rsidRDefault="003D0EC2" w:rsidP="003D0EC2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государственной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поддержки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отдельным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категориям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граждан,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установленным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федеральным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областным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законодательством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рамках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государственной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«Обеспечение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населения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Вологодской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области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доступным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формирование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комфортной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проживания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2014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2020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годы».</w:t>
      </w:r>
    </w:p>
    <w:p w:rsidR="003D0EC2" w:rsidRPr="00D15AC2" w:rsidRDefault="003D0EC2" w:rsidP="003D0EC2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Целевые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показатели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(индикаторы)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соответствуют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ее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приоритетам,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цели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задачам.</w:t>
      </w:r>
    </w:p>
    <w:p w:rsidR="003D0EC2" w:rsidRPr="00D15AC2" w:rsidRDefault="003D0EC2" w:rsidP="003D0EC2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Перечень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показателей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(индикаторов)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носит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открытый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характер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предусматривает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возможность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корректировки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случае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потери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информативности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показателя,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изменения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приоритетов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государственной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политики,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появления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новых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социально-экономических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обстоятельств,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существенно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влияющих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развитие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соответствующих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сфер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экономической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деятельности.</w:t>
      </w:r>
    </w:p>
    <w:p w:rsidR="003D0EC2" w:rsidRPr="00D15AC2" w:rsidRDefault="003D0EC2" w:rsidP="003D0EC2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Перечень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целевых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показателей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(индикаторов)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расшифровкой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плановых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значений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годам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представлен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hyperlink w:anchor="sub_10031" w:history="1">
        <w:r w:rsidRPr="00D15AC2">
          <w:rPr>
            <w:rStyle w:val="aff0"/>
            <w:color w:val="auto"/>
            <w:sz w:val="26"/>
            <w:szCs w:val="26"/>
          </w:rPr>
          <w:t>таблице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1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приложения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3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Программе.</w:t>
      </w:r>
    </w:p>
    <w:p w:rsidR="003D0EC2" w:rsidRPr="00D15AC2" w:rsidRDefault="003D0EC2" w:rsidP="003D0EC2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Программа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будет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реализовываться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2014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2020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годах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один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этап.</w:t>
      </w:r>
    </w:p>
    <w:p w:rsidR="003D0EC2" w:rsidRPr="00D15AC2" w:rsidRDefault="003D0EC2" w:rsidP="003D0EC2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Успешное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выполнение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позволит:</w:t>
      </w:r>
    </w:p>
    <w:p w:rsidR="003D0EC2" w:rsidRPr="00D15AC2" w:rsidRDefault="003D0EC2" w:rsidP="003D0EC2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улучшить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условия</w:t>
      </w:r>
      <w:r w:rsidR="005A2906" w:rsidRPr="00D15AC2">
        <w:rPr>
          <w:sz w:val="26"/>
          <w:szCs w:val="26"/>
        </w:rPr>
        <w:t xml:space="preserve"> </w:t>
      </w:r>
      <w:r w:rsidR="00B36827" w:rsidRPr="00D15AC2">
        <w:rPr>
          <w:sz w:val="26"/>
          <w:szCs w:val="26"/>
        </w:rPr>
        <w:t>9</w:t>
      </w:r>
      <w:r w:rsidR="000B7ECB" w:rsidRPr="00D15AC2">
        <w:rPr>
          <w:sz w:val="26"/>
          <w:szCs w:val="26"/>
        </w:rPr>
        <w:t>7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работников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здравоохранения;</w:t>
      </w:r>
    </w:p>
    <w:p w:rsidR="003D0EC2" w:rsidRPr="00D15AC2" w:rsidRDefault="003D0EC2" w:rsidP="003D0EC2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привлечь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вакантные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места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</w:t>
      </w:r>
      <w:r w:rsidR="005A2906" w:rsidRPr="00D15AC2">
        <w:rPr>
          <w:sz w:val="26"/>
          <w:szCs w:val="26"/>
        </w:rPr>
        <w:t xml:space="preserve"> </w:t>
      </w:r>
      <w:r w:rsidR="00B36827" w:rsidRPr="00D15AC2">
        <w:rPr>
          <w:sz w:val="26"/>
          <w:szCs w:val="26"/>
        </w:rPr>
        <w:t>6</w:t>
      </w:r>
      <w:r w:rsidR="000B7ECB" w:rsidRPr="00D15AC2">
        <w:rPr>
          <w:sz w:val="26"/>
          <w:szCs w:val="26"/>
        </w:rPr>
        <w:t>3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специалистов;</w:t>
      </w:r>
    </w:p>
    <w:p w:rsidR="003D0EC2" w:rsidRPr="00D15AC2" w:rsidRDefault="003D0EC2" w:rsidP="003D0EC2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улучшить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условия</w:t>
      </w:r>
      <w:r w:rsidR="005A2906" w:rsidRPr="00D15AC2">
        <w:rPr>
          <w:sz w:val="26"/>
          <w:szCs w:val="26"/>
        </w:rPr>
        <w:t xml:space="preserve"> </w:t>
      </w:r>
      <w:r w:rsidR="004B1CD3" w:rsidRPr="00D15AC2">
        <w:rPr>
          <w:sz w:val="26"/>
          <w:szCs w:val="26"/>
        </w:rPr>
        <w:t>13</w:t>
      </w:r>
      <w:r w:rsidR="00370849" w:rsidRPr="00D15AC2">
        <w:rPr>
          <w:sz w:val="26"/>
          <w:szCs w:val="26"/>
        </w:rPr>
        <w:t>0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граждан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из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числа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отдельных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категорий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граждан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использованием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государственной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поддержки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приобретение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соответствии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федеральным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областным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законодательством;</w:t>
      </w:r>
    </w:p>
    <w:p w:rsidR="003D0EC2" w:rsidRPr="00D15AC2" w:rsidRDefault="003D0EC2" w:rsidP="003D0EC2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привлечь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жилищную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сферу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банков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собственные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граждан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размере</w:t>
      </w:r>
      <w:r w:rsidR="005A2906" w:rsidRPr="00D15AC2">
        <w:rPr>
          <w:sz w:val="26"/>
          <w:szCs w:val="26"/>
        </w:rPr>
        <w:t xml:space="preserve"> </w:t>
      </w:r>
      <w:r w:rsidR="00923A19" w:rsidRPr="00D15AC2">
        <w:rPr>
          <w:sz w:val="26"/>
          <w:szCs w:val="26"/>
        </w:rPr>
        <w:t>8</w:t>
      </w:r>
      <w:r w:rsidR="00B36827" w:rsidRPr="00D15AC2">
        <w:rPr>
          <w:sz w:val="26"/>
          <w:szCs w:val="26"/>
        </w:rPr>
        <w:t>7</w:t>
      </w:r>
      <w:r w:rsidR="00923A19" w:rsidRPr="00D15AC2">
        <w:rPr>
          <w:sz w:val="26"/>
          <w:szCs w:val="26"/>
        </w:rPr>
        <w:t> </w:t>
      </w:r>
      <w:r w:rsidR="00B36827" w:rsidRPr="00D15AC2">
        <w:rPr>
          <w:sz w:val="26"/>
          <w:szCs w:val="26"/>
        </w:rPr>
        <w:t>252</w:t>
      </w:r>
      <w:r w:rsidR="00923A19" w:rsidRPr="00D15AC2">
        <w:rPr>
          <w:sz w:val="26"/>
          <w:szCs w:val="26"/>
        </w:rPr>
        <w:t>,</w:t>
      </w:r>
      <w:r w:rsidR="00B36827" w:rsidRPr="00D15AC2">
        <w:rPr>
          <w:sz w:val="26"/>
          <w:szCs w:val="26"/>
        </w:rPr>
        <w:t>9</w:t>
      </w:r>
      <w:r w:rsidR="00474F72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тыс.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руб.</w:t>
      </w:r>
    </w:p>
    <w:p w:rsidR="006B0434" w:rsidRPr="00D15AC2" w:rsidRDefault="006B0434" w:rsidP="00B25AC4">
      <w:pPr>
        <w:pStyle w:val="1"/>
        <w:jc w:val="center"/>
        <w:rPr>
          <w:b/>
        </w:rPr>
      </w:pPr>
      <w:bookmarkStart w:id="2" w:name="sub_30"/>
    </w:p>
    <w:bookmarkEnd w:id="2"/>
    <w:p w:rsidR="005A2906" w:rsidRPr="00D15AC2" w:rsidRDefault="003D0EC2" w:rsidP="003D0EC2">
      <w:pPr>
        <w:pStyle w:val="1"/>
        <w:jc w:val="center"/>
        <w:rPr>
          <w:b/>
        </w:rPr>
      </w:pPr>
      <w:r w:rsidRPr="00D15AC2">
        <w:rPr>
          <w:b/>
        </w:rPr>
        <w:t>Обобщенная</w:t>
      </w:r>
      <w:r w:rsidR="005A2906" w:rsidRPr="00D15AC2">
        <w:rPr>
          <w:b/>
        </w:rPr>
        <w:t xml:space="preserve"> </w:t>
      </w:r>
      <w:r w:rsidRPr="00D15AC2">
        <w:rPr>
          <w:b/>
        </w:rPr>
        <w:t>характеристика</w:t>
      </w:r>
      <w:r w:rsidR="005A2906" w:rsidRPr="00D15AC2">
        <w:rPr>
          <w:b/>
        </w:rPr>
        <w:t xml:space="preserve"> </w:t>
      </w:r>
      <w:r w:rsidRPr="00D15AC2">
        <w:rPr>
          <w:b/>
        </w:rPr>
        <w:t>мер</w:t>
      </w:r>
      <w:r w:rsidR="005A2906" w:rsidRPr="00D15AC2">
        <w:rPr>
          <w:b/>
        </w:rPr>
        <w:t xml:space="preserve"> </w:t>
      </w:r>
      <w:r w:rsidRPr="00D15AC2">
        <w:rPr>
          <w:b/>
        </w:rPr>
        <w:t>муниципального</w:t>
      </w:r>
      <w:r w:rsidR="005A2906" w:rsidRPr="00D15AC2">
        <w:rPr>
          <w:b/>
        </w:rPr>
        <w:t xml:space="preserve"> </w:t>
      </w:r>
      <w:r w:rsidRPr="00D15AC2">
        <w:rPr>
          <w:b/>
        </w:rPr>
        <w:t>регулирования</w:t>
      </w:r>
      <w:r w:rsidR="005A2906" w:rsidRPr="00D15AC2">
        <w:rPr>
          <w:b/>
        </w:rPr>
        <w:t xml:space="preserve"> – </w:t>
      </w:r>
    </w:p>
    <w:p w:rsidR="003D0EC2" w:rsidRPr="00D15AC2" w:rsidRDefault="003D0EC2" w:rsidP="003D0EC2">
      <w:pPr>
        <w:pStyle w:val="1"/>
        <w:jc w:val="center"/>
        <w:rPr>
          <w:b/>
        </w:rPr>
      </w:pPr>
      <w:r w:rsidRPr="00D15AC2">
        <w:rPr>
          <w:b/>
        </w:rPr>
        <w:t>основания</w:t>
      </w:r>
      <w:r w:rsidR="005A2906" w:rsidRPr="00D15AC2">
        <w:rPr>
          <w:b/>
        </w:rPr>
        <w:t xml:space="preserve"> </w:t>
      </w:r>
      <w:r w:rsidRPr="00D15AC2">
        <w:rPr>
          <w:b/>
        </w:rPr>
        <w:t>для</w:t>
      </w:r>
      <w:r w:rsidR="005A2906" w:rsidRPr="00D15AC2">
        <w:rPr>
          <w:b/>
        </w:rPr>
        <w:t xml:space="preserve"> </w:t>
      </w:r>
      <w:r w:rsidRPr="00D15AC2">
        <w:rPr>
          <w:b/>
        </w:rPr>
        <w:t>разработки</w:t>
      </w:r>
      <w:r w:rsidR="005A2906" w:rsidRPr="00D15AC2">
        <w:rPr>
          <w:b/>
        </w:rPr>
        <w:t xml:space="preserve"> </w:t>
      </w:r>
      <w:r w:rsidRPr="00D15AC2">
        <w:rPr>
          <w:b/>
        </w:rPr>
        <w:t>и</w:t>
      </w:r>
      <w:r w:rsidR="005A2906" w:rsidRPr="00D15AC2">
        <w:rPr>
          <w:b/>
        </w:rPr>
        <w:t xml:space="preserve"> </w:t>
      </w:r>
      <w:r w:rsidRPr="00D15AC2">
        <w:rPr>
          <w:b/>
        </w:rPr>
        <w:t>реализации</w:t>
      </w:r>
      <w:r w:rsidR="005A2906" w:rsidRPr="00D15AC2">
        <w:rPr>
          <w:b/>
        </w:rPr>
        <w:t xml:space="preserve"> </w:t>
      </w:r>
      <w:r w:rsidRPr="00D15AC2">
        <w:rPr>
          <w:b/>
        </w:rPr>
        <w:t>Программы</w:t>
      </w:r>
    </w:p>
    <w:p w:rsidR="00E92C50" w:rsidRPr="00D15AC2" w:rsidRDefault="00E92C50" w:rsidP="00E92C50">
      <w:pPr>
        <w:rPr>
          <w:sz w:val="26"/>
          <w:szCs w:val="26"/>
        </w:rPr>
      </w:pPr>
    </w:p>
    <w:p w:rsidR="003D0EC2" w:rsidRPr="00D15AC2" w:rsidRDefault="003D0EC2" w:rsidP="003D0EC2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Основанием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разработки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являются:</w:t>
      </w:r>
    </w:p>
    <w:p w:rsidR="003D0EC2" w:rsidRPr="00D15AC2" w:rsidRDefault="003D0EC2" w:rsidP="003D0EC2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hyperlink r:id="rId23" w:history="1">
        <w:r w:rsidRPr="00D15AC2">
          <w:rPr>
            <w:rStyle w:val="aff0"/>
            <w:color w:val="auto"/>
            <w:sz w:val="26"/>
            <w:szCs w:val="26"/>
          </w:rPr>
          <w:t>Указ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Президента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Российской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07.05.2008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№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714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«Об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ветеранов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Великой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Отечественной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войны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1941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1945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годов»;</w:t>
      </w:r>
    </w:p>
    <w:p w:rsidR="003D0EC2" w:rsidRPr="00D15AC2" w:rsidRDefault="003D0EC2" w:rsidP="003D0EC2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hyperlink r:id="rId24" w:history="1">
        <w:r w:rsidRPr="00D15AC2">
          <w:rPr>
            <w:rStyle w:val="aff0"/>
            <w:color w:val="auto"/>
            <w:sz w:val="26"/>
            <w:szCs w:val="26"/>
          </w:rPr>
          <w:t>Федеральный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закон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12.01.95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№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5-ФЗ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ветеранах»;</w:t>
      </w:r>
    </w:p>
    <w:p w:rsidR="003D0EC2" w:rsidRPr="00D15AC2" w:rsidRDefault="003D0EC2" w:rsidP="003D0EC2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hyperlink r:id="rId25" w:history="1">
        <w:r w:rsidRPr="00D15AC2">
          <w:rPr>
            <w:rStyle w:val="aff0"/>
            <w:color w:val="auto"/>
            <w:sz w:val="26"/>
            <w:szCs w:val="26"/>
          </w:rPr>
          <w:t>Федеральный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закон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24.11.95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№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181-ФЗ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защите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инвалидов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Российской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Федерации»;</w:t>
      </w:r>
    </w:p>
    <w:p w:rsidR="0031424B" w:rsidRPr="00D15AC2" w:rsidRDefault="0005784A" w:rsidP="0031424B">
      <w:pPr>
        <w:ind w:firstLine="709"/>
        <w:jc w:val="both"/>
        <w:rPr>
          <w:spacing w:val="-4"/>
          <w:sz w:val="26"/>
          <w:szCs w:val="26"/>
        </w:rPr>
      </w:pPr>
      <w:r w:rsidRPr="00D15AC2">
        <w:rPr>
          <w:spacing w:val="-4"/>
          <w:sz w:val="26"/>
          <w:szCs w:val="26"/>
        </w:rPr>
        <w:t>-</w:t>
      </w:r>
      <w:r w:rsidR="005A2906" w:rsidRPr="00D15AC2">
        <w:rPr>
          <w:spacing w:val="-4"/>
          <w:sz w:val="26"/>
          <w:szCs w:val="26"/>
        </w:rPr>
        <w:t xml:space="preserve"> </w:t>
      </w:r>
      <w:r w:rsidR="0031424B" w:rsidRPr="00D15AC2">
        <w:rPr>
          <w:spacing w:val="-4"/>
          <w:sz w:val="26"/>
          <w:szCs w:val="26"/>
        </w:rPr>
        <w:t>закон</w:t>
      </w:r>
      <w:r w:rsidR="005A2906" w:rsidRPr="00D15AC2">
        <w:rPr>
          <w:spacing w:val="-4"/>
          <w:sz w:val="26"/>
          <w:szCs w:val="26"/>
        </w:rPr>
        <w:t xml:space="preserve"> </w:t>
      </w:r>
      <w:r w:rsidR="0031424B" w:rsidRPr="00D15AC2">
        <w:rPr>
          <w:spacing w:val="-4"/>
          <w:sz w:val="26"/>
          <w:szCs w:val="26"/>
        </w:rPr>
        <w:t>Вологодской</w:t>
      </w:r>
      <w:r w:rsidR="005A2906" w:rsidRPr="00D15AC2">
        <w:rPr>
          <w:spacing w:val="-4"/>
          <w:sz w:val="26"/>
          <w:szCs w:val="26"/>
        </w:rPr>
        <w:t xml:space="preserve"> </w:t>
      </w:r>
      <w:r w:rsidR="0031424B" w:rsidRPr="00D15AC2">
        <w:rPr>
          <w:spacing w:val="-4"/>
          <w:sz w:val="26"/>
          <w:szCs w:val="26"/>
        </w:rPr>
        <w:t>области</w:t>
      </w:r>
      <w:r w:rsidR="005A2906" w:rsidRPr="00D15AC2">
        <w:rPr>
          <w:spacing w:val="-4"/>
          <w:sz w:val="26"/>
          <w:szCs w:val="26"/>
        </w:rPr>
        <w:t xml:space="preserve"> </w:t>
      </w:r>
      <w:hyperlink r:id="rId26" w:history="1">
        <w:r w:rsidR="0031424B" w:rsidRPr="00D15AC2">
          <w:rPr>
            <w:rStyle w:val="aff0"/>
            <w:color w:val="auto"/>
            <w:spacing w:val="-4"/>
            <w:sz w:val="26"/>
            <w:szCs w:val="26"/>
          </w:rPr>
          <w:t>от</w:t>
        </w:r>
        <w:r w:rsidR="005A2906" w:rsidRPr="00D15AC2">
          <w:rPr>
            <w:rStyle w:val="aff0"/>
            <w:color w:val="auto"/>
            <w:spacing w:val="-4"/>
            <w:sz w:val="26"/>
            <w:szCs w:val="26"/>
          </w:rPr>
          <w:t xml:space="preserve"> </w:t>
        </w:r>
        <w:r w:rsidR="0031424B" w:rsidRPr="00D15AC2">
          <w:rPr>
            <w:rStyle w:val="aff0"/>
            <w:color w:val="auto"/>
            <w:spacing w:val="-4"/>
            <w:sz w:val="26"/>
            <w:szCs w:val="26"/>
          </w:rPr>
          <w:t>06.04.2009</w:t>
        </w:r>
        <w:r w:rsidR="005A2906" w:rsidRPr="00D15AC2">
          <w:rPr>
            <w:rStyle w:val="aff0"/>
            <w:color w:val="auto"/>
            <w:spacing w:val="-4"/>
            <w:sz w:val="26"/>
            <w:szCs w:val="26"/>
          </w:rPr>
          <w:t xml:space="preserve"> </w:t>
        </w:r>
        <w:r w:rsidR="0031424B" w:rsidRPr="00D15AC2">
          <w:rPr>
            <w:rStyle w:val="aff0"/>
            <w:color w:val="auto"/>
            <w:spacing w:val="-4"/>
            <w:sz w:val="26"/>
            <w:szCs w:val="26"/>
          </w:rPr>
          <w:t>№</w:t>
        </w:r>
        <w:r w:rsidR="005A2906" w:rsidRPr="00D15AC2">
          <w:rPr>
            <w:rStyle w:val="aff0"/>
            <w:color w:val="auto"/>
            <w:spacing w:val="-4"/>
            <w:sz w:val="26"/>
            <w:szCs w:val="26"/>
          </w:rPr>
          <w:t xml:space="preserve"> </w:t>
        </w:r>
        <w:r w:rsidR="0031424B" w:rsidRPr="00D15AC2">
          <w:rPr>
            <w:rStyle w:val="aff0"/>
            <w:color w:val="auto"/>
            <w:spacing w:val="-4"/>
            <w:sz w:val="26"/>
            <w:szCs w:val="26"/>
          </w:rPr>
          <w:t>1985-ОЗ</w:t>
        </w:r>
      </w:hyperlink>
      <w:r w:rsidR="005A2906" w:rsidRPr="00D15AC2">
        <w:rPr>
          <w:spacing w:val="-4"/>
          <w:sz w:val="26"/>
          <w:szCs w:val="26"/>
        </w:rPr>
        <w:t xml:space="preserve"> </w:t>
      </w:r>
      <w:r w:rsidR="0031424B" w:rsidRPr="00D15AC2">
        <w:rPr>
          <w:spacing w:val="-4"/>
          <w:sz w:val="26"/>
          <w:szCs w:val="26"/>
        </w:rPr>
        <w:t>«О</w:t>
      </w:r>
      <w:r w:rsidR="005A2906" w:rsidRPr="00D15AC2">
        <w:rPr>
          <w:spacing w:val="-4"/>
          <w:sz w:val="26"/>
          <w:szCs w:val="26"/>
        </w:rPr>
        <w:t xml:space="preserve"> </w:t>
      </w:r>
      <w:r w:rsidR="0031424B" w:rsidRPr="00D15AC2">
        <w:rPr>
          <w:spacing w:val="-4"/>
          <w:sz w:val="26"/>
          <w:szCs w:val="26"/>
        </w:rPr>
        <w:t>наделении</w:t>
      </w:r>
      <w:r w:rsidR="005A2906" w:rsidRPr="00D15AC2">
        <w:rPr>
          <w:spacing w:val="-4"/>
          <w:sz w:val="26"/>
          <w:szCs w:val="26"/>
        </w:rPr>
        <w:t xml:space="preserve"> </w:t>
      </w:r>
      <w:r w:rsidR="0031424B" w:rsidRPr="00D15AC2">
        <w:rPr>
          <w:spacing w:val="-4"/>
          <w:sz w:val="26"/>
          <w:szCs w:val="26"/>
        </w:rPr>
        <w:t>органов</w:t>
      </w:r>
      <w:r w:rsidR="005A2906" w:rsidRPr="00D15AC2">
        <w:rPr>
          <w:spacing w:val="-4"/>
          <w:sz w:val="26"/>
          <w:szCs w:val="26"/>
        </w:rPr>
        <w:t xml:space="preserve"> </w:t>
      </w:r>
      <w:r w:rsidR="0031424B" w:rsidRPr="00D15AC2">
        <w:rPr>
          <w:spacing w:val="-4"/>
          <w:sz w:val="26"/>
          <w:szCs w:val="26"/>
        </w:rPr>
        <w:t>местного</w:t>
      </w:r>
      <w:r w:rsidR="005A2906" w:rsidRPr="00D15AC2">
        <w:rPr>
          <w:spacing w:val="-4"/>
          <w:sz w:val="26"/>
          <w:szCs w:val="26"/>
        </w:rPr>
        <w:t xml:space="preserve"> </w:t>
      </w:r>
      <w:r w:rsidR="0031424B" w:rsidRPr="00D15AC2">
        <w:rPr>
          <w:spacing w:val="-4"/>
          <w:sz w:val="26"/>
          <w:szCs w:val="26"/>
        </w:rPr>
        <w:t>самоуправления</w:t>
      </w:r>
      <w:r w:rsidR="005A2906" w:rsidRPr="00D15AC2">
        <w:rPr>
          <w:spacing w:val="-4"/>
          <w:sz w:val="26"/>
          <w:szCs w:val="26"/>
        </w:rPr>
        <w:t xml:space="preserve"> </w:t>
      </w:r>
      <w:r w:rsidR="0031424B" w:rsidRPr="00D15AC2">
        <w:rPr>
          <w:spacing w:val="-4"/>
          <w:sz w:val="26"/>
          <w:szCs w:val="26"/>
        </w:rPr>
        <w:t>отдельными</w:t>
      </w:r>
      <w:r w:rsidR="005A2906" w:rsidRPr="00D15AC2">
        <w:rPr>
          <w:spacing w:val="-4"/>
          <w:sz w:val="26"/>
          <w:szCs w:val="26"/>
        </w:rPr>
        <w:t xml:space="preserve"> </w:t>
      </w:r>
      <w:r w:rsidR="0031424B" w:rsidRPr="00D15AC2">
        <w:rPr>
          <w:spacing w:val="-4"/>
          <w:sz w:val="26"/>
          <w:szCs w:val="26"/>
        </w:rPr>
        <w:t>государственными</w:t>
      </w:r>
      <w:r w:rsidR="005A2906" w:rsidRPr="00D15AC2">
        <w:rPr>
          <w:spacing w:val="-4"/>
          <w:sz w:val="26"/>
          <w:szCs w:val="26"/>
        </w:rPr>
        <w:t xml:space="preserve"> </w:t>
      </w:r>
      <w:r w:rsidR="0031424B" w:rsidRPr="00D15AC2">
        <w:rPr>
          <w:spacing w:val="-4"/>
          <w:sz w:val="26"/>
          <w:szCs w:val="26"/>
        </w:rPr>
        <w:t>полномочиями</w:t>
      </w:r>
      <w:r w:rsidR="005A2906" w:rsidRPr="00D15AC2">
        <w:rPr>
          <w:spacing w:val="-4"/>
          <w:sz w:val="26"/>
          <w:szCs w:val="26"/>
        </w:rPr>
        <w:t xml:space="preserve"> </w:t>
      </w:r>
      <w:r w:rsidR="0031424B" w:rsidRPr="00D15AC2">
        <w:rPr>
          <w:spacing w:val="-4"/>
          <w:sz w:val="26"/>
          <w:szCs w:val="26"/>
        </w:rPr>
        <w:t>по</w:t>
      </w:r>
      <w:r w:rsidR="005A2906" w:rsidRPr="00D15AC2">
        <w:rPr>
          <w:spacing w:val="-4"/>
          <w:sz w:val="26"/>
          <w:szCs w:val="26"/>
        </w:rPr>
        <w:t xml:space="preserve"> </w:t>
      </w:r>
      <w:r w:rsidR="0031424B" w:rsidRPr="00D15AC2">
        <w:rPr>
          <w:spacing w:val="-4"/>
          <w:sz w:val="26"/>
          <w:szCs w:val="26"/>
        </w:rPr>
        <w:t>обеспечению</w:t>
      </w:r>
      <w:r w:rsidR="005A2906" w:rsidRPr="00D15AC2">
        <w:rPr>
          <w:spacing w:val="-4"/>
          <w:sz w:val="26"/>
          <w:szCs w:val="26"/>
        </w:rPr>
        <w:t xml:space="preserve"> </w:t>
      </w:r>
      <w:r w:rsidR="0031424B" w:rsidRPr="00D15AC2">
        <w:rPr>
          <w:spacing w:val="-4"/>
          <w:sz w:val="26"/>
          <w:szCs w:val="26"/>
        </w:rPr>
        <w:t>жильем</w:t>
      </w:r>
      <w:r w:rsidR="005A2906" w:rsidRPr="00D15AC2">
        <w:rPr>
          <w:spacing w:val="-4"/>
          <w:sz w:val="26"/>
          <w:szCs w:val="26"/>
        </w:rPr>
        <w:t xml:space="preserve"> </w:t>
      </w:r>
      <w:r w:rsidR="0031424B" w:rsidRPr="00D15AC2">
        <w:rPr>
          <w:spacing w:val="-4"/>
          <w:sz w:val="26"/>
          <w:szCs w:val="26"/>
        </w:rPr>
        <w:t>отдельных</w:t>
      </w:r>
      <w:r w:rsidR="005A2906" w:rsidRPr="00D15AC2">
        <w:rPr>
          <w:spacing w:val="-4"/>
          <w:sz w:val="26"/>
          <w:szCs w:val="26"/>
        </w:rPr>
        <w:t xml:space="preserve"> </w:t>
      </w:r>
      <w:r w:rsidR="0031424B" w:rsidRPr="00D15AC2">
        <w:rPr>
          <w:spacing w:val="-4"/>
          <w:sz w:val="26"/>
          <w:szCs w:val="26"/>
        </w:rPr>
        <w:t>категорий</w:t>
      </w:r>
      <w:r w:rsidR="005A2906" w:rsidRPr="00D15AC2">
        <w:rPr>
          <w:spacing w:val="-4"/>
          <w:sz w:val="26"/>
          <w:szCs w:val="26"/>
        </w:rPr>
        <w:t xml:space="preserve"> </w:t>
      </w:r>
      <w:r w:rsidR="0031424B" w:rsidRPr="00D15AC2">
        <w:rPr>
          <w:spacing w:val="-4"/>
          <w:sz w:val="26"/>
          <w:szCs w:val="26"/>
        </w:rPr>
        <w:t>граждан,</w:t>
      </w:r>
      <w:r w:rsidR="005A2906" w:rsidRPr="00D15AC2">
        <w:rPr>
          <w:spacing w:val="-4"/>
          <w:sz w:val="26"/>
          <w:szCs w:val="26"/>
        </w:rPr>
        <w:t xml:space="preserve"> </w:t>
      </w:r>
      <w:r w:rsidR="0031424B" w:rsidRPr="00D15AC2">
        <w:rPr>
          <w:spacing w:val="-4"/>
          <w:sz w:val="26"/>
          <w:szCs w:val="26"/>
        </w:rPr>
        <w:t>установленных</w:t>
      </w:r>
      <w:r w:rsidR="005A2906" w:rsidRPr="00D15AC2">
        <w:rPr>
          <w:spacing w:val="-4"/>
          <w:sz w:val="26"/>
          <w:szCs w:val="26"/>
        </w:rPr>
        <w:t xml:space="preserve"> </w:t>
      </w:r>
      <w:r w:rsidR="0031424B" w:rsidRPr="00D15AC2">
        <w:rPr>
          <w:spacing w:val="-4"/>
          <w:sz w:val="26"/>
          <w:szCs w:val="26"/>
        </w:rPr>
        <w:t>федеральными</w:t>
      </w:r>
      <w:r w:rsidR="005A2906" w:rsidRPr="00D15AC2">
        <w:rPr>
          <w:spacing w:val="-4"/>
          <w:sz w:val="26"/>
          <w:szCs w:val="26"/>
        </w:rPr>
        <w:t xml:space="preserve"> </w:t>
      </w:r>
      <w:r w:rsidR="0031424B" w:rsidRPr="00D15AC2">
        <w:rPr>
          <w:spacing w:val="-4"/>
          <w:sz w:val="26"/>
          <w:szCs w:val="26"/>
        </w:rPr>
        <w:t>законами</w:t>
      </w:r>
      <w:r w:rsidR="005A2906" w:rsidRPr="00D15AC2">
        <w:rPr>
          <w:spacing w:val="-4"/>
          <w:sz w:val="26"/>
          <w:szCs w:val="26"/>
        </w:rPr>
        <w:t xml:space="preserve"> </w:t>
      </w:r>
      <w:r w:rsidR="0031424B" w:rsidRPr="00D15AC2">
        <w:rPr>
          <w:spacing w:val="-4"/>
          <w:sz w:val="26"/>
          <w:szCs w:val="26"/>
        </w:rPr>
        <w:t>«О</w:t>
      </w:r>
      <w:r w:rsidR="005A2906" w:rsidRPr="00D15AC2">
        <w:rPr>
          <w:spacing w:val="-4"/>
          <w:sz w:val="26"/>
          <w:szCs w:val="26"/>
        </w:rPr>
        <w:t xml:space="preserve"> </w:t>
      </w:r>
      <w:r w:rsidR="0031424B" w:rsidRPr="00D15AC2">
        <w:rPr>
          <w:spacing w:val="-4"/>
          <w:sz w:val="26"/>
          <w:szCs w:val="26"/>
        </w:rPr>
        <w:t>ветеранах»</w:t>
      </w:r>
      <w:r w:rsidR="005A2906" w:rsidRPr="00D15AC2">
        <w:rPr>
          <w:spacing w:val="-4"/>
          <w:sz w:val="26"/>
          <w:szCs w:val="26"/>
        </w:rPr>
        <w:t xml:space="preserve"> </w:t>
      </w:r>
      <w:r w:rsidR="0031424B" w:rsidRPr="00D15AC2">
        <w:rPr>
          <w:spacing w:val="-4"/>
          <w:sz w:val="26"/>
          <w:szCs w:val="26"/>
        </w:rPr>
        <w:t>и</w:t>
      </w:r>
      <w:r w:rsidR="005A2906" w:rsidRPr="00D15AC2">
        <w:rPr>
          <w:spacing w:val="-4"/>
          <w:sz w:val="26"/>
          <w:szCs w:val="26"/>
        </w:rPr>
        <w:t xml:space="preserve"> </w:t>
      </w:r>
      <w:r w:rsidR="0031424B" w:rsidRPr="00D15AC2">
        <w:rPr>
          <w:spacing w:val="-4"/>
          <w:sz w:val="26"/>
          <w:szCs w:val="26"/>
        </w:rPr>
        <w:t>«О</w:t>
      </w:r>
      <w:r w:rsidR="005A2906" w:rsidRPr="00D15AC2">
        <w:rPr>
          <w:spacing w:val="-4"/>
          <w:sz w:val="26"/>
          <w:szCs w:val="26"/>
        </w:rPr>
        <w:t xml:space="preserve"> </w:t>
      </w:r>
      <w:r w:rsidR="0031424B" w:rsidRPr="00D15AC2">
        <w:rPr>
          <w:spacing w:val="-4"/>
          <w:sz w:val="26"/>
          <w:szCs w:val="26"/>
        </w:rPr>
        <w:t>социальной</w:t>
      </w:r>
      <w:r w:rsidR="005A2906" w:rsidRPr="00D15AC2">
        <w:rPr>
          <w:spacing w:val="-4"/>
          <w:sz w:val="26"/>
          <w:szCs w:val="26"/>
        </w:rPr>
        <w:t xml:space="preserve"> </w:t>
      </w:r>
      <w:r w:rsidR="0031424B" w:rsidRPr="00D15AC2">
        <w:rPr>
          <w:spacing w:val="-4"/>
          <w:sz w:val="26"/>
          <w:szCs w:val="26"/>
        </w:rPr>
        <w:t>защите</w:t>
      </w:r>
      <w:r w:rsidR="005A2906" w:rsidRPr="00D15AC2">
        <w:rPr>
          <w:spacing w:val="-4"/>
          <w:sz w:val="26"/>
          <w:szCs w:val="26"/>
        </w:rPr>
        <w:t xml:space="preserve"> </w:t>
      </w:r>
      <w:r w:rsidR="0031424B" w:rsidRPr="00D15AC2">
        <w:rPr>
          <w:spacing w:val="-4"/>
          <w:sz w:val="26"/>
          <w:szCs w:val="26"/>
        </w:rPr>
        <w:t>инвалидов</w:t>
      </w:r>
      <w:r w:rsidR="005A2906" w:rsidRPr="00D15AC2">
        <w:rPr>
          <w:spacing w:val="-4"/>
          <w:sz w:val="26"/>
          <w:szCs w:val="26"/>
        </w:rPr>
        <w:t xml:space="preserve"> </w:t>
      </w:r>
      <w:r w:rsidR="0031424B" w:rsidRPr="00D15AC2">
        <w:rPr>
          <w:spacing w:val="-4"/>
          <w:sz w:val="26"/>
          <w:szCs w:val="26"/>
        </w:rPr>
        <w:t>в</w:t>
      </w:r>
      <w:r w:rsidR="005A2906" w:rsidRPr="00D15AC2">
        <w:rPr>
          <w:spacing w:val="-4"/>
          <w:sz w:val="26"/>
          <w:szCs w:val="26"/>
        </w:rPr>
        <w:t xml:space="preserve"> </w:t>
      </w:r>
      <w:r w:rsidR="0031424B" w:rsidRPr="00D15AC2">
        <w:rPr>
          <w:spacing w:val="-4"/>
          <w:sz w:val="26"/>
          <w:szCs w:val="26"/>
        </w:rPr>
        <w:t>Российской</w:t>
      </w:r>
      <w:r w:rsidR="005A2906" w:rsidRPr="00D15AC2">
        <w:rPr>
          <w:spacing w:val="-4"/>
          <w:sz w:val="26"/>
          <w:szCs w:val="26"/>
        </w:rPr>
        <w:t xml:space="preserve"> </w:t>
      </w:r>
      <w:r w:rsidR="0031424B" w:rsidRPr="00D15AC2">
        <w:rPr>
          <w:spacing w:val="-4"/>
          <w:sz w:val="26"/>
          <w:szCs w:val="26"/>
        </w:rPr>
        <w:t>Федерации»,</w:t>
      </w:r>
      <w:r w:rsidR="005A2906" w:rsidRPr="00D15AC2">
        <w:rPr>
          <w:spacing w:val="-4"/>
          <w:sz w:val="26"/>
          <w:szCs w:val="26"/>
        </w:rPr>
        <w:t xml:space="preserve"> </w:t>
      </w:r>
    </w:p>
    <w:p w:rsidR="003D0EC2" w:rsidRPr="00D15AC2" w:rsidRDefault="003D0EC2" w:rsidP="003D0EC2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hyperlink r:id="rId27" w:history="1">
        <w:r w:rsidRPr="00D15AC2">
          <w:rPr>
            <w:rStyle w:val="aff0"/>
            <w:color w:val="auto"/>
            <w:sz w:val="26"/>
            <w:szCs w:val="26"/>
          </w:rPr>
          <w:t>закон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Вологодской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области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25.12.2009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№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2190-ОЗ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порядке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поддержки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ветеранов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Великой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Отечественной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войны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1941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1945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годов»;</w:t>
      </w:r>
    </w:p>
    <w:p w:rsidR="003D0EC2" w:rsidRPr="00D15AC2" w:rsidRDefault="003D0EC2" w:rsidP="003D0EC2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hyperlink r:id="rId28" w:history="1">
        <w:r w:rsidRPr="00D15AC2">
          <w:rPr>
            <w:rStyle w:val="aff0"/>
            <w:color w:val="auto"/>
            <w:sz w:val="26"/>
            <w:szCs w:val="26"/>
          </w:rPr>
          <w:t>закон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Вологодской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области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12.04.2010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№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2263-ОЗ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порядке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поддержки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отдельных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категорий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граждан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соответствии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федеральными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законами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ветеранах»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защите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инвалидов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Российской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Федерации»;</w:t>
      </w:r>
    </w:p>
    <w:p w:rsidR="003D0EC2" w:rsidRPr="00D15AC2" w:rsidRDefault="003D0EC2" w:rsidP="003D0EC2">
      <w:pPr>
        <w:ind w:firstLine="709"/>
        <w:jc w:val="both"/>
        <w:rPr>
          <w:spacing w:val="-4"/>
          <w:sz w:val="26"/>
          <w:szCs w:val="26"/>
        </w:rPr>
      </w:pPr>
      <w:r w:rsidRPr="00D15AC2">
        <w:rPr>
          <w:spacing w:val="-4"/>
          <w:sz w:val="26"/>
          <w:szCs w:val="26"/>
        </w:rPr>
        <w:t>-</w:t>
      </w:r>
      <w:r w:rsidR="005A2906" w:rsidRPr="00D15AC2">
        <w:rPr>
          <w:spacing w:val="-4"/>
          <w:sz w:val="26"/>
          <w:szCs w:val="26"/>
        </w:rPr>
        <w:t xml:space="preserve"> </w:t>
      </w:r>
      <w:hyperlink r:id="rId29" w:history="1">
        <w:r w:rsidRPr="00D15AC2">
          <w:rPr>
            <w:rStyle w:val="aff0"/>
            <w:color w:val="auto"/>
            <w:spacing w:val="-4"/>
            <w:sz w:val="26"/>
            <w:szCs w:val="26"/>
          </w:rPr>
          <w:t>Федеральная</w:t>
        </w:r>
        <w:r w:rsidR="005A2906" w:rsidRPr="00D15AC2">
          <w:rPr>
            <w:rStyle w:val="aff0"/>
            <w:color w:val="auto"/>
            <w:spacing w:val="-4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pacing w:val="-4"/>
            <w:sz w:val="26"/>
            <w:szCs w:val="26"/>
          </w:rPr>
          <w:t>целевая</w:t>
        </w:r>
        <w:r w:rsidR="005A2906" w:rsidRPr="00D15AC2">
          <w:rPr>
            <w:rStyle w:val="aff0"/>
            <w:color w:val="auto"/>
            <w:spacing w:val="-4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pacing w:val="-4"/>
            <w:sz w:val="26"/>
            <w:szCs w:val="26"/>
          </w:rPr>
          <w:t>программа</w:t>
        </w:r>
      </w:hyperlink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«Жилище»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на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2015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-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2020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годы,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утвержденная</w:t>
      </w:r>
      <w:r w:rsidR="005A2906" w:rsidRPr="00D15AC2">
        <w:rPr>
          <w:spacing w:val="-4"/>
          <w:sz w:val="26"/>
          <w:szCs w:val="26"/>
        </w:rPr>
        <w:t xml:space="preserve"> </w:t>
      </w:r>
      <w:hyperlink r:id="rId30" w:history="1">
        <w:r w:rsidRPr="00D15AC2">
          <w:rPr>
            <w:rStyle w:val="aff0"/>
            <w:color w:val="auto"/>
            <w:spacing w:val="-4"/>
            <w:sz w:val="26"/>
            <w:szCs w:val="26"/>
          </w:rPr>
          <w:t>постановлением</w:t>
        </w:r>
      </w:hyperlink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Правительства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Российской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Федерации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от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17.12.2010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№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1050;</w:t>
      </w:r>
    </w:p>
    <w:p w:rsidR="003D0EC2" w:rsidRPr="00D15AC2" w:rsidRDefault="003D0EC2" w:rsidP="003D0EC2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hyperlink r:id="rId31" w:history="1">
        <w:r w:rsidRPr="00D15AC2">
          <w:rPr>
            <w:rStyle w:val="aff0"/>
            <w:color w:val="auto"/>
            <w:sz w:val="26"/>
            <w:szCs w:val="26"/>
          </w:rPr>
          <w:t>постановление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Правительства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Вологодской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области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23.08.2011</w:t>
      </w:r>
      <w:r w:rsidR="005A2906" w:rsidRPr="00D15AC2">
        <w:rPr>
          <w:sz w:val="26"/>
          <w:szCs w:val="26"/>
        </w:rPr>
        <w:t xml:space="preserve"> </w:t>
      </w:r>
      <w:r w:rsidR="00454D3B" w:rsidRPr="00D15AC2">
        <w:rPr>
          <w:sz w:val="26"/>
          <w:szCs w:val="26"/>
        </w:rPr>
        <w:t>№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1013</w:t>
      </w:r>
      <w:r w:rsidR="005A2906" w:rsidRPr="00D15AC2">
        <w:rPr>
          <w:sz w:val="26"/>
          <w:szCs w:val="26"/>
        </w:rPr>
        <w:t xml:space="preserve"> </w:t>
      </w:r>
      <w:r w:rsidR="00454D3B" w:rsidRPr="00D15AC2">
        <w:rPr>
          <w:sz w:val="26"/>
          <w:szCs w:val="26"/>
        </w:rPr>
        <w:t>«</w:t>
      </w:r>
      <w:r w:rsidRPr="00D15AC2">
        <w:rPr>
          <w:sz w:val="26"/>
          <w:szCs w:val="26"/>
        </w:rPr>
        <w:t>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подпрограммы</w:t>
      </w:r>
      <w:r w:rsidR="005A2906" w:rsidRPr="00D15AC2">
        <w:rPr>
          <w:sz w:val="26"/>
          <w:szCs w:val="26"/>
        </w:rPr>
        <w:t xml:space="preserve"> </w:t>
      </w:r>
      <w:r w:rsidR="00454D3B" w:rsidRPr="00D15AC2">
        <w:rPr>
          <w:sz w:val="26"/>
          <w:szCs w:val="26"/>
        </w:rPr>
        <w:t>«</w:t>
      </w:r>
      <w:r w:rsidRPr="00D15AC2">
        <w:rPr>
          <w:sz w:val="26"/>
          <w:szCs w:val="26"/>
        </w:rPr>
        <w:t>Обеспечение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</w:t>
      </w:r>
      <w:r w:rsidR="00454D3B" w:rsidRPr="00D15AC2">
        <w:rPr>
          <w:sz w:val="26"/>
          <w:szCs w:val="26"/>
        </w:rPr>
        <w:t>»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целевой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="00454D3B" w:rsidRPr="00D15AC2">
        <w:rPr>
          <w:sz w:val="26"/>
          <w:szCs w:val="26"/>
        </w:rPr>
        <w:t>«</w:t>
      </w:r>
      <w:r w:rsidRPr="00D15AC2">
        <w:rPr>
          <w:sz w:val="26"/>
          <w:szCs w:val="26"/>
        </w:rPr>
        <w:t>Жилище</w:t>
      </w:r>
      <w:r w:rsidR="00454D3B" w:rsidRPr="00D15AC2">
        <w:rPr>
          <w:sz w:val="26"/>
          <w:szCs w:val="26"/>
        </w:rPr>
        <w:t>»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201</w:t>
      </w:r>
      <w:r w:rsidR="00454D3B" w:rsidRPr="00D15AC2">
        <w:rPr>
          <w:sz w:val="26"/>
          <w:szCs w:val="26"/>
        </w:rPr>
        <w:t>5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</w:t>
      </w:r>
      <w:r w:rsidR="00454D3B" w:rsidRPr="00D15AC2">
        <w:rPr>
          <w:sz w:val="26"/>
          <w:szCs w:val="26"/>
        </w:rPr>
        <w:t>20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годы</w:t>
      </w:r>
      <w:r w:rsidR="00454D3B" w:rsidRPr="00D15AC2">
        <w:rPr>
          <w:sz w:val="26"/>
          <w:szCs w:val="26"/>
        </w:rPr>
        <w:t>»</w:t>
      </w:r>
      <w:r w:rsidRPr="00D15AC2">
        <w:rPr>
          <w:sz w:val="26"/>
          <w:szCs w:val="26"/>
        </w:rPr>
        <w:t>;</w:t>
      </w:r>
    </w:p>
    <w:p w:rsidR="003D0EC2" w:rsidRPr="00D15AC2" w:rsidRDefault="003D0EC2" w:rsidP="003D0EC2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hyperlink r:id="rId32" w:history="1">
        <w:r w:rsidRPr="00D15AC2">
          <w:rPr>
            <w:rStyle w:val="aff0"/>
            <w:color w:val="auto"/>
            <w:sz w:val="26"/>
            <w:szCs w:val="26"/>
          </w:rPr>
          <w:t>постановление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Правительства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Вол</w:t>
      </w:r>
      <w:r w:rsidR="00E156B4" w:rsidRPr="00D15AC2">
        <w:rPr>
          <w:sz w:val="26"/>
          <w:szCs w:val="26"/>
        </w:rPr>
        <w:t>огодской</w:t>
      </w:r>
      <w:r w:rsidR="005A2906" w:rsidRPr="00D15AC2">
        <w:rPr>
          <w:sz w:val="26"/>
          <w:szCs w:val="26"/>
        </w:rPr>
        <w:t xml:space="preserve"> </w:t>
      </w:r>
      <w:r w:rsidR="00E156B4" w:rsidRPr="00D15AC2">
        <w:rPr>
          <w:sz w:val="26"/>
          <w:szCs w:val="26"/>
        </w:rPr>
        <w:t>области</w:t>
      </w:r>
      <w:r w:rsidR="005A2906" w:rsidRPr="00D15AC2">
        <w:rPr>
          <w:sz w:val="26"/>
          <w:szCs w:val="26"/>
        </w:rPr>
        <w:t xml:space="preserve"> </w:t>
      </w:r>
      <w:r w:rsidR="00E156B4" w:rsidRPr="00D15AC2">
        <w:rPr>
          <w:sz w:val="26"/>
          <w:szCs w:val="26"/>
        </w:rPr>
        <w:t>от</w:t>
      </w:r>
      <w:r w:rsidR="005A2906" w:rsidRPr="00D15AC2">
        <w:rPr>
          <w:sz w:val="26"/>
          <w:szCs w:val="26"/>
        </w:rPr>
        <w:t xml:space="preserve"> </w:t>
      </w:r>
      <w:r w:rsidR="00E156B4" w:rsidRPr="00D15AC2">
        <w:rPr>
          <w:sz w:val="26"/>
          <w:szCs w:val="26"/>
        </w:rPr>
        <w:t>28.10.2013</w:t>
      </w:r>
      <w:r w:rsidR="005A2906" w:rsidRPr="00D15AC2">
        <w:rPr>
          <w:sz w:val="26"/>
          <w:szCs w:val="26"/>
        </w:rPr>
        <w:t xml:space="preserve"> </w:t>
      </w:r>
      <w:r w:rsidR="00E156B4" w:rsidRPr="00D15AC2">
        <w:rPr>
          <w:sz w:val="26"/>
          <w:szCs w:val="26"/>
        </w:rPr>
        <w:t>№</w:t>
      </w:r>
      <w:r w:rsidR="005A2906" w:rsidRPr="00D15AC2">
        <w:rPr>
          <w:sz w:val="26"/>
          <w:szCs w:val="26"/>
        </w:rPr>
        <w:t xml:space="preserve"> </w:t>
      </w:r>
      <w:r w:rsidR="00E156B4" w:rsidRPr="00D15AC2">
        <w:rPr>
          <w:sz w:val="26"/>
          <w:szCs w:val="26"/>
        </w:rPr>
        <w:t>1105</w:t>
      </w:r>
      <w:r w:rsidR="005A2906" w:rsidRPr="00D15AC2">
        <w:rPr>
          <w:sz w:val="26"/>
          <w:szCs w:val="26"/>
        </w:rPr>
        <w:t xml:space="preserve"> </w:t>
      </w:r>
      <w:r w:rsidR="00E156B4" w:rsidRPr="00D15AC2">
        <w:rPr>
          <w:sz w:val="26"/>
          <w:szCs w:val="26"/>
        </w:rPr>
        <w:t>«</w:t>
      </w:r>
      <w:r w:rsidRPr="00D15AC2">
        <w:rPr>
          <w:sz w:val="26"/>
          <w:szCs w:val="26"/>
        </w:rPr>
        <w:t>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государственной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Вологодской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област</w:t>
      </w:r>
      <w:r w:rsidR="00E156B4"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="00E156B4" w:rsidRPr="00D15AC2">
        <w:rPr>
          <w:sz w:val="26"/>
          <w:szCs w:val="26"/>
        </w:rPr>
        <w:t>«</w:t>
      </w:r>
      <w:r w:rsidRPr="00D15AC2">
        <w:rPr>
          <w:sz w:val="26"/>
          <w:szCs w:val="26"/>
        </w:rPr>
        <w:t>Обеспечение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населения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Вологодской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области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доступным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формирование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комфортной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прожи</w:t>
      </w:r>
      <w:r w:rsidR="00E156B4" w:rsidRPr="00D15AC2">
        <w:rPr>
          <w:sz w:val="26"/>
          <w:szCs w:val="26"/>
        </w:rPr>
        <w:t>вания</w:t>
      </w:r>
      <w:r w:rsidR="005A2906" w:rsidRPr="00D15AC2">
        <w:rPr>
          <w:sz w:val="26"/>
          <w:szCs w:val="26"/>
        </w:rPr>
        <w:t xml:space="preserve"> </w:t>
      </w:r>
      <w:r w:rsidR="00E156B4"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="00E156B4" w:rsidRPr="00D15AC2">
        <w:rPr>
          <w:sz w:val="26"/>
          <w:szCs w:val="26"/>
        </w:rPr>
        <w:t>2014</w:t>
      </w:r>
      <w:r w:rsidR="005A2906" w:rsidRPr="00D15AC2">
        <w:rPr>
          <w:sz w:val="26"/>
          <w:szCs w:val="26"/>
        </w:rPr>
        <w:t xml:space="preserve"> </w:t>
      </w:r>
      <w:r w:rsidR="00E156B4"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="00E156B4" w:rsidRPr="00D15AC2">
        <w:rPr>
          <w:sz w:val="26"/>
          <w:szCs w:val="26"/>
        </w:rPr>
        <w:t>2020</w:t>
      </w:r>
      <w:r w:rsidR="005A2906" w:rsidRPr="00D15AC2">
        <w:rPr>
          <w:sz w:val="26"/>
          <w:szCs w:val="26"/>
        </w:rPr>
        <w:t xml:space="preserve"> </w:t>
      </w:r>
      <w:r w:rsidR="00E156B4" w:rsidRPr="00D15AC2">
        <w:rPr>
          <w:sz w:val="26"/>
          <w:szCs w:val="26"/>
        </w:rPr>
        <w:t>годы»</w:t>
      </w:r>
      <w:r w:rsidRPr="00D15AC2">
        <w:rPr>
          <w:sz w:val="26"/>
          <w:szCs w:val="26"/>
        </w:rPr>
        <w:t>;</w:t>
      </w:r>
    </w:p>
    <w:p w:rsidR="003D0EC2" w:rsidRPr="00D15AC2" w:rsidRDefault="003D0EC2" w:rsidP="003D0EC2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hyperlink r:id="rId33" w:history="1">
        <w:r w:rsidRPr="00D15AC2">
          <w:rPr>
            <w:rStyle w:val="aff0"/>
            <w:color w:val="auto"/>
            <w:sz w:val="26"/>
            <w:szCs w:val="26"/>
          </w:rPr>
          <w:t>решение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Череповецко</w:t>
      </w:r>
      <w:r w:rsidR="00E156B4" w:rsidRPr="00D15AC2">
        <w:rPr>
          <w:sz w:val="26"/>
          <w:szCs w:val="26"/>
        </w:rPr>
        <w:t>й</w:t>
      </w:r>
      <w:r w:rsidR="005A2906" w:rsidRPr="00D15AC2">
        <w:rPr>
          <w:sz w:val="26"/>
          <w:szCs w:val="26"/>
        </w:rPr>
        <w:t xml:space="preserve"> </w:t>
      </w:r>
      <w:r w:rsidR="00E156B4" w:rsidRPr="00D15AC2">
        <w:rPr>
          <w:sz w:val="26"/>
          <w:szCs w:val="26"/>
        </w:rPr>
        <w:t>городской</w:t>
      </w:r>
      <w:r w:rsidR="005A2906" w:rsidRPr="00D15AC2">
        <w:rPr>
          <w:sz w:val="26"/>
          <w:szCs w:val="26"/>
        </w:rPr>
        <w:t xml:space="preserve"> </w:t>
      </w:r>
      <w:r w:rsidR="00E156B4" w:rsidRPr="00D15AC2">
        <w:rPr>
          <w:sz w:val="26"/>
          <w:szCs w:val="26"/>
        </w:rPr>
        <w:t>Думы</w:t>
      </w:r>
      <w:r w:rsidR="005A2906" w:rsidRPr="00D15AC2">
        <w:rPr>
          <w:sz w:val="26"/>
          <w:szCs w:val="26"/>
        </w:rPr>
        <w:t xml:space="preserve"> </w:t>
      </w:r>
      <w:r w:rsidR="00E156B4" w:rsidRPr="00D15AC2">
        <w:rPr>
          <w:sz w:val="26"/>
          <w:szCs w:val="26"/>
        </w:rPr>
        <w:t>от</w:t>
      </w:r>
      <w:r w:rsidR="005A2906" w:rsidRPr="00D15AC2">
        <w:rPr>
          <w:sz w:val="26"/>
          <w:szCs w:val="26"/>
        </w:rPr>
        <w:t xml:space="preserve"> </w:t>
      </w:r>
      <w:r w:rsidR="00E156B4" w:rsidRPr="00D15AC2">
        <w:rPr>
          <w:sz w:val="26"/>
          <w:szCs w:val="26"/>
        </w:rPr>
        <w:t>29.10.2013</w:t>
      </w:r>
      <w:r w:rsidR="005A2906" w:rsidRPr="00D15AC2">
        <w:rPr>
          <w:sz w:val="26"/>
          <w:szCs w:val="26"/>
        </w:rPr>
        <w:t xml:space="preserve"> </w:t>
      </w:r>
      <w:r w:rsidR="00E156B4" w:rsidRPr="00D15AC2">
        <w:rPr>
          <w:sz w:val="26"/>
          <w:szCs w:val="26"/>
        </w:rPr>
        <w:t>№</w:t>
      </w:r>
      <w:r w:rsidR="005A2906" w:rsidRPr="00D15AC2">
        <w:rPr>
          <w:sz w:val="26"/>
          <w:szCs w:val="26"/>
        </w:rPr>
        <w:t xml:space="preserve"> </w:t>
      </w:r>
      <w:r w:rsidR="00E156B4" w:rsidRPr="00D15AC2">
        <w:rPr>
          <w:sz w:val="26"/>
          <w:szCs w:val="26"/>
        </w:rPr>
        <w:t>186</w:t>
      </w:r>
      <w:r w:rsidR="005A2906" w:rsidRPr="00D15AC2">
        <w:rPr>
          <w:sz w:val="26"/>
          <w:szCs w:val="26"/>
        </w:rPr>
        <w:t xml:space="preserve"> </w:t>
      </w:r>
      <w:r w:rsidR="00E156B4" w:rsidRPr="00D15AC2">
        <w:rPr>
          <w:sz w:val="26"/>
          <w:szCs w:val="26"/>
        </w:rPr>
        <w:t>«</w:t>
      </w:r>
      <w:r w:rsidRPr="00D15AC2">
        <w:rPr>
          <w:sz w:val="26"/>
          <w:szCs w:val="26"/>
        </w:rPr>
        <w:t>Об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установлении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</w:t>
      </w:r>
      <w:r w:rsidR="00E156B4" w:rsidRPr="00D15AC2">
        <w:rPr>
          <w:sz w:val="26"/>
          <w:szCs w:val="26"/>
        </w:rPr>
        <w:t>омощи»</w:t>
      </w:r>
      <w:r w:rsidRPr="00D15AC2">
        <w:rPr>
          <w:sz w:val="26"/>
          <w:szCs w:val="26"/>
        </w:rPr>
        <w:t>.</w:t>
      </w:r>
    </w:p>
    <w:p w:rsidR="003D0EC2" w:rsidRPr="00D15AC2" w:rsidRDefault="003D0EC2" w:rsidP="003D0EC2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Меры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правового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регулирования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включают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себя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разработку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принятие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нормативных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правовых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актов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муниципальном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уровне,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направленных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создание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необходимых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условий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механизмов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Программы.</w:t>
      </w:r>
    </w:p>
    <w:p w:rsidR="003D0EC2" w:rsidRPr="00D15AC2" w:rsidRDefault="003D0EC2" w:rsidP="003D0EC2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Сведения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основных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мерах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правового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регулирования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сфере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отражены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hyperlink w:anchor="sub_10033" w:history="1">
        <w:r w:rsidRPr="00D15AC2">
          <w:rPr>
            <w:rStyle w:val="aff0"/>
            <w:color w:val="auto"/>
            <w:sz w:val="26"/>
            <w:szCs w:val="26"/>
          </w:rPr>
          <w:t>таблице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3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приложения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3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Программе.</w:t>
      </w:r>
    </w:p>
    <w:p w:rsidR="00826C2E" w:rsidRPr="00D15AC2" w:rsidRDefault="00826C2E" w:rsidP="003D0EC2">
      <w:pPr>
        <w:ind w:firstLine="709"/>
        <w:jc w:val="both"/>
        <w:rPr>
          <w:sz w:val="26"/>
          <w:szCs w:val="26"/>
        </w:rPr>
      </w:pPr>
    </w:p>
    <w:p w:rsidR="00F61EE0" w:rsidRPr="00D15AC2" w:rsidRDefault="00F61EE0" w:rsidP="00F61EE0">
      <w:pPr>
        <w:pStyle w:val="1"/>
        <w:jc w:val="center"/>
        <w:rPr>
          <w:b/>
        </w:rPr>
      </w:pPr>
      <w:r w:rsidRPr="00D15AC2">
        <w:rPr>
          <w:b/>
        </w:rPr>
        <w:t>Обобщенная</w:t>
      </w:r>
      <w:r w:rsidR="005A2906" w:rsidRPr="00D15AC2">
        <w:rPr>
          <w:b/>
        </w:rPr>
        <w:t xml:space="preserve"> </w:t>
      </w:r>
      <w:r w:rsidRPr="00D15AC2">
        <w:rPr>
          <w:b/>
        </w:rPr>
        <w:t>характеристика,</w:t>
      </w:r>
      <w:r w:rsidR="005A2906" w:rsidRPr="00D15AC2">
        <w:rPr>
          <w:b/>
        </w:rPr>
        <w:t xml:space="preserve"> </w:t>
      </w:r>
      <w:r w:rsidRPr="00D15AC2">
        <w:rPr>
          <w:b/>
        </w:rPr>
        <w:t>обоснование</w:t>
      </w:r>
      <w:r w:rsidR="005A2906" w:rsidRPr="00D15AC2">
        <w:rPr>
          <w:b/>
        </w:rPr>
        <w:t xml:space="preserve"> </w:t>
      </w:r>
      <w:r w:rsidRPr="00D15AC2">
        <w:rPr>
          <w:b/>
        </w:rPr>
        <w:t>выделения</w:t>
      </w:r>
      <w:r w:rsidR="005A2906" w:rsidRPr="00D15AC2">
        <w:rPr>
          <w:b/>
        </w:rPr>
        <w:t xml:space="preserve"> </w:t>
      </w:r>
      <w:r w:rsidRPr="00D15AC2">
        <w:rPr>
          <w:b/>
        </w:rPr>
        <w:t>и</w:t>
      </w:r>
      <w:r w:rsidR="005A2906" w:rsidRPr="00D15AC2">
        <w:rPr>
          <w:b/>
        </w:rPr>
        <w:t xml:space="preserve"> </w:t>
      </w:r>
      <w:r w:rsidRPr="00D15AC2">
        <w:rPr>
          <w:b/>
        </w:rPr>
        <w:t>включения</w:t>
      </w:r>
      <w:r w:rsidR="005A2906" w:rsidRPr="00D15AC2">
        <w:rPr>
          <w:b/>
        </w:rPr>
        <w:t xml:space="preserve"> </w:t>
      </w:r>
      <w:r w:rsidRPr="00D15AC2">
        <w:rPr>
          <w:b/>
        </w:rPr>
        <w:t>в</w:t>
      </w:r>
      <w:r w:rsidR="005A2906" w:rsidRPr="00D15AC2">
        <w:rPr>
          <w:b/>
        </w:rPr>
        <w:t xml:space="preserve"> </w:t>
      </w:r>
      <w:r w:rsidRPr="00D15AC2">
        <w:rPr>
          <w:b/>
        </w:rPr>
        <w:t>состав</w:t>
      </w:r>
      <w:r w:rsidR="005A2906" w:rsidRPr="00D15AC2">
        <w:rPr>
          <w:b/>
        </w:rPr>
        <w:t xml:space="preserve"> </w:t>
      </w:r>
      <w:r w:rsidRPr="00D15AC2">
        <w:rPr>
          <w:b/>
        </w:rPr>
        <w:t>Программы</w:t>
      </w:r>
      <w:r w:rsidR="005A2906" w:rsidRPr="00D15AC2">
        <w:rPr>
          <w:b/>
        </w:rPr>
        <w:t xml:space="preserve"> </w:t>
      </w:r>
      <w:r w:rsidRPr="00D15AC2">
        <w:rPr>
          <w:b/>
        </w:rPr>
        <w:t>реализуемых</w:t>
      </w:r>
      <w:r w:rsidR="005A2906" w:rsidRPr="00D15AC2">
        <w:rPr>
          <w:b/>
        </w:rPr>
        <w:t xml:space="preserve"> </w:t>
      </w:r>
      <w:r w:rsidRPr="00D15AC2">
        <w:rPr>
          <w:b/>
        </w:rPr>
        <w:t>подпрограмм</w:t>
      </w:r>
    </w:p>
    <w:p w:rsidR="00E92C50" w:rsidRPr="00D15AC2" w:rsidRDefault="00E92C50" w:rsidP="00E92C50">
      <w:pPr>
        <w:rPr>
          <w:sz w:val="26"/>
          <w:szCs w:val="26"/>
        </w:rPr>
      </w:pPr>
    </w:p>
    <w:p w:rsidR="00F61EE0" w:rsidRPr="00D15AC2" w:rsidRDefault="00F61EE0" w:rsidP="00F61EE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Характер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цели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задач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обусловливают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целесообразность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использования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программно-целевых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методов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управления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скоординированного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достижения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цели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решения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соответствующих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задач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целом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Программе,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так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ее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отдельным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блокам.</w:t>
      </w:r>
    </w:p>
    <w:p w:rsidR="00F61EE0" w:rsidRPr="00D15AC2" w:rsidRDefault="00F61EE0" w:rsidP="00F61EE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Критериями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выделения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являются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различные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источники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механизмы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финансирования,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различные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категории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получателей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выплат,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задачи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целевые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показатели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(индикаторы).</w:t>
      </w:r>
    </w:p>
    <w:p w:rsidR="00F61EE0" w:rsidRPr="00D15AC2" w:rsidRDefault="00F61EE0" w:rsidP="00F61EE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Так,</w:t>
      </w:r>
      <w:r w:rsidR="005A2906" w:rsidRPr="00D15AC2">
        <w:rPr>
          <w:sz w:val="26"/>
          <w:szCs w:val="26"/>
        </w:rPr>
        <w:t xml:space="preserve"> </w:t>
      </w:r>
      <w:hyperlink w:anchor="sub_1001" w:history="1">
        <w:r w:rsidRPr="00D15AC2">
          <w:rPr>
            <w:rStyle w:val="aff0"/>
            <w:color w:val="auto"/>
            <w:sz w:val="26"/>
            <w:szCs w:val="26"/>
          </w:rPr>
          <w:t>подпрограммой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1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предусматривается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использование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федерального,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областного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городского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семьям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выплат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рамках</w:t>
      </w:r>
      <w:r w:rsidR="005A2906" w:rsidRPr="00D15AC2">
        <w:rPr>
          <w:sz w:val="26"/>
          <w:szCs w:val="26"/>
        </w:rPr>
        <w:t xml:space="preserve"> </w:t>
      </w:r>
      <w:hyperlink r:id="rId34" w:history="1">
        <w:r w:rsidRPr="00D15AC2">
          <w:rPr>
            <w:rStyle w:val="aff0"/>
            <w:color w:val="auto"/>
            <w:sz w:val="26"/>
            <w:szCs w:val="26"/>
          </w:rPr>
          <w:t>подпрограммы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«Обеспечение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семей»</w:t>
      </w:r>
      <w:r w:rsidR="005A2906" w:rsidRPr="00D15AC2">
        <w:rPr>
          <w:sz w:val="26"/>
          <w:szCs w:val="26"/>
        </w:rPr>
        <w:t xml:space="preserve"> </w:t>
      </w:r>
      <w:hyperlink r:id="rId35" w:history="1">
        <w:r w:rsidRPr="00D15AC2">
          <w:rPr>
            <w:rStyle w:val="aff0"/>
            <w:color w:val="auto"/>
            <w:sz w:val="26"/>
            <w:szCs w:val="26"/>
          </w:rPr>
          <w:t>федеральной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целевой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программы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«Жилище»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приобретение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соответствующим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следующим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требованиям:</w:t>
      </w:r>
    </w:p>
    <w:p w:rsidR="00F61EE0" w:rsidRPr="00D15AC2" w:rsidRDefault="00F61EE0" w:rsidP="00F61EE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возраст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каждого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из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супругов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либо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одного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родителя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неполной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семье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превышает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35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лет;</w:t>
      </w:r>
    </w:p>
    <w:p w:rsidR="00F61EE0" w:rsidRPr="00D15AC2" w:rsidRDefault="00F61EE0" w:rsidP="00F61EE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признание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семьи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нуждающейся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помещении;</w:t>
      </w:r>
    </w:p>
    <w:p w:rsidR="00F61EE0" w:rsidRPr="00D15AC2" w:rsidRDefault="00F61EE0" w:rsidP="00F61EE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наличие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семьи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доходов,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позволяющих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получить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кредит,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либо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денежных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достаточных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оплаты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расчетной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(средней)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стоимости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части,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превышающей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размер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предоставляемой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выплаты.</w:t>
      </w:r>
    </w:p>
    <w:p w:rsidR="00F61EE0" w:rsidRPr="00D15AC2" w:rsidRDefault="00CD0CB0" w:rsidP="00F61EE0">
      <w:pPr>
        <w:ind w:firstLine="709"/>
        <w:jc w:val="both"/>
        <w:rPr>
          <w:sz w:val="26"/>
          <w:szCs w:val="26"/>
        </w:rPr>
      </w:pPr>
      <w:hyperlink w:anchor="sub_1002" w:history="1">
        <w:r w:rsidR="00F61EE0" w:rsidRPr="00D15AC2">
          <w:rPr>
            <w:rStyle w:val="aff0"/>
            <w:color w:val="auto"/>
            <w:sz w:val="26"/>
            <w:szCs w:val="26"/>
          </w:rPr>
          <w:t>Подпрограммой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="00F61EE0" w:rsidRPr="00D15AC2">
          <w:rPr>
            <w:rStyle w:val="aff0"/>
            <w:color w:val="auto"/>
            <w:sz w:val="26"/>
            <w:szCs w:val="26"/>
          </w:rPr>
          <w:t>2</w:t>
        </w:r>
      </w:hyperlink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предусматривается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использование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средств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городского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бюджета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предоставление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социальных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выплат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оплату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первоначального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взноса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субсидирования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части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ежемесячного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платежа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ипотечному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кредиту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(займу)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при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приобретении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жилья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врачам,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привлеченным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бюджетные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учреждения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здравоохранения,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нуждающимся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улучшении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жилищных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условий,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включенным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постановлением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мэрии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города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перечень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наименований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должностей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работников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учреждений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заполнения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вакансий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соответствующем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финансовом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году,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при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условии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прибытия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их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из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других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муниципальных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образований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Вологодской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области</w:t>
      </w:r>
      <w:r w:rsidR="00815D19" w:rsidRPr="00D15AC2">
        <w:rPr>
          <w:sz w:val="26"/>
          <w:szCs w:val="26"/>
        </w:rPr>
        <w:t xml:space="preserve">, </w:t>
      </w:r>
      <w:r w:rsidR="00815D19" w:rsidRPr="00D15AC2">
        <w:rPr>
          <w:sz w:val="26"/>
          <w:szCs w:val="26"/>
          <w:shd w:val="clear" w:color="auto" w:fill="FFFFFF"/>
        </w:rPr>
        <w:t>субъектов Российской Федерации или иных государств</w:t>
      </w:r>
      <w:r w:rsidR="00815D19" w:rsidRPr="00D15AC2">
        <w:rPr>
          <w:sz w:val="26"/>
          <w:szCs w:val="26"/>
        </w:rPr>
        <w:t xml:space="preserve">, </w:t>
      </w:r>
      <w:r w:rsidR="00F61EE0" w:rsidRPr="00D15AC2">
        <w:rPr>
          <w:sz w:val="26"/>
          <w:szCs w:val="26"/>
        </w:rPr>
        <w:t>поступления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основному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месту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работы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из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организаций,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не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относящихся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к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бюджетным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учреждениям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здравоохранения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Вологодской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области,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расположенных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территории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Череповца,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либо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после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окончания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высшего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учебного</w:t>
      </w:r>
      <w:r w:rsidR="005A2906" w:rsidRPr="00D15AC2">
        <w:rPr>
          <w:sz w:val="26"/>
          <w:szCs w:val="26"/>
        </w:rPr>
        <w:t xml:space="preserve"> </w:t>
      </w:r>
      <w:r w:rsidR="00F61EE0" w:rsidRPr="00D15AC2">
        <w:rPr>
          <w:sz w:val="26"/>
          <w:szCs w:val="26"/>
        </w:rPr>
        <w:t>заведения.</w:t>
      </w:r>
    </w:p>
    <w:p w:rsidR="009150EF" w:rsidRPr="00D15AC2" w:rsidRDefault="009150EF" w:rsidP="00675E75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</w:p>
    <w:p w:rsidR="00E92C50" w:rsidRPr="00D15AC2" w:rsidRDefault="00E92C50" w:rsidP="00B25AC4">
      <w:pPr>
        <w:pStyle w:val="1"/>
        <w:jc w:val="center"/>
        <w:rPr>
          <w:b/>
        </w:rPr>
      </w:pPr>
      <w:bookmarkStart w:id="3" w:name="sub_50"/>
      <w:r w:rsidRPr="00D15AC2">
        <w:rPr>
          <w:b/>
        </w:rPr>
        <w:t>Обобщенная</w:t>
      </w:r>
      <w:r w:rsidR="005A2906" w:rsidRPr="00D15AC2">
        <w:rPr>
          <w:b/>
        </w:rPr>
        <w:t xml:space="preserve"> </w:t>
      </w:r>
      <w:r w:rsidRPr="00D15AC2">
        <w:rPr>
          <w:b/>
        </w:rPr>
        <w:t>характеристика</w:t>
      </w:r>
      <w:r w:rsidR="005A2906" w:rsidRPr="00D15AC2">
        <w:rPr>
          <w:b/>
        </w:rPr>
        <w:t xml:space="preserve"> </w:t>
      </w:r>
      <w:r w:rsidRPr="00D15AC2">
        <w:rPr>
          <w:b/>
        </w:rPr>
        <w:t>основных</w:t>
      </w:r>
      <w:r w:rsidR="005A2906" w:rsidRPr="00D15AC2">
        <w:rPr>
          <w:b/>
        </w:rPr>
        <w:t xml:space="preserve"> </w:t>
      </w:r>
      <w:r w:rsidRPr="00D15AC2">
        <w:rPr>
          <w:b/>
        </w:rPr>
        <w:t>мероприятий</w:t>
      </w:r>
    </w:p>
    <w:bookmarkEnd w:id="3"/>
    <w:p w:rsidR="00E92C50" w:rsidRPr="00D15AC2" w:rsidRDefault="00E92C50" w:rsidP="00E92C50">
      <w:pPr>
        <w:rPr>
          <w:sz w:val="26"/>
          <w:szCs w:val="26"/>
        </w:rPr>
      </w:pPr>
    </w:p>
    <w:p w:rsidR="00F61EE0" w:rsidRPr="00D15AC2" w:rsidRDefault="00F61EE0" w:rsidP="00F61EE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достижения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установленных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цели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задач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необходима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комплекса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направленных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оказание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помощи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приобретении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семьям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работникам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ветеранам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Великой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Отечественной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войны,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ветеранам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боевых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действий,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инвалидам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семьям,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имеющим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детей-инвалидов.</w:t>
      </w:r>
    </w:p>
    <w:p w:rsidR="00F61EE0" w:rsidRPr="00D15AC2" w:rsidRDefault="00F61EE0" w:rsidP="00F61EE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Основным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мероприятием</w:t>
      </w:r>
      <w:r w:rsidR="005A2906" w:rsidRPr="00D15AC2">
        <w:rPr>
          <w:sz w:val="26"/>
          <w:szCs w:val="26"/>
        </w:rPr>
        <w:t xml:space="preserve"> </w:t>
      </w:r>
      <w:hyperlink w:anchor="sub_1001" w:history="1">
        <w:r w:rsidRPr="00D15AC2">
          <w:rPr>
            <w:rStyle w:val="aff0"/>
            <w:color w:val="auto"/>
            <w:sz w:val="26"/>
            <w:szCs w:val="26"/>
          </w:rPr>
          <w:t>подпрограммы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1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является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семьям,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признанным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участниками</w:t>
      </w:r>
      <w:r w:rsidR="005A2906" w:rsidRPr="00D15AC2">
        <w:rPr>
          <w:sz w:val="26"/>
          <w:szCs w:val="26"/>
        </w:rPr>
        <w:t xml:space="preserve"> </w:t>
      </w:r>
      <w:hyperlink r:id="rId36" w:history="1">
        <w:r w:rsidRPr="00D15AC2">
          <w:rPr>
            <w:rStyle w:val="aff0"/>
            <w:color w:val="auto"/>
            <w:sz w:val="26"/>
            <w:szCs w:val="26"/>
          </w:rPr>
          <w:t>подпрограммы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«Обеспечение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семей»</w:t>
      </w:r>
      <w:r w:rsidR="005A2906" w:rsidRPr="00D15AC2">
        <w:rPr>
          <w:sz w:val="26"/>
          <w:szCs w:val="26"/>
        </w:rPr>
        <w:t xml:space="preserve"> </w:t>
      </w:r>
      <w:hyperlink r:id="rId37" w:history="1">
        <w:r w:rsidRPr="00D15AC2">
          <w:rPr>
            <w:rStyle w:val="aff0"/>
            <w:color w:val="auto"/>
            <w:sz w:val="26"/>
            <w:szCs w:val="26"/>
          </w:rPr>
          <w:t>федеральной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целевой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программы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«Жилище»,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счет</w:t>
      </w:r>
      <w:r w:rsidR="005A2906" w:rsidRPr="00D15AC2">
        <w:rPr>
          <w:sz w:val="26"/>
          <w:szCs w:val="26"/>
        </w:rPr>
        <w:t xml:space="preserve"> </w:t>
      </w:r>
      <w:proofErr w:type="spellStart"/>
      <w:r w:rsidRPr="00D15AC2">
        <w:rPr>
          <w:sz w:val="26"/>
          <w:szCs w:val="26"/>
        </w:rPr>
        <w:t>софинансирования</w:t>
      </w:r>
      <w:proofErr w:type="spellEnd"/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из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федерального,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областного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городского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выплаты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приобретение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(строительство)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числе:</w:t>
      </w:r>
    </w:p>
    <w:p w:rsidR="00F61EE0" w:rsidRPr="00D15AC2" w:rsidRDefault="00F61EE0" w:rsidP="00F61EE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оплаты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цены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договора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купли-продажи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помещения;</w:t>
      </w:r>
    </w:p>
    <w:p w:rsidR="00F61EE0" w:rsidRPr="00D15AC2" w:rsidRDefault="00F61EE0" w:rsidP="00F61EE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оплаты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цены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договора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строительного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подряда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строительство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индивидуального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дома;</w:t>
      </w:r>
    </w:p>
    <w:p w:rsidR="00F61EE0" w:rsidRPr="00D15AC2" w:rsidRDefault="00F61EE0" w:rsidP="00F61EE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осуществления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последнего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платежа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счет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уплаты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паевого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взноса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полном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размере,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случае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если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молодая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семья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или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один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из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супругов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семье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является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членом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жилищного,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жилищно-строительного,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накопи</w:t>
      </w:r>
      <w:r w:rsidR="00E82056" w:rsidRPr="00D15AC2">
        <w:rPr>
          <w:sz w:val="26"/>
          <w:szCs w:val="26"/>
        </w:rPr>
        <w:t>тельного</w:t>
      </w:r>
      <w:r w:rsidR="005A2906" w:rsidRPr="00D15AC2">
        <w:rPr>
          <w:sz w:val="26"/>
          <w:szCs w:val="26"/>
        </w:rPr>
        <w:t xml:space="preserve"> </w:t>
      </w:r>
      <w:r w:rsidR="00E82056" w:rsidRPr="00D15AC2">
        <w:rPr>
          <w:sz w:val="26"/>
          <w:szCs w:val="26"/>
        </w:rPr>
        <w:t>кооператива,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после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уплаты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которого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жилое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помещение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переходит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собственность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этой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семьи;</w:t>
      </w:r>
    </w:p>
    <w:p w:rsidR="00F61EE0" w:rsidRPr="00D15AC2" w:rsidRDefault="00F61EE0" w:rsidP="00F61EE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уплаты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первоначального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взноса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получении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кредита,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числе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ипотечного,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или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займа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приобретение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помещения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или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строительство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индивидуального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дома;</w:t>
      </w:r>
    </w:p>
    <w:p w:rsidR="00E82056" w:rsidRPr="00D15AC2" w:rsidRDefault="00F61EE0" w:rsidP="00F61EE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оплаты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договора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уполномоченной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организацией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приобретение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интересах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семьи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помещения</w:t>
      </w:r>
      <w:r w:rsidR="005A2906" w:rsidRPr="00D15AC2">
        <w:rPr>
          <w:sz w:val="26"/>
          <w:szCs w:val="26"/>
        </w:rPr>
        <w:t xml:space="preserve"> </w:t>
      </w:r>
      <w:proofErr w:type="spellStart"/>
      <w:r w:rsidRPr="00D15AC2">
        <w:rPr>
          <w:sz w:val="26"/>
          <w:szCs w:val="26"/>
        </w:rPr>
        <w:t>экономкласса</w:t>
      </w:r>
      <w:proofErr w:type="spellEnd"/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первичном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рынке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числе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оплату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цены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договора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купли-продажи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помещения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(в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случаях,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когда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это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предусмотрено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договором)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(или)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оплату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услуг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указанной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организации</w:t>
      </w:r>
      <w:r w:rsidR="00E82056" w:rsidRPr="00D15AC2">
        <w:rPr>
          <w:sz w:val="26"/>
          <w:szCs w:val="26"/>
        </w:rPr>
        <w:t>;</w:t>
      </w:r>
    </w:p>
    <w:p w:rsidR="00F61EE0" w:rsidRPr="00D15AC2" w:rsidRDefault="00E82056" w:rsidP="00F61EE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погашения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основной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суммы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долга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уплаты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процентов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кредитам,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числе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ипотечным,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или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займам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приобретение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помещения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или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строительство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дома</w:t>
      </w:r>
      <w:r w:rsidR="009005E9" w:rsidRPr="00D15AC2">
        <w:rPr>
          <w:sz w:val="26"/>
          <w:szCs w:val="26"/>
        </w:rPr>
        <w:t>,</w:t>
      </w:r>
      <w:r w:rsidR="005A2906" w:rsidRPr="00D15AC2">
        <w:rPr>
          <w:sz w:val="26"/>
          <w:szCs w:val="26"/>
        </w:rPr>
        <w:t xml:space="preserve"> </w:t>
      </w:r>
      <w:r w:rsidR="009005E9" w:rsidRPr="00D15AC2">
        <w:rPr>
          <w:sz w:val="26"/>
          <w:szCs w:val="26"/>
        </w:rPr>
        <w:t>за</w:t>
      </w:r>
      <w:r w:rsidR="005A2906" w:rsidRPr="00D15AC2">
        <w:rPr>
          <w:sz w:val="26"/>
          <w:szCs w:val="26"/>
        </w:rPr>
        <w:t xml:space="preserve"> </w:t>
      </w:r>
      <w:r w:rsidR="009005E9" w:rsidRPr="00D15AC2">
        <w:rPr>
          <w:sz w:val="26"/>
          <w:szCs w:val="26"/>
        </w:rPr>
        <w:t>исключением</w:t>
      </w:r>
      <w:r w:rsidR="005A2906" w:rsidRPr="00D15AC2">
        <w:rPr>
          <w:sz w:val="26"/>
          <w:szCs w:val="26"/>
        </w:rPr>
        <w:t xml:space="preserve"> </w:t>
      </w:r>
      <w:r w:rsidR="009005E9" w:rsidRPr="00D15AC2">
        <w:rPr>
          <w:sz w:val="26"/>
          <w:szCs w:val="26"/>
        </w:rPr>
        <w:t>иных</w:t>
      </w:r>
      <w:r w:rsidR="005A2906" w:rsidRPr="00D15AC2">
        <w:rPr>
          <w:sz w:val="26"/>
          <w:szCs w:val="26"/>
        </w:rPr>
        <w:t xml:space="preserve"> </w:t>
      </w:r>
      <w:r w:rsidR="009005E9" w:rsidRPr="00D15AC2">
        <w:rPr>
          <w:sz w:val="26"/>
          <w:szCs w:val="26"/>
        </w:rPr>
        <w:t>процентов,</w:t>
      </w:r>
      <w:r w:rsidR="005A2906" w:rsidRPr="00D15AC2">
        <w:rPr>
          <w:sz w:val="26"/>
          <w:szCs w:val="26"/>
        </w:rPr>
        <w:t xml:space="preserve"> </w:t>
      </w:r>
      <w:r w:rsidR="009005E9" w:rsidRPr="00D15AC2">
        <w:rPr>
          <w:sz w:val="26"/>
          <w:szCs w:val="26"/>
        </w:rPr>
        <w:t>штрафов,</w:t>
      </w:r>
      <w:r w:rsidR="005A2906" w:rsidRPr="00D15AC2">
        <w:rPr>
          <w:sz w:val="26"/>
          <w:szCs w:val="26"/>
        </w:rPr>
        <w:t xml:space="preserve"> </w:t>
      </w:r>
      <w:r w:rsidR="009005E9" w:rsidRPr="00D15AC2">
        <w:rPr>
          <w:sz w:val="26"/>
          <w:szCs w:val="26"/>
        </w:rPr>
        <w:t>комиссий</w:t>
      </w:r>
      <w:r w:rsidR="005A2906" w:rsidRPr="00D15AC2">
        <w:rPr>
          <w:sz w:val="26"/>
          <w:szCs w:val="26"/>
        </w:rPr>
        <w:t xml:space="preserve"> </w:t>
      </w:r>
      <w:r w:rsidR="009005E9"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="009005E9" w:rsidRPr="00D15AC2">
        <w:rPr>
          <w:sz w:val="26"/>
          <w:szCs w:val="26"/>
        </w:rPr>
        <w:t>пеней</w:t>
      </w:r>
      <w:r w:rsidR="005A2906" w:rsidRPr="00D15AC2">
        <w:rPr>
          <w:sz w:val="26"/>
          <w:szCs w:val="26"/>
        </w:rPr>
        <w:t xml:space="preserve"> </w:t>
      </w:r>
      <w:r w:rsidR="009005E9" w:rsidRPr="00D15AC2">
        <w:rPr>
          <w:sz w:val="26"/>
          <w:szCs w:val="26"/>
        </w:rPr>
        <w:t>за</w:t>
      </w:r>
      <w:r w:rsidR="005A2906" w:rsidRPr="00D15AC2">
        <w:rPr>
          <w:sz w:val="26"/>
          <w:szCs w:val="26"/>
        </w:rPr>
        <w:t xml:space="preserve"> </w:t>
      </w:r>
      <w:r w:rsidR="009005E9" w:rsidRPr="00D15AC2">
        <w:rPr>
          <w:sz w:val="26"/>
          <w:szCs w:val="26"/>
        </w:rPr>
        <w:t>просрочку</w:t>
      </w:r>
      <w:r w:rsidR="005A2906" w:rsidRPr="00D15AC2">
        <w:rPr>
          <w:sz w:val="26"/>
          <w:szCs w:val="26"/>
        </w:rPr>
        <w:t xml:space="preserve"> </w:t>
      </w:r>
      <w:r w:rsidR="009005E9" w:rsidRPr="00D15AC2">
        <w:rPr>
          <w:sz w:val="26"/>
          <w:szCs w:val="26"/>
        </w:rPr>
        <w:t>исполнения</w:t>
      </w:r>
      <w:r w:rsidR="005A2906" w:rsidRPr="00D15AC2">
        <w:rPr>
          <w:sz w:val="26"/>
          <w:szCs w:val="26"/>
        </w:rPr>
        <w:t xml:space="preserve"> </w:t>
      </w:r>
      <w:r w:rsidR="009005E9" w:rsidRPr="00D15AC2">
        <w:rPr>
          <w:sz w:val="26"/>
          <w:szCs w:val="26"/>
        </w:rPr>
        <w:t>обязательств</w:t>
      </w:r>
      <w:r w:rsidR="005A2906" w:rsidRPr="00D15AC2">
        <w:rPr>
          <w:sz w:val="26"/>
          <w:szCs w:val="26"/>
        </w:rPr>
        <w:t xml:space="preserve"> </w:t>
      </w:r>
      <w:r w:rsidR="009005E9"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="009005E9" w:rsidRPr="00D15AC2">
        <w:rPr>
          <w:sz w:val="26"/>
          <w:szCs w:val="26"/>
        </w:rPr>
        <w:t>этим</w:t>
      </w:r>
      <w:r w:rsidR="005A2906" w:rsidRPr="00D15AC2">
        <w:rPr>
          <w:sz w:val="26"/>
          <w:szCs w:val="26"/>
        </w:rPr>
        <w:t xml:space="preserve"> </w:t>
      </w:r>
      <w:r w:rsidR="009005E9" w:rsidRPr="00D15AC2">
        <w:rPr>
          <w:sz w:val="26"/>
          <w:szCs w:val="26"/>
        </w:rPr>
        <w:t>кредитам</w:t>
      </w:r>
      <w:r w:rsidR="005A2906" w:rsidRPr="00D15AC2">
        <w:rPr>
          <w:sz w:val="26"/>
          <w:szCs w:val="26"/>
        </w:rPr>
        <w:t xml:space="preserve"> </w:t>
      </w:r>
      <w:r w:rsidR="009005E9" w:rsidRPr="00D15AC2">
        <w:rPr>
          <w:sz w:val="26"/>
          <w:szCs w:val="26"/>
        </w:rPr>
        <w:t>или</w:t>
      </w:r>
      <w:r w:rsidR="005A2906" w:rsidRPr="00D15AC2">
        <w:rPr>
          <w:sz w:val="26"/>
          <w:szCs w:val="26"/>
        </w:rPr>
        <w:t xml:space="preserve"> </w:t>
      </w:r>
      <w:r w:rsidR="009005E9" w:rsidRPr="00D15AC2">
        <w:rPr>
          <w:sz w:val="26"/>
          <w:szCs w:val="26"/>
        </w:rPr>
        <w:t>займам.</w:t>
      </w:r>
    </w:p>
    <w:p w:rsidR="00F61EE0" w:rsidRPr="00D15AC2" w:rsidRDefault="00F61EE0" w:rsidP="00F61EE0">
      <w:pPr>
        <w:ind w:firstLine="709"/>
        <w:jc w:val="both"/>
        <w:rPr>
          <w:spacing w:val="-4"/>
          <w:sz w:val="26"/>
          <w:szCs w:val="26"/>
        </w:rPr>
      </w:pPr>
      <w:r w:rsidRPr="00D15AC2">
        <w:rPr>
          <w:spacing w:val="-4"/>
          <w:sz w:val="26"/>
          <w:szCs w:val="26"/>
        </w:rPr>
        <w:t>Основным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мероприятием</w:t>
      </w:r>
      <w:r w:rsidR="005A2906" w:rsidRPr="00D15AC2">
        <w:rPr>
          <w:spacing w:val="-4"/>
          <w:sz w:val="26"/>
          <w:szCs w:val="26"/>
        </w:rPr>
        <w:t xml:space="preserve"> </w:t>
      </w:r>
      <w:hyperlink w:anchor="sub_1002" w:history="1">
        <w:r w:rsidRPr="00D15AC2">
          <w:rPr>
            <w:rStyle w:val="aff0"/>
            <w:color w:val="auto"/>
            <w:spacing w:val="-4"/>
            <w:sz w:val="26"/>
            <w:szCs w:val="26"/>
          </w:rPr>
          <w:t>подпрограммы</w:t>
        </w:r>
        <w:r w:rsidR="005A2906" w:rsidRPr="00D15AC2">
          <w:rPr>
            <w:rStyle w:val="aff0"/>
            <w:color w:val="auto"/>
            <w:spacing w:val="-4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pacing w:val="-4"/>
            <w:sz w:val="26"/>
            <w:szCs w:val="26"/>
          </w:rPr>
          <w:t>2</w:t>
        </w:r>
      </w:hyperlink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является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предоставление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единовременных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и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ежемесячных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социальных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выплат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работникам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бюджетных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учреждений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здравоохранения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в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пределах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средств,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предусмотренных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в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городском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бюджете,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что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предполагает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снижение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кадрового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дефицита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в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бюджетных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учреждениях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здравоохранения,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повышение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доступности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и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качества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предоставляемых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услуг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населению.</w:t>
      </w:r>
    </w:p>
    <w:p w:rsidR="00F61EE0" w:rsidRPr="00D15AC2" w:rsidRDefault="00F61EE0" w:rsidP="00F61EE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выделяется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основное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мероприятие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1: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«Предоставление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государственной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поддержки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отдельных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категорий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граждан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соответствии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федеральным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областным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законодательством».</w:t>
      </w:r>
    </w:p>
    <w:p w:rsidR="00F61EE0" w:rsidRPr="00D15AC2" w:rsidRDefault="00F61EE0" w:rsidP="00F61EE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Целью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основного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мероприятия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является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оказание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помощи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улучшении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условий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ветеранам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Великой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Отечественной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войны,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ветеранам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боевых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действий,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инвалидам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семьям,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имеющим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детей-инвалидов.</w:t>
      </w:r>
    </w:p>
    <w:p w:rsidR="00F61EE0" w:rsidRPr="00D15AC2" w:rsidRDefault="00F61EE0" w:rsidP="00F61EE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Достижение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цели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основного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мероприятия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осуществляется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путем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решения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следующих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задач:</w:t>
      </w:r>
    </w:p>
    <w:p w:rsidR="00F61EE0" w:rsidRPr="00D15AC2" w:rsidRDefault="00F61EE0" w:rsidP="00F61EE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поддержки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ветеранам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Великой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Отечественной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войны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1941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1945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годов;</w:t>
      </w:r>
    </w:p>
    <w:p w:rsidR="00F61EE0" w:rsidRPr="00D15AC2" w:rsidRDefault="00F61EE0" w:rsidP="00F61EE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поддержки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ветеранам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боевых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действий,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инвалидам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семьям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имеющих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детей-инвалидов.</w:t>
      </w:r>
    </w:p>
    <w:p w:rsidR="00F61EE0" w:rsidRPr="00D15AC2" w:rsidRDefault="00F61EE0" w:rsidP="00F61EE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Основным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мероприятием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предусматривается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использование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федерального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путем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поддержки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отдельным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категориям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граждан,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установленных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федеральным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областным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законодательством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рамках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государственной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Вологодской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области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«Обеспечение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населения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Вологодской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области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доступным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формирование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комфортной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проживания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2014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2020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годы».</w:t>
      </w:r>
    </w:p>
    <w:p w:rsidR="00F61EE0" w:rsidRPr="00D15AC2" w:rsidRDefault="00F61EE0" w:rsidP="00F61EE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Реализация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системы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мероприятий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осуществляется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следующим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направлениям:</w:t>
      </w:r>
    </w:p>
    <w:p w:rsidR="00F61EE0" w:rsidRPr="00D15AC2" w:rsidRDefault="00F61EE0" w:rsidP="00F61EE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нормативное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Программы;</w:t>
      </w:r>
    </w:p>
    <w:p w:rsidR="00F61EE0" w:rsidRPr="00D15AC2" w:rsidRDefault="00F61EE0" w:rsidP="00F61EE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финансовое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Программы;</w:t>
      </w:r>
    </w:p>
    <w:p w:rsidR="00F61EE0" w:rsidRPr="00D15AC2" w:rsidRDefault="00F61EE0" w:rsidP="00F61EE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организационное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Программы.</w:t>
      </w:r>
    </w:p>
    <w:p w:rsidR="00F61EE0" w:rsidRPr="00D15AC2" w:rsidRDefault="00F61EE0" w:rsidP="00F61EE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Нормативное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заключается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формировании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нормативной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правовой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базы,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связанной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механизмом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своевременном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внесении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изменений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соответствии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вновь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принятыми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нормативными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правовыми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актами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или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изменениями,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внесенными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действующие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законодательные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акты.</w:t>
      </w:r>
    </w:p>
    <w:p w:rsidR="00F61EE0" w:rsidRPr="00D15AC2" w:rsidRDefault="00F61EE0" w:rsidP="00F61EE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Организационные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мероприятия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обеспечивают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соблюдение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порядка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условий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участия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Программе,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условий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выплат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приобретение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использования.</w:t>
      </w:r>
    </w:p>
    <w:p w:rsidR="00F61EE0" w:rsidRPr="00D15AC2" w:rsidRDefault="00F61EE0" w:rsidP="00F61EE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Перечень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мероприятий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представлен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hyperlink w:anchor="sub_10032" w:history="1">
        <w:r w:rsidRPr="00D15AC2">
          <w:rPr>
            <w:rStyle w:val="aff0"/>
            <w:color w:val="auto"/>
            <w:sz w:val="26"/>
            <w:szCs w:val="26"/>
          </w:rPr>
          <w:t>таблице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2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приложения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3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Программе.</w:t>
      </w:r>
    </w:p>
    <w:p w:rsidR="00C960A7" w:rsidRPr="00D15AC2" w:rsidRDefault="00C960A7" w:rsidP="00370849">
      <w:pPr>
        <w:jc w:val="center"/>
        <w:rPr>
          <w:rFonts w:eastAsia="Calibri"/>
          <w:b/>
          <w:sz w:val="26"/>
          <w:szCs w:val="26"/>
        </w:rPr>
      </w:pPr>
    </w:p>
    <w:p w:rsidR="00370849" w:rsidRPr="00D15AC2" w:rsidRDefault="00370849" w:rsidP="00370849">
      <w:pPr>
        <w:jc w:val="center"/>
        <w:rPr>
          <w:rFonts w:eastAsia="Calibri"/>
          <w:b/>
          <w:sz w:val="26"/>
          <w:szCs w:val="26"/>
        </w:rPr>
      </w:pPr>
      <w:r w:rsidRPr="00D15AC2">
        <w:rPr>
          <w:rFonts w:eastAsia="Calibri"/>
          <w:b/>
          <w:sz w:val="26"/>
          <w:szCs w:val="26"/>
        </w:rPr>
        <w:t xml:space="preserve">Обоснование объема финансовых ресурсов, </w:t>
      </w:r>
    </w:p>
    <w:p w:rsidR="00370849" w:rsidRPr="00D15AC2" w:rsidRDefault="00370849" w:rsidP="00370849">
      <w:pPr>
        <w:jc w:val="center"/>
        <w:rPr>
          <w:rFonts w:eastAsia="Calibri"/>
          <w:b/>
          <w:sz w:val="26"/>
          <w:szCs w:val="26"/>
        </w:rPr>
      </w:pPr>
      <w:r w:rsidRPr="00D15AC2">
        <w:rPr>
          <w:rFonts w:eastAsia="Calibri"/>
          <w:b/>
          <w:sz w:val="26"/>
          <w:szCs w:val="26"/>
        </w:rPr>
        <w:t>необходимых для реализации Программы</w:t>
      </w:r>
    </w:p>
    <w:p w:rsidR="00370849" w:rsidRPr="00D15AC2" w:rsidRDefault="00370849" w:rsidP="00370849">
      <w:pPr>
        <w:jc w:val="center"/>
        <w:rPr>
          <w:rFonts w:eastAsia="Calibri"/>
          <w:b/>
          <w:sz w:val="26"/>
          <w:szCs w:val="26"/>
        </w:rPr>
      </w:pPr>
    </w:p>
    <w:p w:rsidR="00370849" w:rsidRPr="00D15AC2" w:rsidRDefault="00370849" w:rsidP="00637C0B">
      <w:pPr>
        <w:ind w:firstLine="567"/>
        <w:jc w:val="both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Финансовое обеспечение реализации Программы заключается в планировании ассигнований в расходной части городского бюджета для предоставления социальных выплат, уточнении объемов средств, необходимых для реализации Программы, определении размера предоставляемых социальных выплат, обеспечении своевременного перечисления молодым семьям, работникам бюджетных учреждений здравоохранения и отдельным категориям граждан мэрией города денежных средств.</w:t>
      </w:r>
    </w:p>
    <w:p w:rsidR="00370849" w:rsidRPr="00D15AC2" w:rsidRDefault="00370849" w:rsidP="00637C0B">
      <w:pPr>
        <w:ind w:firstLine="567"/>
        <w:jc w:val="both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Объемы финансирования Программы должны обеспечить возможность реализации мероприятий, направленных на достижение ее цели и задач.</w:t>
      </w:r>
    </w:p>
    <w:p w:rsidR="00370849" w:rsidRPr="00D15AC2" w:rsidRDefault="00370849" w:rsidP="00637C0B">
      <w:pPr>
        <w:ind w:firstLine="567"/>
        <w:jc w:val="both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Объем финансового обеспечения Программы составит 2</w:t>
      </w:r>
      <w:r w:rsidR="001F1C6B" w:rsidRPr="00D15AC2">
        <w:rPr>
          <w:rFonts w:eastAsia="Calibri"/>
          <w:sz w:val="26"/>
          <w:szCs w:val="26"/>
        </w:rPr>
        <w:t>45</w:t>
      </w:r>
      <w:r w:rsidRPr="00D15AC2">
        <w:rPr>
          <w:rFonts w:eastAsia="Calibri"/>
          <w:sz w:val="26"/>
          <w:szCs w:val="26"/>
        </w:rPr>
        <w:t xml:space="preserve"> </w:t>
      </w:r>
      <w:r w:rsidR="001F1C6B" w:rsidRPr="00D15AC2">
        <w:rPr>
          <w:rFonts w:eastAsia="Calibri"/>
          <w:sz w:val="26"/>
          <w:szCs w:val="26"/>
        </w:rPr>
        <w:t>304</w:t>
      </w:r>
      <w:r w:rsidRPr="00D15AC2">
        <w:rPr>
          <w:rFonts w:eastAsia="Calibri"/>
          <w:sz w:val="26"/>
          <w:szCs w:val="26"/>
        </w:rPr>
        <w:t>,</w:t>
      </w:r>
      <w:r w:rsidR="001F1C6B" w:rsidRPr="00D15AC2">
        <w:rPr>
          <w:rFonts w:eastAsia="Calibri"/>
          <w:sz w:val="26"/>
          <w:szCs w:val="26"/>
        </w:rPr>
        <w:t>8</w:t>
      </w:r>
      <w:r w:rsidRPr="00D15AC2">
        <w:rPr>
          <w:rFonts w:eastAsia="Calibri"/>
          <w:sz w:val="26"/>
          <w:szCs w:val="26"/>
        </w:rPr>
        <w:t xml:space="preserve"> тыс. руб., в том числе: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 xml:space="preserve">- за счет городского бюджета </w:t>
      </w:r>
      <w:r w:rsidR="00751A43" w:rsidRPr="00D15AC2">
        <w:rPr>
          <w:rFonts w:eastAsia="Calibri"/>
          <w:sz w:val="26"/>
          <w:szCs w:val="26"/>
        </w:rPr>
        <w:t>54 678,8</w:t>
      </w:r>
      <w:r w:rsidRPr="00D15AC2">
        <w:rPr>
          <w:rFonts w:eastAsia="Calibri"/>
          <w:sz w:val="26"/>
          <w:szCs w:val="26"/>
        </w:rPr>
        <w:t xml:space="preserve"> тыс. руб.: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2014 г. - 4 201,3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2015 г. - 5 348,7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2016 г. - 6 159,7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2017 г. - 8 396,7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 xml:space="preserve">2018 г. </w:t>
      </w:r>
      <w:r w:rsidR="00751A43" w:rsidRPr="00D15AC2">
        <w:rPr>
          <w:rFonts w:eastAsia="Calibri"/>
          <w:sz w:val="26"/>
          <w:szCs w:val="26"/>
        </w:rPr>
        <w:t>-</w:t>
      </w:r>
      <w:r w:rsidRPr="00D15AC2">
        <w:rPr>
          <w:rFonts w:eastAsia="Calibri"/>
          <w:sz w:val="26"/>
          <w:szCs w:val="26"/>
        </w:rPr>
        <w:t xml:space="preserve"> </w:t>
      </w:r>
      <w:r w:rsidR="00751A43" w:rsidRPr="00D15AC2">
        <w:rPr>
          <w:rFonts w:eastAsia="Calibri"/>
          <w:sz w:val="26"/>
          <w:szCs w:val="26"/>
        </w:rPr>
        <w:t>9 439,4</w:t>
      </w:r>
      <w:r w:rsidRPr="00D15AC2">
        <w:rPr>
          <w:rFonts w:eastAsia="Calibri"/>
          <w:sz w:val="26"/>
          <w:szCs w:val="26"/>
        </w:rPr>
        <w:t xml:space="preserve">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 xml:space="preserve">2019 г. </w:t>
      </w:r>
      <w:r w:rsidR="00751A43" w:rsidRPr="00D15AC2">
        <w:rPr>
          <w:rFonts w:eastAsia="Calibri"/>
          <w:sz w:val="26"/>
          <w:szCs w:val="26"/>
        </w:rPr>
        <w:t>-</w:t>
      </w:r>
      <w:r w:rsidRPr="00D15AC2">
        <w:rPr>
          <w:rFonts w:eastAsia="Calibri"/>
          <w:sz w:val="26"/>
          <w:szCs w:val="26"/>
        </w:rPr>
        <w:t xml:space="preserve"> </w:t>
      </w:r>
      <w:r w:rsidR="00751A43" w:rsidRPr="00D15AC2">
        <w:rPr>
          <w:rFonts w:eastAsia="Calibri"/>
          <w:sz w:val="26"/>
          <w:szCs w:val="26"/>
        </w:rPr>
        <w:t>10 226,7</w:t>
      </w:r>
      <w:r w:rsidRPr="00D15AC2">
        <w:rPr>
          <w:rFonts w:eastAsia="Calibri"/>
          <w:sz w:val="26"/>
          <w:szCs w:val="26"/>
        </w:rPr>
        <w:t xml:space="preserve"> тыс. руб.,</w:t>
      </w:r>
    </w:p>
    <w:p w:rsidR="00370849" w:rsidRPr="00D15AC2" w:rsidRDefault="00751A43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2020 г. - 10</w:t>
      </w:r>
      <w:r w:rsidR="00370849" w:rsidRPr="00D15AC2">
        <w:rPr>
          <w:rFonts w:eastAsia="Calibri"/>
          <w:sz w:val="26"/>
          <w:szCs w:val="26"/>
        </w:rPr>
        <w:t xml:space="preserve"> </w:t>
      </w:r>
      <w:r w:rsidRPr="00D15AC2">
        <w:rPr>
          <w:rFonts w:eastAsia="Calibri"/>
          <w:sz w:val="26"/>
          <w:szCs w:val="26"/>
        </w:rPr>
        <w:t>906</w:t>
      </w:r>
      <w:r w:rsidR="00370849" w:rsidRPr="00D15AC2">
        <w:rPr>
          <w:rFonts w:eastAsia="Calibri"/>
          <w:sz w:val="26"/>
          <w:szCs w:val="26"/>
        </w:rPr>
        <w:t>,</w:t>
      </w:r>
      <w:r w:rsidRPr="00D15AC2">
        <w:rPr>
          <w:rFonts w:eastAsia="Calibri"/>
          <w:sz w:val="26"/>
          <w:szCs w:val="26"/>
        </w:rPr>
        <w:t>3</w:t>
      </w:r>
      <w:r w:rsidR="00370849" w:rsidRPr="00D15AC2">
        <w:rPr>
          <w:rFonts w:eastAsia="Calibri"/>
          <w:sz w:val="26"/>
          <w:szCs w:val="26"/>
        </w:rPr>
        <w:t xml:space="preserve">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 xml:space="preserve">- за счет средств областного бюджета </w:t>
      </w:r>
      <w:r w:rsidR="00637C0B" w:rsidRPr="00D15AC2">
        <w:rPr>
          <w:rFonts w:eastAsia="Calibri"/>
          <w:sz w:val="26"/>
          <w:szCs w:val="26"/>
        </w:rPr>
        <w:t>5 3</w:t>
      </w:r>
      <w:r w:rsidR="0076229A" w:rsidRPr="00D15AC2">
        <w:rPr>
          <w:rFonts w:eastAsia="Calibri"/>
          <w:sz w:val="26"/>
          <w:szCs w:val="26"/>
        </w:rPr>
        <w:t>50</w:t>
      </w:r>
      <w:r w:rsidR="00637C0B" w:rsidRPr="00D15AC2">
        <w:rPr>
          <w:rFonts w:eastAsia="Calibri"/>
          <w:sz w:val="26"/>
          <w:szCs w:val="26"/>
        </w:rPr>
        <w:t>,</w:t>
      </w:r>
      <w:r w:rsidR="0076229A" w:rsidRPr="00D15AC2">
        <w:rPr>
          <w:rFonts w:eastAsia="Calibri"/>
          <w:sz w:val="26"/>
          <w:szCs w:val="26"/>
        </w:rPr>
        <w:t>3</w:t>
      </w:r>
      <w:r w:rsidRPr="00D15AC2">
        <w:rPr>
          <w:rFonts w:eastAsia="Calibri"/>
          <w:sz w:val="26"/>
          <w:szCs w:val="26"/>
        </w:rPr>
        <w:t xml:space="preserve"> тыс. руб., в том числе по годам реализации: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2014 г. - 920,2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2015 г. - 2 101,3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2016 г. - 1 803,1 тыс. руб.,</w:t>
      </w:r>
    </w:p>
    <w:p w:rsidR="00637C0B" w:rsidRPr="00D15AC2" w:rsidRDefault="00637C0B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2017 г. – 52</w:t>
      </w:r>
      <w:r w:rsidR="0076229A" w:rsidRPr="00D15AC2">
        <w:rPr>
          <w:rFonts w:eastAsia="Calibri"/>
          <w:sz w:val="26"/>
          <w:szCs w:val="26"/>
        </w:rPr>
        <w:t>5</w:t>
      </w:r>
      <w:r w:rsidRPr="00D15AC2">
        <w:rPr>
          <w:rFonts w:eastAsia="Calibri"/>
          <w:sz w:val="26"/>
          <w:szCs w:val="26"/>
        </w:rPr>
        <w:t>,</w:t>
      </w:r>
      <w:r w:rsidR="0076229A" w:rsidRPr="00D15AC2">
        <w:rPr>
          <w:rFonts w:eastAsia="Calibri"/>
          <w:sz w:val="26"/>
          <w:szCs w:val="26"/>
        </w:rPr>
        <w:t>7</w:t>
      </w:r>
      <w:r w:rsidRPr="00D15AC2">
        <w:rPr>
          <w:rFonts w:eastAsia="Calibri"/>
          <w:sz w:val="26"/>
          <w:szCs w:val="26"/>
        </w:rPr>
        <w:t xml:space="preserve">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</w:t>
      </w:r>
      <w:r w:rsidR="00637C0B" w:rsidRPr="00D15AC2">
        <w:rPr>
          <w:rFonts w:eastAsia="Calibri"/>
          <w:sz w:val="26"/>
          <w:szCs w:val="26"/>
        </w:rPr>
        <w:t>8</w:t>
      </w:r>
      <w:r w:rsidRPr="00D15AC2">
        <w:rPr>
          <w:rFonts w:eastAsia="Calibri"/>
          <w:sz w:val="26"/>
          <w:szCs w:val="26"/>
        </w:rPr>
        <w:t xml:space="preserve"> - 2020 гг. - распределение средств областного бюджета на предоставление молодым семьям социальных выплат на приобретение жилья будет осуществляться в очередном финансовом году;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 xml:space="preserve">- за счет средств федерального бюджета </w:t>
      </w:r>
      <w:r w:rsidR="00C5200A" w:rsidRPr="00D15AC2">
        <w:rPr>
          <w:rFonts w:eastAsia="Calibri"/>
          <w:sz w:val="26"/>
          <w:szCs w:val="26"/>
        </w:rPr>
        <w:t>98 02</w:t>
      </w:r>
      <w:r w:rsidR="0076229A" w:rsidRPr="00D15AC2">
        <w:rPr>
          <w:rFonts w:eastAsia="Calibri"/>
          <w:sz w:val="26"/>
          <w:szCs w:val="26"/>
        </w:rPr>
        <w:t>2</w:t>
      </w:r>
      <w:r w:rsidR="00C5200A" w:rsidRPr="00D15AC2">
        <w:rPr>
          <w:rFonts w:eastAsia="Calibri"/>
          <w:sz w:val="26"/>
          <w:szCs w:val="26"/>
        </w:rPr>
        <w:t>,</w:t>
      </w:r>
      <w:r w:rsidR="0076229A" w:rsidRPr="00D15AC2">
        <w:rPr>
          <w:rFonts w:eastAsia="Calibri"/>
          <w:sz w:val="26"/>
          <w:szCs w:val="26"/>
        </w:rPr>
        <w:t>8</w:t>
      </w:r>
      <w:r w:rsidRPr="00D15AC2">
        <w:rPr>
          <w:rFonts w:eastAsia="Calibri"/>
          <w:sz w:val="26"/>
          <w:szCs w:val="26"/>
        </w:rPr>
        <w:t xml:space="preserve"> тыс. руб., в том числе по годам реализации: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2014 г. - 12 868,2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2015 г. - 23 925,9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2016 г. - 18 674,2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 xml:space="preserve">2017 г. </w:t>
      </w:r>
      <w:r w:rsidR="00C5200A" w:rsidRPr="00D15AC2">
        <w:rPr>
          <w:rFonts w:eastAsia="Calibri"/>
          <w:sz w:val="26"/>
          <w:szCs w:val="26"/>
        </w:rPr>
        <w:t>-</w:t>
      </w:r>
      <w:r w:rsidRPr="00D15AC2">
        <w:rPr>
          <w:rFonts w:eastAsia="Calibri"/>
          <w:sz w:val="26"/>
          <w:szCs w:val="26"/>
        </w:rPr>
        <w:t xml:space="preserve"> </w:t>
      </w:r>
      <w:r w:rsidR="00C5200A" w:rsidRPr="00D15AC2">
        <w:rPr>
          <w:rFonts w:eastAsia="Calibri"/>
          <w:sz w:val="26"/>
          <w:szCs w:val="26"/>
        </w:rPr>
        <w:t>12 6</w:t>
      </w:r>
      <w:r w:rsidR="0076229A" w:rsidRPr="00D15AC2">
        <w:rPr>
          <w:rFonts w:eastAsia="Calibri"/>
          <w:sz w:val="26"/>
          <w:szCs w:val="26"/>
        </w:rPr>
        <w:t>24</w:t>
      </w:r>
      <w:r w:rsidR="00C5200A" w:rsidRPr="00D15AC2">
        <w:rPr>
          <w:rFonts w:eastAsia="Calibri"/>
          <w:sz w:val="26"/>
          <w:szCs w:val="26"/>
        </w:rPr>
        <w:t>,</w:t>
      </w:r>
      <w:r w:rsidR="0076229A" w:rsidRPr="00D15AC2">
        <w:rPr>
          <w:rFonts w:eastAsia="Calibri"/>
          <w:sz w:val="26"/>
          <w:szCs w:val="26"/>
        </w:rPr>
        <w:t>9</w:t>
      </w:r>
      <w:r w:rsidRPr="00D15AC2">
        <w:rPr>
          <w:rFonts w:eastAsia="Calibri"/>
          <w:sz w:val="26"/>
          <w:szCs w:val="26"/>
        </w:rPr>
        <w:t xml:space="preserve">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2018 г. - 15 283,2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2019 г. - 14 646,4 тыс. руб.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2020 гг. - распределение средств федерального бюджета будет осуществляться в очередном финансовом году;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 xml:space="preserve">- за счет внебюджетных источников составит </w:t>
      </w:r>
      <w:r w:rsidR="00A052B8" w:rsidRPr="00D15AC2">
        <w:rPr>
          <w:rFonts w:eastAsia="Calibri"/>
          <w:sz w:val="26"/>
          <w:szCs w:val="26"/>
        </w:rPr>
        <w:t>8</w:t>
      </w:r>
      <w:r w:rsidR="005372EA" w:rsidRPr="00D15AC2">
        <w:rPr>
          <w:rFonts w:eastAsia="Calibri"/>
          <w:sz w:val="26"/>
          <w:szCs w:val="26"/>
        </w:rPr>
        <w:t>7</w:t>
      </w:r>
      <w:r w:rsidR="00A052B8" w:rsidRPr="00D15AC2">
        <w:rPr>
          <w:rFonts w:eastAsia="Calibri"/>
          <w:sz w:val="26"/>
          <w:szCs w:val="26"/>
        </w:rPr>
        <w:t> </w:t>
      </w:r>
      <w:r w:rsidR="005372EA" w:rsidRPr="00D15AC2">
        <w:rPr>
          <w:rFonts w:eastAsia="Calibri"/>
          <w:sz w:val="26"/>
          <w:szCs w:val="26"/>
        </w:rPr>
        <w:t>252</w:t>
      </w:r>
      <w:r w:rsidR="00A052B8" w:rsidRPr="00D15AC2">
        <w:rPr>
          <w:rFonts w:eastAsia="Calibri"/>
          <w:sz w:val="26"/>
          <w:szCs w:val="26"/>
        </w:rPr>
        <w:t>,</w:t>
      </w:r>
      <w:r w:rsidR="005372EA" w:rsidRPr="00D15AC2">
        <w:rPr>
          <w:rFonts w:eastAsia="Calibri"/>
          <w:sz w:val="26"/>
          <w:szCs w:val="26"/>
        </w:rPr>
        <w:t>9</w:t>
      </w:r>
      <w:r w:rsidRPr="00D15AC2">
        <w:rPr>
          <w:rFonts w:eastAsia="Calibri"/>
          <w:sz w:val="26"/>
          <w:szCs w:val="26"/>
        </w:rPr>
        <w:t xml:space="preserve"> тыс. руб., в том числе по годам реализации: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2014 г. - 7 849,8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2015 г. - 14 443,2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2016 г. - 11 295,0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 xml:space="preserve">2017 г. </w:t>
      </w:r>
      <w:r w:rsidR="00A052B8" w:rsidRPr="00D15AC2">
        <w:rPr>
          <w:rFonts w:eastAsia="Calibri"/>
          <w:sz w:val="26"/>
          <w:szCs w:val="26"/>
        </w:rPr>
        <w:t>-</w:t>
      </w:r>
      <w:r w:rsidRPr="00D15AC2">
        <w:rPr>
          <w:rFonts w:eastAsia="Calibri"/>
          <w:sz w:val="26"/>
          <w:szCs w:val="26"/>
        </w:rPr>
        <w:t xml:space="preserve"> </w:t>
      </w:r>
      <w:r w:rsidR="00A052B8" w:rsidRPr="00D15AC2">
        <w:rPr>
          <w:rFonts w:eastAsia="Calibri"/>
          <w:sz w:val="26"/>
          <w:szCs w:val="26"/>
        </w:rPr>
        <w:t>10 580,4</w:t>
      </w:r>
      <w:r w:rsidRPr="00D15AC2">
        <w:rPr>
          <w:rFonts w:eastAsia="Calibri"/>
          <w:sz w:val="26"/>
          <w:szCs w:val="26"/>
        </w:rPr>
        <w:t xml:space="preserve">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2018 г. - 1</w:t>
      </w:r>
      <w:r w:rsidR="005372EA" w:rsidRPr="00D15AC2">
        <w:rPr>
          <w:rFonts w:eastAsia="Calibri"/>
          <w:sz w:val="26"/>
          <w:szCs w:val="26"/>
        </w:rPr>
        <w:t>3</w:t>
      </w:r>
      <w:r w:rsidRPr="00D15AC2">
        <w:rPr>
          <w:rFonts w:eastAsia="Calibri"/>
          <w:sz w:val="26"/>
          <w:szCs w:val="26"/>
        </w:rPr>
        <w:t xml:space="preserve"> </w:t>
      </w:r>
      <w:r w:rsidR="005372EA" w:rsidRPr="00D15AC2">
        <w:rPr>
          <w:rFonts w:eastAsia="Calibri"/>
          <w:sz w:val="26"/>
          <w:szCs w:val="26"/>
        </w:rPr>
        <w:t>376</w:t>
      </w:r>
      <w:r w:rsidRPr="00D15AC2">
        <w:rPr>
          <w:rFonts w:eastAsia="Calibri"/>
          <w:sz w:val="26"/>
          <w:szCs w:val="26"/>
        </w:rPr>
        <w:t>,</w:t>
      </w:r>
      <w:r w:rsidR="005372EA" w:rsidRPr="00D15AC2">
        <w:rPr>
          <w:rFonts w:eastAsia="Calibri"/>
          <w:sz w:val="26"/>
          <w:szCs w:val="26"/>
        </w:rPr>
        <w:t>2</w:t>
      </w:r>
      <w:r w:rsidRPr="00D15AC2">
        <w:rPr>
          <w:rFonts w:eastAsia="Calibri"/>
          <w:sz w:val="26"/>
          <w:szCs w:val="26"/>
        </w:rPr>
        <w:t xml:space="preserve">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2019 г. - 1</w:t>
      </w:r>
      <w:r w:rsidR="005372EA" w:rsidRPr="00D15AC2">
        <w:rPr>
          <w:rFonts w:eastAsia="Calibri"/>
          <w:sz w:val="26"/>
          <w:szCs w:val="26"/>
        </w:rPr>
        <w:t>4</w:t>
      </w:r>
      <w:r w:rsidRPr="00D15AC2">
        <w:rPr>
          <w:rFonts w:eastAsia="Calibri"/>
          <w:sz w:val="26"/>
          <w:szCs w:val="26"/>
        </w:rPr>
        <w:t xml:space="preserve"> </w:t>
      </w:r>
      <w:r w:rsidR="005372EA" w:rsidRPr="00D15AC2">
        <w:rPr>
          <w:rFonts w:eastAsia="Calibri"/>
          <w:sz w:val="26"/>
          <w:szCs w:val="26"/>
        </w:rPr>
        <w:t>325</w:t>
      </w:r>
      <w:r w:rsidRPr="00D15AC2">
        <w:rPr>
          <w:rFonts w:eastAsia="Calibri"/>
          <w:sz w:val="26"/>
          <w:szCs w:val="26"/>
        </w:rPr>
        <w:t>,</w:t>
      </w:r>
      <w:r w:rsidR="005372EA" w:rsidRPr="00D15AC2">
        <w:rPr>
          <w:rFonts w:eastAsia="Calibri"/>
          <w:sz w:val="26"/>
          <w:szCs w:val="26"/>
        </w:rPr>
        <w:t>7</w:t>
      </w:r>
      <w:r w:rsidRPr="00D15AC2">
        <w:rPr>
          <w:rFonts w:eastAsia="Calibri"/>
          <w:sz w:val="26"/>
          <w:szCs w:val="26"/>
        </w:rPr>
        <w:t xml:space="preserve"> тыс. руб.,</w:t>
      </w:r>
    </w:p>
    <w:p w:rsidR="00370849" w:rsidRPr="00D15AC2" w:rsidRDefault="00370849" w:rsidP="00370849">
      <w:pPr>
        <w:ind w:firstLine="567"/>
        <w:jc w:val="both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 xml:space="preserve">2020 г. - 15 </w:t>
      </w:r>
      <w:r w:rsidR="005372EA" w:rsidRPr="00D15AC2">
        <w:rPr>
          <w:rFonts w:eastAsia="Calibri"/>
          <w:sz w:val="26"/>
          <w:szCs w:val="26"/>
        </w:rPr>
        <w:t>382</w:t>
      </w:r>
      <w:r w:rsidRPr="00D15AC2">
        <w:rPr>
          <w:rFonts w:eastAsia="Calibri"/>
          <w:sz w:val="26"/>
          <w:szCs w:val="26"/>
        </w:rPr>
        <w:t>,</w:t>
      </w:r>
      <w:r w:rsidR="005372EA" w:rsidRPr="00D15AC2">
        <w:rPr>
          <w:rFonts w:eastAsia="Calibri"/>
          <w:sz w:val="26"/>
          <w:szCs w:val="26"/>
        </w:rPr>
        <w:t>6</w:t>
      </w:r>
      <w:r w:rsidRPr="00D15AC2">
        <w:rPr>
          <w:rFonts w:eastAsia="Calibri"/>
          <w:sz w:val="26"/>
          <w:szCs w:val="26"/>
        </w:rPr>
        <w:t xml:space="preserve"> тыс. руб.</w:t>
      </w:r>
    </w:p>
    <w:p w:rsidR="00370849" w:rsidRPr="00D15AC2" w:rsidRDefault="00370849" w:rsidP="00370849">
      <w:pPr>
        <w:ind w:firstLine="567"/>
        <w:jc w:val="both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 xml:space="preserve">По подпрограмме 1: финансирование составит </w:t>
      </w:r>
      <w:r w:rsidR="0010712F" w:rsidRPr="00D15AC2">
        <w:rPr>
          <w:rFonts w:eastAsia="Calibri"/>
          <w:sz w:val="26"/>
          <w:szCs w:val="26"/>
        </w:rPr>
        <w:t>7</w:t>
      </w:r>
      <w:r w:rsidR="009A76F9" w:rsidRPr="00D15AC2">
        <w:rPr>
          <w:rFonts w:eastAsia="Calibri"/>
          <w:sz w:val="26"/>
          <w:szCs w:val="26"/>
        </w:rPr>
        <w:t>9</w:t>
      </w:r>
      <w:r w:rsidR="0010712F" w:rsidRPr="00D15AC2">
        <w:rPr>
          <w:rFonts w:eastAsia="Calibri"/>
          <w:sz w:val="26"/>
          <w:szCs w:val="26"/>
        </w:rPr>
        <w:t> </w:t>
      </w:r>
      <w:r w:rsidR="009A76F9" w:rsidRPr="00D15AC2">
        <w:rPr>
          <w:rFonts w:eastAsia="Calibri"/>
          <w:sz w:val="26"/>
          <w:szCs w:val="26"/>
        </w:rPr>
        <w:t>432</w:t>
      </w:r>
      <w:r w:rsidR="0010712F" w:rsidRPr="00D15AC2">
        <w:rPr>
          <w:rFonts w:eastAsia="Calibri"/>
          <w:sz w:val="26"/>
          <w:szCs w:val="26"/>
        </w:rPr>
        <w:t>,</w:t>
      </w:r>
      <w:r w:rsidR="009A76F9" w:rsidRPr="00D15AC2">
        <w:rPr>
          <w:rFonts w:eastAsia="Calibri"/>
          <w:sz w:val="26"/>
          <w:szCs w:val="26"/>
        </w:rPr>
        <w:t>5</w:t>
      </w:r>
      <w:r w:rsidRPr="00D15AC2">
        <w:rPr>
          <w:rFonts w:eastAsia="Calibri"/>
          <w:sz w:val="26"/>
          <w:szCs w:val="26"/>
        </w:rPr>
        <w:t xml:space="preserve"> тыс. руб., в том числе - за счет средств городского бюджета 1</w:t>
      </w:r>
      <w:r w:rsidR="009A76F9" w:rsidRPr="00D15AC2">
        <w:rPr>
          <w:rFonts w:eastAsia="Calibri"/>
          <w:sz w:val="26"/>
          <w:szCs w:val="26"/>
        </w:rPr>
        <w:t>3 760</w:t>
      </w:r>
      <w:r w:rsidRPr="00D15AC2">
        <w:rPr>
          <w:rFonts w:eastAsia="Calibri"/>
          <w:sz w:val="26"/>
          <w:szCs w:val="26"/>
        </w:rPr>
        <w:t>,</w:t>
      </w:r>
      <w:r w:rsidR="009A76F9" w:rsidRPr="00D15AC2">
        <w:rPr>
          <w:rFonts w:eastAsia="Calibri"/>
          <w:sz w:val="26"/>
          <w:szCs w:val="26"/>
        </w:rPr>
        <w:t>2</w:t>
      </w:r>
      <w:r w:rsidRPr="00D15AC2">
        <w:rPr>
          <w:rFonts w:eastAsia="Calibri"/>
          <w:sz w:val="26"/>
          <w:szCs w:val="26"/>
        </w:rPr>
        <w:t xml:space="preserve"> тыс. руб.:</w:t>
      </w:r>
    </w:p>
    <w:p w:rsidR="00370849" w:rsidRPr="00D15AC2" w:rsidRDefault="00370849" w:rsidP="00370849">
      <w:pPr>
        <w:ind w:firstLine="567"/>
        <w:jc w:val="both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2014 г. - 1 666,1 тыс. руб.,</w:t>
      </w:r>
    </w:p>
    <w:p w:rsidR="00370849" w:rsidRPr="00D15AC2" w:rsidRDefault="00370849" w:rsidP="00370849">
      <w:pPr>
        <w:ind w:firstLine="567"/>
        <w:jc w:val="both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2015 г. - 1 830,7 тыс. руб.,</w:t>
      </w:r>
    </w:p>
    <w:p w:rsidR="00370849" w:rsidRPr="00D15AC2" w:rsidRDefault="00370849" w:rsidP="00370849">
      <w:pPr>
        <w:ind w:firstLine="567"/>
        <w:jc w:val="both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2016 г. - 2 017,4 тыс. руб.,</w:t>
      </w:r>
    </w:p>
    <w:p w:rsidR="00370849" w:rsidRPr="00D15AC2" w:rsidRDefault="00370849" w:rsidP="00370849">
      <w:pPr>
        <w:ind w:firstLine="567"/>
        <w:jc w:val="both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2017 г. - 1 942,1 тыс. руб.,</w:t>
      </w:r>
    </w:p>
    <w:p w:rsidR="00370849" w:rsidRPr="00D15AC2" w:rsidRDefault="009A76F9" w:rsidP="00370849">
      <w:pPr>
        <w:ind w:firstLine="567"/>
        <w:jc w:val="both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2018 г. - 2 101,3</w:t>
      </w:r>
      <w:r w:rsidR="00370849" w:rsidRPr="00D15AC2">
        <w:rPr>
          <w:rFonts w:eastAsia="Calibri"/>
          <w:sz w:val="26"/>
          <w:szCs w:val="26"/>
        </w:rPr>
        <w:t xml:space="preserve"> тыс. руб.,</w:t>
      </w:r>
    </w:p>
    <w:p w:rsidR="00370849" w:rsidRPr="00D15AC2" w:rsidRDefault="00370849" w:rsidP="00370849">
      <w:pPr>
        <w:ind w:firstLine="567"/>
        <w:jc w:val="both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 xml:space="preserve">2019 г. - </w:t>
      </w:r>
      <w:r w:rsidR="009A76F9" w:rsidRPr="00D15AC2">
        <w:rPr>
          <w:rFonts w:eastAsia="Calibri"/>
          <w:sz w:val="26"/>
          <w:szCs w:val="26"/>
        </w:rPr>
        <w:t xml:space="preserve">2 101,3 </w:t>
      </w:r>
      <w:r w:rsidRPr="00D15AC2">
        <w:rPr>
          <w:rFonts w:eastAsia="Calibri"/>
          <w:sz w:val="26"/>
          <w:szCs w:val="26"/>
        </w:rPr>
        <w:t>тыс. руб.,</w:t>
      </w:r>
    </w:p>
    <w:p w:rsidR="00370849" w:rsidRPr="00D15AC2" w:rsidRDefault="00370849" w:rsidP="00370849">
      <w:pPr>
        <w:ind w:firstLine="567"/>
        <w:jc w:val="both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 xml:space="preserve">2020 г. - </w:t>
      </w:r>
      <w:r w:rsidR="009A76F9" w:rsidRPr="00D15AC2">
        <w:rPr>
          <w:rFonts w:eastAsia="Calibri"/>
          <w:sz w:val="26"/>
          <w:szCs w:val="26"/>
        </w:rPr>
        <w:t xml:space="preserve">2 101,3 </w:t>
      </w:r>
      <w:r w:rsidRPr="00D15AC2">
        <w:rPr>
          <w:rFonts w:eastAsia="Calibri"/>
          <w:sz w:val="26"/>
          <w:szCs w:val="26"/>
        </w:rPr>
        <w:t>тыс. руб.,</w:t>
      </w:r>
    </w:p>
    <w:p w:rsidR="00370849" w:rsidRPr="00D15AC2" w:rsidRDefault="00370849" w:rsidP="00370849">
      <w:pPr>
        <w:ind w:firstLine="567"/>
        <w:jc w:val="both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 xml:space="preserve">- за счет средств областного бюджета составит </w:t>
      </w:r>
      <w:r w:rsidR="00BD7577" w:rsidRPr="00D15AC2">
        <w:rPr>
          <w:rFonts w:eastAsia="Calibri"/>
          <w:sz w:val="26"/>
          <w:szCs w:val="26"/>
        </w:rPr>
        <w:t>5 3</w:t>
      </w:r>
      <w:r w:rsidR="0076229A" w:rsidRPr="00D15AC2">
        <w:rPr>
          <w:rFonts w:eastAsia="Calibri"/>
          <w:sz w:val="26"/>
          <w:szCs w:val="26"/>
        </w:rPr>
        <w:t>50</w:t>
      </w:r>
      <w:r w:rsidR="00BD7577" w:rsidRPr="00D15AC2">
        <w:rPr>
          <w:rFonts w:eastAsia="Calibri"/>
          <w:sz w:val="26"/>
          <w:szCs w:val="26"/>
        </w:rPr>
        <w:t>,</w:t>
      </w:r>
      <w:r w:rsidR="0076229A" w:rsidRPr="00D15AC2">
        <w:rPr>
          <w:rFonts w:eastAsia="Calibri"/>
          <w:sz w:val="26"/>
          <w:szCs w:val="26"/>
        </w:rPr>
        <w:t>3</w:t>
      </w:r>
      <w:r w:rsidRPr="00D15AC2">
        <w:rPr>
          <w:rFonts w:eastAsia="Calibri"/>
          <w:sz w:val="26"/>
          <w:szCs w:val="26"/>
        </w:rPr>
        <w:t xml:space="preserve"> тыс. руб., в том числе по годам реализации:</w:t>
      </w:r>
    </w:p>
    <w:p w:rsidR="00370849" w:rsidRPr="00D15AC2" w:rsidRDefault="00370849" w:rsidP="00370849">
      <w:pPr>
        <w:ind w:firstLine="567"/>
        <w:jc w:val="both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2014 г. - 920,2 тыс. руб.,</w:t>
      </w:r>
    </w:p>
    <w:p w:rsidR="00370849" w:rsidRPr="00D15AC2" w:rsidRDefault="00370849" w:rsidP="00370849">
      <w:pPr>
        <w:ind w:firstLine="567"/>
        <w:jc w:val="both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2015 г. - 2 101,3 тыс. руб.,</w:t>
      </w:r>
    </w:p>
    <w:p w:rsidR="00370849" w:rsidRPr="00D15AC2" w:rsidRDefault="00370849" w:rsidP="00370849">
      <w:pPr>
        <w:ind w:firstLine="567"/>
        <w:jc w:val="both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2016 г. - 1 803,1 тыс. руб.,</w:t>
      </w:r>
    </w:p>
    <w:p w:rsidR="00BD7577" w:rsidRPr="00D15AC2" w:rsidRDefault="00BD7577" w:rsidP="00370849">
      <w:pPr>
        <w:ind w:firstLine="567"/>
        <w:jc w:val="both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2017 г. – 52</w:t>
      </w:r>
      <w:r w:rsidR="0076229A" w:rsidRPr="00D15AC2">
        <w:rPr>
          <w:rFonts w:eastAsia="Calibri"/>
          <w:sz w:val="26"/>
          <w:szCs w:val="26"/>
        </w:rPr>
        <w:t>5</w:t>
      </w:r>
      <w:r w:rsidRPr="00D15AC2">
        <w:rPr>
          <w:rFonts w:eastAsia="Calibri"/>
          <w:sz w:val="26"/>
          <w:szCs w:val="26"/>
        </w:rPr>
        <w:t>,</w:t>
      </w:r>
      <w:r w:rsidR="0076229A" w:rsidRPr="00D15AC2">
        <w:rPr>
          <w:rFonts w:eastAsia="Calibri"/>
          <w:sz w:val="26"/>
          <w:szCs w:val="26"/>
        </w:rPr>
        <w:t>7</w:t>
      </w:r>
      <w:r w:rsidRPr="00D15AC2">
        <w:rPr>
          <w:rFonts w:eastAsia="Calibri"/>
          <w:sz w:val="26"/>
          <w:szCs w:val="26"/>
        </w:rPr>
        <w:t xml:space="preserve"> тыс. руб.,</w:t>
      </w:r>
    </w:p>
    <w:p w:rsidR="00370849" w:rsidRPr="00D15AC2" w:rsidRDefault="00370849" w:rsidP="00370849">
      <w:pPr>
        <w:ind w:firstLine="567"/>
        <w:jc w:val="both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</w:t>
      </w:r>
      <w:r w:rsidR="009A6C7D" w:rsidRPr="00D15AC2">
        <w:rPr>
          <w:rFonts w:eastAsia="Calibri"/>
          <w:sz w:val="26"/>
          <w:szCs w:val="26"/>
        </w:rPr>
        <w:t>8</w:t>
      </w:r>
      <w:r w:rsidRPr="00D15AC2">
        <w:rPr>
          <w:rFonts w:eastAsia="Calibri"/>
          <w:sz w:val="26"/>
          <w:szCs w:val="26"/>
        </w:rPr>
        <w:t xml:space="preserve"> - 2020 гг. - распределение средств областного бюджета будет осуществляться в очередном финансовом году;</w:t>
      </w:r>
    </w:p>
    <w:p w:rsidR="00370849" w:rsidRPr="00D15AC2" w:rsidRDefault="00370849" w:rsidP="00370849">
      <w:pPr>
        <w:ind w:firstLine="567"/>
        <w:jc w:val="both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 xml:space="preserve">- за счет средств федерального бюджета составит </w:t>
      </w:r>
      <w:r w:rsidR="0076229A" w:rsidRPr="00D15AC2">
        <w:rPr>
          <w:rFonts w:eastAsia="Calibri"/>
          <w:sz w:val="26"/>
          <w:szCs w:val="26"/>
        </w:rPr>
        <w:t>5 632</w:t>
      </w:r>
      <w:r w:rsidR="009A6C7D" w:rsidRPr="00D15AC2">
        <w:rPr>
          <w:rFonts w:eastAsia="Calibri"/>
          <w:sz w:val="26"/>
          <w:szCs w:val="26"/>
        </w:rPr>
        <w:t>,</w:t>
      </w:r>
      <w:r w:rsidR="0076229A" w:rsidRPr="00D15AC2">
        <w:rPr>
          <w:rFonts w:eastAsia="Calibri"/>
          <w:sz w:val="26"/>
          <w:szCs w:val="26"/>
        </w:rPr>
        <w:t>2</w:t>
      </w:r>
      <w:r w:rsidRPr="00D15AC2">
        <w:rPr>
          <w:rFonts w:eastAsia="Calibri"/>
          <w:sz w:val="26"/>
          <w:szCs w:val="26"/>
        </w:rPr>
        <w:t xml:space="preserve"> тыс. руб., в том числе по годам реализации: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2014 г. - 804,0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2015 г. - 1 639,6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2016 г. - 2 025,9 тыс. руб.,</w:t>
      </w:r>
    </w:p>
    <w:p w:rsidR="009A6C7D" w:rsidRPr="00D15AC2" w:rsidRDefault="009A6C7D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2017 г. – 1 16</w:t>
      </w:r>
      <w:r w:rsidR="0076229A" w:rsidRPr="00D15AC2">
        <w:rPr>
          <w:rFonts w:eastAsia="Calibri"/>
          <w:sz w:val="26"/>
          <w:szCs w:val="26"/>
        </w:rPr>
        <w:t>2</w:t>
      </w:r>
      <w:r w:rsidRPr="00D15AC2">
        <w:rPr>
          <w:rFonts w:eastAsia="Calibri"/>
          <w:sz w:val="26"/>
          <w:szCs w:val="26"/>
        </w:rPr>
        <w:t>,</w:t>
      </w:r>
      <w:r w:rsidR="0076229A" w:rsidRPr="00D15AC2">
        <w:rPr>
          <w:rFonts w:eastAsia="Calibri"/>
          <w:sz w:val="26"/>
          <w:szCs w:val="26"/>
        </w:rPr>
        <w:t>7</w:t>
      </w:r>
      <w:r w:rsidRPr="00D15AC2">
        <w:rPr>
          <w:rFonts w:eastAsia="Calibri"/>
          <w:sz w:val="26"/>
          <w:szCs w:val="26"/>
        </w:rPr>
        <w:t xml:space="preserve">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</w:t>
      </w:r>
      <w:r w:rsidR="009A6C7D" w:rsidRPr="00D15AC2">
        <w:rPr>
          <w:rFonts w:eastAsia="Calibri"/>
          <w:sz w:val="26"/>
          <w:szCs w:val="26"/>
        </w:rPr>
        <w:t>8</w:t>
      </w:r>
      <w:r w:rsidRPr="00D15AC2">
        <w:rPr>
          <w:rFonts w:eastAsia="Calibri"/>
          <w:sz w:val="26"/>
          <w:szCs w:val="26"/>
        </w:rPr>
        <w:t xml:space="preserve"> - 2020 гг. - распределение средств федерального бюджета будет осуществляться в очередном финансовом году;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 xml:space="preserve">- за счет внебюджетных источников составит </w:t>
      </w:r>
      <w:r w:rsidR="002C0877" w:rsidRPr="00D15AC2">
        <w:rPr>
          <w:rFonts w:eastAsia="Calibri"/>
          <w:sz w:val="26"/>
          <w:szCs w:val="26"/>
        </w:rPr>
        <w:t>5</w:t>
      </w:r>
      <w:r w:rsidR="00B84EFA" w:rsidRPr="00D15AC2">
        <w:rPr>
          <w:rFonts w:eastAsia="Calibri"/>
          <w:sz w:val="26"/>
          <w:szCs w:val="26"/>
        </w:rPr>
        <w:t>4</w:t>
      </w:r>
      <w:r w:rsidR="002C0877" w:rsidRPr="00D15AC2">
        <w:rPr>
          <w:rFonts w:eastAsia="Calibri"/>
          <w:sz w:val="26"/>
          <w:szCs w:val="26"/>
        </w:rPr>
        <w:t> </w:t>
      </w:r>
      <w:r w:rsidR="00B84EFA" w:rsidRPr="00D15AC2">
        <w:rPr>
          <w:rFonts w:eastAsia="Calibri"/>
          <w:sz w:val="26"/>
          <w:szCs w:val="26"/>
        </w:rPr>
        <w:t>689</w:t>
      </w:r>
      <w:r w:rsidR="002C0877" w:rsidRPr="00D15AC2">
        <w:rPr>
          <w:rFonts w:eastAsia="Calibri"/>
          <w:sz w:val="26"/>
          <w:szCs w:val="26"/>
        </w:rPr>
        <w:t>,</w:t>
      </w:r>
      <w:r w:rsidR="00B84EFA" w:rsidRPr="00D15AC2">
        <w:rPr>
          <w:rFonts w:eastAsia="Calibri"/>
          <w:sz w:val="26"/>
          <w:szCs w:val="26"/>
        </w:rPr>
        <w:t>8</w:t>
      </w:r>
      <w:r w:rsidRPr="00D15AC2">
        <w:rPr>
          <w:rFonts w:eastAsia="Calibri"/>
          <w:sz w:val="26"/>
          <w:szCs w:val="26"/>
        </w:rPr>
        <w:t xml:space="preserve"> тыс. руб., в том числе по годам реализации: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2014 г. - 6 296,1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2015 г. - 10 347,2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2016 г. - 6 470,7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 xml:space="preserve">2017 г. </w:t>
      </w:r>
      <w:r w:rsidR="006073C2" w:rsidRPr="00D15AC2">
        <w:rPr>
          <w:rFonts w:eastAsia="Calibri"/>
          <w:sz w:val="26"/>
          <w:szCs w:val="26"/>
        </w:rPr>
        <w:t>-</w:t>
      </w:r>
      <w:r w:rsidRPr="00D15AC2">
        <w:rPr>
          <w:rFonts w:eastAsia="Calibri"/>
          <w:sz w:val="26"/>
          <w:szCs w:val="26"/>
        </w:rPr>
        <w:t xml:space="preserve"> </w:t>
      </w:r>
      <w:r w:rsidR="006073C2" w:rsidRPr="00D15AC2">
        <w:rPr>
          <w:rFonts w:eastAsia="Calibri"/>
          <w:sz w:val="26"/>
          <w:szCs w:val="26"/>
        </w:rPr>
        <w:t>6 742,4</w:t>
      </w:r>
      <w:r w:rsidRPr="00D15AC2">
        <w:rPr>
          <w:rFonts w:eastAsia="Calibri"/>
          <w:sz w:val="26"/>
          <w:szCs w:val="26"/>
        </w:rPr>
        <w:t xml:space="preserve">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2018 г. - 8 277,</w:t>
      </w:r>
      <w:r w:rsidR="00B84EFA" w:rsidRPr="00D15AC2">
        <w:rPr>
          <w:rFonts w:eastAsia="Calibri"/>
          <w:sz w:val="26"/>
          <w:szCs w:val="26"/>
        </w:rPr>
        <w:t>8</w:t>
      </w:r>
      <w:r w:rsidRPr="00D15AC2">
        <w:rPr>
          <w:rFonts w:eastAsia="Calibri"/>
          <w:sz w:val="26"/>
          <w:szCs w:val="26"/>
        </w:rPr>
        <w:t xml:space="preserve"> тыс. руб.,</w:t>
      </w:r>
    </w:p>
    <w:p w:rsidR="00370849" w:rsidRPr="00D15AC2" w:rsidRDefault="00B84EFA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2019 г. - 8 277,8</w:t>
      </w:r>
      <w:r w:rsidR="00370849" w:rsidRPr="00D15AC2">
        <w:rPr>
          <w:rFonts w:eastAsia="Calibri"/>
          <w:sz w:val="26"/>
          <w:szCs w:val="26"/>
        </w:rPr>
        <w:t xml:space="preserve">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 xml:space="preserve">2020 г. - 8 </w:t>
      </w:r>
      <w:r w:rsidR="00B84EFA" w:rsidRPr="00D15AC2">
        <w:rPr>
          <w:rFonts w:eastAsia="Calibri"/>
          <w:sz w:val="26"/>
          <w:szCs w:val="26"/>
        </w:rPr>
        <w:t>277</w:t>
      </w:r>
      <w:r w:rsidRPr="00D15AC2">
        <w:rPr>
          <w:rFonts w:eastAsia="Calibri"/>
          <w:sz w:val="26"/>
          <w:szCs w:val="26"/>
        </w:rPr>
        <w:t>,8 тыс. руб.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 xml:space="preserve">По подпрограмме 2: финансирование составит </w:t>
      </w:r>
      <w:r w:rsidR="00B84EFA" w:rsidRPr="00D15AC2">
        <w:rPr>
          <w:rFonts w:eastAsia="Calibri"/>
          <w:sz w:val="26"/>
          <w:szCs w:val="26"/>
        </w:rPr>
        <w:t>73 481,7</w:t>
      </w:r>
      <w:r w:rsidRPr="00D15AC2">
        <w:rPr>
          <w:rFonts w:eastAsia="Calibri"/>
          <w:sz w:val="26"/>
          <w:szCs w:val="26"/>
        </w:rPr>
        <w:t xml:space="preserve"> тыс. руб., в том числе: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- за счет средств городского бюджета составит 4</w:t>
      </w:r>
      <w:r w:rsidR="00B84EFA" w:rsidRPr="00D15AC2">
        <w:rPr>
          <w:rFonts w:eastAsia="Calibri"/>
          <w:sz w:val="26"/>
          <w:szCs w:val="26"/>
        </w:rPr>
        <w:t>0</w:t>
      </w:r>
      <w:r w:rsidRPr="00D15AC2">
        <w:rPr>
          <w:rFonts w:eastAsia="Calibri"/>
          <w:sz w:val="26"/>
          <w:szCs w:val="26"/>
        </w:rPr>
        <w:t xml:space="preserve"> </w:t>
      </w:r>
      <w:r w:rsidR="00B84EFA" w:rsidRPr="00D15AC2">
        <w:rPr>
          <w:rFonts w:eastAsia="Calibri"/>
          <w:sz w:val="26"/>
          <w:szCs w:val="26"/>
        </w:rPr>
        <w:t>918</w:t>
      </w:r>
      <w:r w:rsidRPr="00D15AC2">
        <w:rPr>
          <w:rFonts w:eastAsia="Calibri"/>
          <w:sz w:val="26"/>
          <w:szCs w:val="26"/>
        </w:rPr>
        <w:t>,</w:t>
      </w:r>
      <w:r w:rsidR="00B84EFA" w:rsidRPr="00D15AC2">
        <w:rPr>
          <w:rFonts w:eastAsia="Calibri"/>
          <w:sz w:val="26"/>
          <w:szCs w:val="26"/>
        </w:rPr>
        <w:t>6</w:t>
      </w:r>
      <w:r w:rsidRPr="00D15AC2">
        <w:rPr>
          <w:rFonts w:eastAsia="Calibri"/>
          <w:sz w:val="26"/>
          <w:szCs w:val="26"/>
        </w:rPr>
        <w:t xml:space="preserve"> тыс. руб.: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2014 г. - 2 535,2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2015 г. - 3 518,0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2016 г. - 4 142,3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2017 г. - 6 454,6 тыс. руб.,</w:t>
      </w:r>
    </w:p>
    <w:p w:rsidR="00370849" w:rsidRPr="00D15AC2" w:rsidRDefault="003715E7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2018 г. - 7 338</w:t>
      </w:r>
      <w:r w:rsidR="00370849" w:rsidRPr="00D15AC2">
        <w:rPr>
          <w:rFonts w:eastAsia="Calibri"/>
          <w:sz w:val="26"/>
          <w:szCs w:val="26"/>
        </w:rPr>
        <w:t>,</w:t>
      </w:r>
      <w:r w:rsidRPr="00D15AC2">
        <w:rPr>
          <w:rFonts w:eastAsia="Calibri"/>
          <w:sz w:val="26"/>
          <w:szCs w:val="26"/>
        </w:rPr>
        <w:t>1</w:t>
      </w:r>
      <w:r w:rsidR="00370849" w:rsidRPr="00D15AC2">
        <w:rPr>
          <w:rFonts w:eastAsia="Calibri"/>
          <w:sz w:val="26"/>
          <w:szCs w:val="26"/>
        </w:rPr>
        <w:t xml:space="preserve">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 xml:space="preserve">2019 г. - 8 </w:t>
      </w:r>
      <w:r w:rsidR="003715E7" w:rsidRPr="00D15AC2">
        <w:rPr>
          <w:rFonts w:eastAsia="Calibri"/>
          <w:sz w:val="26"/>
          <w:szCs w:val="26"/>
        </w:rPr>
        <w:t>125</w:t>
      </w:r>
      <w:r w:rsidRPr="00D15AC2">
        <w:rPr>
          <w:rFonts w:eastAsia="Calibri"/>
          <w:sz w:val="26"/>
          <w:szCs w:val="26"/>
        </w:rPr>
        <w:t>,</w:t>
      </w:r>
      <w:r w:rsidR="003715E7" w:rsidRPr="00D15AC2">
        <w:rPr>
          <w:rFonts w:eastAsia="Calibri"/>
          <w:sz w:val="26"/>
          <w:szCs w:val="26"/>
        </w:rPr>
        <w:t>4</w:t>
      </w:r>
      <w:r w:rsidRPr="00D15AC2">
        <w:rPr>
          <w:rFonts w:eastAsia="Calibri"/>
          <w:sz w:val="26"/>
          <w:szCs w:val="26"/>
        </w:rPr>
        <w:t xml:space="preserve">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 xml:space="preserve">2020 г. </w:t>
      </w:r>
      <w:r w:rsidR="003715E7" w:rsidRPr="00D15AC2">
        <w:rPr>
          <w:rFonts w:eastAsia="Calibri"/>
          <w:sz w:val="26"/>
          <w:szCs w:val="26"/>
        </w:rPr>
        <w:t>-</w:t>
      </w:r>
      <w:r w:rsidRPr="00D15AC2">
        <w:rPr>
          <w:rFonts w:eastAsia="Calibri"/>
          <w:sz w:val="26"/>
          <w:szCs w:val="26"/>
        </w:rPr>
        <w:t xml:space="preserve"> </w:t>
      </w:r>
      <w:r w:rsidR="003715E7" w:rsidRPr="00D15AC2">
        <w:rPr>
          <w:rFonts w:eastAsia="Calibri"/>
          <w:sz w:val="26"/>
          <w:szCs w:val="26"/>
        </w:rPr>
        <w:t>8 805,0</w:t>
      </w:r>
      <w:r w:rsidRPr="00D15AC2">
        <w:rPr>
          <w:rFonts w:eastAsia="Calibri"/>
          <w:sz w:val="26"/>
          <w:szCs w:val="26"/>
        </w:rPr>
        <w:t xml:space="preserve">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- за счет внебюджетных источников составит 3</w:t>
      </w:r>
      <w:r w:rsidR="009A63D2" w:rsidRPr="00D15AC2">
        <w:rPr>
          <w:rFonts w:eastAsia="Calibri"/>
          <w:sz w:val="26"/>
          <w:szCs w:val="26"/>
        </w:rPr>
        <w:t>2</w:t>
      </w:r>
      <w:r w:rsidRPr="00D15AC2">
        <w:rPr>
          <w:rFonts w:eastAsia="Calibri"/>
          <w:sz w:val="26"/>
          <w:szCs w:val="26"/>
        </w:rPr>
        <w:t xml:space="preserve"> </w:t>
      </w:r>
      <w:r w:rsidR="009A63D2" w:rsidRPr="00D15AC2">
        <w:rPr>
          <w:rFonts w:eastAsia="Calibri"/>
          <w:sz w:val="26"/>
          <w:szCs w:val="26"/>
        </w:rPr>
        <w:t>563</w:t>
      </w:r>
      <w:r w:rsidRPr="00D15AC2">
        <w:rPr>
          <w:rFonts w:eastAsia="Calibri"/>
          <w:sz w:val="26"/>
          <w:szCs w:val="26"/>
        </w:rPr>
        <w:t>,</w:t>
      </w:r>
      <w:r w:rsidR="009A63D2" w:rsidRPr="00D15AC2">
        <w:rPr>
          <w:rFonts w:eastAsia="Calibri"/>
          <w:sz w:val="26"/>
          <w:szCs w:val="26"/>
        </w:rPr>
        <w:t>1</w:t>
      </w:r>
      <w:r w:rsidRPr="00D15AC2">
        <w:rPr>
          <w:rFonts w:eastAsia="Calibri"/>
          <w:sz w:val="26"/>
          <w:szCs w:val="26"/>
        </w:rPr>
        <w:t xml:space="preserve"> тыс. руб.: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2014 г. - 1 553,7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2015 г. - 4 096,0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2016 г. - 4 824,3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2017 г. - 3 838,0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 xml:space="preserve">2018 г. - </w:t>
      </w:r>
      <w:r w:rsidR="009A63D2" w:rsidRPr="00D15AC2">
        <w:rPr>
          <w:rFonts w:eastAsia="Calibri"/>
          <w:sz w:val="26"/>
          <w:szCs w:val="26"/>
        </w:rPr>
        <w:t>5</w:t>
      </w:r>
      <w:r w:rsidRPr="00D15AC2">
        <w:rPr>
          <w:rFonts w:eastAsia="Calibri"/>
          <w:sz w:val="26"/>
          <w:szCs w:val="26"/>
        </w:rPr>
        <w:t xml:space="preserve"> </w:t>
      </w:r>
      <w:r w:rsidR="009A63D2" w:rsidRPr="00D15AC2">
        <w:rPr>
          <w:rFonts w:eastAsia="Calibri"/>
          <w:sz w:val="26"/>
          <w:szCs w:val="26"/>
        </w:rPr>
        <w:t>098</w:t>
      </w:r>
      <w:r w:rsidRPr="00D15AC2">
        <w:rPr>
          <w:rFonts w:eastAsia="Calibri"/>
          <w:sz w:val="26"/>
          <w:szCs w:val="26"/>
        </w:rPr>
        <w:t>,</w:t>
      </w:r>
      <w:r w:rsidR="009A63D2" w:rsidRPr="00D15AC2">
        <w:rPr>
          <w:rFonts w:eastAsia="Calibri"/>
          <w:sz w:val="26"/>
          <w:szCs w:val="26"/>
        </w:rPr>
        <w:t>4</w:t>
      </w:r>
      <w:r w:rsidRPr="00D15AC2">
        <w:rPr>
          <w:rFonts w:eastAsia="Calibri"/>
          <w:sz w:val="26"/>
          <w:szCs w:val="26"/>
        </w:rPr>
        <w:t xml:space="preserve">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 xml:space="preserve">2019 г. - </w:t>
      </w:r>
      <w:r w:rsidR="009A63D2" w:rsidRPr="00D15AC2">
        <w:rPr>
          <w:rFonts w:eastAsia="Calibri"/>
          <w:sz w:val="26"/>
          <w:szCs w:val="26"/>
        </w:rPr>
        <w:t>6</w:t>
      </w:r>
      <w:r w:rsidRPr="00D15AC2">
        <w:rPr>
          <w:rFonts w:eastAsia="Calibri"/>
          <w:sz w:val="26"/>
          <w:szCs w:val="26"/>
        </w:rPr>
        <w:t xml:space="preserve"> </w:t>
      </w:r>
      <w:r w:rsidR="009A63D2" w:rsidRPr="00D15AC2">
        <w:rPr>
          <w:rFonts w:eastAsia="Calibri"/>
          <w:sz w:val="26"/>
          <w:szCs w:val="26"/>
        </w:rPr>
        <w:t>047</w:t>
      </w:r>
      <w:r w:rsidRPr="00D15AC2">
        <w:rPr>
          <w:rFonts w:eastAsia="Calibri"/>
          <w:sz w:val="26"/>
          <w:szCs w:val="26"/>
        </w:rPr>
        <w:t>,</w:t>
      </w:r>
      <w:r w:rsidR="009A63D2" w:rsidRPr="00D15AC2">
        <w:rPr>
          <w:rFonts w:eastAsia="Calibri"/>
          <w:sz w:val="26"/>
          <w:szCs w:val="26"/>
        </w:rPr>
        <w:t>9</w:t>
      </w:r>
      <w:r w:rsidRPr="00D15AC2">
        <w:rPr>
          <w:rFonts w:eastAsia="Calibri"/>
          <w:sz w:val="26"/>
          <w:szCs w:val="26"/>
        </w:rPr>
        <w:t xml:space="preserve">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 xml:space="preserve">2020 г. - </w:t>
      </w:r>
      <w:r w:rsidR="009A63D2" w:rsidRPr="00D15AC2">
        <w:rPr>
          <w:rFonts w:eastAsia="Calibri"/>
          <w:sz w:val="26"/>
          <w:szCs w:val="26"/>
        </w:rPr>
        <w:t>7</w:t>
      </w:r>
      <w:r w:rsidRPr="00D15AC2">
        <w:rPr>
          <w:rFonts w:eastAsia="Calibri"/>
          <w:sz w:val="26"/>
          <w:szCs w:val="26"/>
        </w:rPr>
        <w:t xml:space="preserve"> </w:t>
      </w:r>
      <w:r w:rsidR="009A63D2" w:rsidRPr="00D15AC2">
        <w:rPr>
          <w:rFonts w:eastAsia="Calibri"/>
          <w:sz w:val="26"/>
          <w:szCs w:val="26"/>
        </w:rPr>
        <w:t>104</w:t>
      </w:r>
      <w:r w:rsidRPr="00D15AC2">
        <w:rPr>
          <w:rFonts w:eastAsia="Calibri"/>
          <w:sz w:val="26"/>
          <w:szCs w:val="26"/>
        </w:rPr>
        <w:t>,</w:t>
      </w:r>
      <w:r w:rsidR="009A63D2" w:rsidRPr="00D15AC2">
        <w:rPr>
          <w:rFonts w:eastAsia="Calibri"/>
          <w:sz w:val="26"/>
          <w:szCs w:val="26"/>
        </w:rPr>
        <w:t>8</w:t>
      </w:r>
      <w:r w:rsidRPr="00D15AC2">
        <w:rPr>
          <w:rFonts w:eastAsia="Calibri"/>
          <w:sz w:val="26"/>
          <w:szCs w:val="26"/>
        </w:rPr>
        <w:t xml:space="preserve"> тыс. руб.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По основному мероприятию 1: финансирование за счет средств федерального бюджета составит 92 390,6 тыс. руб.: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2014 г. - 12 064,2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2015 г. - 22 286,3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2016 г. - 16 648,3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2017 г. –11 462,2 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2018 г. - 15 283,2 тыс. руб.,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2019 г. - 14 646,4 тыс. руб.</w:t>
      </w:r>
    </w:p>
    <w:p w:rsidR="00370849" w:rsidRPr="00D15AC2" w:rsidRDefault="00370849" w:rsidP="00370849">
      <w:pPr>
        <w:ind w:firstLine="567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2020 гг. - распределение средств федерального бюджета будет осуществляться в очередном финансовом году.</w:t>
      </w:r>
    </w:p>
    <w:p w:rsidR="00370849" w:rsidRPr="00D15AC2" w:rsidRDefault="00370849" w:rsidP="00D37EE6">
      <w:pPr>
        <w:ind w:right="-320"/>
        <w:jc w:val="both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 xml:space="preserve">Объем бюджетных ассигнований областного и федерального бюджета Программы предусмотрен законами Вологодской области от 16.12.2013 № 3246-ОЗ «Об областном бюджете на 2014 год и плановый период 2015 и 2016 годов», 22.12.2014 № 3532-ОЗ «Об областном бюджете на 2015 год и плановый период 2016 и 2017 годов», 16.12.2015 № 3842-ОЗ «Об областном бюджете на 2016 год», </w:t>
      </w:r>
      <w:r w:rsidR="00D37EE6" w:rsidRPr="00D15AC2">
        <w:rPr>
          <w:sz w:val="26"/>
          <w:szCs w:val="26"/>
        </w:rPr>
        <w:t xml:space="preserve">19.12.2016 № 4071-ОЗ  </w:t>
      </w:r>
      <w:r w:rsidRPr="00D15AC2">
        <w:rPr>
          <w:rFonts w:eastAsia="Calibri"/>
          <w:sz w:val="26"/>
          <w:szCs w:val="26"/>
        </w:rPr>
        <w:t xml:space="preserve"> «Об областном бюджете на 2017 год и плановый период 2018 и 2019 годов».</w:t>
      </w:r>
    </w:p>
    <w:p w:rsidR="00590730" w:rsidRPr="00D15AC2" w:rsidRDefault="00590730" w:rsidP="00F61EE0">
      <w:pPr>
        <w:ind w:firstLine="709"/>
        <w:jc w:val="both"/>
        <w:rPr>
          <w:sz w:val="26"/>
          <w:szCs w:val="26"/>
        </w:rPr>
      </w:pPr>
    </w:p>
    <w:p w:rsidR="005A2906" w:rsidRPr="00D15AC2" w:rsidRDefault="00590730" w:rsidP="00287D7F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15AC2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5A2906" w:rsidRPr="00D15A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5AC2">
        <w:rPr>
          <w:rFonts w:ascii="Times New Roman" w:hAnsi="Times New Roman" w:cs="Times New Roman"/>
          <w:b/>
          <w:sz w:val="26"/>
          <w:szCs w:val="26"/>
        </w:rPr>
        <w:t>по</w:t>
      </w:r>
      <w:r w:rsidR="005A2906" w:rsidRPr="00D15A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5AC2">
        <w:rPr>
          <w:rFonts w:ascii="Times New Roman" w:hAnsi="Times New Roman" w:cs="Times New Roman"/>
          <w:b/>
          <w:sz w:val="26"/>
          <w:szCs w:val="26"/>
        </w:rPr>
        <w:t>ресурсному</w:t>
      </w:r>
      <w:r w:rsidR="005A2906" w:rsidRPr="00D15A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5AC2">
        <w:rPr>
          <w:rFonts w:ascii="Times New Roman" w:hAnsi="Times New Roman" w:cs="Times New Roman"/>
          <w:b/>
          <w:sz w:val="26"/>
          <w:szCs w:val="26"/>
        </w:rPr>
        <w:t>обеспечению</w:t>
      </w:r>
      <w:r w:rsidR="005A2906" w:rsidRPr="00D15A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7D7F" w:rsidRPr="00D15AC2">
        <w:rPr>
          <w:rFonts w:ascii="Times New Roman" w:hAnsi="Times New Roman" w:cs="Times New Roman"/>
          <w:b/>
          <w:sz w:val="26"/>
          <w:szCs w:val="26"/>
        </w:rPr>
        <w:t>з</w:t>
      </w:r>
      <w:r w:rsidR="00287D7F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а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287D7F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счет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287D7F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средств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287D7F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городского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287D7F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бюджета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287D7F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(с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287D7F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расшифровкой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287D7F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по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287D7F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основным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287D7F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мероприятиям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287D7F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муниципальной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590730" w:rsidRPr="00D15AC2" w:rsidRDefault="005A2906" w:rsidP="00287D7F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п</w:t>
      </w:r>
      <w:r w:rsidR="00287D7F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рограммы/подпрограмм,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287D7F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а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287D7F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также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287D7F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по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287D7F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годам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287D7F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реализации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287D7F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муниципальной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287D7F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программы)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287D7F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и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287D7F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при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287D7F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необходимости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287D7F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-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287D7F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других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287D7F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источников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287D7F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финансирования</w:t>
      </w:r>
    </w:p>
    <w:p w:rsidR="00590730" w:rsidRPr="00D15AC2" w:rsidRDefault="00590730" w:rsidP="00F61EE0">
      <w:pPr>
        <w:ind w:firstLine="709"/>
        <w:jc w:val="both"/>
        <w:rPr>
          <w:sz w:val="26"/>
          <w:szCs w:val="26"/>
        </w:rPr>
      </w:pPr>
    </w:p>
    <w:p w:rsidR="00F61EE0" w:rsidRPr="00D15AC2" w:rsidRDefault="00F61EE0" w:rsidP="00F61EE0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Ресурсное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счет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городского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основным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направлениям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приведено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hyperlink w:anchor="sub_10034" w:history="1">
        <w:r w:rsidRPr="00D15AC2">
          <w:rPr>
            <w:rStyle w:val="aff0"/>
            <w:color w:val="auto"/>
            <w:sz w:val="26"/>
            <w:szCs w:val="26"/>
          </w:rPr>
          <w:t>таблице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4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приложения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3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Программе.</w:t>
      </w:r>
    </w:p>
    <w:p w:rsidR="00F61EE0" w:rsidRPr="00D15AC2" w:rsidRDefault="00F61EE0" w:rsidP="00F61EE0">
      <w:pPr>
        <w:ind w:firstLine="709"/>
        <w:jc w:val="both"/>
        <w:rPr>
          <w:spacing w:val="-4"/>
          <w:sz w:val="26"/>
          <w:szCs w:val="26"/>
        </w:rPr>
      </w:pPr>
      <w:r w:rsidRPr="00D15AC2">
        <w:rPr>
          <w:spacing w:val="-4"/>
          <w:sz w:val="26"/>
          <w:szCs w:val="26"/>
        </w:rPr>
        <w:t>Ресурсное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обеспечение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и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прогнозная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(справочная)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оценка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расходов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городского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бюджета,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федерального,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областного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бюджетов,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внебюджетных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источников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на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реализацию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целей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Программы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представлены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в</w:t>
      </w:r>
      <w:r w:rsidR="005A2906" w:rsidRPr="00D15AC2">
        <w:rPr>
          <w:spacing w:val="-4"/>
          <w:sz w:val="26"/>
          <w:szCs w:val="26"/>
        </w:rPr>
        <w:t xml:space="preserve"> </w:t>
      </w:r>
      <w:hyperlink w:anchor="sub_10035" w:history="1">
        <w:r w:rsidRPr="00D15AC2">
          <w:rPr>
            <w:rStyle w:val="aff0"/>
            <w:color w:val="auto"/>
            <w:spacing w:val="-4"/>
            <w:sz w:val="26"/>
            <w:szCs w:val="26"/>
          </w:rPr>
          <w:t>таблице</w:t>
        </w:r>
        <w:r w:rsidR="005A2906" w:rsidRPr="00D15AC2">
          <w:rPr>
            <w:rStyle w:val="aff0"/>
            <w:color w:val="auto"/>
            <w:spacing w:val="-4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pacing w:val="-4"/>
            <w:sz w:val="26"/>
            <w:szCs w:val="26"/>
          </w:rPr>
          <w:t>5</w:t>
        </w:r>
      </w:hyperlink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приложения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3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к</w:t>
      </w:r>
      <w:r w:rsidR="005A2906" w:rsidRPr="00D15AC2">
        <w:rPr>
          <w:spacing w:val="-4"/>
          <w:sz w:val="26"/>
          <w:szCs w:val="26"/>
        </w:rPr>
        <w:t xml:space="preserve"> </w:t>
      </w:r>
      <w:r w:rsidRPr="00D15AC2">
        <w:rPr>
          <w:spacing w:val="-4"/>
          <w:sz w:val="26"/>
          <w:szCs w:val="26"/>
        </w:rPr>
        <w:t>Программе.</w:t>
      </w:r>
    </w:p>
    <w:p w:rsidR="000F19F5" w:rsidRPr="00D15AC2" w:rsidRDefault="000F19F5" w:rsidP="00EE3DAE">
      <w:pPr>
        <w:ind w:firstLine="567"/>
        <w:jc w:val="both"/>
        <w:rPr>
          <w:sz w:val="26"/>
          <w:szCs w:val="26"/>
        </w:rPr>
      </w:pPr>
    </w:p>
    <w:p w:rsidR="005A2906" w:rsidRPr="00D15AC2" w:rsidRDefault="00E92C50" w:rsidP="0056006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15AC2">
        <w:rPr>
          <w:rFonts w:ascii="Times New Roman" w:hAnsi="Times New Roman" w:cs="Times New Roman"/>
          <w:b/>
          <w:sz w:val="26"/>
          <w:szCs w:val="26"/>
        </w:rPr>
        <w:t>Прогноз</w:t>
      </w:r>
      <w:r w:rsidR="005A2906" w:rsidRPr="00D15A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5AC2">
        <w:rPr>
          <w:rFonts w:ascii="Times New Roman" w:hAnsi="Times New Roman" w:cs="Times New Roman"/>
          <w:b/>
          <w:sz w:val="26"/>
          <w:szCs w:val="26"/>
        </w:rPr>
        <w:t>конечных</w:t>
      </w:r>
      <w:r w:rsidR="005A2906" w:rsidRPr="00D15A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5AC2">
        <w:rPr>
          <w:rFonts w:ascii="Times New Roman" w:hAnsi="Times New Roman" w:cs="Times New Roman"/>
          <w:b/>
          <w:sz w:val="26"/>
          <w:szCs w:val="26"/>
        </w:rPr>
        <w:t>результатов</w:t>
      </w:r>
      <w:r w:rsidR="005A2906" w:rsidRPr="00D15A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5AC2">
        <w:rPr>
          <w:rFonts w:ascii="Times New Roman" w:hAnsi="Times New Roman" w:cs="Times New Roman"/>
          <w:b/>
          <w:sz w:val="26"/>
          <w:szCs w:val="26"/>
        </w:rPr>
        <w:t>реализации</w:t>
      </w:r>
      <w:r w:rsidR="005A2906" w:rsidRPr="00D15A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5AC2">
        <w:rPr>
          <w:rFonts w:ascii="Times New Roman" w:hAnsi="Times New Roman" w:cs="Times New Roman"/>
          <w:b/>
          <w:sz w:val="26"/>
          <w:szCs w:val="26"/>
        </w:rPr>
        <w:t>Программы</w:t>
      </w:r>
      <w:r w:rsidR="00287D7F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,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5A2906" w:rsidRPr="00D15AC2" w:rsidRDefault="00287D7F" w:rsidP="0056006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характеризующих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целевое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состояние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(изменение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состояния)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уровня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5A2906" w:rsidRPr="00D15AC2" w:rsidRDefault="00287D7F" w:rsidP="0056006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и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качества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жизни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населения,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социальной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сферы,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экономики,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5A2906" w:rsidRPr="00D15AC2" w:rsidRDefault="00287D7F" w:rsidP="0056006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степени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реализации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других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общественно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значимых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интересов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287D7F" w:rsidRPr="00D15AC2" w:rsidRDefault="00287D7F" w:rsidP="0056006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и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потребностей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в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соответствующей</w:t>
      </w:r>
      <w:r w:rsidR="005A2906"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15AC2">
        <w:rPr>
          <w:rFonts w:ascii="Times New Roman" w:eastAsia="Calibri" w:hAnsi="Times New Roman" w:cs="Times New Roman"/>
          <w:b/>
          <w:bCs/>
          <w:sz w:val="26"/>
          <w:szCs w:val="26"/>
        </w:rPr>
        <w:t>сфере</w:t>
      </w:r>
    </w:p>
    <w:p w:rsidR="00E92C50" w:rsidRPr="00D15AC2" w:rsidRDefault="00E92C50" w:rsidP="0056006E">
      <w:pPr>
        <w:jc w:val="center"/>
        <w:rPr>
          <w:sz w:val="26"/>
          <w:szCs w:val="26"/>
        </w:rPr>
      </w:pPr>
    </w:p>
    <w:p w:rsidR="00C72EF6" w:rsidRPr="00D15AC2" w:rsidRDefault="00C72EF6" w:rsidP="00C72EF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Реализация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должна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привести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работников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доступным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увеличению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доли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граждан,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имеющих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возможность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привлечь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финансовые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банков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других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организаций,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предоставляющих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ипотечные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кредиты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(займы),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приобретение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повысить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укомплектованность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здравоохранения.</w:t>
      </w:r>
    </w:p>
    <w:p w:rsidR="00C72EF6" w:rsidRPr="00D15AC2" w:rsidRDefault="00C72EF6" w:rsidP="00C72EF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Осуществление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запланированного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комплекса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мероприятий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позволит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2020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достичь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следующих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конечных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результатов:</w:t>
      </w:r>
    </w:p>
    <w:p w:rsidR="00C72EF6" w:rsidRPr="00D15AC2" w:rsidRDefault="00C72EF6" w:rsidP="00C72EF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улучшить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условия</w:t>
      </w:r>
      <w:r w:rsidR="005A2906" w:rsidRPr="00D15AC2">
        <w:rPr>
          <w:sz w:val="26"/>
          <w:szCs w:val="26"/>
        </w:rPr>
        <w:t xml:space="preserve"> </w:t>
      </w:r>
      <w:r w:rsidR="00114ECC" w:rsidRPr="00D15AC2">
        <w:rPr>
          <w:sz w:val="26"/>
          <w:szCs w:val="26"/>
        </w:rPr>
        <w:t>9</w:t>
      </w:r>
      <w:r w:rsidR="001E7509" w:rsidRPr="00D15AC2">
        <w:rPr>
          <w:sz w:val="26"/>
          <w:szCs w:val="26"/>
        </w:rPr>
        <w:t>7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работников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здравоохранения;</w:t>
      </w:r>
    </w:p>
    <w:p w:rsidR="00C72EF6" w:rsidRPr="00D15AC2" w:rsidRDefault="00C72EF6" w:rsidP="00C72EF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привлечь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вакантные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места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</w:t>
      </w:r>
      <w:r w:rsidR="005A2906" w:rsidRPr="00D15AC2">
        <w:rPr>
          <w:sz w:val="26"/>
          <w:szCs w:val="26"/>
        </w:rPr>
        <w:t xml:space="preserve"> </w:t>
      </w:r>
      <w:r w:rsidR="00114ECC" w:rsidRPr="00D15AC2">
        <w:rPr>
          <w:sz w:val="26"/>
          <w:szCs w:val="26"/>
        </w:rPr>
        <w:t>6</w:t>
      </w:r>
      <w:r w:rsidR="001E7509" w:rsidRPr="00D15AC2">
        <w:rPr>
          <w:sz w:val="26"/>
          <w:szCs w:val="26"/>
        </w:rPr>
        <w:t>3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специалистов;</w:t>
      </w:r>
    </w:p>
    <w:p w:rsidR="00C72EF6" w:rsidRPr="00D15AC2" w:rsidRDefault="00014B31" w:rsidP="00C72EF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улучшить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условия</w:t>
      </w:r>
      <w:r w:rsidR="005A2906" w:rsidRPr="00D15AC2">
        <w:rPr>
          <w:sz w:val="26"/>
          <w:szCs w:val="26"/>
        </w:rPr>
        <w:t xml:space="preserve"> </w:t>
      </w:r>
      <w:r w:rsidR="00474F72" w:rsidRPr="00D15AC2">
        <w:rPr>
          <w:sz w:val="26"/>
          <w:szCs w:val="26"/>
        </w:rPr>
        <w:t>13</w:t>
      </w:r>
      <w:r w:rsidR="00370849" w:rsidRPr="00D15AC2">
        <w:rPr>
          <w:sz w:val="26"/>
          <w:szCs w:val="26"/>
        </w:rPr>
        <w:t>0 граждан</w:t>
      </w:r>
      <w:r w:rsidR="00474F72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из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числа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отдельных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категорий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граждан,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определенных</w:t>
      </w:r>
      <w:r w:rsidR="005A2906" w:rsidRPr="00D15AC2">
        <w:rPr>
          <w:sz w:val="26"/>
          <w:szCs w:val="26"/>
        </w:rPr>
        <w:t xml:space="preserve"> </w:t>
      </w:r>
      <w:hyperlink r:id="rId38" w:history="1">
        <w:r w:rsidR="00C72EF6" w:rsidRPr="00D15AC2">
          <w:rPr>
            <w:rStyle w:val="aff0"/>
            <w:color w:val="auto"/>
            <w:sz w:val="26"/>
            <w:szCs w:val="26"/>
          </w:rPr>
          <w:t>законом</w:t>
        </w:r>
      </w:hyperlink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Вологодской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области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от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06.04.2009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№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1985-ОЗ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«О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наделении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органов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местного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самоуправления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отдельными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государственными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полномочиями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обеспечению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отдельных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категорий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граждан,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установленных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федеральными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законами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«О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ветеранах»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«О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социальной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защите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инвалидов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Российской</w:t>
      </w:r>
      <w:r w:rsidR="005A2906" w:rsidRPr="00D15AC2">
        <w:rPr>
          <w:sz w:val="26"/>
          <w:szCs w:val="26"/>
        </w:rPr>
        <w:t xml:space="preserve"> </w:t>
      </w:r>
      <w:r w:rsidR="00C72EF6" w:rsidRPr="00D15AC2">
        <w:rPr>
          <w:sz w:val="26"/>
          <w:szCs w:val="26"/>
        </w:rPr>
        <w:t>Федерации»;</w:t>
      </w:r>
    </w:p>
    <w:p w:rsidR="00C72EF6" w:rsidRPr="00D15AC2" w:rsidRDefault="00C72EF6" w:rsidP="00C72EF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привлечь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жилищную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сферу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банков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собственные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граждан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размере</w:t>
      </w:r>
      <w:r w:rsidR="005A2906" w:rsidRPr="00D15AC2">
        <w:rPr>
          <w:sz w:val="26"/>
          <w:szCs w:val="26"/>
        </w:rPr>
        <w:t xml:space="preserve"> </w:t>
      </w:r>
      <w:r w:rsidR="00231C22" w:rsidRPr="00D15AC2">
        <w:rPr>
          <w:sz w:val="26"/>
          <w:szCs w:val="26"/>
        </w:rPr>
        <w:t>8</w:t>
      </w:r>
      <w:r w:rsidR="00114ECC" w:rsidRPr="00D15AC2">
        <w:rPr>
          <w:sz w:val="26"/>
          <w:szCs w:val="26"/>
        </w:rPr>
        <w:t>7</w:t>
      </w:r>
      <w:r w:rsidR="00231C22" w:rsidRPr="00D15AC2">
        <w:rPr>
          <w:sz w:val="26"/>
          <w:szCs w:val="26"/>
        </w:rPr>
        <w:t> </w:t>
      </w:r>
      <w:r w:rsidR="00114ECC" w:rsidRPr="00D15AC2">
        <w:rPr>
          <w:sz w:val="26"/>
          <w:szCs w:val="26"/>
        </w:rPr>
        <w:t>252</w:t>
      </w:r>
      <w:r w:rsidR="00231C22" w:rsidRPr="00D15AC2">
        <w:rPr>
          <w:sz w:val="26"/>
          <w:szCs w:val="26"/>
        </w:rPr>
        <w:t>,</w:t>
      </w:r>
      <w:r w:rsidR="00114ECC" w:rsidRPr="00D15AC2">
        <w:rPr>
          <w:sz w:val="26"/>
          <w:szCs w:val="26"/>
        </w:rPr>
        <w:t>9</w:t>
      </w:r>
      <w:r w:rsidR="00474F72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тыс.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руб.</w:t>
      </w:r>
    </w:p>
    <w:p w:rsidR="00DF0C4B" w:rsidRPr="00D15AC2" w:rsidRDefault="00DF0C4B" w:rsidP="00826C2E">
      <w:pPr>
        <w:jc w:val="center"/>
        <w:rPr>
          <w:b/>
          <w:bCs/>
          <w:sz w:val="26"/>
          <w:szCs w:val="26"/>
        </w:rPr>
      </w:pPr>
    </w:p>
    <w:p w:rsidR="005A2906" w:rsidRPr="00D15AC2" w:rsidRDefault="00E92C50" w:rsidP="00D049F5">
      <w:pPr>
        <w:pStyle w:val="1"/>
        <w:jc w:val="center"/>
        <w:rPr>
          <w:b/>
        </w:rPr>
      </w:pPr>
      <w:bookmarkStart w:id="4" w:name="sub_80"/>
      <w:r w:rsidRPr="00D15AC2">
        <w:rPr>
          <w:b/>
        </w:rPr>
        <w:t>Анализ</w:t>
      </w:r>
      <w:r w:rsidR="005A2906" w:rsidRPr="00D15AC2">
        <w:rPr>
          <w:b/>
        </w:rPr>
        <w:t xml:space="preserve"> </w:t>
      </w:r>
      <w:r w:rsidRPr="00D15AC2">
        <w:rPr>
          <w:b/>
        </w:rPr>
        <w:t>рисков</w:t>
      </w:r>
      <w:r w:rsidR="005A2906" w:rsidRPr="00D15AC2">
        <w:rPr>
          <w:b/>
        </w:rPr>
        <w:t xml:space="preserve"> </w:t>
      </w:r>
      <w:r w:rsidRPr="00D15AC2">
        <w:rPr>
          <w:b/>
        </w:rPr>
        <w:t>реализации</w:t>
      </w:r>
      <w:r w:rsidR="005A2906" w:rsidRPr="00D15AC2">
        <w:rPr>
          <w:b/>
        </w:rPr>
        <w:t xml:space="preserve"> </w:t>
      </w:r>
      <w:r w:rsidRPr="00D15AC2">
        <w:rPr>
          <w:b/>
        </w:rPr>
        <w:t>Программы</w:t>
      </w:r>
      <w:r w:rsidR="005A2906" w:rsidRPr="00D15AC2">
        <w:rPr>
          <w:b/>
        </w:rPr>
        <w:t xml:space="preserve"> </w:t>
      </w:r>
      <w:r w:rsidRPr="00D15AC2">
        <w:rPr>
          <w:b/>
        </w:rPr>
        <w:t>и</w:t>
      </w:r>
      <w:r w:rsidR="005A2906" w:rsidRPr="00D15AC2">
        <w:rPr>
          <w:b/>
        </w:rPr>
        <w:t xml:space="preserve"> </w:t>
      </w:r>
      <w:r w:rsidRPr="00D15AC2">
        <w:rPr>
          <w:b/>
        </w:rPr>
        <w:t>описание</w:t>
      </w:r>
      <w:r w:rsidR="005A2906" w:rsidRPr="00D15AC2">
        <w:rPr>
          <w:b/>
        </w:rPr>
        <w:t xml:space="preserve"> </w:t>
      </w:r>
      <w:r w:rsidRPr="00D15AC2">
        <w:rPr>
          <w:b/>
        </w:rPr>
        <w:t>мер</w:t>
      </w:r>
      <w:r w:rsidR="005A2906" w:rsidRPr="00D15AC2">
        <w:rPr>
          <w:b/>
        </w:rPr>
        <w:t xml:space="preserve"> </w:t>
      </w:r>
    </w:p>
    <w:p w:rsidR="00E92C50" w:rsidRPr="00D15AC2" w:rsidRDefault="00E92C50" w:rsidP="00D049F5">
      <w:pPr>
        <w:pStyle w:val="1"/>
        <w:jc w:val="center"/>
        <w:rPr>
          <w:b/>
        </w:rPr>
      </w:pPr>
      <w:r w:rsidRPr="00D15AC2">
        <w:rPr>
          <w:b/>
        </w:rPr>
        <w:t>управления</w:t>
      </w:r>
      <w:r w:rsidR="005A2906" w:rsidRPr="00D15AC2">
        <w:rPr>
          <w:b/>
        </w:rPr>
        <w:t xml:space="preserve"> </w:t>
      </w:r>
      <w:r w:rsidRPr="00D15AC2">
        <w:rPr>
          <w:b/>
        </w:rPr>
        <w:t>рисками</w:t>
      </w:r>
      <w:r w:rsidR="005A2906" w:rsidRPr="00D15AC2">
        <w:rPr>
          <w:b/>
        </w:rPr>
        <w:t xml:space="preserve"> </w:t>
      </w:r>
      <w:r w:rsidRPr="00D15AC2">
        <w:rPr>
          <w:b/>
        </w:rPr>
        <w:t>реализации</w:t>
      </w:r>
      <w:r w:rsidR="005A2906" w:rsidRPr="00D15AC2">
        <w:rPr>
          <w:b/>
        </w:rPr>
        <w:t xml:space="preserve"> </w:t>
      </w:r>
      <w:r w:rsidRPr="00D15AC2">
        <w:rPr>
          <w:b/>
        </w:rPr>
        <w:t>Программы</w:t>
      </w:r>
    </w:p>
    <w:bookmarkEnd w:id="4"/>
    <w:p w:rsidR="00E92C50" w:rsidRPr="00D15AC2" w:rsidRDefault="00E92C50" w:rsidP="00E92C50">
      <w:pPr>
        <w:rPr>
          <w:sz w:val="26"/>
          <w:szCs w:val="26"/>
        </w:rPr>
      </w:pPr>
    </w:p>
    <w:p w:rsidR="00C72EF6" w:rsidRPr="00D15AC2" w:rsidRDefault="00C72EF6" w:rsidP="00C72EF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процессе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возможны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отклонения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достижении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результатов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из-за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финансово-экономических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изменений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рынке.</w:t>
      </w:r>
    </w:p>
    <w:p w:rsidR="00C72EF6" w:rsidRPr="00D15AC2" w:rsidRDefault="00C72EF6" w:rsidP="00C72EF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Возможно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выделение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следующих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групп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рисков,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которые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могут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возникнуть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ходе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Программы:</w:t>
      </w:r>
    </w:p>
    <w:p w:rsidR="00C72EF6" w:rsidRPr="00D15AC2" w:rsidRDefault="00C72EF6" w:rsidP="00C72EF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финансово-экономические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риски;</w:t>
      </w:r>
    </w:p>
    <w:p w:rsidR="00C72EF6" w:rsidRPr="00D15AC2" w:rsidRDefault="00C72EF6" w:rsidP="00C72EF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риски;</w:t>
      </w:r>
    </w:p>
    <w:p w:rsidR="00C72EF6" w:rsidRPr="00D15AC2" w:rsidRDefault="00C72EF6" w:rsidP="00C72EF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риски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законодательных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изменений;</w:t>
      </w:r>
    </w:p>
    <w:p w:rsidR="00C72EF6" w:rsidRPr="00D15AC2" w:rsidRDefault="00C72EF6" w:rsidP="00C72EF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организационные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риски.</w:t>
      </w:r>
    </w:p>
    <w:p w:rsidR="00C72EF6" w:rsidRPr="00D15AC2" w:rsidRDefault="00C72EF6" w:rsidP="00C72EF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Финансово-экономические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риски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связаны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сокращением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ходе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предусмотренных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объемов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числе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привлекаемых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вышестоящих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бюджетов,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изменением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доли</w:t>
      </w:r>
      <w:r w:rsidR="005A2906" w:rsidRPr="00D15AC2">
        <w:rPr>
          <w:sz w:val="26"/>
          <w:szCs w:val="26"/>
        </w:rPr>
        <w:t xml:space="preserve"> </w:t>
      </w:r>
      <w:proofErr w:type="spellStart"/>
      <w:r w:rsidRPr="00D15AC2">
        <w:rPr>
          <w:sz w:val="26"/>
          <w:szCs w:val="26"/>
        </w:rPr>
        <w:t>софинансирования</w:t>
      </w:r>
      <w:proofErr w:type="spellEnd"/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из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федерального,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областного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городского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рамках</w:t>
      </w:r>
      <w:r w:rsidR="005A2906" w:rsidRPr="00D15AC2">
        <w:rPr>
          <w:sz w:val="26"/>
          <w:szCs w:val="26"/>
        </w:rPr>
        <w:t xml:space="preserve"> </w:t>
      </w:r>
      <w:hyperlink w:anchor="sub_1001" w:history="1">
        <w:r w:rsidRPr="00D15AC2">
          <w:rPr>
            <w:rStyle w:val="aff0"/>
            <w:color w:val="auto"/>
            <w:sz w:val="26"/>
            <w:szCs w:val="26"/>
          </w:rPr>
          <w:t>подпрограммы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1</w:t>
        </w:r>
      </w:hyperlink>
      <w:r w:rsidRPr="00D15AC2">
        <w:rPr>
          <w:sz w:val="26"/>
          <w:szCs w:val="26"/>
        </w:rPr>
        <w:t>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зависимости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уровня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обеспеченности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Вологодской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области,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увеличением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норматива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стоимости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одного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квадратного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метра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общей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площади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количества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членов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семьи.</w:t>
      </w:r>
    </w:p>
    <w:p w:rsidR="00C72EF6" w:rsidRPr="00D15AC2" w:rsidRDefault="00C72EF6" w:rsidP="00C72EF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Указанные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изменения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потребуют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внесения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изменений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Программу,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пересмотра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целевых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значений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показателей.</w:t>
      </w:r>
    </w:p>
    <w:p w:rsidR="00C72EF6" w:rsidRPr="00D15AC2" w:rsidRDefault="00C72EF6" w:rsidP="00C72EF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Сокращение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финансирования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приведет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снижению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прогнозируемого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уровня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доступности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приобретения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позволит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привлечь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планируемое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количество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специалистов,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которых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нуждается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приведет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неисполнению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обязательств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мэрии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оказанию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помощи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виде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выплат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субсидирования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части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ежемесячного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платежа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ипотечному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кредиту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(займу),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исключению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признанных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участниками</w:t>
      </w:r>
      <w:r w:rsidR="005A2906" w:rsidRPr="00D15AC2">
        <w:rPr>
          <w:sz w:val="26"/>
          <w:szCs w:val="26"/>
        </w:rPr>
        <w:t xml:space="preserve"> </w:t>
      </w:r>
      <w:hyperlink r:id="rId39" w:history="1">
        <w:r w:rsidRPr="00D15AC2">
          <w:rPr>
            <w:rStyle w:val="aff0"/>
            <w:color w:val="auto"/>
            <w:sz w:val="26"/>
            <w:szCs w:val="26"/>
          </w:rPr>
          <w:t>подпрограммы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«Обеспечение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семей»</w:t>
      </w:r>
      <w:r w:rsidR="005A2906" w:rsidRPr="00D15AC2">
        <w:rPr>
          <w:sz w:val="26"/>
          <w:szCs w:val="26"/>
        </w:rPr>
        <w:t xml:space="preserve"> </w:t>
      </w:r>
      <w:hyperlink r:id="rId40" w:history="1">
        <w:r w:rsidRPr="00D15AC2">
          <w:rPr>
            <w:rStyle w:val="aff0"/>
            <w:color w:val="auto"/>
            <w:sz w:val="26"/>
            <w:szCs w:val="26"/>
          </w:rPr>
          <w:t>федеральной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целевой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программы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«Жилище»,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из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списка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участников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связи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достижением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предельного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возраста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участия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(35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лет),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что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позволит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семьям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использовать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поддержки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погашение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основной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суммы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долга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процентов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оплату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ипотечных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кредитов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(займов).</w:t>
      </w:r>
    </w:p>
    <w:p w:rsidR="00C72EF6" w:rsidRPr="00D15AC2" w:rsidRDefault="00C72EF6" w:rsidP="00C72EF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Социальные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риски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связаны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вероятностью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повышения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напряженности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из-за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неполной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или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недостоверной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информации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реализуемых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мероприятиях.</w:t>
      </w:r>
    </w:p>
    <w:p w:rsidR="00C72EF6" w:rsidRPr="00D15AC2" w:rsidRDefault="00C72EF6" w:rsidP="00C72EF6">
      <w:pPr>
        <w:ind w:firstLine="709"/>
        <w:jc w:val="both"/>
        <w:rPr>
          <w:spacing w:val="-2"/>
          <w:sz w:val="26"/>
          <w:szCs w:val="26"/>
        </w:rPr>
      </w:pPr>
      <w:r w:rsidRPr="00D15AC2">
        <w:rPr>
          <w:spacing w:val="-2"/>
          <w:sz w:val="26"/>
          <w:szCs w:val="26"/>
        </w:rPr>
        <w:t>Риски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законодательных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изменений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могут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проявляться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в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вероятности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изменения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действующих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норм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с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выходом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новых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нормативных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правовых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актов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и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невозможностью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выполнения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каких-либо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обязательств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в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связи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с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данными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изменениями.</w:t>
      </w:r>
    </w:p>
    <w:p w:rsidR="00C72EF6" w:rsidRPr="00D15AC2" w:rsidRDefault="00C72EF6" w:rsidP="00C72EF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Организационные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риски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связаны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возможной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неэффективной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организацией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выполнения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мероприятий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Программы.</w:t>
      </w:r>
    </w:p>
    <w:p w:rsidR="00C72EF6" w:rsidRPr="00D15AC2" w:rsidRDefault="00C72EF6" w:rsidP="00C72EF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мерам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муниципального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регулирования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управления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вышеуказанными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рисками,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способными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минимизировать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последствия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неблагоприятных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явлений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процессов,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следует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отнести:</w:t>
      </w:r>
    </w:p>
    <w:p w:rsidR="00C72EF6" w:rsidRPr="00D15AC2" w:rsidRDefault="00C72EF6" w:rsidP="00C72EF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принятие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муниципальных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правовых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актов,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регулирующих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отношения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сфере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отдельных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категорий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граждан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соответствии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полномочиями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органа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местного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самоуправления;</w:t>
      </w:r>
    </w:p>
    <w:p w:rsidR="00C72EF6" w:rsidRPr="00D15AC2" w:rsidRDefault="00C72EF6" w:rsidP="00C72EF6">
      <w:pPr>
        <w:ind w:firstLine="709"/>
        <w:jc w:val="both"/>
        <w:rPr>
          <w:spacing w:val="-6"/>
          <w:sz w:val="26"/>
          <w:szCs w:val="26"/>
        </w:rPr>
      </w:pPr>
      <w:r w:rsidRPr="00D15AC2">
        <w:rPr>
          <w:spacing w:val="-6"/>
          <w:sz w:val="26"/>
          <w:szCs w:val="26"/>
        </w:rPr>
        <w:t>-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обращение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в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вышестоящие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органы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с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инициативой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по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внесению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изменений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в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нормативные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правовые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акты,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увеличению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финансирования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мероприятий</w:t>
      </w:r>
      <w:r w:rsidR="005A2906" w:rsidRPr="00D15AC2">
        <w:rPr>
          <w:spacing w:val="-6"/>
          <w:sz w:val="26"/>
          <w:szCs w:val="26"/>
        </w:rPr>
        <w:t xml:space="preserve"> </w:t>
      </w:r>
      <w:r w:rsidRPr="00D15AC2">
        <w:rPr>
          <w:spacing w:val="-6"/>
          <w:sz w:val="26"/>
          <w:szCs w:val="26"/>
        </w:rPr>
        <w:t>Программы;</w:t>
      </w:r>
    </w:p>
    <w:p w:rsidR="00C72EF6" w:rsidRPr="00D15AC2" w:rsidRDefault="00C72EF6" w:rsidP="00C72EF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организацию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информационно-разъяснительной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работы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населением;</w:t>
      </w:r>
    </w:p>
    <w:p w:rsidR="00C72EF6" w:rsidRPr="00D15AC2" w:rsidRDefault="00C72EF6" w:rsidP="00C72EF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контроль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исполнением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Программы;</w:t>
      </w:r>
    </w:p>
    <w:p w:rsidR="00C72EF6" w:rsidRPr="00D15AC2" w:rsidRDefault="00C72EF6" w:rsidP="00C72EF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анализ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результатов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достижения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запланированных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значений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целевого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показателя.</w:t>
      </w:r>
    </w:p>
    <w:p w:rsidR="000E776C" w:rsidRPr="00D15AC2" w:rsidRDefault="000E776C" w:rsidP="00F91694">
      <w:pPr>
        <w:jc w:val="center"/>
        <w:rPr>
          <w:b/>
          <w:sz w:val="26"/>
          <w:szCs w:val="26"/>
        </w:rPr>
      </w:pPr>
    </w:p>
    <w:p w:rsidR="00E92C50" w:rsidRPr="00D15AC2" w:rsidRDefault="00E92C50" w:rsidP="00D049F5">
      <w:pPr>
        <w:pStyle w:val="1"/>
        <w:jc w:val="center"/>
        <w:rPr>
          <w:b/>
        </w:rPr>
      </w:pPr>
      <w:bookmarkStart w:id="5" w:name="sub_90"/>
      <w:r w:rsidRPr="00D15AC2">
        <w:rPr>
          <w:b/>
        </w:rPr>
        <w:t>Методика</w:t>
      </w:r>
      <w:r w:rsidR="005A2906" w:rsidRPr="00D15AC2">
        <w:rPr>
          <w:b/>
        </w:rPr>
        <w:t xml:space="preserve"> </w:t>
      </w:r>
      <w:r w:rsidRPr="00D15AC2">
        <w:rPr>
          <w:b/>
        </w:rPr>
        <w:t>расчета</w:t>
      </w:r>
      <w:r w:rsidR="005A2906" w:rsidRPr="00D15AC2">
        <w:rPr>
          <w:b/>
        </w:rPr>
        <w:t xml:space="preserve"> </w:t>
      </w:r>
      <w:r w:rsidRPr="00D15AC2">
        <w:rPr>
          <w:b/>
        </w:rPr>
        <w:t>значений</w:t>
      </w:r>
      <w:r w:rsidR="005A2906" w:rsidRPr="00D15AC2">
        <w:rPr>
          <w:b/>
        </w:rPr>
        <w:t xml:space="preserve"> </w:t>
      </w:r>
      <w:r w:rsidRPr="00D15AC2">
        <w:rPr>
          <w:b/>
        </w:rPr>
        <w:t>целевых</w:t>
      </w:r>
      <w:r w:rsidR="005A2906" w:rsidRPr="00D15AC2">
        <w:rPr>
          <w:b/>
        </w:rPr>
        <w:t xml:space="preserve"> </w:t>
      </w:r>
      <w:r w:rsidRPr="00D15AC2">
        <w:rPr>
          <w:b/>
        </w:rPr>
        <w:t>показателей</w:t>
      </w:r>
      <w:r w:rsidR="005A2906" w:rsidRPr="00D15AC2">
        <w:rPr>
          <w:b/>
        </w:rPr>
        <w:t xml:space="preserve"> </w:t>
      </w:r>
      <w:r w:rsidRPr="00D15AC2">
        <w:rPr>
          <w:b/>
        </w:rPr>
        <w:t>(индикаторов)</w:t>
      </w:r>
      <w:r w:rsidR="005A2906" w:rsidRPr="00D15AC2">
        <w:rPr>
          <w:b/>
        </w:rPr>
        <w:t xml:space="preserve"> </w:t>
      </w:r>
      <w:r w:rsidRPr="00D15AC2">
        <w:rPr>
          <w:b/>
        </w:rPr>
        <w:t>Программы</w:t>
      </w:r>
    </w:p>
    <w:bookmarkEnd w:id="5"/>
    <w:p w:rsidR="00E92C50" w:rsidRPr="00D15AC2" w:rsidRDefault="00E92C50" w:rsidP="00E92C50">
      <w:pPr>
        <w:rPr>
          <w:sz w:val="26"/>
          <w:szCs w:val="26"/>
        </w:rPr>
      </w:pPr>
    </w:p>
    <w:p w:rsidR="00586FE4" w:rsidRPr="00D15AC2" w:rsidRDefault="00E92C50" w:rsidP="00D049F5">
      <w:pPr>
        <w:pStyle w:val="1"/>
        <w:tabs>
          <w:tab w:val="right" w:pos="9356"/>
        </w:tabs>
        <w:ind w:right="28"/>
        <w:jc w:val="center"/>
        <w:rPr>
          <w:rFonts w:eastAsia="Times New Roman"/>
          <w:b/>
        </w:rPr>
      </w:pPr>
      <w:bookmarkStart w:id="6" w:name="sub_91"/>
      <w:r w:rsidRPr="00D15AC2">
        <w:rPr>
          <w:rFonts w:eastAsia="Times New Roman"/>
          <w:b/>
        </w:rPr>
        <w:t>Методика</w:t>
      </w:r>
      <w:r w:rsidR="005A2906" w:rsidRPr="00D15AC2">
        <w:rPr>
          <w:rFonts w:eastAsia="Times New Roman"/>
          <w:b/>
        </w:rPr>
        <w:t xml:space="preserve"> </w:t>
      </w:r>
      <w:r w:rsidRPr="00D15AC2">
        <w:rPr>
          <w:rFonts w:eastAsia="Times New Roman"/>
          <w:b/>
        </w:rPr>
        <w:t>расчета</w:t>
      </w:r>
      <w:r w:rsidR="005A2906" w:rsidRPr="00D15AC2">
        <w:rPr>
          <w:rFonts w:eastAsia="Times New Roman"/>
          <w:b/>
        </w:rPr>
        <w:t xml:space="preserve"> </w:t>
      </w:r>
      <w:r w:rsidRPr="00D15AC2">
        <w:rPr>
          <w:rFonts w:eastAsia="Times New Roman"/>
          <w:b/>
        </w:rPr>
        <w:t>значений</w:t>
      </w:r>
      <w:r w:rsidR="005A2906" w:rsidRPr="00D15AC2">
        <w:rPr>
          <w:rFonts w:eastAsia="Times New Roman"/>
          <w:b/>
        </w:rPr>
        <w:t xml:space="preserve"> </w:t>
      </w:r>
      <w:r w:rsidRPr="00D15AC2">
        <w:rPr>
          <w:rFonts w:eastAsia="Times New Roman"/>
          <w:b/>
        </w:rPr>
        <w:t>целевых</w:t>
      </w:r>
      <w:r w:rsidR="005A2906" w:rsidRPr="00D15AC2">
        <w:rPr>
          <w:rFonts w:eastAsia="Times New Roman"/>
          <w:b/>
        </w:rPr>
        <w:t xml:space="preserve"> </w:t>
      </w:r>
      <w:r w:rsidRPr="00D15AC2">
        <w:rPr>
          <w:rFonts w:eastAsia="Times New Roman"/>
          <w:b/>
        </w:rPr>
        <w:t>показателей</w:t>
      </w:r>
      <w:r w:rsidR="005A2906" w:rsidRPr="00D15AC2">
        <w:rPr>
          <w:rFonts w:eastAsia="Times New Roman"/>
          <w:b/>
        </w:rPr>
        <w:t xml:space="preserve"> </w:t>
      </w:r>
      <w:r w:rsidRPr="00D15AC2">
        <w:rPr>
          <w:rFonts w:eastAsia="Times New Roman"/>
          <w:b/>
        </w:rPr>
        <w:t>(индикаторов)</w:t>
      </w:r>
      <w:r w:rsidR="005A2906" w:rsidRPr="00D15AC2">
        <w:rPr>
          <w:rFonts w:eastAsia="Times New Roman"/>
          <w:b/>
        </w:rPr>
        <w:t xml:space="preserve"> </w:t>
      </w:r>
    </w:p>
    <w:p w:rsidR="00E92C50" w:rsidRPr="00D15AC2" w:rsidRDefault="00E92C50" w:rsidP="00D049F5">
      <w:pPr>
        <w:pStyle w:val="1"/>
        <w:tabs>
          <w:tab w:val="right" w:pos="9356"/>
        </w:tabs>
        <w:ind w:right="28"/>
        <w:jc w:val="center"/>
        <w:rPr>
          <w:rFonts w:eastAsia="Times New Roman"/>
          <w:b/>
        </w:rPr>
      </w:pPr>
      <w:r w:rsidRPr="00D15AC2">
        <w:rPr>
          <w:rFonts w:eastAsia="Times New Roman"/>
          <w:b/>
        </w:rPr>
        <w:t>Программы:</w:t>
      </w:r>
    </w:p>
    <w:bookmarkEnd w:id="6"/>
    <w:p w:rsidR="00E92C50" w:rsidRPr="00D15AC2" w:rsidRDefault="00E92C50" w:rsidP="00E92C50">
      <w:pPr>
        <w:tabs>
          <w:tab w:val="right" w:pos="9356"/>
        </w:tabs>
        <w:ind w:right="28"/>
        <w:rPr>
          <w:b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8"/>
        <w:gridCol w:w="400"/>
        <w:gridCol w:w="6268"/>
      </w:tblGrid>
      <w:tr w:rsidR="00E92C50" w:rsidRPr="00D15AC2" w:rsidTr="00E92C50"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2"/>
              <w:tabs>
                <w:tab w:val="right" w:pos="9356"/>
              </w:tabs>
              <w:ind w:right="2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r w:rsidR="005A2906" w:rsidRPr="00D15A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92C50" w:rsidRPr="00D15AC2" w:rsidRDefault="00E92C50" w:rsidP="00E92C50">
            <w:pPr>
              <w:pStyle w:val="aff2"/>
              <w:tabs>
                <w:tab w:val="right" w:pos="9356"/>
              </w:tabs>
              <w:ind w:right="2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показателя</w:t>
            </w:r>
            <w:r w:rsidR="005A2906" w:rsidRPr="00D15A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eastAsia="Times New Roman" w:hAnsi="Times New Roman" w:cs="Times New Roman"/>
                <w:sz w:val="26"/>
                <w:szCs w:val="26"/>
              </w:rPr>
              <w:t>1: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7"/>
              <w:tabs>
                <w:tab w:val="right" w:pos="9356"/>
              </w:tabs>
              <w:ind w:right="2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C72EF6" w:rsidP="00E92C50">
            <w:pPr>
              <w:pStyle w:val="aff2"/>
              <w:tabs>
                <w:tab w:val="right" w:pos="9356"/>
              </w:tabs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семей;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семей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работников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здравоохранения;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семей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числа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отдельных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категорий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граждан,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году</w:t>
            </w:r>
          </w:p>
        </w:tc>
      </w:tr>
      <w:tr w:rsidR="00E92C50" w:rsidRPr="00D15AC2" w:rsidTr="00E92C50"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2"/>
              <w:tabs>
                <w:tab w:val="right" w:pos="9356"/>
              </w:tabs>
              <w:ind w:right="2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</w:t>
            </w:r>
            <w:r w:rsidR="005A2906" w:rsidRPr="00D15A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eastAsia="Times New Roman" w:hAnsi="Times New Roman" w:cs="Times New Roman"/>
                <w:sz w:val="26"/>
                <w:szCs w:val="26"/>
              </w:rPr>
              <w:t>измерения: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7"/>
              <w:tabs>
                <w:tab w:val="right" w:pos="9356"/>
              </w:tabs>
              <w:ind w:right="2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2"/>
              <w:tabs>
                <w:tab w:val="right" w:pos="9356"/>
              </w:tabs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eastAsia="Times New Roman" w:hAnsi="Times New Roman" w:cs="Times New Roman"/>
                <w:sz w:val="26"/>
                <w:szCs w:val="26"/>
              </w:rPr>
              <w:t>семья</w:t>
            </w:r>
          </w:p>
        </w:tc>
      </w:tr>
      <w:tr w:rsidR="00E92C50" w:rsidRPr="00D15AC2" w:rsidTr="00E92C50"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2"/>
              <w:tabs>
                <w:tab w:val="right" w:pos="9356"/>
              </w:tabs>
              <w:ind w:right="2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Определение</w:t>
            </w:r>
            <w:r w:rsidR="005A2906" w:rsidRPr="00D15A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eastAsia="Times New Roman" w:hAnsi="Times New Roman" w:cs="Times New Roman"/>
                <w:sz w:val="26"/>
                <w:szCs w:val="26"/>
              </w:rPr>
              <w:t>(характеристика)</w:t>
            </w:r>
            <w:r w:rsidR="005A2906" w:rsidRPr="00D15A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содержания</w:t>
            </w:r>
            <w:r w:rsidR="005A2906" w:rsidRPr="00D15A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показателя: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7"/>
              <w:tabs>
                <w:tab w:val="right" w:pos="9356"/>
              </w:tabs>
              <w:ind w:right="2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C72EF6" w:rsidP="007B3EC8">
            <w:pPr>
              <w:pStyle w:val="aff2"/>
              <w:tabs>
                <w:tab w:val="right" w:pos="9356"/>
              </w:tabs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молодые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семьи,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включенные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Департаментом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строительства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3EC8"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ологодской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(далее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Департамент)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список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претендентов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получение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году;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работники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здравоохранения,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привлеченные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вакантные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места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бюджетные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здравоохранения;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граждане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числа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отдельных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категорий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граждан,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включенные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список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претендентов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получение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мер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обеспечению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жильем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году</w:t>
            </w:r>
          </w:p>
        </w:tc>
      </w:tr>
      <w:tr w:rsidR="00E92C50" w:rsidRPr="00D15AC2" w:rsidTr="00E92C50"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2C50" w:rsidRPr="00D15AC2" w:rsidRDefault="00E92C50" w:rsidP="00E92C50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Алгоритм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(механизм)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расчета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показателя: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EF6" w:rsidRPr="00D15AC2" w:rsidRDefault="00C72EF6" w:rsidP="00C72EF6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К=Кмспп+Крпвм+Кокгпп</w:t>
            </w:r>
            <w:proofErr w:type="spellEnd"/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где:</w:t>
            </w:r>
          </w:p>
          <w:p w:rsidR="00C72EF6" w:rsidRPr="00D15AC2" w:rsidRDefault="00C72EF6" w:rsidP="00C72EF6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семей;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работников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здравоохранения;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числа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отдельных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категорий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граждан,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(семей);</w:t>
            </w:r>
          </w:p>
          <w:p w:rsidR="00C72EF6" w:rsidRPr="00D15AC2" w:rsidRDefault="00C72EF6" w:rsidP="00C72EF6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Кмспп</w:t>
            </w:r>
            <w:proofErr w:type="spellEnd"/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включенных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список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претендентов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получение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(семей);</w:t>
            </w:r>
          </w:p>
          <w:p w:rsidR="00C72EF6" w:rsidRPr="00D15AC2" w:rsidRDefault="00C72EF6" w:rsidP="00C72EF6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Крпвм</w:t>
            </w:r>
            <w:proofErr w:type="spellEnd"/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врачей,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привлеченных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вакантные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места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бюджетные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здравоохранения,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результате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оказания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помощи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приобретение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жилья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ипотечному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кредиту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(займу)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(семей);</w:t>
            </w:r>
          </w:p>
          <w:p w:rsidR="00E92C50" w:rsidRPr="00D15AC2" w:rsidRDefault="00C72EF6" w:rsidP="00C72EF6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Кокгпп</w:t>
            </w:r>
            <w:proofErr w:type="spellEnd"/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семей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числа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отдельных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категорий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граждан,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включенных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список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претендентов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получение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мер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обеспечению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жильем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(семей)</w:t>
            </w:r>
          </w:p>
        </w:tc>
      </w:tr>
      <w:tr w:rsidR="00E92C50" w:rsidRPr="00D15AC2" w:rsidTr="00E92C50"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5A2906" w:rsidRPr="00D15AC2" w:rsidRDefault="00E92C50" w:rsidP="005A2906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сбора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данных: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E92C50" w:rsidRPr="00D15AC2" w:rsidTr="00E92C50"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временной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92C50" w:rsidRPr="00D15AC2" w:rsidRDefault="00E92C50" w:rsidP="00E92C50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характеристики: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полугодие,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E92C50" w:rsidRPr="00D15AC2" w:rsidTr="00E92C50"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5A2906">
            <w:pPr>
              <w:pStyle w:val="aff2"/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Источник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данных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расчета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значения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(индикатора):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ежемесячная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отчетность,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формируется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жилищным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управлением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мэрии</w:t>
            </w:r>
          </w:p>
        </w:tc>
      </w:tr>
      <w:tr w:rsidR="00E92C50" w:rsidRPr="00D15AC2" w:rsidTr="00E92C50"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92C50" w:rsidRPr="00D15AC2" w:rsidRDefault="00E92C50" w:rsidP="00E92C50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C72EF6" w:rsidP="00E92C50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семей;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семей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работников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здравоохранения;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семей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числа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отдельных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категорий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граждан,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предыдущем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годах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улучшивших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жилищные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условия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году</w:t>
            </w:r>
          </w:p>
        </w:tc>
      </w:tr>
      <w:tr w:rsidR="00E92C50" w:rsidRPr="00D15AC2" w:rsidTr="00E92C50"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измерения: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семья</w:t>
            </w:r>
          </w:p>
        </w:tc>
      </w:tr>
      <w:tr w:rsidR="00E92C50" w:rsidRPr="00D15AC2" w:rsidTr="00E92C50"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Определение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(характеристика)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содержания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показателя: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C72EF6" w:rsidP="00E92C50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молодые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семьи;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работники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здравоохранения;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граждане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числа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отдельных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категорий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граждан,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признанные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предыдущем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годах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улучшившие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жилищные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условия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помощью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приобретение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жилья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году</w:t>
            </w:r>
          </w:p>
        </w:tc>
      </w:tr>
      <w:tr w:rsidR="00E92C50" w:rsidRPr="00D15AC2" w:rsidTr="00E92C50"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2C50" w:rsidRPr="00D15AC2" w:rsidRDefault="00E92C50" w:rsidP="00E92C50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Алгоритм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(механизм)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расчета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показателя: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EF6" w:rsidRPr="00D15AC2" w:rsidRDefault="00C72EF6" w:rsidP="00C72EF6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К=Кмсуу+Крсвопв+Кокгуу</w:t>
            </w:r>
            <w:proofErr w:type="spellEnd"/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где:</w:t>
            </w:r>
          </w:p>
          <w:p w:rsidR="00E92C50" w:rsidRPr="00D15AC2" w:rsidRDefault="00E92C50" w:rsidP="00E92C50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EF6" w:rsidRPr="00D15AC2" w:rsidRDefault="00C72EF6" w:rsidP="00C72EF6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семей;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работников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здравоохранения;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числа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отдельных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категорий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граждан,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предыдущем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годах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улучшивших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жилищные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условия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(семей);</w:t>
            </w:r>
          </w:p>
          <w:p w:rsidR="00C72EF6" w:rsidRPr="00D15AC2" w:rsidRDefault="00C72EF6" w:rsidP="00C72EF6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Кмсуу</w:t>
            </w:r>
            <w:proofErr w:type="spellEnd"/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предыдущем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годах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улучшивших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жилищные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условия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(семей);</w:t>
            </w:r>
          </w:p>
          <w:p w:rsidR="00C72EF6" w:rsidRPr="00D15AC2" w:rsidRDefault="00C72EF6" w:rsidP="00C72EF6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Крсвопв</w:t>
            </w:r>
            <w:proofErr w:type="spellEnd"/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работников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здравоохранения,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получивших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социальные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выплаты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оплаты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первоначального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взноса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ипотечному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кредиту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(займу)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(семей);</w:t>
            </w:r>
          </w:p>
          <w:p w:rsidR="00E92C50" w:rsidRPr="00D15AC2" w:rsidRDefault="00C72EF6" w:rsidP="00C72EF6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Кокгуу</w:t>
            </w:r>
            <w:proofErr w:type="spellEnd"/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числа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отдельных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категорий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граждан,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предыдущем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годах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улучшивших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жилищные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условия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использованием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государственной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приобретение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жилья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соответствии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федеральным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областным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законодательством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(семей)</w:t>
            </w:r>
          </w:p>
        </w:tc>
      </w:tr>
      <w:tr w:rsidR="00E92C50" w:rsidRPr="00D15AC2" w:rsidTr="00E92C50"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сбора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данных: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E92C50" w:rsidRPr="00D15AC2" w:rsidTr="00E92C50"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временной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92C50" w:rsidRPr="00D15AC2" w:rsidRDefault="00E92C50" w:rsidP="00E92C50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характеристики: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полугодие,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E92C50" w:rsidRPr="00D15AC2" w:rsidTr="00E92C50"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Источник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данных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расчета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значения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(индикатора):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</w:tcPr>
          <w:p w:rsidR="00E92C50" w:rsidRPr="00D15AC2" w:rsidRDefault="00E92C50" w:rsidP="00E92C50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ежемесячная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отчетность,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формируется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жилищным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управлением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мэрии</w:t>
            </w:r>
          </w:p>
        </w:tc>
      </w:tr>
    </w:tbl>
    <w:p w:rsidR="003C70D4" w:rsidRPr="00D15AC2" w:rsidRDefault="003C70D4" w:rsidP="003C70D4">
      <w:pPr>
        <w:jc w:val="center"/>
        <w:rPr>
          <w:sz w:val="26"/>
          <w:szCs w:val="26"/>
        </w:rPr>
      </w:pPr>
    </w:p>
    <w:p w:rsidR="00586FE4" w:rsidRPr="00D15AC2" w:rsidRDefault="008D2ED0" w:rsidP="00D049F5">
      <w:pPr>
        <w:pStyle w:val="1"/>
        <w:jc w:val="center"/>
        <w:rPr>
          <w:b/>
        </w:rPr>
      </w:pPr>
      <w:r w:rsidRPr="00D15AC2">
        <w:rPr>
          <w:b/>
        </w:rPr>
        <w:t>Методика</w:t>
      </w:r>
      <w:r w:rsidR="005A2906" w:rsidRPr="00D15AC2">
        <w:rPr>
          <w:b/>
        </w:rPr>
        <w:t xml:space="preserve"> </w:t>
      </w:r>
      <w:r w:rsidRPr="00D15AC2">
        <w:rPr>
          <w:b/>
        </w:rPr>
        <w:t>расчета</w:t>
      </w:r>
      <w:r w:rsidR="005A2906" w:rsidRPr="00D15AC2">
        <w:rPr>
          <w:b/>
        </w:rPr>
        <w:t xml:space="preserve"> </w:t>
      </w:r>
      <w:r w:rsidRPr="00D15AC2">
        <w:rPr>
          <w:b/>
        </w:rPr>
        <w:t>значений</w:t>
      </w:r>
      <w:r w:rsidR="005A2906" w:rsidRPr="00D15AC2">
        <w:rPr>
          <w:b/>
        </w:rPr>
        <w:t xml:space="preserve"> </w:t>
      </w:r>
      <w:r w:rsidRPr="00D15AC2">
        <w:rPr>
          <w:b/>
        </w:rPr>
        <w:t>целевых</w:t>
      </w:r>
      <w:r w:rsidR="005A2906" w:rsidRPr="00D15AC2">
        <w:rPr>
          <w:b/>
        </w:rPr>
        <w:t xml:space="preserve"> </w:t>
      </w:r>
      <w:r w:rsidRPr="00D15AC2">
        <w:rPr>
          <w:b/>
        </w:rPr>
        <w:t>показателей</w:t>
      </w:r>
      <w:r w:rsidR="005A2906" w:rsidRPr="00D15AC2">
        <w:rPr>
          <w:b/>
        </w:rPr>
        <w:t xml:space="preserve"> </w:t>
      </w:r>
      <w:r w:rsidRPr="00D15AC2">
        <w:rPr>
          <w:b/>
        </w:rPr>
        <w:t>(индикаторов)</w:t>
      </w:r>
      <w:r w:rsidR="005A2906" w:rsidRPr="00D15AC2">
        <w:rPr>
          <w:b/>
        </w:rPr>
        <w:t xml:space="preserve"> </w:t>
      </w:r>
    </w:p>
    <w:p w:rsidR="008D2ED0" w:rsidRPr="00D15AC2" w:rsidRDefault="008D2ED0" w:rsidP="00D049F5">
      <w:pPr>
        <w:pStyle w:val="1"/>
        <w:jc w:val="center"/>
        <w:rPr>
          <w:b/>
        </w:rPr>
      </w:pPr>
      <w:r w:rsidRPr="00D15AC2">
        <w:rPr>
          <w:b/>
        </w:rPr>
        <w:t>подпрограммы</w:t>
      </w:r>
      <w:r w:rsidR="005A2906" w:rsidRPr="00D15AC2">
        <w:rPr>
          <w:b/>
        </w:rPr>
        <w:t xml:space="preserve"> </w:t>
      </w:r>
      <w:r w:rsidRPr="00D15AC2">
        <w:rPr>
          <w:b/>
        </w:rPr>
        <w:t>1:</w:t>
      </w:r>
    </w:p>
    <w:p w:rsidR="008D2ED0" w:rsidRPr="00D15AC2" w:rsidRDefault="008D2ED0" w:rsidP="008D2ED0">
      <w:pPr>
        <w:rPr>
          <w:sz w:val="30"/>
          <w:szCs w:val="3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688"/>
        <w:gridCol w:w="400"/>
        <w:gridCol w:w="6268"/>
      </w:tblGrid>
      <w:tr w:rsidR="008D2ED0" w:rsidRPr="00D15AC2" w:rsidTr="00B25AC4">
        <w:tc>
          <w:tcPr>
            <w:tcW w:w="268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1:</w:t>
            </w:r>
          </w:p>
        </w:tc>
        <w:tc>
          <w:tcPr>
            <w:tcW w:w="400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</w:tcPr>
          <w:p w:rsidR="008D2ED0" w:rsidRPr="00D15AC2" w:rsidRDefault="00C72EF6" w:rsidP="00B25AC4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году</w:t>
            </w:r>
          </w:p>
        </w:tc>
      </w:tr>
      <w:tr w:rsidR="008D2ED0" w:rsidRPr="00D15AC2" w:rsidTr="00B25AC4">
        <w:tc>
          <w:tcPr>
            <w:tcW w:w="268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измерения:</w:t>
            </w:r>
          </w:p>
        </w:tc>
        <w:tc>
          <w:tcPr>
            <w:tcW w:w="400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</w:tcPr>
          <w:p w:rsidR="008D2ED0" w:rsidRPr="00D15AC2" w:rsidRDefault="008D2ED0" w:rsidP="00B25AC4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семья</w:t>
            </w:r>
          </w:p>
        </w:tc>
      </w:tr>
      <w:tr w:rsidR="008D2ED0" w:rsidRPr="00D15AC2" w:rsidTr="00B25AC4">
        <w:tc>
          <w:tcPr>
            <w:tcW w:w="268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Определение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(характеристика)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содержания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показателя:</w:t>
            </w:r>
          </w:p>
        </w:tc>
        <w:tc>
          <w:tcPr>
            <w:tcW w:w="400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</w:tcPr>
          <w:p w:rsidR="008D2ED0" w:rsidRPr="00D15AC2" w:rsidRDefault="00C72EF6" w:rsidP="00B25AC4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молодые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семьи,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включенные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Департаментом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список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претендентов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получение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</w:t>
            </w:r>
          </w:p>
        </w:tc>
      </w:tr>
      <w:tr w:rsidR="008D2ED0" w:rsidRPr="00D15AC2" w:rsidTr="00B25AC4">
        <w:tc>
          <w:tcPr>
            <w:tcW w:w="268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Алгоритм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(механизм)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расчета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показателя:</w:t>
            </w:r>
          </w:p>
        </w:tc>
        <w:tc>
          <w:tcPr>
            <w:tcW w:w="400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</w:tcPr>
          <w:p w:rsidR="008D2ED0" w:rsidRPr="00D15AC2" w:rsidRDefault="00C72EF6" w:rsidP="00B25AC4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включенных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список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претендентов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получение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году</w:t>
            </w:r>
          </w:p>
        </w:tc>
      </w:tr>
      <w:tr w:rsidR="008D2ED0" w:rsidRPr="00D15AC2" w:rsidTr="00B25AC4">
        <w:tc>
          <w:tcPr>
            <w:tcW w:w="268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сбора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данных:</w:t>
            </w:r>
          </w:p>
        </w:tc>
        <w:tc>
          <w:tcPr>
            <w:tcW w:w="400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мере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необходимости</w:t>
            </w:r>
          </w:p>
        </w:tc>
      </w:tr>
      <w:tr w:rsidR="008D2ED0" w:rsidRPr="00D15AC2" w:rsidTr="00B25AC4">
        <w:tc>
          <w:tcPr>
            <w:tcW w:w="268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временной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характеристики:</w:t>
            </w:r>
          </w:p>
        </w:tc>
        <w:tc>
          <w:tcPr>
            <w:tcW w:w="400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полугодие,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8D2ED0" w:rsidRPr="00D15AC2" w:rsidTr="00B25AC4">
        <w:tc>
          <w:tcPr>
            <w:tcW w:w="268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Источник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данных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расчета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значения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(индикатора):</w:t>
            </w:r>
          </w:p>
        </w:tc>
        <w:tc>
          <w:tcPr>
            <w:tcW w:w="400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</w:tcPr>
          <w:p w:rsidR="008D2ED0" w:rsidRPr="00D15AC2" w:rsidRDefault="00C72EF6" w:rsidP="00B25AC4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выписка,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сформированная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направленная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Департаментом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мэрию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Череповца</w:t>
            </w:r>
          </w:p>
        </w:tc>
      </w:tr>
      <w:tr w:rsidR="008D2ED0" w:rsidRPr="00D15AC2" w:rsidTr="00B25AC4">
        <w:tc>
          <w:tcPr>
            <w:tcW w:w="268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2:</w:t>
            </w:r>
          </w:p>
        </w:tc>
        <w:tc>
          <w:tcPr>
            <w:tcW w:w="400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</w:tcPr>
          <w:p w:rsidR="008D2ED0" w:rsidRPr="00D15AC2" w:rsidRDefault="00C72EF6" w:rsidP="00B25AC4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предыдущем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годах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улучшивших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жилищные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условия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году</w:t>
            </w:r>
          </w:p>
        </w:tc>
      </w:tr>
      <w:tr w:rsidR="008D2ED0" w:rsidRPr="00D15AC2" w:rsidTr="00B25AC4">
        <w:tc>
          <w:tcPr>
            <w:tcW w:w="268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измерения:</w:t>
            </w:r>
          </w:p>
        </w:tc>
        <w:tc>
          <w:tcPr>
            <w:tcW w:w="400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</w:tcPr>
          <w:p w:rsidR="008D2ED0" w:rsidRPr="00D15AC2" w:rsidRDefault="008D2ED0" w:rsidP="00B25AC4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семья</w:t>
            </w:r>
          </w:p>
        </w:tc>
      </w:tr>
      <w:tr w:rsidR="008D2ED0" w:rsidRPr="00D15AC2" w:rsidTr="00B25AC4">
        <w:tc>
          <w:tcPr>
            <w:tcW w:w="268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Определение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(характеристика)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содержания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показателя:</w:t>
            </w:r>
          </w:p>
        </w:tc>
        <w:tc>
          <w:tcPr>
            <w:tcW w:w="400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</w:tcPr>
          <w:p w:rsidR="008D2ED0" w:rsidRPr="00D15AC2" w:rsidRDefault="00BD0C49" w:rsidP="00B25AC4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молодые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семьи,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улучшившие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жилищные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условия,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числа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предыдущем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годах</w:t>
            </w:r>
          </w:p>
        </w:tc>
      </w:tr>
      <w:tr w:rsidR="008D2ED0" w:rsidRPr="00D15AC2" w:rsidTr="00B25AC4">
        <w:tc>
          <w:tcPr>
            <w:tcW w:w="268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Алгоритм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(механизм)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расчета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показателя:</w:t>
            </w:r>
          </w:p>
        </w:tc>
        <w:tc>
          <w:tcPr>
            <w:tcW w:w="400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</w:tcPr>
          <w:p w:rsidR="008D2ED0" w:rsidRPr="00D15AC2" w:rsidRDefault="00BD0C49" w:rsidP="00B25AC4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использовавших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социальную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приобретение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жилого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году</w:t>
            </w:r>
          </w:p>
        </w:tc>
      </w:tr>
      <w:tr w:rsidR="008D2ED0" w:rsidRPr="00D15AC2" w:rsidTr="00B25AC4">
        <w:tc>
          <w:tcPr>
            <w:tcW w:w="268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сбора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данных:</w:t>
            </w:r>
          </w:p>
        </w:tc>
        <w:tc>
          <w:tcPr>
            <w:tcW w:w="400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8D2ED0" w:rsidRPr="00D15AC2" w:rsidTr="00B25AC4">
        <w:tc>
          <w:tcPr>
            <w:tcW w:w="268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временной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характеристики:</w:t>
            </w:r>
          </w:p>
        </w:tc>
        <w:tc>
          <w:tcPr>
            <w:tcW w:w="400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полугодие,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8D2ED0" w:rsidRPr="00D15AC2" w:rsidTr="00B25AC4">
        <w:tc>
          <w:tcPr>
            <w:tcW w:w="268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Источник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данных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расчета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значения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(индикатора):</w:t>
            </w:r>
          </w:p>
        </w:tc>
        <w:tc>
          <w:tcPr>
            <w:tcW w:w="400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</w:tcPr>
          <w:p w:rsidR="008D2ED0" w:rsidRPr="00D15AC2" w:rsidRDefault="00BD0C49" w:rsidP="00BD0C49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ежемесячная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отчетность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расходовании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средств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федерального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бюджета,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предоставленных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реализацию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41" w:history="1">
              <w:r w:rsidRPr="00D15AC2">
                <w:rPr>
                  <w:rStyle w:val="aff0"/>
                  <w:rFonts w:ascii="Times New Roman" w:hAnsi="Times New Roman"/>
                  <w:color w:val="auto"/>
                  <w:sz w:val="26"/>
                  <w:szCs w:val="26"/>
                </w:rPr>
                <w:t>подпрограммы</w:t>
              </w:r>
            </w:hyperlink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«Обеспечение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жильем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семей»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42" w:history="1">
              <w:r w:rsidRPr="00D15AC2">
                <w:rPr>
                  <w:rStyle w:val="aff0"/>
                  <w:rFonts w:ascii="Times New Roman" w:hAnsi="Times New Roman"/>
                  <w:color w:val="auto"/>
                  <w:sz w:val="26"/>
                  <w:szCs w:val="26"/>
                </w:rPr>
                <w:t>федеральной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  <w:sz w:val="26"/>
                  <w:szCs w:val="26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  <w:sz w:val="26"/>
                  <w:szCs w:val="26"/>
                </w:rPr>
                <w:t>целевой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  <w:sz w:val="26"/>
                  <w:szCs w:val="26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  <w:sz w:val="26"/>
                  <w:szCs w:val="26"/>
                </w:rPr>
                <w:t>программы</w:t>
              </w:r>
            </w:hyperlink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«Жилище»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годы,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формируется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жилищным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управлением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мэрии;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банков,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отобранных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обслуживания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средств,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предоставляемых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качестве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молодым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семьям</w:t>
            </w:r>
          </w:p>
        </w:tc>
      </w:tr>
      <w:tr w:rsidR="008D2ED0" w:rsidRPr="00D15AC2" w:rsidTr="00B25AC4">
        <w:tc>
          <w:tcPr>
            <w:tcW w:w="2688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2ED0" w:rsidRPr="00D15AC2" w:rsidTr="00B25AC4">
        <w:tc>
          <w:tcPr>
            <w:tcW w:w="268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3:</w:t>
            </w:r>
          </w:p>
        </w:tc>
        <w:tc>
          <w:tcPr>
            <w:tcW w:w="400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</w:tcPr>
          <w:p w:rsidR="008D2ED0" w:rsidRPr="00D15AC2" w:rsidRDefault="00BD0C49" w:rsidP="00A147A0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семей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участников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43" w:history="1">
              <w:r w:rsidRPr="00D15AC2">
                <w:rPr>
                  <w:rStyle w:val="aff0"/>
                  <w:rFonts w:ascii="Times New Roman" w:hAnsi="Times New Roman"/>
                  <w:color w:val="auto"/>
                  <w:sz w:val="26"/>
                  <w:szCs w:val="26"/>
                </w:rPr>
                <w:t>подпрограммы</w:t>
              </w:r>
            </w:hyperlink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«Обеспечение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жильем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семей</w:t>
            </w:r>
            <w:r w:rsidR="00A147A0" w:rsidRPr="00D15AC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44" w:history="1">
              <w:r w:rsidRPr="00D15AC2">
                <w:rPr>
                  <w:rStyle w:val="aff0"/>
                  <w:rFonts w:ascii="Times New Roman" w:hAnsi="Times New Roman"/>
                  <w:color w:val="auto"/>
                  <w:sz w:val="26"/>
                  <w:szCs w:val="26"/>
                </w:rPr>
                <w:t>федеральной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  <w:sz w:val="26"/>
                  <w:szCs w:val="26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  <w:sz w:val="26"/>
                  <w:szCs w:val="26"/>
                </w:rPr>
                <w:t>целевой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  <w:sz w:val="26"/>
                  <w:szCs w:val="26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  <w:sz w:val="26"/>
                  <w:szCs w:val="26"/>
                </w:rPr>
                <w:t>программы</w:t>
              </w:r>
            </w:hyperlink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«Жилище»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  <w:tr w:rsidR="008D2ED0" w:rsidRPr="00D15AC2" w:rsidTr="00B25AC4">
        <w:tc>
          <w:tcPr>
            <w:tcW w:w="268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измерения:</w:t>
            </w:r>
          </w:p>
        </w:tc>
        <w:tc>
          <w:tcPr>
            <w:tcW w:w="400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8D2ED0" w:rsidRPr="00D15AC2" w:rsidTr="00B25AC4">
        <w:tc>
          <w:tcPr>
            <w:tcW w:w="268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Определение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(характеристика)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содержания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показателя:</w:t>
            </w:r>
          </w:p>
        </w:tc>
        <w:tc>
          <w:tcPr>
            <w:tcW w:w="400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</w:tcPr>
          <w:p w:rsidR="008D2ED0" w:rsidRPr="00D15AC2" w:rsidRDefault="00BD0C49" w:rsidP="00B25AC4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отношение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включенных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Департаментом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список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претендентов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получение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семей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участников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подпрограммы,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включенных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жилищным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управлением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мэрии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список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семей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участников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"Обеспечение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жильем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семей",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изъявивших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желание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получить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социальную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очередном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году,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сформированный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года,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предшествующего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очередному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(далее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Список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семей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участников)</w:t>
            </w:r>
          </w:p>
        </w:tc>
      </w:tr>
      <w:tr w:rsidR="008D2ED0" w:rsidRPr="00D15AC2" w:rsidTr="00B25AC4">
        <w:tc>
          <w:tcPr>
            <w:tcW w:w="268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Алгоритм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(механизм)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расчета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показателя:</w:t>
            </w:r>
          </w:p>
        </w:tc>
        <w:tc>
          <w:tcPr>
            <w:tcW w:w="400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0C49" w:rsidRPr="00D15AC2" w:rsidRDefault="00145D9E" w:rsidP="00BD0C49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238250" cy="3524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D0C49" w:rsidRPr="00D15AC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0C49" w:rsidRPr="00D15AC2">
              <w:rPr>
                <w:rFonts w:ascii="Times New Roman" w:hAnsi="Times New Roman" w:cs="Times New Roman"/>
                <w:sz w:val="26"/>
                <w:szCs w:val="26"/>
              </w:rPr>
              <w:t>где:</w:t>
            </w:r>
          </w:p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0C49" w:rsidRPr="00D15AC2" w:rsidRDefault="00BD0C49" w:rsidP="00BD0C49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Дмс</w:t>
            </w:r>
            <w:proofErr w:type="spellEnd"/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(семей);</w:t>
            </w:r>
          </w:p>
          <w:p w:rsidR="00BD0C49" w:rsidRPr="00D15AC2" w:rsidRDefault="00BD0C49" w:rsidP="00BD0C49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Кмспп</w:t>
            </w:r>
            <w:proofErr w:type="spellEnd"/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включенных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Департаментом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список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претендентов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получение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(семей);</w:t>
            </w:r>
          </w:p>
          <w:p w:rsidR="008D2ED0" w:rsidRPr="00D15AC2" w:rsidRDefault="00BD0C49" w:rsidP="00BD0C49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Кмсуп</w:t>
            </w:r>
            <w:proofErr w:type="spellEnd"/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семей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участников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подпрограммы,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включенных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жилищным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управлением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мэрии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Список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семей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участников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(семья)</w:t>
            </w:r>
          </w:p>
        </w:tc>
      </w:tr>
      <w:tr w:rsidR="008D2ED0" w:rsidRPr="00D15AC2" w:rsidTr="00B25AC4">
        <w:tc>
          <w:tcPr>
            <w:tcW w:w="268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сбора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данных:</w:t>
            </w:r>
          </w:p>
        </w:tc>
        <w:tc>
          <w:tcPr>
            <w:tcW w:w="400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</w:tcPr>
          <w:p w:rsidR="008D2ED0" w:rsidRPr="00D15AC2" w:rsidRDefault="008D2ED0" w:rsidP="00B25AC4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раз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полгода</w:t>
            </w:r>
          </w:p>
        </w:tc>
      </w:tr>
      <w:tr w:rsidR="008D2ED0" w:rsidRPr="00D15AC2" w:rsidTr="00B25AC4">
        <w:tc>
          <w:tcPr>
            <w:tcW w:w="268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временной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характеристики:</w:t>
            </w:r>
          </w:p>
        </w:tc>
        <w:tc>
          <w:tcPr>
            <w:tcW w:w="400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</w:tcPr>
          <w:p w:rsidR="008D2ED0" w:rsidRPr="00D15AC2" w:rsidRDefault="008D2ED0" w:rsidP="00B25AC4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полугодие,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8D2ED0" w:rsidRPr="00D15AC2" w:rsidTr="00B25AC4">
        <w:tc>
          <w:tcPr>
            <w:tcW w:w="268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Источник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данных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расчета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значения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(индикатора):</w:t>
            </w:r>
          </w:p>
        </w:tc>
        <w:tc>
          <w:tcPr>
            <w:tcW w:w="400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</w:tcPr>
          <w:p w:rsidR="00BD0C49" w:rsidRPr="00D15AC2" w:rsidRDefault="00BD0C49" w:rsidP="00BD0C49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Список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семей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участников,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формируется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жилищным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управлением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мэрии;</w:t>
            </w:r>
          </w:p>
          <w:p w:rsidR="008D2ED0" w:rsidRPr="00D15AC2" w:rsidRDefault="00BD0C49" w:rsidP="00BD0C49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список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претендентов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получение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формируется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Департаментом</w:t>
            </w:r>
          </w:p>
        </w:tc>
      </w:tr>
    </w:tbl>
    <w:p w:rsidR="008D2ED0" w:rsidRPr="00D15AC2" w:rsidRDefault="008D2ED0" w:rsidP="008D2ED0">
      <w:pPr>
        <w:rPr>
          <w:sz w:val="26"/>
          <w:szCs w:val="26"/>
        </w:rPr>
      </w:pPr>
    </w:p>
    <w:p w:rsidR="00D049F5" w:rsidRPr="00D15AC2" w:rsidRDefault="003C70D4" w:rsidP="00D049F5">
      <w:pPr>
        <w:jc w:val="center"/>
        <w:rPr>
          <w:b/>
          <w:sz w:val="26"/>
          <w:szCs w:val="26"/>
        </w:rPr>
      </w:pPr>
      <w:r w:rsidRPr="00D15AC2">
        <w:rPr>
          <w:b/>
          <w:sz w:val="26"/>
          <w:szCs w:val="26"/>
        </w:rPr>
        <w:t>Методика</w:t>
      </w:r>
      <w:r w:rsidR="005A2906" w:rsidRPr="00D15AC2">
        <w:rPr>
          <w:b/>
          <w:sz w:val="26"/>
          <w:szCs w:val="26"/>
        </w:rPr>
        <w:t xml:space="preserve"> </w:t>
      </w:r>
      <w:r w:rsidRPr="00D15AC2">
        <w:rPr>
          <w:b/>
          <w:sz w:val="26"/>
          <w:szCs w:val="26"/>
        </w:rPr>
        <w:t>расчета</w:t>
      </w:r>
      <w:r w:rsidR="005A2906" w:rsidRPr="00D15AC2">
        <w:rPr>
          <w:b/>
          <w:sz w:val="26"/>
          <w:szCs w:val="26"/>
        </w:rPr>
        <w:t xml:space="preserve"> </w:t>
      </w:r>
      <w:r w:rsidRPr="00D15AC2">
        <w:rPr>
          <w:b/>
          <w:sz w:val="26"/>
          <w:szCs w:val="26"/>
        </w:rPr>
        <w:t>значений</w:t>
      </w:r>
      <w:r w:rsidR="005A2906" w:rsidRPr="00D15AC2">
        <w:rPr>
          <w:b/>
          <w:sz w:val="26"/>
          <w:szCs w:val="26"/>
        </w:rPr>
        <w:t xml:space="preserve"> </w:t>
      </w:r>
      <w:r w:rsidRPr="00D15AC2">
        <w:rPr>
          <w:b/>
          <w:sz w:val="26"/>
          <w:szCs w:val="26"/>
        </w:rPr>
        <w:t>целевых</w:t>
      </w:r>
      <w:r w:rsidR="005A2906" w:rsidRPr="00D15AC2">
        <w:rPr>
          <w:b/>
          <w:sz w:val="26"/>
          <w:szCs w:val="26"/>
        </w:rPr>
        <w:t xml:space="preserve"> </w:t>
      </w:r>
      <w:r w:rsidRPr="00D15AC2">
        <w:rPr>
          <w:b/>
          <w:sz w:val="26"/>
          <w:szCs w:val="26"/>
        </w:rPr>
        <w:t>показателей</w:t>
      </w:r>
      <w:r w:rsidR="005A2906" w:rsidRPr="00D15AC2">
        <w:rPr>
          <w:b/>
          <w:sz w:val="26"/>
          <w:szCs w:val="26"/>
        </w:rPr>
        <w:t xml:space="preserve"> </w:t>
      </w:r>
      <w:r w:rsidRPr="00D15AC2">
        <w:rPr>
          <w:b/>
          <w:sz w:val="26"/>
          <w:szCs w:val="26"/>
        </w:rPr>
        <w:t>(индикаторов)</w:t>
      </w:r>
      <w:r w:rsidR="005A2906" w:rsidRPr="00D15AC2">
        <w:rPr>
          <w:b/>
          <w:sz w:val="26"/>
          <w:szCs w:val="26"/>
        </w:rPr>
        <w:t xml:space="preserve"> </w:t>
      </w:r>
    </w:p>
    <w:p w:rsidR="003C70D4" w:rsidRPr="00D15AC2" w:rsidRDefault="003C70D4" w:rsidP="00D049F5">
      <w:pPr>
        <w:jc w:val="center"/>
        <w:rPr>
          <w:b/>
          <w:sz w:val="26"/>
          <w:szCs w:val="26"/>
        </w:rPr>
      </w:pPr>
      <w:r w:rsidRPr="00D15AC2">
        <w:rPr>
          <w:b/>
          <w:sz w:val="26"/>
          <w:szCs w:val="26"/>
        </w:rPr>
        <w:t>подпрограммы</w:t>
      </w:r>
      <w:r w:rsidR="005A2906" w:rsidRPr="00D15AC2">
        <w:rPr>
          <w:b/>
          <w:sz w:val="26"/>
          <w:szCs w:val="26"/>
        </w:rPr>
        <w:t xml:space="preserve"> </w:t>
      </w:r>
      <w:r w:rsidRPr="00D15AC2">
        <w:rPr>
          <w:b/>
          <w:sz w:val="26"/>
          <w:szCs w:val="26"/>
        </w:rPr>
        <w:t>2:</w:t>
      </w:r>
    </w:p>
    <w:p w:rsidR="003C70D4" w:rsidRPr="00D15AC2" w:rsidRDefault="003C70D4" w:rsidP="00D049F5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2265"/>
        <w:gridCol w:w="533"/>
        <w:gridCol w:w="6660"/>
      </w:tblGrid>
      <w:tr w:rsidR="003C70D4" w:rsidRPr="00D15AC2" w:rsidTr="00660862">
        <w:tc>
          <w:tcPr>
            <w:tcW w:w="2268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Наименование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показателя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1:</w:t>
            </w:r>
          </w:p>
        </w:tc>
        <w:tc>
          <w:tcPr>
            <w:tcW w:w="540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</w:p>
        </w:tc>
        <w:tc>
          <w:tcPr>
            <w:tcW w:w="6763" w:type="dxa"/>
          </w:tcPr>
          <w:p w:rsidR="003C70D4" w:rsidRPr="00D15AC2" w:rsidRDefault="00BD0C49" w:rsidP="00660862">
            <w:pPr>
              <w:jc w:val="both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количество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врачей,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привлеченных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на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вакантные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места</w:t>
            </w:r>
            <w:r w:rsidR="005A2906" w:rsidRPr="00D15AC2">
              <w:rPr>
                <w:sz w:val="26"/>
                <w:szCs w:val="26"/>
              </w:rPr>
              <w:t xml:space="preserve">            </w:t>
            </w:r>
            <w:r w:rsidRPr="00D15AC2">
              <w:rPr>
                <w:sz w:val="26"/>
                <w:szCs w:val="26"/>
              </w:rPr>
              <w:t>в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бюджетные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учреждения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здравоохранения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в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результате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оказания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социальной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помощи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на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приобретение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жилья</w:t>
            </w:r>
            <w:r w:rsidR="005A2906" w:rsidRPr="00D15AC2">
              <w:rPr>
                <w:sz w:val="26"/>
                <w:szCs w:val="26"/>
              </w:rPr>
              <w:t xml:space="preserve">                  </w:t>
            </w:r>
            <w:r w:rsidRPr="00D15AC2">
              <w:rPr>
                <w:sz w:val="26"/>
                <w:szCs w:val="26"/>
              </w:rPr>
              <w:t>по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ипотечному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кредиту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(займу)</w:t>
            </w:r>
          </w:p>
        </w:tc>
      </w:tr>
      <w:tr w:rsidR="003C70D4" w:rsidRPr="00D15AC2" w:rsidTr="00660862">
        <w:tc>
          <w:tcPr>
            <w:tcW w:w="2268" w:type="dxa"/>
          </w:tcPr>
          <w:p w:rsidR="003C70D4" w:rsidRPr="00D15AC2" w:rsidRDefault="003C70D4" w:rsidP="00D42EDC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Единица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измерения:</w:t>
            </w:r>
          </w:p>
        </w:tc>
        <w:tc>
          <w:tcPr>
            <w:tcW w:w="540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</w:p>
        </w:tc>
        <w:tc>
          <w:tcPr>
            <w:tcW w:w="6763" w:type="dxa"/>
          </w:tcPr>
          <w:p w:rsidR="003C70D4" w:rsidRPr="00D15AC2" w:rsidRDefault="003C70D4" w:rsidP="00660862">
            <w:pPr>
              <w:jc w:val="both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человек</w:t>
            </w:r>
          </w:p>
          <w:p w:rsidR="003C70D4" w:rsidRPr="00D15AC2" w:rsidRDefault="003C70D4" w:rsidP="00660862">
            <w:pPr>
              <w:jc w:val="both"/>
              <w:rPr>
                <w:sz w:val="26"/>
                <w:szCs w:val="26"/>
              </w:rPr>
            </w:pPr>
          </w:p>
        </w:tc>
      </w:tr>
      <w:tr w:rsidR="003C70D4" w:rsidRPr="00D15AC2" w:rsidTr="00660862">
        <w:tc>
          <w:tcPr>
            <w:tcW w:w="2268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Определение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(характеристика)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содержания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показателя:</w:t>
            </w:r>
          </w:p>
          <w:p w:rsidR="003C70D4" w:rsidRPr="00D15AC2" w:rsidRDefault="003C70D4" w:rsidP="00660862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</w:p>
        </w:tc>
        <w:tc>
          <w:tcPr>
            <w:tcW w:w="6763" w:type="dxa"/>
          </w:tcPr>
          <w:p w:rsidR="003C70D4" w:rsidRPr="00D15AC2" w:rsidRDefault="00BD0C49" w:rsidP="00660862">
            <w:pPr>
              <w:jc w:val="both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врачи,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привлеченные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на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вакантные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места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в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бюджетные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учреждения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здравоохранения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в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результате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оказания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им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социальной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помощи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на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приобретение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жилья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ипотечному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кредиту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(займу)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в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соответствии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Порядком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предоставления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социальных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выплат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для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оплаты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первоначального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взноса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субсидирования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части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ежемесячного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платежа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ипотечному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кредиту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(займу)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при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приобретении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жилого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помещения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работниками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бюджетных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учреждений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здравоохранения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Вологодской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области,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расположенных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на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территории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города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Череповца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(далее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-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Порядок)</w:t>
            </w:r>
          </w:p>
        </w:tc>
      </w:tr>
      <w:tr w:rsidR="003C70D4" w:rsidRPr="00D15AC2" w:rsidTr="00660862">
        <w:tc>
          <w:tcPr>
            <w:tcW w:w="2268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Алгоритм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(механизм)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расчета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показателя:</w:t>
            </w:r>
          </w:p>
        </w:tc>
        <w:tc>
          <w:tcPr>
            <w:tcW w:w="540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</w:p>
        </w:tc>
        <w:tc>
          <w:tcPr>
            <w:tcW w:w="6763" w:type="dxa"/>
          </w:tcPr>
          <w:p w:rsidR="003C70D4" w:rsidRPr="00D15AC2" w:rsidRDefault="00BD0C49" w:rsidP="00660862">
            <w:pPr>
              <w:jc w:val="both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количество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принятых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положительных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решений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вопросу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рассмотрения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заявлений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признании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права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на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предоставление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социальных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выплат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для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оплаты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первоначального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взноса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субсидирования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части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ежемесячного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платежа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ипотечному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кредиту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(займу)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за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счет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средств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городского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бюджета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назначении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единовременной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социальной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выплаты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для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оплаты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первоначального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взноса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при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приобретении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жилого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помещения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ипотечному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кредиту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(займу)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за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прошедший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период</w:t>
            </w:r>
          </w:p>
        </w:tc>
      </w:tr>
      <w:tr w:rsidR="003C70D4" w:rsidRPr="00D15AC2" w:rsidTr="00660862">
        <w:tc>
          <w:tcPr>
            <w:tcW w:w="2268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Периодичность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сбора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данных:</w:t>
            </w:r>
          </w:p>
        </w:tc>
        <w:tc>
          <w:tcPr>
            <w:tcW w:w="540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</w:p>
        </w:tc>
        <w:tc>
          <w:tcPr>
            <w:tcW w:w="6763" w:type="dxa"/>
          </w:tcPr>
          <w:p w:rsidR="003C70D4" w:rsidRPr="00D15AC2" w:rsidRDefault="003C70D4" w:rsidP="00660862">
            <w:pPr>
              <w:jc w:val="both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ежемесячно</w:t>
            </w:r>
          </w:p>
          <w:p w:rsidR="003C70D4" w:rsidRPr="00D15AC2" w:rsidRDefault="003C70D4" w:rsidP="00660862">
            <w:pPr>
              <w:jc w:val="both"/>
              <w:rPr>
                <w:sz w:val="26"/>
                <w:szCs w:val="26"/>
              </w:rPr>
            </w:pPr>
          </w:p>
        </w:tc>
      </w:tr>
      <w:tr w:rsidR="003C70D4" w:rsidRPr="00D15AC2" w:rsidTr="00660862">
        <w:tc>
          <w:tcPr>
            <w:tcW w:w="2268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Вид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временной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характеристики:</w:t>
            </w:r>
          </w:p>
        </w:tc>
        <w:tc>
          <w:tcPr>
            <w:tcW w:w="540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</w:p>
        </w:tc>
        <w:tc>
          <w:tcPr>
            <w:tcW w:w="6763" w:type="dxa"/>
          </w:tcPr>
          <w:p w:rsidR="003C70D4" w:rsidRPr="00D15AC2" w:rsidRDefault="003C70D4" w:rsidP="00660862">
            <w:pPr>
              <w:jc w:val="both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полугодие,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год</w:t>
            </w:r>
          </w:p>
        </w:tc>
      </w:tr>
      <w:tr w:rsidR="003C70D4" w:rsidRPr="00D15AC2" w:rsidTr="00660862">
        <w:tc>
          <w:tcPr>
            <w:tcW w:w="2268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Источник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данных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для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расчета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значения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показателя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(индикатора):</w:t>
            </w:r>
          </w:p>
        </w:tc>
        <w:tc>
          <w:tcPr>
            <w:tcW w:w="540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</w:p>
        </w:tc>
        <w:tc>
          <w:tcPr>
            <w:tcW w:w="6763" w:type="dxa"/>
          </w:tcPr>
          <w:p w:rsidR="00BD0C49" w:rsidRPr="00D15AC2" w:rsidRDefault="00BD0C49" w:rsidP="00F60CE2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ежемесячная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отчетность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предоставлению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оплаты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первоначального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взноса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субсидирования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части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ежемесячного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платежа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ипотечному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кредиту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(займу)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работникам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здравоохранения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Вологодской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области,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расположенных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территории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Череповца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(далее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Отчетность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предоставлению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выплат),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формируется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жилищным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управлением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мэрии;</w:t>
            </w:r>
          </w:p>
          <w:p w:rsidR="003C70D4" w:rsidRPr="00D15AC2" w:rsidRDefault="00BD0C49" w:rsidP="00BD0C49">
            <w:pPr>
              <w:jc w:val="both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ежемесячная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отчетность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расходовании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средств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на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предоставление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социальных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выплат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для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оплаты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первоначального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взноса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субсидирования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части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ежемесячного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платежа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ипотечному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кредиту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(займу)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работникам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бюджетных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учреждений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здравоохранения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Вологодской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области,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расположенных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на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территории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города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Череповца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(далее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-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Отчетность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расходовании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средств),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формируется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отделом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закупок,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планирования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анализа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исполнения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бюджета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управления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делами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мэрии,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жилищным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управлением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мэрии</w:t>
            </w:r>
          </w:p>
        </w:tc>
      </w:tr>
    </w:tbl>
    <w:p w:rsidR="003C70D4" w:rsidRPr="00D15AC2" w:rsidRDefault="003C70D4" w:rsidP="003C70D4"/>
    <w:tbl>
      <w:tblPr>
        <w:tblW w:w="0" w:type="auto"/>
        <w:tblLook w:val="01E0"/>
      </w:tblPr>
      <w:tblGrid>
        <w:gridCol w:w="2217"/>
        <w:gridCol w:w="435"/>
        <w:gridCol w:w="6806"/>
      </w:tblGrid>
      <w:tr w:rsidR="003C70D4" w:rsidRPr="00D15AC2" w:rsidTr="001100E5">
        <w:tc>
          <w:tcPr>
            <w:tcW w:w="2264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Наименование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показателя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2:</w:t>
            </w:r>
          </w:p>
        </w:tc>
        <w:tc>
          <w:tcPr>
            <w:tcW w:w="533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3C70D4" w:rsidRPr="00D15AC2" w:rsidRDefault="00BD0C49" w:rsidP="00660862">
            <w:pPr>
              <w:jc w:val="both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количество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работников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бюджетных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учреждений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здравоохранения,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получивших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социальные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выплаты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для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оплаты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первоначального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взноса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ипотечному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кредиту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(займу)</w:t>
            </w:r>
          </w:p>
        </w:tc>
      </w:tr>
      <w:tr w:rsidR="003C70D4" w:rsidRPr="00D15AC2" w:rsidTr="001100E5">
        <w:tc>
          <w:tcPr>
            <w:tcW w:w="2264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Единица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измерения:</w:t>
            </w:r>
          </w:p>
        </w:tc>
        <w:tc>
          <w:tcPr>
            <w:tcW w:w="533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3C70D4" w:rsidRPr="00D15AC2" w:rsidRDefault="003C70D4" w:rsidP="00660862">
            <w:pPr>
              <w:jc w:val="both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человек</w:t>
            </w:r>
          </w:p>
          <w:p w:rsidR="003C70D4" w:rsidRPr="00D15AC2" w:rsidRDefault="003C70D4" w:rsidP="00660862">
            <w:pPr>
              <w:jc w:val="both"/>
              <w:rPr>
                <w:sz w:val="26"/>
                <w:szCs w:val="26"/>
              </w:rPr>
            </w:pPr>
          </w:p>
        </w:tc>
      </w:tr>
      <w:tr w:rsidR="003C70D4" w:rsidRPr="00D15AC2" w:rsidTr="001100E5">
        <w:tc>
          <w:tcPr>
            <w:tcW w:w="2264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Определение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(характеристика)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содержания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показателя:</w:t>
            </w:r>
          </w:p>
          <w:p w:rsidR="003C70D4" w:rsidRPr="00D15AC2" w:rsidRDefault="003C70D4" w:rsidP="00660862">
            <w:pPr>
              <w:rPr>
                <w:sz w:val="26"/>
                <w:szCs w:val="26"/>
              </w:rPr>
            </w:pPr>
          </w:p>
        </w:tc>
        <w:tc>
          <w:tcPr>
            <w:tcW w:w="533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3C70D4" w:rsidRPr="00D15AC2" w:rsidRDefault="00BD0C49" w:rsidP="00660862">
            <w:pPr>
              <w:jc w:val="both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врачи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бюджетных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учреждений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здравоохранения,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за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которыми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признано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право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на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предоставление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социальных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выплат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назначена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социальная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выплата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для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оплаты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первоначального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взноса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ипотечному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кредиту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(займу)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в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соответствии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Порядком</w:t>
            </w:r>
          </w:p>
        </w:tc>
      </w:tr>
      <w:tr w:rsidR="003C70D4" w:rsidRPr="00D15AC2" w:rsidTr="001100E5">
        <w:tc>
          <w:tcPr>
            <w:tcW w:w="2264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Алгоритм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(механизм)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расчета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показателя:</w:t>
            </w:r>
          </w:p>
        </w:tc>
        <w:tc>
          <w:tcPr>
            <w:tcW w:w="533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3C70D4" w:rsidRPr="00D15AC2" w:rsidRDefault="007D4CD9" w:rsidP="00660862">
            <w:pPr>
              <w:jc w:val="both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количество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принятых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положительных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решений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по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вопросу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рассмотрения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заявлений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признании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права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на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предоставление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социальных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выплат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для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оплаты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первоначального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взноса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субсидирования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части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ежемесячного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платежа</w:t>
            </w:r>
            <w:r w:rsidR="005A2906" w:rsidRPr="00D15AC2">
              <w:rPr>
                <w:sz w:val="26"/>
                <w:szCs w:val="26"/>
              </w:rPr>
              <w:t xml:space="preserve">            </w:t>
            </w:r>
            <w:r w:rsidR="00BD0C49" w:rsidRPr="00D15AC2">
              <w:rPr>
                <w:sz w:val="26"/>
                <w:szCs w:val="26"/>
              </w:rPr>
              <w:t>по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ипотечному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кредиту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(займу)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за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счет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средств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городского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бюджета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назначении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единовременной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социальной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выплаты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для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оплаты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первоначального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взноса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при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приобретении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жилого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помещения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по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ипотечному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кредиту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(займу)</w:t>
            </w:r>
            <w:r w:rsidR="005A2906" w:rsidRPr="00D15AC2">
              <w:rPr>
                <w:sz w:val="26"/>
                <w:szCs w:val="26"/>
              </w:rPr>
              <w:t xml:space="preserve">           </w:t>
            </w:r>
            <w:r w:rsidR="00BD0C49" w:rsidRPr="00D15AC2">
              <w:rPr>
                <w:sz w:val="26"/>
                <w:szCs w:val="26"/>
              </w:rPr>
              <w:t>за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прошедший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="00BD0C49" w:rsidRPr="00D15AC2">
              <w:rPr>
                <w:sz w:val="26"/>
                <w:szCs w:val="26"/>
              </w:rPr>
              <w:t>период</w:t>
            </w:r>
          </w:p>
        </w:tc>
      </w:tr>
      <w:tr w:rsidR="003C70D4" w:rsidRPr="00D15AC2" w:rsidTr="001100E5">
        <w:tc>
          <w:tcPr>
            <w:tcW w:w="2264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Периодичность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сбора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данных:</w:t>
            </w:r>
          </w:p>
        </w:tc>
        <w:tc>
          <w:tcPr>
            <w:tcW w:w="533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3C70D4" w:rsidRPr="00D15AC2" w:rsidRDefault="003C70D4" w:rsidP="00660862">
            <w:pPr>
              <w:jc w:val="both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ежемесячно</w:t>
            </w:r>
          </w:p>
          <w:p w:rsidR="003C70D4" w:rsidRPr="00D15AC2" w:rsidRDefault="003C70D4" w:rsidP="00660862">
            <w:pPr>
              <w:jc w:val="both"/>
              <w:rPr>
                <w:sz w:val="26"/>
                <w:szCs w:val="26"/>
              </w:rPr>
            </w:pPr>
          </w:p>
        </w:tc>
      </w:tr>
      <w:tr w:rsidR="003C70D4" w:rsidRPr="00D15AC2" w:rsidTr="001100E5">
        <w:tc>
          <w:tcPr>
            <w:tcW w:w="2264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Вид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временной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характеристики:</w:t>
            </w:r>
          </w:p>
        </w:tc>
        <w:tc>
          <w:tcPr>
            <w:tcW w:w="533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3C70D4" w:rsidRPr="00D15AC2" w:rsidRDefault="003C70D4" w:rsidP="00660862">
            <w:pPr>
              <w:jc w:val="both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полугодие,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год</w:t>
            </w:r>
          </w:p>
        </w:tc>
      </w:tr>
      <w:tr w:rsidR="003C70D4" w:rsidRPr="00D15AC2" w:rsidTr="001100E5">
        <w:tc>
          <w:tcPr>
            <w:tcW w:w="2264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Источник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данных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для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расчета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значения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показателя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(индикатора):</w:t>
            </w:r>
          </w:p>
        </w:tc>
        <w:tc>
          <w:tcPr>
            <w:tcW w:w="533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BD0C49" w:rsidRPr="00D15AC2" w:rsidRDefault="00BD0C49" w:rsidP="00BD0C49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ежемесячная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Отчетность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предоставлению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формируется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жилищным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управлением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мэрии;</w:t>
            </w:r>
          </w:p>
          <w:p w:rsidR="003C70D4" w:rsidRPr="00D15AC2" w:rsidRDefault="00BD0C49" w:rsidP="00BD0C49">
            <w:pPr>
              <w:jc w:val="both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ежемесячная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Отчетность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расходовании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средств,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формируется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отделом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закупок,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планирования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анализа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исполнения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бюджета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управления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делами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мэрии,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жилищным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управлением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мэрии</w:t>
            </w:r>
          </w:p>
        </w:tc>
      </w:tr>
      <w:tr w:rsidR="003C70D4" w:rsidRPr="00D15AC2" w:rsidTr="001100E5">
        <w:tc>
          <w:tcPr>
            <w:tcW w:w="2264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</w:p>
          <w:p w:rsidR="00D34AC9" w:rsidRPr="00D15AC2" w:rsidRDefault="00D34AC9" w:rsidP="00660862">
            <w:pPr>
              <w:rPr>
                <w:sz w:val="26"/>
                <w:szCs w:val="26"/>
              </w:rPr>
            </w:pPr>
          </w:p>
        </w:tc>
        <w:tc>
          <w:tcPr>
            <w:tcW w:w="533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3C70D4" w:rsidRPr="00D15AC2" w:rsidRDefault="003C70D4" w:rsidP="00660862">
            <w:pPr>
              <w:jc w:val="both"/>
              <w:rPr>
                <w:sz w:val="26"/>
                <w:szCs w:val="26"/>
              </w:rPr>
            </w:pPr>
          </w:p>
        </w:tc>
      </w:tr>
      <w:tr w:rsidR="003C70D4" w:rsidRPr="00D15AC2" w:rsidTr="001100E5">
        <w:tc>
          <w:tcPr>
            <w:tcW w:w="2264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Наименование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показателя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3:</w:t>
            </w:r>
          </w:p>
        </w:tc>
        <w:tc>
          <w:tcPr>
            <w:tcW w:w="533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3C70D4" w:rsidRPr="00D15AC2" w:rsidRDefault="00BD0C49" w:rsidP="00660862">
            <w:pPr>
              <w:jc w:val="both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количество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работников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бюджетных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учреждений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здравоохранения,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получивших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социальные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выплаты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для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субсидирования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части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ежемесячного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платежа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ипотечному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кредиту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(займу)</w:t>
            </w:r>
          </w:p>
        </w:tc>
      </w:tr>
      <w:tr w:rsidR="003C70D4" w:rsidRPr="00D15AC2" w:rsidTr="001100E5">
        <w:tc>
          <w:tcPr>
            <w:tcW w:w="2264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Единица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измерения:</w:t>
            </w:r>
          </w:p>
        </w:tc>
        <w:tc>
          <w:tcPr>
            <w:tcW w:w="533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3C70D4" w:rsidRPr="00D15AC2" w:rsidRDefault="003C70D4" w:rsidP="00660862">
            <w:pPr>
              <w:jc w:val="both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человек</w:t>
            </w:r>
          </w:p>
          <w:p w:rsidR="003C70D4" w:rsidRPr="00D15AC2" w:rsidRDefault="003C70D4" w:rsidP="00660862">
            <w:pPr>
              <w:jc w:val="both"/>
              <w:rPr>
                <w:sz w:val="26"/>
                <w:szCs w:val="26"/>
              </w:rPr>
            </w:pPr>
          </w:p>
        </w:tc>
      </w:tr>
      <w:tr w:rsidR="003C70D4" w:rsidRPr="00D15AC2" w:rsidTr="001100E5">
        <w:tc>
          <w:tcPr>
            <w:tcW w:w="2264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Определение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(характеристика)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содержания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показателя:</w:t>
            </w:r>
          </w:p>
        </w:tc>
        <w:tc>
          <w:tcPr>
            <w:tcW w:w="533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3C70D4" w:rsidRPr="00D15AC2" w:rsidRDefault="00BD0C49" w:rsidP="00660862">
            <w:pPr>
              <w:jc w:val="both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врачи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бюджетных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учреждений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здравоохранения,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которым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назначены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социальные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выплаты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для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субсидирования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части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ежемесячного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платежа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ипотечному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кредиту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(займу)</w:t>
            </w:r>
            <w:r w:rsidR="005A2906" w:rsidRPr="00D15AC2">
              <w:rPr>
                <w:sz w:val="26"/>
                <w:szCs w:val="26"/>
              </w:rPr>
              <w:t xml:space="preserve">              </w:t>
            </w:r>
            <w:r w:rsidRPr="00D15AC2">
              <w:rPr>
                <w:sz w:val="26"/>
                <w:szCs w:val="26"/>
              </w:rPr>
              <w:t>в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соответствии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Порядком</w:t>
            </w:r>
            <w:r w:rsidR="005A2906" w:rsidRPr="00D15AC2">
              <w:rPr>
                <w:sz w:val="26"/>
                <w:szCs w:val="26"/>
              </w:rPr>
              <w:t xml:space="preserve"> </w:t>
            </w:r>
          </w:p>
        </w:tc>
      </w:tr>
      <w:tr w:rsidR="003C70D4" w:rsidRPr="00D15AC2" w:rsidTr="001100E5">
        <w:tc>
          <w:tcPr>
            <w:tcW w:w="2264" w:type="dxa"/>
          </w:tcPr>
          <w:p w:rsidR="006B0434" w:rsidRPr="00D15AC2" w:rsidRDefault="006B0434" w:rsidP="00660862">
            <w:pPr>
              <w:rPr>
                <w:sz w:val="26"/>
                <w:szCs w:val="26"/>
              </w:rPr>
            </w:pPr>
          </w:p>
          <w:p w:rsidR="006B0434" w:rsidRPr="00D15AC2" w:rsidRDefault="006B0434" w:rsidP="00660862">
            <w:pPr>
              <w:rPr>
                <w:sz w:val="26"/>
                <w:szCs w:val="26"/>
              </w:rPr>
            </w:pPr>
          </w:p>
          <w:p w:rsidR="003C70D4" w:rsidRPr="00D15AC2" w:rsidRDefault="003C70D4" w:rsidP="00660862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Алгоритм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(механизм)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расчета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показателя:</w:t>
            </w:r>
          </w:p>
        </w:tc>
        <w:tc>
          <w:tcPr>
            <w:tcW w:w="533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6B0434" w:rsidRPr="00D15AC2" w:rsidRDefault="006B0434" w:rsidP="00660862">
            <w:pPr>
              <w:jc w:val="both"/>
              <w:rPr>
                <w:sz w:val="26"/>
                <w:szCs w:val="26"/>
              </w:rPr>
            </w:pPr>
          </w:p>
          <w:p w:rsidR="006B0434" w:rsidRPr="00D15AC2" w:rsidRDefault="006B0434" w:rsidP="00660862">
            <w:pPr>
              <w:jc w:val="both"/>
              <w:rPr>
                <w:sz w:val="26"/>
                <w:szCs w:val="26"/>
              </w:rPr>
            </w:pPr>
          </w:p>
          <w:p w:rsidR="00BD0C49" w:rsidRPr="00D15AC2" w:rsidRDefault="00BD0C49" w:rsidP="00BD0C49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Крежсв=Крежсв2013+Крежсв2014+Крежсв...+Крежсв2020,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где:</w:t>
            </w:r>
          </w:p>
          <w:p w:rsidR="003C70D4" w:rsidRPr="00D15AC2" w:rsidRDefault="003C70D4" w:rsidP="00660862">
            <w:pPr>
              <w:jc w:val="both"/>
              <w:rPr>
                <w:sz w:val="26"/>
                <w:szCs w:val="26"/>
              </w:rPr>
            </w:pPr>
          </w:p>
          <w:p w:rsidR="00BD0C49" w:rsidRPr="00D15AC2" w:rsidRDefault="00BD0C49" w:rsidP="00BD0C49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Крежсв</w:t>
            </w:r>
            <w:proofErr w:type="spellEnd"/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работников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здравоохранения,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получивших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социальные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выплаты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субсидирования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части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ежемесячного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платежа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ипотечному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кредиту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(займу)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отчетный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финансовый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(чел.);</w:t>
            </w:r>
          </w:p>
          <w:p w:rsidR="00BD0C49" w:rsidRPr="00D15AC2" w:rsidRDefault="00BD0C49" w:rsidP="00BD0C49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Крежсв2013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работников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здравоохранения,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которым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назначены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социальные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выплаты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субсидирования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части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ежемесячного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платежа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ипотечному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кредиту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(займу)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(чел.);</w:t>
            </w:r>
          </w:p>
          <w:p w:rsidR="00BD0C49" w:rsidRPr="00D15AC2" w:rsidRDefault="00BD0C49" w:rsidP="00BD0C49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Крежсв2014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работников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здравоохранения,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которым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назначены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социальные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выплаты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субсидирования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части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ежемесячного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платежа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ипотечному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кредиту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(займу)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(чел.);</w:t>
            </w:r>
          </w:p>
          <w:p w:rsidR="00BD0C49" w:rsidRPr="00D15AC2" w:rsidRDefault="00BD0C49" w:rsidP="00BD0C49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Крежсв</w:t>
            </w:r>
            <w:proofErr w:type="spellEnd"/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работников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здравоохранения,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которым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назначены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социальные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выплаты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субсидирования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части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ежемесячного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платежа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ипотечному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кредиту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(займу)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очередном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(чел.);</w:t>
            </w:r>
          </w:p>
          <w:p w:rsidR="003C70D4" w:rsidRPr="00D15AC2" w:rsidRDefault="00BD0C49" w:rsidP="00BD0C49">
            <w:pPr>
              <w:jc w:val="both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Крежсв2020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-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количество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работников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бюджетных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учреждений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здравоохранения,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которым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назначены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социальные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выплаты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для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субсидирования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части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ежемесячного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платежа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ипотечному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кредиту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(займу)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в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2020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году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(чел.)</w:t>
            </w:r>
          </w:p>
        </w:tc>
      </w:tr>
      <w:tr w:rsidR="003C70D4" w:rsidRPr="00D15AC2" w:rsidTr="001100E5">
        <w:tc>
          <w:tcPr>
            <w:tcW w:w="2264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Периодичность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сбора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данных:</w:t>
            </w:r>
          </w:p>
        </w:tc>
        <w:tc>
          <w:tcPr>
            <w:tcW w:w="533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3C70D4" w:rsidRPr="00D15AC2" w:rsidRDefault="003C70D4" w:rsidP="00660862">
            <w:pPr>
              <w:jc w:val="both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ежемесячно</w:t>
            </w:r>
          </w:p>
          <w:p w:rsidR="003C70D4" w:rsidRPr="00D15AC2" w:rsidRDefault="003C70D4" w:rsidP="00660862">
            <w:pPr>
              <w:jc w:val="both"/>
              <w:rPr>
                <w:sz w:val="26"/>
                <w:szCs w:val="26"/>
              </w:rPr>
            </w:pPr>
          </w:p>
        </w:tc>
      </w:tr>
      <w:tr w:rsidR="003C70D4" w:rsidRPr="00D15AC2" w:rsidTr="001100E5">
        <w:tc>
          <w:tcPr>
            <w:tcW w:w="2264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Вид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временной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характеристики:</w:t>
            </w:r>
          </w:p>
        </w:tc>
        <w:tc>
          <w:tcPr>
            <w:tcW w:w="533" w:type="dxa"/>
          </w:tcPr>
          <w:p w:rsidR="003C70D4" w:rsidRPr="00D15AC2" w:rsidRDefault="003C70D4" w:rsidP="00660862">
            <w:pPr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3C70D4" w:rsidRPr="00D15AC2" w:rsidRDefault="003C70D4" w:rsidP="00660862">
            <w:pPr>
              <w:jc w:val="both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полугодие,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год</w:t>
            </w:r>
          </w:p>
        </w:tc>
      </w:tr>
      <w:tr w:rsidR="001100E5" w:rsidRPr="00D15AC2" w:rsidTr="001100E5">
        <w:tc>
          <w:tcPr>
            <w:tcW w:w="2264" w:type="dxa"/>
          </w:tcPr>
          <w:p w:rsidR="001100E5" w:rsidRPr="00D15AC2" w:rsidRDefault="001100E5" w:rsidP="001100E5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Источник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данных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для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расчета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значения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показателя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(индикатора):</w:t>
            </w:r>
          </w:p>
        </w:tc>
        <w:tc>
          <w:tcPr>
            <w:tcW w:w="533" w:type="dxa"/>
          </w:tcPr>
          <w:p w:rsidR="001100E5" w:rsidRPr="00D15AC2" w:rsidRDefault="001100E5" w:rsidP="001100E5">
            <w:pPr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BD0C49" w:rsidRPr="00D15AC2" w:rsidRDefault="00BD0C49" w:rsidP="00BD5A85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ежемесячная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Отчетность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предоставлению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формируется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жилищным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управлением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мэрии;</w:t>
            </w:r>
          </w:p>
          <w:p w:rsidR="001100E5" w:rsidRPr="00D15AC2" w:rsidRDefault="00BD0C49" w:rsidP="00BD5A85">
            <w:pPr>
              <w:jc w:val="both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ежемесячная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Отчетность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о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расходовании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средств,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формируется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отделом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закупок,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планирования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анализа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исполнения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бюджета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управления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делами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мэрии,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жилищным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управлением</w:t>
            </w:r>
            <w:r w:rsidR="005A2906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6"/>
                <w:szCs w:val="26"/>
              </w:rPr>
              <w:t>мэрии</w:t>
            </w:r>
          </w:p>
        </w:tc>
      </w:tr>
    </w:tbl>
    <w:p w:rsidR="000C11AB" w:rsidRPr="00D15AC2" w:rsidRDefault="000C11AB" w:rsidP="003C70D4">
      <w:pPr>
        <w:jc w:val="center"/>
        <w:rPr>
          <w:sz w:val="26"/>
          <w:szCs w:val="26"/>
        </w:rPr>
      </w:pPr>
    </w:p>
    <w:p w:rsidR="008D2ED0" w:rsidRPr="00D15AC2" w:rsidRDefault="008D2ED0" w:rsidP="00D049F5">
      <w:pPr>
        <w:pStyle w:val="1"/>
        <w:jc w:val="center"/>
        <w:rPr>
          <w:b/>
        </w:rPr>
      </w:pPr>
      <w:bookmarkStart w:id="7" w:name="sub_94"/>
      <w:r w:rsidRPr="00D15AC2">
        <w:rPr>
          <w:b/>
        </w:rPr>
        <w:t>Методика</w:t>
      </w:r>
      <w:r w:rsidR="005A2906" w:rsidRPr="00D15AC2">
        <w:rPr>
          <w:b/>
        </w:rPr>
        <w:t xml:space="preserve"> </w:t>
      </w:r>
      <w:r w:rsidRPr="00D15AC2">
        <w:rPr>
          <w:b/>
        </w:rPr>
        <w:t>расчета</w:t>
      </w:r>
      <w:r w:rsidR="005A2906" w:rsidRPr="00D15AC2">
        <w:rPr>
          <w:b/>
        </w:rPr>
        <w:t xml:space="preserve"> </w:t>
      </w:r>
      <w:r w:rsidRPr="00D15AC2">
        <w:rPr>
          <w:b/>
        </w:rPr>
        <w:t>значений</w:t>
      </w:r>
      <w:r w:rsidR="005A2906" w:rsidRPr="00D15AC2">
        <w:rPr>
          <w:b/>
        </w:rPr>
        <w:t xml:space="preserve"> </w:t>
      </w:r>
      <w:r w:rsidRPr="00D15AC2">
        <w:rPr>
          <w:b/>
        </w:rPr>
        <w:t>целевых</w:t>
      </w:r>
      <w:r w:rsidR="005A2906" w:rsidRPr="00D15AC2">
        <w:rPr>
          <w:b/>
        </w:rPr>
        <w:t xml:space="preserve"> </w:t>
      </w:r>
      <w:r w:rsidRPr="00D15AC2">
        <w:rPr>
          <w:b/>
        </w:rPr>
        <w:t>показателей</w:t>
      </w:r>
      <w:r w:rsidR="005A2906" w:rsidRPr="00D15AC2">
        <w:rPr>
          <w:b/>
        </w:rPr>
        <w:t xml:space="preserve"> </w:t>
      </w:r>
      <w:r w:rsidRPr="00D15AC2">
        <w:rPr>
          <w:b/>
        </w:rPr>
        <w:t>(индикаторов)</w:t>
      </w:r>
    </w:p>
    <w:p w:rsidR="008D2ED0" w:rsidRPr="00D15AC2" w:rsidRDefault="008D2ED0" w:rsidP="00D049F5">
      <w:pPr>
        <w:pStyle w:val="1"/>
        <w:jc w:val="center"/>
        <w:rPr>
          <w:b/>
        </w:rPr>
      </w:pPr>
      <w:r w:rsidRPr="00D15AC2">
        <w:rPr>
          <w:b/>
        </w:rPr>
        <w:t>основного</w:t>
      </w:r>
      <w:r w:rsidR="005A2906" w:rsidRPr="00D15AC2">
        <w:rPr>
          <w:b/>
        </w:rPr>
        <w:t xml:space="preserve"> </w:t>
      </w:r>
      <w:r w:rsidRPr="00D15AC2">
        <w:rPr>
          <w:b/>
        </w:rPr>
        <w:t>мероприятия</w:t>
      </w:r>
      <w:r w:rsidR="005A2906" w:rsidRPr="00D15AC2">
        <w:rPr>
          <w:b/>
        </w:rPr>
        <w:t xml:space="preserve"> </w:t>
      </w:r>
      <w:r w:rsidRPr="00D15AC2">
        <w:rPr>
          <w:b/>
        </w:rPr>
        <w:t>1:</w:t>
      </w:r>
    </w:p>
    <w:bookmarkEnd w:id="7"/>
    <w:p w:rsidR="008D2ED0" w:rsidRPr="00D15AC2" w:rsidRDefault="008D2ED0" w:rsidP="008D2ED0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688"/>
        <w:gridCol w:w="400"/>
        <w:gridCol w:w="6126"/>
      </w:tblGrid>
      <w:tr w:rsidR="008D2ED0" w:rsidRPr="00D15AC2" w:rsidTr="00B25AC4">
        <w:tc>
          <w:tcPr>
            <w:tcW w:w="268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1:</w:t>
            </w:r>
          </w:p>
        </w:tc>
        <w:tc>
          <w:tcPr>
            <w:tcW w:w="400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6" w:type="dxa"/>
          </w:tcPr>
          <w:p w:rsidR="008D2ED0" w:rsidRPr="00D15AC2" w:rsidRDefault="00BD5A85" w:rsidP="00B25AC4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числа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отдельных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категорий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граждан,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использованием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государственной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приобретение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жилья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соответствии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федеральным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областным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законодательством</w:t>
            </w:r>
          </w:p>
        </w:tc>
      </w:tr>
      <w:tr w:rsidR="008D2ED0" w:rsidRPr="00D15AC2" w:rsidTr="00B25AC4">
        <w:tc>
          <w:tcPr>
            <w:tcW w:w="268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измерения:</w:t>
            </w:r>
          </w:p>
        </w:tc>
        <w:tc>
          <w:tcPr>
            <w:tcW w:w="400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6" w:type="dxa"/>
          </w:tcPr>
          <w:p w:rsidR="008D2ED0" w:rsidRPr="00D15AC2" w:rsidRDefault="008D2ED0" w:rsidP="00B25AC4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</w:tr>
      <w:tr w:rsidR="00BD5A85" w:rsidRPr="00D15AC2" w:rsidTr="00B25AC4">
        <w:tc>
          <w:tcPr>
            <w:tcW w:w="2688" w:type="dxa"/>
          </w:tcPr>
          <w:p w:rsidR="00BD5A85" w:rsidRPr="00D15AC2" w:rsidRDefault="00BD5A85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Определение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(характеристика)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содержания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показателя:</w:t>
            </w:r>
          </w:p>
        </w:tc>
        <w:tc>
          <w:tcPr>
            <w:tcW w:w="400" w:type="dxa"/>
          </w:tcPr>
          <w:p w:rsidR="00BD5A85" w:rsidRPr="00D15AC2" w:rsidRDefault="00BD5A85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6" w:type="dxa"/>
          </w:tcPr>
          <w:p w:rsidR="00BD5A85" w:rsidRPr="00D15AC2" w:rsidRDefault="00BD5A85" w:rsidP="00BD5A85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ветераны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Великой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Отечественной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войны;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ветераны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боевых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действий,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инвалиды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семьи,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имеющие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детей-инвалидов,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включенные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список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претендентов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получение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мер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обеспечению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жильем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году</w:t>
            </w:r>
          </w:p>
        </w:tc>
      </w:tr>
      <w:tr w:rsidR="00BD5A85" w:rsidRPr="00D15AC2" w:rsidTr="00B25AC4">
        <w:tc>
          <w:tcPr>
            <w:tcW w:w="2688" w:type="dxa"/>
          </w:tcPr>
          <w:p w:rsidR="00BD5A85" w:rsidRPr="00D15AC2" w:rsidRDefault="00BD5A85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Алгоритм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(механизм)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расчета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показателя:</w:t>
            </w:r>
          </w:p>
        </w:tc>
        <w:tc>
          <w:tcPr>
            <w:tcW w:w="400" w:type="dxa"/>
          </w:tcPr>
          <w:p w:rsidR="00BD5A85" w:rsidRPr="00D15AC2" w:rsidRDefault="00BD5A85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6" w:type="dxa"/>
          </w:tcPr>
          <w:p w:rsidR="00BD5A85" w:rsidRPr="00D15AC2" w:rsidRDefault="00BD5A85" w:rsidP="00BD5A85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Кокгпп=Квовпп+Кивбдпп</w:t>
            </w:r>
            <w:proofErr w:type="spellEnd"/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где:</w:t>
            </w:r>
          </w:p>
          <w:p w:rsidR="00BD5A85" w:rsidRPr="00D15AC2" w:rsidRDefault="00BD5A85" w:rsidP="00BD5A85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A85" w:rsidRPr="00D15AC2" w:rsidRDefault="00BD5A85" w:rsidP="00BD5A85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Кокгпп</w:t>
            </w:r>
            <w:proofErr w:type="spellEnd"/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числа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отдельных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категорий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граждан,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включенных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список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претендентов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получение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мер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обеспечению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жильем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(чел.);</w:t>
            </w:r>
          </w:p>
          <w:p w:rsidR="00BD5A85" w:rsidRPr="00D15AC2" w:rsidRDefault="00BD5A85" w:rsidP="00BD5A85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Квовпп</w:t>
            </w:r>
            <w:proofErr w:type="spellEnd"/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ветеранов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Великой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Отечественной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войны,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включенных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список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претендентов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получение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мер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обеспечению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жильем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(чел.);</w:t>
            </w:r>
          </w:p>
          <w:p w:rsidR="00BD5A85" w:rsidRPr="00D15AC2" w:rsidRDefault="00BD5A85" w:rsidP="00BD5A85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Кивбдпп</w:t>
            </w:r>
            <w:proofErr w:type="spellEnd"/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ветеранов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боевых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действий,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инвалидов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имеющих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детей-инвалидов,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включенных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список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претендентов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получение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мер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обеспечению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жильем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(чел.)</w:t>
            </w:r>
          </w:p>
          <w:p w:rsidR="00BD5A85" w:rsidRPr="00D15AC2" w:rsidRDefault="00BD5A85" w:rsidP="00BD5A85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A85" w:rsidRPr="00D15AC2" w:rsidRDefault="00BD5A85" w:rsidP="00BD5A85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Квовпп=Офбвов</w:t>
            </w:r>
            <w:proofErr w:type="spellEnd"/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ЕДВвов</w:t>
            </w:r>
            <w:proofErr w:type="spellEnd"/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где:</w:t>
            </w:r>
          </w:p>
          <w:p w:rsidR="00BD5A85" w:rsidRPr="00D15AC2" w:rsidRDefault="00BD5A85" w:rsidP="00BD5A85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A85" w:rsidRPr="00D15AC2" w:rsidRDefault="00BD5A85" w:rsidP="00BD5A85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Офбвов</w:t>
            </w:r>
            <w:proofErr w:type="spellEnd"/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объем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средств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федерального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бюджета,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предусмотренный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законом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Вологодской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«Об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областном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бюджете»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жильем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ветеранов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Великой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Отечественной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войны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(тыс.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руб.);</w:t>
            </w:r>
          </w:p>
          <w:p w:rsidR="00BD5A85" w:rsidRPr="00D15AC2" w:rsidRDefault="00BD5A85" w:rsidP="00BD5A85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ЕДВ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единовременная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денежная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приобретение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жилого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помещения,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установленная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46" w:history="1">
              <w:r w:rsidRPr="00D15AC2">
                <w:rPr>
                  <w:rStyle w:val="aff0"/>
                  <w:rFonts w:ascii="Times New Roman" w:hAnsi="Times New Roman"/>
                  <w:color w:val="auto"/>
                  <w:sz w:val="26"/>
                  <w:szCs w:val="26"/>
                </w:rPr>
                <w:t>Федеральным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  <w:sz w:val="26"/>
                  <w:szCs w:val="26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  <w:sz w:val="26"/>
                  <w:szCs w:val="26"/>
                </w:rPr>
                <w:t>законом</w:t>
              </w:r>
            </w:hyperlink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4CD9" w:rsidRPr="00D15AC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ветеранах</w:t>
            </w:r>
            <w:r w:rsidR="007D4CD9" w:rsidRPr="00D15AC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которая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определяется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как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произведение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норматива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стоимости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кв.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общей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площади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жилья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Вологодской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области,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утвержденного</w:t>
            </w:r>
            <w:r w:rsidR="007D4CD9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Министерством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строительств</w:t>
            </w:r>
            <w:r w:rsidR="007D4CD9" w:rsidRPr="00D15AC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жилищно-коммунально</w:t>
            </w:r>
            <w:r w:rsidR="007D4CD9" w:rsidRPr="00D15AC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хозяйств</w:t>
            </w:r>
            <w:r w:rsidR="007D4CD9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Российской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Федерации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(далее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5DE2" w:rsidRPr="00D15AC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орматив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стоимости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кв.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общей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площади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жилья),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норматива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общей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площади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жилого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расчета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кв.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одного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человека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(тыс.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руб.)</w:t>
            </w:r>
          </w:p>
          <w:p w:rsidR="00BD5A85" w:rsidRPr="00D15AC2" w:rsidRDefault="00BD5A85" w:rsidP="00BD5A85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A85" w:rsidRPr="00D15AC2" w:rsidRDefault="00BD5A85" w:rsidP="00BD5A85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Кивбдпп=Офбивбд</w:t>
            </w:r>
            <w:proofErr w:type="spellEnd"/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ЕДВивбд</w:t>
            </w:r>
            <w:proofErr w:type="spellEnd"/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где:</w:t>
            </w:r>
          </w:p>
          <w:p w:rsidR="00BD5A85" w:rsidRPr="00D15AC2" w:rsidRDefault="00BD5A85" w:rsidP="00BD5A85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A85" w:rsidRPr="00D15AC2" w:rsidRDefault="00BD5A85" w:rsidP="00BD5A85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Офбвов</w:t>
            </w:r>
            <w:proofErr w:type="spellEnd"/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объем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средств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федерального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бюджета,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предусмотренный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законом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60CE2" w:rsidRPr="00D15AC2">
              <w:rPr>
                <w:rFonts w:ascii="Times New Roman" w:hAnsi="Times New Roman" w:cs="Times New Roman"/>
                <w:sz w:val="26"/>
                <w:szCs w:val="26"/>
              </w:rPr>
              <w:t>ологодской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0CE2" w:rsidRPr="00D15AC2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0CE2" w:rsidRPr="00D15AC2">
              <w:rPr>
                <w:rFonts w:ascii="Times New Roman" w:hAnsi="Times New Roman" w:cs="Times New Roman"/>
                <w:sz w:val="26"/>
                <w:szCs w:val="26"/>
              </w:rPr>
              <w:t>«Об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0CE2" w:rsidRPr="00D15AC2">
              <w:rPr>
                <w:rFonts w:ascii="Times New Roman" w:hAnsi="Times New Roman" w:cs="Times New Roman"/>
                <w:sz w:val="26"/>
                <w:szCs w:val="26"/>
              </w:rPr>
              <w:t>областном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0CE2" w:rsidRPr="00D15AC2">
              <w:rPr>
                <w:rFonts w:ascii="Times New Roman" w:hAnsi="Times New Roman" w:cs="Times New Roman"/>
                <w:sz w:val="26"/>
                <w:szCs w:val="26"/>
              </w:rPr>
              <w:t>бюджете»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жильем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ветеранов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боевых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действий,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инвалидов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имеющих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детей-инвалидов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(тыс.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руб.);</w:t>
            </w:r>
          </w:p>
          <w:p w:rsidR="00BD5A85" w:rsidRPr="00D15AC2" w:rsidRDefault="00BD5A85" w:rsidP="00BD5A85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ЕДВивбд</w:t>
            </w:r>
            <w:proofErr w:type="spellEnd"/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единовременная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денежная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(приобретение)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жилья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счет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средств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федерального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бюджета,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которая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определяется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как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произведение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норматива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стоимости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кв.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общей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площади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жилья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норматива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общей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площади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жилого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расчета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кв.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одного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человека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соответствии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Федеральными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законами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47" w:history="1">
              <w:r w:rsidRPr="00D15AC2">
                <w:rPr>
                  <w:rStyle w:val="aff0"/>
                  <w:rFonts w:ascii="Times New Roman" w:hAnsi="Times New Roman"/>
                  <w:color w:val="auto"/>
                  <w:sz w:val="26"/>
                  <w:szCs w:val="26"/>
                </w:rPr>
                <w:t>«О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  <w:sz w:val="26"/>
                  <w:szCs w:val="26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  <w:sz w:val="26"/>
                  <w:szCs w:val="26"/>
                </w:rPr>
                <w:t>ветеранах</w:t>
              </w:r>
            </w:hyperlink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48" w:history="1">
              <w:r w:rsidRPr="00D15AC2">
                <w:rPr>
                  <w:rStyle w:val="aff0"/>
                  <w:rFonts w:ascii="Times New Roman" w:hAnsi="Times New Roman"/>
                  <w:color w:val="auto"/>
                  <w:sz w:val="26"/>
                  <w:szCs w:val="26"/>
                </w:rPr>
                <w:t>«О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  <w:sz w:val="26"/>
                  <w:szCs w:val="26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  <w:sz w:val="26"/>
                  <w:szCs w:val="26"/>
                </w:rPr>
                <w:t>социальной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  <w:sz w:val="26"/>
                  <w:szCs w:val="26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  <w:sz w:val="26"/>
                  <w:szCs w:val="26"/>
                </w:rPr>
                <w:t>защите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  <w:sz w:val="26"/>
                  <w:szCs w:val="26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  <w:sz w:val="26"/>
                  <w:szCs w:val="26"/>
                </w:rPr>
                <w:t>инвалидов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  <w:sz w:val="26"/>
                  <w:szCs w:val="26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  <w:sz w:val="26"/>
                  <w:szCs w:val="26"/>
                </w:rPr>
                <w:t>в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  <w:sz w:val="26"/>
                  <w:szCs w:val="26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  <w:sz w:val="26"/>
                  <w:szCs w:val="26"/>
                </w:rPr>
                <w:t>Российской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  <w:sz w:val="26"/>
                  <w:szCs w:val="26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  <w:sz w:val="26"/>
                  <w:szCs w:val="26"/>
                </w:rPr>
                <w:t>Федерации</w:t>
              </w:r>
            </w:hyperlink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(тыс.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руб.)</w:t>
            </w:r>
          </w:p>
        </w:tc>
      </w:tr>
      <w:tr w:rsidR="008D2ED0" w:rsidRPr="00D15AC2" w:rsidTr="00B25AC4">
        <w:tc>
          <w:tcPr>
            <w:tcW w:w="268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сбора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данных:</w:t>
            </w:r>
          </w:p>
        </w:tc>
        <w:tc>
          <w:tcPr>
            <w:tcW w:w="400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6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мере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необходимости</w:t>
            </w:r>
          </w:p>
        </w:tc>
      </w:tr>
      <w:tr w:rsidR="008D2ED0" w:rsidRPr="00D15AC2" w:rsidTr="00B25AC4">
        <w:tc>
          <w:tcPr>
            <w:tcW w:w="268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временной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характеристики:</w:t>
            </w:r>
          </w:p>
        </w:tc>
        <w:tc>
          <w:tcPr>
            <w:tcW w:w="400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6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полугодие,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8D2ED0" w:rsidRPr="00D15AC2" w:rsidTr="00B25AC4">
        <w:tc>
          <w:tcPr>
            <w:tcW w:w="268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Источник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данных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расчета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значения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(индикатора):</w:t>
            </w:r>
          </w:p>
          <w:p w:rsidR="00FE3B92" w:rsidRPr="00D15AC2" w:rsidRDefault="00FE3B92" w:rsidP="00FE3B92"/>
        </w:tc>
        <w:tc>
          <w:tcPr>
            <w:tcW w:w="400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6" w:type="dxa"/>
          </w:tcPr>
          <w:p w:rsidR="008D2ED0" w:rsidRPr="00D15AC2" w:rsidRDefault="00790256" w:rsidP="00790256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D2ED0" w:rsidRPr="00D15AC2">
              <w:rPr>
                <w:rFonts w:ascii="Times New Roman" w:hAnsi="Times New Roman" w:cs="Times New Roman"/>
                <w:sz w:val="26"/>
                <w:szCs w:val="26"/>
              </w:rPr>
              <w:t>пис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D2ED0" w:rsidRPr="00D15AC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2ED0" w:rsidRPr="00D15AC2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2ED0"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2ED0" w:rsidRPr="00D15AC2">
              <w:rPr>
                <w:rFonts w:ascii="Times New Roman" w:hAnsi="Times New Roman" w:cs="Times New Roman"/>
                <w:sz w:val="26"/>
                <w:szCs w:val="26"/>
              </w:rPr>
              <w:t>претендентов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2ED0"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2ED0" w:rsidRPr="00D15AC2">
              <w:rPr>
                <w:rFonts w:ascii="Times New Roman" w:hAnsi="Times New Roman" w:cs="Times New Roman"/>
                <w:sz w:val="26"/>
                <w:szCs w:val="26"/>
              </w:rPr>
              <w:t>получение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2ED0" w:rsidRPr="00D15AC2">
              <w:rPr>
                <w:rFonts w:ascii="Times New Roman" w:hAnsi="Times New Roman" w:cs="Times New Roman"/>
                <w:sz w:val="26"/>
                <w:szCs w:val="26"/>
              </w:rPr>
              <w:t>мер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2ED0" w:rsidRPr="00D15AC2">
              <w:rPr>
                <w:rFonts w:ascii="Times New Roman" w:hAnsi="Times New Roman" w:cs="Times New Roman"/>
                <w:sz w:val="26"/>
                <w:szCs w:val="26"/>
              </w:rPr>
              <w:t>социальной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2ED0" w:rsidRPr="00D15AC2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2ED0" w:rsidRPr="00D15AC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2ED0" w:rsidRPr="00D15AC2">
              <w:rPr>
                <w:rFonts w:ascii="Times New Roman" w:hAnsi="Times New Roman" w:cs="Times New Roman"/>
                <w:sz w:val="26"/>
                <w:szCs w:val="26"/>
              </w:rPr>
              <w:t>обеспечению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жильем, утвержденный комиссией по жилищным вопросам при мэрии города</w:t>
            </w:r>
          </w:p>
        </w:tc>
      </w:tr>
      <w:tr w:rsidR="008D2ED0" w:rsidRPr="00D15AC2" w:rsidTr="00B25AC4">
        <w:tc>
          <w:tcPr>
            <w:tcW w:w="268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2:</w:t>
            </w:r>
          </w:p>
        </w:tc>
        <w:tc>
          <w:tcPr>
            <w:tcW w:w="400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6" w:type="dxa"/>
          </w:tcPr>
          <w:p w:rsidR="008D2ED0" w:rsidRPr="00D15AC2" w:rsidRDefault="00BD5A85" w:rsidP="00B25AC4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числа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отдельных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категорий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граждан,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предыдущем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годах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улучшивших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жилищные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условия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использованием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государственной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приобретение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жилья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соответствии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федеральным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областным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законодательством</w:t>
            </w:r>
          </w:p>
        </w:tc>
      </w:tr>
      <w:tr w:rsidR="008D2ED0" w:rsidRPr="00D15AC2" w:rsidTr="00B25AC4">
        <w:tc>
          <w:tcPr>
            <w:tcW w:w="268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измерения:</w:t>
            </w:r>
          </w:p>
        </w:tc>
        <w:tc>
          <w:tcPr>
            <w:tcW w:w="400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6" w:type="dxa"/>
          </w:tcPr>
          <w:p w:rsidR="008D2ED0" w:rsidRPr="00D15AC2" w:rsidRDefault="008D2ED0" w:rsidP="00B25AC4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</w:tr>
      <w:tr w:rsidR="00BD5A85" w:rsidRPr="00D15AC2" w:rsidTr="00B25AC4">
        <w:tc>
          <w:tcPr>
            <w:tcW w:w="2688" w:type="dxa"/>
          </w:tcPr>
          <w:p w:rsidR="00BD5A85" w:rsidRPr="00D15AC2" w:rsidRDefault="00BD5A85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Определение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(характеристика)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содержания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показателя:</w:t>
            </w:r>
          </w:p>
        </w:tc>
        <w:tc>
          <w:tcPr>
            <w:tcW w:w="400" w:type="dxa"/>
          </w:tcPr>
          <w:p w:rsidR="00BD5A85" w:rsidRPr="00D15AC2" w:rsidRDefault="00BD5A85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6" w:type="dxa"/>
          </w:tcPr>
          <w:p w:rsidR="00BD5A85" w:rsidRPr="00D15AC2" w:rsidRDefault="00BD5A85" w:rsidP="00BD5A85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ветераны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Великой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Отечественной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войны;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ветераны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боевых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действий,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инвалиды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семьи,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имеющие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детей-инвалидов,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признанные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предыдущем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годах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улучшившие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жилищные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условия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помощью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социальной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выплаты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приобретение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жилья</w:t>
            </w:r>
          </w:p>
        </w:tc>
      </w:tr>
      <w:tr w:rsidR="00BD5A85" w:rsidRPr="00D15AC2" w:rsidTr="00B25AC4">
        <w:tc>
          <w:tcPr>
            <w:tcW w:w="2688" w:type="dxa"/>
          </w:tcPr>
          <w:p w:rsidR="00BD5A85" w:rsidRPr="00D15AC2" w:rsidRDefault="00BD5A85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Алгоритм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(механизм)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расчета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показателя:</w:t>
            </w:r>
          </w:p>
        </w:tc>
        <w:tc>
          <w:tcPr>
            <w:tcW w:w="400" w:type="dxa"/>
          </w:tcPr>
          <w:p w:rsidR="00BD5A85" w:rsidRPr="00D15AC2" w:rsidRDefault="00BD5A85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6" w:type="dxa"/>
          </w:tcPr>
          <w:p w:rsidR="00BD5A85" w:rsidRPr="00D15AC2" w:rsidRDefault="00BD5A85" w:rsidP="00BD5A85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ветеранов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Великой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Отечественной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войны;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ветеранов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боевых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действий,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инвалидов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имеющих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детей-инвалидов,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использовавших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единовременную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денежную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выплату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приобретение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жилого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году</w:t>
            </w:r>
          </w:p>
        </w:tc>
      </w:tr>
      <w:tr w:rsidR="008D2ED0" w:rsidRPr="00D15AC2" w:rsidTr="00B25AC4">
        <w:tc>
          <w:tcPr>
            <w:tcW w:w="268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сбора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данных:</w:t>
            </w:r>
          </w:p>
        </w:tc>
        <w:tc>
          <w:tcPr>
            <w:tcW w:w="400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6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8D2ED0" w:rsidRPr="00D15AC2" w:rsidTr="00B25AC4">
        <w:tc>
          <w:tcPr>
            <w:tcW w:w="268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временной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характеристики:</w:t>
            </w:r>
          </w:p>
        </w:tc>
        <w:tc>
          <w:tcPr>
            <w:tcW w:w="400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6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полугодие,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8D2ED0" w:rsidRPr="00D15AC2" w:rsidTr="00B25AC4">
        <w:tc>
          <w:tcPr>
            <w:tcW w:w="2688" w:type="dxa"/>
          </w:tcPr>
          <w:p w:rsidR="008D2ED0" w:rsidRPr="00D15AC2" w:rsidRDefault="008D2ED0" w:rsidP="00B25AC4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Источник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данных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расчета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значения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(индикатора):</w:t>
            </w:r>
          </w:p>
        </w:tc>
        <w:tc>
          <w:tcPr>
            <w:tcW w:w="400" w:type="dxa"/>
          </w:tcPr>
          <w:p w:rsidR="008D2ED0" w:rsidRPr="00D15AC2" w:rsidRDefault="008D2ED0" w:rsidP="00B25A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6" w:type="dxa"/>
          </w:tcPr>
          <w:p w:rsidR="008D2ED0" w:rsidRPr="00D15AC2" w:rsidRDefault="00BD5A85" w:rsidP="00B25AC4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ежемесячная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отчетность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обеспечению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жильем,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формируется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жилищным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управлением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мэрии,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кредитных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организаций,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заключивших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соглашение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мэрией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Череповца,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поступающая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случае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закрытия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именных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лицевых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блокированных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счетов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получателей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единовременной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денежной</w:t>
            </w:r>
            <w:r w:rsidR="005A2906"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выплаты</w:t>
            </w:r>
          </w:p>
        </w:tc>
      </w:tr>
    </w:tbl>
    <w:p w:rsidR="00586FE4" w:rsidRPr="00D15AC2" w:rsidRDefault="00586FE4" w:rsidP="00D049F5">
      <w:pPr>
        <w:tabs>
          <w:tab w:val="left" w:pos="3435"/>
        </w:tabs>
        <w:snapToGrid w:val="0"/>
        <w:rPr>
          <w:b/>
          <w:bCs/>
          <w:sz w:val="26"/>
          <w:szCs w:val="26"/>
        </w:rPr>
      </w:pPr>
    </w:p>
    <w:p w:rsidR="008D2ED0" w:rsidRPr="00D15AC2" w:rsidRDefault="008D2ED0" w:rsidP="00D049F5">
      <w:pPr>
        <w:pStyle w:val="1"/>
        <w:jc w:val="center"/>
        <w:rPr>
          <w:b/>
        </w:rPr>
      </w:pPr>
      <w:bookmarkStart w:id="8" w:name="sub_1110"/>
      <w:r w:rsidRPr="00D15AC2">
        <w:rPr>
          <w:b/>
        </w:rPr>
        <w:t>Методика</w:t>
      </w:r>
      <w:r w:rsidR="005A2906" w:rsidRPr="00D15AC2">
        <w:rPr>
          <w:b/>
        </w:rPr>
        <w:t xml:space="preserve"> </w:t>
      </w:r>
      <w:r w:rsidRPr="00D15AC2">
        <w:rPr>
          <w:b/>
        </w:rPr>
        <w:t>оценки</w:t>
      </w:r>
      <w:r w:rsidR="005A2906" w:rsidRPr="00D15AC2">
        <w:rPr>
          <w:b/>
        </w:rPr>
        <w:t xml:space="preserve"> </w:t>
      </w:r>
      <w:r w:rsidRPr="00D15AC2">
        <w:rPr>
          <w:b/>
        </w:rPr>
        <w:t>эффективности</w:t>
      </w:r>
      <w:r w:rsidR="005A2906" w:rsidRPr="00D15AC2">
        <w:rPr>
          <w:b/>
        </w:rPr>
        <w:t xml:space="preserve"> </w:t>
      </w:r>
      <w:r w:rsidRPr="00D15AC2">
        <w:rPr>
          <w:b/>
        </w:rPr>
        <w:t>Программы</w:t>
      </w:r>
      <w:bookmarkEnd w:id="8"/>
    </w:p>
    <w:p w:rsidR="00FE3B92" w:rsidRPr="00D15AC2" w:rsidRDefault="00FE3B92" w:rsidP="00FE3B92"/>
    <w:p w:rsidR="00BD5A85" w:rsidRPr="00D15AC2" w:rsidRDefault="00BD5A85" w:rsidP="00BD5A85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Оценка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эффективности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будет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ежегодно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производиться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основе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анализа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достижения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целевых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показателей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(индикаторов)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итогам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каждого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календарного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целом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итогам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путем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сравнения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фактических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значений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целевых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показателей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(индикаторов)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плановыми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значениями,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установленными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hyperlink w:anchor="sub_10031" w:history="1">
        <w:r w:rsidRPr="00D15AC2">
          <w:rPr>
            <w:rStyle w:val="aff0"/>
            <w:color w:val="auto"/>
            <w:sz w:val="26"/>
            <w:szCs w:val="26"/>
          </w:rPr>
          <w:t>таблице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1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приложения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3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Программе,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соответствии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следующей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формулой:</w:t>
      </w:r>
    </w:p>
    <w:p w:rsidR="008D2ED0" w:rsidRPr="00D15AC2" w:rsidRDefault="008D2ED0" w:rsidP="00FE3B92">
      <w:pPr>
        <w:ind w:firstLine="709"/>
        <w:rPr>
          <w:sz w:val="26"/>
          <w:szCs w:val="26"/>
        </w:rPr>
      </w:pPr>
    </w:p>
    <w:p w:rsidR="008D2ED0" w:rsidRPr="00D15AC2" w:rsidRDefault="00145D9E" w:rsidP="00FE3B92">
      <w:pPr>
        <w:ind w:firstLine="709"/>
        <w:rPr>
          <w:sz w:val="26"/>
          <w:szCs w:val="26"/>
        </w:rPr>
      </w:pPr>
      <w:r w:rsidRPr="00D15AC2">
        <w:rPr>
          <w:noProof/>
          <w:sz w:val="26"/>
          <w:szCs w:val="26"/>
        </w:rPr>
        <w:drawing>
          <wp:inline distT="0" distB="0" distL="0" distR="0">
            <wp:extent cx="1104900" cy="228600"/>
            <wp:effectExtent l="19050" t="0" r="0" b="0"/>
            <wp:docPr id="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2ED0" w:rsidRPr="00D15AC2">
        <w:rPr>
          <w:sz w:val="26"/>
          <w:szCs w:val="26"/>
        </w:rPr>
        <w:t>,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где:</w:t>
      </w:r>
    </w:p>
    <w:p w:rsidR="008D2ED0" w:rsidRPr="00D15AC2" w:rsidRDefault="008D2ED0" w:rsidP="00FE3B92">
      <w:pPr>
        <w:ind w:firstLine="709"/>
        <w:rPr>
          <w:sz w:val="26"/>
          <w:szCs w:val="26"/>
        </w:rPr>
      </w:pPr>
    </w:p>
    <w:p w:rsidR="008D2ED0" w:rsidRPr="00D15AC2" w:rsidRDefault="00145D9E" w:rsidP="00FE3B92">
      <w:pPr>
        <w:ind w:firstLine="709"/>
        <w:rPr>
          <w:sz w:val="26"/>
          <w:szCs w:val="26"/>
        </w:rPr>
      </w:pPr>
      <w:r w:rsidRPr="00D15AC2">
        <w:rPr>
          <w:noProof/>
          <w:sz w:val="26"/>
          <w:szCs w:val="26"/>
        </w:rPr>
        <w:drawing>
          <wp:inline distT="0" distB="0" distL="0" distR="0">
            <wp:extent cx="152400" cy="200025"/>
            <wp:effectExtent l="19050" t="0" r="0" b="0"/>
            <wp:docPr id="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степень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достижения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планового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значения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показателя;</w:t>
      </w:r>
    </w:p>
    <w:p w:rsidR="008D2ED0" w:rsidRPr="00D15AC2" w:rsidRDefault="00145D9E" w:rsidP="00FE3B92">
      <w:pPr>
        <w:ind w:firstLine="709"/>
        <w:rPr>
          <w:sz w:val="26"/>
          <w:szCs w:val="26"/>
        </w:rPr>
      </w:pPr>
      <w:r w:rsidRPr="00D15AC2">
        <w:rPr>
          <w:noProof/>
          <w:sz w:val="26"/>
          <w:szCs w:val="26"/>
        </w:rPr>
        <w:drawing>
          <wp:inline distT="0" distB="0" distL="0" distR="0">
            <wp:extent cx="190500" cy="228600"/>
            <wp:effectExtent l="19050" t="0" r="0" b="0"/>
            <wp:docPr id="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фактическое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значение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показателя;</w:t>
      </w:r>
    </w:p>
    <w:p w:rsidR="008D2ED0" w:rsidRPr="00D15AC2" w:rsidRDefault="00D15AC2" w:rsidP="00FE3B92">
      <w:pPr>
        <w:ind w:firstLine="709"/>
        <w:rPr>
          <w:sz w:val="26"/>
          <w:szCs w:val="26"/>
        </w:rPr>
      </w:pPr>
      <w:r w:rsidRPr="00D15AC2">
        <w:rPr>
          <w:noProof/>
          <w:sz w:val="26"/>
          <w:szCs w:val="26"/>
        </w:rPr>
        <w:pict>
          <v:shape id="Рисунок 34" o:spid="_x0000_i1025" type="#_x0000_t75" style="width:14.25pt;height:18pt;visibility:visible;mso-wrap-style:square" o:bullet="t">
            <v:imagedata r:id="rId52" o:title=""/>
          </v:shape>
        </w:pic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плановое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значение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показателя.</w:t>
      </w:r>
    </w:p>
    <w:p w:rsidR="008A0659" w:rsidRPr="00D15AC2" w:rsidRDefault="008A0659" w:rsidP="00FE3B92">
      <w:pPr>
        <w:ind w:firstLine="709"/>
        <w:rPr>
          <w:sz w:val="26"/>
          <w:szCs w:val="26"/>
        </w:rPr>
      </w:pPr>
    </w:p>
    <w:p w:rsidR="008A0659" w:rsidRPr="00D15AC2" w:rsidRDefault="008A0659" w:rsidP="008A0659">
      <w:pPr>
        <w:tabs>
          <w:tab w:val="left" w:pos="1276"/>
        </w:tabs>
        <w:ind w:firstLine="851"/>
        <w:jc w:val="both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Степень</w:t>
      </w:r>
      <w:r w:rsidR="005A2906" w:rsidRPr="00D15AC2">
        <w:rPr>
          <w:rFonts w:eastAsia="Calibri"/>
          <w:sz w:val="26"/>
          <w:szCs w:val="26"/>
        </w:rPr>
        <w:t xml:space="preserve"> </w:t>
      </w:r>
      <w:r w:rsidRPr="00D15AC2">
        <w:rPr>
          <w:rFonts w:eastAsia="Calibri"/>
          <w:sz w:val="26"/>
          <w:szCs w:val="26"/>
        </w:rPr>
        <w:t>достижения</w:t>
      </w:r>
      <w:r w:rsidR="005A2906" w:rsidRPr="00D15AC2">
        <w:rPr>
          <w:rFonts w:eastAsia="Calibri"/>
          <w:sz w:val="26"/>
          <w:szCs w:val="26"/>
        </w:rPr>
        <w:t xml:space="preserve"> </w:t>
      </w:r>
      <w:r w:rsidRPr="00D15AC2">
        <w:rPr>
          <w:rFonts w:eastAsia="Calibri"/>
          <w:sz w:val="26"/>
          <w:szCs w:val="26"/>
        </w:rPr>
        <w:t>плановых</w:t>
      </w:r>
      <w:r w:rsidR="005A2906" w:rsidRPr="00D15AC2">
        <w:rPr>
          <w:rFonts w:eastAsia="Calibri"/>
          <w:sz w:val="26"/>
          <w:szCs w:val="26"/>
        </w:rPr>
        <w:t xml:space="preserve"> </w:t>
      </w:r>
      <w:r w:rsidRPr="00D15AC2">
        <w:rPr>
          <w:rFonts w:eastAsia="Calibri"/>
          <w:sz w:val="26"/>
          <w:szCs w:val="26"/>
        </w:rPr>
        <w:t>значений</w:t>
      </w:r>
      <w:r w:rsidR="005A2906" w:rsidRPr="00D15AC2">
        <w:rPr>
          <w:rFonts w:eastAsia="Calibri"/>
          <w:sz w:val="26"/>
          <w:szCs w:val="26"/>
        </w:rPr>
        <w:t xml:space="preserve"> </w:t>
      </w:r>
      <w:r w:rsidRPr="00D15AC2">
        <w:rPr>
          <w:rFonts w:eastAsia="Calibri"/>
          <w:sz w:val="26"/>
          <w:szCs w:val="26"/>
        </w:rPr>
        <w:t>показателей</w:t>
      </w:r>
      <w:r w:rsidR="005A2906" w:rsidRPr="00D15AC2">
        <w:rPr>
          <w:rFonts w:eastAsia="Calibri"/>
          <w:sz w:val="26"/>
          <w:szCs w:val="26"/>
        </w:rPr>
        <w:t xml:space="preserve"> </w:t>
      </w:r>
      <w:r w:rsidRPr="00D15AC2">
        <w:rPr>
          <w:rFonts w:eastAsia="Calibri"/>
          <w:sz w:val="26"/>
          <w:szCs w:val="26"/>
        </w:rPr>
        <w:t>рассчитывается</w:t>
      </w:r>
      <w:r w:rsidR="005A2906" w:rsidRPr="00D15AC2">
        <w:rPr>
          <w:rFonts w:eastAsia="Calibri"/>
          <w:sz w:val="26"/>
          <w:szCs w:val="26"/>
        </w:rPr>
        <w:t xml:space="preserve"> </w:t>
      </w:r>
      <w:r w:rsidRPr="00D15AC2">
        <w:rPr>
          <w:rFonts w:eastAsia="Calibri"/>
          <w:sz w:val="26"/>
          <w:szCs w:val="26"/>
        </w:rPr>
        <w:t>для</w:t>
      </w:r>
      <w:r w:rsidR="005A2906" w:rsidRPr="00D15AC2">
        <w:rPr>
          <w:rFonts w:eastAsia="Calibri"/>
          <w:sz w:val="26"/>
          <w:szCs w:val="26"/>
        </w:rPr>
        <w:t xml:space="preserve"> </w:t>
      </w:r>
      <w:r w:rsidRPr="00D15AC2">
        <w:rPr>
          <w:rFonts w:eastAsia="Calibri"/>
          <w:sz w:val="26"/>
          <w:szCs w:val="26"/>
        </w:rPr>
        <w:t>всех</w:t>
      </w:r>
      <w:r w:rsidR="005A2906" w:rsidRPr="00D15AC2">
        <w:rPr>
          <w:rFonts w:eastAsia="Calibri"/>
          <w:sz w:val="26"/>
          <w:szCs w:val="26"/>
        </w:rPr>
        <w:t xml:space="preserve"> </w:t>
      </w:r>
      <w:r w:rsidRPr="00D15AC2">
        <w:rPr>
          <w:rFonts w:eastAsia="Calibri"/>
          <w:sz w:val="26"/>
          <w:szCs w:val="26"/>
        </w:rPr>
        <w:t>показателей</w:t>
      </w:r>
      <w:r w:rsidR="005A2906" w:rsidRPr="00D15AC2">
        <w:rPr>
          <w:rFonts w:eastAsia="Calibri"/>
          <w:sz w:val="26"/>
          <w:szCs w:val="26"/>
        </w:rPr>
        <w:t xml:space="preserve"> </w:t>
      </w:r>
      <w:r w:rsidRPr="00D15AC2">
        <w:rPr>
          <w:rFonts w:eastAsia="Calibri"/>
          <w:sz w:val="26"/>
          <w:szCs w:val="26"/>
        </w:rPr>
        <w:t>Программы</w:t>
      </w:r>
      <w:r w:rsidR="005A2906" w:rsidRPr="00D15AC2">
        <w:rPr>
          <w:rFonts w:eastAsia="Calibri"/>
          <w:sz w:val="26"/>
          <w:szCs w:val="26"/>
        </w:rPr>
        <w:t xml:space="preserve"> </w:t>
      </w:r>
      <w:r w:rsidRPr="00D15AC2">
        <w:rPr>
          <w:rFonts w:eastAsia="Calibri"/>
          <w:sz w:val="26"/>
          <w:szCs w:val="26"/>
        </w:rPr>
        <w:t>и</w:t>
      </w:r>
      <w:r w:rsidR="005A2906" w:rsidRPr="00D15AC2">
        <w:rPr>
          <w:rFonts w:eastAsia="Calibri"/>
          <w:sz w:val="26"/>
          <w:szCs w:val="26"/>
        </w:rPr>
        <w:t xml:space="preserve"> </w:t>
      </w:r>
      <w:r w:rsidRPr="00D15AC2">
        <w:rPr>
          <w:rFonts w:eastAsia="Calibri"/>
          <w:sz w:val="26"/>
          <w:szCs w:val="26"/>
        </w:rPr>
        <w:t>оценивается</w:t>
      </w:r>
      <w:r w:rsidR="005A2906" w:rsidRPr="00D15AC2">
        <w:rPr>
          <w:rFonts w:eastAsia="Calibri"/>
          <w:sz w:val="26"/>
          <w:szCs w:val="26"/>
        </w:rPr>
        <w:t xml:space="preserve"> </w:t>
      </w:r>
      <w:r w:rsidRPr="00D15AC2">
        <w:rPr>
          <w:rFonts w:eastAsia="Calibri"/>
          <w:sz w:val="26"/>
          <w:szCs w:val="26"/>
        </w:rPr>
        <w:t>в</w:t>
      </w:r>
      <w:r w:rsidR="005A2906" w:rsidRPr="00D15AC2">
        <w:rPr>
          <w:rFonts w:eastAsia="Calibri"/>
          <w:sz w:val="26"/>
          <w:szCs w:val="26"/>
        </w:rPr>
        <w:t xml:space="preserve"> </w:t>
      </w:r>
      <w:r w:rsidRPr="00D15AC2">
        <w:rPr>
          <w:rFonts w:eastAsia="Calibri"/>
          <w:sz w:val="26"/>
          <w:szCs w:val="26"/>
        </w:rPr>
        <w:t>соответствии</w:t>
      </w:r>
      <w:r w:rsidR="005A2906" w:rsidRPr="00D15AC2">
        <w:rPr>
          <w:rFonts w:eastAsia="Calibri"/>
          <w:sz w:val="26"/>
          <w:szCs w:val="26"/>
        </w:rPr>
        <w:t xml:space="preserve"> </w:t>
      </w:r>
      <w:r w:rsidRPr="00D15AC2">
        <w:rPr>
          <w:rFonts w:eastAsia="Calibri"/>
          <w:sz w:val="26"/>
          <w:szCs w:val="26"/>
        </w:rPr>
        <w:t>со</w:t>
      </w:r>
      <w:r w:rsidR="005A2906" w:rsidRPr="00D15AC2">
        <w:rPr>
          <w:rFonts w:eastAsia="Calibri"/>
          <w:sz w:val="26"/>
          <w:szCs w:val="26"/>
        </w:rPr>
        <w:t xml:space="preserve"> </w:t>
      </w:r>
      <w:r w:rsidRPr="00D15AC2">
        <w:rPr>
          <w:rFonts w:eastAsia="Calibri"/>
          <w:sz w:val="26"/>
          <w:szCs w:val="26"/>
        </w:rPr>
        <w:t>следующими</w:t>
      </w:r>
      <w:r w:rsidR="005A2906" w:rsidRPr="00D15AC2">
        <w:rPr>
          <w:rFonts w:eastAsia="Calibri"/>
          <w:sz w:val="26"/>
          <w:szCs w:val="26"/>
        </w:rPr>
        <w:t xml:space="preserve"> </w:t>
      </w:r>
      <w:r w:rsidRPr="00D15AC2">
        <w:rPr>
          <w:rFonts w:eastAsia="Calibri"/>
          <w:sz w:val="26"/>
          <w:szCs w:val="26"/>
        </w:rPr>
        <w:t>критериями:</w:t>
      </w:r>
      <w:r w:rsidR="005A2906" w:rsidRPr="00D15AC2">
        <w:rPr>
          <w:rFonts w:eastAsia="Calibri"/>
          <w:sz w:val="26"/>
          <w:szCs w:val="26"/>
        </w:rPr>
        <w:t xml:space="preserve"> </w:t>
      </w:r>
    </w:p>
    <w:p w:rsidR="008A0659" w:rsidRPr="00D15AC2" w:rsidRDefault="00164D79" w:rsidP="008A0659">
      <w:pPr>
        <w:tabs>
          <w:tab w:val="left" w:pos="1276"/>
        </w:tabs>
        <w:ind w:firstLine="851"/>
        <w:jc w:val="both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менее</w:t>
      </w:r>
      <w:r w:rsidR="005A2906" w:rsidRPr="00D15AC2">
        <w:rPr>
          <w:rFonts w:eastAsia="Calibri"/>
          <w:sz w:val="26"/>
          <w:szCs w:val="26"/>
        </w:rPr>
        <w:t xml:space="preserve"> </w:t>
      </w:r>
      <w:r w:rsidR="008A0659" w:rsidRPr="00D15AC2">
        <w:rPr>
          <w:rFonts w:eastAsia="Calibri"/>
          <w:sz w:val="26"/>
          <w:szCs w:val="26"/>
        </w:rPr>
        <w:t>95</w:t>
      </w:r>
      <w:r w:rsidR="005A2906" w:rsidRPr="00D15AC2">
        <w:rPr>
          <w:rFonts w:eastAsia="Calibri"/>
          <w:sz w:val="26"/>
          <w:szCs w:val="26"/>
        </w:rPr>
        <w:t xml:space="preserve"> </w:t>
      </w:r>
      <w:r w:rsidR="008A0659" w:rsidRPr="00D15AC2">
        <w:rPr>
          <w:rFonts w:eastAsia="Calibri"/>
          <w:sz w:val="26"/>
          <w:szCs w:val="26"/>
        </w:rPr>
        <w:t>%</w:t>
      </w:r>
      <w:r w:rsidR="005A2906" w:rsidRPr="00D15AC2">
        <w:rPr>
          <w:rFonts w:eastAsia="Calibri"/>
          <w:sz w:val="26"/>
          <w:szCs w:val="26"/>
        </w:rPr>
        <w:t xml:space="preserve"> </w:t>
      </w:r>
      <w:r w:rsidR="008A0659" w:rsidRPr="00D15AC2">
        <w:rPr>
          <w:rFonts w:eastAsia="Calibri"/>
          <w:sz w:val="26"/>
          <w:szCs w:val="26"/>
        </w:rPr>
        <w:t>–</w:t>
      </w:r>
      <w:r w:rsidR="005A2906" w:rsidRPr="00D15AC2">
        <w:rPr>
          <w:rFonts w:eastAsia="Calibri"/>
          <w:sz w:val="26"/>
          <w:szCs w:val="26"/>
        </w:rPr>
        <w:t xml:space="preserve"> </w:t>
      </w:r>
      <w:r w:rsidR="008A0659" w:rsidRPr="00D15AC2">
        <w:rPr>
          <w:rFonts w:eastAsia="Calibri"/>
          <w:sz w:val="26"/>
          <w:szCs w:val="26"/>
        </w:rPr>
        <w:t>неэффективное</w:t>
      </w:r>
      <w:r w:rsidR="005A2906" w:rsidRPr="00D15AC2">
        <w:rPr>
          <w:rFonts w:eastAsia="Calibri"/>
          <w:sz w:val="26"/>
          <w:szCs w:val="26"/>
        </w:rPr>
        <w:t xml:space="preserve"> </w:t>
      </w:r>
      <w:r w:rsidR="008A0659" w:rsidRPr="00D15AC2">
        <w:rPr>
          <w:rFonts w:eastAsia="Calibri"/>
          <w:sz w:val="26"/>
          <w:szCs w:val="26"/>
        </w:rPr>
        <w:t>выполнение</w:t>
      </w:r>
      <w:r w:rsidR="005A2906" w:rsidRPr="00D15AC2">
        <w:rPr>
          <w:rFonts w:eastAsia="Calibri"/>
          <w:sz w:val="26"/>
          <w:szCs w:val="26"/>
        </w:rPr>
        <w:t xml:space="preserve"> </w:t>
      </w:r>
      <w:r w:rsidR="008A0659" w:rsidRPr="00D15AC2">
        <w:rPr>
          <w:rFonts w:eastAsia="Calibri"/>
          <w:sz w:val="26"/>
          <w:szCs w:val="26"/>
        </w:rPr>
        <w:t>показателей</w:t>
      </w:r>
      <w:r w:rsidR="005A2906" w:rsidRPr="00D15AC2">
        <w:rPr>
          <w:rFonts w:eastAsia="Calibri"/>
          <w:sz w:val="26"/>
          <w:szCs w:val="26"/>
        </w:rPr>
        <w:t xml:space="preserve"> </w:t>
      </w:r>
      <w:r w:rsidR="008A0659" w:rsidRPr="00D15AC2">
        <w:rPr>
          <w:rFonts w:eastAsia="Calibri"/>
          <w:sz w:val="26"/>
          <w:szCs w:val="26"/>
        </w:rPr>
        <w:t>Программы;</w:t>
      </w:r>
    </w:p>
    <w:p w:rsidR="008A0659" w:rsidRPr="00D15AC2" w:rsidRDefault="008A0659" w:rsidP="008A0659">
      <w:pPr>
        <w:tabs>
          <w:tab w:val="left" w:pos="1276"/>
        </w:tabs>
        <w:ind w:firstLine="851"/>
        <w:jc w:val="both"/>
        <w:rPr>
          <w:rFonts w:eastAsia="Calibri"/>
          <w:sz w:val="26"/>
          <w:szCs w:val="26"/>
        </w:rPr>
      </w:pPr>
      <w:r w:rsidRPr="00D15AC2">
        <w:rPr>
          <w:rFonts w:eastAsia="Calibri"/>
          <w:sz w:val="26"/>
          <w:szCs w:val="26"/>
        </w:rPr>
        <w:t>95</w:t>
      </w:r>
      <w:r w:rsidR="005A2906" w:rsidRPr="00D15AC2">
        <w:rPr>
          <w:rFonts w:eastAsia="Calibri"/>
          <w:sz w:val="26"/>
          <w:szCs w:val="26"/>
        </w:rPr>
        <w:t xml:space="preserve"> </w:t>
      </w:r>
      <w:r w:rsidRPr="00D15AC2">
        <w:rPr>
          <w:rFonts w:eastAsia="Calibri"/>
          <w:sz w:val="26"/>
          <w:szCs w:val="26"/>
        </w:rPr>
        <w:t>%</w:t>
      </w:r>
      <w:r w:rsidR="005A2906" w:rsidRPr="00D15AC2">
        <w:rPr>
          <w:rFonts w:eastAsia="Calibri"/>
          <w:sz w:val="26"/>
          <w:szCs w:val="26"/>
        </w:rPr>
        <w:t xml:space="preserve"> </w:t>
      </w:r>
      <w:r w:rsidRPr="00D15AC2">
        <w:rPr>
          <w:rFonts w:eastAsia="Calibri"/>
          <w:sz w:val="26"/>
          <w:szCs w:val="26"/>
        </w:rPr>
        <w:t>и</w:t>
      </w:r>
      <w:r w:rsidR="005A2906" w:rsidRPr="00D15AC2">
        <w:rPr>
          <w:rFonts w:eastAsia="Calibri"/>
          <w:sz w:val="26"/>
          <w:szCs w:val="26"/>
        </w:rPr>
        <w:t xml:space="preserve"> </w:t>
      </w:r>
      <w:r w:rsidRPr="00D15AC2">
        <w:rPr>
          <w:rFonts w:eastAsia="Calibri"/>
          <w:sz w:val="26"/>
          <w:szCs w:val="26"/>
        </w:rPr>
        <w:t>более</w:t>
      </w:r>
      <w:r w:rsidR="005A2906" w:rsidRPr="00D15AC2">
        <w:rPr>
          <w:rFonts w:eastAsia="Calibri"/>
          <w:sz w:val="26"/>
          <w:szCs w:val="26"/>
        </w:rPr>
        <w:t xml:space="preserve"> </w:t>
      </w:r>
      <w:r w:rsidRPr="00D15AC2">
        <w:rPr>
          <w:rFonts w:eastAsia="Calibri"/>
          <w:sz w:val="26"/>
          <w:szCs w:val="26"/>
        </w:rPr>
        <w:t>–</w:t>
      </w:r>
      <w:r w:rsidR="005A2906" w:rsidRPr="00D15AC2">
        <w:rPr>
          <w:rFonts w:eastAsia="Calibri"/>
          <w:sz w:val="26"/>
          <w:szCs w:val="26"/>
        </w:rPr>
        <w:t xml:space="preserve"> </w:t>
      </w:r>
      <w:r w:rsidRPr="00D15AC2">
        <w:rPr>
          <w:rFonts w:eastAsia="Calibri"/>
          <w:sz w:val="26"/>
          <w:szCs w:val="26"/>
        </w:rPr>
        <w:t>эффективное</w:t>
      </w:r>
      <w:r w:rsidR="005A2906" w:rsidRPr="00D15AC2">
        <w:rPr>
          <w:rFonts w:eastAsia="Calibri"/>
          <w:sz w:val="26"/>
          <w:szCs w:val="26"/>
        </w:rPr>
        <w:t xml:space="preserve"> </w:t>
      </w:r>
      <w:r w:rsidRPr="00D15AC2">
        <w:rPr>
          <w:rFonts w:eastAsia="Calibri"/>
          <w:sz w:val="26"/>
          <w:szCs w:val="26"/>
        </w:rPr>
        <w:t>выполнение</w:t>
      </w:r>
      <w:r w:rsidR="005A2906" w:rsidRPr="00D15AC2">
        <w:rPr>
          <w:rFonts w:eastAsia="Calibri"/>
          <w:sz w:val="26"/>
          <w:szCs w:val="26"/>
        </w:rPr>
        <w:t xml:space="preserve"> </w:t>
      </w:r>
      <w:r w:rsidRPr="00D15AC2">
        <w:rPr>
          <w:rFonts w:eastAsia="Calibri"/>
          <w:sz w:val="26"/>
          <w:szCs w:val="26"/>
        </w:rPr>
        <w:t>показателей</w:t>
      </w:r>
      <w:r w:rsidR="005A2906" w:rsidRPr="00D15AC2">
        <w:rPr>
          <w:rFonts w:eastAsia="Calibri"/>
          <w:sz w:val="26"/>
          <w:szCs w:val="26"/>
        </w:rPr>
        <w:t xml:space="preserve"> </w:t>
      </w:r>
      <w:r w:rsidRPr="00D15AC2">
        <w:rPr>
          <w:rFonts w:eastAsia="Calibri"/>
          <w:sz w:val="26"/>
          <w:szCs w:val="26"/>
        </w:rPr>
        <w:t>Программы.</w:t>
      </w:r>
    </w:p>
    <w:p w:rsidR="00DE52A3" w:rsidRPr="00D15AC2" w:rsidRDefault="00DE52A3" w:rsidP="00FE3B92">
      <w:pPr>
        <w:ind w:firstLine="709"/>
        <w:rPr>
          <w:sz w:val="26"/>
          <w:szCs w:val="26"/>
        </w:rPr>
      </w:pPr>
    </w:p>
    <w:p w:rsidR="008D2ED0" w:rsidRPr="00D15AC2" w:rsidRDefault="008D2ED0" w:rsidP="00FE3B92">
      <w:pPr>
        <w:ind w:firstLine="709"/>
        <w:rPr>
          <w:sz w:val="26"/>
          <w:szCs w:val="26"/>
        </w:rPr>
      </w:pPr>
      <w:r w:rsidRPr="00D15AC2">
        <w:rPr>
          <w:sz w:val="26"/>
          <w:szCs w:val="26"/>
        </w:rPr>
        <w:t>Интегральный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показатель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эффективности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мероприятий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оценивается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степень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фактического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достижения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показателей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(индикаторов)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следующей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формуле:</w:t>
      </w:r>
    </w:p>
    <w:p w:rsidR="008D2ED0" w:rsidRPr="00D15AC2" w:rsidRDefault="008D2ED0" w:rsidP="00FE3B92">
      <w:pPr>
        <w:ind w:firstLine="709"/>
        <w:rPr>
          <w:sz w:val="26"/>
          <w:szCs w:val="26"/>
        </w:rPr>
      </w:pPr>
    </w:p>
    <w:p w:rsidR="008D2ED0" w:rsidRPr="00D15AC2" w:rsidRDefault="008D2ED0" w:rsidP="00FE3B92">
      <w:pPr>
        <w:ind w:firstLine="709"/>
        <w:rPr>
          <w:sz w:val="26"/>
          <w:szCs w:val="26"/>
        </w:rPr>
      </w:pPr>
      <w:proofErr w:type="spellStart"/>
      <w:r w:rsidRPr="00D15AC2">
        <w:rPr>
          <w:sz w:val="26"/>
          <w:szCs w:val="26"/>
        </w:rPr>
        <w:t>Эс</w:t>
      </w:r>
      <w:proofErr w:type="spellEnd"/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=</w:t>
      </w:r>
      <w:r w:rsidR="005A2906" w:rsidRPr="00D15AC2">
        <w:rPr>
          <w:sz w:val="26"/>
          <w:szCs w:val="26"/>
        </w:rPr>
        <w:t xml:space="preserve"> </w:t>
      </w:r>
      <w:r w:rsidR="004718CF" w:rsidRPr="00D15AC2">
        <w:rPr>
          <w:position w:val="-24"/>
          <w:sz w:val="26"/>
          <w:szCs w:val="26"/>
        </w:rPr>
        <w:object w:dxaOrig="2700" w:dyaOrig="980">
          <v:shape id="_x0000_i1026" type="#_x0000_t75" style="width:166.5pt;height:60pt" o:ole="">
            <v:imagedata r:id="rId53" o:title=""/>
          </v:shape>
          <o:OLEObject Type="Embed" ProgID="Equation.3" ShapeID="_x0000_i1026" DrawAspect="Content" ObjectID="_1566642303" r:id="rId54"/>
        </w:object>
      </w:r>
      <w:r w:rsidRPr="00D15AC2">
        <w:rPr>
          <w:sz w:val="26"/>
          <w:szCs w:val="26"/>
        </w:rPr>
        <w:t>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где:</w:t>
      </w:r>
    </w:p>
    <w:p w:rsidR="008D2ED0" w:rsidRPr="00D15AC2" w:rsidRDefault="008D2ED0" w:rsidP="00FE3B92">
      <w:pPr>
        <w:ind w:firstLine="709"/>
        <w:rPr>
          <w:sz w:val="26"/>
          <w:szCs w:val="26"/>
        </w:rPr>
      </w:pPr>
    </w:p>
    <w:p w:rsidR="008D2ED0" w:rsidRPr="00D15AC2" w:rsidRDefault="00145D9E" w:rsidP="00FE3B92">
      <w:pPr>
        <w:ind w:firstLine="709"/>
        <w:rPr>
          <w:sz w:val="26"/>
          <w:szCs w:val="26"/>
        </w:rPr>
      </w:pPr>
      <w:r w:rsidRPr="00D15AC2">
        <w:rPr>
          <w:noProof/>
          <w:sz w:val="26"/>
          <w:szCs w:val="26"/>
        </w:rPr>
        <w:drawing>
          <wp:inline distT="0" distB="0" distL="0" distR="0">
            <wp:extent cx="219075" cy="200025"/>
            <wp:effectExtent l="19050" t="0" r="0" b="0"/>
            <wp:docPr id="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совокупная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эффективность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мероприятий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Программы;</w:t>
      </w:r>
    </w:p>
    <w:p w:rsidR="008D2ED0" w:rsidRPr="00D15AC2" w:rsidRDefault="00145D9E" w:rsidP="00FE3B92">
      <w:pPr>
        <w:ind w:firstLine="709"/>
        <w:rPr>
          <w:sz w:val="26"/>
          <w:szCs w:val="26"/>
        </w:rPr>
      </w:pPr>
      <w:r w:rsidRPr="00D15AC2">
        <w:rPr>
          <w:noProof/>
          <w:sz w:val="26"/>
          <w:szCs w:val="26"/>
        </w:rPr>
        <w:drawing>
          <wp:inline distT="0" distB="0" distL="0" distR="0">
            <wp:extent cx="285750" cy="200025"/>
            <wp:effectExtent l="19050" t="0" r="0" b="0"/>
            <wp:docPr id="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фактическое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значение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показателя</w:t>
      </w:r>
      <w:r w:rsidR="005A2906" w:rsidRPr="00D15AC2">
        <w:rPr>
          <w:sz w:val="26"/>
          <w:szCs w:val="26"/>
        </w:rPr>
        <w:t xml:space="preserve"> </w:t>
      </w:r>
      <w:r w:rsidR="00C61239" w:rsidRPr="00D15AC2">
        <w:rPr>
          <w:sz w:val="26"/>
          <w:szCs w:val="26"/>
        </w:rPr>
        <w:t>№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1;</w:t>
      </w:r>
    </w:p>
    <w:p w:rsidR="008D2ED0" w:rsidRPr="00D15AC2" w:rsidRDefault="00145D9E" w:rsidP="00FE3B92">
      <w:pPr>
        <w:ind w:firstLine="709"/>
        <w:rPr>
          <w:sz w:val="26"/>
          <w:szCs w:val="26"/>
        </w:rPr>
      </w:pPr>
      <w:r w:rsidRPr="00D15AC2">
        <w:rPr>
          <w:noProof/>
          <w:sz w:val="26"/>
          <w:szCs w:val="26"/>
        </w:rPr>
        <w:drawing>
          <wp:inline distT="0" distB="0" distL="0" distR="0">
            <wp:extent cx="285750" cy="200025"/>
            <wp:effectExtent l="19050" t="0" r="0" b="0"/>
            <wp:docPr id="1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плановое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значение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показателя</w:t>
      </w:r>
      <w:r w:rsidR="005A2906" w:rsidRPr="00D15AC2">
        <w:rPr>
          <w:sz w:val="26"/>
          <w:szCs w:val="26"/>
        </w:rPr>
        <w:t xml:space="preserve"> </w:t>
      </w:r>
      <w:r w:rsidR="00C61239" w:rsidRPr="00D15AC2">
        <w:rPr>
          <w:sz w:val="26"/>
          <w:szCs w:val="26"/>
        </w:rPr>
        <w:t>№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1;</w:t>
      </w:r>
    </w:p>
    <w:p w:rsidR="008D2ED0" w:rsidRPr="00D15AC2" w:rsidRDefault="00145D9E" w:rsidP="00FE3B92">
      <w:pPr>
        <w:ind w:firstLine="709"/>
        <w:rPr>
          <w:sz w:val="26"/>
          <w:szCs w:val="26"/>
        </w:rPr>
      </w:pPr>
      <w:r w:rsidRPr="00D15AC2">
        <w:rPr>
          <w:noProof/>
          <w:sz w:val="26"/>
          <w:szCs w:val="26"/>
        </w:rPr>
        <w:drawing>
          <wp:inline distT="0" distB="0" distL="0" distR="0">
            <wp:extent cx="285750" cy="200025"/>
            <wp:effectExtent l="19050" t="0" r="0" b="0"/>
            <wp:docPr id="1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фактическое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значение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показателя</w:t>
      </w:r>
      <w:r w:rsidR="005A2906" w:rsidRPr="00D15AC2">
        <w:rPr>
          <w:sz w:val="26"/>
          <w:szCs w:val="26"/>
        </w:rPr>
        <w:t xml:space="preserve"> </w:t>
      </w:r>
      <w:r w:rsidR="00C61239" w:rsidRPr="00D15AC2">
        <w:rPr>
          <w:sz w:val="26"/>
          <w:szCs w:val="26"/>
        </w:rPr>
        <w:t>№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2;</w:t>
      </w:r>
    </w:p>
    <w:p w:rsidR="008D2ED0" w:rsidRPr="00D15AC2" w:rsidRDefault="00145D9E" w:rsidP="00FE3B92">
      <w:pPr>
        <w:ind w:firstLine="709"/>
        <w:rPr>
          <w:sz w:val="26"/>
          <w:szCs w:val="26"/>
        </w:rPr>
      </w:pPr>
      <w:r w:rsidRPr="00D15AC2">
        <w:rPr>
          <w:noProof/>
          <w:sz w:val="26"/>
          <w:szCs w:val="26"/>
        </w:rPr>
        <w:drawing>
          <wp:inline distT="0" distB="0" distL="0" distR="0">
            <wp:extent cx="285750" cy="200025"/>
            <wp:effectExtent l="19050" t="0" r="0" b="0"/>
            <wp:docPr id="1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плановое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значение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показателя</w:t>
      </w:r>
      <w:r w:rsidR="005A2906" w:rsidRPr="00D15AC2">
        <w:rPr>
          <w:sz w:val="26"/>
          <w:szCs w:val="26"/>
        </w:rPr>
        <w:t xml:space="preserve"> </w:t>
      </w:r>
      <w:r w:rsidR="00C61239" w:rsidRPr="00D15AC2">
        <w:rPr>
          <w:sz w:val="26"/>
          <w:szCs w:val="26"/>
        </w:rPr>
        <w:t>№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2;</w:t>
      </w:r>
    </w:p>
    <w:p w:rsidR="008D2ED0" w:rsidRPr="00D15AC2" w:rsidRDefault="00145D9E" w:rsidP="00FE3B92">
      <w:pPr>
        <w:ind w:firstLine="709"/>
        <w:rPr>
          <w:sz w:val="26"/>
          <w:szCs w:val="26"/>
        </w:rPr>
      </w:pPr>
      <w:r w:rsidRPr="00D15AC2">
        <w:rPr>
          <w:noProof/>
          <w:sz w:val="26"/>
          <w:szCs w:val="26"/>
        </w:rPr>
        <w:drawing>
          <wp:inline distT="0" distB="0" distL="0" distR="0">
            <wp:extent cx="276225" cy="200025"/>
            <wp:effectExtent l="0" t="0" r="0" b="0"/>
            <wp:docPr id="1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фактическое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значение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показателя</w:t>
      </w:r>
      <w:r w:rsidR="005A2906" w:rsidRPr="00D15AC2">
        <w:rPr>
          <w:sz w:val="26"/>
          <w:szCs w:val="26"/>
        </w:rPr>
        <w:t xml:space="preserve"> </w:t>
      </w:r>
      <w:r w:rsidR="00C61239" w:rsidRPr="00D15AC2">
        <w:rPr>
          <w:sz w:val="26"/>
          <w:szCs w:val="26"/>
        </w:rPr>
        <w:t>№</w:t>
      </w:r>
      <w:r w:rsidR="005A2906" w:rsidRPr="00D15AC2">
        <w:rPr>
          <w:sz w:val="26"/>
          <w:szCs w:val="26"/>
        </w:rPr>
        <w:t xml:space="preserve"> </w:t>
      </w:r>
      <w:proofErr w:type="spellStart"/>
      <w:r w:rsidR="008D2ED0" w:rsidRPr="00D15AC2">
        <w:rPr>
          <w:sz w:val="26"/>
          <w:szCs w:val="26"/>
        </w:rPr>
        <w:t>n</w:t>
      </w:r>
      <w:proofErr w:type="spellEnd"/>
      <w:r w:rsidR="008D2ED0" w:rsidRPr="00D15AC2">
        <w:rPr>
          <w:sz w:val="26"/>
          <w:szCs w:val="26"/>
        </w:rPr>
        <w:t>;</w:t>
      </w:r>
    </w:p>
    <w:p w:rsidR="008D2ED0" w:rsidRPr="00D15AC2" w:rsidRDefault="00145D9E" w:rsidP="00FE3B92">
      <w:pPr>
        <w:ind w:firstLine="709"/>
        <w:rPr>
          <w:sz w:val="26"/>
          <w:szCs w:val="26"/>
        </w:rPr>
      </w:pPr>
      <w:r w:rsidRPr="00D15AC2">
        <w:rPr>
          <w:noProof/>
          <w:sz w:val="26"/>
          <w:szCs w:val="26"/>
        </w:rPr>
        <w:drawing>
          <wp:inline distT="0" distB="0" distL="0" distR="0">
            <wp:extent cx="276225" cy="200025"/>
            <wp:effectExtent l="0" t="0" r="9525" b="0"/>
            <wp:docPr id="1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плановое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значение</w:t>
      </w:r>
      <w:r w:rsidR="005A2906" w:rsidRPr="00D15AC2">
        <w:rPr>
          <w:sz w:val="26"/>
          <w:szCs w:val="26"/>
        </w:rPr>
        <w:t xml:space="preserve"> </w:t>
      </w:r>
      <w:r w:rsidR="008D2ED0" w:rsidRPr="00D15AC2">
        <w:rPr>
          <w:sz w:val="26"/>
          <w:szCs w:val="26"/>
        </w:rPr>
        <w:t>показателя</w:t>
      </w:r>
      <w:r w:rsidR="005A2906" w:rsidRPr="00D15AC2">
        <w:rPr>
          <w:sz w:val="26"/>
          <w:szCs w:val="26"/>
        </w:rPr>
        <w:t xml:space="preserve"> </w:t>
      </w:r>
      <w:r w:rsidR="00C61239" w:rsidRPr="00D15AC2">
        <w:rPr>
          <w:sz w:val="26"/>
          <w:szCs w:val="26"/>
        </w:rPr>
        <w:t>№</w:t>
      </w:r>
      <w:r w:rsidR="005A2906" w:rsidRPr="00D15AC2">
        <w:rPr>
          <w:sz w:val="26"/>
          <w:szCs w:val="26"/>
        </w:rPr>
        <w:t xml:space="preserve"> </w:t>
      </w:r>
      <w:proofErr w:type="spellStart"/>
      <w:r w:rsidR="008D2ED0" w:rsidRPr="00D15AC2">
        <w:rPr>
          <w:sz w:val="26"/>
          <w:szCs w:val="26"/>
        </w:rPr>
        <w:t>n</w:t>
      </w:r>
      <w:proofErr w:type="spellEnd"/>
      <w:r w:rsidR="008D2ED0" w:rsidRPr="00D15AC2">
        <w:rPr>
          <w:sz w:val="26"/>
          <w:szCs w:val="26"/>
        </w:rPr>
        <w:t>;</w:t>
      </w:r>
    </w:p>
    <w:p w:rsidR="008D2ED0" w:rsidRPr="00D15AC2" w:rsidRDefault="008D2ED0" w:rsidP="0002405D">
      <w:pPr>
        <w:numPr>
          <w:ilvl w:val="0"/>
          <w:numId w:val="7"/>
        </w:numPr>
        <w:ind w:hanging="11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количество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показателей.</w:t>
      </w:r>
    </w:p>
    <w:p w:rsidR="00FE3B92" w:rsidRPr="00D15AC2" w:rsidRDefault="00FE3B92" w:rsidP="00FE3B92">
      <w:pPr>
        <w:rPr>
          <w:sz w:val="26"/>
          <w:szCs w:val="26"/>
        </w:rPr>
      </w:pPr>
    </w:p>
    <w:p w:rsidR="00DE52A3" w:rsidRPr="00D15AC2" w:rsidRDefault="00DE52A3" w:rsidP="00DE52A3">
      <w:pPr>
        <w:ind w:firstLine="709"/>
        <w:rPr>
          <w:sz w:val="26"/>
          <w:szCs w:val="26"/>
        </w:rPr>
      </w:pPr>
      <w:r w:rsidRPr="00D15AC2">
        <w:rPr>
          <w:sz w:val="26"/>
          <w:szCs w:val="26"/>
        </w:rPr>
        <w:t>Степень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достижения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плановых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значений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показателей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оценивается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соответствии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следующими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критериями:</w:t>
      </w:r>
    </w:p>
    <w:p w:rsidR="00DE52A3" w:rsidRPr="00D15AC2" w:rsidRDefault="008A0659" w:rsidP="00DE52A3">
      <w:pPr>
        <w:ind w:firstLine="709"/>
        <w:rPr>
          <w:sz w:val="26"/>
          <w:szCs w:val="26"/>
        </w:rPr>
      </w:pPr>
      <w:r w:rsidRPr="00D15AC2">
        <w:rPr>
          <w:sz w:val="26"/>
          <w:szCs w:val="26"/>
        </w:rPr>
        <w:t>менее</w:t>
      </w:r>
      <w:r w:rsidR="005A2906" w:rsidRPr="00D15AC2">
        <w:rPr>
          <w:sz w:val="26"/>
          <w:szCs w:val="26"/>
        </w:rPr>
        <w:t xml:space="preserve"> </w:t>
      </w:r>
      <w:r w:rsidR="00DE52A3" w:rsidRPr="00D15AC2">
        <w:rPr>
          <w:sz w:val="26"/>
          <w:szCs w:val="26"/>
        </w:rPr>
        <w:t>95%</w:t>
      </w:r>
      <w:r w:rsidR="005A2906" w:rsidRPr="00D15AC2">
        <w:rPr>
          <w:sz w:val="26"/>
          <w:szCs w:val="26"/>
        </w:rPr>
        <w:t xml:space="preserve"> </w:t>
      </w:r>
      <w:r w:rsidR="00DE52A3"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неэффективное</w:t>
      </w:r>
      <w:r w:rsidR="005A2906" w:rsidRPr="00D15AC2">
        <w:rPr>
          <w:sz w:val="26"/>
          <w:szCs w:val="26"/>
        </w:rPr>
        <w:t xml:space="preserve"> </w:t>
      </w:r>
      <w:r w:rsidR="00DE52A3" w:rsidRPr="00D15AC2">
        <w:rPr>
          <w:sz w:val="26"/>
          <w:szCs w:val="26"/>
        </w:rPr>
        <w:t>выполнение</w:t>
      </w:r>
      <w:r w:rsidR="005A2906" w:rsidRPr="00D15AC2">
        <w:rPr>
          <w:sz w:val="26"/>
          <w:szCs w:val="26"/>
        </w:rPr>
        <w:t xml:space="preserve"> </w:t>
      </w:r>
      <w:r w:rsidR="00DE52A3" w:rsidRPr="00D15AC2">
        <w:rPr>
          <w:sz w:val="26"/>
          <w:szCs w:val="26"/>
        </w:rPr>
        <w:t>Программы;</w:t>
      </w:r>
    </w:p>
    <w:p w:rsidR="00DE52A3" w:rsidRPr="00D15AC2" w:rsidRDefault="00DE52A3" w:rsidP="00DE52A3">
      <w:pPr>
        <w:ind w:firstLine="709"/>
        <w:rPr>
          <w:sz w:val="26"/>
          <w:szCs w:val="26"/>
        </w:rPr>
      </w:pPr>
      <w:r w:rsidRPr="00D15AC2">
        <w:rPr>
          <w:sz w:val="26"/>
          <w:szCs w:val="26"/>
        </w:rPr>
        <w:t>95%</w:t>
      </w:r>
      <w:r w:rsidR="005A2906" w:rsidRPr="00D15AC2">
        <w:rPr>
          <w:sz w:val="26"/>
          <w:szCs w:val="26"/>
        </w:rPr>
        <w:t xml:space="preserve"> </w:t>
      </w:r>
      <w:r w:rsidR="008A0659"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="008A0659" w:rsidRPr="00D15AC2">
        <w:rPr>
          <w:sz w:val="26"/>
          <w:szCs w:val="26"/>
        </w:rPr>
        <w:t>более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="008A0659" w:rsidRPr="00D15AC2">
        <w:rPr>
          <w:sz w:val="26"/>
          <w:szCs w:val="26"/>
        </w:rPr>
        <w:t>эффективное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выполнение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Программы.</w:t>
      </w:r>
    </w:p>
    <w:p w:rsidR="00DE52A3" w:rsidRPr="00D15AC2" w:rsidRDefault="00DE52A3" w:rsidP="00FE3B92">
      <w:pPr>
        <w:rPr>
          <w:sz w:val="26"/>
          <w:szCs w:val="26"/>
        </w:rPr>
      </w:pPr>
    </w:p>
    <w:p w:rsidR="00AC6286" w:rsidRPr="00D15AC2" w:rsidRDefault="005A6A40" w:rsidP="00AC628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Э</w:t>
      </w:r>
      <w:r w:rsidR="00AC6286" w:rsidRPr="00D15AC2">
        <w:rPr>
          <w:sz w:val="26"/>
          <w:szCs w:val="26"/>
        </w:rPr>
        <w:t>ффективность</w:t>
      </w:r>
      <w:r w:rsidR="005A2906" w:rsidRPr="00D15AC2">
        <w:rPr>
          <w:sz w:val="26"/>
          <w:szCs w:val="26"/>
        </w:rPr>
        <w:t xml:space="preserve"> </w:t>
      </w:r>
      <w:r w:rsidR="00AC6286" w:rsidRPr="00D15AC2">
        <w:rPr>
          <w:sz w:val="26"/>
          <w:szCs w:val="26"/>
        </w:rPr>
        <w:t>расходования</w:t>
      </w:r>
      <w:r w:rsidR="005A2906" w:rsidRPr="00D15AC2">
        <w:rPr>
          <w:sz w:val="26"/>
          <w:szCs w:val="26"/>
        </w:rPr>
        <w:t xml:space="preserve"> </w:t>
      </w:r>
      <w:r w:rsidR="004C5196" w:rsidRPr="00D15AC2">
        <w:rPr>
          <w:sz w:val="26"/>
          <w:szCs w:val="26"/>
        </w:rPr>
        <w:t>бюджетных</w:t>
      </w:r>
      <w:r w:rsidR="005A2906" w:rsidRPr="00D15AC2">
        <w:rPr>
          <w:sz w:val="26"/>
          <w:szCs w:val="26"/>
        </w:rPr>
        <w:t xml:space="preserve"> </w:t>
      </w:r>
      <w:r w:rsidR="00AC6286" w:rsidRPr="00D15AC2">
        <w:rPr>
          <w:sz w:val="26"/>
          <w:szCs w:val="26"/>
        </w:rPr>
        <w:t>средств</w:t>
      </w:r>
      <w:r w:rsidR="005A2906" w:rsidRPr="00D15AC2">
        <w:rPr>
          <w:sz w:val="26"/>
          <w:szCs w:val="26"/>
        </w:rPr>
        <w:t xml:space="preserve"> </w:t>
      </w:r>
      <w:r w:rsidR="00AC6286"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="00AC6286" w:rsidRPr="00D15AC2">
        <w:rPr>
          <w:sz w:val="26"/>
          <w:szCs w:val="26"/>
        </w:rPr>
        <w:t>оценивается</w:t>
      </w:r>
      <w:r w:rsidR="005A2906" w:rsidRPr="00D15AC2">
        <w:rPr>
          <w:sz w:val="26"/>
          <w:szCs w:val="26"/>
        </w:rPr>
        <w:t xml:space="preserve"> </w:t>
      </w:r>
      <w:r w:rsidR="00AC6286"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="00AC6286" w:rsidRPr="00D15AC2">
        <w:rPr>
          <w:sz w:val="26"/>
          <w:szCs w:val="26"/>
        </w:rPr>
        <w:t>итогам</w:t>
      </w:r>
      <w:r w:rsidR="005A2906" w:rsidRPr="00D15AC2">
        <w:rPr>
          <w:sz w:val="26"/>
          <w:szCs w:val="26"/>
        </w:rPr>
        <w:t xml:space="preserve"> </w:t>
      </w:r>
      <w:r w:rsidR="00AC6286" w:rsidRPr="00D15AC2">
        <w:rPr>
          <w:sz w:val="26"/>
          <w:szCs w:val="26"/>
        </w:rPr>
        <w:t>каждого</w:t>
      </w:r>
      <w:r w:rsidR="005A2906" w:rsidRPr="00D15AC2">
        <w:rPr>
          <w:sz w:val="26"/>
          <w:szCs w:val="26"/>
        </w:rPr>
        <w:t xml:space="preserve"> </w:t>
      </w:r>
      <w:r w:rsidR="00AC6286" w:rsidRPr="00D15AC2">
        <w:rPr>
          <w:sz w:val="26"/>
          <w:szCs w:val="26"/>
        </w:rPr>
        <w:t>календарного</w:t>
      </w:r>
      <w:r w:rsidR="005A2906" w:rsidRPr="00D15AC2">
        <w:rPr>
          <w:sz w:val="26"/>
          <w:szCs w:val="26"/>
        </w:rPr>
        <w:t xml:space="preserve"> </w:t>
      </w:r>
      <w:r w:rsidR="00AC6286" w:rsidRPr="00D15AC2">
        <w:rPr>
          <w:sz w:val="26"/>
          <w:szCs w:val="26"/>
        </w:rPr>
        <w:t>года</w:t>
      </w:r>
      <w:r w:rsidR="005A2906" w:rsidRPr="00D15AC2">
        <w:rPr>
          <w:sz w:val="26"/>
          <w:szCs w:val="26"/>
        </w:rPr>
        <w:t xml:space="preserve"> </w:t>
      </w:r>
      <w:r w:rsidR="00AC6286"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="00AC6286"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="00AC6286" w:rsidRPr="00D15AC2">
        <w:rPr>
          <w:sz w:val="26"/>
          <w:szCs w:val="26"/>
        </w:rPr>
        <w:t>итогам</w:t>
      </w:r>
      <w:r w:rsidR="005A2906" w:rsidRPr="00D15AC2">
        <w:rPr>
          <w:sz w:val="26"/>
          <w:szCs w:val="26"/>
        </w:rPr>
        <w:t xml:space="preserve"> </w:t>
      </w:r>
      <w:r w:rsidR="00AC6286"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="00AC6286"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="00AC6286" w:rsidRPr="00D15AC2">
        <w:rPr>
          <w:sz w:val="26"/>
          <w:szCs w:val="26"/>
        </w:rPr>
        <w:t>путем</w:t>
      </w:r>
      <w:r w:rsidR="005A2906" w:rsidRPr="00D15AC2">
        <w:rPr>
          <w:sz w:val="26"/>
          <w:szCs w:val="26"/>
        </w:rPr>
        <w:t xml:space="preserve"> </w:t>
      </w:r>
      <w:r w:rsidR="00AC6286" w:rsidRPr="00D15AC2">
        <w:rPr>
          <w:sz w:val="26"/>
          <w:szCs w:val="26"/>
        </w:rPr>
        <w:t>сравнения</w:t>
      </w:r>
      <w:r w:rsidR="005A2906" w:rsidRPr="00D15AC2">
        <w:rPr>
          <w:sz w:val="26"/>
          <w:szCs w:val="26"/>
        </w:rPr>
        <w:t xml:space="preserve"> </w:t>
      </w:r>
      <w:r w:rsidR="002D09D1" w:rsidRPr="00D15AC2">
        <w:rPr>
          <w:sz w:val="26"/>
          <w:szCs w:val="26"/>
        </w:rPr>
        <w:t>фактических</w:t>
      </w:r>
      <w:r w:rsidR="005A2906" w:rsidRPr="00D15AC2">
        <w:rPr>
          <w:sz w:val="26"/>
          <w:szCs w:val="26"/>
        </w:rPr>
        <w:t xml:space="preserve"> </w:t>
      </w:r>
      <w:r w:rsidR="002D09D1" w:rsidRPr="00D15AC2">
        <w:rPr>
          <w:sz w:val="26"/>
          <w:szCs w:val="26"/>
        </w:rPr>
        <w:t>расходов</w:t>
      </w:r>
      <w:r w:rsidR="005A2906" w:rsidRPr="00D15AC2">
        <w:rPr>
          <w:sz w:val="26"/>
          <w:szCs w:val="26"/>
        </w:rPr>
        <w:t xml:space="preserve"> </w:t>
      </w:r>
      <w:r w:rsidR="004C5196" w:rsidRPr="00D15AC2">
        <w:rPr>
          <w:sz w:val="26"/>
          <w:szCs w:val="26"/>
        </w:rPr>
        <w:t>бюджетных</w:t>
      </w:r>
      <w:r w:rsidR="005A2906" w:rsidRPr="00D15AC2">
        <w:rPr>
          <w:sz w:val="26"/>
          <w:szCs w:val="26"/>
        </w:rPr>
        <w:t xml:space="preserve"> </w:t>
      </w:r>
      <w:r w:rsidR="004C5196" w:rsidRPr="00D15AC2">
        <w:rPr>
          <w:sz w:val="26"/>
          <w:szCs w:val="26"/>
        </w:rPr>
        <w:t>средств</w:t>
      </w:r>
      <w:r w:rsidR="00AC6286" w:rsidRPr="00D15AC2">
        <w:rPr>
          <w:sz w:val="26"/>
          <w:szCs w:val="26"/>
        </w:rPr>
        <w:t>,</w:t>
      </w:r>
      <w:r w:rsidR="005A2906" w:rsidRPr="00D15AC2">
        <w:rPr>
          <w:sz w:val="26"/>
          <w:szCs w:val="26"/>
        </w:rPr>
        <w:t xml:space="preserve"> </w:t>
      </w:r>
      <w:r w:rsidR="00AC6286" w:rsidRPr="00D15AC2">
        <w:rPr>
          <w:sz w:val="26"/>
          <w:szCs w:val="26"/>
        </w:rPr>
        <w:t>затраченных</w:t>
      </w:r>
      <w:r w:rsidR="005A2906" w:rsidRPr="00D15AC2">
        <w:rPr>
          <w:sz w:val="26"/>
          <w:szCs w:val="26"/>
        </w:rPr>
        <w:t xml:space="preserve"> </w:t>
      </w:r>
      <w:r w:rsidR="00AC6286"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="00AC6286" w:rsidRPr="00D15AC2">
        <w:rPr>
          <w:sz w:val="26"/>
          <w:szCs w:val="26"/>
        </w:rPr>
        <w:t>реализацию</w:t>
      </w:r>
      <w:r w:rsidR="005A2906" w:rsidRPr="00D15AC2">
        <w:rPr>
          <w:sz w:val="26"/>
          <w:szCs w:val="26"/>
        </w:rPr>
        <w:t xml:space="preserve"> </w:t>
      </w:r>
      <w:r w:rsidR="00AC6286" w:rsidRPr="00D15AC2">
        <w:rPr>
          <w:sz w:val="26"/>
          <w:szCs w:val="26"/>
        </w:rPr>
        <w:t>Программы</w:t>
      </w:r>
      <w:r w:rsidR="002D09D1" w:rsidRPr="00D15AC2">
        <w:rPr>
          <w:sz w:val="26"/>
          <w:szCs w:val="26"/>
        </w:rPr>
        <w:t>,</w:t>
      </w:r>
      <w:r w:rsidR="005A2906" w:rsidRPr="00D15AC2">
        <w:rPr>
          <w:sz w:val="26"/>
          <w:szCs w:val="26"/>
        </w:rPr>
        <w:t xml:space="preserve"> </w:t>
      </w:r>
      <w:r w:rsidR="00AC6286"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="002D09D1" w:rsidRPr="00D15AC2">
        <w:rPr>
          <w:sz w:val="26"/>
          <w:szCs w:val="26"/>
        </w:rPr>
        <w:t>плановыми</w:t>
      </w:r>
      <w:r w:rsidR="005A2906" w:rsidRPr="00D15AC2">
        <w:rPr>
          <w:sz w:val="26"/>
          <w:szCs w:val="26"/>
        </w:rPr>
        <w:t xml:space="preserve"> </w:t>
      </w:r>
      <w:r w:rsidR="002D09D1" w:rsidRPr="00D15AC2">
        <w:rPr>
          <w:sz w:val="26"/>
          <w:szCs w:val="26"/>
        </w:rPr>
        <w:t>расходами</w:t>
      </w:r>
      <w:r w:rsidR="005A2906" w:rsidRPr="00D15AC2">
        <w:rPr>
          <w:sz w:val="26"/>
          <w:szCs w:val="26"/>
        </w:rPr>
        <w:t xml:space="preserve"> </w:t>
      </w:r>
      <w:r w:rsidR="004C5196" w:rsidRPr="00D15AC2">
        <w:rPr>
          <w:sz w:val="26"/>
          <w:szCs w:val="26"/>
        </w:rPr>
        <w:t>бюджетных</w:t>
      </w:r>
      <w:r w:rsidR="005A2906" w:rsidRPr="00D15AC2">
        <w:rPr>
          <w:sz w:val="26"/>
          <w:szCs w:val="26"/>
        </w:rPr>
        <w:t xml:space="preserve"> </w:t>
      </w:r>
      <w:r w:rsidR="00AC6286"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="00AC6286" w:rsidRPr="00D15AC2">
        <w:rPr>
          <w:sz w:val="26"/>
          <w:szCs w:val="26"/>
        </w:rPr>
        <w:t>реализацию</w:t>
      </w:r>
      <w:r w:rsidR="005A2906" w:rsidRPr="00D15AC2">
        <w:rPr>
          <w:sz w:val="26"/>
          <w:szCs w:val="26"/>
        </w:rPr>
        <w:t xml:space="preserve"> </w:t>
      </w:r>
      <w:r w:rsidR="00AC6286"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="002D09D1"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="002D09D1" w:rsidRPr="00D15AC2">
        <w:rPr>
          <w:sz w:val="26"/>
          <w:szCs w:val="26"/>
        </w:rPr>
        <w:t>соответствии</w:t>
      </w:r>
      <w:r w:rsidR="005A2906" w:rsidRPr="00D15AC2">
        <w:rPr>
          <w:sz w:val="26"/>
          <w:szCs w:val="26"/>
        </w:rPr>
        <w:t xml:space="preserve"> </w:t>
      </w:r>
      <w:r w:rsidR="002D09D1" w:rsidRPr="00D15AC2">
        <w:rPr>
          <w:sz w:val="26"/>
          <w:szCs w:val="26"/>
        </w:rPr>
        <w:t>со</w:t>
      </w:r>
      <w:r w:rsidR="005A2906" w:rsidRPr="00D15AC2">
        <w:rPr>
          <w:sz w:val="26"/>
          <w:szCs w:val="26"/>
        </w:rPr>
        <w:t xml:space="preserve"> </w:t>
      </w:r>
      <w:r w:rsidR="002D09D1" w:rsidRPr="00D15AC2">
        <w:rPr>
          <w:sz w:val="26"/>
          <w:szCs w:val="26"/>
        </w:rPr>
        <w:t>следующей</w:t>
      </w:r>
      <w:r w:rsidR="005A2906" w:rsidRPr="00D15AC2">
        <w:rPr>
          <w:sz w:val="26"/>
          <w:szCs w:val="26"/>
        </w:rPr>
        <w:t xml:space="preserve"> </w:t>
      </w:r>
      <w:r w:rsidR="002D09D1" w:rsidRPr="00D15AC2">
        <w:rPr>
          <w:sz w:val="26"/>
          <w:szCs w:val="26"/>
        </w:rPr>
        <w:t>формулой:</w:t>
      </w:r>
    </w:p>
    <w:p w:rsidR="00AC6286" w:rsidRPr="00D15AC2" w:rsidRDefault="00AC6286" w:rsidP="00AC6286">
      <w:pPr>
        <w:ind w:firstLine="709"/>
        <w:jc w:val="both"/>
        <w:rPr>
          <w:sz w:val="26"/>
          <w:szCs w:val="26"/>
        </w:rPr>
      </w:pPr>
    </w:p>
    <w:p w:rsidR="002D09D1" w:rsidRPr="00D15AC2" w:rsidRDefault="00370849" w:rsidP="002D09D1">
      <w:pPr>
        <w:ind w:firstLine="709"/>
        <w:jc w:val="both"/>
        <w:rPr>
          <w:sz w:val="26"/>
          <w:szCs w:val="26"/>
        </w:rPr>
      </w:pPr>
      <w:proofErr w:type="spellStart"/>
      <w:r w:rsidRPr="00D15AC2">
        <w:rPr>
          <w:sz w:val="26"/>
          <w:szCs w:val="26"/>
        </w:rPr>
        <w:t>Бэ</w:t>
      </w:r>
      <w:proofErr w:type="spellEnd"/>
      <w:r w:rsidRPr="00D15AC2">
        <w:rPr>
          <w:sz w:val="26"/>
          <w:szCs w:val="26"/>
        </w:rPr>
        <w:t xml:space="preserve"> = </w:t>
      </w:r>
      <w:proofErr w:type="spellStart"/>
      <w:r w:rsidRPr="00D15AC2">
        <w:rPr>
          <w:sz w:val="26"/>
          <w:szCs w:val="26"/>
        </w:rPr>
        <w:t>Рф</w:t>
      </w:r>
      <w:proofErr w:type="spellEnd"/>
      <w:r w:rsidRPr="00D15AC2">
        <w:rPr>
          <w:sz w:val="26"/>
          <w:szCs w:val="26"/>
        </w:rPr>
        <w:t>/</w:t>
      </w:r>
      <w:proofErr w:type="spellStart"/>
      <w:r w:rsidRPr="00D15AC2">
        <w:rPr>
          <w:sz w:val="26"/>
          <w:szCs w:val="26"/>
        </w:rPr>
        <w:t>Рп</w:t>
      </w:r>
      <w:proofErr w:type="spellEnd"/>
      <w:r w:rsidRPr="00D15AC2">
        <w:rPr>
          <w:sz w:val="26"/>
          <w:szCs w:val="26"/>
        </w:rPr>
        <w:t xml:space="preserve"> </w:t>
      </w:r>
      <w:proofErr w:type="spellStart"/>
      <w:r w:rsidRPr="00D15AC2">
        <w:rPr>
          <w:sz w:val="26"/>
          <w:szCs w:val="26"/>
        </w:rPr>
        <w:t>х</w:t>
      </w:r>
      <w:proofErr w:type="spellEnd"/>
      <w:r w:rsidRPr="00D15AC2">
        <w:rPr>
          <w:sz w:val="26"/>
          <w:szCs w:val="26"/>
        </w:rPr>
        <w:t xml:space="preserve"> 100%, где:</w:t>
      </w:r>
    </w:p>
    <w:p w:rsidR="00370849" w:rsidRPr="00D15AC2" w:rsidRDefault="00370849" w:rsidP="002D09D1">
      <w:pPr>
        <w:ind w:firstLine="709"/>
        <w:jc w:val="both"/>
        <w:rPr>
          <w:sz w:val="26"/>
          <w:szCs w:val="26"/>
        </w:rPr>
      </w:pPr>
    </w:p>
    <w:p w:rsidR="00AC6286" w:rsidRPr="00D15AC2" w:rsidRDefault="00AC6286" w:rsidP="002D09D1">
      <w:pPr>
        <w:ind w:firstLine="709"/>
        <w:jc w:val="both"/>
        <w:rPr>
          <w:sz w:val="26"/>
          <w:szCs w:val="26"/>
        </w:rPr>
      </w:pPr>
      <w:proofErr w:type="spellStart"/>
      <w:r w:rsidRPr="00D15AC2">
        <w:rPr>
          <w:sz w:val="26"/>
          <w:szCs w:val="26"/>
        </w:rPr>
        <w:t>Б</w:t>
      </w:r>
      <w:r w:rsidR="004C5196" w:rsidRPr="00D15AC2">
        <w:rPr>
          <w:sz w:val="26"/>
          <w:szCs w:val="26"/>
        </w:rPr>
        <w:t>э</w:t>
      </w:r>
      <w:proofErr w:type="spellEnd"/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–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бюджетная</w:t>
      </w:r>
      <w:r w:rsidR="005A2906" w:rsidRPr="00D15AC2">
        <w:rPr>
          <w:sz w:val="26"/>
          <w:szCs w:val="26"/>
        </w:rPr>
        <w:t xml:space="preserve">  </w:t>
      </w:r>
      <w:r w:rsidRPr="00D15AC2">
        <w:rPr>
          <w:sz w:val="26"/>
          <w:szCs w:val="26"/>
        </w:rPr>
        <w:t>эффективность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Программы;</w:t>
      </w:r>
    </w:p>
    <w:p w:rsidR="002D09D1" w:rsidRPr="00D15AC2" w:rsidRDefault="002D09D1" w:rsidP="002D09D1">
      <w:pPr>
        <w:ind w:firstLine="709"/>
        <w:jc w:val="both"/>
        <w:rPr>
          <w:sz w:val="26"/>
          <w:szCs w:val="26"/>
        </w:rPr>
      </w:pPr>
      <w:proofErr w:type="spellStart"/>
      <w:r w:rsidRPr="00D15AC2">
        <w:rPr>
          <w:sz w:val="26"/>
          <w:szCs w:val="26"/>
        </w:rPr>
        <w:t>Рф</w:t>
      </w:r>
      <w:proofErr w:type="spellEnd"/>
      <w:r w:rsidR="005A2906" w:rsidRPr="00D15AC2">
        <w:rPr>
          <w:sz w:val="26"/>
          <w:szCs w:val="26"/>
        </w:rPr>
        <w:t xml:space="preserve"> </w:t>
      </w:r>
      <w:r w:rsidR="00AC6286"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фактические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расходы,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затраченные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AC6286" w:rsidRPr="00D15AC2">
        <w:rPr>
          <w:sz w:val="26"/>
          <w:szCs w:val="26"/>
        </w:rPr>
        <w:t>;</w:t>
      </w:r>
    </w:p>
    <w:p w:rsidR="00AC6286" w:rsidRPr="00D15AC2" w:rsidRDefault="002D09D1" w:rsidP="002D09D1">
      <w:pPr>
        <w:ind w:firstLine="709"/>
        <w:jc w:val="both"/>
        <w:rPr>
          <w:sz w:val="26"/>
          <w:szCs w:val="26"/>
        </w:rPr>
      </w:pPr>
      <w:proofErr w:type="spellStart"/>
      <w:r w:rsidRPr="00D15AC2">
        <w:rPr>
          <w:sz w:val="26"/>
          <w:szCs w:val="26"/>
        </w:rPr>
        <w:t>Рп</w:t>
      </w:r>
      <w:proofErr w:type="spellEnd"/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плановые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расходы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Программы.</w:t>
      </w:r>
    </w:p>
    <w:p w:rsidR="00AC6286" w:rsidRPr="00D15AC2" w:rsidRDefault="00AC6286" w:rsidP="00AC6286">
      <w:pPr>
        <w:ind w:firstLine="567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Бюджетная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эффективность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оценивается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соответствии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следующими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критериями:</w:t>
      </w:r>
    </w:p>
    <w:p w:rsidR="0002405D" w:rsidRPr="00D15AC2" w:rsidRDefault="0002405D" w:rsidP="0002405D">
      <w:pPr>
        <w:ind w:firstLine="709"/>
        <w:rPr>
          <w:sz w:val="26"/>
          <w:szCs w:val="26"/>
        </w:rPr>
      </w:pPr>
      <w:r w:rsidRPr="00D15AC2">
        <w:rPr>
          <w:sz w:val="26"/>
          <w:szCs w:val="26"/>
        </w:rPr>
        <w:t>менее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95%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неэффективное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расходование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Программы;</w:t>
      </w:r>
    </w:p>
    <w:p w:rsidR="0002405D" w:rsidRPr="00D15AC2" w:rsidRDefault="0002405D" w:rsidP="0002405D">
      <w:pPr>
        <w:ind w:firstLine="709"/>
        <w:rPr>
          <w:sz w:val="26"/>
          <w:szCs w:val="26"/>
        </w:rPr>
      </w:pPr>
      <w:r w:rsidRPr="00D15AC2">
        <w:rPr>
          <w:sz w:val="26"/>
          <w:szCs w:val="26"/>
        </w:rPr>
        <w:t>95%</w:t>
      </w:r>
      <w:r w:rsidR="005A2906" w:rsidRPr="00D15AC2">
        <w:rPr>
          <w:sz w:val="26"/>
          <w:szCs w:val="26"/>
        </w:rPr>
        <w:t xml:space="preserve"> </w:t>
      </w:r>
      <w:r w:rsidR="008A0659"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="008A0659" w:rsidRPr="00D15AC2">
        <w:rPr>
          <w:sz w:val="26"/>
          <w:szCs w:val="26"/>
        </w:rPr>
        <w:t>более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эффективное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расходование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Программы.</w:t>
      </w:r>
    </w:p>
    <w:p w:rsidR="005642E0" w:rsidRPr="00D15AC2" w:rsidRDefault="005642E0" w:rsidP="0002405D">
      <w:pPr>
        <w:jc w:val="center"/>
        <w:rPr>
          <w:sz w:val="26"/>
          <w:szCs w:val="26"/>
        </w:rPr>
      </w:pPr>
    </w:p>
    <w:p w:rsidR="0002405D" w:rsidRPr="00D15AC2" w:rsidRDefault="0002405D" w:rsidP="0002405D">
      <w:pPr>
        <w:jc w:val="center"/>
        <w:rPr>
          <w:sz w:val="26"/>
          <w:szCs w:val="26"/>
        </w:rPr>
      </w:pPr>
    </w:p>
    <w:p w:rsidR="00853B4E" w:rsidRPr="00D15AC2" w:rsidRDefault="00853B4E" w:rsidP="00FE3B92">
      <w:pPr>
        <w:rPr>
          <w:sz w:val="26"/>
          <w:szCs w:val="26"/>
        </w:rPr>
        <w:sectPr w:rsidR="00853B4E" w:rsidRPr="00D15AC2" w:rsidSect="005A2906">
          <w:pgSz w:w="11907" w:h="16840" w:code="9"/>
          <w:pgMar w:top="1134" w:right="567" w:bottom="567" w:left="2098" w:header="851" w:footer="0" w:gutter="0"/>
          <w:pgNumType w:start="2" w:chapStyle="1"/>
          <w:cols w:space="60"/>
          <w:noEndnote/>
          <w:titlePg/>
          <w:docGrid w:linePitch="272"/>
        </w:sectPr>
      </w:pPr>
    </w:p>
    <w:p w:rsidR="008C3B51" w:rsidRPr="00D15AC2" w:rsidRDefault="008C3B51" w:rsidP="00161C63">
      <w:pPr>
        <w:snapToGrid w:val="0"/>
        <w:ind w:left="6480" w:firstLine="720"/>
        <w:rPr>
          <w:sz w:val="26"/>
          <w:szCs w:val="26"/>
        </w:rPr>
      </w:pPr>
      <w:r w:rsidRPr="00D15AC2">
        <w:rPr>
          <w:sz w:val="26"/>
          <w:szCs w:val="26"/>
        </w:rPr>
        <w:t>Приложение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</w:t>
      </w:r>
      <w:r w:rsidR="005A2906" w:rsidRPr="00D15AC2">
        <w:rPr>
          <w:sz w:val="26"/>
          <w:szCs w:val="26"/>
        </w:rPr>
        <w:t xml:space="preserve"> </w:t>
      </w:r>
    </w:p>
    <w:p w:rsidR="008C3B51" w:rsidRPr="00D15AC2" w:rsidRDefault="008C3B51" w:rsidP="00161C63">
      <w:pPr>
        <w:snapToGrid w:val="0"/>
        <w:ind w:left="6480" w:firstLine="720"/>
        <w:rPr>
          <w:sz w:val="26"/>
          <w:szCs w:val="26"/>
        </w:rPr>
      </w:pPr>
      <w:r w:rsidRPr="00D15AC2">
        <w:rPr>
          <w:sz w:val="26"/>
          <w:szCs w:val="26"/>
        </w:rPr>
        <w:t>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Программе</w:t>
      </w:r>
      <w:r w:rsidR="005A2906" w:rsidRPr="00D15AC2">
        <w:rPr>
          <w:sz w:val="26"/>
          <w:szCs w:val="26"/>
        </w:rPr>
        <w:t xml:space="preserve"> </w:t>
      </w:r>
    </w:p>
    <w:p w:rsidR="008C3B51" w:rsidRPr="00D15AC2" w:rsidRDefault="008C3B51" w:rsidP="00161C63">
      <w:pPr>
        <w:ind w:firstLine="540"/>
        <w:jc w:val="center"/>
        <w:rPr>
          <w:b/>
          <w:bCs/>
          <w:sz w:val="26"/>
          <w:szCs w:val="26"/>
        </w:rPr>
      </w:pPr>
    </w:p>
    <w:p w:rsidR="008C3B51" w:rsidRPr="00D15AC2" w:rsidRDefault="008C3B51" w:rsidP="00161C63">
      <w:pPr>
        <w:ind w:firstLine="540"/>
        <w:jc w:val="center"/>
        <w:rPr>
          <w:b/>
          <w:bCs/>
          <w:sz w:val="26"/>
          <w:szCs w:val="26"/>
        </w:rPr>
      </w:pPr>
      <w:r w:rsidRPr="00D15AC2">
        <w:rPr>
          <w:b/>
          <w:bCs/>
          <w:sz w:val="26"/>
          <w:szCs w:val="26"/>
        </w:rPr>
        <w:t>Подпрограмма</w:t>
      </w:r>
    </w:p>
    <w:p w:rsidR="008C3B51" w:rsidRPr="00D15AC2" w:rsidRDefault="005A2906" w:rsidP="00161C63">
      <w:pPr>
        <w:ind w:firstLine="540"/>
        <w:jc w:val="center"/>
        <w:rPr>
          <w:b/>
          <w:bCs/>
          <w:sz w:val="26"/>
          <w:szCs w:val="26"/>
        </w:rPr>
      </w:pPr>
      <w:r w:rsidRPr="00D15AC2">
        <w:rPr>
          <w:b/>
          <w:bCs/>
          <w:sz w:val="26"/>
          <w:szCs w:val="26"/>
        </w:rPr>
        <w:t xml:space="preserve"> </w:t>
      </w:r>
      <w:r w:rsidR="008C3B51" w:rsidRPr="00D15AC2">
        <w:rPr>
          <w:b/>
          <w:bCs/>
          <w:sz w:val="26"/>
          <w:szCs w:val="26"/>
        </w:rPr>
        <w:t>«Обеспечение</w:t>
      </w:r>
      <w:r w:rsidRPr="00D15AC2">
        <w:rPr>
          <w:b/>
          <w:bCs/>
          <w:sz w:val="26"/>
          <w:szCs w:val="26"/>
        </w:rPr>
        <w:t xml:space="preserve"> </w:t>
      </w:r>
      <w:r w:rsidR="008C3B51" w:rsidRPr="00D15AC2">
        <w:rPr>
          <w:b/>
          <w:bCs/>
          <w:sz w:val="26"/>
          <w:szCs w:val="26"/>
        </w:rPr>
        <w:t>жильем</w:t>
      </w:r>
      <w:r w:rsidRPr="00D15AC2">
        <w:rPr>
          <w:b/>
          <w:bCs/>
          <w:sz w:val="26"/>
          <w:szCs w:val="26"/>
        </w:rPr>
        <w:t xml:space="preserve"> </w:t>
      </w:r>
      <w:r w:rsidR="008C3B51" w:rsidRPr="00D15AC2">
        <w:rPr>
          <w:b/>
          <w:bCs/>
          <w:sz w:val="26"/>
          <w:szCs w:val="26"/>
        </w:rPr>
        <w:t>молодых</w:t>
      </w:r>
      <w:r w:rsidRPr="00D15AC2">
        <w:rPr>
          <w:b/>
          <w:bCs/>
          <w:sz w:val="26"/>
          <w:szCs w:val="26"/>
        </w:rPr>
        <w:t xml:space="preserve"> </w:t>
      </w:r>
      <w:r w:rsidR="008C3B51" w:rsidRPr="00D15AC2">
        <w:rPr>
          <w:b/>
          <w:bCs/>
          <w:sz w:val="26"/>
          <w:szCs w:val="26"/>
        </w:rPr>
        <w:t>семей»</w:t>
      </w:r>
    </w:p>
    <w:p w:rsidR="008C3B51" w:rsidRPr="00D15AC2" w:rsidRDefault="008C3B51" w:rsidP="00161C63">
      <w:pPr>
        <w:ind w:firstLine="540"/>
        <w:jc w:val="center"/>
        <w:rPr>
          <w:sz w:val="26"/>
          <w:szCs w:val="26"/>
        </w:rPr>
      </w:pPr>
      <w:r w:rsidRPr="00D15AC2">
        <w:rPr>
          <w:sz w:val="26"/>
          <w:szCs w:val="26"/>
        </w:rPr>
        <w:t>(далее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–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1)</w:t>
      </w:r>
    </w:p>
    <w:p w:rsidR="008C3B51" w:rsidRPr="00D15AC2" w:rsidRDefault="008C3B51" w:rsidP="00161C63">
      <w:pPr>
        <w:ind w:firstLine="540"/>
        <w:jc w:val="center"/>
        <w:rPr>
          <w:sz w:val="26"/>
          <w:szCs w:val="26"/>
        </w:rPr>
      </w:pPr>
    </w:p>
    <w:p w:rsidR="008C3B51" w:rsidRPr="00D15AC2" w:rsidRDefault="008C3B51" w:rsidP="00161C63">
      <w:pPr>
        <w:ind w:firstLine="540"/>
        <w:jc w:val="center"/>
        <w:rPr>
          <w:bCs/>
          <w:sz w:val="26"/>
          <w:szCs w:val="26"/>
        </w:rPr>
      </w:pPr>
      <w:r w:rsidRPr="00D15AC2">
        <w:rPr>
          <w:bCs/>
          <w:sz w:val="26"/>
          <w:szCs w:val="26"/>
        </w:rPr>
        <w:t>Паспорт</w:t>
      </w:r>
      <w:r w:rsidR="005A2906" w:rsidRPr="00D15AC2">
        <w:rPr>
          <w:bCs/>
          <w:sz w:val="26"/>
          <w:szCs w:val="26"/>
        </w:rPr>
        <w:t xml:space="preserve"> </w:t>
      </w:r>
      <w:r w:rsidRPr="00D15AC2">
        <w:rPr>
          <w:bCs/>
          <w:sz w:val="26"/>
          <w:szCs w:val="26"/>
        </w:rPr>
        <w:t>подпрограммы</w:t>
      </w:r>
      <w:r w:rsidR="005A2906" w:rsidRPr="00D15AC2">
        <w:rPr>
          <w:bCs/>
          <w:sz w:val="26"/>
          <w:szCs w:val="26"/>
        </w:rPr>
        <w:t xml:space="preserve"> </w:t>
      </w:r>
      <w:r w:rsidRPr="00D15AC2">
        <w:rPr>
          <w:bCs/>
          <w:sz w:val="26"/>
          <w:szCs w:val="26"/>
        </w:rPr>
        <w:t>1</w:t>
      </w:r>
    </w:p>
    <w:p w:rsidR="008C3B51" w:rsidRPr="00D15AC2" w:rsidRDefault="008C3B51" w:rsidP="00161C63">
      <w:pPr>
        <w:ind w:firstLine="540"/>
        <w:jc w:val="center"/>
        <w:rPr>
          <w:sz w:val="26"/>
          <w:szCs w:val="26"/>
        </w:rPr>
      </w:pPr>
    </w:p>
    <w:tbl>
      <w:tblPr>
        <w:tblW w:w="93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652"/>
        <w:gridCol w:w="5670"/>
      </w:tblGrid>
      <w:tr w:rsidR="000E2FAD" w:rsidRPr="00D15AC2">
        <w:tc>
          <w:tcPr>
            <w:tcW w:w="3652" w:type="dxa"/>
            <w:tcBorders>
              <w:top w:val="single" w:sz="4" w:space="0" w:color="auto"/>
            </w:tcBorders>
          </w:tcPr>
          <w:p w:rsidR="000E2FAD" w:rsidRPr="00D15AC2" w:rsidRDefault="000E2FAD" w:rsidP="00746821">
            <w:pPr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Ответственный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исполнитель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подпрограммы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E2FAD" w:rsidRPr="00D15AC2" w:rsidRDefault="000E2FAD" w:rsidP="00FE3B92">
            <w:pPr>
              <w:widowControl/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Жилищное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управление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мэрии</w:t>
            </w:r>
          </w:p>
        </w:tc>
      </w:tr>
      <w:tr w:rsidR="000E2FAD" w:rsidRPr="00D15AC2">
        <w:tc>
          <w:tcPr>
            <w:tcW w:w="3652" w:type="dxa"/>
          </w:tcPr>
          <w:p w:rsidR="000E2FAD" w:rsidRPr="00D15AC2" w:rsidRDefault="000E2FAD" w:rsidP="00746821">
            <w:pPr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Соисполнители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подпрограммы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1</w:t>
            </w:r>
          </w:p>
          <w:p w:rsidR="000E2FAD" w:rsidRPr="00D15AC2" w:rsidRDefault="000E2FAD" w:rsidP="0074682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E2FAD" w:rsidRPr="00D15AC2" w:rsidRDefault="00BD5A85" w:rsidP="00BD5A85">
            <w:pPr>
              <w:widowControl/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Отдел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закупок,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планирования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анализа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исполнения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бюджета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управления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делами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мэрии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</w:p>
        </w:tc>
      </w:tr>
      <w:tr w:rsidR="001C1868" w:rsidRPr="00D15AC2">
        <w:tc>
          <w:tcPr>
            <w:tcW w:w="3652" w:type="dxa"/>
          </w:tcPr>
          <w:p w:rsidR="001C1868" w:rsidRPr="00D15AC2" w:rsidRDefault="001C1868" w:rsidP="00746821">
            <w:pPr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Участники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подпрограммы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1868" w:rsidRPr="00D15AC2" w:rsidRDefault="001C1868" w:rsidP="00FE3B92">
            <w:pPr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Отсутствуют</w:t>
            </w:r>
          </w:p>
          <w:p w:rsidR="00CF0146" w:rsidRPr="00D15AC2" w:rsidRDefault="00CF0146" w:rsidP="00FE3B92">
            <w:pPr>
              <w:jc w:val="both"/>
              <w:rPr>
                <w:sz w:val="24"/>
                <w:szCs w:val="24"/>
              </w:rPr>
            </w:pPr>
          </w:p>
        </w:tc>
      </w:tr>
      <w:tr w:rsidR="001C1868" w:rsidRPr="00D15AC2">
        <w:tc>
          <w:tcPr>
            <w:tcW w:w="3652" w:type="dxa"/>
          </w:tcPr>
          <w:p w:rsidR="001C1868" w:rsidRPr="00D15AC2" w:rsidRDefault="001C1868" w:rsidP="00746821">
            <w:pPr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Программно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–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целевые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инструменты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подпрограммы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1868" w:rsidRPr="00D15AC2" w:rsidRDefault="001C1868" w:rsidP="00FE3B92">
            <w:pPr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Отсутствуют</w:t>
            </w:r>
          </w:p>
        </w:tc>
      </w:tr>
      <w:tr w:rsidR="008C3B51" w:rsidRPr="00D15AC2">
        <w:tc>
          <w:tcPr>
            <w:tcW w:w="3652" w:type="dxa"/>
          </w:tcPr>
          <w:p w:rsidR="008C3B51" w:rsidRPr="00D15AC2" w:rsidRDefault="008C3B51" w:rsidP="00746821">
            <w:pPr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Цель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подпрограммы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C3B51" w:rsidRPr="00D15AC2" w:rsidRDefault="008C3B51" w:rsidP="00FE3B92">
            <w:pPr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Оказание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социальной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помощи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в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улучшении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жилищных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условий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молодым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семьям</w:t>
            </w:r>
          </w:p>
          <w:p w:rsidR="00CF0146" w:rsidRPr="00D15AC2" w:rsidRDefault="00CF0146" w:rsidP="00FE3B92">
            <w:pPr>
              <w:jc w:val="both"/>
              <w:rPr>
                <w:sz w:val="24"/>
                <w:szCs w:val="24"/>
              </w:rPr>
            </w:pPr>
          </w:p>
        </w:tc>
      </w:tr>
      <w:tr w:rsidR="008C3B51" w:rsidRPr="00D15AC2">
        <w:tc>
          <w:tcPr>
            <w:tcW w:w="3652" w:type="dxa"/>
          </w:tcPr>
          <w:p w:rsidR="008C3B51" w:rsidRPr="00D15AC2" w:rsidRDefault="008C3B51" w:rsidP="00746821">
            <w:pPr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Задачи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подпрограммы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D5A85" w:rsidRPr="00D15AC2" w:rsidRDefault="00BD5A85" w:rsidP="00BD5A85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Предоставление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семьям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рамках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hyperlink r:id="rId62" w:history="1"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подпрограммы</w:t>
              </w:r>
            </w:hyperlink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«Обеспечение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семей»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hyperlink r:id="rId63" w:history="1"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федеральной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целевой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программы</w:t>
              </w:r>
            </w:hyperlink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«Жилище»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приобретение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жилья;</w:t>
            </w:r>
          </w:p>
          <w:p w:rsidR="008C3B51" w:rsidRPr="00D15AC2" w:rsidRDefault="00BD5A85" w:rsidP="00BD5A85">
            <w:pPr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-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создание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условий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для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привлечения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молодыми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семьями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собственных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средств,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дополнительных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средств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банков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других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организаций,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предоставляющих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ипотечные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жилищные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кредиты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займы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для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приобретения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жилья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или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строительства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индивидуального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жилья</w:t>
            </w:r>
          </w:p>
        </w:tc>
      </w:tr>
      <w:tr w:rsidR="008C3B51" w:rsidRPr="00D15AC2">
        <w:tc>
          <w:tcPr>
            <w:tcW w:w="3652" w:type="dxa"/>
          </w:tcPr>
          <w:p w:rsidR="008C3B51" w:rsidRPr="00D15AC2" w:rsidRDefault="008C3B51" w:rsidP="00746821">
            <w:pPr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Целевые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индикаторы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показатели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подпрограммы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D5A85" w:rsidRPr="00D15AC2" w:rsidRDefault="00BD5A85" w:rsidP="00BD5A85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году;</w:t>
            </w:r>
          </w:p>
          <w:p w:rsidR="00BD5A85" w:rsidRPr="00D15AC2" w:rsidRDefault="00BD5A85" w:rsidP="00BD5A85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предыдущем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годах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улучшивших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условия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году;</w:t>
            </w:r>
          </w:p>
          <w:p w:rsidR="008C3B51" w:rsidRPr="00D15AC2" w:rsidRDefault="00BD5A85" w:rsidP="00BD5A85">
            <w:pPr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-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доля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молодых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семей,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признанных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получателями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социальных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выплат,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от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количества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семей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-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участников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hyperlink r:id="rId64" w:history="1">
              <w:r w:rsidRPr="00D15AC2">
                <w:rPr>
                  <w:rStyle w:val="aff0"/>
                  <w:color w:val="auto"/>
                  <w:sz w:val="24"/>
                  <w:szCs w:val="24"/>
                </w:rPr>
                <w:t>подпрограммы</w:t>
              </w:r>
            </w:hyperlink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«Обеспечение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жильем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молодых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семей»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hyperlink r:id="rId65" w:history="1">
              <w:r w:rsidRPr="00D15AC2">
                <w:rPr>
                  <w:rStyle w:val="aff0"/>
                  <w:color w:val="auto"/>
                  <w:sz w:val="24"/>
                  <w:szCs w:val="24"/>
                </w:rPr>
                <w:t>федеральной</w:t>
              </w:r>
              <w:r w:rsidR="005A2906" w:rsidRPr="00D15AC2">
                <w:rPr>
                  <w:rStyle w:val="aff0"/>
                  <w:color w:val="auto"/>
                  <w:sz w:val="24"/>
                  <w:szCs w:val="24"/>
                </w:rPr>
                <w:t xml:space="preserve"> </w:t>
              </w:r>
              <w:r w:rsidRPr="00D15AC2">
                <w:rPr>
                  <w:rStyle w:val="aff0"/>
                  <w:color w:val="auto"/>
                  <w:sz w:val="24"/>
                  <w:szCs w:val="24"/>
                </w:rPr>
                <w:t>целевой</w:t>
              </w:r>
              <w:r w:rsidR="005A2906" w:rsidRPr="00D15AC2">
                <w:rPr>
                  <w:rStyle w:val="aff0"/>
                  <w:color w:val="auto"/>
                  <w:sz w:val="24"/>
                  <w:szCs w:val="24"/>
                </w:rPr>
                <w:t xml:space="preserve"> </w:t>
              </w:r>
              <w:r w:rsidRPr="00D15AC2">
                <w:rPr>
                  <w:rStyle w:val="aff0"/>
                  <w:color w:val="auto"/>
                  <w:sz w:val="24"/>
                  <w:szCs w:val="24"/>
                </w:rPr>
                <w:t>программы</w:t>
              </w:r>
            </w:hyperlink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«Жилище»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в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текущем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году</w:t>
            </w:r>
          </w:p>
        </w:tc>
      </w:tr>
      <w:tr w:rsidR="008C3B51" w:rsidRPr="00D15AC2">
        <w:tc>
          <w:tcPr>
            <w:tcW w:w="3652" w:type="dxa"/>
          </w:tcPr>
          <w:p w:rsidR="00B3331D" w:rsidRPr="00D15AC2" w:rsidRDefault="008C3B51" w:rsidP="00746821">
            <w:pPr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Сроки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реализации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</w:p>
          <w:p w:rsidR="008C3B51" w:rsidRPr="00D15AC2" w:rsidRDefault="008C3B51" w:rsidP="00746821">
            <w:pPr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подпрограммы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C3B51" w:rsidRPr="00D15AC2" w:rsidRDefault="008C3B51" w:rsidP="00FE3B92">
            <w:pPr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2014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-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2020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годы</w:t>
            </w:r>
          </w:p>
        </w:tc>
      </w:tr>
      <w:tr w:rsidR="00350BE8" w:rsidRPr="00D15AC2">
        <w:tc>
          <w:tcPr>
            <w:tcW w:w="3652" w:type="dxa"/>
          </w:tcPr>
          <w:p w:rsidR="00350BE8" w:rsidRPr="00D15AC2" w:rsidRDefault="00350BE8" w:rsidP="00746821">
            <w:pPr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Общий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объем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финансового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обеспечения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подпрограммы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D5A85" w:rsidRPr="00D15AC2" w:rsidRDefault="00BD5A85" w:rsidP="00BD5A85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Объем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финансового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обеспечения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подпрограммы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1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составит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284D82" w:rsidRPr="00D15AC2">
              <w:rPr>
                <w:rFonts w:ascii="Times New Roman" w:hAnsi="Times New Roman" w:cs="Times New Roman"/>
              </w:rPr>
              <w:t>79</w:t>
            </w:r>
            <w:r w:rsidR="001718FB" w:rsidRPr="00D15AC2">
              <w:rPr>
                <w:rFonts w:ascii="Times New Roman" w:hAnsi="Times New Roman" w:cs="Times New Roman"/>
              </w:rPr>
              <w:t> </w:t>
            </w:r>
            <w:r w:rsidR="00284D82" w:rsidRPr="00D15AC2">
              <w:rPr>
                <w:rFonts w:ascii="Times New Roman" w:hAnsi="Times New Roman" w:cs="Times New Roman"/>
              </w:rPr>
              <w:t>432</w:t>
            </w:r>
            <w:r w:rsidR="001718FB" w:rsidRPr="00D15AC2">
              <w:rPr>
                <w:rFonts w:ascii="Times New Roman" w:hAnsi="Times New Roman" w:cs="Times New Roman"/>
              </w:rPr>
              <w:t>,</w:t>
            </w:r>
            <w:r w:rsidR="00284D82" w:rsidRPr="00D15AC2">
              <w:rPr>
                <w:rFonts w:ascii="Times New Roman" w:hAnsi="Times New Roman" w:cs="Times New Roman"/>
              </w:rPr>
              <w:t>5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том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числе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годам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реализации:</w:t>
            </w:r>
          </w:p>
          <w:p w:rsidR="00BD5A85" w:rsidRPr="00D15AC2" w:rsidRDefault="00BD5A85" w:rsidP="00BD5A85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2014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9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686,4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BD5A85" w:rsidRPr="00D15AC2" w:rsidRDefault="00BD5A85" w:rsidP="00BD5A85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2015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15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918,8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BD5A85" w:rsidRPr="00D15AC2" w:rsidRDefault="00BD5A85" w:rsidP="00BD5A85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2016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041BD3"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E654E2" w:rsidRPr="00D15AC2">
              <w:rPr>
                <w:rFonts w:ascii="Times New Roman" w:hAnsi="Times New Roman" w:cs="Times New Roman"/>
              </w:rPr>
              <w:t>12 317,1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BD5A85" w:rsidRPr="00D15AC2" w:rsidRDefault="00BD5A85" w:rsidP="00BD5A85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2017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041BD3"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E654E2" w:rsidRPr="00D15AC2">
              <w:rPr>
                <w:rFonts w:ascii="Times New Roman" w:hAnsi="Times New Roman" w:cs="Times New Roman"/>
              </w:rPr>
              <w:t>10 37</w:t>
            </w:r>
            <w:r w:rsidR="001718FB" w:rsidRPr="00D15AC2">
              <w:rPr>
                <w:rFonts w:ascii="Times New Roman" w:hAnsi="Times New Roman" w:cs="Times New Roman"/>
              </w:rPr>
              <w:t>2</w:t>
            </w:r>
            <w:r w:rsidR="00E654E2" w:rsidRPr="00D15AC2">
              <w:rPr>
                <w:rFonts w:ascii="Times New Roman" w:hAnsi="Times New Roman" w:cs="Times New Roman"/>
              </w:rPr>
              <w:t>,</w:t>
            </w:r>
            <w:r w:rsidR="001718FB" w:rsidRPr="00D15AC2">
              <w:rPr>
                <w:rFonts w:ascii="Times New Roman" w:hAnsi="Times New Roman" w:cs="Times New Roman"/>
              </w:rPr>
              <w:t>9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BD5A85" w:rsidRPr="00D15AC2" w:rsidRDefault="00BD5A85" w:rsidP="00BD5A85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2018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284D82" w:rsidRPr="00D15AC2">
              <w:rPr>
                <w:sz w:val="26"/>
                <w:szCs w:val="26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284D82" w:rsidRPr="00D15AC2">
              <w:rPr>
                <w:rFonts w:ascii="Times New Roman" w:hAnsi="Times New Roman" w:cs="Times New Roman"/>
              </w:rPr>
              <w:t>10 379,1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BD5A85" w:rsidRPr="00D15AC2" w:rsidRDefault="00BD5A85" w:rsidP="00BD5A85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2019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8C3D90" w:rsidRPr="00D15AC2">
              <w:rPr>
                <w:rFonts w:ascii="Times New Roman" w:hAnsi="Times New Roman" w:cs="Times New Roman"/>
              </w:rPr>
              <w:t xml:space="preserve">10 379,1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350BE8" w:rsidRPr="00D15AC2" w:rsidRDefault="00BD5A85" w:rsidP="004A5295">
            <w:pPr>
              <w:widowControl/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2020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г.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-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8C3D90" w:rsidRPr="00D15AC2">
              <w:rPr>
                <w:sz w:val="24"/>
                <w:szCs w:val="24"/>
              </w:rPr>
              <w:t xml:space="preserve">10 379,1 </w:t>
            </w:r>
            <w:r w:rsidRPr="00D15AC2">
              <w:rPr>
                <w:sz w:val="24"/>
                <w:szCs w:val="24"/>
              </w:rPr>
              <w:t>тыс.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руб.</w:t>
            </w:r>
          </w:p>
        </w:tc>
      </w:tr>
      <w:tr w:rsidR="008C3B51" w:rsidRPr="00D15AC2">
        <w:tc>
          <w:tcPr>
            <w:tcW w:w="3652" w:type="dxa"/>
          </w:tcPr>
          <w:p w:rsidR="008C3B51" w:rsidRPr="00D15AC2" w:rsidRDefault="00026925" w:rsidP="007468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C2">
              <w:rPr>
                <w:rStyle w:val="aff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Объем</w:t>
            </w:r>
            <w:r w:rsidR="005A2906" w:rsidRPr="00D15AC2">
              <w:rPr>
                <w:rStyle w:val="aff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15AC2">
              <w:rPr>
                <w:rStyle w:val="aff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бюджетных</w:t>
            </w:r>
            <w:r w:rsidR="005A2906" w:rsidRPr="00D15AC2">
              <w:rPr>
                <w:rStyle w:val="aff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15AC2">
              <w:rPr>
                <w:rStyle w:val="aff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ассигнований</w:t>
            </w:r>
            <w:r w:rsidR="005A2906" w:rsidRPr="00D15AC2">
              <w:rPr>
                <w:rStyle w:val="aff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15AC2">
              <w:rPr>
                <w:rStyle w:val="aff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подпрограммы</w:t>
            </w:r>
            <w:r w:rsidR="005A2906" w:rsidRPr="00D15AC2">
              <w:rPr>
                <w:rStyle w:val="aff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15AC2">
              <w:rPr>
                <w:rStyle w:val="aff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  <w:r w:rsidR="005A2906" w:rsidRPr="00D15AC2">
              <w:rPr>
                <w:rStyle w:val="aff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15AC2">
              <w:rPr>
                <w:rStyle w:val="aff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</w:t>
            </w:r>
            <w:r w:rsidR="005A2906" w:rsidRPr="00D15AC2">
              <w:rPr>
                <w:rStyle w:val="aff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15AC2">
              <w:rPr>
                <w:rStyle w:val="aff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счет</w:t>
            </w:r>
            <w:r w:rsidR="005A2906" w:rsidRPr="00D15AC2">
              <w:rPr>
                <w:rStyle w:val="aff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15AC2">
              <w:rPr>
                <w:rStyle w:val="aff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«собственных»</w:t>
            </w:r>
            <w:r w:rsidR="005A2906" w:rsidRPr="00D15AC2">
              <w:rPr>
                <w:rStyle w:val="aff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15AC2">
              <w:rPr>
                <w:rStyle w:val="aff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средств</w:t>
            </w:r>
            <w:r w:rsidR="005A2906" w:rsidRPr="00D15AC2">
              <w:rPr>
                <w:rStyle w:val="aff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15AC2">
              <w:rPr>
                <w:rStyle w:val="aff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городского</w:t>
            </w:r>
            <w:r w:rsidR="005A2906" w:rsidRPr="00D15AC2">
              <w:rPr>
                <w:rStyle w:val="aff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15AC2">
              <w:rPr>
                <w:rStyle w:val="aff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бюджета</w:t>
            </w:r>
          </w:p>
        </w:tc>
        <w:tc>
          <w:tcPr>
            <w:tcW w:w="5670" w:type="dxa"/>
          </w:tcPr>
          <w:p w:rsidR="007E3A7B" w:rsidRPr="00D15AC2" w:rsidRDefault="007E3A7B" w:rsidP="007E3A7B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Объем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ассигнований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подпрограммы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1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составит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1</w:t>
            </w:r>
            <w:r w:rsidR="008C3D90" w:rsidRPr="00D15AC2">
              <w:rPr>
                <w:rFonts w:ascii="Times New Roman" w:hAnsi="Times New Roman" w:cs="Times New Roman"/>
              </w:rPr>
              <w:t>3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8C3D90" w:rsidRPr="00D15AC2">
              <w:rPr>
                <w:rFonts w:ascii="Times New Roman" w:hAnsi="Times New Roman" w:cs="Times New Roman"/>
              </w:rPr>
              <w:t>760</w:t>
            </w:r>
            <w:r w:rsidRPr="00D15AC2">
              <w:rPr>
                <w:rFonts w:ascii="Times New Roman" w:hAnsi="Times New Roman" w:cs="Times New Roman"/>
              </w:rPr>
              <w:t>,</w:t>
            </w:r>
            <w:r w:rsidR="008C3D90" w:rsidRPr="00D15AC2">
              <w:rPr>
                <w:rFonts w:ascii="Times New Roman" w:hAnsi="Times New Roman" w:cs="Times New Roman"/>
              </w:rPr>
              <w:t>2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том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числе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годам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реализации:</w:t>
            </w:r>
          </w:p>
          <w:p w:rsidR="007E3A7B" w:rsidRPr="00D15AC2" w:rsidRDefault="007E3A7B" w:rsidP="007E3A7B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2014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1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666,1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7E3A7B" w:rsidRPr="00D15AC2" w:rsidRDefault="007E3A7B" w:rsidP="007E3A7B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2015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1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830,7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7E3A7B" w:rsidRPr="00D15AC2" w:rsidRDefault="007E3A7B" w:rsidP="007E3A7B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2016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2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017,4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7E3A7B" w:rsidRPr="00D15AC2" w:rsidRDefault="007E3A7B" w:rsidP="007E3A7B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2017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586D87"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586D87" w:rsidRPr="00D15AC2">
              <w:rPr>
                <w:rFonts w:ascii="Times New Roman" w:hAnsi="Times New Roman" w:cs="Times New Roman"/>
              </w:rPr>
              <w:t>1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586D87" w:rsidRPr="00D15AC2">
              <w:rPr>
                <w:rFonts w:ascii="Times New Roman" w:hAnsi="Times New Roman" w:cs="Times New Roman"/>
              </w:rPr>
              <w:t>942,1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7E3A7B" w:rsidRPr="00D15AC2" w:rsidRDefault="007E3A7B" w:rsidP="007E3A7B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2018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8C3D90" w:rsidRPr="00D15AC2">
              <w:rPr>
                <w:rFonts w:ascii="Times New Roman" w:hAnsi="Times New Roman" w:cs="Times New Roman"/>
              </w:rPr>
              <w:t>2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8C3D90" w:rsidRPr="00D15AC2">
              <w:rPr>
                <w:rFonts w:ascii="Times New Roman" w:hAnsi="Times New Roman" w:cs="Times New Roman"/>
              </w:rPr>
              <w:t>101</w:t>
            </w:r>
            <w:r w:rsidRPr="00D15AC2">
              <w:rPr>
                <w:rFonts w:ascii="Times New Roman" w:hAnsi="Times New Roman" w:cs="Times New Roman"/>
              </w:rPr>
              <w:t>,</w:t>
            </w:r>
            <w:r w:rsidR="008C3D90" w:rsidRPr="00D15AC2">
              <w:rPr>
                <w:rFonts w:ascii="Times New Roman" w:hAnsi="Times New Roman" w:cs="Times New Roman"/>
              </w:rPr>
              <w:t>3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7E3A7B" w:rsidRPr="00D15AC2" w:rsidRDefault="007E3A7B" w:rsidP="007E3A7B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2019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8C3D90" w:rsidRPr="00D15AC2">
              <w:rPr>
                <w:rFonts w:ascii="Times New Roman" w:hAnsi="Times New Roman" w:cs="Times New Roman"/>
              </w:rPr>
              <w:t xml:space="preserve">2 101,3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8C3B51" w:rsidRPr="00D15AC2" w:rsidRDefault="007E3A7B" w:rsidP="007E3A7B">
            <w:pPr>
              <w:widowControl/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2020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г.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-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8C3D90" w:rsidRPr="00D15AC2">
              <w:rPr>
                <w:sz w:val="24"/>
                <w:szCs w:val="24"/>
              </w:rPr>
              <w:t xml:space="preserve">2 101,3 </w:t>
            </w:r>
            <w:r w:rsidRPr="00D15AC2">
              <w:rPr>
                <w:sz w:val="24"/>
                <w:szCs w:val="24"/>
              </w:rPr>
              <w:t>тыс.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руб.</w:t>
            </w:r>
          </w:p>
        </w:tc>
      </w:tr>
      <w:tr w:rsidR="008C3B51" w:rsidRPr="00D15AC2">
        <w:tc>
          <w:tcPr>
            <w:tcW w:w="3652" w:type="dxa"/>
            <w:tcBorders>
              <w:bottom w:val="single" w:sz="4" w:space="0" w:color="auto"/>
            </w:tcBorders>
          </w:tcPr>
          <w:p w:rsidR="00931147" w:rsidRPr="00D15AC2" w:rsidRDefault="008C3B51" w:rsidP="00746821">
            <w:pPr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Ожидаемые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результаты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</w:p>
          <w:p w:rsidR="008C3B51" w:rsidRPr="00D15AC2" w:rsidRDefault="008C3B51" w:rsidP="00746821">
            <w:pPr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реализации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подпрограммы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E3A7B" w:rsidRPr="00D15AC2" w:rsidRDefault="007E3A7B" w:rsidP="007E3A7B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За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период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2014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2020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планируется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достижение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следующих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результатов:</w:t>
            </w:r>
          </w:p>
          <w:p w:rsidR="007E3A7B" w:rsidRPr="00D15AC2" w:rsidRDefault="007E3A7B" w:rsidP="007E3A7B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улучшение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условий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3</w:t>
            </w:r>
            <w:r w:rsidR="009E0782" w:rsidRPr="00D15AC2">
              <w:rPr>
                <w:rFonts w:ascii="Times New Roman" w:hAnsi="Times New Roman" w:cs="Times New Roman"/>
              </w:rPr>
              <w:t>4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семей;</w:t>
            </w:r>
          </w:p>
          <w:p w:rsidR="008C3B51" w:rsidRPr="00D15AC2" w:rsidRDefault="007E3A7B" w:rsidP="0076076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-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привлечение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в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жилищную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сферу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средств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банков</w:t>
            </w:r>
            <w:r w:rsidR="005A2906" w:rsidRPr="00D15AC2">
              <w:rPr>
                <w:sz w:val="24"/>
                <w:szCs w:val="24"/>
              </w:rPr>
              <w:t xml:space="preserve">         </w:t>
            </w:r>
            <w:r w:rsidRPr="00D15AC2">
              <w:rPr>
                <w:sz w:val="24"/>
                <w:szCs w:val="24"/>
              </w:rPr>
              <w:t>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собственных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средств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граждан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в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размере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9E0782" w:rsidRPr="00D15AC2">
              <w:rPr>
                <w:sz w:val="26"/>
                <w:szCs w:val="26"/>
              </w:rPr>
              <w:t>5</w:t>
            </w:r>
            <w:r w:rsidR="00760768" w:rsidRPr="00D15AC2">
              <w:rPr>
                <w:sz w:val="26"/>
                <w:szCs w:val="26"/>
              </w:rPr>
              <w:t>4</w:t>
            </w:r>
            <w:r w:rsidR="009E0782" w:rsidRPr="00D15AC2">
              <w:rPr>
                <w:sz w:val="26"/>
                <w:szCs w:val="26"/>
              </w:rPr>
              <w:t> </w:t>
            </w:r>
            <w:r w:rsidR="00760768" w:rsidRPr="00D15AC2">
              <w:rPr>
                <w:sz w:val="26"/>
                <w:szCs w:val="26"/>
              </w:rPr>
              <w:t>689</w:t>
            </w:r>
            <w:r w:rsidR="009E0782" w:rsidRPr="00D15AC2">
              <w:rPr>
                <w:sz w:val="26"/>
                <w:szCs w:val="26"/>
              </w:rPr>
              <w:t>,</w:t>
            </w:r>
            <w:r w:rsidR="00760768" w:rsidRPr="00D15AC2">
              <w:rPr>
                <w:sz w:val="26"/>
                <w:szCs w:val="26"/>
              </w:rPr>
              <w:t>8</w:t>
            </w:r>
            <w:r w:rsidR="00AB5760"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sz w:val="24"/>
                <w:szCs w:val="24"/>
              </w:rPr>
              <w:t>тыс.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руб.</w:t>
            </w:r>
          </w:p>
        </w:tc>
      </w:tr>
    </w:tbl>
    <w:p w:rsidR="008C3B51" w:rsidRPr="00D15AC2" w:rsidRDefault="008C3B51" w:rsidP="00931147">
      <w:pPr>
        <w:rPr>
          <w:sz w:val="28"/>
          <w:szCs w:val="28"/>
        </w:rPr>
      </w:pPr>
    </w:p>
    <w:p w:rsidR="00DC34E7" w:rsidRPr="00D15AC2" w:rsidRDefault="00026925" w:rsidP="00026925">
      <w:pPr>
        <w:pStyle w:val="1"/>
        <w:jc w:val="center"/>
        <w:rPr>
          <w:b/>
        </w:rPr>
      </w:pPr>
      <w:bookmarkStart w:id="9" w:name="sub_110"/>
      <w:r w:rsidRPr="00D15AC2">
        <w:rPr>
          <w:b/>
        </w:rPr>
        <w:t>Общая</w:t>
      </w:r>
      <w:r w:rsidR="005A2906" w:rsidRPr="00D15AC2">
        <w:rPr>
          <w:b/>
        </w:rPr>
        <w:t xml:space="preserve"> </w:t>
      </w:r>
      <w:r w:rsidRPr="00D15AC2">
        <w:rPr>
          <w:b/>
        </w:rPr>
        <w:t>характеристика</w:t>
      </w:r>
      <w:r w:rsidR="005A2906" w:rsidRPr="00D15AC2">
        <w:rPr>
          <w:b/>
        </w:rPr>
        <w:t xml:space="preserve"> </w:t>
      </w:r>
      <w:r w:rsidRPr="00D15AC2">
        <w:rPr>
          <w:b/>
        </w:rPr>
        <w:t>сферы</w:t>
      </w:r>
      <w:r w:rsidR="005A2906" w:rsidRPr="00D15AC2">
        <w:rPr>
          <w:b/>
        </w:rPr>
        <w:t xml:space="preserve"> </w:t>
      </w:r>
      <w:r w:rsidRPr="00D15AC2">
        <w:rPr>
          <w:b/>
        </w:rPr>
        <w:t>реализации</w:t>
      </w:r>
      <w:r w:rsidR="005A2906" w:rsidRPr="00D15AC2">
        <w:rPr>
          <w:b/>
        </w:rPr>
        <w:t xml:space="preserve"> </w:t>
      </w:r>
      <w:r w:rsidRPr="00D15AC2">
        <w:rPr>
          <w:b/>
        </w:rPr>
        <w:t>подпрограммы</w:t>
      </w:r>
      <w:r w:rsidR="005A2906" w:rsidRPr="00D15AC2">
        <w:rPr>
          <w:b/>
        </w:rPr>
        <w:t xml:space="preserve"> </w:t>
      </w:r>
      <w:r w:rsidRPr="00D15AC2">
        <w:rPr>
          <w:b/>
        </w:rPr>
        <w:t>1,</w:t>
      </w:r>
      <w:r w:rsidR="005A2906" w:rsidRPr="00D15AC2">
        <w:rPr>
          <w:b/>
        </w:rPr>
        <w:t xml:space="preserve"> </w:t>
      </w:r>
      <w:r w:rsidRPr="00D15AC2">
        <w:rPr>
          <w:b/>
        </w:rPr>
        <w:t>описание</w:t>
      </w:r>
      <w:r w:rsidR="005A2906" w:rsidRPr="00D15AC2">
        <w:rPr>
          <w:b/>
        </w:rPr>
        <w:t xml:space="preserve"> </w:t>
      </w:r>
    </w:p>
    <w:p w:rsidR="00026925" w:rsidRPr="00D15AC2" w:rsidRDefault="00026925" w:rsidP="00026925">
      <w:pPr>
        <w:pStyle w:val="1"/>
        <w:jc w:val="center"/>
        <w:rPr>
          <w:b/>
        </w:rPr>
      </w:pPr>
      <w:r w:rsidRPr="00D15AC2">
        <w:rPr>
          <w:b/>
        </w:rPr>
        <w:t>основных</w:t>
      </w:r>
      <w:r w:rsidR="005A2906" w:rsidRPr="00D15AC2">
        <w:rPr>
          <w:b/>
        </w:rPr>
        <w:t xml:space="preserve"> </w:t>
      </w:r>
      <w:r w:rsidRPr="00D15AC2">
        <w:rPr>
          <w:b/>
        </w:rPr>
        <w:t>проблем</w:t>
      </w:r>
      <w:r w:rsidR="005A2906" w:rsidRPr="00D15AC2">
        <w:rPr>
          <w:b/>
        </w:rPr>
        <w:t xml:space="preserve"> </w:t>
      </w:r>
      <w:r w:rsidRPr="00D15AC2">
        <w:rPr>
          <w:b/>
        </w:rPr>
        <w:t>в</w:t>
      </w:r>
      <w:r w:rsidR="005A2906" w:rsidRPr="00D15AC2">
        <w:rPr>
          <w:b/>
        </w:rPr>
        <w:t xml:space="preserve"> </w:t>
      </w:r>
      <w:r w:rsidRPr="00D15AC2">
        <w:rPr>
          <w:b/>
        </w:rPr>
        <w:t>указанной</w:t>
      </w:r>
      <w:r w:rsidR="005A2906" w:rsidRPr="00D15AC2">
        <w:rPr>
          <w:b/>
        </w:rPr>
        <w:t xml:space="preserve"> </w:t>
      </w:r>
      <w:r w:rsidRPr="00D15AC2">
        <w:rPr>
          <w:b/>
        </w:rPr>
        <w:t>сфере</w:t>
      </w:r>
      <w:r w:rsidR="005A2906" w:rsidRPr="00D15AC2">
        <w:rPr>
          <w:b/>
        </w:rPr>
        <w:t xml:space="preserve"> </w:t>
      </w:r>
      <w:r w:rsidRPr="00D15AC2">
        <w:rPr>
          <w:b/>
        </w:rPr>
        <w:t>и</w:t>
      </w:r>
      <w:r w:rsidR="005A2906" w:rsidRPr="00D15AC2">
        <w:rPr>
          <w:b/>
        </w:rPr>
        <w:t xml:space="preserve"> </w:t>
      </w:r>
      <w:r w:rsidRPr="00D15AC2">
        <w:rPr>
          <w:b/>
        </w:rPr>
        <w:t>прогноз</w:t>
      </w:r>
      <w:r w:rsidR="005A2906" w:rsidRPr="00D15AC2">
        <w:rPr>
          <w:b/>
        </w:rPr>
        <w:t xml:space="preserve"> </w:t>
      </w:r>
      <w:r w:rsidRPr="00D15AC2">
        <w:rPr>
          <w:b/>
        </w:rPr>
        <w:t>ее</w:t>
      </w:r>
      <w:r w:rsidR="005A2906" w:rsidRPr="00D15AC2">
        <w:rPr>
          <w:b/>
        </w:rPr>
        <w:t xml:space="preserve"> </w:t>
      </w:r>
      <w:r w:rsidRPr="00D15AC2">
        <w:rPr>
          <w:b/>
        </w:rPr>
        <w:t>развития</w:t>
      </w:r>
    </w:p>
    <w:bookmarkEnd w:id="9"/>
    <w:p w:rsidR="00026925" w:rsidRPr="00D15AC2" w:rsidRDefault="00026925" w:rsidP="00026925">
      <w:pPr>
        <w:rPr>
          <w:sz w:val="26"/>
          <w:szCs w:val="26"/>
        </w:rPr>
      </w:pPr>
    </w:p>
    <w:p w:rsidR="007E3A7B" w:rsidRPr="00D15AC2" w:rsidRDefault="007E3A7B" w:rsidP="007E3A7B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Актуальность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поддержки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приобретении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(строительстве)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определяется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высокой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стоимостью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ипотечных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кредитов.</w:t>
      </w:r>
    </w:p>
    <w:p w:rsidR="007E3A7B" w:rsidRPr="00D15AC2" w:rsidRDefault="007E3A7B" w:rsidP="007E3A7B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целях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государственной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поддержки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решении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проблемы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признанных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установленном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порядке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нуждающимися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помещениях,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2006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реализуются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мероприятия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участников</w:t>
      </w:r>
      <w:r w:rsidR="005A2906" w:rsidRPr="00D15AC2">
        <w:rPr>
          <w:sz w:val="26"/>
          <w:szCs w:val="26"/>
        </w:rPr>
        <w:t xml:space="preserve"> </w:t>
      </w:r>
      <w:hyperlink r:id="rId66" w:history="1">
        <w:r w:rsidRPr="00D15AC2">
          <w:rPr>
            <w:rStyle w:val="aff0"/>
            <w:color w:val="auto"/>
            <w:sz w:val="26"/>
            <w:szCs w:val="26"/>
          </w:rPr>
          <w:t>подпрограммы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«Обеспечение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семей»</w:t>
      </w:r>
      <w:r w:rsidR="005A2906" w:rsidRPr="00D15AC2">
        <w:rPr>
          <w:sz w:val="26"/>
          <w:szCs w:val="26"/>
        </w:rPr>
        <w:t xml:space="preserve"> </w:t>
      </w:r>
      <w:hyperlink r:id="rId67" w:history="1">
        <w:r w:rsidRPr="00D15AC2">
          <w:rPr>
            <w:rStyle w:val="aff0"/>
            <w:color w:val="auto"/>
            <w:sz w:val="26"/>
            <w:szCs w:val="26"/>
          </w:rPr>
          <w:t>федеральной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целевой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программы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«Жилище».</w:t>
      </w:r>
    </w:p>
    <w:p w:rsidR="007E3A7B" w:rsidRPr="00D15AC2" w:rsidRDefault="007E3A7B" w:rsidP="007E3A7B">
      <w:pPr>
        <w:ind w:firstLine="709"/>
        <w:jc w:val="both"/>
        <w:rPr>
          <w:spacing w:val="-2"/>
          <w:sz w:val="26"/>
          <w:szCs w:val="26"/>
        </w:rPr>
      </w:pPr>
      <w:r w:rsidRPr="00D15AC2">
        <w:rPr>
          <w:spacing w:val="-2"/>
          <w:sz w:val="26"/>
          <w:szCs w:val="26"/>
        </w:rPr>
        <w:t>Реализация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мероприятий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подпрограммы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1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в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2006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-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2009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годах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продемонстрировала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ежегодный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рост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числа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молодых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семей,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желающих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стать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ее</w:t>
      </w:r>
      <w:r w:rsidR="005A2906" w:rsidRPr="00D15AC2">
        <w:rPr>
          <w:spacing w:val="-2"/>
          <w:sz w:val="26"/>
          <w:szCs w:val="26"/>
        </w:rPr>
        <w:t xml:space="preserve"> </w:t>
      </w:r>
      <w:r w:rsidRPr="00D15AC2">
        <w:rPr>
          <w:spacing w:val="-2"/>
          <w:sz w:val="26"/>
          <w:szCs w:val="26"/>
        </w:rPr>
        <w:t>участниками.</w:t>
      </w:r>
    </w:p>
    <w:p w:rsidR="007E3A7B" w:rsidRPr="00D15AC2" w:rsidRDefault="007E3A7B" w:rsidP="007E3A7B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Так,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января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2013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участвовать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изъявили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желание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802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семьи,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нуждающиеся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улучшении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условий.</w:t>
      </w:r>
    </w:p>
    <w:p w:rsidR="007E3A7B" w:rsidRPr="00D15AC2" w:rsidRDefault="007E3A7B" w:rsidP="007E3A7B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7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лет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(2006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2012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годы)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участниками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были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признаны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1227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улучшили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условия,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числе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использованием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ипотечных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кредитов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займов,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оказании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поддержки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счет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86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семей.</w:t>
      </w:r>
    </w:p>
    <w:p w:rsidR="007E3A7B" w:rsidRPr="00D15AC2" w:rsidRDefault="007E3A7B" w:rsidP="007E3A7B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Прежде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всего,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решения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данной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проблемы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требуется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непосредственное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участие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взаимодействие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всех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уровней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власти,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также</w:t>
      </w:r>
      <w:r w:rsidR="005A2906" w:rsidRPr="00D15AC2">
        <w:rPr>
          <w:sz w:val="26"/>
          <w:szCs w:val="26"/>
        </w:rPr>
        <w:t xml:space="preserve"> </w:t>
      </w:r>
      <w:proofErr w:type="spellStart"/>
      <w:r w:rsidRPr="00D15AC2">
        <w:rPr>
          <w:sz w:val="26"/>
          <w:szCs w:val="26"/>
        </w:rPr>
        <w:t>софинансирование</w:t>
      </w:r>
      <w:proofErr w:type="spellEnd"/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счет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ассигнований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вышестоящих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городского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бюджета.</w:t>
      </w:r>
    </w:p>
    <w:p w:rsidR="007E3A7B" w:rsidRPr="00D15AC2" w:rsidRDefault="007E3A7B" w:rsidP="007E3A7B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Успешное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исполнение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поставленных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целей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задач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привлечет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жилищную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сферу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вышестоящих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бюджетов,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собственные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заемные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граждан,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будет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способствовать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устранению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напряженности,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повышению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доверия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органам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власти.</w:t>
      </w:r>
    </w:p>
    <w:p w:rsidR="00026925" w:rsidRPr="00D15AC2" w:rsidRDefault="00026925" w:rsidP="00026925">
      <w:pPr>
        <w:ind w:firstLine="709"/>
        <w:jc w:val="both"/>
      </w:pPr>
    </w:p>
    <w:p w:rsidR="00DC34E7" w:rsidRPr="00D15AC2" w:rsidRDefault="00026925" w:rsidP="00026925">
      <w:pPr>
        <w:pStyle w:val="1"/>
        <w:ind w:firstLine="709"/>
        <w:jc w:val="center"/>
        <w:rPr>
          <w:b/>
        </w:rPr>
      </w:pPr>
      <w:bookmarkStart w:id="10" w:name="sub_112"/>
      <w:r w:rsidRPr="00D15AC2">
        <w:rPr>
          <w:b/>
        </w:rPr>
        <w:t>Приоритеты</w:t>
      </w:r>
      <w:r w:rsidR="005A2906" w:rsidRPr="00D15AC2">
        <w:rPr>
          <w:b/>
        </w:rPr>
        <w:t xml:space="preserve"> </w:t>
      </w:r>
      <w:r w:rsidRPr="00D15AC2">
        <w:rPr>
          <w:b/>
        </w:rPr>
        <w:t>в</w:t>
      </w:r>
      <w:r w:rsidR="005A2906" w:rsidRPr="00D15AC2">
        <w:rPr>
          <w:b/>
        </w:rPr>
        <w:t xml:space="preserve"> </w:t>
      </w:r>
      <w:r w:rsidRPr="00D15AC2">
        <w:rPr>
          <w:b/>
        </w:rPr>
        <w:t>сфере</w:t>
      </w:r>
      <w:r w:rsidR="005A2906" w:rsidRPr="00D15AC2">
        <w:rPr>
          <w:b/>
        </w:rPr>
        <w:t xml:space="preserve"> </w:t>
      </w:r>
      <w:r w:rsidRPr="00D15AC2">
        <w:rPr>
          <w:b/>
        </w:rPr>
        <w:t>реализации</w:t>
      </w:r>
      <w:r w:rsidR="005A2906" w:rsidRPr="00D15AC2">
        <w:rPr>
          <w:b/>
        </w:rPr>
        <w:t xml:space="preserve"> </w:t>
      </w:r>
      <w:r w:rsidRPr="00D15AC2">
        <w:rPr>
          <w:b/>
        </w:rPr>
        <w:t>подпрограммы</w:t>
      </w:r>
      <w:r w:rsidR="005A2906" w:rsidRPr="00D15AC2">
        <w:rPr>
          <w:b/>
        </w:rPr>
        <w:t xml:space="preserve"> </w:t>
      </w:r>
      <w:r w:rsidRPr="00D15AC2">
        <w:rPr>
          <w:b/>
        </w:rPr>
        <w:t>1,</w:t>
      </w:r>
      <w:r w:rsidR="005A2906" w:rsidRPr="00D15AC2">
        <w:rPr>
          <w:b/>
        </w:rPr>
        <w:t xml:space="preserve"> </w:t>
      </w:r>
      <w:r w:rsidRPr="00D15AC2">
        <w:rPr>
          <w:b/>
        </w:rPr>
        <w:t>цели,</w:t>
      </w:r>
      <w:r w:rsidR="005A2906" w:rsidRPr="00D15AC2">
        <w:rPr>
          <w:b/>
        </w:rPr>
        <w:t xml:space="preserve"> </w:t>
      </w:r>
      <w:r w:rsidRPr="00D15AC2">
        <w:rPr>
          <w:b/>
        </w:rPr>
        <w:t>задачи</w:t>
      </w:r>
      <w:r w:rsidR="005A2906" w:rsidRPr="00D15AC2">
        <w:rPr>
          <w:b/>
        </w:rPr>
        <w:t xml:space="preserve"> </w:t>
      </w:r>
      <w:r w:rsidRPr="00D15AC2">
        <w:rPr>
          <w:b/>
        </w:rPr>
        <w:t>и</w:t>
      </w:r>
      <w:r w:rsidR="005A2906" w:rsidRPr="00D15AC2">
        <w:rPr>
          <w:b/>
        </w:rPr>
        <w:t xml:space="preserve"> </w:t>
      </w:r>
      <w:r w:rsidRPr="00D15AC2">
        <w:rPr>
          <w:b/>
        </w:rPr>
        <w:t>показатели</w:t>
      </w:r>
      <w:r w:rsidR="005A2906" w:rsidRPr="00D15AC2">
        <w:rPr>
          <w:b/>
        </w:rPr>
        <w:t xml:space="preserve"> </w:t>
      </w:r>
      <w:r w:rsidRPr="00D15AC2">
        <w:rPr>
          <w:b/>
        </w:rPr>
        <w:t>(индикаторы)</w:t>
      </w:r>
      <w:r w:rsidR="005A2906" w:rsidRPr="00D15AC2">
        <w:rPr>
          <w:b/>
        </w:rPr>
        <w:t xml:space="preserve"> </w:t>
      </w:r>
      <w:r w:rsidRPr="00D15AC2">
        <w:rPr>
          <w:b/>
        </w:rPr>
        <w:t>достижения</w:t>
      </w:r>
      <w:r w:rsidR="005A2906" w:rsidRPr="00D15AC2">
        <w:rPr>
          <w:b/>
        </w:rPr>
        <w:t xml:space="preserve"> </w:t>
      </w:r>
      <w:r w:rsidRPr="00D15AC2">
        <w:rPr>
          <w:b/>
        </w:rPr>
        <w:t>целей</w:t>
      </w:r>
      <w:r w:rsidR="005A2906" w:rsidRPr="00D15AC2">
        <w:rPr>
          <w:b/>
        </w:rPr>
        <w:t xml:space="preserve"> </w:t>
      </w:r>
      <w:r w:rsidRPr="00D15AC2">
        <w:rPr>
          <w:b/>
        </w:rPr>
        <w:t>и</w:t>
      </w:r>
      <w:r w:rsidR="005A2906" w:rsidRPr="00D15AC2">
        <w:rPr>
          <w:b/>
        </w:rPr>
        <w:t xml:space="preserve"> </w:t>
      </w:r>
      <w:r w:rsidRPr="00D15AC2">
        <w:rPr>
          <w:b/>
        </w:rPr>
        <w:t>решения</w:t>
      </w:r>
      <w:r w:rsidR="005A2906" w:rsidRPr="00D15AC2">
        <w:rPr>
          <w:b/>
        </w:rPr>
        <w:t xml:space="preserve"> </w:t>
      </w:r>
      <w:r w:rsidRPr="00D15AC2">
        <w:rPr>
          <w:b/>
        </w:rPr>
        <w:t>задач,</w:t>
      </w:r>
      <w:r w:rsidR="005A2906" w:rsidRPr="00D15AC2">
        <w:rPr>
          <w:b/>
        </w:rPr>
        <w:t xml:space="preserve"> </w:t>
      </w:r>
      <w:r w:rsidRPr="00D15AC2">
        <w:rPr>
          <w:b/>
        </w:rPr>
        <w:t>описание</w:t>
      </w:r>
      <w:r w:rsidR="005A2906" w:rsidRPr="00D15AC2">
        <w:rPr>
          <w:b/>
        </w:rPr>
        <w:t xml:space="preserve"> </w:t>
      </w:r>
    </w:p>
    <w:p w:rsidR="00DC34E7" w:rsidRPr="00D15AC2" w:rsidRDefault="00026925" w:rsidP="00026925">
      <w:pPr>
        <w:pStyle w:val="1"/>
        <w:ind w:firstLine="709"/>
        <w:jc w:val="center"/>
        <w:rPr>
          <w:b/>
        </w:rPr>
      </w:pPr>
      <w:r w:rsidRPr="00D15AC2">
        <w:rPr>
          <w:b/>
        </w:rPr>
        <w:t>основных</w:t>
      </w:r>
      <w:r w:rsidR="005A2906" w:rsidRPr="00D15AC2">
        <w:rPr>
          <w:b/>
        </w:rPr>
        <w:t xml:space="preserve"> </w:t>
      </w:r>
      <w:r w:rsidRPr="00D15AC2">
        <w:rPr>
          <w:b/>
        </w:rPr>
        <w:t>ожидаемых</w:t>
      </w:r>
      <w:r w:rsidR="005A2906" w:rsidRPr="00D15AC2">
        <w:rPr>
          <w:b/>
        </w:rPr>
        <w:t xml:space="preserve"> </w:t>
      </w:r>
      <w:r w:rsidRPr="00D15AC2">
        <w:rPr>
          <w:b/>
        </w:rPr>
        <w:t>конечных</w:t>
      </w:r>
      <w:r w:rsidR="005A2906" w:rsidRPr="00D15AC2">
        <w:rPr>
          <w:b/>
        </w:rPr>
        <w:t xml:space="preserve"> </w:t>
      </w:r>
      <w:r w:rsidRPr="00D15AC2">
        <w:rPr>
          <w:b/>
        </w:rPr>
        <w:t>результатов</w:t>
      </w:r>
      <w:r w:rsidR="005A2906" w:rsidRPr="00D15AC2">
        <w:rPr>
          <w:b/>
        </w:rPr>
        <w:t xml:space="preserve"> </w:t>
      </w:r>
      <w:r w:rsidRPr="00D15AC2">
        <w:rPr>
          <w:b/>
        </w:rPr>
        <w:t>подпрограммы</w:t>
      </w:r>
      <w:r w:rsidR="005A2906" w:rsidRPr="00D15AC2">
        <w:rPr>
          <w:b/>
        </w:rPr>
        <w:t xml:space="preserve"> </w:t>
      </w:r>
      <w:r w:rsidRPr="00D15AC2">
        <w:rPr>
          <w:b/>
        </w:rPr>
        <w:t>1,</w:t>
      </w:r>
      <w:r w:rsidR="005A2906" w:rsidRPr="00D15AC2">
        <w:rPr>
          <w:b/>
        </w:rPr>
        <w:t xml:space="preserve"> </w:t>
      </w:r>
    </w:p>
    <w:p w:rsidR="00026925" w:rsidRPr="00D15AC2" w:rsidRDefault="00026925" w:rsidP="00026925">
      <w:pPr>
        <w:pStyle w:val="1"/>
        <w:ind w:firstLine="709"/>
        <w:jc w:val="center"/>
        <w:rPr>
          <w:b/>
        </w:rPr>
      </w:pPr>
      <w:r w:rsidRPr="00D15AC2">
        <w:rPr>
          <w:b/>
        </w:rPr>
        <w:t>сроков</w:t>
      </w:r>
      <w:r w:rsidR="005A2906" w:rsidRPr="00D15AC2">
        <w:rPr>
          <w:b/>
        </w:rPr>
        <w:t xml:space="preserve"> </w:t>
      </w:r>
      <w:r w:rsidRPr="00D15AC2">
        <w:rPr>
          <w:b/>
        </w:rPr>
        <w:t>и</w:t>
      </w:r>
      <w:r w:rsidR="005A2906" w:rsidRPr="00D15AC2">
        <w:rPr>
          <w:b/>
        </w:rPr>
        <w:t xml:space="preserve"> </w:t>
      </w:r>
      <w:r w:rsidRPr="00D15AC2">
        <w:rPr>
          <w:b/>
        </w:rPr>
        <w:t>контрольных</w:t>
      </w:r>
      <w:r w:rsidR="005A2906" w:rsidRPr="00D15AC2">
        <w:rPr>
          <w:b/>
        </w:rPr>
        <w:t xml:space="preserve"> </w:t>
      </w:r>
      <w:r w:rsidRPr="00D15AC2">
        <w:rPr>
          <w:b/>
        </w:rPr>
        <w:t>этапов</w:t>
      </w:r>
      <w:r w:rsidR="005A2906" w:rsidRPr="00D15AC2">
        <w:rPr>
          <w:b/>
        </w:rPr>
        <w:t xml:space="preserve"> </w:t>
      </w:r>
      <w:r w:rsidRPr="00D15AC2">
        <w:rPr>
          <w:b/>
        </w:rPr>
        <w:t>реализации</w:t>
      </w:r>
      <w:r w:rsidR="005A2906" w:rsidRPr="00D15AC2">
        <w:rPr>
          <w:b/>
        </w:rPr>
        <w:t xml:space="preserve"> </w:t>
      </w:r>
      <w:r w:rsidRPr="00D15AC2">
        <w:rPr>
          <w:b/>
        </w:rPr>
        <w:t>подпрограммы</w:t>
      </w:r>
      <w:r w:rsidR="005A2906" w:rsidRPr="00D15AC2">
        <w:rPr>
          <w:b/>
        </w:rPr>
        <w:t xml:space="preserve"> </w:t>
      </w:r>
      <w:r w:rsidRPr="00D15AC2">
        <w:rPr>
          <w:b/>
        </w:rPr>
        <w:t>1</w:t>
      </w:r>
    </w:p>
    <w:bookmarkEnd w:id="10"/>
    <w:p w:rsidR="00026925" w:rsidRPr="00D15AC2" w:rsidRDefault="00026925" w:rsidP="00026925">
      <w:pPr>
        <w:rPr>
          <w:sz w:val="26"/>
          <w:szCs w:val="26"/>
        </w:rPr>
      </w:pPr>
    </w:p>
    <w:p w:rsidR="007E3A7B" w:rsidRPr="00D15AC2" w:rsidRDefault="007E3A7B" w:rsidP="007E3A7B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Приоритетами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сфере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являются:</w:t>
      </w:r>
    </w:p>
    <w:p w:rsidR="007E3A7B" w:rsidRPr="00D15AC2" w:rsidRDefault="007E3A7B" w:rsidP="007E3A7B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создание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условий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решения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проблемы,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числе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привлечением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кредита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или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займа;</w:t>
      </w:r>
    </w:p>
    <w:p w:rsidR="007E3A7B" w:rsidRPr="00D15AC2" w:rsidRDefault="007E3A7B" w:rsidP="007E3A7B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решение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проблемы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граждан,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проживающих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Череповце,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формирования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экономически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активного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слоя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населения.</w:t>
      </w:r>
    </w:p>
    <w:p w:rsidR="007E3A7B" w:rsidRPr="00D15AC2" w:rsidRDefault="007E3A7B" w:rsidP="007E3A7B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Целью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является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оказание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помощи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улучшении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условий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семьям.</w:t>
      </w:r>
    </w:p>
    <w:p w:rsidR="007E3A7B" w:rsidRPr="00D15AC2" w:rsidRDefault="007E3A7B" w:rsidP="007E3A7B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связи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этим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формулируются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следующие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задачи:</w:t>
      </w:r>
    </w:p>
    <w:p w:rsidR="007E3A7B" w:rsidRPr="00D15AC2" w:rsidRDefault="007E3A7B" w:rsidP="007E3A7B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семьям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выплат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рамках</w:t>
      </w:r>
      <w:r w:rsidR="005A2906" w:rsidRPr="00D15AC2">
        <w:rPr>
          <w:sz w:val="26"/>
          <w:szCs w:val="26"/>
        </w:rPr>
        <w:t xml:space="preserve"> </w:t>
      </w:r>
      <w:hyperlink r:id="rId68" w:history="1">
        <w:r w:rsidRPr="00D15AC2">
          <w:rPr>
            <w:rStyle w:val="aff0"/>
            <w:color w:val="auto"/>
            <w:sz w:val="26"/>
            <w:szCs w:val="26"/>
          </w:rPr>
          <w:t>подпрограммы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«Обеспечение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семей»</w:t>
      </w:r>
      <w:r w:rsidR="005A2906" w:rsidRPr="00D15AC2">
        <w:rPr>
          <w:sz w:val="26"/>
          <w:szCs w:val="26"/>
        </w:rPr>
        <w:t xml:space="preserve"> </w:t>
      </w:r>
      <w:hyperlink r:id="rId69" w:history="1">
        <w:r w:rsidRPr="00D15AC2">
          <w:rPr>
            <w:rStyle w:val="aff0"/>
            <w:color w:val="auto"/>
            <w:sz w:val="26"/>
            <w:szCs w:val="26"/>
          </w:rPr>
          <w:t>федеральной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целевой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программы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«Жилище»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приобретение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жилья;</w:t>
      </w:r>
    </w:p>
    <w:p w:rsidR="007E3A7B" w:rsidRPr="00D15AC2" w:rsidRDefault="007E3A7B" w:rsidP="007E3A7B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создание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условий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привлечения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семьями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собственных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дополнительных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банков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других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организаций,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предоставляющих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ипотечные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кредиты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займы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приобретения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или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строительства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индивидуального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жилья.</w:t>
      </w:r>
    </w:p>
    <w:p w:rsidR="007E3A7B" w:rsidRPr="00D15AC2" w:rsidRDefault="007E3A7B" w:rsidP="007E3A7B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За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период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2014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2020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планируется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достижение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следующих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результатов:</w:t>
      </w:r>
    </w:p>
    <w:p w:rsidR="007E3A7B" w:rsidRPr="00D15AC2" w:rsidRDefault="007E3A7B" w:rsidP="007E3A7B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улучшение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условий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3</w:t>
      </w:r>
      <w:r w:rsidR="00583B4F" w:rsidRPr="00D15AC2">
        <w:rPr>
          <w:sz w:val="26"/>
          <w:szCs w:val="26"/>
        </w:rPr>
        <w:t>4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семей;</w:t>
      </w:r>
    </w:p>
    <w:p w:rsidR="007E3A7B" w:rsidRPr="00D15AC2" w:rsidRDefault="007E3A7B" w:rsidP="007E3A7B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привлечение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жилищную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сферу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банков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собственных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граждан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размере</w:t>
      </w:r>
      <w:r w:rsidR="005A2906" w:rsidRPr="00D15AC2">
        <w:rPr>
          <w:sz w:val="26"/>
          <w:szCs w:val="26"/>
        </w:rPr>
        <w:t xml:space="preserve"> </w:t>
      </w:r>
      <w:r w:rsidR="00583B4F" w:rsidRPr="00D15AC2">
        <w:rPr>
          <w:sz w:val="26"/>
          <w:szCs w:val="26"/>
        </w:rPr>
        <w:t>5</w:t>
      </w:r>
      <w:r w:rsidR="003D1AFD" w:rsidRPr="00D15AC2">
        <w:rPr>
          <w:sz w:val="26"/>
          <w:szCs w:val="26"/>
        </w:rPr>
        <w:t>4</w:t>
      </w:r>
      <w:r w:rsidR="00583B4F" w:rsidRPr="00D15AC2">
        <w:rPr>
          <w:sz w:val="26"/>
          <w:szCs w:val="26"/>
        </w:rPr>
        <w:t> </w:t>
      </w:r>
      <w:r w:rsidR="003D1AFD" w:rsidRPr="00D15AC2">
        <w:rPr>
          <w:sz w:val="26"/>
          <w:szCs w:val="26"/>
        </w:rPr>
        <w:t>689</w:t>
      </w:r>
      <w:r w:rsidR="00583B4F" w:rsidRPr="00D15AC2">
        <w:rPr>
          <w:sz w:val="26"/>
          <w:szCs w:val="26"/>
        </w:rPr>
        <w:t>,</w:t>
      </w:r>
      <w:r w:rsidR="003D1AFD" w:rsidRPr="00D15AC2">
        <w:rPr>
          <w:sz w:val="26"/>
          <w:szCs w:val="26"/>
        </w:rPr>
        <w:t>8</w:t>
      </w:r>
      <w:r w:rsidR="00D34028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тыс.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руб.</w:t>
      </w:r>
    </w:p>
    <w:p w:rsidR="007E3A7B" w:rsidRPr="00D15AC2" w:rsidRDefault="007E3A7B" w:rsidP="007E3A7B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Сведения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показателях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(индикаторах)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достижения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целей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задач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значениях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приведены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hyperlink w:anchor="sub_10031" w:history="1">
        <w:r w:rsidRPr="00D15AC2">
          <w:rPr>
            <w:rStyle w:val="aff0"/>
            <w:color w:val="auto"/>
            <w:sz w:val="26"/>
            <w:szCs w:val="26"/>
          </w:rPr>
          <w:t>таблице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1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приложения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3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Программе.</w:t>
      </w:r>
    </w:p>
    <w:p w:rsidR="00E724AE" w:rsidRPr="00D15AC2" w:rsidRDefault="00E724AE" w:rsidP="00026925">
      <w:pPr>
        <w:pStyle w:val="ConsPlusNormal"/>
        <w:ind w:firstLine="0"/>
        <w:jc w:val="center"/>
        <w:rPr>
          <w:b/>
          <w:bCs/>
          <w:sz w:val="26"/>
          <w:szCs w:val="26"/>
        </w:rPr>
      </w:pPr>
    </w:p>
    <w:p w:rsidR="00026925" w:rsidRPr="00D15AC2" w:rsidRDefault="00026925" w:rsidP="00026925">
      <w:pPr>
        <w:pStyle w:val="1"/>
        <w:jc w:val="center"/>
        <w:rPr>
          <w:b/>
        </w:rPr>
      </w:pPr>
      <w:bookmarkStart w:id="11" w:name="sub_113"/>
      <w:r w:rsidRPr="00D15AC2">
        <w:rPr>
          <w:b/>
        </w:rPr>
        <w:t>Обобщенная</w:t>
      </w:r>
      <w:r w:rsidR="005A2906" w:rsidRPr="00D15AC2">
        <w:rPr>
          <w:b/>
        </w:rPr>
        <w:t xml:space="preserve"> </w:t>
      </w:r>
      <w:r w:rsidRPr="00D15AC2">
        <w:rPr>
          <w:b/>
        </w:rPr>
        <w:t>характеристика</w:t>
      </w:r>
      <w:r w:rsidR="005A2906" w:rsidRPr="00D15AC2">
        <w:rPr>
          <w:b/>
        </w:rPr>
        <w:t xml:space="preserve"> </w:t>
      </w:r>
      <w:r w:rsidRPr="00D15AC2">
        <w:rPr>
          <w:b/>
        </w:rPr>
        <w:t>основных</w:t>
      </w:r>
      <w:r w:rsidR="005A2906" w:rsidRPr="00D15AC2">
        <w:rPr>
          <w:b/>
        </w:rPr>
        <w:t xml:space="preserve"> </w:t>
      </w:r>
      <w:r w:rsidRPr="00D15AC2">
        <w:rPr>
          <w:b/>
        </w:rPr>
        <w:t>мероприятий</w:t>
      </w:r>
      <w:r w:rsidR="005A2906" w:rsidRPr="00D15AC2">
        <w:rPr>
          <w:b/>
        </w:rPr>
        <w:t xml:space="preserve"> </w:t>
      </w:r>
      <w:r w:rsidRPr="00D15AC2">
        <w:rPr>
          <w:b/>
        </w:rPr>
        <w:t>подпрограммы</w:t>
      </w:r>
      <w:r w:rsidR="005A2906" w:rsidRPr="00D15AC2">
        <w:rPr>
          <w:b/>
        </w:rPr>
        <w:t xml:space="preserve"> </w:t>
      </w:r>
      <w:r w:rsidRPr="00D15AC2">
        <w:rPr>
          <w:b/>
        </w:rPr>
        <w:t>1</w:t>
      </w:r>
    </w:p>
    <w:bookmarkEnd w:id="11"/>
    <w:p w:rsidR="00026925" w:rsidRPr="00D15AC2" w:rsidRDefault="00026925" w:rsidP="00026925">
      <w:pPr>
        <w:rPr>
          <w:sz w:val="26"/>
          <w:szCs w:val="26"/>
        </w:rPr>
      </w:pPr>
    </w:p>
    <w:p w:rsidR="007E3A7B" w:rsidRPr="00D15AC2" w:rsidRDefault="007E3A7B" w:rsidP="007E3A7B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Выполнение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мероприятий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регулируется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федеральными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региональными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нормативными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правовыми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актами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включает:</w:t>
      </w:r>
    </w:p>
    <w:p w:rsidR="007E3A7B" w:rsidRPr="00D15AC2" w:rsidRDefault="007E3A7B" w:rsidP="007E3A7B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организацию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информационной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разъяснительной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работы,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направленной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освещение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целей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задач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1;</w:t>
      </w:r>
    </w:p>
    <w:p w:rsidR="007E3A7B" w:rsidRPr="00D15AC2" w:rsidRDefault="007E3A7B" w:rsidP="007E3A7B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признание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нуждающимися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помещениях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соответствии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hyperlink r:id="rId70" w:history="1">
        <w:r w:rsidRPr="00D15AC2">
          <w:rPr>
            <w:rStyle w:val="aff0"/>
            <w:color w:val="auto"/>
            <w:sz w:val="26"/>
            <w:szCs w:val="26"/>
          </w:rPr>
          <w:t>законом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Вологодской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области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29.06.2005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№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1307-ОЗ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порядке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ведения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органами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местного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самоуправления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учета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граждан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качестве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нуждающихся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помещениях,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предоставляемых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договорам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найма,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определении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общей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площади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предоставляемого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помещения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отдельным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категориям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граждан»;</w:t>
      </w:r>
    </w:p>
    <w:p w:rsidR="007E3A7B" w:rsidRPr="00D15AC2" w:rsidRDefault="007E3A7B" w:rsidP="007E3A7B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признание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имеющими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достаточные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доходы,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позволяющие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получить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кредит,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либо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денежные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оплаты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расчетной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(средней)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стоимости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помещений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части,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превышающей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размер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предоставляемой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выплаты,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соответствии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условиями</w:t>
      </w:r>
      <w:r w:rsidR="005A2906" w:rsidRPr="00D15AC2">
        <w:rPr>
          <w:sz w:val="26"/>
          <w:szCs w:val="26"/>
        </w:rPr>
        <w:t xml:space="preserve"> </w:t>
      </w:r>
      <w:hyperlink r:id="rId71" w:history="1">
        <w:r w:rsidRPr="00D15AC2">
          <w:rPr>
            <w:rStyle w:val="aff0"/>
            <w:color w:val="auto"/>
            <w:sz w:val="26"/>
            <w:szCs w:val="26"/>
          </w:rPr>
          <w:t>Порядка</w:t>
        </w:r>
      </w:hyperlink>
      <w:r w:rsidRPr="00D15AC2">
        <w:rPr>
          <w:sz w:val="26"/>
          <w:szCs w:val="26"/>
        </w:rPr>
        <w:t>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утвержденного</w:t>
      </w:r>
      <w:r w:rsidR="005A2906" w:rsidRPr="00D15AC2">
        <w:rPr>
          <w:sz w:val="26"/>
          <w:szCs w:val="26"/>
        </w:rPr>
        <w:t xml:space="preserve"> </w:t>
      </w:r>
      <w:hyperlink r:id="rId72" w:history="1">
        <w:r w:rsidRPr="00D15AC2">
          <w:rPr>
            <w:rStyle w:val="aff0"/>
            <w:color w:val="auto"/>
            <w:sz w:val="26"/>
            <w:szCs w:val="26"/>
          </w:rPr>
          <w:t>постановлением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Правительства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Вологодской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области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23.08.2011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№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1013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«О</w:t>
      </w:r>
      <w:r w:rsidR="008C467F" w:rsidRPr="00D15AC2">
        <w:rPr>
          <w:sz w:val="26"/>
          <w:szCs w:val="26"/>
        </w:rPr>
        <w:t>беспечение</w:t>
      </w:r>
      <w:r w:rsidR="005A2906" w:rsidRPr="00D15AC2">
        <w:rPr>
          <w:sz w:val="26"/>
          <w:szCs w:val="26"/>
        </w:rPr>
        <w:t xml:space="preserve"> </w:t>
      </w:r>
      <w:r w:rsidR="008C467F"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="008C467F"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="008C467F" w:rsidRPr="00D15AC2">
        <w:rPr>
          <w:sz w:val="26"/>
          <w:szCs w:val="26"/>
        </w:rPr>
        <w:t>семей»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целевой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«Жилище»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2015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2020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годы»;</w:t>
      </w:r>
    </w:p>
    <w:p w:rsidR="007E3A7B" w:rsidRPr="00D15AC2" w:rsidRDefault="007E3A7B" w:rsidP="007E3A7B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признание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участниками</w:t>
      </w:r>
      <w:r w:rsidR="005A2906" w:rsidRPr="00D15AC2">
        <w:rPr>
          <w:sz w:val="26"/>
          <w:szCs w:val="26"/>
        </w:rPr>
        <w:t xml:space="preserve"> </w:t>
      </w:r>
      <w:hyperlink r:id="rId73" w:history="1">
        <w:r w:rsidRPr="00D15AC2">
          <w:rPr>
            <w:rStyle w:val="aff0"/>
            <w:color w:val="auto"/>
            <w:sz w:val="26"/>
            <w:szCs w:val="26"/>
          </w:rPr>
          <w:t>подпрограммы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«Обеспечение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семей»</w:t>
      </w:r>
      <w:r w:rsidR="005A2906" w:rsidRPr="00D15AC2">
        <w:rPr>
          <w:sz w:val="26"/>
          <w:szCs w:val="26"/>
        </w:rPr>
        <w:t xml:space="preserve"> </w:t>
      </w:r>
      <w:hyperlink r:id="rId74" w:history="1">
        <w:r w:rsidRPr="00D15AC2">
          <w:rPr>
            <w:rStyle w:val="aff0"/>
            <w:color w:val="auto"/>
            <w:sz w:val="26"/>
            <w:szCs w:val="26"/>
          </w:rPr>
          <w:t>федеральной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целевой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программы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«Жилище»;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формирование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списка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участников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«Обеспечение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молодых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семей»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федеральной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целевой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«Жилище»;</w:t>
      </w:r>
    </w:p>
    <w:p w:rsidR="007E3A7B" w:rsidRPr="00D15AC2" w:rsidRDefault="00853B4E" w:rsidP="00DC7275">
      <w:pPr>
        <w:jc w:val="both"/>
        <w:rPr>
          <w:spacing w:val="-8"/>
          <w:sz w:val="26"/>
          <w:szCs w:val="26"/>
        </w:rPr>
      </w:pPr>
      <w:r w:rsidRPr="00D15AC2">
        <w:rPr>
          <w:sz w:val="26"/>
          <w:szCs w:val="26"/>
        </w:rPr>
        <w:tab/>
      </w:r>
      <w:r w:rsidR="007E3A7B" w:rsidRPr="00D15AC2">
        <w:rPr>
          <w:spacing w:val="-8"/>
          <w:sz w:val="26"/>
          <w:szCs w:val="26"/>
        </w:rPr>
        <w:t>-</w:t>
      </w:r>
      <w:r w:rsidR="005A2906" w:rsidRPr="00D15AC2">
        <w:rPr>
          <w:spacing w:val="-8"/>
          <w:sz w:val="26"/>
          <w:szCs w:val="26"/>
        </w:rPr>
        <w:t xml:space="preserve"> </w:t>
      </w:r>
      <w:r w:rsidR="007E3A7B" w:rsidRPr="00D15AC2">
        <w:rPr>
          <w:spacing w:val="-8"/>
          <w:sz w:val="26"/>
          <w:szCs w:val="26"/>
        </w:rPr>
        <w:t>выдача</w:t>
      </w:r>
      <w:r w:rsidR="005A2906" w:rsidRPr="00D15AC2">
        <w:rPr>
          <w:spacing w:val="-8"/>
          <w:sz w:val="26"/>
          <w:szCs w:val="26"/>
        </w:rPr>
        <w:t xml:space="preserve"> </w:t>
      </w:r>
      <w:r w:rsidR="007E3A7B" w:rsidRPr="00D15AC2">
        <w:rPr>
          <w:spacing w:val="-8"/>
          <w:sz w:val="26"/>
          <w:szCs w:val="26"/>
        </w:rPr>
        <w:t>молодым</w:t>
      </w:r>
      <w:r w:rsidR="005A2906" w:rsidRPr="00D15AC2">
        <w:rPr>
          <w:spacing w:val="-8"/>
          <w:sz w:val="26"/>
          <w:szCs w:val="26"/>
        </w:rPr>
        <w:t xml:space="preserve"> </w:t>
      </w:r>
      <w:r w:rsidR="007E3A7B" w:rsidRPr="00D15AC2">
        <w:rPr>
          <w:spacing w:val="-8"/>
          <w:sz w:val="26"/>
          <w:szCs w:val="26"/>
        </w:rPr>
        <w:t>семьям</w:t>
      </w:r>
      <w:r w:rsidR="005A2906" w:rsidRPr="00D15AC2">
        <w:rPr>
          <w:spacing w:val="-8"/>
          <w:sz w:val="26"/>
          <w:szCs w:val="26"/>
        </w:rPr>
        <w:t xml:space="preserve"> </w:t>
      </w:r>
      <w:r w:rsidR="00DC7275" w:rsidRPr="00D15AC2">
        <w:rPr>
          <w:rFonts w:eastAsia="Calibri"/>
          <w:spacing w:val="-8"/>
          <w:sz w:val="26"/>
          <w:szCs w:val="26"/>
        </w:rPr>
        <w:t>свидетельств</w:t>
      </w:r>
      <w:r w:rsidR="005A2906" w:rsidRPr="00D15AC2">
        <w:rPr>
          <w:rFonts w:eastAsia="Calibri"/>
          <w:spacing w:val="-8"/>
          <w:sz w:val="26"/>
          <w:szCs w:val="26"/>
        </w:rPr>
        <w:t xml:space="preserve"> </w:t>
      </w:r>
      <w:r w:rsidR="00DC7275" w:rsidRPr="00D15AC2">
        <w:rPr>
          <w:rFonts w:eastAsia="Calibri"/>
          <w:spacing w:val="-8"/>
          <w:sz w:val="26"/>
          <w:szCs w:val="26"/>
        </w:rPr>
        <w:t>о</w:t>
      </w:r>
      <w:r w:rsidR="005A2906" w:rsidRPr="00D15AC2">
        <w:rPr>
          <w:rFonts w:eastAsia="Calibri"/>
          <w:spacing w:val="-8"/>
          <w:sz w:val="26"/>
          <w:szCs w:val="26"/>
        </w:rPr>
        <w:t xml:space="preserve"> </w:t>
      </w:r>
      <w:r w:rsidR="00DC7275" w:rsidRPr="00D15AC2">
        <w:rPr>
          <w:rFonts w:eastAsia="Calibri"/>
          <w:spacing w:val="-8"/>
          <w:sz w:val="26"/>
          <w:szCs w:val="26"/>
        </w:rPr>
        <w:t>праве</w:t>
      </w:r>
      <w:r w:rsidR="005A2906" w:rsidRPr="00D15AC2">
        <w:rPr>
          <w:rFonts w:eastAsia="Calibri"/>
          <w:spacing w:val="-8"/>
          <w:sz w:val="26"/>
          <w:szCs w:val="26"/>
        </w:rPr>
        <w:t xml:space="preserve"> </w:t>
      </w:r>
      <w:r w:rsidR="00DC7275" w:rsidRPr="00D15AC2">
        <w:rPr>
          <w:rFonts w:eastAsia="Calibri"/>
          <w:spacing w:val="-8"/>
          <w:sz w:val="26"/>
          <w:szCs w:val="26"/>
        </w:rPr>
        <w:t>на</w:t>
      </w:r>
      <w:r w:rsidR="005A2906" w:rsidRPr="00D15AC2">
        <w:rPr>
          <w:rFonts w:eastAsia="Calibri"/>
          <w:spacing w:val="-8"/>
          <w:sz w:val="26"/>
          <w:szCs w:val="26"/>
        </w:rPr>
        <w:t xml:space="preserve"> </w:t>
      </w:r>
      <w:r w:rsidR="00DC7275" w:rsidRPr="00D15AC2">
        <w:rPr>
          <w:rFonts w:eastAsia="Calibri"/>
          <w:spacing w:val="-8"/>
          <w:sz w:val="26"/>
          <w:szCs w:val="26"/>
        </w:rPr>
        <w:t>получение</w:t>
      </w:r>
      <w:r w:rsidR="005A2906" w:rsidRPr="00D15AC2">
        <w:rPr>
          <w:rFonts w:eastAsia="Calibri"/>
          <w:spacing w:val="-8"/>
          <w:sz w:val="26"/>
          <w:szCs w:val="26"/>
        </w:rPr>
        <w:t xml:space="preserve"> </w:t>
      </w:r>
      <w:r w:rsidR="00DC7275" w:rsidRPr="00D15AC2">
        <w:rPr>
          <w:rFonts w:eastAsia="Calibri"/>
          <w:spacing w:val="-8"/>
          <w:sz w:val="26"/>
          <w:szCs w:val="26"/>
        </w:rPr>
        <w:t>социальной</w:t>
      </w:r>
      <w:r w:rsidR="005A2906" w:rsidRPr="00D15AC2">
        <w:rPr>
          <w:rFonts w:eastAsia="Calibri"/>
          <w:spacing w:val="-8"/>
          <w:sz w:val="26"/>
          <w:szCs w:val="26"/>
        </w:rPr>
        <w:t xml:space="preserve"> </w:t>
      </w:r>
      <w:r w:rsidR="00DC7275" w:rsidRPr="00D15AC2">
        <w:rPr>
          <w:rFonts w:eastAsia="Calibri"/>
          <w:spacing w:val="-8"/>
          <w:sz w:val="26"/>
          <w:szCs w:val="26"/>
        </w:rPr>
        <w:t>выплаты</w:t>
      </w:r>
      <w:r w:rsidR="005A2906" w:rsidRPr="00D15AC2">
        <w:rPr>
          <w:rFonts w:eastAsia="Calibri"/>
          <w:spacing w:val="-8"/>
          <w:sz w:val="26"/>
          <w:szCs w:val="26"/>
        </w:rPr>
        <w:t xml:space="preserve"> </w:t>
      </w:r>
      <w:r w:rsidR="00DC7275" w:rsidRPr="00D15AC2">
        <w:rPr>
          <w:rFonts w:eastAsia="Calibri"/>
          <w:spacing w:val="-8"/>
          <w:sz w:val="26"/>
          <w:szCs w:val="26"/>
        </w:rPr>
        <w:t>на</w:t>
      </w:r>
      <w:r w:rsidR="005A2906" w:rsidRPr="00D15AC2">
        <w:rPr>
          <w:rFonts w:eastAsia="Calibri"/>
          <w:spacing w:val="-8"/>
          <w:sz w:val="26"/>
          <w:szCs w:val="26"/>
        </w:rPr>
        <w:t xml:space="preserve"> </w:t>
      </w:r>
      <w:r w:rsidR="00DC7275" w:rsidRPr="00D15AC2">
        <w:rPr>
          <w:rFonts w:eastAsia="Calibri"/>
          <w:spacing w:val="-8"/>
          <w:sz w:val="26"/>
          <w:szCs w:val="26"/>
        </w:rPr>
        <w:t>приобретение</w:t>
      </w:r>
      <w:r w:rsidR="005A2906" w:rsidRPr="00D15AC2">
        <w:rPr>
          <w:rFonts w:eastAsia="Calibri"/>
          <w:spacing w:val="-8"/>
          <w:sz w:val="26"/>
          <w:szCs w:val="26"/>
        </w:rPr>
        <w:t xml:space="preserve"> </w:t>
      </w:r>
      <w:r w:rsidR="00DC7275" w:rsidRPr="00D15AC2">
        <w:rPr>
          <w:rFonts w:eastAsia="Calibri"/>
          <w:spacing w:val="-8"/>
          <w:sz w:val="26"/>
          <w:szCs w:val="26"/>
        </w:rPr>
        <w:t>жилого</w:t>
      </w:r>
      <w:r w:rsidR="005A2906" w:rsidRPr="00D15AC2">
        <w:rPr>
          <w:rFonts w:eastAsia="Calibri"/>
          <w:spacing w:val="-8"/>
          <w:sz w:val="26"/>
          <w:szCs w:val="26"/>
        </w:rPr>
        <w:t xml:space="preserve"> </w:t>
      </w:r>
      <w:r w:rsidR="00DC7275" w:rsidRPr="00D15AC2">
        <w:rPr>
          <w:rFonts w:eastAsia="Calibri"/>
          <w:spacing w:val="-8"/>
          <w:sz w:val="26"/>
          <w:szCs w:val="26"/>
        </w:rPr>
        <w:t>помещения</w:t>
      </w:r>
      <w:r w:rsidR="005A2906" w:rsidRPr="00D15AC2">
        <w:rPr>
          <w:rFonts w:eastAsia="Calibri"/>
          <w:spacing w:val="-8"/>
          <w:sz w:val="26"/>
          <w:szCs w:val="26"/>
        </w:rPr>
        <w:t xml:space="preserve"> </w:t>
      </w:r>
      <w:r w:rsidR="00C141E0" w:rsidRPr="00D15AC2">
        <w:rPr>
          <w:rFonts w:eastAsia="Calibri"/>
          <w:spacing w:val="-8"/>
          <w:sz w:val="26"/>
          <w:szCs w:val="26"/>
        </w:rPr>
        <w:t>или</w:t>
      </w:r>
      <w:r w:rsidR="005A2906" w:rsidRPr="00D15AC2">
        <w:rPr>
          <w:rFonts w:eastAsia="Calibri"/>
          <w:spacing w:val="-8"/>
          <w:sz w:val="26"/>
          <w:szCs w:val="26"/>
        </w:rPr>
        <w:t xml:space="preserve"> </w:t>
      </w:r>
      <w:r w:rsidR="00C141E0" w:rsidRPr="00D15AC2">
        <w:rPr>
          <w:rFonts w:eastAsia="Calibri"/>
          <w:spacing w:val="-8"/>
          <w:sz w:val="26"/>
          <w:szCs w:val="26"/>
        </w:rPr>
        <w:t>создание</w:t>
      </w:r>
      <w:r w:rsidR="005A2906" w:rsidRPr="00D15AC2">
        <w:rPr>
          <w:rFonts w:eastAsia="Calibri"/>
          <w:spacing w:val="-8"/>
          <w:sz w:val="26"/>
          <w:szCs w:val="26"/>
        </w:rPr>
        <w:t xml:space="preserve"> </w:t>
      </w:r>
      <w:r w:rsidR="00C141E0" w:rsidRPr="00D15AC2">
        <w:rPr>
          <w:rFonts w:eastAsia="Calibri"/>
          <w:spacing w:val="-8"/>
          <w:sz w:val="26"/>
          <w:szCs w:val="26"/>
        </w:rPr>
        <w:t>объекта</w:t>
      </w:r>
      <w:r w:rsidR="005A2906" w:rsidRPr="00D15AC2">
        <w:rPr>
          <w:rFonts w:eastAsia="Calibri"/>
          <w:spacing w:val="-8"/>
          <w:sz w:val="26"/>
          <w:szCs w:val="26"/>
        </w:rPr>
        <w:t xml:space="preserve"> </w:t>
      </w:r>
      <w:r w:rsidR="00C141E0" w:rsidRPr="00D15AC2">
        <w:rPr>
          <w:rFonts w:eastAsia="Calibri"/>
          <w:spacing w:val="-8"/>
          <w:sz w:val="26"/>
          <w:szCs w:val="26"/>
        </w:rPr>
        <w:t>индивидуального</w:t>
      </w:r>
      <w:r w:rsidR="005A2906" w:rsidRPr="00D15AC2">
        <w:rPr>
          <w:rFonts w:eastAsia="Calibri"/>
          <w:spacing w:val="-8"/>
          <w:sz w:val="26"/>
          <w:szCs w:val="26"/>
        </w:rPr>
        <w:t xml:space="preserve"> </w:t>
      </w:r>
      <w:r w:rsidR="00C141E0" w:rsidRPr="00D15AC2">
        <w:rPr>
          <w:rFonts w:eastAsia="Calibri"/>
          <w:spacing w:val="-8"/>
          <w:sz w:val="26"/>
          <w:szCs w:val="26"/>
        </w:rPr>
        <w:t>жилищного</w:t>
      </w:r>
      <w:r w:rsidR="005A2906" w:rsidRPr="00D15AC2">
        <w:rPr>
          <w:rFonts w:eastAsia="Calibri"/>
          <w:spacing w:val="-8"/>
          <w:sz w:val="26"/>
          <w:szCs w:val="26"/>
        </w:rPr>
        <w:t xml:space="preserve"> </w:t>
      </w:r>
      <w:r w:rsidR="00C141E0" w:rsidRPr="00D15AC2">
        <w:rPr>
          <w:rFonts w:eastAsia="Calibri"/>
          <w:spacing w:val="-8"/>
          <w:sz w:val="26"/>
          <w:szCs w:val="26"/>
        </w:rPr>
        <w:t>строительства</w:t>
      </w:r>
      <w:r w:rsidR="005A2906" w:rsidRPr="00D15AC2">
        <w:rPr>
          <w:rFonts w:eastAsia="Calibri"/>
          <w:spacing w:val="-8"/>
          <w:sz w:val="26"/>
          <w:szCs w:val="26"/>
        </w:rPr>
        <w:t xml:space="preserve"> </w:t>
      </w:r>
      <w:r w:rsidR="007E3A7B" w:rsidRPr="00D15AC2">
        <w:rPr>
          <w:spacing w:val="-8"/>
          <w:sz w:val="26"/>
          <w:szCs w:val="26"/>
        </w:rPr>
        <w:t>согласно</w:t>
      </w:r>
      <w:r w:rsidR="005A2906" w:rsidRPr="00D15AC2">
        <w:rPr>
          <w:spacing w:val="-8"/>
          <w:sz w:val="26"/>
          <w:szCs w:val="26"/>
        </w:rPr>
        <w:t xml:space="preserve"> </w:t>
      </w:r>
      <w:hyperlink r:id="rId75" w:history="1">
        <w:r w:rsidR="007E3A7B" w:rsidRPr="00D15AC2">
          <w:rPr>
            <w:rStyle w:val="aff0"/>
            <w:color w:val="auto"/>
            <w:spacing w:val="-8"/>
            <w:sz w:val="26"/>
            <w:szCs w:val="26"/>
          </w:rPr>
          <w:t>Правилам</w:t>
        </w:r>
      </w:hyperlink>
      <w:r w:rsidR="005A2906" w:rsidRPr="00D15AC2">
        <w:rPr>
          <w:spacing w:val="-8"/>
          <w:sz w:val="26"/>
          <w:szCs w:val="26"/>
        </w:rPr>
        <w:t xml:space="preserve"> </w:t>
      </w:r>
      <w:r w:rsidR="007E3A7B" w:rsidRPr="00D15AC2">
        <w:rPr>
          <w:spacing w:val="-8"/>
          <w:sz w:val="26"/>
          <w:szCs w:val="26"/>
        </w:rPr>
        <w:t>предоставления</w:t>
      </w:r>
      <w:r w:rsidR="005A2906" w:rsidRPr="00D15AC2">
        <w:rPr>
          <w:spacing w:val="-8"/>
          <w:sz w:val="26"/>
          <w:szCs w:val="26"/>
        </w:rPr>
        <w:t xml:space="preserve"> </w:t>
      </w:r>
      <w:r w:rsidR="007E3A7B" w:rsidRPr="00D15AC2">
        <w:rPr>
          <w:spacing w:val="-8"/>
          <w:sz w:val="26"/>
          <w:szCs w:val="26"/>
        </w:rPr>
        <w:t>молодым</w:t>
      </w:r>
      <w:r w:rsidR="005A2906" w:rsidRPr="00D15AC2">
        <w:rPr>
          <w:spacing w:val="-8"/>
          <w:sz w:val="26"/>
          <w:szCs w:val="26"/>
        </w:rPr>
        <w:t xml:space="preserve"> </w:t>
      </w:r>
      <w:r w:rsidR="007E3A7B" w:rsidRPr="00D15AC2">
        <w:rPr>
          <w:spacing w:val="-8"/>
          <w:sz w:val="26"/>
          <w:szCs w:val="26"/>
        </w:rPr>
        <w:t>семьям</w:t>
      </w:r>
      <w:r w:rsidR="005A2906" w:rsidRPr="00D15AC2">
        <w:rPr>
          <w:spacing w:val="-8"/>
          <w:sz w:val="26"/>
          <w:szCs w:val="26"/>
        </w:rPr>
        <w:t xml:space="preserve"> </w:t>
      </w:r>
      <w:r w:rsidR="007E3A7B" w:rsidRPr="00D15AC2">
        <w:rPr>
          <w:spacing w:val="-8"/>
          <w:sz w:val="26"/>
          <w:szCs w:val="26"/>
        </w:rPr>
        <w:t>социальных</w:t>
      </w:r>
      <w:r w:rsidR="005A2906" w:rsidRPr="00D15AC2">
        <w:rPr>
          <w:spacing w:val="-8"/>
          <w:sz w:val="26"/>
          <w:szCs w:val="26"/>
        </w:rPr>
        <w:t xml:space="preserve"> </w:t>
      </w:r>
      <w:r w:rsidR="007E3A7B" w:rsidRPr="00D15AC2">
        <w:rPr>
          <w:spacing w:val="-8"/>
          <w:sz w:val="26"/>
          <w:szCs w:val="26"/>
        </w:rPr>
        <w:t>выплат</w:t>
      </w:r>
      <w:r w:rsidR="005A2906" w:rsidRPr="00D15AC2">
        <w:rPr>
          <w:spacing w:val="-8"/>
          <w:sz w:val="26"/>
          <w:szCs w:val="26"/>
        </w:rPr>
        <w:t xml:space="preserve"> </w:t>
      </w:r>
      <w:r w:rsidR="007E3A7B" w:rsidRPr="00D15AC2">
        <w:rPr>
          <w:spacing w:val="-8"/>
          <w:sz w:val="26"/>
          <w:szCs w:val="26"/>
        </w:rPr>
        <w:t>на</w:t>
      </w:r>
      <w:r w:rsidR="005A2906" w:rsidRPr="00D15AC2">
        <w:rPr>
          <w:spacing w:val="-8"/>
          <w:sz w:val="26"/>
          <w:szCs w:val="26"/>
        </w:rPr>
        <w:t xml:space="preserve"> </w:t>
      </w:r>
      <w:r w:rsidR="007E3A7B" w:rsidRPr="00D15AC2">
        <w:rPr>
          <w:spacing w:val="-8"/>
          <w:sz w:val="26"/>
          <w:szCs w:val="26"/>
        </w:rPr>
        <w:t>приобретение</w:t>
      </w:r>
      <w:r w:rsidR="005A2906" w:rsidRPr="00D15AC2">
        <w:rPr>
          <w:spacing w:val="-8"/>
          <w:sz w:val="26"/>
          <w:szCs w:val="26"/>
        </w:rPr>
        <w:t xml:space="preserve"> </w:t>
      </w:r>
      <w:r w:rsidR="007E3A7B" w:rsidRPr="00D15AC2">
        <w:rPr>
          <w:spacing w:val="-8"/>
          <w:sz w:val="26"/>
          <w:szCs w:val="26"/>
        </w:rPr>
        <w:t>(строительство)</w:t>
      </w:r>
      <w:r w:rsidR="005A2906" w:rsidRPr="00D15AC2">
        <w:rPr>
          <w:spacing w:val="-8"/>
          <w:sz w:val="26"/>
          <w:szCs w:val="26"/>
        </w:rPr>
        <w:t xml:space="preserve"> </w:t>
      </w:r>
      <w:r w:rsidR="007E3A7B" w:rsidRPr="00D15AC2">
        <w:rPr>
          <w:spacing w:val="-8"/>
          <w:sz w:val="26"/>
          <w:szCs w:val="26"/>
        </w:rPr>
        <w:t>жилья</w:t>
      </w:r>
      <w:r w:rsidR="005A2906" w:rsidRPr="00D15AC2">
        <w:rPr>
          <w:spacing w:val="-8"/>
          <w:sz w:val="26"/>
          <w:szCs w:val="26"/>
        </w:rPr>
        <w:t xml:space="preserve"> </w:t>
      </w:r>
      <w:r w:rsidR="007E3A7B" w:rsidRPr="00D15AC2">
        <w:rPr>
          <w:spacing w:val="-8"/>
          <w:sz w:val="26"/>
          <w:szCs w:val="26"/>
        </w:rPr>
        <w:t>и</w:t>
      </w:r>
      <w:r w:rsidR="005A2906" w:rsidRPr="00D15AC2">
        <w:rPr>
          <w:spacing w:val="-8"/>
          <w:sz w:val="26"/>
          <w:szCs w:val="26"/>
        </w:rPr>
        <w:t xml:space="preserve"> </w:t>
      </w:r>
      <w:r w:rsidR="007E3A7B" w:rsidRPr="00D15AC2">
        <w:rPr>
          <w:spacing w:val="-8"/>
          <w:sz w:val="26"/>
          <w:szCs w:val="26"/>
        </w:rPr>
        <w:t>их</w:t>
      </w:r>
      <w:r w:rsidR="005A2906" w:rsidRPr="00D15AC2">
        <w:rPr>
          <w:spacing w:val="-8"/>
          <w:sz w:val="26"/>
          <w:szCs w:val="26"/>
        </w:rPr>
        <w:t xml:space="preserve"> </w:t>
      </w:r>
      <w:r w:rsidR="007E3A7B" w:rsidRPr="00D15AC2">
        <w:rPr>
          <w:spacing w:val="-8"/>
          <w:sz w:val="26"/>
          <w:szCs w:val="26"/>
        </w:rPr>
        <w:t>использования,</w:t>
      </w:r>
      <w:r w:rsidR="005A2906" w:rsidRPr="00D15AC2">
        <w:rPr>
          <w:spacing w:val="-8"/>
          <w:sz w:val="26"/>
          <w:szCs w:val="26"/>
        </w:rPr>
        <w:t xml:space="preserve"> </w:t>
      </w:r>
      <w:r w:rsidR="007E3A7B" w:rsidRPr="00D15AC2">
        <w:rPr>
          <w:spacing w:val="-8"/>
          <w:sz w:val="26"/>
          <w:szCs w:val="26"/>
        </w:rPr>
        <w:t>утвержденным</w:t>
      </w:r>
      <w:r w:rsidR="005A2906" w:rsidRPr="00D15AC2">
        <w:rPr>
          <w:spacing w:val="-8"/>
          <w:sz w:val="26"/>
          <w:szCs w:val="26"/>
        </w:rPr>
        <w:t xml:space="preserve"> </w:t>
      </w:r>
      <w:hyperlink r:id="rId76" w:history="1">
        <w:r w:rsidR="007E3A7B" w:rsidRPr="00D15AC2">
          <w:rPr>
            <w:rStyle w:val="aff0"/>
            <w:color w:val="auto"/>
            <w:spacing w:val="-8"/>
            <w:sz w:val="26"/>
            <w:szCs w:val="26"/>
          </w:rPr>
          <w:t>постановлением</w:t>
        </w:r>
      </w:hyperlink>
      <w:r w:rsidR="005A2906" w:rsidRPr="00D15AC2">
        <w:rPr>
          <w:spacing w:val="-8"/>
          <w:sz w:val="26"/>
          <w:szCs w:val="26"/>
        </w:rPr>
        <w:t xml:space="preserve"> </w:t>
      </w:r>
      <w:r w:rsidR="007E3A7B" w:rsidRPr="00D15AC2">
        <w:rPr>
          <w:spacing w:val="-8"/>
          <w:sz w:val="26"/>
          <w:szCs w:val="26"/>
        </w:rPr>
        <w:t>Правительства</w:t>
      </w:r>
      <w:r w:rsidR="005A2906" w:rsidRPr="00D15AC2">
        <w:rPr>
          <w:spacing w:val="-8"/>
          <w:sz w:val="26"/>
          <w:szCs w:val="26"/>
        </w:rPr>
        <w:t xml:space="preserve"> </w:t>
      </w:r>
      <w:r w:rsidR="007E3A7B" w:rsidRPr="00D15AC2">
        <w:rPr>
          <w:spacing w:val="-8"/>
          <w:sz w:val="26"/>
          <w:szCs w:val="26"/>
        </w:rPr>
        <w:t>Российской</w:t>
      </w:r>
      <w:r w:rsidR="005A2906" w:rsidRPr="00D15AC2">
        <w:rPr>
          <w:spacing w:val="-8"/>
          <w:sz w:val="26"/>
          <w:szCs w:val="26"/>
        </w:rPr>
        <w:t xml:space="preserve"> </w:t>
      </w:r>
      <w:r w:rsidR="007E3A7B" w:rsidRPr="00D15AC2">
        <w:rPr>
          <w:spacing w:val="-8"/>
          <w:sz w:val="26"/>
          <w:szCs w:val="26"/>
        </w:rPr>
        <w:t>Федерации</w:t>
      </w:r>
      <w:r w:rsidRPr="00D15AC2">
        <w:rPr>
          <w:spacing w:val="-8"/>
          <w:sz w:val="26"/>
          <w:szCs w:val="26"/>
        </w:rPr>
        <w:t xml:space="preserve"> от </w:t>
      </w:r>
      <w:r w:rsidR="007E3A7B" w:rsidRPr="00D15AC2">
        <w:rPr>
          <w:spacing w:val="-8"/>
          <w:sz w:val="26"/>
          <w:szCs w:val="26"/>
        </w:rPr>
        <w:t>17.12.2010</w:t>
      </w:r>
      <w:r w:rsidR="005A2906" w:rsidRPr="00D15AC2">
        <w:rPr>
          <w:spacing w:val="-8"/>
          <w:sz w:val="26"/>
          <w:szCs w:val="26"/>
        </w:rPr>
        <w:t xml:space="preserve"> </w:t>
      </w:r>
      <w:r w:rsidR="00DC7275" w:rsidRPr="00D15AC2">
        <w:rPr>
          <w:spacing w:val="-8"/>
          <w:sz w:val="26"/>
          <w:szCs w:val="26"/>
        </w:rPr>
        <w:t>№</w:t>
      </w:r>
      <w:r w:rsidR="005A2906" w:rsidRPr="00D15AC2">
        <w:rPr>
          <w:spacing w:val="-8"/>
          <w:sz w:val="26"/>
          <w:szCs w:val="26"/>
        </w:rPr>
        <w:t xml:space="preserve"> </w:t>
      </w:r>
      <w:r w:rsidR="007E3A7B" w:rsidRPr="00D15AC2">
        <w:rPr>
          <w:spacing w:val="-8"/>
          <w:sz w:val="26"/>
          <w:szCs w:val="26"/>
        </w:rPr>
        <w:t>1050;</w:t>
      </w:r>
    </w:p>
    <w:p w:rsidR="007E3A7B" w:rsidRPr="00D15AC2" w:rsidRDefault="007E3A7B" w:rsidP="007E3A7B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выплат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приобретение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(строительство)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осуществление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финансового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обеспечения</w:t>
      </w:r>
      <w:r w:rsidR="005A2906" w:rsidRPr="00D15AC2">
        <w:rPr>
          <w:sz w:val="26"/>
          <w:szCs w:val="26"/>
        </w:rPr>
        <w:t xml:space="preserve"> </w:t>
      </w:r>
      <w:hyperlink r:id="rId77" w:history="1">
        <w:r w:rsidRPr="00D15AC2">
          <w:rPr>
            <w:rStyle w:val="aff0"/>
            <w:color w:val="auto"/>
            <w:sz w:val="26"/>
            <w:szCs w:val="26"/>
          </w:rPr>
          <w:t>подпрограммы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1</w:t>
        </w:r>
      </w:hyperlink>
      <w:r w:rsidRPr="00D15AC2">
        <w:rPr>
          <w:sz w:val="26"/>
          <w:szCs w:val="26"/>
        </w:rPr>
        <w:t>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числе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планирование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ассигнований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расходной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части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городского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выплат,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своевременного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перечисления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денежных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наличии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субсидий,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поступивших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эти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цели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из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вышестоящих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уровней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соответствии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hyperlink r:id="rId78" w:history="1">
        <w:r w:rsidRPr="00D15AC2">
          <w:rPr>
            <w:rStyle w:val="aff0"/>
            <w:color w:val="auto"/>
            <w:sz w:val="26"/>
            <w:szCs w:val="26"/>
          </w:rPr>
          <w:t>постановлением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Правительства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Вологодской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области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28.10.2013</w:t>
      </w:r>
      <w:r w:rsidR="005A2906" w:rsidRPr="00D15AC2">
        <w:rPr>
          <w:sz w:val="26"/>
          <w:szCs w:val="26"/>
        </w:rPr>
        <w:t xml:space="preserve"> </w:t>
      </w:r>
      <w:r w:rsidR="00DC7275" w:rsidRPr="00D15AC2">
        <w:rPr>
          <w:sz w:val="26"/>
          <w:szCs w:val="26"/>
        </w:rPr>
        <w:t>№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1105</w:t>
      </w:r>
      <w:r w:rsidR="005A2906" w:rsidRPr="00D15AC2">
        <w:rPr>
          <w:sz w:val="26"/>
          <w:szCs w:val="26"/>
        </w:rPr>
        <w:t xml:space="preserve"> </w:t>
      </w:r>
      <w:r w:rsidR="00DC7275" w:rsidRPr="00D15AC2">
        <w:rPr>
          <w:sz w:val="26"/>
          <w:szCs w:val="26"/>
        </w:rPr>
        <w:t>«</w:t>
      </w:r>
      <w:r w:rsidRPr="00D15AC2">
        <w:rPr>
          <w:sz w:val="26"/>
          <w:szCs w:val="26"/>
        </w:rPr>
        <w:t>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государственной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Вологодской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области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"Обеспечение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населения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Вологодской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области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доступным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формирование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комфортной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проживания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2014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2020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годы</w:t>
      </w:r>
      <w:r w:rsidR="00DC7275" w:rsidRPr="00D15AC2">
        <w:rPr>
          <w:sz w:val="26"/>
          <w:szCs w:val="26"/>
        </w:rPr>
        <w:t>»</w:t>
      </w:r>
      <w:r w:rsidRPr="00D15AC2">
        <w:rPr>
          <w:sz w:val="26"/>
          <w:szCs w:val="26"/>
        </w:rPr>
        <w:t>;</w:t>
      </w:r>
    </w:p>
    <w:p w:rsidR="007E3A7B" w:rsidRPr="00D15AC2" w:rsidRDefault="007E3A7B" w:rsidP="007E3A7B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формирование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нормативной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правовой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базы,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связанной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механизмом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1.</w:t>
      </w:r>
    </w:p>
    <w:p w:rsidR="007E3A7B" w:rsidRPr="00D15AC2" w:rsidRDefault="007E3A7B" w:rsidP="007E3A7B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Мероприятия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осуществляются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рамках</w:t>
      </w:r>
      <w:r w:rsidR="005A2906" w:rsidRPr="00D15AC2">
        <w:rPr>
          <w:sz w:val="26"/>
          <w:szCs w:val="26"/>
        </w:rPr>
        <w:t xml:space="preserve"> </w:t>
      </w:r>
      <w:proofErr w:type="spellStart"/>
      <w:r w:rsidRPr="00D15AC2">
        <w:rPr>
          <w:sz w:val="26"/>
          <w:szCs w:val="26"/>
        </w:rPr>
        <w:t>софинансирования</w:t>
      </w:r>
      <w:proofErr w:type="spellEnd"/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из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всех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уровней.</w:t>
      </w:r>
    </w:p>
    <w:p w:rsidR="007E3A7B" w:rsidRPr="00D15AC2" w:rsidRDefault="007E3A7B" w:rsidP="007E3A7B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Информация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мероприятиях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отражена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hyperlink w:anchor="sub_10032" w:history="1">
        <w:r w:rsidRPr="00D15AC2">
          <w:rPr>
            <w:rStyle w:val="aff0"/>
            <w:color w:val="auto"/>
            <w:sz w:val="26"/>
            <w:szCs w:val="26"/>
          </w:rPr>
          <w:t>таблице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2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приложения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3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Программе.</w:t>
      </w:r>
    </w:p>
    <w:p w:rsidR="005A0686" w:rsidRPr="00D15AC2" w:rsidRDefault="005A0686" w:rsidP="00931147">
      <w:pPr>
        <w:rPr>
          <w:b/>
          <w:bCs/>
          <w:sz w:val="26"/>
          <w:szCs w:val="26"/>
        </w:rPr>
      </w:pPr>
    </w:p>
    <w:p w:rsidR="00DC4BBC" w:rsidRPr="00D15AC2" w:rsidRDefault="00DC4BBC" w:rsidP="00026925">
      <w:pPr>
        <w:pStyle w:val="1"/>
        <w:jc w:val="center"/>
        <w:rPr>
          <w:b/>
        </w:rPr>
      </w:pPr>
      <w:bookmarkStart w:id="12" w:name="sub_114"/>
    </w:p>
    <w:p w:rsidR="00026925" w:rsidRPr="00D15AC2" w:rsidRDefault="00026925" w:rsidP="00026925">
      <w:pPr>
        <w:pStyle w:val="1"/>
        <w:jc w:val="center"/>
        <w:rPr>
          <w:b/>
        </w:rPr>
      </w:pPr>
      <w:r w:rsidRPr="00D15AC2">
        <w:rPr>
          <w:b/>
        </w:rPr>
        <w:t>Обоснование</w:t>
      </w:r>
      <w:r w:rsidR="005A2906" w:rsidRPr="00D15AC2">
        <w:rPr>
          <w:b/>
        </w:rPr>
        <w:t xml:space="preserve"> </w:t>
      </w:r>
      <w:r w:rsidRPr="00D15AC2">
        <w:rPr>
          <w:b/>
        </w:rPr>
        <w:t>объема</w:t>
      </w:r>
      <w:r w:rsidR="005A2906" w:rsidRPr="00D15AC2">
        <w:rPr>
          <w:b/>
        </w:rPr>
        <w:t xml:space="preserve"> </w:t>
      </w:r>
      <w:r w:rsidRPr="00D15AC2">
        <w:rPr>
          <w:b/>
        </w:rPr>
        <w:t>финансовых</w:t>
      </w:r>
      <w:r w:rsidR="005A2906" w:rsidRPr="00D15AC2">
        <w:rPr>
          <w:b/>
        </w:rPr>
        <w:t xml:space="preserve"> </w:t>
      </w:r>
      <w:r w:rsidRPr="00D15AC2">
        <w:rPr>
          <w:b/>
        </w:rPr>
        <w:t>ресурсов,</w:t>
      </w:r>
      <w:r w:rsidR="005A2906" w:rsidRPr="00D15AC2">
        <w:rPr>
          <w:b/>
        </w:rPr>
        <w:t xml:space="preserve"> </w:t>
      </w:r>
      <w:r w:rsidRPr="00D15AC2">
        <w:rPr>
          <w:b/>
        </w:rPr>
        <w:t>необходимых</w:t>
      </w:r>
      <w:r w:rsidR="005A2906" w:rsidRPr="00D15AC2">
        <w:rPr>
          <w:b/>
        </w:rPr>
        <w:t xml:space="preserve"> </w:t>
      </w:r>
      <w:r w:rsidRPr="00D15AC2">
        <w:rPr>
          <w:b/>
        </w:rPr>
        <w:t>для</w:t>
      </w:r>
      <w:r w:rsidR="005A2906" w:rsidRPr="00D15AC2">
        <w:rPr>
          <w:b/>
        </w:rPr>
        <w:t xml:space="preserve"> </w:t>
      </w:r>
      <w:r w:rsidRPr="00D15AC2">
        <w:rPr>
          <w:b/>
        </w:rPr>
        <w:t>реализации</w:t>
      </w:r>
      <w:r w:rsidR="005A2906" w:rsidRPr="00D15AC2">
        <w:rPr>
          <w:b/>
        </w:rPr>
        <w:t xml:space="preserve"> </w:t>
      </w:r>
      <w:r w:rsidRPr="00D15AC2">
        <w:rPr>
          <w:b/>
        </w:rPr>
        <w:t>подпрограммы</w:t>
      </w:r>
      <w:r w:rsidR="005A2906" w:rsidRPr="00D15AC2">
        <w:rPr>
          <w:b/>
        </w:rPr>
        <w:t xml:space="preserve"> </w:t>
      </w:r>
      <w:r w:rsidRPr="00D15AC2">
        <w:rPr>
          <w:b/>
        </w:rPr>
        <w:t>1</w:t>
      </w:r>
    </w:p>
    <w:bookmarkEnd w:id="12"/>
    <w:p w:rsidR="00026925" w:rsidRPr="00D15AC2" w:rsidRDefault="00026925" w:rsidP="00026925">
      <w:pPr>
        <w:rPr>
          <w:sz w:val="26"/>
          <w:szCs w:val="26"/>
        </w:rPr>
      </w:pPr>
    </w:p>
    <w:p w:rsidR="008949FE" w:rsidRPr="00D15AC2" w:rsidRDefault="008949FE" w:rsidP="008949FE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 xml:space="preserve">Объем финансирования подпрограммы 1 в 2014 - 2020 годах составит </w:t>
      </w:r>
      <w:r w:rsidR="00C96FA8" w:rsidRPr="00D15AC2">
        <w:rPr>
          <w:sz w:val="26"/>
          <w:szCs w:val="26"/>
        </w:rPr>
        <w:t>7</w:t>
      </w:r>
      <w:r w:rsidR="003D1AFD" w:rsidRPr="00D15AC2">
        <w:rPr>
          <w:sz w:val="26"/>
          <w:szCs w:val="26"/>
        </w:rPr>
        <w:t>9</w:t>
      </w:r>
      <w:r w:rsidR="00C96FA8" w:rsidRPr="00D15AC2">
        <w:rPr>
          <w:sz w:val="26"/>
          <w:szCs w:val="26"/>
        </w:rPr>
        <w:t> </w:t>
      </w:r>
      <w:r w:rsidR="003D1AFD" w:rsidRPr="00D15AC2">
        <w:rPr>
          <w:sz w:val="26"/>
          <w:szCs w:val="26"/>
        </w:rPr>
        <w:t>432</w:t>
      </w:r>
      <w:r w:rsidR="00C96FA8" w:rsidRPr="00D15AC2">
        <w:rPr>
          <w:sz w:val="26"/>
          <w:szCs w:val="26"/>
        </w:rPr>
        <w:t>,</w:t>
      </w:r>
      <w:r w:rsidR="003D1AFD" w:rsidRPr="00D15AC2">
        <w:rPr>
          <w:sz w:val="26"/>
          <w:szCs w:val="26"/>
        </w:rPr>
        <w:t>5</w:t>
      </w:r>
      <w:r w:rsidRPr="00D15AC2">
        <w:rPr>
          <w:sz w:val="26"/>
          <w:szCs w:val="26"/>
        </w:rPr>
        <w:t xml:space="preserve"> тыс. руб., в том числе за счет средств городского бюджета 1</w:t>
      </w:r>
      <w:r w:rsidR="003D1AFD" w:rsidRPr="00D15AC2">
        <w:rPr>
          <w:sz w:val="26"/>
          <w:szCs w:val="26"/>
        </w:rPr>
        <w:t>3</w:t>
      </w:r>
      <w:r w:rsidRPr="00D15AC2">
        <w:rPr>
          <w:sz w:val="26"/>
          <w:szCs w:val="26"/>
        </w:rPr>
        <w:t xml:space="preserve"> </w:t>
      </w:r>
      <w:r w:rsidR="003D1AFD" w:rsidRPr="00D15AC2">
        <w:rPr>
          <w:sz w:val="26"/>
          <w:szCs w:val="26"/>
        </w:rPr>
        <w:t>760</w:t>
      </w:r>
      <w:r w:rsidRPr="00D15AC2">
        <w:rPr>
          <w:sz w:val="26"/>
          <w:szCs w:val="26"/>
        </w:rPr>
        <w:t>,</w:t>
      </w:r>
      <w:r w:rsidR="003D1AFD" w:rsidRPr="00D15AC2">
        <w:rPr>
          <w:sz w:val="26"/>
          <w:szCs w:val="26"/>
        </w:rPr>
        <w:t>2</w:t>
      </w:r>
      <w:r w:rsidRPr="00D15AC2">
        <w:rPr>
          <w:sz w:val="26"/>
          <w:szCs w:val="26"/>
        </w:rPr>
        <w:t xml:space="preserve"> тыс. руб.:</w:t>
      </w:r>
    </w:p>
    <w:p w:rsidR="008949FE" w:rsidRPr="00D15AC2" w:rsidRDefault="008949FE" w:rsidP="008949FE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2014 г. - 1 666,1 тыс. руб.,</w:t>
      </w:r>
    </w:p>
    <w:p w:rsidR="008949FE" w:rsidRPr="00D15AC2" w:rsidRDefault="008949FE" w:rsidP="008949FE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2015 г. - 1 830,7 тыс. руб.,</w:t>
      </w:r>
    </w:p>
    <w:p w:rsidR="008949FE" w:rsidRPr="00D15AC2" w:rsidRDefault="008949FE" w:rsidP="008949FE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2016 г. - 2 017,4 тыс. руб.,</w:t>
      </w:r>
    </w:p>
    <w:p w:rsidR="008949FE" w:rsidRPr="00D15AC2" w:rsidRDefault="008949FE" w:rsidP="008949FE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2017 г. - 1 942,1 тыс. руб.,</w:t>
      </w:r>
    </w:p>
    <w:p w:rsidR="008949FE" w:rsidRPr="00D15AC2" w:rsidRDefault="008949FE" w:rsidP="008949FE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 xml:space="preserve">2018 г. - </w:t>
      </w:r>
      <w:r w:rsidR="003D1AFD" w:rsidRPr="00D15AC2">
        <w:rPr>
          <w:sz w:val="26"/>
          <w:szCs w:val="26"/>
        </w:rPr>
        <w:t>2</w:t>
      </w:r>
      <w:r w:rsidRPr="00D15AC2">
        <w:rPr>
          <w:sz w:val="26"/>
          <w:szCs w:val="26"/>
        </w:rPr>
        <w:t xml:space="preserve"> </w:t>
      </w:r>
      <w:r w:rsidR="003D1AFD" w:rsidRPr="00D15AC2">
        <w:rPr>
          <w:sz w:val="26"/>
          <w:szCs w:val="26"/>
        </w:rPr>
        <w:t>101</w:t>
      </w:r>
      <w:r w:rsidRPr="00D15AC2">
        <w:rPr>
          <w:sz w:val="26"/>
          <w:szCs w:val="26"/>
        </w:rPr>
        <w:t>,</w:t>
      </w:r>
      <w:r w:rsidR="003D1AFD" w:rsidRPr="00D15AC2">
        <w:rPr>
          <w:sz w:val="26"/>
          <w:szCs w:val="26"/>
        </w:rPr>
        <w:t>3</w:t>
      </w:r>
      <w:r w:rsidRPr="00D15AC2">
        <w:rPr>
          <w:sz w:val="26"/>
          <w:szCs w:val="26"/>
        </w:rPr>
        <w:t xml:space="preserve"> тыс. руб.,</w:t>
      </w:r>
    </w:p>
    <w:p w:rsidR="008949FE" w:rsidRPr="00D15AC2" w:rsidRDefault="008949FE" w:rsidP="008949FE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 xml:space="preserve">2019 г. - </w:t>
      </w:r>
      <w:r w:rsidR="003D1AFD" w:rsidRPr="00D15AC2">
        <w:rPr>
          <w:sz w:val="26"/>
          <w:szCs w:val="26"/>
        </w:rPr>
        <w:t xml:space="preserve">2 101,3 </w:t>
      </w:r>
      <w:r w:rsidRPr="00D15AC2">
        <w:rPr>
          <w:sz w:val="26"/>
          <w:szCs w:val="26"/>
        </w:rPr>
        <w:t>тыс. руб.,</w:t>
      </w:r>
    </w:p>
    <w:p w:rsidR="008949FE" w:rsidRPr="00D15AC2" w:rsidRDefault="008949FE" w:rsidP="008949FE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 xml:space="preserve">2020 г. - </w:t>
      </w:r>
      <w:r w:rsidR="003D1AFD" w:rsidRPr="00D15AC2">
        <w:rPr>
          <w:sz w:val="26"/>
          <w:szCs w:val="26"/>
        </w:rPr>
        <w:t xml:space="preserve">2 101,3 </w:t>
      </w:r>
      <w:r w:rsidRPr="00D15AC2">
        <w:rPr>
          <w:sz w:val="26"/>
          <w:szCs w:val="26"/>
        </w:rPr>
        <w:t>тыс. руб.</w:t>
      </w:r>
    </w:p>
    <w:p w:rsidR="008949FE" w:rsidRPr="00D15AC2" w:rsidRDefault="008949FE" w:rsidP="008949FE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 xml:space="preserve">Объем финансирования на реализацию подпрограммы 1 за счет средств областного бюджета составит </w:t>
      </w:r>
      <w:r w:rsidR="00C96FA8" w:rsidRPr="00D15AC2">
        <w:rPr>
          <w:sz w:val="26"/>
          <w:szCs w:val="26"/>
        </w:rPr>
        <w:t>5 3</w:t>
      </w:r>
      <w:r w:rsidR="00A759DB" w:rsidRPr="00D15AC2">
        <w:rPr>
          <w:sz w:val="26"/>
          <w:szCs w:val="26"/>
        </w:rPr>
        <w:t>50</w:t>
      </w:r>
      <w:r w:rsidR="00C96FA8" w:rsidRPr="00D15AC2">
        <w:rPr>
          <w:sz w:val="26"/>
          <w:szCs w:val="26"/>
        </w:rPr>
        <w:t>,</w:t>
      </w:r>
      <w:r w:rsidR="00A759DB" w:rsidRPr="00D15AC2">
        <w:rPr>
          <w:sz w:val="26"/>
          <w:szCs w:val="26"/>
        </w:rPr>
        <w:t>3</w:t>
      </w:r>
      <w:r w:rsidRPr="00D15AC2">
        <w:rPr>
          <w:sz w:val="26"/>
          <w:szCs w:val="26"/>
        </w:rPr>
        <w:t xml:space="preserve"> тыс. руб., в том числе по годам реализации:</w:t>
      </w:r>
    </w:p>
    <w:p w:rsidR="008949FE" w:rsidRPr="00D15AC2" w:rsidRDefault="008949FE" w:rsidP="008949FE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2014 г. - 920,2 тыс. руб.,</w:t>
      </w:r>
    </w:p>
    <w:p w:rsidR="008949FE" w:rsidRPr="00D15AC2" w:rsidRDefault="008949FE" w:rsidP="008949FE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2015 г. - 2 101,3 тыс. руб.,</w:t>
      </w:r>
    </w:p>
    <w:p w:rsidR="008949FE" w:rsidRPr="00D15AC2" w:rsidRDefault="008949FE" w:rsidP="008949FE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2016 г. - 1 803,1 тыс. руб.,</w:t>
      </w:r>
    </w:p>
    <w:p w:rsidR="00C96FA8" w:rsidRPr="00D15AC2" w:rsidRDefault="00C96FA8" w:rsidP="008949FE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 xml:space="preserve">2017 г. </w:t>
      </w:r>
      <w:r w:rsidR="00BF109D" w:rsidRPr="00D15AC2">
        <w:rPr>
          <w:sz w:val="26"/>
          <w:szCs w:val="26"/>
        </w:rPr>
        <w:t>-</w:t>
      </w:r>
      <w:r w:rsidRPr="00D15AC2">
        <w:rPr>
          <w:sz w:val="26"/>
          <w:szCs w:val="26"/>
        </w:rPr>
        <w:t xml:space="preserve"> 52</w:t>
      </w:r>
      <w:r w:rsidR="00A759DB" w:rsidRPr="00D15AC2">
        <w:rPr>
          <w:sz w:val="26"/>
          <w:szCs w:val="26"/>
        </w:rPr>
        <w:t>5</w:t>
      </w:r>
      <w:r w:rsidRPr="00D15AC2">
        <w:rPr>
          <w:sz w:val="26"/>
          <w:szCs w:val="26"/>
        </w:rPr>
        <w:t>,</w:t>
      </w:r>
      <w:r w:rsidR="00A759DB" w:rsidRPr="00D15AC2">
        <w:rPr>
          <w:sz w:val="26"/>
          <w:szCs w:val="26"/>
        </w:rPr>
        <w:t>7</w:t>
      </w:r>
      <w:r w:rsidRPr="00D15AC2">
        <w:rPr>
          <w:sz w:val="26"/>
          <w:szCs w:val="26"/>
        </w:rPr>
        <w:t xml:space="preserve"> тыс. руб.,</w:t>
      </w:r>
    </w:p>
    <w:p w:rsidR="008949FE" w:rsidRPr="00D15AC2" w:rsidRDefault="008949FE" w:rsidP="008949FE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201</w:t>
      </w:r>
      <w:r w:rsidR="00C96FA8" w:rsidRPr="00D15AC2">
        <w:rPr>
          <w:sz w:val="26"/>
          <w:szCs w:val="26"/>
        </w:rPr>
        <w:t>8</w:t>
      </w:r>
      <w:r w:rsidRPr="00D15AC2">
        <w:rPr>
          <w:sz w:val="26"/>
          <w:szCs w:val="26"/>
        </w:rPr>
        <w:t xml:space="preserve"> - 2020 гг. - распределение средств областного бюджета будет осуществляться в очередном финансовом году.</w:t>
      </w:r>
    </w:p>
    <w:p w:rsidR="008949FE" w:rsidRPr="00D15AC2" w:rsidRDefault="008949FE" w:rsidP="008949FE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 xml:space="preserve">Объем финансирования на реализацию подпрограммы 1 за счет средств федерального бюджета составит </w:t>
      </w:r>
      <w:r w:rsidR="00846CF6" w:rsidRPr="00D15AC2">
        <w:rPr>
          <w:sz w:val="26"/>
          <w:szCs w:val="26"/>
        </w:rPr>
        <w:t>5 63</w:t>
      </w:r>
      <w:r w:rsidR="00A759DB" w:rsidRPr="00D15AC2">
        <w:rPr>
          <w:sz w:val="26"/>
          <w:szCs w:val="26"/>
        </w:rPr>
        <w:t>2</w:t>
      </w:r>
      <w:r w:rsidR="00846CF6" w:rsidRPr="00D15AC2">
        <w:rPr>
          <w:sz w:val="26"/>
          <w:szCs w:val="26"/>
        </w:rPr>
        <w:t>,</w:t>
      </w:r>
      <w:r w:rsidR="00A759DB" w:rsidRPr="00D15AC2">
        <w:rPr>
          <w:sz w:val="26"/>
          <w:szCs w:val="26"/>
        </w:rPr>
        <w:t>2</w:t>
      </w:r>
      <w:r w:rsidRPr="00D15AC2">
        <w:rPr>
          <w:sz w:val="26"/>
          <w:szCs w:val="26"/>
        </w:rPr>
        <w:t xml:space="preserve"> тыс. руб., в том числе по годам реализации:</w:t>
      </w:r>
    </w:p>
    <w:p w:rsidR="008949FE" w:rsidRPr="00D15AC2" w:rsidRDefault="008949FE" w:rsidP="008949FE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2014 г. - 804,0 тыс. руб.,</w:t>
      </w:r>
    </w:p>
    <w:p w:rsidR="008949FE" w:rsidRPr="00D15AC2" w:rsidRDefault="008949FE" w:rsidP="008949FE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2015 г. - 1 639,6 тыс. руб.,</w:t>
      </w:r>
    </w:p>
    <w:p w:rsidR="008949FE" w:rsidRPr="00D15AC2" w:rsidRDefault="008949FE" w:rsidP="008949FE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2016 г. - 2 025,9 тыс. руб.,</w:t>
      </w:r>
    </w:p>
    <w:p w:rsidR="00846CF6" w:rsidRPr="00D15AC2" w:rsidRDefault="00A759DB" w:rsidP="008949FE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2017 г. - 1 162</w:t>
      </w:r>
      <w:r w:rsidR="00846CF6" w:rsidRPr="00D15AC2">
        <w:rPr>
          <w:sz w:val="26"/>
          <w:szCs w:val="26"/>
        </w:rPr>
        <w:t>,</w:t>
      </w:r>
      <w:r w:rsidRPr="00D15AC2">
        <w:rPr>
          <w:sz w:val="26"/>
          <w:szCs w:val="26"/>
        </w:rPr>
        <w:t>7</w:t>
      </w:r>
      <w:r w:rsidR="00846CF6" w:rsidRPr="00D15AC2">
        <w:rPr>
          <w:sz w:val="26"/>
          <w:szCs w:val="26"/>
        </w:rPr>
        <w:t xml:space="preserve"> тыс. руб.,</w:t>
      </w:r>
    </w:p>
    <w:p w:rsidR="008949FE" w:rsidRPr="00D15AC2" w:rsidRDefault="00846CF6" w:rsidP="008949FE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2018</w:t>
      </w:r>
      <w:r w:rsidR="008949FE" w:rsidRPr="00D15AC2">
        <w:rPr>
          <w:sz w:val="26"/>
          <w:szCs w:val="26"/>
        </w:rPr>
        <w:t xml:space="preserve"> - 2020 гг. - распределение средств федерального бюджета будет осуществляться в очередном финансовом году.</w:t>
      </w:r>
    </w:p>
    <w:p w:rsidR="008949FE" w:rsidRPr="00D15AC2" w:rsidRDefault="008949FE" w:rsidP="008949FE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 xml:space="preserve">Объем финансирования на реализацию подпрограммы 1 за счет внебюджетных источников составит </w:t>
      </w:r>
      <w:r w:rsidR="000F593B" w:rsidRPr="00D15AC2">
        <w:rPr>
          <w:sz w:val="26"/>
          <w:szCs w:val="26"/>
        </w:rPr>
        <w:t>5</w:t>
      </w:r>
      <w:r w:rsidR="00F15180" w:rsidRPr="00D15AC2">
        <w:rPr>
          <w:sz w:val="26"/>
          <w:szCs w:val="26"/>
        </w:rPr>
        <w:t>4</w:t>
      </w:r>
      <w:r w:rsidR="000F593B" w:rsidRPr="00D15AC2">
        <w:rPr>
          <w:sz w:val="26"/>
          <w:szCs w:val="26"/>
        </w:rPr>
        <w:t> </w:t>
      </w:r>
      <w:r w:rsidR="00F15180" w:rsidRPr="00D15AC2">
        <w:rPr>
          <w:sz w:val="26"/>
          <w:szCs w:val="26"/>
        </w:rPr>
        <w:t>689</w:t>
      </w:r>
      <w:r w:rsidR="000F593B" w:rsidRPr="00D15AC2">
        <w:rPr>
          <w:sz w:val="26"/>
          <w:szCs w:val="26"/>
        </w:rPr>
        <w:t>,</w:t>
      </w:r>
      <w:r w:rsidR="00F15180" w:rsidRPr="00D15AC2">
        <w:rPr>
          <w:sz w:val="26"/>
          <w:szCs w:val="26"/>
        </w:rPr>
        <w:t>8</w:t>
      </w:r>
      <w:r w:rsidRPr="00D15AC2">
        <w:rPr>
          <w:sz w:val="26"/>
          <w:szCs w:val="26"/>
        </w:rPr>
        <w:t xml:space="preserve"> тыс. руб., в том числе по годам реализации:</w:t>
      </w:r>
    </w:p>
    <w:p w:rsidR="008949FE" w:rsidRPr="00D15AC2" w:rsidRDefault="008949FE" w:rsidP="008949FE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2014 г. - 6 296,1 тыс. руб.,</w:t>
      </w:r>
    </w:p>
    <w:p w:rsidR="008949FE" w:rsidRPr="00D15AC2" w:rsidRDefault="008949FE" w:rsidP="008949FE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2015 г. - 10 347,2 тыс. руб.,</w:t>
      </w:r>
    </w:p>
    <w:p w:rsidR="008949FE" w:rsidRPr="00D15AC2" w:rsidRDefault="008949FE" w:rsidP="008949FE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2016 г. - 6 470,7 тыс. руб.,</w:t>
      </w:r>
    </w:p>
    <w:p w:rsidR="008949FE" w:rsidRPr="00D15AC2" w:rsidRDefault="002A1177" w:rsidP="008949FE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2017 г. -</w:t>
      </w:r>
      <w:r w:rsidR="008949FE" w:rsidRPr="00D15AC2">
        <w:rPr>
          <w:sz w:val="26"/>
          <w:szCs w:val="26"/>
        </w:rPr>
        <w:t xml:space="preserve"> </w:t>
      </w:r>
      <w:r w:rsidR="00FF7C92" w:rsidRPr="00D15AC2">
        <w:rPr>
          <w:sz w:val="26"/>
          <w:szCs w:val="26"/>
        </w:rPr>
        <w:t>6 742,4</w:t>
      </w:r>
      <w:r w:rsidR="008949FE" w:rsidRPr="00D15AC2">
        <w:rPr>
          <w:sz w:val="26"/>
          <w:szCs w:val="26"/>
        </w:rPr>
        <w:t xml:space="preserve"> тыс. руб.,</w:t>
      </w:r>
    </w:p>
    <w:p w:rsidR="008949FE" w:rsidRPr="00D15AC2" w:rsidRDefault="00D61A92" w:rsidP="008949FE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2018 г. - 8 277,8</w:t>
      </w:r>
      <w:r w:rsidR="008949FE" w:rsidRPr="00D15AC2">
        <w:rPr>
          <w:sz w:val="26"/>
          <w:szCs w:val="26"/>
        </w:rPr>
        <w:t xml:space="preserve"> тыс. руб.,</w:t>
      </w:r>
    </w:p>
    <w:p w:rsidR="008949FE" w:rsidRPr="00D15AC2" w:rsidRDefault="008949FE" w:rsidP="008949FE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2019 г. - 8 277,</w:t>
      </w:r>
      <w:r w:rsidR="00D61A92" w:rsidRPr="00D15AC2">
        <w:rPr>
          <w:sz w:val="26"/>
          <w:szCs w:val="26"/>
        </w:rPr>
        <w:t>8</w:t>
      </w:r>
      <w:r w:rsidRPr="00D15AC2">
        <w:rPr>
          <w:sz w:val="26"/>
          <w:szCs w:val="26"/>
        </w:rPr>
        <w:t xml:space="preserve"> тыс. руб.,</w:t>
      </w:r>
    </w:p>
    <w:p w:rsidR="008949FE" w:rsidRPr="00D15AC2" w:rsidRDefault="008949FE" w:rsidP="008949FE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 xml:space="preserve">2020 г. - 8 </w:t>
      </w:r>
      <w:r w:rsidR="00D61A92" w:rsidRPr="00D15AC2">
        <w:rPr>
          <w:sz w:val="26"/>
          <w:szCs w:val="26"/>
        </w:rPr>
        <w:t>277</w:t>
      </w:r>
      <w:r w:rsidRPr="00D15AC2">
        <w:rPr>
          <w:sz w:val="26"/>
          <w:szCs w:val="26"/>
        </w:rPr>
        <w:t>,8 тыс. руб.</w:t>
      </w:r>
    </w:p>
    <w:p w:rsidR="008949FE" w:rsidRPr="00D15AC2" w:rsidRDefault="008949FE" w:rsidP="008949FE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 xml:space="preserve">Объем бюджетных ассигнований областного и федерального бюджета подпрограммы 1 предусмотрен </w:t>
      </w:r>
      <w:hyperlink r:id="rId79" w:history="1">
        <w:r w:rsidRPr="00D15AC2">
          <w:rPr>
            <w:rStyle w:val="aff0"/>
            <w:color w:val="auto"/>
            <w:sz w:val="26"/>
            <w:szCs w:val="26"/>
          </w:rPr>
          <w:t>закон</w:t>
        </w:r>
      </w:hyperlink>
      <w:r w:rsidRPr="00D15AC2">
        <w:rPr>
          <w:rStyle w:val="aff0"/>
          <w:color w:val="auto"/>
          <w:sz w:val="26"/>
          <w:szCs w:val="26"/>
        </w:rPr>
        <w:t>ами</w:t>
      </w:r>
      <w:r w:rsidRPr="00D15AC2">
        <w:rPr>
          <w:sz w:val="26"/>
          <w:szCs w:val="26"/>
        </w:rPr>
        <w:t xml:space="preserve"> Вологодской области от 16.12.2013 № 3246-ОЗ «Об областном бюджете на 2014 год и плановый период 2015 и 2016 годов», 22.12.2014 № 3532-ОЗ «Об областном бюджете на 2015 год и плановый период 2016 и 2017 годов», государственной программой Вологодской области «Обеспечение населения Вологодской области доступным жильем и формирование комфортной среды проживания на 2014 - 2020 годы», утвержденной постановлением Правительства  Вологодской области от 28.10.2013 № 1105.</w:t>
      </w:r>
    </w:p>
    <w:p w:rsidR="008949FE" w:rsidRPr="00D15AC2" w:rsidRDefault="008949FE" w:rsidP="008949FE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 xml:space="preserve">Сведения о ресурсном обеспечении подпрограммы 1 приведены в </w:t>
      </w:r>
      <w:hyperlink w:anchor="sub_10034" w:history="1">
        <w:r w:rsidRPr="00D15AC2">
          <w:rPr>
            <w:rStyle w:val="aff0"/>
            <w:color w:val="auto"/>
            <w:sz w:val="26"/>
            <w:szCs w:val="26"/>
          </w:rPr>
          <w:t>таблицах 4</w:t>
        </w:r>
      </w:hyperlink>
      <w:r w:rsidRPr="00D15AC2">
        <w:rPr>
          <w:sz w:val="26"/>
          <w:szCs w:val="26"/>
        </w:rPr>
        <w:t xml:space="preserve">, </w:t>
      </w:r>
      <w:hyperlink w:anchor="sub_10035" w:history="1">
        <w:r w:rsidRPr="00D15AC2">
          <w:rPr>
            <w:rStyle w:val="aff0"/>
            <w:color w:val="auto"/>
            <w:sz w:val="26"/>
            <w:szCs w:val="26"/>
          </w:rPr>
          <w:t>5</w:t>
        </w:r>
      </w:hyperlink>
      <w:r w:rsidRPr="00D15AC2">
        <w:rPr>
          <w:sz w:val="26"/>
          <w:szCs w:val="26"/>
        </w:rPr>
        <w:t xml:space="preserve"> приложения 3 к Программе.</w:t>
      </w:r>
    </w:p>
    <w:p w:rsidR="008949FE" w:rsidRPr="00D15AC2" w:rsidRDefault="008949FE" w:rsidP="008949FE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 xml:space="preserve">Сведения о ресурсном обеспечении и прогнозной (справочной) оценке расходов федерального, областного и городского бюджетов, внебюджетных источников представлены в </w:t>
      </w:r>
      <w:hyperlink w:anchor="sub_10035" w:history="1">
        <w:r w:rsidRPr="00D15AC2">
          <w:rPr>
            <w:rStyle w:val="aff0"/>
            <w:color w:val="auto"/>
            <w:sz w:val="26"/>
            <w:szCs w:val="26"/>
          </w:rPr>
          <w:t>таблице 5</w:t>
        </w:r>
      </w:hyperlink>
      <w:r w:rsidRPr="00D15AC2">
        <w:rPr>
          <w:sz w:val="26"/>
          <w:szCs w:val="26"/>
        </w:rPr>
        <w:t xml:space="preserve"> приложения 3 к Программе.</w:t>
      </w:r>
    </w:p>
    <w:p w:rsidR="008949FE" w:rsidRPr="00D15AC2" w:rsidRDefault="008949FE" w:rsidP="008949FE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 xml:space="preserve">Субсидии, предоставляемые за счет средств федерального и областного бюджетов на предоставление молодым семьям социальных выплат, распределяются между муниципальными образованиями при наличии долевого финансирования за счет средств городского бюджета, с учетом установленного уровня </w:t>
      </w:r>
      <w:proofErr w:type="spellStart"/>
      <w:r w:rsidRPr="00D15AC2">
        <w:rPr>
          <w:sz w:val="26"/>
          <w:szCs w:val="26"/>
        </w:rPr>
        <w:t>софинансирования</w:t>
      </w:r>
      <w:proofErr w:type="spellEnd"/>
      <w:r w:rsidRPr="00D15AC2">
        <w:rPr>
          <w:sz w:val="26"/>
          <w:szCs w:val="26"/>
        </w:rPr>
        <w:t xml:space="preserve"> подпрограммы 1, и зависят от реальной ситуации в финансово-бюджетной сфере.</w:t>
      </w:r>
    </w:p>
    <w:p w:rsidR="008949FE" w:rsidRPr="00D15AC2" w:rsidRDefault="008949FE" w:rsidP="008949FE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 xml:space="preserve">Уровень </w:t>
      </w:r>
      <w:proofErr w:type="spellStart"/>
      <w:r w:rsidRPr="00D15AC2">
        <w:rPr>
          <w:sz w:val="26"/>
          <w:szCs w:val="26"/>
        </w:rPr>
        <w:t>софинансирования</w:t>
      </w:r>
      <w:proofErr w:type="spellEnd"/>
      <w:r w:rsidRPr="00D15AC2">
        <w:rPr>
          <w:sz w:val="26"/>
          <w:szCs w:val="26"/>
        </w:rPr>
        <w:t xml:space="preserve"> расходного обязательства определяется исходя из уровня расчетной бюджетной обеспеченности субъекта Российской Федерации на очередной финансовый год, рассчитанного в соответствии с методикой распределения дотаций на выравнивание бюджетной обеспеченности субъекта Российской Федерации.</w:t>
      </w:r>
    </w:p>
    <w:p w:rsidR="00853B4E" w:rsidRPr="00D15AC2" w:rsidRDefault="00853B4E" w:rsidP="00CF0146">
      <w:pPr>
        <w:snapToGrid w:val="0"/>
        <w:ind w:firstLine="6521"/>
        <w:rPr>
          <w:sz w:val="26"/>
          <w:szCs w:val="26"/>
        </w:rPr>
        <w:sectPr w:rsidR="00853B4E" w:rsidRPr="00D15AC2" w:rsidSect="00853B4E">
          <w:pgSz w:w="11907" w:h="16840" w:code="9"/>
          <w:pgMar w:top="1134" w:right="567" w:bottom="567" w:left="2098" w:header="851" w:footer="0" w:gutter="0"/>
          <w:pgNumType w:start="1" w:chapStyle="1"/>
          <w:cols w:space="60"/>
          <w:noEndnote/>
          <w:titlePg/>
          <w:docGrid w:linePitch="272"/>
        </w:sectPr>
      </w:pPr>
    </w:p>
    <w:p w:rsidR="008C3B51" w:rsidRPr="00D15AC2" w:rsidRDefault="008C3B51" w:rsidP="00CF0146">
      <w:pPr>
        <w:snapToGrid w:val="0"/>
        <w:ind w:firstLine="6521"/>
        <w:rPr>
          <w:sz w:val="26"/>
          <w:szCs w:val="26"/>
        </w:rPr>
      </w:pPr>
      <w:r w:rsidRPr="00D15AC2">
        <w:rPr>
          <w:sz w:val="26"/>
          <w:szCs w:val="26"/>
        </w:rPr>
        <w:t>Приложение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</w:t>
      </w:r>
    </w:p>
    <w:p w:rsidR="008C3B51" w:rsidRPr="00D15AC2" w:rsidRDefault="008C3B51" w:rsidP="00CF0146">
      <w:pPr>
        <w:snapToGrid w:val="0"/>
        <w:ind w:firstLine="6521"/>
        <w:rPr>
          <w:sz w:val="26"/>
          <w:szCs w:val="26"/>
        </w:rPr>
      </w:pPr>
      <w:r w:rsidRPr="00D15AC2">
        <w:rPr>
          <w:sz w:val="26"/>
          <w:szCs w:val="26"/>
        </w:rPr>
        <w:t>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Программе</w:t>
      </w:r>
    </w:p>
    <w:p w:rsidR="007E776E" w:rsidRPr="00D15AC2" w:rsidRDefault="007E776E" w:rsidP="00161C63">
      <w:pPr>
        <w:snapToGrid w:val="0"/>
        <w:jc w:val="center"/>
        <w:rPr>
          <w:bCs/>
          <w:sz w:val="26"/>
          <w:szCs w:val="26"/>
        </w:rPr>
      </w:pPr>
    </w:p>
    <w:p w:rsidR="008C3B51" w:rsidRPr="00D15AC2" w:rsidRDefault="008C3B51" w:rsidP="00161C63">
      <w:pPr>
        <w:snapToGrid w:val="0"/>
        <w:jc w:val="center"/>
        <w:rPr>
          <w:b/>
          <w:bCs/>
          <w:sz w:val="26"/>
          <w:szCs w:val="26"/>
        </w:rPr>
      </w:pPr>
      <w:r w:rsidRPr="00D15AC2">
        <w:rPr>
          <w:b/>
          <w:bCs/>
          <w:sz w:val="26"/>
          <w:szCs w:val="26"/>
        </w:rPr>
        <w:t>Подпрограмма</w:t>
      </w:r>
      <w:r w:rsidR="005A2906" w:rsidRPr="00D15AC2">
        <w:rPr>
          <w:b/>
          <w:bCs/>
          <w:sz w:val="26"/>
          <w:szCs w:val="26"/>
        </w:rPr>
        <w:t xml:space="preserve"> </w:t>
      </w:r>
    </w:p>
    <w:p w:rsidR="00CD04D0" w:rsidRPr="00D15AC2" w:rsidRDefault="008C3B51" w:rsidP="00161C63">
      <w:pPr>
        <w:pStyle w:val="afb"/>
        <w:ind w:left="0"/>
        <w:jc w:val="center"/>
        <w:rPr>
          <w:b/>
          <w:bCs/>
          <w:sz w:val="26"/>
          <w:szCs w:val="26"/>
        </w:rPr>
      </w:pPr>
      <w:r w:rsidRPr="00D15AC2">
        <w:rPr>
          <w:b/>
          <w:bCs/>
          <w:sz w:val="26"/>
          <w:szCs w:val="26"/>
        </w:rPr>
        <w:t>«Оказание</w:t>
      </w:r>
      <w:r w:rsidR="005A2906" w:rsidRPr="00D15AC2">
        <w:rPr>
          <w:b/>
          <w:bCs/>
          <w:sz w:val="26"/>
          <w:szCs w:val="26"/>
        </w:rPr>
        <w:t xml:space="preserve"> </w:t>
      </w:r>
      <w:r w:rsidRPr="00D15AC2">
        <w:rPr>
          <w:b/>
          <w:bCs/>
          <w:sz w:val="26"/>
          <w:szCs w:val="26"/>
        </w:rPr>
        <w:t>социальной</w:t>
      </w:r>
      <w:r w:rsidR="005A2906" w:rsidRPr="00D15AC2">
        <w:rPr>
          <w:b/>
          <w:bCs/>
          <w:sz w:val="26"/>
          <w:szCs w:val="26"/>
        </w:rPr>
        <w:t xml:space="preserve"> </w:t>
      </w:r>
      <w:r w:rsidRPr="00D15AC2">
        <w:rPr>
          <w:b/>
          <w:bCs/>
          <w:sz w:val="26"/>
          <w:szCs w:val="26"/>
        </w:rPr>
        <w:t>помощи</w:t>
      </w:r>
      <w:r w:rsidR="005A2906" w:rsidRPr="00D15AC2">
        <w:rPr>
          <w:b/>
          <w:bCs/>
          <w:sz w:val="26"/>
          <w:szCs w:val="26"/>
        </w:rPr>
        <w:t xml:space="preserve"> </w:t>
      </w:r>
      <w:r w:rsidRPr="00D15AC2">
        <w:rPr>
          <w:b/>
          <w:bCs/>
          <w:sz w:val="26"/>
          <w:szCs w:val="26"/>
        </w:rPr>
        <w:t>работникам</w:t>
      </w:r>
      <w:r w:rsidR="005A2906" w:rsidRPr="00D15AC2">
        <w:rPr>
          <w:b/>
          <w:bCs/>
          <w:sz w:val="26"/>
          <w:szCs w:val="26"/>
        </w:rPr>
        <w:t xml:space="preserve"> </w:t>
      </w:r>
      <w:r w:rsidRPr="00D15AC2">
        <w:rPr>
          <w:b/>
          <w:bCs/>
          <w:sz w:val="26"/>
          <w:szCs w:val="26"/>
        </w:rPr>
        <w:t>бюджетных</w:t>
      </w:r>
      <w:r w:rsidR="005A2906" w:rsidRPr="00D15AC2">
        <w:rPr>
          <w:b/>
          <w:bCs/>
          <w:sz w:val="26"/>
          <w:szCs w:val="26"/>
        </w:rPr>
        <w:t xml:space="preserve"> </w:t>
      </w:r>
      <w:r w:rsidRPr="00D15AC2">
        <w:rPr>
          <w:b/>
          <w:bCs/>
          <w:sz w:val="26"/>
          <w:szCs w:val="26"/>
        </w:rPr>
        <w:t>учреждений</w:t>
      </w:r>
      <w:r w:rsidR="005A2906" w:rsidRPr="00D15AC2">
        <w:rPr>
          <w:b/>
          <w:bCs/>
          <w:sz w:val="26"/>
          <w:szCs w:val="26"/>
        </w:rPr>
        <w:t xml:space="preserve"> </w:t>
      </w:r>
    </w:p>
    <w:p w:rsidR="00833187" w:rsidRPr="00D15AC2" w:rsidRDefault="008C3B51" w:rsidP="00161C63">
      <w:pPr>
        <w:pStyle w:val="afb"/>
        <w:ind w:left="0"/>
        <w:jc w:val="center"/>
        <w:rPr>
          <w:b/>
          <w:bCs/>
          <w:sz w:val="26"/>
          <w:szCs w:val="26"/>
        </w:rPr>
      </w:pPr>
      <w:r w:rsidRPr="00D15AC2">
        <w:rPr>
          <w:b/>
          <w:bCs/>
          <w:sz w:val="26"/>
          <w:szCs w:val="26"/>
        </w:rPr>
        <w:t>здравоохранения</w:t>
      </w:r>
      <w:r w:rsidR="005A2906" w:rsidRPr="00D15AC2">
        <w:rPr>
          <w:b/>
          <w:bCs/>
          <w:sz w:val="26"/>
          <w:szCs w:val="26"/>
        </w:rPr>
        <w:t xml:space="preserve"> </w:t>
      </w:r>
      <w:r w:rsidRPr="00D15AC2">
        <w:rPr>
          <w:b/>
          <w:bCs/>
          <w:sz w:val="26"/>
          <w:szCs w:val="26"/>
        </w:rPr>
        <w:t>при</w:t>
      </w:r>
      <w:r w:rsidR="005A2906" w:rsidRPr="00D15AC2">
        <w:rPr>
          <w:b/>
          <w:bCs/>
          <w:sz w:val="26"/>
          <w:szCs w:val="26"/>
        </w:rPr>
        <w:t xml:space="preserve"> </w:t>
      </w:r>
      <w:r w:rsidRPr="00D15AC2">
        <w:rPr>
          <w:b/>
          <w:bCs/>
          <w:sz w:val="26"/>
          <w:szCs w:val="26"/>
        </w:rPr>
        <w:t>приобретении</w:t>
      </w:r>
      <w:r w:rsidR="005A2906" w:rsidRPr="00D15AC2">
        <w:rPr>
          <w:b/>
          <w:bCs/>
          <w:sz w:val="26"/>
          <w:szCs w:val="26"/>
        </w:rPr>
        <w:t xml:space="preserve"> </w:t>
      </w:r>
      <w:r w:rsidRPr="00D15AC2">
        <w:rPr>
          <w:b/>
          <w:bCs/>
          <w:sz w:val="26"/>
          <w:szCs w:val="26"/>
        </w:rPr>
        <w:t>жилья</w:t>
      </w:r>
      <w:r w:rsidR="005A2906" w:rsidRPr="00D15AC2">
        <w:rPr>
          <w:b/>
          <w:bCs/>
          <w:sz w:val="26"/>
          <w:szCs w:val="26"/>
        </w:rPr>
        <w:t xml:space="preserve"> </w:t>
      </w:r>
      <w:r w:rsidRPr="00D15AC2">
        <w:rPr>
          <w:b/>
          <w:bCs/>
          <w:sz w:val="26"/>
          <w:szCs w:val="26"/>
        </w:rPr>
        <w:t>по</w:t>
      </w:r>
      <w:r w:rsidR="005A2906" w:rsidRPr="00D15AC2">
        <w:rPr>
          <w:b/>
          <w:bCs/>
          <w:sz w:val="26"/>
          <w:szCs w:val="26"/>
        </w:rPr>
        <w:t xml:space="preserve"> </w:t>
      </w:r>
      <w:r w:rsidRPr="00D15AC2">
        <w:rPr>
          <w:b/>
          <w:bCs/>
          <w:sz w:val="26"/>
          <w:szCs w:val="26"/>
        </w:rPr>
        <w:t>ипотечному</w:t>
      </w:r>
      <w:r w:rsidR="005A2906" w:rsidRPr="00D15AC2">
        <w:rPr>
          <w:b/>
          <w:bCs/>
          <w:sz w:val="26"/>
          <w:szCs w:val="26"/>
        </w:rPr>
        <w:t xml:space="preserve"> </w:t>
      </w:r>
      <w:r w:rsidRPr="00D15AC2">
        <w:rPr>
          <w:b/>
          <w:bCs/>
          <w:sz w:val="26"/>
          <w:szCs w:val="26"/>
        </w:rPr>
        <w:t>кредиту»</w:t>
      </w:r>
      <w:r w:rsidR="005A2906" w:rsidRPr="00D15AC2">
        <w:rPr>
          <w:b/>
          <w:bCs/>
          <w:sz w:val="26"/>
          <w:szCs w:val="26"/>
        </w:rPr>
        <w:t xml:space="preserve"> </w:t>
      </w:r>
    </w:p>
    <w:p w:rsidR="008C3B51" w:rsidRPr="00D15AC2" w:rsidRDefault="008C3B51" w:rsidP="00161C63">
      <w:pPr>
        <w:pStyle w:val="afb"/>
        <w:ind w:left="0"/>
        <w:jc w:val="center"/>
        <w:rPr>
          <w:bCs/>
          <w:sz w:val="26"/>
          <w:szCs w:val="26"/>
        </w:rPr>
      </w:pPr>
      <w:r w:rsidRPr="00D15AC2">
        <w:rPr>
          <w:bCs/>
          <w:sz w:val="26"/>
          <w:szCs w:val="26"/>
        </w:rPr>
        <w:t>(далее</w:t>
      </w:r>
      <w:r w:rsidR="005A2906" w:rsidRPr="00D15AC2">
        <w:rPr>
          <w:bCs/>
          <w:sz w:val="26"/>
          <w:szCs w:val="26"/>
        </w:rPr>
        <w:t xml:space="preserve"> </w:t>
      </w:r>
      <w:r w:rsidRPr="00D15AC2">
        <w:rPr>
          <w:bCs/>
          <w:sz w:val="26"/>
          <w:szCs w:val="26"/>
        </w:rPr>
        <w:t>–</w:t>
      </w:r>
      <w:r w:rsidR="005A2906" w:rsidRPr="00D15AC2">
        <w:rPr>
          <w:bCs/>
          <w:sz w:val="26"/>
          <w:szCs w:val="26"/>
        </w:rPr>
        <w:t xml:space="preserve"> </w:t>
      </w:r>
      <w:r w:rsidRPr="00D15AC2">
        <w:rPr>
          <w:bCs/>
          <w:sz w:val="26"/>
          <w:szCs w:val="26"/>
        </w:rPr>
        <w:t>подпрограмма</w:t>
      </w:r>
      <w:r w:rsidR="005A2906" w:rsidRPr="00D15AC2">
        <w:rPr>
          <w:bCs/>
          <w:sz w:val="26"/>
          <w:szCs w:val="26"/>
        </w:rPr>
        <w:t xml:space="preserve"> </w:t>
      </w:r>
      <w:r w:rsidRPr="00D15AC2">
        <w:rPr>
          <w:bCs/>
          <w:sz w:val="26"/>
          <w:szCs w:val="26"/>
        </w:rPr>
        <w:t>2)</w:t>
      </w:r>
    </w:p>
    <w:p w:rsidR="008C3B51" w:rsidRPr="00D15AC2" w:rsidRDefault="008C3B51" w:rsidP="00161C63">
      <w:pPr>
        <w:pStyle w:val="afb"/>
        <w:ind w:left="0"/>
        <w:jc w:val="center"/>
        <w:rPr>
          <w:sz w:val="28"/>
          <w:szCs w:val="28"/>
        </w:rPr>
      </w:pPr>
    </w:p>
    <w:p w:rsidR="008C3B51" w:rsidRPr="00D15AC2" w:rsidRDefault="008C3B51" w:rsidP="00161C63">
      <w:pPr>
        <w:pStyle w:val="ad"/>
        <w:rPr>
          <w:b/>
          <w:bCs/>
          <w:sz w:val="26"/>
          <w:szCs w:val="26"/>
        </w:rPr>
      </w:pPr>
      <w:r w:rsidRPr="00D15AC2">
        <w:rPr>
          <w:b/>
          <w:bCs/>
          <w:sz w:val="26"/>
          <w:szCs w:val="26"/>
        </w:rPr>
        <w:t>Паспорт</w:t>
      </w:r>
      <w:r w:rsidR="005A2906" w:rsidRPr="00D15AC2">
        <w:rPr>
          <w:b/>
          <w:bCs/>
          <w:sz w:val="26"/>
          <w:szCs w:val="26"/>
        </w:rPr>
        <w:t xml:space="preserve"> </w:t>
      </w:r>
      <w:r w:rsidRPr="00D15AC2">
        <w:rPr>
          <w:b/>
          <w:bCs/>
          <w:sz w:val="26"/>
          <w:szCs w:val="26"/>
        </w:rPr>
        <w:t>подпрограммы</w:t>
      </w:r>
      <w:r w:rsidR="005A2906" w:rsidRPr="00D15AC2">
        <w:rPr>
          <w:b/>
          <w:bCs/>
          <w:sz w:val="26"/>
          <w:szCs w:val="26"/>
        </w:rPr>
        <w:t xml:space="preserve"> </w:t>
      </w:r>
      <w:r w:rsidRPr="00D15AC2">
        <w:rPr>
          <w:b/>
          <w:bCs/>
          <w:sz w:val="26"/>
          <w:szCs w:val="26"/>
        </w:rPr>
        <w:t>2</w:t>
      </w:r>
    </w:p>
    <w:p w:rsidR="00480369" w:rsidRPr="00D15AC2" w:rsidRDefault="00480369" w:rsidP="00161C63">
      <w:pPr>
        <w:pStyle w:val="ad"/>
        <w:rPr>
          <w:b/>
          <w:bCs/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5812"/>
      </w:tblGrid>
      <w:tr w:rsidR="000E2FAD" w:rsidRPr="00D15AC2">
        <w:trPr>
          <w:trHeight w:val="20"/>
        </w:trPr>
        <w:tc>
          <w:tcPr>
            <w:tcW w:w="3510" w:type="dxa"/>
          </w:tcPr>
          <w:p w:rsidR="000E2FAD" w:rsidRPr="00D15AC2" w:rsidRDefault="000E2FAD" w:rsidP="00746821">
            <w:pPr>
              <w:widowControl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Ответственный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</w:p>
          <w:p w:rsidR="000E2FAD" w:rsidRPr="00D15AC2" w:rsidRDefault="000E2FAD" w:rsidP="00746821">
            <w:pPr>
              <w:widowControl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исполнитель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подпрограммы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0E2FAD" w:rsidRPr="00D15AC2" w:rsidRDefault="000E2FAD" w:rsidP="00870C56">
            <w:pPr>
              <w:widowControl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Жилищное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управление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мэрии</w:t>
            </w:r>
          </w:p>
        </w:tc>
      </w:tr>
      <w:tr w:rsidR="000E2FAD" w:rsidRPr="00D15AC2">
        <w:trPr>
          <w:trHeight w:val="20"/>
        </w:trPr>
        <w:tc>
          <w:tcPr>
            <w:tcW w:w="3510" w:type="dxa"/>
          </w:tcPr>
          <w:p w:rsidR="000E2FAD" w:rsidRPr="00D15AC2" w:rsidRDefault="000E2FAD" w:rsidP="00746821">
            <w:pPr>
              <w:widowControl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Соисполнители</w:t>
            </w:r>
          </w:p>
          <w:p w:rsidR="000E2FAD" w:rsidRPr="00D15AC2" w:rsidRDefault="000E2FAD" w:rsidP="00746821">
            <w:pPr>
              <w:widowControl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подпрограммы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0E2FAD" w:rsidRPr="00D15AC2" w:rsidRDefault="00412316" w:rsidP="00870C56">
            <w:pPr>
              <w:widowControl/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Отдел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закупок,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планирования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анализа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исполнения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бюджета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управления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делами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мэрии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</w:p>
        </w:tc>
      </w:tr>
      <w:tr w:rsidR="00C92D0E" w:rsidRPr="00D15AC2">
        <w:trPr>
          <w:trHeight w:val="20"/>
        </w:trPr>
        <w:tc>
          <w:tcPr>
            <w:tcW w:w="3510" w:type="dxa"/>
          </w:tcPr>
          <w:p w:rsidR="00C92D0E" w:rsidRPr="00D15AC2" w:rsidRDefault="00C92D0E" w:rsidP="00746821">
            <w:pPr>
              <w:widowControl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Участники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подпрограммы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C92D0E" w:rsidRPr="00D15AC2" w:rsidRDefault="00B300C6" w:rsidP="00C92D0E">
            <w:pPr>
              <w:widowControl/>
              <w:ind w:left="-57" w:right="-170"/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Отсутствуют</w:t>
            </w:r>
          </w:p>
        </w:tc>
      </w:tr>
      <w:tr w:rsidR="00890A22" w:rsidRPr="00D15AC2">
        <w:trPr>
          <w:trHeight w:val="20"/>
        </w:trPr>
        <w:tc>
          <w:tcPr>
            <w:tcW w:w="3510" w:type="dxa"/>
          </w:tcPr>
          <w:p w:rsidR="00890A22" w:rsidRPr="00D15AC2" w:rsidRDefault="00890A22" w:rsidP="00746821">
            <w:pPr>
              <w:widowControl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Программно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–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целевые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инструменты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подпрограммы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890A22" w:rsidRPr="00D15AC2" w:rsidRDefault="00890A22" w:rsidP="00C92D0E">
            <w:pPr>
              <w:widowControl/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Отсутствуют</w:t>
            </w:r>
          </w:p>
        </w:tc>
      </w:tr>
      <w:tr w:rsidR="008C3B51" w:rsidRPr="00D15AC2">
        <w:trPr>
          <w:trHeight w:val="20"/>
        </w:trPr>
        <w:tc>
          <w:tcPr>
            <w:tcW w:w="3510" w:type="dxa"/>
          </w:tcPr>
          <w:p w:rsidR="008C3B51" w:rsidRPr="00D15AC2" w:rsidRDefault="008C3B51" w:rsidP="00746821">
            <w:pPr>
              <w:widowControl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Цель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подпрограммы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2</w:t>
            </w:r>
          </w:p>
          <w:p w:rsidR="008C3B51" w:rsidRPr="00D15AC2" w:rsidRDefault="008C3B51" w:rsidP="00746821">
            <w:pPr>
              <w:widowControl/>
              <w:rPr>
                <w:sz w:val="24"/>
                <w:szCs w:val="24"/>
              </w:rPr>
            </w:pPr>
          </w:p>
          <w:p w:rsidR="008C3B51" w:rsidRPr="00D15AC2" w:rsidRDefault="008C3B51" w:rsidP="00746821">
            <w:pPr>
              <w:widowControl/>
              <w:autoSpaceDE/>
              <w:autoSpaceDN/>
              <w:adjustRightInd/>
              <w:ind w:firstLine="708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8C3B51" w:rsidRPr="00D15AC2" w:rsidRDefault="008C3B51" w:rsidP="00480369">
            <w:pPr>
              <w:widowControl/>
              <w:autoSpaceDE/>
              <w:autoSpaceDN/>
              <w:adjustRightInd/>
              <w:ind w:firstLine="35"/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Оказание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социальной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помощи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в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улучшении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жилищных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условий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работникам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бюджетных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учреждений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здравоохранения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</w:p>
        </w:tc>
      </w:tr>
      <w:tr w:rsidR="008C3B51" w:rsidRPr="00D15AC2">
        <w:trPr>
          <w:trHeight w:val="20"/>
        </w:trPr>
        <w:tc>
          <w:tcPr>
            <w:tcW w:w="3510" w:type="dxa"/>
          </w:tcPr>
          <w:p w:rsidR="008C3B51" w:rsidRPr="00D15AC2" w:rsidRDefault="008C3B51" w:rsidP="00746821">
            <w:pPr>
              <w:widowControl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Задачи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подпрограммы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2</w:t>
            </w:r>
          </w:p>
          <w:p w:rsidR="008C3B51" w:rsidRPr="00D15AC2" w:rsidRDefault="008C3B51" w:rsidP="0074682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12316" w:rsidRPr="00D15AC2" w:rsidRDefault="00412316" w:rsidP="00412316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Оказание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помощи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форме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оплату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первоначального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взноса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субсидирования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части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ежемесячного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платежа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ипотечному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кредиту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(займу)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приобретении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врачам,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привлеченным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вакантные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места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здравоохранения;</w:t>
            </w:r>
          </w:p>
          <w:p w:rsidR="00412316" w:rsidRPr="00D15AC2" w:rsidRDefault="00412316" w:rsidP="00412316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создание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условий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для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привлечения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работниками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собственных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средств,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дополнительных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средств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банков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других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организаций,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предоставляющих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ипотечные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кредиты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займы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приобретение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жилья;</w:t>
            </w:r>
          </w:p>
          <w:p w:rsidR="008C3B51" w:rsidRPr="00D15AC2" w:rsidRDefault="00412316" w:rsidP="00412316">
            <w:pPr>
              <w:widowControl/>
              <w:autoSpaceDE/>
              <w:autoSpaceDN/>
              <w:adjustRightInd/>
              <w:ind w:right="-57"/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-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создание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условий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для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привлечения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на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вакантные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места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врачей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в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бюджетные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учреждения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здравоохранения</w:t>
            </w:r>
          </w:p>
        </w:tc>
      </w:tr>
      <w:tr w:rsidR="008C3B51" w:rsidRPr="00D15AC2">
        <w:trPr>
          <w:trHeight w:val="20"/>
        </w:trPr>
        <w:tc>
          <w:tcPr>
            <w:tcW w:w="3510" w:type="dxa"/>
          </w:tcPr>
          <w:p w:rsidR="008C3B51" w:rsidRPr="00D15AC2" w:rsidRDefault="008C3B51" w:rsidP="00746821">
            <w:pPr>
              <w:widowControl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Целевые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индикаторы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показатели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подпрограммы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2</w:t>
            </w:r>
            <w:r w:rsidR="005A2906" w:rsidRPr="00D15AC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812" w:type="dxa"/>
          </w:tcPr>
          <w:p w:rsidR="00412316" w:rsidRPr="00D15AC2" w:rsidRDefault="00412316" w:rsidP="00412316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врачей,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привлеченных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вакантные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места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здравоохранения;</w:t>
            </w:r>
          </w:p>
          <w:p w:rsidR="00412316" w:rsidRPr="00D15AC2" w:rsidRDefault="00412316" w:rsidP="00412316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работников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получивших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для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оплаты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первоначального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взноса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ипотечному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кредиту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(займу);</w:t>
            </w:r>
          </w:p>
          <w:p w:rsidR="008C3B51" w:rsidRPr="00D15AC2" w:rsidRDefault="00412316" w:rsidP="00412316">
            <w:pPr>
              <w:widowControl/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-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количество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работников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бюджетных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учреждений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здравоохранения,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получивших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социальные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выплаты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для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субсидирования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части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ежемесячного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платежа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ипотечному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кредиту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(займу)</w:t>
            </w:r>
          </w:p>
        </w:tc>
      </w:tr>
      <w:tr w:rsidR="008C3B51" w:rsidRPr="00D15AC2">
        <w:trPr>
          <w:trHeight w:val="20"/>
        </w:trPr>
        <w:tc>
          <w:tcPr>
            <w:tcW w:w="3510" w:type="dxa"/>
          </w:tcPr>
          <w:p w:rsidR="008C3B51" w:rsidRPr="00D15AC2" w:rsidRDefault="00D955E0" w:rsidP="00D955E0">
            <w:pPr>
              <w:widowControl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Сроки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реализации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8C3B51" w:rsidRPr="00D15AC2">
              <w:rPr>
                <w:sz w:val="24"/>
                <w:szCs w:val="24"/>
              </w:rPr>
              <w:t>подпрограммы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8C3B51" w:rsidRPr="00D15AC2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8C3B51" w:rsidRPr="00D15AC2" w:rsidRDefault="008C3B51" w:rsidP="00746821">
            <w:pPr>
              <w:widowControl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2014-2020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годы</w:t>
            </w:r>
          </w:p>
        </w:tc>
      </w:tr>
      <w:tr w:rsidR="00732DE8" w:rsidRPr="00D15AC2">
        <w:trPr>
          <w:trHeight w:val="20"/>
        </w:trPr>
        <w:tc>
          <w:tcPr>
            <w:tcW w:w="3510" w:type="dxa"/>
          </w:tcPr>
          <w:p w:rsidR="00732DE8" w:rsidRPr="00D15AC2" w:rsidRDefault="00732DE8" w:rsidP="00EF2285">
            <w:pPr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Общий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объем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финансового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обеспечения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подпрограммы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412316" w:rsidRPr="00D15AC2" w:rsidRDefault="00412316" w:rsidP="00412316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Объем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финансового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обеспечения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подпрограммы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2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составит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A25DED" w:rsidRPr="00D15AC2">
              <w:rPr>
                <w:rFonts w:ascii="Times New Roman" w:hAnsi="Times New Roman" w:cs="Times New Roman"/>
              </w:rPr>
              <w:t>73 481,7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том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числе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годам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реализации:</w:t>
            </w:r>
          </w:p>
          <w:p w:rsidR="00412316" w:rsidRPr="00D15AC2" w:rsidRDefault="00412316" w:rsidP="00412316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2014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4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088,9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412316" w:rsidRPr="00D15AC2" w:rsidRDefault="00412316" w:rsidP="00412316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2015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7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614,0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412316" w:rsidRPr="00D15AC2" w:rsidRDefault="00412316" w:rsidP="00412316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2016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B1338C"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8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A27682" w:rsidRPr="00D15AC2">
              <w:rPr>
                <w:rFonts w:ascii="Times New Roman" w:hAnsi="Times New Roman" w:cs="Times New Roman"/>
              </w:rPr>
              <w:t>966</w:t>
            </w:r>
            <w:r w:rsidRPr="00D15AC2">
              <w:rPr>
                <w:rFonts w:ascii="Times New Roman" w:hAnsi="Times New Roman" w:cs="Times New Roman"/>
              </w:rPr>
              <w:t>,</w:t>
            </w:r>
            <w:r w:rsidR="003776B3" w:rsidRPr="00D15AC2">
              <w:rPr>
                <w:rFonts w:ascii="Times New Roman" w:hAnsi="Times New Roman" w:cs="Times New Roman"/>
              </w:rPr>
              <w:t>6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412316" w:rsidRPr="00D15AC2" w:rsidRDefault="00412316" w:rsidP="00412316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2017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10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E949BD" w:rsidRPr="00D15AC2">
              <w:rPr>
                <w:rFonts w:ascii="Times New Roman" w:hAnsi="Times New Roman" w:cs="Times New Roman"/>
              </w:rPr>
              <w:t>29</w:t>
            </w:r>
            <w:r w:rsidR="00B1338C" w:rsidRPr="00D15AC2">
              <w:rPr>
                <w:rFonts w:ascii="Times New Roman" w:hAnsi="Times New Roman" w:cs="Times New Roman"/>
              </w:rPr>
              <w:t>2</w:t>
            </w:r>
            <w:r w:rsidRPr="00D15AC2">
              <w:rPr>
                <w:rFonts w:ascii="Times New Roman" w:hAnsi="Times New Roman" w:cs="Times New Roman"/>
              </w:rPr>
              <w:t>,</w:t>
            </w:r>
            <w:r w:rsidR="00E949BD" w:rsidRPr="00D15AC2">
              <w:rPr>
                <w:rFonts w:ascii="Times New Roman" w:hAnsi="Times New Roman" w:cs="Times New Roman"/>
              </w:rPr>
              <w:t>6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412316" w:rsidRPr="00D15AC2" w:rsidRDefault="00412316" w:rsidP="00412316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2018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12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A25DED" w:rsidRPr="00D15AC2">
              <w:rPr>
                <w:rFonts w:ascii="Times New Roman" w:hAnsi="Times New Roman" w:cs="Times New Roman"/>
              </w:rPr>
              <w:t>436</w:t>
            </w:r>
            <w:r w:rsidRPr="00D15AC2">
              <w:rPr>
                <w:rFonts w:ascii="Times New Roman" w:hAnsi="Times New Roman" w:cs="Times New Roman"/>
              </w:rPr>
              <w:t>,</w:t>
            </w:r>
            <w:r w:rsidR="00A25DED" w:rsidRPr="00D15AC2">
              <w:rPr>
                <w:rFonts w:ascii="Times New Roman" w:hAnsi="Times New Roman" w:cs="Times New Roman"/>
              </w:rPr>
              <w:t>5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412316" w:rsidRPr="00D15AC2" w:rsidRDefault="00412316" w:rsidP="00412316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2019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1</w:t>
            </w:r>
            <w:r w:rsidR="00A25DED" w:rsidRPr="00D15AC2">
              <w:rPr>
                <w:rFonts w:ascii="Times New Roman" w:hAnsi="Times New Roman" w:cs="Times New Roman"/>
              </w:rPr>
              <w:t>4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A25DED" w:rsidRPr="00D15AC2">
              <w:rPr>
                <w:rFonts w:ascii="Times New Roman" w:hAnsi="Times New Roman" w:cs="Times New Roman"/>
              </w:rPr>
              <w:t>173</w:t>
            </w:r>
            <w:r w:rsidRPr="00D15AC2">
              <w:rPr>
                <w:rFonts w:ascii="Times New Roman" w:hAnsi="Times New Roman" w:cs="Times New Roman"/>
              </w:rPr>
              <w:t>,</w:t>
            </w:r>
            <w:r w:rsidR="00A25DED" w:rsidRPr="00D15AC2">
              <w:rPr>
                <w:rFonts w:ascii="Times New Roman" w:hAnsi="Times New Roman" w:cs="Times New Roman"/>
              </w:rPr>
              <w:t>3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732DE8" w:rsidRPr="00D15AC2" w:rsidRDefault="00412316" w:rsidP="00A25DED">
            <w:pPr>
              <w:widowControl/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2020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г.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-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A25DED" w:rsidRPr="00D15AC2">
              <w:rPr>
                <w:sz w:val="24"/>
                <w:szCs w:val="24"/>
              </w:rPr>
              <w:t>15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A25DED" w:rsidRPr="00D15AC2">
              <w:rPr>
                <w:sz w:val="24"/>
                <w:szCs w:val="24"/>
              </w:rPr>
              <w:t>909</w:t>
            </w:r>
            <w:r w:rsidRPr="00D15AC2">
              <w:rPr>
                <w:sz w:val="24"/>
                <w:szCs w:val="24"/>
              </w:rPr>
              <w:t>,</w:t>
            </w:r>
            <w:r w:rsidR="00A25DED" w:rsidRPr="00D15AC2">
              <w:rPr>
                <w:sz w:val="24"/>
                <w:szCs w:val="24"/>
              </w:rPr>
              <w:t>8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тыс.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руб.</w:t>
            </w:r>
          </w:p>
        </w:tc>
      </w:tr>
      <w:tr w:rsidR="00732DE8" w:rsidRPr="00D15AC2">
        <w:trPr>
          <w:trHeight w:val="20"/>
        </w:trPr>
        <w:tc>
          <w:tcPr>
            <w:tcW w:w="3510" w:type="dxa"/>
          </w:tcPr>
          <w:p w:rsidR="00732DE8" w:rsidRPr="00D15AC2" w:rsidRDefault="00037BA6" w:rsidP="00746821">
            <w:pPr>
              <w:widowControl/>
              <w:rPr>
                <w:sz w:val="24"/>
                <w:szCs w:val="24"/>
              </w:rPr>
            </w:pPr>
            <w:r w:rsidRPr="00D15AC2">
              <w:rPr>
                <w:rStyle w:val="aff4"/>
                <w:b w:val="0"/>
                <w:color w:val="auto"/>
                <w:sz w:val="24"/>
                <w:szCs w:val="24"/>
              </w:rPr>
              <w:t>Объемы</w:t>
            </w:r>
            <w:r w:rsidR="005A2906" w:rsidRPr="00D15AC2">
              <w:rPr>
                <w:rStyle w:val="aff4"/>
                <w:b w:val="0"/>
                <w:color w:val="auto"/>
                <w:sz w:val="24"/>
                <w:szCs w:val="24"/>
              </w:rPr>
              <w:t xml:space="preserve"> </w:t>
            </w:r>
            <w:r w:rsidRPr="00D15AC2">
              <w:rPr>
                <w:rStyle w:val="aff4"/>
                <w:b w:val="0"/>
                <w:color w:val="auto"/>
                <w:sz w:val="24"/>
                <w:szCs w:val="24"/>
              </w:rPr>
              <w:t>бюджетных</w:t>
            </w:r>
            <w:r w:rsidR="005A2906" w:rsidRPr="00D15AC2">
              <w:rPr>
                <w:rStyle w:val="aff4"/>
                <w:b w:val="0"/>
                <w:color w:val="auto"/>
                <w:sz w:val="24"/>
                <w:szCs w:val="24"/>
              </w:rPr>
              <w:t xml:space="preserve"> </w:t>
            </w:r>
            <w:r w:rsidRPr="00D15AC2">
              <w:rPr>
                <w:rStyle w:val="aff4"/>
                <w:b w:val="0"/>
                <w:color w:val="auto"/>
                <w:sz w:val="24"/>
                <w:szCs w:val="24"/>
              </w:rPr>
              <w:t>ассигнований</w:t>
            </w:r>
            <w:r w:rsidR="005A2906" w:rsidRPr="00D15AC2">
              <w:rPr>
                <w:rStyle w:val="aff4"/>
                <w:b w:val="0"/>
                <w:color w:val="auto"/>
                <w:sz w:val="24"/>
                <w:szCs w:val="24"/>
              </w:rPr>
              <w:t xml:space="preserve"> </w:t>
            </w:r>
            <w:r w:rsidRPr="00D15AC2">
              <w:rPr>
                <w:rStyle w:val="aff4"/>
                <w:b w:val="0"/>
                <w:color w:val="auto"/>
                <w:sz w:val="24"/>
                <w:szCs w:val="24"/>
              </w:rPr>
              <w:t>подпрограммы</w:t>
            </w:r>
            <w:r w:rsidR="005A2906" w:rsidRPr="00D15AC2">
              <w:rPr>
                <w:rStyle w:val="aff4"/>
                <w:b w:val="0"/>
                <w:color w:val="auto"/>
                <w:sz w:val="24"/>
                <w:szCs w:val="24"/>
              </w:rPr>
              <w:t xml:space="preserve"> </w:t>
            </w:r>
            <w:r w:rsidRPr="00D15AC2">
              <w:rPr>
                <w:rStyle w:val="aff4"/>
                <w:b w:val="0"/>
                <w:color w:val="auto"/>
                <w:sz w:val="24"/>
                <w:szCs w:val="24"/>
              </w:rPr>
              <w:t>2</w:t>
            </w:r>
            <w:r w:rsidR="005A2906" w:rsidRPr="00D15AC2">
              <w:rPr>
                <w:rStyle w:val="aff4"/>
                <w:b w:val="0"/>
                <w:color w:val="auto"/>
                <w:sz w:val="24"/>
                <w:szCs w:val="24"/>
              </w:rPr>
              <w:t xml:space="preserve"> </w:t>
            </w:r>
            <w:r w:rsidRPr="00D15AC2">
              <w:rPr>
                <w:rStyle w:val="aff4"/>
                <w:b w:val="0"/>
                <w:color w:val="auto"/>
                <w:sz w:val="24"/>
                <w:szCs w:val="24"/>
              </w:rPr>
              <w:t>за</w:t>
            </w:r>
            <w:r w:rsidR="005A2906" w:rsidRPr="00D15AC2">
              <w:rPr>
                <w:rStyle w:val="aff4"/>
                <w:b w:val="0"/>
                <w:color w:val="auto"/>
                <w:sz w:val="24"/>
                <w:szCs w:val="24"/>
              </w:rPr>
              <w:t xml:space="preserve"> </w:t>
            </w:r>
            <w:r w:rsidRPr="00D15AC2">
              <w:rPr>
                <w:rStyle w:val="aff4"/>
                <w:b w:val="0"/>
                <w:color w:val="auto"/>
                <w:sz w:val="24"/>
                <w:szCs w:val="24"/>
              </w:rPr>
              <w:t>счет</w:t>
            </w:r>
            <w:r w:rsidR="005A2906" w:rsidRPr="00D15AC2">
              <w:rPr>
                <w:rStyle w:val="aff4"/>
                <w:b w:val="0"/>
                <w:color w:val="auto"/>
                <w:sz w:val="24"/>
                <w:szCs w:val="24"/>
              </w:rPr>
              <w:t xml:space="preserve"> </w:t>
            </w:r>
            <w:r w:rsidRPr="00D15AC2">
              <w:rPr>
                <w:rStyle w:val="aff4"/>
                <w:b w:val="0"/>
                <w:color w:val="auto"/>
                <w:sz w:val="24"/>
                <w:szCs w:val="24"/>
              </w:rPr>
              <w:t>«собственных»</w:t>
            </w:r>
            <w:r w:rsidR="005A2906" w:rsidRPr="00D15AC2">
              <w:rPr>
                <w:rStyle w:val="aff4"/>
                <w:b w:val="0"/>
                <w:color w:val="auto"/>
                <w:sz w:val="24"/>
                <w:szCs w:val="24"/>
              </w:rPr>
              <w:t xml:space="preserve"> </w:t>
            </w:r>
            <w:r w:rsidRPr="00D15AC2">
              <w:rPr>
                <w:rStyle w:val="aff4"/>
                <w:b w:val="0"/>
                <w:color w:val="auto"/>
                <w:sz w:val="24"/>
                <w:szCs w:val="24"/>
              </w:rPr>
              <w:t>средств</w:t>
            </w:r>
            <w:r w:rsidR="005A2906" w:rsidRPr="00D15AC2">
              <w:rPr>
                <w:rStyle w:val="aff4"/>
                <w:b w:val="0"/>
                <w:color w:val="auto"/>
                <w:sz w:val="24"/>
                <w:szCs w:val="24"/>
              </w:rPr>
              <w:t xml:space="preserve"> </w:t>
            </w:r>
            <w:r w:rsidRPr="00D15AC2">
              <w:rPr>
                <w:rStyle w:val="aff4"/>
                <w:b w:val="0"/>
                <w:color w:val="auto"/>
                <w:sz w:val="24"/>
                <w:szCs w:val="24"/>
              </w:rPr>
              <w:t>городского</w:t>
            </w:r>
            <w:r w:rsidR="005A2906" w:rsidRPr="00D15AC2">
              <w:rPr>
                <w:rStyle w:val="aff4"/>
                <w:b w:val="0"/>
                <w:color w:val="auto"/>
                <w:sz w:val="24"/>
                <w:szCs w:val="24"/>
              </w:rPr>
              <w:t xml:space="preserve"> </w:t>
            </w:r>
            <w:r w:rsidRPr="00D15AC2">
              <w:rPr>
                <w:rStyle w:val="aff4"/>
                <w:b w:val="0"/>
                <w:color w:val="auto"/>
                <w:sz w:val="24"/>
                <w:szCs w:val="24"/>
              </w:rPr>
              <w:t>бюджета</w:t>
            </w:r>
            <w:r w:rsidR="005A2906" w:rsidRPr="00D15A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412316" w:rsidRPr="00D15AC2" w:rsidRDefault="00412316" w:rsidP="00412316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Объем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ассигнований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подпрограммы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2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составит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E949BD" w:rsidRPr="00D15AC2">
              <w:rPr>
                <w:rFonts w:ascii="Times New Roman" w:hAnsi="Times New Roman" w:cs="Times New Roman"/>
              </w:rPr>
              <w:t>4</w:t>
            </w:r>
            <w:r w:rsidR="00A25DED" w:rsidRPr="00D15AC2">
              <w:rPr>
                <w:rFonts w:ascii="Times New Roman" w:hAnsi="Times New Roman" w:cs="Times New Roman"/>
              </w:rPr>
              <w:t>0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A25DED" w:rsidRPr="00D15AC2">
              <w:rPr>
                <w:rFonts w:ascii="Times New Roman" w:hAnsi="Times New Roman" w:cs="Times New Roman"/>
              </w:rPr>
              <w:t>918</w:t>
            </w:r>
            <w:r w:rsidRPr="00D15AC2">
              <w:rPr>
                <w:rFonts w:ascii="Times New Roman" w:hAnsi="Times New Roman" w:cs="Times New Roman"/>
              </w:rPr>
              <w:t>,</w:t>
            </w:r>
            <w:r w:rsidR="00A25DED" w:rsidRPr="00D15AC2">
              <w:rPr>
                <w:rFonts w:ascii="Times New Roman" w:hAnsi="Times New Roman" w:cs="Times New Roman"/>
              </w:rPr>
              <w:t>6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том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числе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годам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реализации:</w:t>
            </w:r>
          </w:p>
          <w:p w:rsidR="00412316" w:rsidRPr="00D15AC2" w:rsidRDefault="00412316" w:rsidP="00412316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2014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2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535,2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412316" w:rsidRPr="00D15AC2" w:rsidRDefault="00412316" w:rsidP="00412316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2015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3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518,0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412316" w:rsidRPr="00D15AC2" w:rsidRDefault="00412316" w:rsidP="00412316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2016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B1338C"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B1338C" w:rsidRPr="00D15AC2">
              <w:rPr>
                <w:rFonts w:ascii="Times New Roman" w:hAnsi="Times New Roman" w:cs="Times New Roman"/>
              </w:rPr>
              <w:t>4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B1338C" w:rsidRPr="00D15AC2">
              <w:rPr>
                <w:rFonts w:ascii="Times New Roman" w:hAnsi="Times New Roman" w:cs="Times New Roman"/>
              </w:rPr>
              <w:t>142,3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412316" w:rsidRPr="00D15AC2" w:rsidRDefault="00412316" w:rsidP="00412316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2017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0E77C5" w:rsidRPr="00D15AC2">
              <w:rPr>
                <w:rFonts w:ascii="Times New Roman" w:hAnsi="Times New Roman" w:cs="Times New Roman"/>
              </w:rPr>
              <w:t>6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E949BD" w:rsidRPr="00D15AC2">
              <w:rPr>
                <w:rFonts w:ascii="Times New Roman" w:hAnsi="Times New Roman" w:cs="Times New Roman"/>
              </w:rPr>
              <w:t>454</w:t>
            </w:r>
            <w:r w:rsidRPr="00D15AC2">
              <w:rPr>
                <w:rFonts w:ascii="Times New Roman" w:hAnsi="Times New Roman" w:cs="Times New Roman"/>
              </w:rPr>
              <w:t>,</w:t>
            </w:r>
            <w:r w:rsidR="00E949BD" w:rsidRPr="00D15AC2">
              <w:rPr>
                <w:rFonts w:ascii="Times New Roman" w:hAnsi="Times New Roman" w:cs="Times New Roman"/>
              </w:rPr>
              <w:t>6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412316" w:rsidRPr="00D15AC2" w:rsidRDefault="00412316" w:rsidP="00412316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2018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0E77C5" w:rsidRPr="00D15AC2">
              <w:rPr>
                <w:rFonts w:ascii="Times New Roman" w:hAnsi="Times New Roman" w:cs="Times New Roman"/>
              </w:rPr>
              <w:t>7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A25DED" w:rsidRPr="00D15AC2">
              <w:rPr>
                <w:rFonts w:ascii="Times New Roman" w:hAnsi="Times New Roman" w:cs="Times New Roman"/>
              </w:rPr>
              <w:t>338</w:t>
            </w:r>
            <w:r w:rsidRPr="00D15AC2">
              <w:rPr>
                <w:rFonts w:ascii="Times New Roman" w:hAnsi="Times New Roman" w:cs="Times New Roman"/>
              </w:rPr>
              <w:t>,</w:t>
            </w:r>
            <w:r w:rsidR="00A25DED" w:rsidRPr="00D15AC2">
              <w:rPr>
                <w:rFonts w:ascii="Times New Roman" w:hAnsi="Times New Roman" w:cs="Times New Roman"/>
              </w:rPr>
              <w:t>1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412316" w:rsidRPr="00D15AC2" w:rsidRDefault="00412316" w:rsidP="00412316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2019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0E77C5" w:rsidRPr="00D15AC2">
              <w:rPr>
                <w:rFonts w:ascii="Times New Roman" w:hAnsi="Times New Roman" w:cs="Times New Roman"/>
              </w:rPr>
              <w:t>8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A25DED" w:rsidRPr="00D15AC2">
              <w:rPr>
                <w:rFonts w:ascii="Times New Roman" w:hAnsi="Times New Roman" w:cs="Times New Roman"/>
              </w:rPr>
              <w:t>125</w:t>
            </w:r>
            <w:r w:rsidRPr="00D15AC2">
              <w:rPr>
                <w:rFonts w:ascii="Times New Roman" w:hAnsi="Times New Roman" w:cs="Times New Roman"/>
              </w:rPr>
              <w:t>,</w:t>
            </w:r>
            <w:r w:rsidR="00A25DED" w:rsidRPr="00D15AC2">
              <w:rPr>
                <w:rFonts w:ascii="Times New Roman" w:hAnsi="Times New Roman" w:cs="Times New Roman"/>
              </w:rPr>
              <w:t>4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руб.,</w:t>
            </w:r>
          </w:p>
          <w:p w:rsidR="00732DE8" w:rsidRPr="00D15AC2" w:rsidRDefault="00412316" w:rsidP="00A25DED">
            <w:pPr>
              <w:widowControl/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2020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г.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-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A25DED" w:rsidRPr="00D15AC2">
              <w:rPr>
                <w:sz w:val="24"/>
                <w:szCs w:val="24"/>
              </w:rPr>
              <w:t>8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A25DED" w:rsidRPr="00D15AC2">
              <w:rPr>
                <w:sz w:val="24"/>
                <w:szCs w:val="24"/>
              </w:rPr>
              <w:t>805</w:t>
            </w:r>
            <w:r w:rsidRPr="00D15AC2">
              <w:rPr>
                <w:sz w:val="24"/>
                <w:szCs w:val="24"/>
              </w:rPr>
              <w:t>,</w:t>
            </w:r>
            <w:r w:rsidR="00A25DED" w:rsidRPr="00D15AC2">
              <w:rPr>
                <w:sz w:val="24"/>
                <w:szCs w:val="24"/>
              </w:rPr>
              <w:t>0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тыс.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руб.</w:t>
            </w:r>
          </w:p>
        </w:tc>
      </w:tr>
      <w:tr w:rsidR="00732DE8" w:rsidRPr="00D15AC2">
        <w:trPr>
          <w:trHeight w:val="20"/>
        </w:trPr>
        <w:tc>
          <w:tcPr>
            <w:tcW w:w="3510" w:type="dxa"/>
          </w:tcPr>
          <w:p w:rsidR="00732DE8" w:rsidRPr="00D15AC2" w:rsidRDefault="00732DE8" w:rsidP="00746821">
            <w:pPr>
              <w:widowControl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Ожидаемые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результаты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реализации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подпрограммы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2</w:t>
            </w:r>
          </w:p>
          <w:p w:rsidR="00732DE8" w:rsidRPr="00D15AC2" w:rsidRDefault="00732DE8" w:rsidP="0074682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12316" w:rsidRPr="00D15AC2" w:rsidRDefault="00412316" w:rsidP="00412316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За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период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2014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2020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планируется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достижение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следующих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результатов:</w:t>
            </w:r>
          </w:p>
          <w:p w:rsidR="00412316" w:rsidRPr="00D15AC2" w:rsidRDefault="00412316" w:rsidP="00412316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улучшение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условий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DF5FB5" w:rsidRPr="00D15AC2">
              <w:rPr>
                <w:rFonts w:ascii="Times New Roman" w:hAnsi="Times New Roman" w:cs="Times New Roman"/>
              </w:rPr>
              <w:t>6</w:t>
            </w:r>
            <w:r w:rsidR="00987C39" w:rsidRPr="00D15AC2">
              <w:rPr>
                <w:rFonts w:ascii="Times New Roman" w:hAnsi="Times New Roman" w:cs="Times New Roman"/>
              </w:rPr>
              <w:t>3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работников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здравоохранения;</w:t>
            </w:r>
          </w:p>
          <w:p w:rsidR="00412316" w:rsidRPr="00D15AC2" w:rsidRDefault="00412316" w:rsidP="00412316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привлечение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вакантные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места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</w:t>
            </w:r>
            <w:r w:rsidR="00C72210" w:rsidRPr="00D15AC2">
              <w:rPr>
                <w:rFonts w:ascii="Times New Roman" w:hAnsi="Times New Roman" w:cs="Times New Roman"/>
              </w:rPr>
              <w:t>реждения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C72210" w:rsidRPr="00D15AC2">
              <w:rPr>
                <w:rFonts w:ascii="Times New Roman" w:hAnsi="Times New Roman" w:cs="Times New Roman"/>
              </w:rPr>
              <w:t>здравоохранения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DF5FB5" w:rsidRPr="00D15AC2">
              <w:rPr>
                <w:rFonts w:ascii="Times New Roman" w:hAnsi="Times New Roman" w:cs="Times New Roman"/>
              </w:rPr>
              <w:t>6</w:t>
            </w:r>
            <w:r w:rsidR="00987C39" w:rsidRPr="00D15AC2">
              <w:rPr>
                <w:rFonts w:ascii="Times New Roman" w:hAnsi="Times New Roman" w:cs="Times New Roman"/>
              </w:rPr>
              <w:t>3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специалистов;</w:t>
            </w:r>
          </w:p>
          <w:p w:rsidR="00732DE8" w:rsidRPr="00D15AC2" w:rsidRDefault="00412316" w:rsidP="00DF5FB5">
            <w:pPr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-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привлечение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в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жилищную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сферу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средств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банков</w:t>
            </w:r>
            <w:r w:rsidR="005A2906" w:rsidRPr="00D15AC2">
              <w:rPr>
                <w:sz w:val="24"/>
                <w:szCs w:val="24"/>
              </w:rPr>
              <w:t xml:space="preserve">            </w:t>
            </w:r>
            <w:r w:rsidRPr="00D15AC2">
              <w:rPr>
                <w:sz w:val="24"/>
                <w:szCs w:val="24"/>
              </w:rPr>
              <w:t>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собственных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средств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граждан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в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размере</w:t>
            </w:r>
            <w:r w:rsidR="005A2906" w:rsidRPr="00D15AC2">
              <w:rPr>
                <w:sz w:val="24"/>
                <w:szCs w:val="24"/>
              </w:rPr>
              <w:t xml:space="preserve">                             </w:t>
            </w:r>
            <w:r w:rsidR="00BD56EF" w:rsidRPr="00D15AC2">
              <w:rPr>
                <w:sz w:val="24"/>
                <w:szCs w:val="24"/>
              </w:rPr>
              <w:t>3</w:t>
            </w:r>
            <w:r w:rsidR="00DF5FB5" w:rsidRPr="00D15AC2">
              <w:rPr>
                <w:sz w:val="24"/>
                <w:szCs w:val="24"/>
              </w:rPr>
              <w:t>2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DF5FB5" w:rsidRPr="00D15AC2">
              <w:rPr>
                <w:sz w:val="24"/>
                <w:szCs w:val="24"/>
              </w:rPr>
              <w:t>563</w:t>
            </w:r>
            <w:r w:rsidRPr="00D15AC2">
              <w:rPr>
                <w:sz w:val="24"/>
                <w:szCs w:val="24"/>
              </w:rPr>
              <w:t>,</w:t>
            </w:r>
            <w:r w:rsidR="00BD56EF" w:rsidRPr="00D15AC2">
              <w:rPr>
                <w:sz w:val="24"/>
                <w:szCs w:val="24"/>
              </w:rPr>
              <w:t>1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тыс.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руб.</w:t>
            </w:r>
          </w:p>
        </w:tc>
      </w:tr>
    </w:tbl>
    <w:p w:rsidR="008C3B51" w:rsidRPr="00D15AC2" w:rsidRDefault="008C3B51" w:rsidP="000C136F">
      <w:pPr>
        <w:rPr>
          <w:b/>
          <w:bCs/>
          <w:sz w:val="26"/>
          <w:szCs w:val="26"/>
        </w:rPr>
      </w:pPr>
    </w:p>
    <w:p w:rsidR="00CF3575" w:rsidRPr="00D15AC2" w:rsidRDefault="00CF3575" w:rsidP="00CF3575">
      <w:pPr>
        <w:pStyle w:val="1"/>
        <w:jc w:val="center"/>
        <w:rPr>
          <w:b/>
        </w:rPr>
      </w:pPr>
      <w:bookmarkStart w:id="13" w:name="sub_201"/>
      <w:r w:rsidRPr="00D15AC2">
        <w:rPr>
          <w:b/>
        </w:rPr>
        <w:t>Общая</w:t>
      </w:r>
      <w:r w:rsidR="005A2906" w:rsidRPr="00D15AC2">
        <w:rPr>
          <w:b/>
        </w:rPr>
        <w:t xml:space="preserve"> </w:t>
      </w:r>
      <w:r w:rsidRPr="00D15AC2">
        <w:rPr>
          <w:b/>
        </w:rPr>
        <w:t>характеристика</w:t>
      </w:r>
      <w:r w:rsidR="005A2906" w:rsidRPr="00D15AC2">
        <w:rPr>
          <w:b/>
        </w:rPr>
        <w:t xml:space="preserve"> </w:t>
      </w:r>
      <w:r w:rsidRPr="00D15AC2">
        <w:rPr>
          <w:b/>
        </w:rPr>
        <w:t>сферы</w:t>
      </w:r>
      <w:r w:rsidR="005A2906" w:rsidRPr="00D15AC2">
        <w:rPr>
          <w:b/>
        </w:rPr>
        <w:t xml:space="preserve"> </w:t>
      </w:r>
      <w:r w:rsidRPr="00D15AC2">
        <w:rPr>
          <w:b/>
        </w:rPr>
        <w:t>реализации</w:t>
      </w:r>
      <w:r w:rsidR="005A2906" w:rsidRPr="00D15AC2">
        <w:rPr>
          <w:b/>
        </w:rPr>
        <w:t xml:space="preserve"> </w:t>
      </w:r>
      <w:r w:rsidRPr="00D15AC2">
        <w:rPr>
          <w:b/>
        </w:rPr>
        <w:t>подпрограммы</w:t>
      </w:r>
      <w:r w:rsidR="005A2906" w:rsidRPr="00D15AC2">
        <w:rPr>
          <w:b/>
        </w:rPr>
        <w:t xml:space="preserve"> </w:t>
      </w:r>
      <w:r w:rsidRPr="00D15AC2">
        <w:rPr>
          <w:b/>
        </w:rPr>
        <w:t>2,</w:t>
      </w:r>
      <w:r w:rsidR="005A2906" w:rsidRPr="00D15AC2">
        <w:rPr>
          <w:b/>
        </w:rPr>
        <w:t xml:space="preserve"> </w:t>
      </w:r>
    </w:p>
    <w:p w:rsidR="00CF3575" w:rsidRPr="00D15AC2" w:rsidRDefault="00CF3575" w:rsidP="00CF3575">
      <w:pPr>
        <w:pStyle w:val="1"/>
        <w:jc w:val="center"/>
        <w:rPr>
          <w:b/>
        </w:rPr>
      </w:pPr>
      <w:r w:rsidRPr="00D15AC2">
        <w:rPr>
          <w:b/>
        </w:rPr>
        <w:t>описание</w:t>
      </w:r>
      <w:r w:rsidR="005A2906" w:rsidRPr="00D15AC2">
        <w:rPr>
          <w:b/>
        </w:rPr>
        <w:t xml:space="preserve"> </w:t>
      </w:r>
      <w:r w:rsidRPr="00D15AC2">
        <w:rPr>
          <w:b/>
        </w:rPr>
        <w:t>текущего</w:t>
      </w:r>
      <w:r w:rsidR="005A2906" w:rsidRPr="00D15AC2">
        <w:rPr>
          <w:b/>
        </w:rPr>
        <w:t xml:space="preserve"> </w:t>
      </w:r>
      <w:r w:rsidRPr="00D15AC2">
        <w:rPr>
          <w:b/>
        </w:rPr>
        <w:t>состояния,</w:t>
      </w:r>
      <w:r w:rsidR="005A2906" w:rsidRPr="00D15AC2">
        <w:rPr>
          <w:b/>
        </w:rPr>
        <w:t xml:space="preserve"> </w:t>
      </w:r>
      <w:r w:rsidRPr="00D15AC2">
        <w:rPr>
          <w:b/>
        </w:rPr>
        <w:t>основных</w:t>
      </w:r>
      <w:r w:rsidR="005A2906" w:rsidRPr="00D15AC2">
        <w:rPr>
          <w:b/>
        </w:rPr>
        <w:t xml:space="preserve"> </w:t>
      </w:r>
      <w:r w:rsidRPr="00D15AC2">
        <w:rPr>
          <w:b/>
        </w:rPr>
        <w:t>проблем</w:t>
      </w:r>
      <w:r w:rsidR="005A2906" w:rsidRPr="00D15AC2">
        <w:rPr>
          <w:b/>
        </w:rPr>
        <w:t xml:space="preserve"> </w:t>
      </w:r>
      <w:r w:rsidRPr="00D15AC2">
        <w:rPr>
          <w:b/>
        </w:rPr>
        <w:t>и</w:t>
      </w:r>
      <w:r w:rsidR="005A2906" w:rsidRPr="00D15AC2">
        <w:rPr>
          <w:b/>
        </w:rPr>
        <w:t xml:space="preserve"> </w:t>
      </w:r>
      <w:r w:rsidRPr="00D15AC2">
        <w:rPr>
          <w:b/>
        </w:rPr>
        <w:t>прогноз</w:t>
      </w:r>
      <w:r w:rsidR="005A2906" w:rsidRPr="00D15AC2">
        <w:rPr>
          <w:b/>
        </w:rPr>
        <w:t xml:space="preserve"> </w:t>
      </w:r>
      <w:r w:rsidRPr="00D15AC2">
        <w:rPr>
          <w:b/>
        </w:rPr>
        <w:t>их</w:t>
      </w:r>
      <w:r w:rsidR="005A2906" w:rsidRPr="00D15AC2">
        <w:rPr>
          <w:b/>
        </w:rPr>
        <w:t xml:space="preserve"> </w:t>
      </w:r>
      <w:r w:rsidRPr="00D15AC2">
        <w:rPr>
          <w:b/>
        </w:rPr>
        <w:t>развития</w:t>
      </w:r>
    </w:p>
    <w:bookmarkEnd w:id="13"/>
    <w:p w:rsidR="00CF3575" w:rsidRPr="00D15AC2" w:rsidRDefault="00CF3575" w:rsidP="00CF3575">
      <w:pPr>
        <w:rPr>
          <w:sz w:val="26"/>
          <w:szCs w:val="26"/>
        </w:rPr>
      </w:pP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территории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Череповца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предоставляют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медицинские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услуги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23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здравоохранения.</w:t>
      </w: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Согласно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штатным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расписаниям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учреждениях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фактически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работает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1060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врачей,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из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одну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более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ставок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работает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750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врачей.</w:t>
      </w: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Количество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вакансий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врачебных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должностей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составляет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около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200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единиц.</w:t>
      </w: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Укомплектованность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составляет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82,1%.</w:t>
      </w: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данным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статистики,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сравнению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2011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численность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врачей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2012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уменьшилась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3%,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специалистов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средним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медицинским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образованием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1,1%.</w:t>
      </w: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Текучесть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кадров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сфере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составила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19%,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врачей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15%,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специалистов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средним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профессиональным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образованием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10,2%.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Такая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тенденция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сохраняется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протяжении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3-х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лет.</w:t>
      </w: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Возрастная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структура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врачей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остается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неизменной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протяжении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последних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3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4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лет.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возраст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врачей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составляет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46,3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года.</w:t>
      </w: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Через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5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6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лет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существующей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тенденции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укомплектованность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врачами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целом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отрасли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может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уменьшиться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35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40%.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такой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ситуации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сфера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окажется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условиях,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которых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сможет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выполнять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свои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функции.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Последствием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может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быть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ухудшение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показателей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здоровья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населения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ближайшем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будущем.</w:t>
      </w: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Выполнение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задач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кадрового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ведет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повышению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качества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доступности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медицинской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помощи.</w:t>
      </w: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Одной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из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эффективных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привлечению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сферу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кадровых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ресурсов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является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установление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муниципальном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уровне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дополнительных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помощи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виде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выплат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оплаты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первоначального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взноса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субсидирования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части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ежемесячного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платежа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ипотечному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кредиту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(займу)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приобретении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ипотечному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кредиту.</w:t>
      </w:r>
    </w:p>
    <w:p w:rsidR="00261C44" w:rsidRPr="00D15AC2" w:rsidRDefault="00261C44" w:rsidP="00161C63">
      <w:pPr>
        <w:jc w:val="center"/>
        <w:rPr>
          <w:b/>
          <w:bCs/>
          <w:sz w:val="26"/>
          <w:szCs w:val="26"/>
        </w:rPr>
      </w:pPr>
    </w:p>
    <w:p w:rsidR="00853B4E" w:rsidRPr="00D15AC2" w:rsidRDefault="00CF3575" w:rsidP="00CF3575">
      <w:pPr>
        <w:pStyle w:val="1"/>
        <w:jc w:val="center"/>
        <w:rPr>
          <w:b/>
        </w:rPr>
      </w:pPr>
      <w:bookmarkStart w:id="14" w:name="sub_202"/>
      <w:r w:rsidRPr="00D15AC2">
        <w:rPr>
          <w:b/>
        </w:rPr>
        <w:t>Приоритеты</w:t>
      </w:r>
      <w:r w:rsidR="005A2906" w:rsidRPr="00D15AC2">
        <w:rPr>
          <w:b/>
        </w:rPr>
        <w:t xml:space="preserve"> </w:t>
      </w:r>
      <w:r w:rsidRPr="00D15AC2">
        <w:rPr>
          <w:b/>
        </w:rPr>
        <w:t>в</w:t>
      </w:r>
      <w:r w:rsidR="005A2906" w:rsidRPr="00D15AC2">
        <w:rPr>
          <w:b/>
        </w:rPr>
        <w:t xml:space="preserve"> </w:t>
      </w:r>
      <w:r w:rsidRPr="00D15AC2">
        <w:rPr>
          <w:b/>
        </w:rPr>
        <w:t>сфере</w:t>
      </w:r>
      <w:r w:rsidR="005A2906" w:rsidRPr="00D15AC2">
        <w:rPr>
          <w:b/>
        </w:rPr>
        <w:t xml:space="preserve"> </w:t>
      </w:r>
      <w:r w:rsidRPr="00D15AC2">
        <w:rPr>
          <w:b/>
        </w:rPr>
        <w:t>реализации</w:t>
      </w:r>
      <w:r w:rsidR="005A2906" w:rsidRPr="00D15AC2">
        <w:rPr>
          <w:b/>
        </w:rPr>
        <w:t xml:space="preserve"> </w:t>
      </w:r>
      <w:r w:rsidRPr="00D15AC2">
        <w:rPr>
          <w:b/>
        </w:rPr>
        <w:t>подпрограммы</w:t>
      </w:r>
      <w:r w:rsidR="005A2906" w:rsidRPr="00D15AC2">
        <w:rPr>
          <w:b/>
        </w:rPr>
        <w:t xml:space="preserve"> </w:t>
      </w:r>
      <w:r w:rsidRPr="00D15AC2">
        <w:rPr>
          <w:b/>
        </w:rPr>
        <w:t>2,</w:t>
      </w:r>
      <w:r w:rsidR="005A2906" w:rsidRPr="00D15AC2">
        <w:rPr>
          <w:b/>
        </w:rPr>
        <w:t xml:space="preserve"> </w:t>
      </w:r>
      <w:r w:rsidRPr="00D15AC2">
        <w:rPr>
          <w:b/>
        </w:rPr>
        <w:t>цели,</w:t>
      </w:r>
      <w:r w:rsidR="005A2906" w:rsidRPr="00D15AC2">
        <w:rPr>
          <w:b/>
        </w:rPr>
        <w:t xml:space="preserve"> </w:t>
      </w:r>
      <w:r w:rsidRPr="00D15AC2">
        <w:rPr>
          <w:b/>
        </w:rPr>
        <w:t>задачи</w:t>
      </w:r>
      <w:r w:rsidR="005A2906" w:rsidRPr="00D15AC2">
        <w:rPr>
          <w:b/>
        </w:rPr>
        <w:t xml:space="preserve"> </w:t>
      </w:r>
      <w:r w:rsidRPr="00D15AC2">
        <w:rPr>
          <w:b/>
        </w:rPr>
        <w:t>и</w:t>
      </w:r>
      <w:r w:rsidR="005A2906" w:rsidRPr="00D15AC2">
        <w:rPr>
          <w:b/>
        </w:rPr>
        <w:t xml:space="preserve"> </w:t>
      </w:r>
      <w:r w:rsidRPr="00D15AC2">
        <w:rPr>
          <w:b/>
        </w:rPr>
        <w:t>показатели</w:t>
      </w:r>
      <w:r w:rsidR="005A2906" w:rsidRPr="00D15AC2">
        <w:rPr>
          <w:b/>
        </w:rPr>
        <w:t xml:space="preserve"> </w:t>
      </w:r>
      <w:r w:rsidRPr="00D15AC2">
        <w:rPr>
          <w:b/>
        </w:rPr>
        <w:t>(индикаторы)</w:t>
      </w:r>
      <w:r w:rsidR="005A2906" w:rsidRPr="00D15AC2">
        <w:rPr>
          <w:b/>
        </w:rPr>
        <w:t xml:space="preserve"> </w:t>
      </w:r>
      <w:r w:rsidRPr="00D15AC2">
        <w:rPr>
          <w:b/>
        </w:rPr>
        <w:t>достижения</w:t>
      </w:r>
      <w:r w:rsidR="005A2906" w:rsidRPr="00D15AC2">
        <w:rPr>
          <w:b/>
        </w:rPr>
        <w:t xml:space="preserve"> </w:t>
      </w:r>
      <w:r w:rsidRPr="00D15AC2">
        <w:rPr>
          <w:b/>
        </w:rPr>
        <w:t>целей</w:t>
      </w:r>
      <w:r w:rsidR="005A2906" w:rsidRPr="00D15AC2">
        <w:rPr>
          <w:b/>
        </w:rPr>
        <w:t xml:space="preserve"> </w:t>
      </w:r>
      <w:r w:rsidRPr="00D15AC2">
        <w:rPr>
          <w:b/>
        </w:rPr>
        <w:t>и</w:t>
      </w:r>
      <w:r w:rsidR="005A2906" w:rsidRPr="00D15AC2">
        <w:rPr>
          <w:b/>
        </w:rPr>
        <w:t xml:space="preserve"> </w:t>
      </w:r>
      <w:r w:rsidRPr="00D15AC2">
        <w:rPr>
          <w:b/>
        </w:rPr>
        <w:t>решения</w:t>
      </w:r>
      <w:r w:rsidR="005A2906" w:rsidRPr="00D15AC2">
        <w:rPr>
          <w:b/>
        </w:rPr>
        <w:t xml:space="preserve"> </w:t>
      </w:r>
      <w:r w:rsidRPr="00D15AC2">
        <w:rPr>
          <w:b/>
        </w:rPr>
        <w:t>задач,</w:t>
      </w:r>
      <w:r w:rsidR="005A2906" w:rsidRPr="00D15AC2">
        <w:rPr>
          <w:b/>
        </w:rPr>
        <w:t xml:space="preserve"> </w:t>
      </w:r>
      <w:r w:rsidRPr="00D15AC2">
        <w:rPr>
          <w:b/>
        </w:rPr>
        <w:t>описание</w:t>
      </w:r>
      <w:r w:rsidR="005A2906" w:rsidRPr="00D15AC2">
        <w:rPr>
          <w:b/>
        </w:rPr>
        <w:t xml:space="preserve"> </w:t>
      </w:r>
      <w:r w:rsidRPr="00D15AC2">
        <w:rPr>
          <w:b/>
        </w:rPr>
        <w:t>основных</w:t>
      </w:r>
    </w:p>
    <w:p w:rsidR="00853B4E" w:rsidRPr="00D15AC2" w:rsidRDefault="00CF3575" w:rsidP="00CF3575">
      <w:pPr>
        <w:pStyle w:val="1"/>
        <w:jc w:val="center"/>
        <w:rPr>
          <w:b/>
        </w:rPr>
      </w:pPr>
      <w:r w:rsidRPr="00D15AC2">
        <w:rPr>
          <w:b/>
        </w:rPr>
        <w:t>ожидаемых</w:t>
      </w:r>
      <w:r w:rsidR="005A2906" w:rsidRPr="00D15AC2">
        <w:rPr>
          <w:b/>
        </w:rPr>
        <w:t xml:space="preserve"> </w:t>
      </w:r>
      <w:r w:rsidRPr="00D15AC2">
        <w:rPr>
          <w:b/>
        </w:rPr>
        <w:t>конечных</w:t>
      </w:r>
      <w:r w:rsidR="005A2906" w:rsidRPr="00D15AC2">
        <w:rPr>
          <w:b/>
        </w:rPr>
        <w:t xml:space="preserve"> </w:t>
      </w:r>
      <w:r w:rsidRPr="00D15AC2">
        <w:rPr>
          <w:b/>
        </w:rPr>
        <w:t>результатов</w:t>
      </w:r>
      <w:r w:rsidR="005A2906" w:rsidRPr="00D15AC2">
        <w:rPr>
          <w:b/>
        </w:rPr>
        <w:t xml:space="preserve"> </w:t>
      </w:r>
      <w:r w:rsidRPr="00D15AC2">
        <w:rPr>
          <w:b/>
        </w:rPr>
        <w:t>подпрограммы</w:t>
      </w:r>
      <w:r w:rsidR="005A2906" w:rsidRPr="00D15AC2">
        <w:rPr>
          <w:b/>
        </w:rPr>
        <w:t xml:space="preserve"> </w:t>
      </w:r>
      <w:r w:rsidRPr="00D15AC2">
        <w:rPr>
          <w:b/>
        </w:rPr>
        <w:t>2,</w:t>
      </w:r>
      <w:r w:rsidR="005A2906" w:rsidRPr="00D15AC2">
        <w:rPr>
          <w:b/>
        </w:rPr>
        <w:t xml:space="preserve"> </w:t>
      </w:r>
      <w:r w:rsidRPr="00D15AC2">
        <w:rPr>
          <w:b/>
        </w:rPr>
        <w:t>сроков</w:t>
      </w:r>
      <w:r w:rsidR="005A2906" w:rsidRPr="00D15AC2">
        <w:rPr>
          <w:b/>
        </w:rPr>
        <w:t xml:space="preserve"> </w:t>
      </w:r>
      <w:r w:rsidRPr="00D15AC2">
        <w:rPr>
          <w:b/>
        </w:rPr>
        <w:t>и</w:t>
      </w:r>
      <w:r w:rsidR="005A2906" w:rsidRPr="00D15AC2">
        <w:rPr>
          <w:b/>
        </w:rPr>
        <w:t xml:space="preserve"> </w:t>
      </w:r>
      <w:r w:rsidRPr="00D15AC2">
        <w:rPr>
          <w:b/>
        </w:rPr>
        <w:t>этапов</w:t>
      </w:r>
    </w:p>
    <w:p w:rsidR="00CF3575" w:rsidRPr="00D15AC2" w:rsidRDefault="00CF3575" w:rsidP="00CF3575">
      <w:pPr>
        <w:pStyle w:val="1"/>
        <w:jc w:val="center"/>
        <w:rPr>
          <w:b/>
        </w:rPr>
      </w:pPr>
      <w:r w:rsidRPr="00D15AC2">
        <w:rPr>
          <w:b/>
        </w:rPr>
        <w:t>реализации</w:t>
      </w:r>
      <w:r w:rsidR="005A2906" w:rsidRPr="00D15AC2">
        <w:rPr>
          <w:b/>
        </w:rPr>
        <w:t xml:space="preserve"> </w:t>
      </w:r>
      <w:r w:rsidRPr="00D15AC2">
        <w:rPr>
          <w:b/>
        </w:rPr>
        <w:t>подпрограммы</w:t>
      </w:r>
      <w:r w:rsidR="005A2906" w:rsidRPr="00D15AC2">
        <w:rPr>
          <w:b/>
        </w:rPr>
        <w:t xml:space="preserve"> </w:t>
      </w:r>
      <w:r w:rsidRPr="00D15AC2">
        <w:rPr>
          <w:b/>
        </w:rPr>
        <w:t>2</w:t>
      </w:r>
    </w:p>
    <w:bookmarkEnd w:id="14"/>
    <w:p w:rsidR="00CF3575" w:rsidRPr="00D15AC2" w:rsidRDefault="00CF3575" w:rsidP="00CF3575">
      <w:pPr>
        <w:rPr>
          <w:sz w:val="26"/>
          <w:szCs w:val="26"/>
        </w:rPr>
      </w:pP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Приоритетами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сфере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являются:</w:t>
      </w: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создание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условий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привлечения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вакантные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места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врачей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здравоохранения;</w:t>
      </w: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оказание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помощи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виде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выплат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оплату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первоначального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взноса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субсидирования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части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ежемесячного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платежа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ипотечному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кредиту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(займу)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приобретение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работникам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здравоохранения;</w:t>
      </w: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совершенствование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нормативной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правовой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базы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целях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повышения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доступности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работников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здравоохранения.</w:t>
      </w: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Целью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является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оказание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помощи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улучшении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условий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работникам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здравоохранения.</w:t>
      </w: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Достижение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цели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осуществляется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путем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решения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следующих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задач:</w:t>
      </w: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оказание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помощи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форме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выплат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оплату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первоначального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взноса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субсидирования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части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ежемесячного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платежа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ипотечному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кредиту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(займу)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приобретении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врачам,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привлеченным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вакантные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места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здравоохранения;</w:t>
      </w: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создание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условий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привлечения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работниками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собственных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дополнительных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банков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других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организаций,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предоставляющих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ипотечные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кредиты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займы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приобретение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жилья;</w:t>
      </w: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создание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условий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привлечения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вакантные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места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врачей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здравоохранения.</w:t>
      </w:r>
    </w:p>
    <w:p w:rsidR="00412316" w:rsidRPr="00D15AC2" w:rsidRDefault="00412316" w:rsidP="00412316">
      <w:pPr>
        <w:ind w:firstLine="709"/>
        <w:jc w:val="both"/>
        <w:rPr>
          <w:spacing w:val="-8"/>
          <w:sz w:val="26"/>
          <w:szCs w:val="26"/>
        </w:rPr>
      </w:pPr>
      <w:r w:rsidRPr="00D15AC2">
        <w:rPr>
          <w:spacing w:val="-8"/>
          <w:sz w:val="26"/>
          <w:szCs w:val="26"/>
        </w:rPr>
        <w:t>За</w:t>
      </w:r>
      <w:r w:rsidR="005A2906" w:rsidRPr="00D15AC2">
        <w:rPr>
          <w:spacing w:val="-8"/>
          <w:sz w:val="26"/>
          <w:szCs w:val="26"/>
        </w:rPr>
        <w:t xml:space="preserve"> </w:t>
      </w:r>
      <w:r w:rsidRPr="00D15AC2">
        <w:rPr>
          <w:spacing w:val="-8"/>
          <w:sz w:val="26"/>
          <w:szCs w:val="26"/>
        </w:rPr>
        <w:t>период</w:t>
      </w:r>
      <w:r w:rsidR="005A2906" w:rsidRPr="00D15AC2">
        <w:rPr>
          <w:spacing w:val="-8"/>
          <w:sz w:val="26"/>
          <w:szCs w:val="26"/>
        </w:rPr>
        <w:t xml:space="preserve"> </w:t>
      </w:r>
      <w:r w:rsidRPr="00D15AC2">
        <w:rPr>
          <w:spacing w:val="-8"/>
          <w:sz w:val="26"/>
          <w:szCs w:val="26"/>
        </w:rPr>
        <w:t>с</w:t>
      </w:r>
      <w:r w:rsidR="005A2906" w:rsidRPr="00D15AC2">
        <w:rPr>
          <w:spacing w:val="-8"/>
          <w:sz w:val="26"/>
          <w:szCs w:val="26"/>
        </w:rPr>
        <w:t xml:space="preserve"> </w:t>
      </w:r>
      <w:r w:rsidRPr="00D15AC2">
        <w:rPr>
          <w:spacing w:val="-8"/>
          <w:sz w:val="26"/>
          <w:szCs w:val="26"/>
        </w:rPr>
        <w:t>2014</w:t>
      </w:r>
      <w:r w:rsidR="005A2906" w:rsidRPr="00D15AC2">
        <w:rPr>
          <w:spacing w:val="-8"/>
          <w:sz w:val="26"/>
          <w:szCs w:val="26"/>
        </w:rPr>
        <w:t xml:space="preserve"> </w:t>
      </w:r>
      <w:r w:rsidRPr="00D15AC2">
        <w:rPr>
          <w:spacing w:val="-8"/>
          <w:sz w:val="26"/>
          <w:szCs w:val="26"/>
        </w:rPr>
        <w:t>по</w:t>
      </w:r>
      <w:r w:rsidR="005A2906" w:rsidRPr="00D15AC2">
        <w:rPr>
          <w:spacing w:val="-8"/>
          <w:sz w:val="26"/>
          <w:szCs w:val="26"/>
        </w:rPr>
        <w:t xml:space="preserve"> </w:t>
      </w:r>
      <w:r w:rsidRPr="00D15AC2">
        <w:rPr>
          <w:spacing w:val="-8"/>
          <w:sz w:val="26"/>
          <w:szCs w:val="26"/>
        </w:rPr>
        <w:t>2020</w:t>
      </w:r>
      <w:r w:rsidR="005A2906" w:rsidRPr="00D15AC2">
        <w:rPr>
          <w:spacing w:val="-8"/>
          <w:sz w:val="26"/>
          <w:szCs w:val="26"/>
        </w:rPr>
        <w:t xml:space="preserve"> </w:t>
      </w:r>
      <w:r w:rsidRPr="00D15AC2">
        <w:rPr>
          <w:spacing w:val="-8"/>
          <w:sz w:val="26"/>
          <w:szCs w:val="26"/>
        </w:rPr>
        <w:t>годы</w:t>
      </w:r>
      <w:r w:rsidR="005A2906" w:rsidRPr="00D15AC2">
        <w:rPr>
          <w:spacing w:val="-8"/>
          <w:sz w:val="26"/>
          <w:szCs w:val="26"/>
        </w:rPr>
        <w:t xml:space="preserve"> </w:t>
      </w:r>
      <w:r w:rsidRPr="00D15AC2">
        <w:rPr>
          <w:spacing w:val="-8"/>
          <w:sz w:val="26"/>
          <w:szCs w:val="26"/>
        </w:rPr>
        <w:t>планируется</w:t>
      </w:r>
      <w:r w:rsidR="005A2906" w:rsidRPr="00D15AC2">
        <w:rPr>
          <w:spacing w:val="-8"/>
          <w:sz w:val="26"/>
          <w:szCs w:val="26"/>
        </w:rPr>
        <w:t xml:space="preserve"> </w:t>
      </w:r>
      <w:r w:rsidRPr="00D15AC2">
        <w:rPr>
          <w:spacing w:val="-8"/>
          <w:sz w:val="26"/>
          <w:szCs w:val="26"/>
        </w:rPr>
        <w:t>достижение</w:t>
      </w:r>
      <w:r w:rsidR="005A2906" w:rsidRPr="00D15AC2">
        <w:rPr>
          <w:spacing w:val="-8"/>
          <w:sz w:val="26"/>
          <w:szCs w:val="26"/>
        </w:rPr>
        <w:t xml:space="preserve"> </w:t>
      </w:r>
      <w:r w:rsidRPr="00D15AC2">
        <w:rPr>
          <w:spacing w:val="-8"/>
          <w:sz w:val="26"/>
          <w:szCs w:val="26"/>
        </w:rPr>
        <w:t>следующих</w:t>
      </w:r>
      <w:r w:rsidR="005A2906" w:rsidRPr="00D15AC2">
        <w:rPr>
          <w:spacing w:val="-8"/>
          <w:sz w:val="26"/>
          <w:szCs w:val="26"/>
        </w:rPr>
        <w:t xml:space="preserve"> </w:t>
      </w:r>
      <w:r w:rsidRPr="00D15AC2">
        <w:rPr>
          <w:spacing w:val="-8"/>
          <w:sz w:val="26"/>
          <w:szCs w:val="26"/>
        </w:rPr>
        <w:t>результатов:</w:t>
      </w: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улучшение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условий</w:t>
      </w:r>
      <w:r w:rsidR="005A2906" w:rsidRPr="00D15AC2">
        <w:rPr>
          <w:sz w:val="26"/>
          <w:szCs w:val="26"/>
        </w:rPr>
        <w:t xml:space="preserve"> </w:t>
      </w:r>
      <w:r w:rsidR="00941828" w:rsidRPr="00D15AC2">
        <w:rPr>
          <w:sz w:val="26"/>
          <w:szCs w:val="26"/>
        </w:rPr>
        <w:t>6</w:t>
      </w:r>
      <w:r w:rsidR="00EE341B" w:rsidRPr="00D15AC2">
        <w:rPr>
          <w:sz w:val="26"/>
          <w:szCs w:val="26"/>
        </w:rPr>
        <w:t>3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работников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здравоохранения;</w:t>
      </w: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привлечение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вакантные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места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</w:t>
      </w:r>
      <w:r w:rsidR="005A2906" w:rsidRPr="00D15AC2">
        <w:rPr>
          <w:sz w:val="26"/>
          <w:szCs w:val="26"/>
        </w:rPr>
        <w:t xml:space="preserve"> </w:t>
      </w:r>
      <w:r w:rsidR="00941828" w:rsidRPr="00D15AC2">
        <w:rPr>
          <w:sz w:val="26"/>
          <w:szCs w:val="26"/>
        </w:rPr>
        <w:t>6</w:t>
      </w:r>
      <w:r w:rsidR="00EE341B" w:rsidRPr="00D15AC2">
        <w:rPr>
          <w:sz w:val="26"/>
          <w:szCs w:val="26"/>
        </w:rPr>
        <w:t>3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специалистов;</w:t>
      </w: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привлечение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жилищную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сферу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банков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собственных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граждан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размере</w:t>
      </w:r>
      <w:r w:rsidR="005A2906" w:rsidRPr="00D15AC2">
        <w:rPr>
          <w:sz w:val="26"/>
          <w:szCs w:val="26"/>
        </w:rPr>
        <w:t xml:space="preserve"> </w:t>
      </w:r>
      <w:r w:rsidR="00BD56EF" w:rsidRPr="00D15AC2">
        <w:rPr>
          <w:sz w:val="26"/>
          <w:szCs w:val="26"/>
        </w:rPr>
        <w:t>3</w:t>
      </w:r>
      <w:r w:rsidR="00941828" w:rsidRPr="00D15AC2">
        <w:rPr>
          <w:sz w:val="26"/>
          <w:szCs w:val="26"/>
        </w:rPr>
        <w:t>2</w:t>
      </w:r>
      <w:r w:rsidR="005A2906" w:rsidRPr="00D15AC2">
        <w:rPr>
          <w:sz w:val="26"/>
          <w:szCs w:val="26"/>
        </w:rPr>
        <w:t xml:space="preserve"> </w:t>
      </w:r>
      <w:r w:rsidR="00941828" w:rsidRPr="00D15AC2">
        <w:rPr>
          <w:sz w:val="26"/>
          <w:szCs w:val="26"/>
        </w:rPr>
        <w:t>563</w:t>
      </w:r>
      <w:r w:rsidR="00BD56EF" w:rsidRPr="00D15AC2">
        <w:rPr>
          <w:sz w:val="26"/>
          <w:szCs w:val="26"/>
        </w:rPr>
        <w:t>,1</w:t>
      </w:r>
      <w:r w:rsidR="005A2906" w:rsidRPr="00D15AC2">
        <w:rPr>
          <w:sz w:val="24"/>
          <w:szCs w:val="24"/>
        </w:rPr>
        <w:t xml:space="preserve"> </w:t>
      </w:r>
      <w:r w:rsidRPr="00D15AC2">
        <w:rPr>
          <w:sz w:val="26"/>
          <w:szCs w:val="26"/>
        </w:rPr>
        <w:t>тыс.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руб.</w:t>
      </w: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Целевые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показатели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(индикаторы)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отражены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hyperlink w:anchor="sub_10031" w:history="1">
        <w:r w:rsidRPr="00D15AC2">
          <w:rPr>
            <w:rStyle w:val="aff0"/>
            <w:color w:val="auto"/>
            <w:sz w:val="26"/>
            <w:szCs w:val="26"/>
          </w:rPr>
          <w:t>таблице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1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приложения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3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Программе.</w:t>
      </w:r>
    </w:p>
    <w:p w:rsidR="008C3B51" w:rsidRPr="00D15AC2" w:rsidRDefault="008C3B51" w:rsidP="005E5CD2"/>
    <w:p w:rsidR="00CF3575" w:rsidRPr="00D15AC2" w:rsidRDefault="00CF3575" w:rsidP="00CF3575">
      <w:pPr>
        <w:pStyle w:val="1"/>
        <w:jc w:val="center"/>
        <w:rPr>
          <w:b/>
        </w:rPr>
      </w:pPr>
      <w:bookmarkStart w:id="15" w:name="sub_203"/>
      <w:r w:rsidRPr="00D15AC2">
        <w:rPr>
          <w:b/>
        </w:rPr>
        <w:t>Обобщенная</w:t>
      </w:r>
      <w:r w:rsidR="005A2906" w:rsidRPr="00D15AC2">
        <w:rPr>
          <w:b/>
        </w:rPr>
        <w:t xml:space="preserve"> </w:t>
      </w:r>
      <w:r w:rsidRPr="00D15AC2">
        <w:rPr>
          <w:b/>
        </w:rPr>
        <w:t>характеристика</w:t>
      </w:r>
      <w:r w:rsidR="005A2906" w:rsidRPr="00D15AC2">
        <w:rPr>
          <w:b/>
        </w:rPr>
        <w:t xml:space="preserve"> </w:t>
      </w:r>
      <w:r w:rsidRPr="00D15AC2">
        <w:rPr>
          <w:b/>
        </w:rPr>
        <w:t>основных</w:t>
      </w:r>
      <w:r w:rsidR="005A2906" w:rsidRPr="00D15AC2">
        <w:rPr>
          <w:b/>
        </w:rPr>
        <w:t xml:space="preserve"> </w:t>
      </w:r>
      <w:r w:rsidRPr="00D15AC2">
        <w:rPr>
          <w:b/>
        </w:rPr>
        <w:t>мероприятий</w:t>
      </w:r>
      <w:r w:rsidR="005A2906" w:rsidRPr="00D15AC2">
        <w:rPr>
          <w:b/>
        </w:rPr>
        <w:t xml:space="preserve"> </w:t>
      </w:r>
      <w:r w:rsidRPr="00D15AC2">
        <w:rPr>
          <w:b/>
        </w:rPr>
        <w:t>подпрограммы</w:t>
      </w:r>
      <w:r w:rsidR="005A2906" w:rsidRPr="00D15AC2">
        <w:rPr>
          <w:b/>
        </w:rPr>
        <w:t xml:space="preserve"> </w:t>
      </w:r>
      <w:r w:rsidRPr="00D15AC2">
        <w:rPr>
          <w:b/>
        </w:rPr>
        <w:t>2</w:t>
      </w:r>
    </w:p>
    <w:bookmarkEnd w:id="15"/>
    <w:p w:rsidR="00CF3575" w:rsidRPr="00D15AC2" w:rsidRDefault="00CF3575" w:rsidP="00CF3575">
      <w:pPr>
        <w:rPr>
          <w:sz w:val="26"/>
          <w:szCs w:val="26"/>
        </w:rPr>
      </w:pP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Выполнение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мероприятий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осуществляется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соответствии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hyperlink r:id="rId80" w:history="1">
        <w:r w:rsidRPr="00D15AC2">
          <w:rPr>
            <w:rStyle w:val="aff0"/>
            <w:color w:val="auto"/>
            <w:sz w:val="26"/>
            <w:szCs w:val="26"/>
          </w:rPr>
          <w:t>решением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Череповецкой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Думы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29.10.2013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№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186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«Об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установлении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помощи»,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устанавливающим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муниципальном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уровне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дополнительные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помощи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привлекаемым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вакантные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места</w:t>
      </w:r>
      <w:r w:rsidR="005C34B7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из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других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муниципальных</w:t>
      </w:r>
      <w:r w:rsidR="005A2906" w:rsidRPr="00D15AC2">
        <w:rPr>
          <w:sz w:val="26"/>
          <w:szCs w:val="26"/>
        </w:rPr>
        <w:t xml:space="preserve"> </w:t>
      </w:r>
      <w:r w:rsidR="005C34B7" w:rsidRPr="00D15AC2">
        <w:rPr>
          <w:sz w:val="26"/>
          <w:szCs w:val="26"/>
        </w:rPr>
        <w:t xml:space="preserve">образований </w:t>
      </w:r>
      <w:r w:rsidR="005C34B7" w:rsidRPr="00D15AC2">
        <w:rPr>
          <w:sz w:val="26"/>
          <w:szCs w:val="26"/>
          <w:shd w:val="clear" w:color="auto" w:fill="FFFFFF"/>
        </w:rPr>
        <w:t xml:space="preserve">Вологодской области, субъектов Российской Федерации или иных государств, </w:t>
      </w:r>
      <w:r w:rsidRPr="00D15AC2">
        <w:rPr>
          <w:sz w:val="26"/>
          <w:szCs w:val="26"/>
        </w:rPr>
        <w:t>организаций,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относящихся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учреждениям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Вологодской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области,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расположенных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территории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Череповца,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после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окончания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высших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учебных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заведений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специалистам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приобретении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жилья,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hyperlink r:id="rId81" w:history="1">
        <w:r w:rsidRPr="00D15AC2">
          <w:rPr>
            <w:rStyle w:val="aff0"/>
            <w:color w:val="auto"/>
            <w:sz w:val="26"/>
            <w:szCs w:val="26"/>
          </w:rPr>
          <w:t>постановлением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мэрии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22.11.2013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№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5537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«О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предоставлении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выплат»,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утверждающим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Порядок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выплат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оплаты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первоначального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взноса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субсидирования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части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ежемесячного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платежа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ипотечному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кредиту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(займу)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работникам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Вологодской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области,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расположенных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территории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Череповца.</w:t>
      </w: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Мероприятия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включают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себя:</w:t>
      </w: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организацию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информационно-разъяснительной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работы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населения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освещению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цели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задач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2;</w:t>
      </w: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утверждение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постановлениями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мэрии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перечня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наименований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должностей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работников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заполнения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вакансий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Вологодской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области,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расположенных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территории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Череповца;</w:t>
      </w: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признание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работников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имеющими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право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помощи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соответствии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Порядком;</w:t>
      </w: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единовременных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ежемесячных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выплат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работникам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соответствии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Порядком;</w:t>
      </w: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осуществление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финансового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числе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планирование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ассигнований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расходной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части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городского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выплат,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своевременного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перечисления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денежных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счета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работников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мэрией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города;</w:t>
      </w: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формирование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нормативной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правовой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базы,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связанной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механизмом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2.</w:t>
      </w: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Признание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работниками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права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выплат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последующее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предоставление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социальных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выплат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осуществляется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согласно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утвержденному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перечню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наименований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должностей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работников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учреждений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для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заполнения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вакансий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очередном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финансовом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году,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сформированному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основании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заявок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управления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организации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медицинской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помощи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Череповцу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департамента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здравоохранения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Вологодской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области.</w:t>
      </w: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Мероприятия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осуществляются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пределах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предусмотренных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городском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текущем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финансовом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году.</w:t>
      </w:r>
    </w:p>
    <w:p w:rsidR="00412316" w:rsidRPr="00D15AC2" w:rsidRDefault="00412316" w:rsidP="00412316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Информация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мероприятиях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отражена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hyperlink w:anchor="sub_10032" w:history="1">
        <w:r w:rsidRPr="00D15AC2">
          <w:rPr>
            <w:rStyle w:val="aff0"/>
            <w:color w:val="auto"/>
            <w:sz w:val="26"/>
            <w:szCs w:val="26"/>
          </w:rPr>
          <w:t>таблице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2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приложения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3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Программе.</w:t>
      </w:r>
    </w:p>
    <w:p w:rsidR="00261C44" w:rsidRPr="00D15AC2" w:rsidRDefault="00261C44" w:rsidP="00D955E0">
      <w:pPr>
        <w:jc w:val="center"/>
        <w:rPr>
          <w:b/>
          <w:bCs/>
          <w:sz w:val="26"/>
          <w:szCs w:val="26"/>
        </w:rPr>
      </w:pPr>
    </w:p>
    <w:p w:rsidR="00CF3575" w:rsidRPr="00D15AC2" w:rsidRDefault="00CF3575" w:rsidP="00CF3575">
      <w:pPr>
        <w:pStyle w:val="1"/>
        <w:jc w:val="center"/>
        <w:rPr>
          <w:b/>
        </w:rPr>
      </w:pPr>
      <w:bookmarkStart w:id="16" w:name="sub_204"/>
      <w:r w:rsidRPr="00D15AC2">
        <w:rPr>
          <w:b/>
        </w:rPr>
        <w:t>Обоснование</w:t>
      </w:r>
      <w:r w:rsidR="005A2906" w:rsidRPr="00D15AC2">
        <w:rPr>
          <w:b/>
        </w:rPr>
        <w:t xml:space="preserve"> </w:t>
      </w:r>
      <w:r w:rsidRPr="00D15AC2">
        <w:rPr>
          <w:b/>
        </w:rPr>
        <w:t>объема</w:t>
      </w:r>
      <w:r w:rsidR="005A2906" w:rsidRPr="00D15AC2">
        <w:rPr>
          <w:b/>
        </w:rPr>
        <w:t xml:space="preserve"> </w:t>
      </w:r>
      <w:r w:rsidRPr="00D15AC2">
        <w:rPr>
          <w:b/>
        </w:rPr>
        <w:t>финансовых</w:t>
      </w:r>
      <w:r w:rsidR="005A2906" w:rsidRPr="00D15AC2">
        <w:rPr>
          <w:b/>
        </w:rPr>
        <w:t xml:space="preserve"> </w:t>
      </w:r>
      <w:r w:rsidRPr="00D15AC2">
        <w:rPr>
          <w:b/>
        </w:rPr>
        <w:t>ресурсов,</w:t>
      </w:r>
      <w:r w:rsidR="005A2906" w:rsidRPr="00D15AC2">
        <w:rPr>
          <w:b/>
        </w:rPr>
        <w:t xml:space="preserve"> </w:t>
      </w:r>
      <w:r w:rsidRPr="00D15AC2">
        <w:rPr>
          <w:b/>
        </w:rPr>
        <w:t>необходимых</w:t>
      </w:r>
      <w:r w:rsidR="005A2906" w:rsidRPr="00D15AC2">
        <w:rPr>
          <w:b/>
        </w:rPr>
        <w:t xml:space="preserve"> </w:t>
      </w:r>
      <w:r w:rsidRPr="00D15AC2">
        <w:rPr>
          <w:b/>
        </w:rPr>
        <w:t>для</w:t>
      </w:r>
      <w:r w:rsidR="005A2906" w:rsidRPr="00D15AC2">
        <w:rPr>
          <w:b/>
        </w:rPr>
        <w:t xml:space="preserve"> </w:t>
      </w:r>
      <w:r w:rsidRPr="00D15AC2">
        <w:rPr>
          <w:b/>
        </w:rPr>
        <w:t>реализации</w:t>
      </w:r>
      <w:r w:rsidR="005A2906" w:rsidRPr="00D15AC2">
        <w:rPr>
          <w:b/>
        </w:rPr>
        <w:t xml:space="preserve"> </w:t>
      </w:r>
      <w:r w:rsidRPr="00D15AC2">
        <w:rPr>
          <w:b/>
        </w:rPr>
        <w:t>подпрограммы</w:t>
      </w:r>
      <w:r w:rsidR="005A2906" w:rsidRPr="00D15AC2">
        <w:rPr>
          <w:b/>
        </w:rPr>
        <w:t xml:space="preserve"> </w:t>
      </w:r>
      <w:r w:rsidRPr="00D15AC2">
        <w:rPr>
          <w:b/>
        </w:rPr>
        <w:t>2</w:t>
      </w:r>
    </w:p>
    <w:bookmarkEnd w:id="16"/>
    <w:p w:rsidR="00CF3575" w:rsidRPr="00D15AC2" w:rsidRDefault="00CF3575" w:rsidP="00CF3575">
      <w:pPr>
        <w:rPr>
          <w:sz w:val="26"/>
          <w:szCs w:val="26"/>
        </w:rPr>
      </w:pPr>
    </w:p>
    <w:p w:rsidR="00A8034C" w:rsidRPr="00D15AC2" w:rsidRDefault="00A8034C" w:rsidP="00A8034C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Финансирование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мероприятий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осуществляется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счет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городского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бюджета.</w:t>
      </w:r>
    </w:p>
    <w:p w:rsidR="00A8034C" w:rsidRPr="00D15AC2" w:rsidRDefault="00A8034C" w:rsidP="00A8034C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Объем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финансирования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период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составит</w:t>
      </w:r>
      <w:r w:rsidR="005A2906" w:rsidRPr="00D15AC2">
        <w:rPr>
          <w:sz w:val="26"/>
          <w:szCs w:val="26"/>
        </w:rPr>
        <w:t xml:space="preserve"> </w:t>
      </w:r>
      <w:r w:rsidR="005E7F3F" w:rsidRPr="00D15AC2">
        <w:rPr>
          <w:sz w:val="26"/>
          <w:szCs w:val="26"/>
        </w:rPr>
        <w:t>73 481,7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тыс.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руб.,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числе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счет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средств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городского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бюджета</w:t>
      </w:r>
      <w:r w:rsidR="005A2906" w:rsidRPr="00D15AC2">
        <w:rPr>
          <w:sz w:val="26"/>
          <w:szCs w:val="26"/>
        </w:rPr>
        <w:t xml:space="preserve"> </w:t>
      </w:r>
      <w:r w:rsidR="00E949BD" w:rsidRPr="00D15AC2">
        <w:rPr>
          <w:sz w:val="26"/>
          <w:szCs w:val="26"/>
        </w:rPr>
        <w:t>4</w:t>
      </w:r>
      <w:r w:rsidR="005E7F3F" w:rsidRPr="00D15AC2">
        <w:rPr>
          <w:sz w:val="26"/>
          <w:szCs w:val="26"/>
        </w:rPr>
        <w:t>0</w:t>
      </w:r>
      <w:r w:rsidR="005A2906" w:rsidRPr="00D15AC2">
        <w:rPr>
          <w:sz w:val="26"/>
          <w:szCs w:val="26"/>
        </w:rPr>
        <w:t xml:space="preserve"> </w:t>
      </w:r>
      <w:r w:rsidR="005E7F3F" w:rsidRPr="00D15AC2">
        <w:rPr>
          <w:sz w:val="26"/>
          <w:szCs w:val="26"/>
        </w:rPr>
        <w:t>918</w:t>
      </w:r>
      <w:r w:rsidRPr="00D15AC2">
        <w:rPr>
          <w:sz w:val="26"/>
          <w:szCs w:val="26"/>
        </w:rPr>
        <w:t>,</w:t>
      </w:r>
      <w:r w:rsidR="005E7F3F" w:rsidRPr="00D15AC2">
        <w:rPr>
          <w:sz w:val="26"/>
          <w:szCs w:val="26"/>
        </w:rPr>
        <w:t>6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тыс.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руб.:</w:t>
      </w:r>
    </w:p>
    <w:p w:rsidR="00A8034C" w:rsidRPr="00D15AC2" w:rsidRDefault="00A8034C" w:rsidP="00A8034C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2014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535,2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тыс.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руб.,</w:t>
      </w:r>
    </w:p>
    <w:p w:rsidR="00A8034C" w:rsidRPr="00D15AC2" w:rsidRDefault="00A8034C" w:rsidP="00A8034C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2015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3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518,0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тыс.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руб.,</w:t>
      </w:r>
    </w:p>
    <w:p w:rsidR="00A8034C" w:rsidRPr="00D15AC2" w:rsidRDefault="00A8034C" w:rsidP="00A8034C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2016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г.</w:t>
      </w:r>
      <w:r w:rsidR="005A2906" w:rsidRPr="00D15AC2">
        <w:rPr>
          <w:sz w:val="26"/>
          <w:szCs w:val="26"/>
        </w:rPr>
        <w:t xml:space="preserve"> </w:t>
      </w:r>
      <w:r w:rsidR="00BD56EF"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="00BD56EF" w:rsidRPr="00D15AC2">
        <w:rPr>
          <w:sz w:val="26"/>
          <w:szCs w:val="26"/>
        </w:rPr>
        <w:t>4</w:t>
      </w:r>
      <w:r w:rsidR="005A2906" w:rsidRPr="00D15AC2">
        <w:rPr>
          <w:sz w:val="26"/>
          <w:szCs w:val="26"/>
        </w:rPr>
        <w:t xml:space="preserve"> </w:t>
      </w:r>
      <w:r w:rsidR="00BD56EF" w:rsidRPr="00D15AC2">
        <w:rPr>
          <w:sz w:val="26"/>
          <w:szCs w:val="26"/>
        </w:rPr>
        <w:t>142,3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тыс.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руб.,</w:t>
      </w:r>
    </w:p>
    <w:p w:rsidR="00A8034C" w:rsidRPr="00D15AC2" w:rsidRDefault="00A8034C" w:rsidP="00A8034C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2017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г.</w:t>
      </w:r>
      <w:r w:rsidR="005A2906" w:rsidRPr="00D15AC2">
        <w:rPr>
          <w:sz w:val="26"/>
          <w:szCs w:val="26"/>
        </w:rPr>
        <w:t xml:space="preserve"> </w:t>
      </w:r>
      <w:r w:rsidR="00237EA1"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="00E949BD" w:rsidRPr="00D15AC2">
        <w:rPr>
          <w:sz w:val="26"/>
          <w:szCs w:val="26"/>
        </w:rPr>
        <w:t>6</w:t>
      </w:r>
      <w:r w:rsidR="005A2906" w:rsidRPr="00D15AC2">
        <w:rPr>
          <w:sz w:val="26"/>
          <w:szCs w:val="26"/>
        </w:rPr>
        <w:t xml:space="preserve"> </w:t>
      </w:r>
      <w:r w:rsidR="00E949BD" w:rsidRPr="00D15AC2">
        <w:rPr>
          <w:sz w:val="26"/>
          <w:szCs w:val="26"/>
        </w:rPr>
        <w:t>454</w:t>
      </w:r>
      <w:r w:rsidR="00237EA1" w:rsidRPr="00D15AC2">
        <w:rPr>
          <w:sz w:val="26"/>
          <w:szCs w:val="26"/>
        </w:rPr>
        <w:t>,</w:t>
      </w:r>
      <w:r w:rsidR="00E949BD" w:rsidRPr="00D15AC2">
        <w:rPr>
          <w:sz w:val="26"/>
          <w:szCs w:val="26"/>
        </w:rPr>
        <w:t>6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тыс.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руб.,</w:t>
      </w:r>
    </w:p>
    <w:p w:rsidR="00A8034C" w:rsidRPr="00D15AC2" w:rsidRDefault="00A8034C" w:rsidP="00A8034C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2018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="006C142A" w:rsidRPr="00D15AC2">
        <w:rPr>
          <w:sz w:val="26"/>
          <w:szCs w:val="26"/>
        </w:rPr>
        <w:t>7</w:t>
      </w:r>
      <w:r w:rsidR="005A2906" w:rsidRPr="00D15AC2">
        <w:rPr>
          <w:sz w:val="26"/>
          <w:szCs w:val="26"/>
        </w:rPr>
        <w:t xml:space="preserve"> </w:t>
      </w:r>
      <w:r w:rsidR="005E7F3F" w:rsidRPr="00D15AC2">
        <w:rPr>
          <w:sz w:val="26"/>
          <w:szCs w:val="26"/>
        </w:rPr>
        <w:t>338</w:t>
      </w:r>
      <w:r w:rsidRPr="00D15AC2">
        <w:rPr>
          <w:sz w:val="26"/>
          <w:szCs w:val="26"/>
        </w:rPr>
        <w:t>,</w:t>
      </w:r>
      <w:r w:rsidR="005E7F3F" w:rsidRPr="00D15AC2">
        <w:rPr>
          <w:sz w:val="26"/>
          <w:szCs w:val="26"/>
        </w:rPr>
        <w:t>1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тыс.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руб.,</w:t>
      </w:r>
    </w:p>
    <w:p w:rsidR="00A8034C" w:rsidRPr="00D15AC2" w:rsidRDefault="006C142A" w:rsidP="00A8034C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2019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8</w:t>
      </w:r>
      <w:r w:rsidR="005A2906" w:rsidRPr="00D15AC2">
        <w:rPr>
          <w:sz w:val="26"/>
          <w:szCs w:val="26"/>
        </w:rPr>
        <w:t xml:space="preserve"> </w:t>
      </w:r>
      <w:r w:rsidR="005E7F3F" w:rsidRPr="00D15AC2">
        <w:rPr>
          <w:sz w:val="26"/>
          <w:szCs w:val="26"/>
        </w:rPr>
        <w:t>125</w:t>
      </w:r>
      <w:r w:rsidR="00A8034C" w:rsidRPr="00D15AC2">
        <w:rPr>
          <w:sz w:val="26"/>
          <w:szCs w:val="26"/>
        </w:rPr>
        <w:t>,</w:t>
      </w:r>
      <w:r w:rsidR="005E7F3F" w:rsidRPr="00D15AC2">
        <w:rPr>
          <w:sz w:val="26"/>
          <w:szCs w:val="26"/>
        </w:rPr>
        <w:t>4</w:t>
      </w:r>
      <w:r w:rsidR="005A2906" w:rsidRPr="00D15AC2">
        <w:rPr>
          <w:sz w:val="26"/>
          <w:szCs w:val="26"/>
        </w:rPr>
        <w:t xml:space="preserve"> </w:t>
      </w:r>
      <w:r w:rsidR="00A8034C" w:rsidRPr="00D15AC2">
        <w:rPr>
          <w:sz w:val="26"/>
          <w:szCs w:val="26"/>
        </w:rPr>
        <w:t>тыс.</w:t>
      </w:r>
      <w:r w:rsidR="005A2906" w:rsidRPr="00D15AC2">
        <w:rPr>
          <w:sz w:val="26"/>
          <w:szCs w:val="26"/>
        </w:rPr>
        <w:t xml:space="preserve"> </w:t>
      </w:r>
      <w:r w:rsidR="00A8034C" w:rsidRPr="00D15AC2">
        <w:rPr>
          <w:sz w:val="26"/>
          <w:szCs w:val="26"/>
        </w:rPr>
        <w:t>руб.,</w:t>
      </w:r>
    </w:p>
    <w:p w:rsidR="00A8034C" w:rsidRPr="00D15AC2" w:rsidRDefault="00F74887" w:rsidP="00A8034C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2020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="005E7F3F" w:rsidRPr="00D15AC2">
        <w:rPr>
          <w:sz w:val="26"/>
          <w:szCs w:val="26"/>
        </w:rPr>
        <w:t>8</w:t>
      </w:r>
      <w:r w:rsidR="005A2906" w:rsidRPr="00D15AC2">
        <w:rPr>
          <w:sz w:val="26"/>
          <w:szCs w:val="26"/>
        </w:rPr>
        <w:t xml:space="preserve"> </w:t>
      </w:r>
      <w:r w:rsidR="005E7F3F" w:rsidRPr="00D15AC2">
        <w:rPr>
          <w:sz w:val="26"/>
          <w:szCs w:val="26"/>
        </w:rPr>
        <w:t>805</w:t>
      </w:r>
      <w:r w:rsidR="00A8034C" w:rsidRPr="00D15AC2">
        <w:rPr>
          <w:sz w:val="26"/>
          <w:szCs w:val="26"/>
        </w:rPr>
        <w:t>,</w:t>
      </w:r>
      <w:r w:rsidR="005E7F3F" w:rsidRPr="00D15AC2">
        <w:rPr>
          <w:sz w:val="26"/>
          <w:szCs w:val="26"/>
        </w:rPr>
        <w:t>0</w:t>
      </w:r>
      <w:r w:rsidR="005A2906" w:rsidRPr="00D15AC2">
        <w:rPr>
          <w:sz w:val="26"/>
          <w:szCs w:val="26"/>
        </w:rPr>
        <w:t xml:space="preserve"> </w:t>
      </w:r>
      <w:r w:rsidR="00A8034C" w:rsidRPr="00D15AC2">
        <w:rPr>
          <w:sz w:val="26"/>
          <w:szCs w:val="26"/>
        </w:rPr>
        <w:t>тыс.</w:t>
      </w:r>
      <w:r w:rsidR="005A2906" w:rsidRPr="00D15AC2">
        <w:rPr>
          <w:sz w:val="26"/>
          <w:szCs w:val="26"/>
        </w:rPr>
        <w:t xml:space="preserve"> </w:t>
      </w:r>
      <w:r w:rsidR="00A8034C" w:rsidRPr="00D15AC2">
        <w:rPr>
          <w:sz w:val="26"/>
          <w:szCs w:val="26"/>
        </w:rPr>
        <w:t>руб.</w:t>
      </w:r>
    </w:p>
    <w:p w:rsidR="00A8034C" w:rsidRPr="00D15AC2" w:rsidRDefault="00A8034C" w:rsidP="00A8034C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Объем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финансирования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за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счет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внебюджетных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источников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составит</w:t>
      </w:r>
      <w:r w:rsidR="005A2906" w:rsidRPr="00D15AC2">
        <w:rPr>
          <w:sz w:val="26"/>
          <w:szCs w:val="26"/>
        </w:rPr>
        <w:t xml:space="preserve"> </w:t>
      </w:r>
      <w:r w:rsidR="00BD56EF" w:rsidRPr="00D15AC2">
        <w:rPr>
          <w:sz w:val="26"/>
          <w:szCs w:val="26"/>
        </w:rPr>
        <w:t>3</w:t>
      </w:r>
      <w:r w:rsidR="00A244C5" w:rsidRPr="00D15AC2">
        <w:rPr>
          <w:sz w:val="26"/>
          <w:szCs w:val="26"/>
        </w:rPr>
        <w:t>2</w:t>
      </w:r>
      <w:r w:rsidR="005A2906" w:rsidRPr="00D15AC2">
        <w:rPr>
          <w:sz w:val="26"/>
          <w:szCs w:val="26"/>
        </w:rPr>
        <w:t xml:space="preserve"> </w:t>
      </w:r>
      <w:r w:rsidR="00A244C5" w:rsidRPr="00D15AC2">
        <w:rPr>
          <w:sz w:val="26"/>
          <w:szCs w:val="26"/>
        </w:rPr>
        <w:t>563</w:t>
      </w:r>
      <w:r w:rsidRPr="00D15AC2">
        <w:rPr>
          <w:sz w:val="26"/>
          <w:szCs w:val="26"/>
        </w:rPr>
        <w:t>,</w:t>
      </w:r>
      <w:r w:rsidR="00BD56EF" w:rsidRPr="00D15AC2">
        <w:rPr>
          <w:sz w:val="26"/>
          <w:szCs w:val="26"/>
        </w:rPr>
        <w:t>1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тыс.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руб.,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том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числе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годам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реализации:</w:t>
      </w:r>
    </w:p>
    <w:p w:rsidR="00A8034C" w:rsidRPr="00D15AC2" w:rsidRDefault="00A8034C" w:rsidP="00A8034C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2014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1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553,7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тыс.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руб.,</w:t>
      </w:r>
    </w:p>
    <w:p w:rsidR="00A8034C" w:rsidRPr="00D15AC2" w:rsidRDefault="00A8034C" w:rsidP="00A8034C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2015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4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096,0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тыс.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руб.,</w:t>
      </w:r>
    </w:p>
    <w:p w:rsidR="00A8034C" w:rsidRPr="00D15AC2" w:rsidRDefault="00A8034C" w:rsidP="00A8034C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2016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="00BD56EF" w:rsidRPr="00D15AC2">
        <w:rPr>
          <w:sz w:val="26"/>
          <w:szCs w:val="26"/>
        </w:rPr>
        <w:t>4</w:t>
      </w:r>
      <w:r w:rsidR="005A2906" w:rsidRPr="00D15AC2">
        <w:rPr>
          <w:sz w:val="26"/>
          <w:szCs w:val="26"/>
        </w:rPr>
        <w:t xml:space="preserve"> </w:t>
      </w:r>
      <w:r w:rsidR="00BD56EF" w:rsidRPr="00D15AC2">
        <w:rPr>
          <w:sz w:val="26"/>
          <w:szCs w:val="26"/>
        </w:rPr>
        <w:t>824</w:t>
      </w:r>
      <w:r w:rsidRPr="00D15AC2">
        <w:rPr>
          <w:sz w:val="26"/>
          <w:szCs w:val="26"/>
        </w:rPr>
        <w:t>,</w:t>
      </w:r>
      <w:r w:rsidR="00705B60" w:rsidRPr="00D15AC2">
        <w:rPr>
          <w:sz w:val="26"/>
          <w:szCs w:val="26"/>
        </w:rPr>
        <w:t>3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тыс.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руб.,</w:t>
      </w:r>
    </w:p>
    <w:p w:rsidR="00A8034C" w:rsidRPr="00D15AC2" w:rsidRDefault="00A8034C" w:rsidP="00A8034C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2017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3</w:t>
      </w:r>
      <w:r w:rsidR="005A2906" w:rsidRPr="00D15AC2">
        <w:rPr>
          <w:sz w:val="26"/>
          <w:szCs w:val="26"/>
        </w:rPr>
        <w:t xml:space="preserve"> </w:t>
      </w:r>
      <w:r w:rsidR="00BD56EF" w:rsidRPr="00D15AC2">
        <w:rPr>
          <w:sz w:val="26"/>
          <w:szCs w:val="26"/>
        </w:rPr>
        <w:t>838</w:t>
      </w:r>
      <w:r w:rsidRPr="00D15AC2">
        <w:rPr>
          <w:sz w:val="26"/>
          <w:szCs w:val="26"/>
        </w:rPr>
        <w:t>,</w:t>
      </w:r>
      <w:r w:rsidR="00BD56EF" w:rsidRPr="00D15AC2">
        <w:rPr>
          <w:sz w:val="26"/>
          <w:szCs w:val="26"/>
        </w:rPr>
        <w:t>0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тыс.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руб.,</w:t>
      </w:r>
    </w:p>
    <w:p w:rsidR="00A8034C" w:rsidRPr="00D15AC2" w:rsidRDefault="00A8034C" w:rsidP="00A8034C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2018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="00A162CC" w:rsidRPr="00D15AC2">
        <w:rPr>
          <w:sz w:val="26"/>
          <w:szCs w:val="26"/>
        </w:rPr>
        <w:t>5</w:t>
      </w:r>
      <w:r w:rsidR="005A2906" w:rsidRPr="00D15AC2">
        <w:rPr>
          <w:sz w:val="26"/>
          <w:szCs w:val="26"/>
        </w:rPr>
        <w:t xml:space="preserve"> </w:t>
      </w:r>
      <w:r w:rsidR="00A162CC" w:rsidRPr="00D15AC2">
        <w:rPr>
          <w:sz w:val="26"/>
          <w:szCs w:val="26"/>
        </w:rPr>
        <w:t>098</w:t>
      </w:r>
      <w:r w:rsidRPr="00D15AC2">
        <w:rPr>
          <w:sz w:val="26"/>
          <w:szCs w:val="26"/>
        </w:rPr>
        <w:t>,</w:t>
      </w:r>
      <w:r w:rsidR="00A162CC" w:rsidRPr="00D15AC2">
        <w:rPr>
          <w:sz w:val="26"/>
          <w:szCs w:val="26"/>
        </w:rPr>
        <w:t>4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тыс.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руб.,</w:t>
      </w:r>
    </w:p>
    <w:p w:rsidR="00A8034C" w:rsidRPr="00D15AC2" w:rsidRDefault="00705B60" w:rsidP="00A8034C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2019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="00A162CC" w:rsidRPr="00D15AC2">
        <w:rPr>
          <w:sz w:val="26"/>
          <w:szCs w:val="26"/>
        </w:rPr>
        <w:t>6</w:t>
      </w:r>
      <w:r w:rsidR="005A2906" w:rsidRPr="00D15AC2">
        <w:rPr>
          <w:sz w:val="26"/>
          <w:szCs w:val="26"/>
        </w:rPr>
        <w:t xml:space="preserve"> </w:t>
      </w:r>
      <w:r w:rsidR="00A162CC" w:rsidRPr="00D15AC2">
        <w:rPr>
          <w:sz w:val="26"/>
          <w:szCs w:val="26"/>
        </w:rPr>
        <w:t>047</w:t>
      </w:r>
      <w:r w:rsidR="00A8034C" w:rsidRPr="00D15AC2">
        <w:rPr>
          <w:sz w:val="26"/>
          <w:szCs w:val="26"/>
        </w:rPr>
        <w:t>,</w:t>
      </w:r>
      <w:r w:rsidR="00A162CC" w:rsidRPr="00D15AC2">
        <w:rPr>
          <w:sz w:val="26"/>
          <w:szCs w:val="26"/>
        </w:rPr>
        <w:t>9</w:t>
      </w:r>
      <w:r w:rsidR="005A2906" w:rsidRPr="00D15AC2">
        <w:rPr>
          <w:sz w:val="26"/>
          <w:szCs w:val="26"/>
        </w:rPr>
        <w:t xml:space="preserve"> </w:t>
      </w:r>
      <w:r w:rsidR="00A8034C" w:rsidRPr="00D15AC2">
        <w:rPr>
          <w:sz w:val="26"/>
          <w:szCs w:val="26"/>
        </w:rPr>
        <w:t>тыс.</w:t>
      </w:r>
      <w:r w:rsidR="005A2906" w:rsidRPr="00D15AC2">
        <w:rPr>
          <w:sz w:val="26"/>
          <w:szCs w:val="26"/>
        </w:rPr>
        <w:t xml:space="preserve"> </w:t>
      </w:r>
      <w:r w:rsidR="00A8034C" w:rsidRPr="00D15AC2">
        <w:rPr>
          <w:sz w:val="26"/>
          <w:szCs w:val="26"/>
        </w:rPr>
        <w:t>руб.,</w:t>
      </w:r>
    </w:p>
    <w:p w:rsidR="00A8034C" w:rsidRPr="00D15AC2" w:rsidRDefault="00A8034C" w:rsidP="00A8034C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2020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-</w:t>
      </w:r>
      <w:r w:rsidR="005A2906" w:rsidRPr="00D15AC2">
        <w:rPr>
          <w:sz w:val="26"/>
          <w:szCs w:val="26"/>
        </w:rPr>
        <w:t xml:space="preserve"> </w:t>
      </w:r>
      <w:r w:rsidR="00A162CC" w:rsidRPr="00D15AC2">
        <w:rPr>
          <w:sz w:val="26"/>
          <w:szCs w:val="26"/>
        </w:rPr>
        <w:t>7</w:t>
      </w:r>
      <w:r w:rsidR="005A2906" w:rsidRPr="00D15AC2">
        <w:rPr>
          <w:sz w:val="26"/>
          <w:szCs w:val="26"/>
        </w:rPr>
        <w:t xml:space="preserve"> </w:t>
      </w:r>
      <w:r w:rsidR="00A162CC" w:rsidRPr="00D15AC2">
        <w:rPr>
          <w:sz w:val="26"/>
          <w:szCs w:val="26"/>
        </w:rPr>
        <w:t>104</w:t>
      </w:r>
      <w:r w:rsidRPr="00D15AC2">
        <w:rPr>
          <w:sz w:val="26"/>
          <w:szCs w:val="26"/>
        </w:rPr>
        <w:t>,</w:t>
      </w:r>
      <w:r w:rsidR="00A162CC" w:rsidRPr="00D15AC2">
        <w:rPr>
          <w:sz w:val="26"/>
          <w:szCs w:val="26"/>
        </w:rPr>
        <w:t>8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тыс.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руб.</w:t>
      </w:r>
    </w:p>
    <w:p w:rsidR="00A8034C" w:rsidRPr="00D15AC2" w:rsidRDefault="00A8034C" w:rsidP="00A8034C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Ресурсное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обеспечение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реализации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представлено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hyperlink w:anchor="sub_10034" w:history="1">
        <w:r w:rsidRPr="00D15AC2">
          <w:rPr>
            <w:rStyle w:val="aff0"/>
            <w:color w:val="auto"/>
            <w:sz w:val="26"/>
            <w:szCs w:val="26"/>
          </w:rPr>
          <w:t>таблице</w:t>
        </w:r>
        <w:r w:rsidR="005A2906" w:rsidRPr="00D15AC2">
          <w:rPr>
            <w:rStyle w:val="aff0"/>
            <w:color w:val="auto"/>
            <w:sz w:val="26"/>
            <w:szCs w:val="26"/>
          </w:rPr>
          <w:t xml:space="preserve"> </w:t>
        </w:r>
        <w:r w:rsidRPr="00D15AC2">
          <w:rPr>
            <w:rStyle w:val="aff0"/>
            <w:color w:val="auto"/>
            <w:sz w:val="26"/>
            <w:szCs w:val="26"/>
          </w:rPr>
          <w:t>4</w:t>
        </w:r>
      </w:hyperlink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приложения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3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к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Программе.</w:t>
      </w:r>
    </w:p>
    <w:p w:rsidR="00A8034C" w:rsidRPr="00D15AC2" w:rsidRDefault="00A8034C" w:rsidP="00A8034C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Объем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финансирования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подпрограммы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2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подлежит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ежегодному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уточнению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формировании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бюджета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города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Череповца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на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очередной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финансовый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год.</w:t>
      </w:r>
    </w:p>
    <w:p w:rsidR="00A8034C" w:rsidRPr="00D15AC2" w:rsidRDefault="00A8034C" w:rsidP="00A8034C">
      <w:pPr>
        <w:ind w:firstLine="709"/>
        <w:jc w:val="both"/>
        <w:rPr>
          <w:sz w:val="26"/>
          <w:szCs w:val="26"/>
        </w:rPr>
      </w:pPr>
      <w:r w:rsidRPr="00D15AC2">
        <w:rPr>
          <w:sz w:val="26"/>
          <w:szCs w:val="26"/>
        </w:rPr>
        <w:t>Изменение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дополнение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программных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мероприятий,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а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также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объемов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финансирования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производятся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путем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внесения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изменений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в</w:t>
      </w:r>
      <w:r w:rsidR="005A2906" w:rsidRPr="00D15AC2">
        <w:rPr>
          <w:sz w:val="26"/>
          <w:szCs w:val="26"/>
        </w:rPr>
        <w:t xml:space="preserve"> </w:t>
      </w:r>
      <w:r w:rsidRPr="00D15AC2">
        <w:rPr>
          <w:sz w:val="26"/>
          <w:szCs w:val="26"/>
        </w:rPr>
        <w:t>Программу.</w:t>
      </w:r>
    </w:p>
    <w:p w:rsidR="00853B4E" w:rsidRPr="00D15AC2" w:rsidRDefault="00853B4E" w:rsidP="00CF3575">
      <w:pPr>
        <w:sectPr w:rsidR="00853B4E" w:rsidRPr="00D15AC2" w:rsidSect="00853B4E">
          <w:pgSz w:w="11907" w:h="16840" w:code="9"/>
          <w:pgMar w:top="1134" w:right="567" w:bottom="567" w:left="2098" w:header="851" w:footer="0" w:gutter="0"/>
          <w:pgNumType w:start="1" w:chapStyle="1"/>
          <w:cols w:space="60"/>
          <w:noEndnote/>
          <w:titlePg/>
          <w:docGrid w:linePitch="272"/>
        </w:sectPr>
      </w:pPr>
    </w:p>
    <w:p w:rsidR="00CF3575" w:rsidRPr="00D15AC2" w:rsidRDefault="00CF3575" w:rsidP="00853B4E">
      <w:pPr>
        <w:ind w:firstLine="12474"/>
        <w:rPr>
          <w:sz w:val="26"/>
          <w:szCs w:val="26"/>
        </w:rPr>
      </w:pPr>
      <w:bookmarkStart w:id="17" w:name="sub_1003"/>
      <w:r w:rsidRPr="00D15AC2">
        <w:rPr>
          <w:rStyle w:val="aff4"/>
          <w:b w:val="0"/>
          <w:color w:val="auto"/>
          <w:sz w:val="26"/>
          <w:szCs w:val="26"/>
        </w:rPr>
        <w:t>Приложение</w:t>
      </w:r>
      <w:r w:rsidR="005A2906" w:rsidRPr="00D15AC2">
        <w:rPr>
          <w:rStyle w:val="aff4"/>
          <w:b w:val="0"/>
          <w:color w:val="auto"/>
          <w:sz w:val="26"/>
          <w:szCs w:val="26"/>
        </w:rPr>
        <w:t xml:space="preserve"> </w:t>
      </w:r>
      <w:r w:rsidRPr="00D15AC2">
        <w:rPr>
          <w:rStyle w:val="aff4"/>
          <w:b w:val="0"/>
          <w:color w:val="auto"/>
          <w:sz w:val="26"/>
          <w:szCs w:val="26"/>
        </w:rPr>
        <w:t>3</w:t>
      </w:r>
    </w:p>
    <w:bookmarkEnd w:id="17"/>
    <w:p w:rsidR="00CF3575" w:rsidRPr="00D15AC2" w:rsidRDefault="00CF3575" w:rsidP="00853B4E">
      <w:pPr>
        <w:ind w:firstLine="12474"/>
        <w:rPr>
          <w:sz w:val="26"/>
          <w:szCs w:val="26"/>
        </w:rPr>
      </w:pPr>
      <w:r w:rsidRPr="00D15AC2">
        <w:rPr>
          <w:rStyle w:val="aff4"/>
          <w:b w:val="0"/>
          <w:color w:val="auto"/>
          <w:sz w:val="26"/>
          <w:szCs w:val="26"/>
        </w:rPr>
        <w:t>к</w:t>
      </w:r>
      <w:r w:rsidR="00853B4E" w:rsidRPr="00D15AC2">
        <w:rPr>
          <w:rStyle w:val="aff4"/>
          <w:b w:val="0"/>
          <w:color w:val="auto"/>
          <w:sz w:val="26"/>
          <w:szCs w:val="26"/>
        </w:rPr>
        <w:t xml:space="preserve"> </w:t>
      </w:r>
      <w:hyperlink w:anchor="sub_1000" w:history="1">
        <w:r w:rsidRPr="00D15AC2">
          <w:rPr>
            <w:rStyle w:val="aff0"/>
            <w:color w:val="auto"/>
            <w:sz w:val="26"/>
            <w:szCs w:val="26"/>
          </w:rPr>
          <w:t>Программе</w:t>
        </w:r>
      </w:hyperlink>
    </w:p>
    <w:p w:rsidR="00CF3575" w:rsidRPr="00D15AC2" w:rsidRDefault="00CF3575" w:rsidP="00853B4E">
      <w:pPr>
        <w:ind w:firstLine="11340"/>
        <w:rPr>
          <w:sz w:val="26"/>
          <w:szCs w:val="26"/>
        </w:rPr>
      </w:pPr>
    </w:p>
    <w:p w:rsidR="00537399" w:rsidRPr="00D15AC2" w:rsidRDefault="00537399" w:rsidP="00537399">
      <w:pPr>
        <w:jc w:val="right"/>
        <w:rPr>
          <w:b/>
          <w:sz w:val="26"/>
          <w:szCs w:val="26"/>
        </w:rPr>
      </w:pPr>
      <w:bookmarkStart w:id="18" w:name="sub_10031"/>
      <w:bookmarkStart w:id="19" w:name="sub_10032"/>
      <w:r w:rsidRPr="00D15AC2">
        <w:rPr>
          <w:rStyle w:val="aff4"/>
          <w:color w:val="auto"/>
          <w:sz w:val="26"/>
          <w:szCs w:val="26"/>
        </w:rPr>
        <w:t>Таблица 1</w:t>
      </w:r>
    </w:p>
    <w:bookmarkEnd w:id="18"/>
    <w:p w:rsidR="00537399" w:rsidRPr="00D15AC2" w:rsidRDefault="00537399" w:rsidP="00537399">
      <w:pPr>
        <w:pStyle w:val="1"/>
        <w:jc w:val="center"/>
        <w:rPr>
          <w:b/>
        </w:rPr>
      </w:pPr>
      <w:r w:rsidRPr="00D15AC2">
        <w:rPr>
          <w:b/>
        </w:rPr>
        <w:t>Информация о показателях (индикаторах) Программы, подпрограмм Программы и их значениях</w:t>
      </w:r>
    </w:p>
    <w:p w:rsidR="00537399" w:rsidRPr="00D15AC2" w:rsidRDefault="00537399" w:rsidP="00537399">
      <w:pPr>
        <w:jc w:val="center"/>
      </w:pPr>
    </w:p>
    <w:p w:rsidR="00537399" w:rsidRPr="00D15AC2" w:rsidRDefault="00537399" w:rsidP="00537399"/>
    <w:tbl>
      <w:tblPr>
        <w:tblW w:w="157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"/>
        <w:gridCol w:w="636"/>
        <w:gridCol w:w="17"/>
        <w:gridCol w:w="16"/>
        <w:gridCol w:w="7"/>
        <w:gridCol w:w="3639"/>
        <w:gridCol w:w="6"/>
        <w:gridCol w:w="22"/>
        <w:gridCol w:w="17"/>
        <w:gridCol w:w="810"/>
        <w:gridCol w:w="23"/>
        <w:gridCol w:w="9"/>
        <w:gridCol w:w="723"/>
        <w:gridCol w:w="854"/>
        <w:gridCol w:w="854"/>
        <w:gridCol w:w="991"/>
        <w:gridCol w:w="12"/>
        <w:gridCol w:w="27"/>
        <w:gridCol w:w="953"/>
        <w:gridCol w:w="9"/>
        <w:gridCol w:w="9"/>
        <w:gridCol w:w="927"/>
        <w:gridCol w:w="8"/>
        <w:gridCol w:w="55"/>
        <w:gridCol w:w="979"/>
        <w:gridCol w:w="12"/>
        <w:gridCol w:w="6"/>
        <w:gridCol w:w="844"/>
        <w:gridCol w:w="14"/>
        <w:gridCol w:w="977"/>
        <w:gridCol w:w="8"/>
        <w:gridCol w:w="14"/>
        <w:gridCol w:w="2245"/>
        <w:gridCol w:w="8"/>
        <w:gridCol w:w="19"/>
      </w:tblGrid>
      <w:tr w:rsidR="0088192F" w:rsidRPr="00D15AC2" w:rsidTr="00B07A3B">
        <w:trPr>
          <w:gridBefore w:val="1"/>
          <w:wBefore w:w="22" w:type="dxa"/>
          <w:tblHeader/>
        </w:trPr>
        <w:tc>
          <w:tcPr>
            <w:tcW w:w="636" w:type="dxa"/>
            <w:vMerge w:val="restart"/>
            <w:vAlign w:val="center"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 xml:space="preserve">№ </w:t>
            </w:r>
            <w:proofErr w:type="spellStart"/>
            <w:r w:rsidRPr="00D15AC2">
              <w:rPr>
                <w:sz w:val="26"/>
                <w:szCs w:val="26"/>
              </w:rPr>
              <w:t>п</w:t>
            </w:r>
            <w:proofErr w:type="spellEnd"/>
            <w:r w:rsidRPr="00D15AC2">
              <w:rPr>
                <w:sz w:val="26"/>
                <w:szCs w:val="26"/>
              </w:rPr>
              <w:t>/</w:t>
            </w:r>
            <w:proofErr w:type="spellStart"/>
            <w:r w:rsidRPr="00D15AC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79" w:type="dxa"/>
            <w:gridSpan w:val="4"/>
            <w:vMerge w:val="restart"/>
            <w:vAlign w:val="center"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Показатель (индикатор)</w:t>
            </w:r>
          </w:p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(наименование)</w:t>
            </w:r>
          </w:p>
        </w:tc>
        <w:tc>
          <w:tcPr>
            <w:tcW w:w="855" w:type="dxa"/>
            <w:gridSpan w:val="4"/>
            <w:vMerge w:val="restart"/>
            <w:vAlign w:val="center"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8308" w:type="dxa"/>
            <w:gridSpan w:val="22"/>
          </w:tcPr>
          <w:p w:rsidR="00537399" w:rsidRPr="00D15AC2" w:rsidRDefault="00537399" w:rsidP="00B07A3B">
            <w:pPr>
              <w:tabs>
                <w:tab w:val="left" w:pos="5155"/>
              </w:tabs>
              <w:jc w:val="center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Значение показателя</w:t>
            </w:r>
          </w:p>
        </w:tc>
        <w:tc>
          <w:tcPr>
            <w:tcW w:w="2272" w:type="dxa"/>
            <w:gridSpan w:val="3"/>
            <w:vMerge w:val="restart"/>
            <w:vAlign w:val="center"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Взаимосвязь с городскими стратегическими показателями</w:t>
            </w:r>
          </w:p>
        </w:tc>
      </w:tr>
      <w:tr w:rsidR="0088192F" w:rsidRPr="00D15AC2" w:rsidTr="00B07A3B">
        <w:trPr>
          <w:gridBefore w:val="1"/>
          <w:wBefore w:w="22" w:type="dxa"/>
          <w:cantSplit/>
          <w:trHeight w:val="777"/>
          <w:tblHeader/>
        </w:trPr>
        <w:tc>
          <w:tcPr>
            <w:tcW w:w="636" w:type="dxa"/>
            <w:vMerge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9" w:type="dxa"/>
            <w:gridSpan w:val="4"/>
            <w:vMerge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4"/>
            <w:vMerge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5" w:type="dxa"/>
            <w:gridSpan w:val="3"/>
            <w:vAlign w:val="center"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2012 год</w:t>
            </w:r>
          </w:p>
        </w:tc>
        <w:tc>
          <w:tcPr>
            <w:tcW w:w="854" w:type="dxa"/>
            <w:vAlign w:val="center"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2013 год</w:t>
            </w:r>
          </w:p>
        </w:tc>
        <w:tc>
          <w:tcPr>
            <w:tcW w:w="854" w:type="dxa"/>
            <w:vAlign w:val="center"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2014 год</w:t>
            </w:r>
          </w:p>
        </w:tc>
        <w:tc>
          <w:tcPr>
            <w:tcW w:w="1030" w:type="dxa"/>
            <w:gridSpan w:val="3"/>
            <w:vAlign w:val="center"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2015 год</w:t>
            </w:r>
          </w:p>
        </w:tc>
        <w:tc>
          <w:tcPr>
            <w:tcW w:w="971" w:type="dxa"/>
            <w:gridSpan w:val="3"/>
            <w:vAlign w:val="center"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2016 год</w:t>
            </w:r>
          </w:p>
        </w:tc>
        <w:tc>
          <w:tcPr>
            <w:tcW w:w="990" w:type="dxa"/>
            <w:gridSpan w:val="3"/>
            <w:vAlign w:val="center"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2017 год</w:t>
            </w:r>
          </w:p>
        </w:tc>
        <w:tc>
          <w:tcPr>
            <w:tcW w:w="997" w:type="dxa"/>
            <w:gridSpan w:val="3"/>
            <w:vAlign w:val="center"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2018 год</w:t>
            </w:r>
          </w:p>
        </w:tc>
        <w:tc>
          <w:tcPr>
            <w:tcW w:w="858" w:type="dxa"/>
            <w:gridSpan w:val="2"/>
            <w:vAlign w:val="center"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2019 год</w:t>
            </w:r>
          </w:p>
        </w:tc>
        <w:tc>
          <w:tcPr>
            <w:tcW w:w="999" w:type="dxa"/>
            <w:gridSpan w:val="3"/>
            <w:vAlign w:val="center"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2020 год</w:t>
            </w:r>
          </w:p>
        </w:tc>
        <w:tc>
          <w:tcPr>
            <w:tcW w:w="2272" w:type="dxa"/>
            <w:gridSpan w:val="3"/>
            <w:vMerge/>
            <w:textDirection w:val="btLr"/>
          </w:tcPr>
          <w:p w:rsidR="00537399" w:rsidRPr="00D15AC2" w:rsidRDefault="00537399" w:rsidP="00B07A3B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</w:tr>
      <w:tr w:rsidR="00537399" w:rsidRPr="00D15AC2" w:rsidTr="00B07A3B">
        <w:trPr>
          <w:gridBefore w:val="1"/>
          <w:wBefore w:w="22" w:type="dxa"/>
        </w:trPr>
        <w:tc>
          <w:tcPr>
            <w:tcW w:w="15750" w:type="dxa"/>
            <w:gridSpan w:val="34"/>
          </w:tcPr>
          <w:p w:rsidR="00537399" w:rsidRPr="00D15AC2" w:rsidRDefault="00537399" w:rsidP="00B07A3B">
            <w:pPr>
              <w:rPr>
                <w:b/>
                <w:bCs/>
                <w:sz w:val="26"/>
                <w:szCs w:val="26"/>
              </w:rPr>
            </w:pPr>
            <w:r w:rsidRPr="00D15AC2">
              <w:rPr>
                <w:b/>
                <w:bCs/>
                <w:sz w:val="26"/>
                <w:szCs w:val="26"/>
              </w:rPr>
              <w:t>Муниципальная программа «Обеспечение жильем отдельных категорий граждан» на 2014-2020 годы</w:t>
            </w:r>
          </w:p>
        </w:tc>
      </w:tr>
      <w:tr w:rsidR="00537399" w:rsidRPr="00D15AC2" w:rsidTr="00B07A3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99" w:rsidRPr="00D15AC2" w:rsidRDefault="00537399" w:rsidP="00B07A3B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99" w:rsidRPr="00D15AC2" w:rsidRDefault="00537399" w:rsidP="00B07A3B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 молодых семей; семей работников бюджетных учреждений здравоохранения; семей из числа отдельных категорий граждан, признанных получателями социальных выплат в текущем году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99" w:rsidRPr="00D15AC2" w:rsidRDefault="00537399" w:rsidP="00B07A3B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семья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99" w:rsidRPr="00D15AC2" w:rsidRDefault="00537399" w:rsidP="00C14572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14572" w:rsidRPr="00D15A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99" w:rsidRPr="00D15AC2" w:rsidRDefault="00D93755" w:rsidP="00B07A3B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7399" w:rsidRPr="00D15A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737" w:rsidRPr="00D15AC2" w:rsidRDefault="00CD5737" w:rsidP="00CD5737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 12</w:t>
            </w:r>
          </w:p>
          <w:p w:rsidR="00CD5737" w:rsidRPr="00D15AC2" w:rsidRDefault="00CD5737" w:rsidP="00CD5737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Оценка горожанами доверия к муниципальной власти;</w:t>
            </w:r>
          </w:p>
          <w:p w:rsidR="00CD5737" w:rsidRPr="00D15AC2" w:rsidRDefault="00CD5737" w:rsidP="00CD5737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 2.16</w:t>
            </w:r>
          </w:p>
          <w:p w:rsidR="00537399" w:rsidRPr="00D15AC2" w:rsidRDefault="00CD5737" w:rsidP="00CD5737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Укомплектованность лечебных учреждений медицинским персоналом</w:t>
            </w:r>
          </w:p>
        </w:tc>
      </w:tr>
      <w:tr w:rsidR="00537399" w:rsidRPr="00D15AC2" w:rsidTr="00B07A3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99" w:rsidRPr="00D15AC2" w:rsidRDefault="00537399" w:rsidP="00B07A3B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99" w:rsidRPr="00D15AC2" w:rsidRDefault="00537399" w:rsidP="00B07A3B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 молодых семей; семей работников бюджетных учреждений здравоохранения; семей из числа отдельных категорий граждан, признанных получателями социальных выплат в предыдущем и текущем годах и улучшивших жилищные условия в текущем году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99" w:rsidRPr="00D15AC2" w:rsidRDefault="00537399" w:rsidP="00B07A3B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семья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99" w:rsidRPr="00D15AC2" w:rsidRDefault="00537399" w:rsidP="00C14572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14572" w:rsidRPr="00D15A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99" w:rsidRPr="00D15AC2" w:rsidRDefault="00D93755" w:rsidP="00B07A3B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7399" w:rsidRPr="00D15A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737" w:rsidRPr="00D15AC2" w:rsidRDefault="00CD5737" w:rsidP="00CD5737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 12</w:t>
            </w:r>
          </w:p>
          <w:p w:rsidR="00CD5737" w:rsidRPr="00D15AC2" w:rsidRDefault="00CD5737" w:rsidP="00CD5737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Оценка горожанами доверия к муниципальной власти;</w:t>
            </w:r>
          </w:p>
          <w:p w:rsidR="00CD5737" w:rsidRPr="00D15AC2" w:rsidRDefault="00CD5737" w:rsidP="00CD5737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 2.16</w:t>
            </w:r>
          </w:p>
          <w:p w:rsidR="00537399" w:rsidRPr="00D15AC2" w:rsidRDefault="00CD5737" w:rsidP="00CD5737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Укомплектованность лечебных учреждений медицинским персоналом</w:t>
            </w:r>
          </w:p>
        </w:tc>
      </w:tr>
      <w:tr w:rsidR="006F64CF" w:rsidRPr="00D15AC2" w:rsidTr="00B07A3B">
        <w:trPr>
          <w:gridBefore w:val="1"/>
          <w:wBefore w:w="22" w:type="dxa"/>
        </w:trPr>
        <w:tc>
          <w:tcPr>
            <w:tcW w:w="15750" w:type="dxa"/>
            <w:gridSpan w:val="34"/>
          </w:tcPr>
          <w:p w:rsidR="00537399" w:rsidRPr="00D15AC2" w:rsidRDefault="00537399" w:rsidP="00B07A3B">
            <w:pPr>
              <w:widowControl/>
              <w:ind w:left="-8"/>
              <w:rPr>
                <w:b/>
                <w:bCs/>
                <w:sz w:val="26"/>
                <w:szCs w:val="26"/>
              </w:rPr>
            </w:pPr>
            <w:r w:rsidRPr="00D15AC2">
              <w:rPr>
                <w:b/>
                <w:bCs/>
                <w:sz w:val="26"/>
                <w:szCs w:val="26"/>
              </w:rPr>
              <w:t>Подпрограмма 1: «Обеспечение жильем молодых семей»</w:t>
            </w:r>
          </w:p>
        </w:tc>
      </w:tr>
      <w:tr w:rsidR="006F64CF" w:rsidRPr="00D15AC2" w:rsidTr="00B07A3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9" w:type="dxa"/>
        </w:trPr>
        <w:tc>
          <w:tcPr>
            <w:tcW w:w="6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 молодых семей, признанных получателями социальных выплат в текущем году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семья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FB25C8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 12</w:t>
            </w:r>
          </w:p>
          <w:p w:rsidR="006F64CF" w:rsidRPr="00D15AC2" w:rsidRDefault="006F64CF" w:rsidP="006F64CF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Оценка горожанами доверия к муниципальной власти </w:t>
            </w:r>
          </w:p>
        </w:tc>
      </w:tr>
      <w:tr w:rsidR="006F64CF" w:rsidRPr="00D15AC2" w:rsidTr="00B07A3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9" w:type="dxa"/>
        </w:trPr>
        <w:tc>
          <w:tcPr>
            <w:tcW w:w="6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 молодых семей, признанных получателями социальных выплат в предыдущем и текущем годах и улучшивших жилищные условия в текущем году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семья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FB25C8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4CF" w:rsidRPr="00D15AC2" w:rsidRDefault="006F64CF" w:rsidP="006F64CF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64CF" w:rsidRPr="00D15AC2" w:rsidTr="00B07A3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9" w:type="dxa"/>
        </w:trPr>
        <w:tc>
          <w:tcPr>
            <w:tcW w:w="6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Доля молодых семей, признанных получателями социальных выплат, от количества семей - участников </w:t>
            </w:r>
            <w:hyperlink r:id="rId82" w:history="1">
              <w:r w:rsidRPr="00D15AC2">
                <w:rPr>
                  <w:rStyle w:val="aff0"/>
                  <w:rFonts w:ascii="Times New Roman" w:hAnsi="Times New Roman"/>
                  <w:color w:val="auto"/>
                  <w:sz w:val="26"/>
                  <w:szCs w:val="26"/>
                </w:rPr>
                <w:t>подпрограммы</w:t>
              </w:r>
            </w:hyperlink>
            <w:r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«Обеспечение жильем молодых семей» </w:t>
            </w:r>
            <w:hyperlink r:id="rId83" w:history="1">
              <w:r w:rsidRPr="00D15AC2">
                <w:rPr>
                  <w:rStyle w:val="aff0"/>
                  <w:rFonts w:ascii="Times New Roman" w:hAnsi="Times New Roman"/>
                  <w:color w:val="auto"/>
                  <w:sz w:val="26"/>
                  <w:szCs w:val="26"/>
                </w:rPr>
                <w:t>федеральной целевой программы</w:t>
              </w:r>
            </w:hyperlink>
            <w:r w:rsidRPr="00D15AC2">
              <w:rPr>
                <w:rFonts w:ascii="Times New Roman" w:hAnsi="Times New Roman" w:cs="Times New Roman"/>
                <w:sz w:val="26"/>
                <w:szCs w:val="26"/>
              </w:rPr>
              <w:t xml:space="preserve"> «Жилище» в текущем году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FB25C8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FB25C8" w:rsidRPr="00D15A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2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4CF" w:rsidRPr="00D15AC2" w:rsidRDefault="006F64CF" w:rsidP="006F64CF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64CF" w:rsidRPr="00D15AC2" w:rsidTr="00B07A3B">
        <w:trPr>
          <w:gridBefore w:val="1"/>
          <w:wBefore w:w="22" w:type="dxa"/>
        </w:trPr>
        <w:tc>
          <w:tcPr>
            <w:tcW w:w="15750" w:type="dxa"/>
            <w:gridSpan w:val="34"/>
          </w:tcPr>
          <w:p w:rsidR="006F64CF" w:rsidRPr="00D15AC2" w:rsidRDefault="006F64CF" w:rsidP="006F64CF">
            <w:pPr>
              <w:rPr>
                <w:b/>
                <w:bCs/>
                <w:sz w:val="26"/>
                <w:szCs w:val="26"/>
              </w:rPr>
            </w:pPr>
            <w:r w:rsidRPr="00D15AC2">
              <w:rPr>
                <w:b/>
                <w:bCs/>
                <w:sz w:val="26"/>
                <w:szCs w:val="26"/>
              </w:rPr>
              <w:t>Подпрограмма 2: «Оказание социальной помощи работникам</w:t>
            </w:r>
            <w:r w:rsidRPr="00D15AC2">
              <w:rPr>
                <w:sz w:val="26"/>
                <w:szCs w:val="26"/>
              </w:rPr>
              <w:t xml:space="preserve"> </w:t>
            </w:r>
            <w:r w:rsidRPr="00D15AC2">
              <w:rPr>
                <w:b/>
                <w:bCs/>
                <w:sz w:val="26"/>
                <w:szCs w:val="26"/>
              </w:rPr>
              <w:t>бюджетных учреждений здравоохранения при приобретении жилья по ипотечному кредиту»</w:t>
            </w:r>
          </w:p>
        </w:tc>
      </w:tr>
      <w:tr w:rsidR="006F64CF" w:rsidRPr="00D15AC2" w:rsidTr="00B07A3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9" w:type="dxa"/>
        </w:trPr>
        <w:tc>
          <w:tcPr>
            <w:tcW w:w="6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 врачей, привлеченных на вакантные места в бюджетные учреждения здравоохранения, в результате оказания социальной помощи на приобретение жилья по ипотечному кредиту (займу)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C14572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4572" w:rsidRPr="00D15A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D93755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F64CF" w:rsidRPr="00D15AC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 12</w:t>
            </w:r>
          </w:p>
          <w:p w:rsidR="006F64CF" w:rsidRPr="00D15AC2" w:rsidRDefault="006F64CF" w:rsidP="006F64CF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Оценка горожанами доверия к муниципальной власти;</w:t>
            </w:r>
          </w:p>
          <w:p w:rsidR="006F64CF" w:rsidRPr="00D15AC2" w:rsidRDefault="006F64CF" w:rsidP="006F64CF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 2.16</w:t>
            </w:r>
          </w:p>
          <w:p w:rsidR="006F64CF" w:rsidRPr="00D15AC2" w:rsidRDefault="006F64CF" w:rsidP="006F64CF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Укомплектованность лечебных учреждений медицинским персоналом</w:t>
            </w:r>
          </w:p>
        </w:tc>
      </w:tr>
      <w:tr w:rsidR="006F64CF" w:rsidRPr="00D15AC2" w:rsidTr="00B07A3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9" w:type="dxa"/>
        </w:trPr>
        <w:tc>
          <w:tcPr>
            <w:tcW w:w="6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 бюджетных учреждений здравоохранения, получивших социальные выплаты для оплаты первоначального взноса по ипотечному кредиту (займу)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C14572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4572" w:rsidRPr="00D15A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D93755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F64CF" w:rsidRPr="00D15AC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4CF" w:rsidRPr="00D15AC2" w:rsidRDefault="006F64CF" w:rsidP="006F64CF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64CF" w:rsidRPr="00D15AC2" w:rsidTr="00B07A3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9" w:type="dxa"/>
        </w:trPr>
        <w:tc>
          <w:tcPr>
            <w:tcW w:w="6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 бюджетных учреждений здравоохранения, получивших социальные выплаты для субсидирования части ежемесячного платежа по ипотечному кредиту (займу)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BB0188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B0188" w:rsidRPr="00D15A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BB0188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B0188" w:rsidRPr="00D15A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BB0188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D93755" w:rsidP="00BB0188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B0188" w:rsidRPr="00D15A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4CF" w:rsidRPr="00D15AC2" w:rsidRDefault="006F64CF" w:rsidP="006F64CF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64CF" w:rsidRPr="00D15AC2" w:rsidTr="00B07A3B">
        <w:trPr>
          <w:gridBefore w:val="1"/>
          <w:wBefore w:w="22" w:type="dxa"/>
        </w:trPr>
        <w:tc>
          <w:tcPr>
            <w:tcW w:w="15750" w:type="dxa"/>
            <w:gridSpan w:val="34"/>
          </w:tcPr>
          <w:p w:rsidR="006F64CF" w:rsidRPr="00D15AC2" w:rsidRDefault="006F64CF" w:rsidP="006F64CF">
            <w:pPr>
              <w:widowControl/>
              <w:ind w:left="-8"/>
              <w:rPr>
                <w:b/>
                <w:sz w:val="26"/>
                <w:szCs w:val="26"/>
              </w:rPr>
            </w:pPr>
            <w:r w:rsidRPr="00D15AC2">
              <w:rPr>
                <w:b/>
                <w:sz w:val="26"/>
                <w:szCs w:val="26"/>
              </w:rPr>
              <w:t>Основное мероприятие 1: «Предоставление государственной поддержки по обеспечению жильем отдельных категорий граждан в соответствии с федеральным и областным законодательством»</w:t>
            </w:r>
          </w:p>
        </w:tc>
      </w:tr>
      <w:tr w:rsidR="006F64CF" w:rsidRPr="00D15AC2" w:rsidTr="00B07A3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27" w:type="dxa"/>
        </w:trPr>
        <w:tc>
          <w:tcPr>
            <w:tcW w:w="6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 граждан из числа отдельных категорий граждан, признанных в текущем году получателями социальных выплат с использованием государственной поддержки на приобретение жилья в соответствии с федеральным и областным законодательством, в том числе: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 12</w:t>
            </w:r>
          </w:p>
          <w:p w:rsidR="006F64CF" w:rsidRPr="00D15AC2" w:rsidRDefault="006F64CF" w:rsidP="006F64CF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Оценка горожанами доверия к муниципальной власти</w:t>
            </w:r>
          </w:p>
          <w:p w:rsidR="006F64CF" w:rsidRPr="00D15AC2" w:rsidRDefault="006F64CF" w:rsidP="006F64CF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64CF" w:rsidRPr="00D15AC2" w:rsidTr="00B07A3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27" w:type="dxa"/>
        </w:trPr>
        <w:tc>
          <w:tcPr>
            <w:tcW w:w="6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ветеранов Великой Отечественной войны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4CF" w:rsidRPr="00D15AC2" w:rsidRDefault="006F64CF" w:rsidP="006F64CF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64CF" w:rsidRPr="00D15AC2" w:rsidTr="00B07A3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27" w:type="dxa"/>
        </w:trPr>
        <w:tc>
          <w:tcPr>
            <w:tcW w:w="6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ветеранов боевых действий, инвалидов и семей, имеющих детей-инвалидов</w:t>
            </w:r>
          </w:p>
          <w:p w:rsidR="006F64CF" w:rsidRPr="00D15AC2" w:rsidRDefault="006F64CF" w:rsidP="006F64CF">
            <w:pPr>
              <w:rPr>
                <w:sz w:val="26"/>
                <w:szCs w:val="26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4CF" w:rsidRPr="00D15AC2" w:rsidRDefault="006F64CF" w:rsidP="006F64CF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64CF" w:rsidRPr="00D15AC2" w:rsidTr="00B07A3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27" w:type="dxa"/>
        </w:trPr>
        <w:tc>
          <w:tcPr>
            <w:tcW w:w="6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Количество граждан из числа отдельных категорий граждан, признанных получателями социальных выплат в предыдущем и текущем годах и улучшивших в текущем году жилищные условия с использованием государственной поддержки на приобретение жилья в соответствии с федеральным и областным законодательством, в том числе: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4CF" w:rsidRPr="00D15AC2" w:rsidRDefault="006F64CF" w:rsidP="006F64CF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64CF" w:rsidRPr="00D15AC2" w:rsidTr="00B07A3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27" w:type="dxa"/>
        </w:trPr>
        <w:tc>
          <w:tcPr>
            <w:tcW w:w="6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ветеранов Великой Отечественной войны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4CF" w:rsidRPr="00D15AC2" w:rsidRDefault="006F64CF" w:rsidP="006F64CF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64CF" w:rsidRPr="00D15AC2" w:rsidTr="00B07A3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27" w:type="dxa"/>
        </w:trPr>
        <w:tc>
          <w:tcPr>
            <w:tcW w:w="6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ветеранов боевых действий, инвалидов и семей, имеющих детей-инвалидов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F" w:rsidRPr="00D15AC2" w:rsidRDefault="006F64CF" w:rsidP="006F64CF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4CF" w:rsidRPr="00D15AC2" w:rsidRDefault="006F64CF" w:rsidP="006F64CF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7399" w:rsidRPr="00D15AC2" w:rsidRDefault="00537399" w:rsidP="00537399">
      <w:pPr>
        <w:widowControl/>
        <w:ind w:right="65"/>
        <w:rPr>
          <w:rFonts w:eastAsia="Calibri"/>
          <w:bCs/>
          <w:sz w:val="26"/>
          <w:szCs w:val="26"/>
        </w:rPr>
      </w:pPr>
    </w:p>
    <w:p w:rsidR="00853B4E" w:rsidRPr="00D15AC2" w:rsidRDefault="00853B4E" w:rsidP="003D74B4">
      <w:pPr>
        <w:jc w:val="right"/>
        <w:rPr>
          <w:rStyle w:val="aff4"/>
          <w:color w:val="auto"/>
          <w:sz w:val="26"/>
          <w:szCs w:val="26"/>
        </w:rPr>
      </w:pPr>
      <w:r w:rsidRPr="00D15AC2">
        <w:rPr>
          <w:rStyle w:val="aff4"/>
          <w:color w:val="auto"/>
          <w:sz w:val="26"/>
          <w:szCs w:val="26"/>
        </w:rPr>
        <w:br w:type="page"/>
      </w:r>
    </w:p>
    <w:p w:rsidR="003D74B4" w:rsidRPr="00D15AC2" w:rsidRDefault="003D74B4" w:rsidP="003D74B4">
      <w:pPr>
        <w:jc w:val="right"/>
        <w:rPr>
          <w:b/>
          <w:sz w:val="26"/>
          <w:szCs w:val="26"/>
        </w:rPr>
      </w:pPr>
      <w:r w:rsidRPr="00D15AC2">
        <w:rPr>
          <w:rStyle w:val="aff4"/>
          <w:color w:val="auto"/>
          <w:sz w:val="26"/>
          <w:szCs w:val="26"/>
        </w:rPr>
        <w:t>Таблица</w:t>
      </w:r>
      <w:r w:rsidR="005A2906" w:rsidRPr="00D15AC2">
        <w:rPr>
          <w:rStyle w:val="aff4"/>
          <w:color w:val="auto"/>
          <w:sz w:val="26"/>
          <w:szCs w:val="26"/>
        </w:rPr>
        <w:t xml:space="preserve"> </w:t>
      </w:r>
      <w:r w:rsidRPr="00D15AC2">
        <w:rPr>
          <w:rStyle w:val="aff4"/>
          <w:color w:val="auto"/>
          <w:sz w:val="26"/>
          <w:szCs w:val="26"/>
        </w:rPr>
        <w:t>2</w:t>
      </w:r>
    </w:p>
    <w:bookmarkEnd w:id="19"/>
    <w:p w:rsidR="003D74B4" w:rsidRPr="00D15AC2" w:rsidRDefault="003D74B4" w:rsidP="003D74B4">
      <w:pPr>
        <w:pStyle w:val="1"/>
        <w:jc w:val="center"/>
        <w:rPr>
          <w:b/>
        </w:rPr>
      </w:pPr>
      <w:r w:rsidRPr="00D15AC2">
        <w:rPr>
          <w:b/>
        </w:rPr>
        <w:t>Перечень</w:t>
      </w:r>
      <w:r w:rsidRPr="00D15AC2">
        <w:rPr>
          <w:b/>
        </w:rPr>
        <w:br/>
        <w:t>основных</w:t>
      </w:r>
      <w:r w:rsidR="005A2906" w:rsidRPr="00D15AC2">
        <w:rPr>
          <w:b/>
        </w:rPr>
        <w:t xml:space="preserve"> </w:t>
      </w:r>
      <w:r w:rsidRPr="00D15AC2">
        <w:rPr>
          <w:b/>
        </w:rPr>
        <w:t>мероприятий</w:t>
      </w:r>
      <w:r w:rsidR="005A2906" w:rsidRPr="00D15AC2">
        <w:rPr>
          <w:b/>
        </w:rPr>
        <w:t xml:space="preserve"> </w:t>
      </w:r>
      <w:r w:rsidRPr="00D15AC2">
        <w:rPr>
          <w:b/>
        </w:rPr>
        <w:t>Программы,</w:t>
      </w:r>
      <w:r w:rsidR="005A2906" w:rsidRPr="00D15AC2">
        <w:rPr>
          <w:b/>
        </w:rPr>
        <w:t xml:space="preserve"> </w:t>
      </w:r>
      <w:r w:rsidRPr="00D15AC2">
        <w:rPr>
          <w:b/>
        </w:rPr>
        <w:t>подпрограмм</w:t>
      </w:r>
    </w:p>
    <w:p w:rsidR="008C3B51" w:rsidRPr="00D15AC2" w:rsidRDefault="008C3B51" w:rsidP="00062775">
      <w:pPr>
        <w:snapToGrid w:val="0"/>
        <w:ind w:left="12744" w:firstLine="708"/>
        <w:jc w:val="center"/>
        <w:rPr>
          <w:sz w:val="26"/>
          <w:szCs w:val="26"/>
        </w:rPr>
      </w:pPr>
    </w:p>
    <w:tbl>
      <w:tblPr>
        <w:tblW w:w="152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2268"/>
        <w:gridCol w:w="1560"/>
        <w:gridCol w:w="1134"/>
        <w:gridCol w:w="1134"/>
        <w:gridCol w:w="2268"/>
        <w:gridCol w:w="2976"/>
        <w:gridCol w:w="3261"/>
      </w:tblGrid>
      <w:tr w:rsidR="00B900C7" w:rsidRPr="00D15AC2" w:rsidTr="00E852BD">
        <w:trPr>
          <w:tblHeader/>
        </w:trPr>
        <w:tc>
          <w:tcPr>
            <w:tcW w:w="673" w:type="dxa"/>
            <w:vMerge w:val="restart"/>
            <w:vAlign w:val="center"/>
          </w:tcPr>
          <w:p w:rsidR="00B900C7" w:rsidRPr="00D15AC2" w:rsidRDefault="00B900C7" w:rsidP="00E852BD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№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proofErr w:type="spellStart"/>
            <w:r w:rsidRPr="00D15AC2">
              <w:rPr>
                <w:sz w:val="24"/>
                <w:szCs w:val="24"/>
              </w:rPr>
              <w:t>п</w:t>
            </w:r>
            <w:proofErr w:type="spellEnd"/>
            <w:r w:rsidRPr="00D15AC2">
              <w:rPr>
                <w:sz w:val="24"/>
                <w:szCs w:val="24"/>
              </w:rPr>
              <w:t>/</w:t>
            </w:r>
            <w:proofErr w:type="spellStart"/>
            <w:r w:rsidRPr="00D15AC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B900C7" w:rsidRPr="00D15AC2" w:rsidRDefault="0020304D" w:rsidP="00E852BD">
            <w:pPr>
              <w:jc w:val="center"/>
            </w:pPr>
            <w:r w:rsidRPr="00D15AC2">
              <w:rPr>
                <w:sz w:val="24"/>
                <w:szCs w:val="24"/>
              </w:rPr>
              <w:t>Наименование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подпрограммы,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B900C7" w:rsidRPr="00D15AC2">
              <w:rPr>
                <w:sz w:val="24"/>
                <w:szCs w:val="24"/>
              </w:rPr>
              <w:t>основного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B900C7" w:rsidRPr="00D15AC2">
              <w:rPr>
                <w:sz w:val="24"/>
                <w:szCs w:val="24"/>
              </w:rPr>
              <w:t>мероприятия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062775" w:rsidRPr="00D15AC2">
              <w:rPr>
                <w:sz w:val="24"/>
                <w:szCs w:val="24"/>
              </w:rPr>
              <w:t>П</w:t>
            </w:r>
            <w:r w:rsidR="00B900C7" w:rsidRPr="00D15AC2">
              <w:rPr>
                <w:sz w:val="24"/>
                <w:szCs w:val="24"/>
              </w:rPr>
              <w:t>рограммы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B900C7" w:rsidRPr="00D15AC2">
              <w:rPr>
                <w:sz w:val="24"/>
                <w:szCs w:val="24"/>
              </w:rPr>
              <w:t>(подпрограммы),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062775" w:rsidRPr="00D15AC2">
              <w:rPr>
                <w:sz w:val="24"/>
                <w:szCs w:val="24"/>
              </w:rPr>
              <w:t>м</w:t>
            </w:r>
            <w:r w:rsidR="00B900C7" w:rsidRPr="00D15AC2">
              <w:rPr>
                <w:sz w:val="24"/>
                <w:szCs w:val="24"/>
              </w:rPr>
              <w:t>ероприятия</w:t>
            </w:r>
          </w:p>
        </w:tc>
        <w:tc>
          <w:tcPr>
            <w:tcW w:w="1560" w:type="dxa"/>
            <w:vMerge w:val="restart"/>
            <w:vAlign w:val="center"/>
          </w:tcPr>
          <w:p w:rsidR="00B900C7" w:rsidRPr="00D15AC2" w:rsidRDefault="00B900C7" w:rsidP="00E852BD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Ответственный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  <w:gridSpan w:val="2"/>
            <w:vAlign w:val="center"/>
          </w:tcPr>
          <w:p w:rsidR="00B900C7" w:rsidRPr="00D15AC2" w:rsidRDefault="00B900C7" w:rsidP="00E852BD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Срок</w:t>
            </w:r>
          </w:p>
        </w:tc>
        <w:tc>
          <w:tcPr>
            <w:tcW w:w="2268" w:type="dxa"/>
            <w:vMerge w:val="restart"/>
            <w:vAlign w:val="center"/>
          </w:tcPr>
          <w:p w:rsidR="00B900C7" w:rsidRPr="00D15AC2" w:rsidRDefault="00B900C7" w:rsidP="00E852BD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Ожидаемый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непосредственный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результат,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в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том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числе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(краткое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описание)</w:t>
            </w:r>
          </w:p>
        </w:tc>
        <w:tc>
          <w:tcPr>
            <w:tcW w:w="2976" w:type="dxa"/>
            <w:vMerge w:val="restart"/>
            <w:vAlign w:val="center"/>
          </w:tcPr>
          <w:p w:rsidR="00B900C7" w:rsidRPr="00D15AC2" w:rsidRDefault="00E852BD" w:rsidP="00E852BD">
            <w:pPr>
              <w:pStyle w:val="aff2"/>
              <w:jc w:val="center"/>
            </w:pPr>
            <w:r w:rsidRPr="00D15AC2">
              <w:rPr>
                <w:rFonts w:ascii="Times New Roman" w:eastAsia="Times New Roman" w:hAnsi="Times New Roman" w:cs="Times New Roman"/>
              </w:rPr>
              <w:t>Последствия</w:t>
            </w:r>
            <w:r w:rsidR="005A2906" w:rsidRPr="00D15AC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5AC2">
              <w:rPr>
                <w:rFonts w:ascii="Times New Roman" w:eastAsia="Times New Roman" w:hAnsi="Times New Roman" w:cs="Times New Roman"/>
              </w:rPr>
              <w:t>не</w:t>
            </w:r>
            <w:r w:rsidR="00B900C7" w:rsidRPr="00D15AC2">
              <w:rPr>
                <w:rFonts w:ascii="Times New Roman" w:eastAsia="Times New Roman" w:hAnsi="Times New Roman" w:cs="Times New Roman"/>
              </w:rPr>
              <w:t>реализации</w:t>
            </w:r>
            <w:proofErr w:type="spellEnd"/>
            <w:r w:rsidR="005A2906" w:rsidRPr="00D15AC2">
              <w:rPr>
                <w:rFonts w:ascii="Times New Roman" w:eastAsia="Times New Roman" w:hAnsi="Times New Roman" w:cs="Times New Roman"/>
              </w:rPr>
              <w:t xml:space="preserve"> </w:t>
            </w:r>
            <w:r w:rsidR="00062775" w:rsidRPr="00D15AC2">
              <w:rPr>
                <w:rFonts w:ascii="Times New Roman" w:eastAsia="Times New Roman" w:hAnsi="Times New Roman" w:cs="Times New Roman"/>
              </w:rPr>
              <w:t>под</w:t>
            </w:r>
            <w:r w:rsidR="00B900C7" w:rsidRPr="00D15AC2">
              <w:rPr>
                <w:rFonts w:ascii="Times New Roman" w:eastAsia="Times New Roman" w:hAnsi="Times New Roman" w:cs="Times New Roman"/>
              </w:rPr>
              <w:t>программы,</w:t>
            </w:r>
            <w:r w:rsidR="005A2906" w:rsidRPr="00D15AC2">
              <w:rPr>
                <w:rFonts w:ascii="Times New Roman" w:eastAsia="Times New Roman" w:hAnsi="Times New Roman" w:cs="Times New Roman"/>
              </w:rPr>
              <w:t xml:space="preserve"> </w:t>
            </w:r>
            <w:r w:rsidR="00B900C7" w:rsidRPr="00D15AC2">
              <w:rPr>
                <w:rFonts w:ascii="Times New Roman" w:eastAsia="Times New Roman" w:hAnsi="Times New Roman" w:cs="Times New Roman"/>
              </w:rPr>
              <w:t>основного</w:t>
            </w:r>
            <w:r w:rsidR="005A2906" w:rsidRPr="00D15AC2">
              <w:rPr>
                <w:rFonts w:ascii="Times New Roman" w:eastAsia="Times New Roman" w:hAnsi="Times New Roman" w:cs="Times New Roman"/>
              </w:rPr>
              <w:t xml:space="preserve"> </w:t>
            </w:r>
            <w:r w:rsidR="00B900C7" w:rsidRPr="00D15AC2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3261" w:type="dxa"/>
            <w:vMerge w:val="restart"/>
            <w:vAlign w:val="center"/>
          </w:tcPr>
          <w:p w:rsidR="00E852BD" w:rsidRPr="00D15AC2" w:rsidRDefault="00B900C7" w:rsidP="00E852BD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Связь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показателями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</w:p>
          <w:p w:rsidR="00B900C7" w:rsidRPr="00D15AC2" w:rsidRDefault="00395A1D" w:rsidP="00E852BD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П</w:t>
            </w:r>
            <w:r w:rsidR="00B900C7" w:rsidRPr="00D15AC2">
              <w:rPr>
                <w:sz w:val="24"/>
                <w:szCs w:val="24"/>
              </w:rPr>
              <w:t>рограммы</w:t>
            </w:r>
          </w:p>
          <w:p w:rsidR="00B900C7" w:rsidRPr="00D15AC2" w:rsidRDefault="00B900C7" w:rsidP="00E852BD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(подпрограммы)</w:t>
            </w:r>
          </w:p>
        </w:tc>
      </w:tr>
      <w:tr w:rsidR="00B900C7" w:rsidRPr="00D15AC2" w:rsidTr="005C705A">
        <w:trPr>
          <w:tblHeader/>
        </w:trPr>
        <w:tc>
          <w:tcPr>
            <w:tcW w:w="673" w:type="dxa"/>
            <w:vMerge/>
          </w:tcPr>
          <w:p w:rsidR="00B900C7" w:rsidRPr="00D15AC2" w:rsidRDefault="00B900C7" w:rsidP="001537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00C7" w:rsidRPr="00D15AC2" w:rsidRDefault="00B900C7" w:rsidP="0015379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900C7" w:rsidRPr="00D15AC2" w:rsidRDefault="00B900C7" w:rsidP="001537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00C7" w:rsidRPr="00D15AC2" w:rsidRDefault="00B900C7" w:rsidP="00B900C7">
            <w:pPr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начала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реализации</w:t>
            </w:r>
          </w:p>
        </w:tc>
        <w:tc>
          <w:tcPr>
            <w:tcW w:w="1134" w:type="dxa"/>
          </w:tcPr>
          <w:p w:rsidR="00B900C7" w:rsidRPr="00D15AC2" w:rsidRDefault="00B900C7" w:rsidP="00176E1B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окончания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реализации</w:t>
            </w:r>
          </w:p>
        </w:tc>
        <w:tc>
          <w:tcPr>
            <w:tcW w:w="2268" w:type="dxa"/>
            <w:vMerge/>
          </w:tcPr>
          <w:p w:rsidR="00B900C7" w:rsidRPr="00D15AC2" w:rsidRDefault="00B900C7" w:rsidP="0015379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900C7" w:rsidRPr="00D15AC2" w:rsidRDefault="00B900C7" w:rsidP="0015379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900C7" w:rsidRPr="00D15AC2" w:rsidRDefault="00B900C7" w:rsidP="0015379F">
            <w:pPr>
              <w:rPr>
                <w:sz w:val="24"/>
                <w:szCs w:val="24"/>
              </w:rPr>
            </w:pPr>
          </w:p>
        </w:tc>
      </w:tr>
      <w:tr w:rsidR="00B900C7" w:rsidRPr="00D15AC2" w:rsidTr="005C705A">
        <w:tc>
          <w:tcPr>
            <w:tcW w:w="15274" w:type="dxa"/>
            <w:gridSpan w:val="8"/>
          </w:tcPr>
          <w:p w:rsidR="00B900C7" w:rsidRPr="00D15AC2" w:rsidRDefault="00B900C7" w:rsidP="00F90AF8">
            <w:pPr>
              <w:rPr>
                <w:sz w:val="24"/>
                <w:szCs w:val="24"/>
              </w:rPr>
            </w:pPr>
            <w:r w:rsidRPr="00D15AC2">
              <w:rPr>
                <w:b/>
                <w:bCs/>
                <w:sz w:val="24"/>
                <w:szCs w:val="24"/>
              </w:rPr>
              <w:t>Подпрограмма</w:t>
            </w:r>
            <w:r w:rsidR="005A2906" w:rsidRPr="00D15AC2">
              <w:rPr>
                <w:b/>
                <w:bCs/>
                <w:sz w:val="24"/>
                <w:szCs w:val="24"/>
              </w:rPr>
              <w:t xml:space="preserve"> </w:t>
            </w:r>
            <w:r w:rsidRPr="00D15AC2">
              <w:rPr>
                <w:b/>
                <w:bCs/>
                <w:sz w:val="24"/>
                <w:szCs w:val="24"/>
              </w:rPr>
              <w:t>1:</w:t>
            </w:r>
            <w:r w:rsidR="005A2906" w:rsidRPr="00D15AC2">
              <w:rPr>
                <w:b/>
                <w:bCs/>
                <w:sz w:val="24"/>
                <w:szCs w:val="24"/>
              </w:rPr>
              <w:t xml:space="preserve"> </w:t>
            </w:r>
            <w:r w:rsidRPr="00D15AC2">
              <w:rPr>
                <w:b/>
                <w:bCs/>
                <w:sz w:val="24"/>
                <w:szCs w:val="24"/>
              </w:rPr>
              <w:t>«Обеспечение</w:t>
            </w:r>
            <w:r w:rsidR="005A2906" w:rsidRPr="00D15AC2">
              <w:rPr>
                <w:b/>
                <w:bCs/>
                <w:sz w:val="24"/>
                <w:szCs w:val="24"/>
              </w:rPr>
              <w:t xml:space="preserve"> </w:t>
            </w:r>
            <w:r w:rsidRPr="00D15AC2">
              <w:rPr>
                <w:b/>
                <w:bCs/>
                <w:sz w:val="24"/>
                <w:szCs w:val="24"/>
              </w:rPr>
              <w:t>жильем</w:t>
            </w:r>
            <w:r w:rsidR="005A2906" w:rsidRPr="00D15AC2">
              <w:rPr>
                <w:b/>
                <w:bCs/>
                <w:sz w:val="24"/>
                <w:szCs w:val="24"/>
              </w:rPr>
              <w:t xml:space="preserve"> </w:t>
            </w:r>
            <w:r w:rsidRPr="00D15AC2">
              <w:rPr>
                <w:b/>
                <w:bCs/>
                <w:sz w:val="24"/>
                <w:szCs w:val="24"/>
              </w:rPr>
              <w:t>молодых</w:t>
            </w:r>
            <w:r w:rsidR="005A2906" w:rsidRPr="00D15AC2">
              <w:rPr>
                <w:b/>
                <w:bCs/>
                <w:sz w:val="24"/>
                <w:szCs w:val="24"/>
              </w:rPr>
              <w:t xml:space="preserve"> </w:t>
            </w:r>
            <w:r w:rsidRPr="00D15AC2">
              <w:rPr>
                <w:b/>
                <w:bCs/>
                <w:sz w:val="24"/>
                <w:szCs w:val="24"/>
              </w:rPr>
              <w:t>семей»</w:t>
            </w:r>
          </w:p>
        </w:tc>
      </w:tr>
      <w:tr w:rsidR="00F153BC" w:rsidRPr="00D15AC2" w:rsidTr="005C705A">
        <w:tc>
          <w:tcPr>
            <w:tcW w:w="673" w:type="dxa"/>
          </w:tcPr>
          <w:p w:rsidR="00F153BC" w:rsidRPr="00D15AC2" w:rsidRDefault="00F153BC" w:rsidP="00DF4CE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  <w:b/>
              </w:rPr>
              <w:t>Основное</w:t>
            </w:r>
            <w:r w:rsidR="005A2906" w:rsidRPr="00D15AC2">
              <w:rPr>
                <w:rFonts w:ascii="Times New Roman" w:hAnsi="Times New Roman" w:cs="Times New Roman"/>
                <w:b/>
              </w:rPr>
              <w:t xml:space="preserve"> </w:t>
            </w:r>
            <w:r w:rsidRPr="00D15AC2">
              <w:rPr>
                <w:rFonts w:ascii="Times New Roman" w:hAnsi="Times New Roman" w:cs="Times New Roman"/>
                <w:b/>
              </w:rPr>
              <w:t>мероприятие: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Предоставление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приобретение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(строительство)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семьями</w:t>
            </w:r>
          </w:p>
        </w:tc>
        <w:tc>
          <w:tcPr>
            <w:tcW w:w="1560" w:type="dxa"/>
          </w:tcPr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Жилищное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управление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мэрии,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отдел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закупок,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планирования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анализа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исполнения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управления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делами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мэрии</w:t>
            </w:r>
          </w:p>
        </w:tc>
        <w:tc>
          <w:tcPr>
            <w:tcW w:w="1134" w:type="dxa"/>
          </w:tcPr>
          <w:p w:rsidR="00F153BC" w:rsidRPr="00D15AC2" w:rsidRDefault="00F153BC" w:rsidP="00F60CE2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D15AC2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134" w:type="dxa"/>
          </w:tcPr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AC2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268" w:type="dxa"/>
          </w:tcPr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Улучшение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условий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семей;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привлечение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средств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банков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собственных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средств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граждан,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освоение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средств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своевременное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исполнение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обязательств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перечислению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средств</w:t>
            </w:r>
          </w:p>
        </w:tc>
        <w:tc>
          <w:tcPr>
            <w:tcW w:w="2976" w:type="dxa"/>
          </w:tcPr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Отсутствие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возможности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улучшения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условий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участниками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hyperlink r:id="rId84" w:history="1"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подпрограммы</w:t>
              </w:r>
            </w:hyperlink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«Обеспечение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семей»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hyperlink r:id="rId85" w:history="1"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федеральной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целевой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программы</w:t>
              </w:r>
            </w:hyperlink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«Жилище».</w:t>
            </w:r>
          </w:p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Исключение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из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списка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участников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подпрограммы,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что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приведет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напряженности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молодежной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среде.</w:t>
            </w:r>
          </w:p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Снижение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положительного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влияния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городские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целевые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показатели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Стратегии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развития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города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Череповца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2022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(далее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Стратегия):</w:t>
            </w:r>
          </w:p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«</w:t>
            </w:r>
            <w:r w:rsidR="00272981" w:rsidRPr="00D15AC2">
              <w:rPr>
                <w:rFonts w:ascii="Times New Roman" w:hAnsi="Times New Roman" w:cs="Times New Roman"/>
              </w:rPr>
              <w:t>о</w:t>
            </w:r>
            <w:r w:rsidR="00913FA4" w:rsidRPr="00D15AC2">
              <w:rPr>
                <w:rFonts w:ascii="Times New Roman" w:hAnsi="Times New Roman" w:cs="Times New Roman"/>
              </w:rPr>
              <w:t>ценка горожанами доверия к муниципальной власти</w:t>
            </w:r>
            <w:r w:rsidRPr="00D15AC2">
              <w:rPr>
                <w:rFonts w:ascii="Times New Roman" w:hAnsi="Times New Roman" w:cs="Times New Roman"/>
              </w:rPr>
              <w:t>».</w:t>
            </w:r>
          </w:p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Снижение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положительного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влияния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выполнение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мероприятий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направлению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«Развитие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территорий.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Комфортная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городская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среда»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цели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«Комплексное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улучшение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условий»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Стратегии</w:t>
            </w:r>
          </w:p>
        </w:tc>
        <w:tc>
          <w:tcPr>
            <w:tcW w:w="3261" w:type="dxa"/>
          </w:tcPr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«Количество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году»</w:t>
            </w:r>
          </w:p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«Количество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предыдущем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годах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улучшивших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условия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году»</w:t>
            </w:r>
          </w:p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«Доля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количества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участниками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hyperlink r:id="rId86" w:history="1"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подпрограммы</w:t>
              </w:r>
            </w:hyperlink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«Обеспечение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семей»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hyperlink r:id="rId87" w:history="1"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федеральной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целевой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программы</w:t>
              </w:r>
            </w:hyperlink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«Жилище»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287D7F"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287D7F" w:rsidRPr="00D15AC2">
              <w:rPr>
                <w:rFonts w:ascii="Times New Roman" w:hAnsi="Times New Roman" w:cs="Times New Roman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287D7F" w:rsidRPr="00D15AC2">
              <w:rPr>
                <w:rFonts w:ascii="Times New Roman" w:hAnsi="Times New Roman" w:cs="Times New Roman"/>
              </w:rPr>
              <w:t>году</w:t>
            </w:r>
          </w:p>
        </w:tc>
      </w:tr>
      <w:tr w:rsidR="00F153BC" w:rsidRPr="00D15AC2" w:rsidTr="005C705A">
        <w:tc>
          <w:tcPr>
            <w:tcW w:w="673" w:type="dxa"/>
          </w:tcPr>
          <w:p w:rsidR="00F153BC" w:rsidRPr="00D15AC2" w:rsidRDefault="00F153BC" w:rsidP="00DF4CE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Организация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информационной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разъяснительной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работы,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направленной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освещение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целей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задач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hyperlink w:anchor="sub_1001" w:history="1"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подпрограммы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1</w:t>
              </w:r>
            </w:hyperlink>
          </w:p>
        </w:tc>
        <w:tc>
          <w:tcPr>
            <w:tcW w:w="1560" w:type="dxa"/>
          </w:tcPr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Жилищное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управление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мэрии</w:t>
            </w:r>
          </w:p>
        </w:tc>
        <w:tc>
          <w:tcPr>
            <w:tcW w:w="1134" w:type="dxa"/>
          </w:tcPr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AC2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134" w:type="dxa"/>
          </w:tcPr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AC2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268" w:type="dxa"/>
          </w:tcPr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Информирование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об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условиях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участия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hyperlink r:id="rId88" w:history="1"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подпрограмме</w:t>
              </w:r>
            </w:hyperlink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«Обеспечение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семей»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hyperlink r:id="rId89" w:history="1"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федеральной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целевой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программы</w:t>
              </w:r>
            </w:hyperlink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«Жилище»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порядке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приобретение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путем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размещения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информации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СМИ,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странице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управления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мэрии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официального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интернет-сайта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мэрии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города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Череповца,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подготовки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информационных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поводов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для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выступлений,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размещения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информационных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буклетов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местах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для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всеобщего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обозрения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управления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мэрии,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проведение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консультаций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специалистами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управления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мэрии.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Включение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Список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участников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подпрограммы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«Обеспечение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семей»,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изъявивших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желание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получить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социальную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очередном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финансовом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Череповцу</w:t>
            </w:r>
          </w:p>
        </w:tc>
        <w:tc>
          <w:tcPr>
            <w:tcW w:w="2976" w:type="dxa"/>
          </w:tcPr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Нарушение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норм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действующего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законодательства,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прав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граждан</w:t>
            </w:r>
          </w:p>
        </w:tc>
        <w:tc>
          <w:tcPr>
            <w:tcW w:w="3261" w:type="dxa"/>
          </w:tcPr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«Количество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году»</w:t>
            </w:r>
          </w:p>
        </w:tc>
      </w:tr>
      <w:tr w:rsidR="00F153BC" w:rsidRPr="00D15AC2" w:rsidTr="005C705A">
        <w:tc>
          <w:tcPr>
            <w:tcW w:w="673" w:type="dxa"/>
          </w:tcPr>
          <w:p w:rsidR="00F153BC" w:rsidRPr="00D15AC2" w:rsidRDefault="00F153BC" w:rsidP="003D74B4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Признание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нуждающимися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помещениях,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имеющими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достаточные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доходы,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позволяющие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получить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кредит,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либо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денежные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средства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для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оплаты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расчетной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(средней)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стоимости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помещений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части,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превышающей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размер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предоставляемой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выплаты,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участниками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hyperlink r:id="rId90" w:history="1"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подпрограммы</w:t>
              </w:r>
            </w:hyperlink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«Обеспечение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семей»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hyperlink r:id="rId91" w:history="1"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федеральной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целевой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программы</w:t>
              </w:r>
            </w:hyperlink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«Жилище»;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формирование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списка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участников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подпрограммы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«Обеспечение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семей»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федеральной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целевой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программы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«Жилище»</w:t>
            </w:r>
          </w:p>
        </w:tc>
        <w:tc>
          <w:tcPr>
            <w:tcW w:w="1560" w:type="dxa"/>
          </w:tcPr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Жилищное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управление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мэрии</w:t>
            </w:r>
          </w:p>
        </w:tc>
        <w:tc>
          <w:tcPr>
            <w:tcW w:w="1134" w:type="dxa"/>
          </w:tcPr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AC2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134" w:type="dxa"/>
          </w:tcPr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AC2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268" w:type="dxa"/>
          </w:tcPr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Признание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семей:</w:t>
            </w:r>
          </w:p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нуждающимися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помещениях,</w:t>
            </w:r>
          </w:p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имеющими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достаточные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доходы,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позволяющие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получить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кредит,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либо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денежные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средства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для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оплаты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расчетной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(средней)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стоимости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помещений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части,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превышающей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размер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предоставляемой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выплаты,</w:t>
            </w:r>
          </w:p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участниками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hyperlink r:id="rId92" w:history="1"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подпрограммы</w:t>
              </w:r>
            </w:hyperlink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«Обеспечение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семей»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hyperlink r:id="rId93" w:history="1"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федеральной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целевой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программы</w:t>
              </w:r>
            </w:hyperlink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«Жилище».</w:t>
            </w:r>
          </w:p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Формирование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списка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участников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подпрограммы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«Обеспечение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семей»,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изъявивших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желание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получить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социальную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очередном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финансовом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городу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Череповцу</w:t>
            </w:r>
          </w:p>
        </w:tc>
        <w:tc>
          <w:tcPr>
            <w:tcW w:w="2976" w:type="dxa"/>
          </w:tcPr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Снижение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объема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привлекаемых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жилищную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сферу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средств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вышестоящих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бюджетов,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дополнительных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финансовых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средств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внебюджетных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источников</w:t>
            </w:r>
          </w:p>
        </w:tc>
        <w:tc>
          <w:tcPr>
            <w:tcW w:w="3261" w:type="dxa"/>
          </w:tcPr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«Количество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году»</w:t>
            </w:r>
          </w:p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«Доля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количества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участниками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hyperlink r:id="rId94" w:history="1"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подпрограммы</w:t>
              </w:r>
            </w:hyperlink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«Обеспечение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семей»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hyperlink r:id="rId95" w:history="1"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федеральной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целевой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программы</w:t>
              </w:r>
            </w:hyperlink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«Жилище»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5820FE"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5820FE" w:rsidRPr="00D15AC2">
              <w:rPr>
                <w:rFonts w:ascii="Times New Roman" w:hAnsi="Times New Roman" w:cs="Times New Roman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5820FE" w:rsidRPr="00D15AC2">
              <w:rPr>
                <w:rFonts w:ascii="Times New Roman" w:hAnsi="Times New Roman" w:cs="Times New Roman"/>
              </w:rPr>
              <w:t>году</w:t>
            </w:r>
          </w:p>
        </w:tc>
      </w:tr>
      <w:tr w:rsidR="00F153BC" w:rsidRPr="00D15AC2" w:rsidTr="005C705A">
        <w:tc>
          <w:tcPr>
            <w:tcW w:w="673" w:type="dxa"/>
          </w:tcPr>
          <w:p w:rsidR="00F153BC" w:rsidRPr="00D15AC2" w:rsidRDefault="00F153BC" w:rsidP="003D74B4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F153BC" w:rsidRPr="00D15AC2" w:rsidRDefault="00F153BC" w:rsidP="00C141E0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Выдача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семьям</w:t>
            </w:r>
            <w:r w:rsidR="005A2906" w:rsidRPr="00D15AC2">
              <w:rPr>
                <w:rFonts w:ascii="Times New Roman" w:hAnsi="Times New Roman" w:cs="Times New Roman"/>
              </w:rPr>
              <w:t xml:space="preserve">  </w:t>
            </w:r>
            <w:r w:rsidR="00C141E0" w:rsidRPr="00D15AC2">
              <w:rPr>
                <w:rFonts w:ascii="Times New Roman" w:hAnsi="Times New Roman" w:cs="Times New Roman"/>
              </w:rPr>
              <w:t>свидетельств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C141E0" w:rsidRPr="00D15AC2">
              <w:rPr>
                <w:rFonts w:ascii="Times New Roman" w:hAnsi="Times New Roman" w:cs="Times New Roman"/>
              </w:rPr>
              <w:t>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C141E0" w:rsidRPr="00D15AC2">
              <w:rPr>
                <w:rFonts w:ascii="Times New Roman" w:hAnsi="Times New Roman" w:cs="Times New Roman"/>
              </w:rPr>
              <w:t>праве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C141E0"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C141E0" w:rsidRPr="00D15AC2">
              <w:rPr>
                <w:rFonts w:ascii="Times New Roman" w:hAnsi="Times New Roman" w:cs="Times New Roman"/>
              </w:rPr>
              <w:t>получение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C141E0" w:rsidRPr="00D15AC2">
              <w:rPr>
                <w:rFonts w:ascii="Times New Roman" w:hAnsi="Times New Roman" w:cs="Times New Roman"/>
              </w:rPr>
              <w:t>социальной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C141E0" w:rsidRPr="00D15AC2">
              <w:rPr>
                <w:rFonts w:ascii="Times New Roman" w:hAnsi="Times New Roman" w:cs="Times New Roman"/>
              </w:rPr>
              <w:t>выплаты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C141E0"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C141E0" w:rsidRPr="00D15AC2">
              <w:rPr>
                <w:rFonts w:ascii="Times New Roman" w:hAnsi="Times New Roman" w:cs="Times New Roman"/>
              </w:rPr>
              <w:t>приобретение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C141E0" w:rsidRPr="00D15AC2">
              <w:rPr>
                <w:rFonts w:ascii="Times New Roman" w:hAnsi="Times New Roman" w:cs="Times New Roman"/>
              </w:rPr>
              <w:t>жилого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C141E0" w:rsidRPr="00D15AC2">
              <w:rPr>
                <w:rFonts w:ascii="Times New Roman" w:hAnsi="Times New Roman" w:cs="Times New Roman"/>
              </w:rPr>
              <w:t>помещения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C141E0" w:rsidRPr="00D15AC2">
              <w:rPr>
                <w:rFonts w:ascii="Times New Roman" w:hAnsi="Times New Roman" w:cs="Times New Roman"/>
              </w:rPr>
              <w:t>или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C141E0" w:rsidRPr="00D15AC2">
              <w:rPr>
                <w:rFonts w:ascii="Times New Roman" w:hAnsi="Times New Roman" w:cs="Times New Roman"/>
              </w:rPr>
              <w:t>создание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C141E0" w:rsidRPr="00D15AC2">
              <w:rPr>
                <w:rFonts w:ascii="Times New Roman" w:hAnsi="Times New Roman" w:cs="Times New Roman"/>
              </w:rPr>
              <w:t>объекта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C141E0" w:rsidRPr="00D15AC2">
              <w:rPr>
                <w:rFonts w:ascii="Times New Roman" w:hAnsi="Times New Roman" w:cs="Times New Roman"/>
              </w:rPr>
              <w:t>индивидуального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C141E0" w:rsidRPr="00D15AC2">
              <w:rPr>
                <w:rFonts w:ascii="Times New Roman" w:hAnsi="Times New Roman" w:cs="Times New Roman"/>
              </w:rPr>
              <w:t>жилищного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C141E0" w:rsidRPr="00D15AC2">
              <w:rPr>
                <w:rFonts w:ascii="Times New Roman" w:hAnsi="Times New Roman" w:cs="Times New Roman"/>
              </w:rPr>
              <w:t>строительства</w:t>
            </w:r>
          </w:p>
        </w:tc>
        <w:tc>
          <w:tcPr>
            <w:tcW w:w="1560" w:type="dxa"/>
          </w:tcPr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Жилищное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управление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мэрии</w:t>
            </w:r>
          </w:p>
        </w:tc>
        <w:tc>
          <w:tcPr>
            <w:tcW w:w="1134" w:type="dxa"/>
          </w:tcPr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AC2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134" w:type="dxa"/>
          </w:tcPr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AC2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268" w:type="dxa"/>
          </w:tcPr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Улучшение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условий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освоение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выделенных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средств</w:t>
            </w:r>
          </w:p>
        </w:tc>
        <w:tc>
          <w:tcPr>
            <w:tcW w:w="2976" w:type="dxa"/>
          </w:tcPr>
          <w:p w:rsidR="00F153BC" w:rsidRPr="00D15AC2" w:rsidRDefault="00F153BC" w:rsidP="00F153B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Снижение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доли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освоенных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средств,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вероятности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участия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отборе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города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Череповца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для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предоставления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субсидий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из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федерального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областного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реализацию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hyperlink r:id="rId96" w:history="1"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подпрограммы</w:t>
              </w:r>
            </w:hyperlink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8C467F" w:rsidRPr="00D15AC2">
              <w:rPr>
                <w:rFonts w:ascii="Times New Roman" w:hAnsi="Times New Roman" w:cs="Times New Roman"/>
              </w:rPr>
              <w:t>«</w:t>
            </w:r>
            <w:r w:rsidRPr="00D15AC2">
              <w:rPr>
                <w:rFonts w:ascii="Times New Roman" w:hAnsi="Times New Roman" w:cs="Times New Roman"/>
              </w:rPr>
              <w:t>О</w:t>
            </w:r>
            <w:r w:rsidR="008C467F" w:rsidRPr="00D15AC2">
              <w:rPr>
                <w:rFonts w:ascii="Times New Roman" w:hAnsi="Times New Roman" w:cs="Times New Roman"/>
              </w:rPr>
              <w:t>беспечение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8C467F" w:rsidRPr="00D15AC2">
              <w:rPr>
                <w:rFonts w:ascii="Times New Roman" w:hAnsi="Times New Roman" w:cs="Times New Roman"/>
              </w:rPr>
              <w:t>жильем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8C467F"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8C467F" w:rsidRPr="00D15AC2">
              <w:rPr>
                <w:rFonts w:ascii="Times New Roman" w:hAnsi="Times New Roman" w:cs="Times New Roman"/>
              </w:rPr>
              <w:t>семей»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hyperlink r:id="rId97" w:history="1"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федеральной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целевой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программы</w:t>
              </w:r>
            </w:hyperlink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8C467F" w:rsidRPr="00D15AC2">
              <w:rPr>
                <w:rFonts w:ascii="Times New Roman" w:hAnsi="Times New Roman" w:cs="Times New Roman"/>
              </w:rPr>
              <w:t>«Жилище»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планируемом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году,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невозможность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удовлетворения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потребности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улучшении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условий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3261" w:type="dxa"/>
          </w:tcPr>
          <w:p w:rsidR="00F153BC" w:rsidRPr="00D15AC2" w:rsidRDefault="008C467F" w:rsidP="00F153B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</w:t>
            </w:r>
            <w:r w:rsidR="00F153BC" w:rsidRPr="00D15AC2">
              <w:rPr>
                <w:rFonts w:ascii="Times New Roman" w:hAnsi="Times New Roman" w:cs="Times New Roman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теку</w:t>
            </w:r>
            <w:r w:rsidRPr="00D15AC2">
              <w:rPr>
                <w:rFonts w:ascii="Times New Roman" w:hAnsi="Times New Roman" w:cs="Times New Roman"/>
              </w:rPr>
              <w:t>щем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году»</w:t>
            </w:r>
          </w:p>
          <w:p w:rsidR="00F153BC" w:rsidRPr="00D15AC2" w:rsidRDefault="008C467F" w:rsidP="00F153B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</w:t>
            </w:r>
            <w:r w:rsidR="00F153BC" w:rsidRPr="00D15AC2">
              <w:rPr>
                <w:rFonts w:ascii="Times New Roman" w:hAnsi="Times New Roman" w:cs="Times New Roman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предыдущем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годах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улучшивших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жилищ</w:t>
            </w:r>
            <w:r w:rsidRPr="00D15AC2">
              <w:rPr>
                <w:rFonts w:ascii="Times New Roman" w:hAnsi="Times New Roman" w:cs="Times New Roman"/>
              </w:rPr>
              <w:t>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условия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году»</w:t>
            </w:r>
          </w:p>
          <w:p w:rsidR="00F153BC" w:rsidRPr="00D15AC2" w:rsidRDefault="008C467F" w:rsidP="00F153B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</w:t>
            </w:r>
            <w:r w:rsidR="00F153BC" w:rsidRPr="00D15AC2">
              <w:rPr>
                <w:rFonts w:ascii="Times New Roman" w:hAnsi="Times New Roman" w:cs="Times New Roman"/>
              </w:rPr>
              <w:t>Доля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выплат,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от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количества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участниками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hyperlink r:id="rId98" w:history="1">
              <w:r w:rsidR="00F153BC" w:rsidRPr="00D15AC2">
                <w:rPr>
                  <w:rStyle w:val="aff0"/>
                  <w:rFonts w:ascii="Times New Roman" w:hAnsi="Times New Roman"/>
                  <w:color w:val="auto"/>
                </w:rPr>
                <w:t>подпрограммы</w:t>
              </w:r>
            </w:hyperlink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</w:t>
            </w:r>
            <w:r w:rsidR="00F153BC" w:rsidRPr="00D15AC2">
              <w:rPr>
                <w:rFonts w:ascii="Times New Roman" w:hAnsi="Times New Roman" w:cs="Times New Roman"/>
              </w:rPr>
              <w:t>Обеспечение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жильем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F153BC" w:rsidRPr="00D15AC2">
              <w:rPr>
                <w:rFonts w:ascii="Times New Roman" w:hAnsi="Times New Roman" w:cs="Times New Roman"/>
              </w:rPr>
              <w:t>моло</w:t>
            </w:r>
            <w:r w:rsidRPr="00D15AC2">
              <w:rPr>
                <w:rFonts w:ascii="Times New Roman" w:hAnsi="Times New Roman" w:cs="Times New Roman"/>
              </w:rPr>
              <w:t>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семей»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hyperlink r:id="rId99" w:history="1">
              <w:r w:rsidR="00F153BC" w:rsidRPr="00D15AC2">
                <w:rPr>
                  <w:rStyle w:val="aff0"/>
                  <w:rFonts w:ascii="Times New Roman" w:hAnsi="Times New Roman"/>
                  <w:color w:val="auto"/>
                </w:rPr>
                <w:t>федеральной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</w:rPr>
                <w:t xml:space="preserve"> </w:t>
              </w:r>
              <w:r w:rsidR="00F153BC" w:rsidRPr="00D15AC2">
                <w:rPr>
                  <w:rStyle w:val="aff0"/>
                  <w:rFonts w:ascii="Times New Roman" w:hAnsi="Times New Roman"/>
                  <w:color w:val="auto"/>
                </w:rPr>
                <w:t>целевой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</w:rPr>
                <w:t xml:space="preserve"> </w:t>
              </w:r>
              <w:r w:rsidR="00F153BC" w:rsidRPr="00D15AC2">
                <w:rPr>
                  <w:rStyle w:val="aff0"/>
                  <w:rFonts w:ascii="Times New Roman" w:hAnsi="Times New Roman"/>
                  <w:color w:val="auto"/>
                </w:rPr>
                <w:t>программы</w:t>
              </w:r>
            </w:hyperlink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«Жилище»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5820FE"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5820FE" w:rsidRPr="00D15AC2">
              <w:rPr>
                <w:rFonts w:ascii="Times New Roman" w:hAnsi="Times New Roman" w:cs="Times New Roman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5820FE" w:rsidRPr="00D15AC2">
              <w:rPr>
                <w:rFonts w:ascii="Times New Roman" w:hAnsi="Times New Roman" w:cs="Times New Roman"/>
              </w:rPr>
              <w:t>году</w:t>
            </w:r>
          </w:p>
        </w:tc>
      </w:tr>
      <w:tr w:rsidR="007D606A" w:rsidRPr="00D15AC2" w:rsidTr="005C705A">
        <w:tc>
          <w:tcPr>
            <w:tcW w:w="673" w:type="dxa"/>
          </w:tcPr>
          <w:p w:rsidR="007D606A" w:rsidRPr="00D15AC2" w:rsidRDefault="007D606A" w:rsidP="003D74B4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</w:tcPr>
          <w:p w:rsidR="007D606A" w:rsidRPr="00D15AC2" w:rsidRDefault="007D606A" w:rsidP="007D606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Формирование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нормативной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правовой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базы,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связанной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механизмом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реализации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560" w:type="dxa"/>
          </w:tcPr>
          <w:p w:rsidR="007D606A" w:rsidRPr="00D15AC2" w:rsidRDefault="007D606A" w:rsidP="007D606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жилищное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управление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мэрии</w:t>
            </w:r>
          </w:p>
        </w:tc>
        <w:tc>
          <w:tcPr>
            <w:tcW w:w="1134" w:type="dxa"/>
          </w:tcPr>
          <w:p w:rsidR="007D606A" w:rsidRPr="00D15AC2" w:rsidRDefault="007D606A" w:rsidP="007D606A">
            <w:pPr>
              <w:pStyle w:val="af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AC2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134" w:type="dxa"/>
          </w:tcPr>
          <w:p w:rsidR="007D606A" w:rsidRPr="00D15AC2" w:rsidRDefault="007D606A" w:rsidP="007D606A">
            <w:pPr>
              <w:pStyle w:val="af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AC2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268" w:type="dxa"/>
          </w:tcPr>
          <w:p w:rsidR="007D606A" w:rsidRPr="00D15AC2" w:rsidRDefault="007D606A" w:rsidP="007D606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Создание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правовой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основы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для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реализации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hyperlink w:anchor="sub_1001" w:history="1"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подпрограммы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1</w:t>
              </w:r>
            </w:hyperlink>
            <w:r w:rsidRPr="00D15AC2">
              <w:rPr>
                <w:rFonts w:ascii="Times New Roman" w:hAnsi="Times New Roman" w:cs="Times New Roman"/>
              </w:rPr>
              <w:t>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своевременное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внесение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изменений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действующие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нормативные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правовые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акты,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регулирование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правоотношений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процессе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реализации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подпрограммы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1</w:t>
            </w:r>
          </w:p>
          <w:p w:rsidR="009C3A95" w:rsidRPr="00D15AC2" w:rsidRDefault="009C3A95" w:rsidP="009C3A95"/>
        </w:tc>
        <w:tc>
          <w:tcPr>
            <w:tcW w:w="2976" w:type="dxa"/>
          </w:tcPr>
          <w:p w:rsidR="007D606A" w:rsidRPr="00D15AC2" w:rsidRDefault="007D606A" w:rsidP="007D606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Нарушение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действующего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законодательства,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прав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граждан</w:t>
            </w:r>
          </w:p>
        </w:tc>
        <w:tc>
          <w:tcPr>
            <w:tcW w:w="3261" w:type="dxa"/>
          </w:tcPr>
          <w:p w:rsidR="007D606A" w:rsidRPr="00D15AC2" w:rsidRDefault="007D606A" w:rsidP="007D606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«Количество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году»</w:t>
            </w:r>
          </w:p>
          <w:p w:rsidR="007D606A" w:rsidRPr="00D15AC2" w:rsidRDefault="007D606A" w:rsidP="007D606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«Доля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количества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участниками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hyperlink r:id="rId100" w:history="1"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подпрограммы</w:t>
              </w:r>
            </w:hyperlink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«Обеспечение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семей»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hyperlink r:id="rId101" w:history="1"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федеральной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целевой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программы</w:t>
              </w:r>
            </w:hyperlink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«Жилище»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5820FE"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5820FE" w:rsidRPr="00D15AC2">
              <w:rPr>
                <w:rFonts w:ascii="Times New Roman" w:hAnsi="Times New Roman" w:cs="Times New Roman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5820FE" w:rsidRPr="00D15AC2">
              <w:rPr>
                <w:rFonts w:ascii="Times New Roman" w:hAnsi="Times New Roman" w:cs="Times New Roman"/>
              </w:rPr>
              <w:t>году</w:t>
            </w:r>
          </w:p>
        </w:tc>
      </w:tr>
      <w:tr w:rsidR="00F30460" w:rsidRPr="00D15AC2" w:rsidTr="005C705A">
        <w:tc>
          <w:tcPr>
            <w:tcW w:w="15274" w:type="dxa"/>
            <w:gridSpan w:val="8"/>
          </w:tcPr>
          <w:p w:rsidR="00F30460" w:rsidRPr="00D15AC2" w:rsidRDefault="00F30460" w:rsidP="00F30460">
            <w:pPr>
              <w:rPr>
                <w:sz w:val="24"/>
                <w:szCs w:val="24"/>
              </w:rPr>
            </w:pPr>
            <w:r w:rsidRPr="00D15AC2">
              <w:rPr>
                <w:b/>
                <w:bCs/>
                <w:sz w:val="24"/>
                <w:szCs w:val="24"/>
              </w:rPr>
              <w:t>Подпрограмма</w:t>
            </w:r>
            <w:r w:rsidR="005A2906" w:rsidRPr="00D15AC2">
              <w:rPr>
                <w:b/>
                <w:bCs/>
                <w:sz w:val="24"/>
                <w:szCs w:val="24"/>
              </w:rPr>
              <w:t xml:space="preserve"> </w:t>
            </w:r>
            <w:r w:rsidRPr="00D15AC2">
              <w:rPr>
                <w:b/>
                <w:bCs/>
                <w:sz w:val="24"/>
                <w:szCs w:val="24"/>
              </w:rPr>
              <w:t>2:</w:t>
            </w:r>
            <w:r w:rsidR="005A2906" w:rsidRPr="00D15AC2">
              <w:rPr>
                <w:b/>
                <w:bCs/>
                <w:sz w:val="24"/>
                <w:szCs w:val="24"/>
              </w:rPr>
              <w:t xml:space="preserve"> </w:t>
            </w:r>
            <w:r w:rsidRPr="00D15AC2">
              <w:rPr>
                <w:b/>
                <w:bCs/>
                <w:sz w:val="24"/>
                <w:szCs w:val="24"/>
              </w:rPr>
              <w:t>«Оказание</w:t>
            </w:r>
            <w:r w:rsidR="005A2906" w:rsidRPr="00D15AC2">
              <w:rPr>
                <w:b/>
                <w:bCs/>
                <w:sz w:val="24"/>
                <w:szCs w:val="24"/>
              </w:rPr>
              <w:t xml:space="preserve"> </w:t>
            </w:r>
            <w:r w:rsidRPr="00D15AC2">
              <w:rPr>
                <w:b/>
                <w:bCs/>
                <w:sz w:val="24"/>
                <w:szCs w:val="24"/>
              </w:rPr>
              <w:t>социальной</w:t>
            </w:r>
            <w:r w:rsidR="005A2906" w:rsidRPr="00D15AC2">
              <w:rPr>
                <w:b/>
                <w:bCs/>
                <w:sz w:val="24"/>
                <w:szCs w:val="24"/>
              </w:rPr>
              <w:t xml:space="preserve"> </w:t>
            </w:r>
            <w:r w:rsidRPr="00D15AC2">
              <w:rPr>
                <w:b/>
                <w:bCs/>
                <w:sz w:val="24"/>
                <w:szCs w:val="24"/>
              </w:rPr>
              <w:t>помощи</w:t>
            </w:r>
            <w:r w:rsidR="005A2906" w:rsidRPr="00D15AC2">
              <w:rPr>
                <w:b/>
                <w:bCs/>
                <w:sz w:val="24"/>
                <w:szCs w:val="24"/>
              </w:rPr>
              <w:t xml:space="preserve"> </w:t>
            </w:r>
            <w:r w:rsidRPr="00D15AC2">
              <w:rPr>
                <w:b/>
                <w:bCs/>
                <w:sz w:val="24"/>
                <w:szCs w:val="24"/>
              </w:rPr>
              <w:t>работникам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b/>
                <w:bCs/>
                <w:sz w:val="24"/>
                <w:szCs w:val="24"/>
              </w:rPr>
              <w:t>бюджетных</w:t>
            </w:r>
            <w:r w:rsidR="005A2906" w:rsidRPr="00D15AC2">
              <w:rPr>
                <w:b/>
                <w:bCs/>
                <w:sz w:val="24"/>
                <w:szCs w:val="24"/>
              </w:rPr>
              <w:t xml:space="preserve"> </w:t>
            </w:r>
            <w:r w:rsidRPr="00D15AC2">
              <w:rPr>
                <w:b/>
                <w:bCs/>
                <w:sz w:val="24"/>
                <w:szCs w:val="24"/>
              </w:rPr>
              <w:t>учреждений</w:t>
            </w:r>
            <w:r w:rsidR="005A2906" w:rsidRPr="00D15AC2">
              <w:rPr>
                <w:b/>
                <w:bCs/>
                <w:sz w:val="24"/>
                <w:szCs w:val="24"/>
              </w:rPr>
              <w:t xml:space="preserve"> </w:t>
            </w:r>
            <w:r w:rsidRPr="00D15AC2">
              <w:rPr>
                <w:b/>
                <w:bCs/>
                <w:sz w:val="24"/>
                <w:szCs w:val="24"/>
              </w:rPr>
              <w:t>здравоохранения</w:t>
            </w:r>
            <w:r w:rsidR="005A2906" w:rsidRPr="00D15AC2">
              <w:rPr>
                <w:b/>
                <w:bCs/>
                <w:sz w:val="24"/>
                <w:szCs w:val="24"/>
              </w:rPr>
              <w:t xml:space="preserve"> </w:t>
            </w:r>
            <w:r w:rsidRPr="00D15AC2">
              <w:rPr>
                <w:b/>
                <w:bCs/>
                <w:sz w:val="24"/>
                <w:szCs w:val="24"/>
              </w:rPr>
              <w:t>при</w:t>
            </w:r>
            <w:r w:rsidR="005A2906" w:rsidRPr="00D15AC2">
              <w:rPr>
                <w:b/>
                <w:bCs/>
                <w:sz w:val="24"/>
                <w:szCs w:val="24"/>
              </w:rPr>
              <w:t xml:space="preserve"> </w:t>
            </w:r>
            <w:r w:rsidRPr="00D15AC2">
              <w:rPr>
                <w:b/>
                <w:bCs/>
                <w:sz w:val="24"/>
                <w:szCs w:val="24"/>
              </w:rPr>
              <w:t>приобретении</w:t>
            </w:r>
            <w:r w:rsidR="005A2906" w:rsidRPr="00D15AC2">
              <w:rPr>
                <w:b/>
                <w:bCs/>
                <w:sz w:val="24"/>
                <w:szCs w:val="24"/>
              </w:rPr>
              <w:t xml:space="preserve"> </w:t>
            </w:r>
            <w:r w:rsidRPr="00D15AC2">
              <w:rPr>
                <w:b/>
                <w:bCs/>
                <w:sz w:val="24"/>
                <w:szCs w:val="24"/>
              </w:rPr>
              <w:t>жилья</w:t>
            </w:r>
            <w:r w:rsidR="005A2906" w:rsidRPr="00D15AC2">
              <w:rPr>
                <w:b/>
                <w:bCs/>
                <w:sz w:val="24"/>
                <w:szCs w:val="24"/>
              </w:rPr>
              <w:t xml:space="preserve"> </w:t>
            </w:r>
            <w:r w:rsidRPr="00D15AC2">
              <w:rPr>
                <w:b/>
                <w:bCs/>
                <w:sz w:val="24"/>
                <w:szCs w:val="24"/>
              </w:rPr>
              <w:t>по</w:t>
            </w:r>
            <w:r w:rsidR="005A2906" w:rsidRPr="00D15AC2">
              <w:rPr>
                <w:b/>
                <w:bCs/>
                <w:sz w:val="24"/>
                <w:szCs w:val="24"/>
              </w:rPr>
              <w:t xml:space="preserve"> </w:t>
            </w:r>
            <w:r w:rsidRPr="00D15AC2">
              <w:rPr>
                <w:b/>
                <w:bCs/>
                <w:sz w:val="24"/>
                <w:szCs w:val="24"/>
              </w:rPr>
              <w:t>ипотечному</w:t>
            </w:r>
            <w:r w:rsidR="005A2906" w:rsidRPr="00D15AC2">
              <w:rPr>
                <w:b/>
                <w:bCs/>
                <w:sz w:val="24"/>
                <w:szCs w:val="24"/>
              </w:rPr>
              <w:t xml:space="preserve"> </w:t>
            </w:r>
            <w:r w:rsidRPr="00D15AC2">
              <w:rPr>
                <w:b/>
                <w:bCs/>
                <w:sz w:val="24"/>
                <w:szCs w:val="24"/>
              </w:rPr>
              <w:t>кредиту»</w:t>
            </w:r>
          </w:p>
        </w:tc>
      </w:tr>
      <w:tr w:rsidR="0032512A" w:rsidRPr="00D15AC2" w:rsidTr="005C705A">
        <w:tc>
          <w:tcPr>
            <w:tcW w:w="673" w:type="dxa"/>
          </w:tcPr>
          <w:p w:rsidR="0032512A" w:rsidRPr="00D15AC2" w:rsidRDefault="0032512A" w:rsidP="00DF4CE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  <w:b/>
              </w:rPr>
              <w:t>Основное</w:t>
            </w:r>
            <w:r w:rsidR="005A2906" w:rsidRPr="00D15AC2">
              <w:rPr>
                <w:rFonts w:ascii="Times New Roman" w:hAnsi="Times New Roman" w:cs="Times New Roman"/>
                <w:b/>
              </w:rPr>
              <w:t xml:space="preserve"> </w:t>
            </w:r>
            <w:r w:rsidRPr="00D15AC2">
              <w:rPr>
                <w:rFonts w:ascii="Times New Roman" w:hAnsi="Times New Roman" w:cs="Times New Roman"/>
                <w:b/>
              </w:rPr>
              <w:t>мероприятие: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Предоставление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единовременных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ежемесячных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работникам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</w:t>
            </w:r>
          </w:p>
        </w:tc>
        <w:tc>
          <w:tcPr>
            <w:tcW w:w="1560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Жилищное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управление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мэрии,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отдел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закупок,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планирования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анализа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исполнения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управления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делами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мэрии</w:t>
            </w:r>
          </w:p>
        </w:tc>
        <w:tc>
          <w:tcPr>
            <w:tcW w:w="1134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AC2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134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AC2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268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Оказание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помощи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форме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оплату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первоначального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взноса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субсидирования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части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ежемесячного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платежа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ипотечному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кредиту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(займу)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приобретении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врачам,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привлеченным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вакантные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места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здравоохранения.</w:t>
            </w:r>
          </w:p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Улучшение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условий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работников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сферы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привлечение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дополнительных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средств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банков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других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организаций,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предоставляющих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ипотечные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кредиты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займы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приобретение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жилья,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освоение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выделенных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средств</w:t>
            </w:r>
          </w:p>
        </w:tc>
        <w:tc>
          <w:tcPr>
            <w:tcW w:w="2976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Снижение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доли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освоения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средств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городского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бюджета.</w:t>
            </w:r>
          </w:p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Дефицит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квалифицированных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кадров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сфере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здравоохранения.</w:t>
            </w:r>
          </w:p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Снижение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качества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предоставления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медицинских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услуг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населению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города.</w:t>
            </w:r>
          </w:p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Невозможность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удовлетворения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потребности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улучшении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условий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работников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сферы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здравоохранения.</w:t>
            </w:r>
          </w:p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Снижение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положительного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влияния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городские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целевые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показатели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Стратегии:</w:t>
            </w:r>
          </w:p>
          <w:p w:rsidR="00913FA4" w:rsidRPr="00D15AC2" w:rsidRDefault="00913FA4" w:rsidP="00913FA4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 «оценка горожанами доверия к муниципальной власти»;</w:t>
            </w:r>
          </w:p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«укомплектованность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лечебных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медицинским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персоналом».</w:t>
            </w:r>
          </w:p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Снижение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положительного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влияния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выполнение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мероприятий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направлению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«Развитие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территорий.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Комфортная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городская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среда»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цели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«Комплексное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улучшение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условий»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Стратегии</w:t>
            </w:r>
          </w:p>
        </w:tc>
        <w:tc>
          <w:tcPr>
            <w:tcW w:w="3261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«Количество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врачей,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привлеченных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вакантные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места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результате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оказания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помощи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приобретение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ипотечному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кредиту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(займу)»</w:t>
            </w:r>
          </w:p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«Количество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работников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получивших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для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оплаты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первоначального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взноса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ипотечному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кредиту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(займу)»</w:t>
            </w:r>
          </w:p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«Количество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работников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получивших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для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субсидирования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части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ежемесячного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платежа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ипотечному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кредиту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(займу)»</w:t>
            </w:r>
          </w:p>
        </w:tc>
      </w:tr>
      <w:tr w:rsidR="0032512A" w:rsidRPr="00D15AC2" w:rsidTr="005C705A">
        <w:tc>
          <w:tcPr>
            <w:tcW w:w="673" w:type="dxa"/>
          </w:tcPr>
          <w:p w:rsidR="0032512A" w:rsidRPr="00D15AC2" w:rsidRDefault="0032512A" w:rsidP="00DF4CE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Организация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информационно-разъяснительной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работы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освещение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цели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задач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hyperlink w:anchor="sub_1002" w:history="1"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подпрограммы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2</w:t>
              </w:r>
            </w:hyperlink>
          </w:p>
        </w:tc>
        <w:tc>
          <w:tcPr>
            <w:tcW w:w="1560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Жилищное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управление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мэрии</w:t>
            </w:r>
          </w:p>
        </w:tc>
        <w:tc>
          <w:tcPr>
            <w:tcW w:w="1134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AC2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134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AC2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268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Информирование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работников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сферы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об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условиях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порядке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оплату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первоначального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взноса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субсидирования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части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ежемесячного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платежа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ипотечному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кредиту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(займу)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путем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размещения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информации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СМИ,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странице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управления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мэрии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официального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интернет-сайта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мэрии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Череповца,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подготовки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информационных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поводов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для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выступлений,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проведение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консультаций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специалистами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управления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мэрии.</w:t>
            </w:r>
          </w:p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Привлечение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врачей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вакантные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места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</w:t>
            </w:r>
          </w:p>
        </w:tc>
        <w:tc>
          <w:tcPr>
            <w:tcW w:w="2976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Нарушение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норм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действующего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законодательства,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прав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граждан.</w:t>
            </w:r>
          </w:p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Снижение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положительного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влияния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городской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целевой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показатель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Стратегии: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«укомплектованность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лечебных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медицинским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персоналом»</w:t>
            </w:r>
          </w:p>
        </w:tc>
        <w:tc>
          <w:tcPr>
            <w:tcW w:w="3261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«Количество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врачей,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привлеченных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вакантные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места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результате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оказания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помощи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приобретение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ипотечному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кредиту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(займу)»</w:t>
            </w:r>
          </w:p>
        </w:tc>
      </w:tr>
      <w:tr w:rsidR="0032512A" w:rsidRPr="00D15AC2" w:rsidTr="005C705A">
        <w:tc>
          <w:tcPr>
            <w:tcW w:w="673" w:type="dxa"/>
          </w:tcPr>
          <w:p w:rsidR="0032512A" w:rsidRPr="00D15AC2" w:rsidRDefault="0032512A" w:rsidP="00DF4CE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Утверждение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постановлениями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мэрии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города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перечня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наименований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должностей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работников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для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заполнения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вакансий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Вологодской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области,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расположенных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территории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города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Череповца</w:t>
            </w:r>
          </w:p>
        </w:tc>
        <w:tc>
          <w:tcPr>
            <w:tcW w:w="1560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Жилищное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управление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мэрии</w:t>
            </w:r>
          </w:p>
        </w:tc>
        <w:tc>
          <w:tcPr>
            <w:tcW w:w="1134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AC2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134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AC2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268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Учет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потребности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кадровом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обеспечении,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обеспечение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целевого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предоставления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</w:t>
            </w:r>
          </w:p>
        </w:tc>
        <w:tc>
          <w:tcPr>
            <w:tcW w:w="2976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Отсутствие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критериев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отбора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работников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целях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оказания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помощи</w:t>
            </w:r>
          </w:p>
        </w:tc>
        <w:tc>
          <w:tcPr>
            <w:tcW w:w="3261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«Количество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врачей,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привлеченных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вакантные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места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результате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оказания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помощи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приобретение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ипотечному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кредиту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(займу)»</w:t>
            </w:r>
          </w:p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«Количество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работников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получивших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для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оплаты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первоначального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взноса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ипотечному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кредиту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(займу)»</w:t>
            </w:r>
          </w:p>
        </w:tc>
      </w:tr>
      <w:tr w:rsidR="0032512A" w:rsidRPr="00D15AC2" w:rsidTr="005C705A">
        <w:tc>
          <w:tcPr>
            <w:tcW w:w="673" w:type="dxa"/>
          </w:tcPr>
          <w:p w:rsidR="0032512A" w:rsidRPr="00D15AC2" w:rsidRDefault="0032512A" w:rsidP="00DF4CE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Признание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работников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имеющими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право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предоставление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мер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помощи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соответствии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Порядком</w:t>
            </w:r>
          </w:p>
        </w:tc>
        <w:tc>
          <w:tcPr>
            <w:tcW w:w="1560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Жилищное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управление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мэрии</w:t>
            </w:r>
          </w:p>
        </w:tc>
        <w:tc>
          <w:tcPr>
            <w:tcW w:w="1134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AC2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134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AC2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268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Оказание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помощи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форме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оплату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первоначального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взноса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субсидирования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части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ежемесячного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платежа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ипотечному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кредиту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(займу)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приобретении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врачам,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привлеченным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вакантные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места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здравоохранения.</w:t>
            </w:r>
          </w:p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Создание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условий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для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привлечения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дополнительных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средств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банков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других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организаций,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предоставляющих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ипотечные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кредиты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займы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приобретение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жилья</w:t>
            </w:r>
          </w:p>
        </w:tc>
        <w:tc>
          <w:tcPr>
            <w:tcW w:w="2976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Снижение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доли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освоения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средств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городского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бюджета.</w:t>
            </w:r>
          </w:p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Дефицит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квалифицированных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кадров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сфере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здравоохранения.</w:t>
            </w:r>
          </w:p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Снижение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качества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предоставления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медицинских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услуг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населению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3261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«Количество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работников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получивших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для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оплаты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первоначального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взноса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ипотечному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кредиту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(займу)»</w:t>
            </w:r>
          </w:p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«Количество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работников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получивших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для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субсидирования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части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ежемесячного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платежа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ипотечному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кредиту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(займу)»</w:t>
            </w:r>
          </w:p>
        </w:tc>
      </w:tr>
      <w:tr w:rsidR="0032512A" w:rsidRPr="00D15AC2" w:rsidTr="005C705A">
        <w:tc>
          <w:tcPr>
            <w:tcW w:w="673" w:type="dxa"/>
          </w:tcPr>
          <w:p w:rsidR="0032512A" w:rsidRPr="00D15AC2" w:rsidRDefault="0032512A" w:rsidP="00A10C43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Формирование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нормативной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правовой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базы,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связанной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механизмом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реализации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hyperlink w:anchor="sub_1002" w:history="1"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подпрограммы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2</w:t>
              </w:r>
            </w:hyperlink>
          </w:p>
        </w:tc>
        <w:tc>
          <w:tcPr>
            <w:tcW w:w="1560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Жилищное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управление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мэрии</w:t>
            </w:r>
          </w:p>
        </w:tc>
        <w:tc>
          <w:tcPr>
            <w:tcW w:w="1134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AC2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134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AC2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268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Создание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правовой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основы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для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реализации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hyperlink w:anchor="sub_1002" w:history="1"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подпрограммы</w:t>
              </w:r>
              <w:r w:rsidR="005A2906" w:rsidRPr="00D15AC2">
                <w:rPr>
                  <w:rStyle w:val="aff0"/>
                  <w:rFonts w:ascii="Times New Roman" w:hAnsi="Times New Roman"/>
                  <w:color w:val="auto"/>
                </w:rPr>
                <w:t xml:space="preserve"> </w:t>
              </w:r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2</w:t>
              </w:r>
            </w:hyperlink>
            <w:r w:rsidRPr="00D15AC2">
              <w:rPr>
                <w:rFonts w:ascii="Times New Roman" w:hAnsi="Times New Roman" w:cs="Times New Roman"/>
              </w:rPr>
              <w:t>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своевременное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внесение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изменений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действующие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нормативные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правовые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акты,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регулирование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правоотношений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процессе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реализации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подпрограммы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Нарушение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действующего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законодательства,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прав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граждан</w:t>
            </w:r>
          </w:p>
        </w:tc>
        <w:tc>
          <w:tcPr>
            <w:tcW w:w="3261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«Количество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врачей,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привлеченных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вакантные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места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результате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оказания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помощи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приобретение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ипотечному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кредиту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(займу)»</w:t>
            </w:r>
          </w:p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«Количество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работников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получивших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для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оплаты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первоначального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взноса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ипотечному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кредиту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(займу)»</w:t>
            </w:r>
          </w:p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«Количество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работников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получивших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для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субсидирования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части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ежемесячного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платежа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ипотечному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кредиту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(займу)»</w:t>
            </w:r>
          </w:p>
        </w:tc>
      </w:tr>
      <w:tr w:rsidR="0032512A" w:rsidRPr="00D15AC2" w:rsidTr="00050312">
        <w:tc>
          <w:tcPr>
            <w:tcW w:w="673" w:type="dxa"/>
          </w:tcPr>
          <w:p w:rsidR="0032512A" w:rsidRPr="00D15AC2" w:rsidRDefault="0032512A" w:rsidP="00A10C43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  <w:b/>
              </w:rPr>
              <w:t>Основное</w:t>
            </w:r>
            <w:r w:rsidR="005A2906" w:rsidRPr="00D15AC2">
              <w:rPr>
                <w:rFonts w:ascii="Times New Roman" w:hAnsi="Times New Roman" w:cs="Times New Roman"/>
                <w:b/>
              </w:rPr>
              <w:t xml:space="preserve"> </w:t>
            </w:r>
            <w:r w:rsidRPr="00D15AC2">
              <w:rPr>
                <w:rFonts w:ascii="Times New Roman" w:hAnsi="Times New Roman" w:cs="Times New Roman"/>
                <w:b/>
              </w:rPr>
              <w:t>мероприятие</w:t>
            </w:r>
            <w:r w:rsidR="005A2906" w:rsidRPr="00D15AC2">
              <w:rPr>
                <w:rFonts w:ascii="Times New Roman" w:hAnsi="Times New Roman" w:cs="Times New Roman"/>
                <w:b/>
              </w:rPr>
              <w:t xml:space="preserve"> </w:t>
            </w:r>
            <w:r w:rsidRPr="00D15AC2">
              <w:rPr>
                <w:rFonts w:ascii="Times New Roman" w:hAnsi="Times New Roman" w:cs="Times New Roman"/>
                <w:b/>
              </w:rPr>
              <w:t>Программы: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Предоставление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государственной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поддержки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обеспечению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отдельных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категорий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граждан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соответствии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федеральным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областным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законодательством</w:t>
            </w:r>
          </w:p>
        </w:tc>
        <w:tc>
          <w:tcPr>
            <w:tcW w:w="1560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Жилищное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управление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мэрии</w:t>
            </w:r>
          </w:p>
        </w:tc>
        <w:tc>
          <w:tcPr>
            <w:tcW w:w="1134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AC2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134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AC2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268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Оказание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помощи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форме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единовременной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денежной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строительство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или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приобретение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помещения.</w:t>
            </w:r>
          </w:p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Улучшение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условий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ветеранов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Великой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Отечественной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войны,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ветеранов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боевых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действий,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инвалидов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имеющих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детей-инвалидов.</w:t>
            </w:r>
          </w:p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Освоение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средств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своевременное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исполнение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обязательств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перечислению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средств</w:t>
            </w:r>
          </w:p>
        </w:tc>
        <w:tc>
          <w:tcPr>
            <w:tcW w:w="2976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Отсутствие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возможности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улучшения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условий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ветеранов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Великой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Отечественной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войны,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ветеранов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боевых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действий,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инвалидов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имеющих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детей-инвалидов,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включенных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списки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претендентов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мер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поддержки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обеспечению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жильем.</w:t>
            </w:r>
          </w:p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Снижение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положительного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влияния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городские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целевые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показатели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Стратегии:</w:t>
            </w:r>
          </w:p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«оценка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горожанами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доверия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муниципальной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власти».</w:t>
            </w:r>
          </w:p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Снижение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положительного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влияния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выполнение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мероприятий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направлению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«Развитие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территорий.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Комфортная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городская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среда»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цели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«Комплексное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улучшение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условий»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Стратегии</w:t>
            </w:r>
          </w:p>
        </w:tc>
        <w:tc>
          <w:tcPr>
            <w:tcW w:w="3261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«Количество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граждан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из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числа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отдельных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категорий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граждан,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использованием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государственной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поддержки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приобретение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соответствии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федеральным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областным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законодательством»</w:t>
            </w:r>
          </w:p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«Количество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граждан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из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числа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отдельных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категорий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граждан,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предыдущем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годах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улучшивших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условия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использованием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государственной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поддержки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приобретение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соответствии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федеральным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областным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законодательством»</w:t>
            </w:r>
          </w:p>
        </w:tc>
      </w:tr>
      <w:tr w:rsidR="0032512A" w:rsidRPr="00D15AC2" w:rsidTr="00050312">
        <w:tc>
          <w:tcPr>
            <w:tcW w:w="673" w:type="dxa"/>
          </w:tcPr>
          <w:p w:rsidR="0032512A" w:rsidRPr="00D15AC2" w:rsidRDefault="0032512A" w:rsidP="00A10C43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Организация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информационно-разъяснительной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работы,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направленной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освещение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целей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задач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основного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мероприятия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Жилищное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управление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мэрии</w:t>
            </w:r>
          </w:p>
        </w:tc>
        <w:tc>
          <w:tcPr>
            <w:tcW w:w="1134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AC2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134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AC2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268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Информирование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граждан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из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числа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отдельных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категорий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граждан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об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условиях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порядке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государственной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поддержки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обеспечению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соответствии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федеральным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областным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законодательством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путем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размещения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информации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СМИ,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странице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управления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мэрии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официального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интернет-сайта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мэрии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города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Череповца,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подготовки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информационных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поводов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для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выступлений,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проведение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консультаций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специалистами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управления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мэрии.</w:t>
            </w:r>
          </w:p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Формирование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списков:</w:t>
            </w:r>
          </w:p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ветеранов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Великой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Отечественной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войны,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принятых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учет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нуждающихся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помещениях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государственного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фонда,</w:t>
            </w:r>
          </w:p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ветеранов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боевых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действий,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нуждающихся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улучшении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условий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вставших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учет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01.01.2005,</w:t>
            </w:r>
          </w:p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инвалидов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имеющих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детей-инвалидов,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нуждающихся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улучшении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условий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вставших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учет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01.01.2005</w:t>
            </w:r>
          </w:p>
        </w:tc>
        <w:tc>
          <w:tcPr>
            <w:tcW w:w="2976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Нарушение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норм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действующего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законодательства,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прав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граждан</w:t>
            </w:r>
          </w:p>
        </w:tc>
        <w:tc>
          <w:tcPr>
            <w:tcW w:w="3261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«Количество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граждан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из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числа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отдельных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категорий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граждан,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использованием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государственной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поддержки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приобретение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соответствии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федеральным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областным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законодательством»</w:t>
            </w:r>
          </w:p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«Количество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граждан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из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числа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отдельных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категорий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граждан,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предыдущем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годах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улучшивших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условия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использованием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государственной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поддержки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приобретение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соответствии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федеральным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областным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законодательством»</w:t>
            </w:r>
          </w:p>
        </w:tc>
      </w:tr>
      <w:tr w:rsidR="0032512A" w:rsidRPr="00D15AC2" w:rsidTr="005C705A">
        <w:tc>
          <w:tcPr>
            <w:tcW w:w="673" w:type="dxa"/>
          </w:tcPr>
          <w:p w:rsidR="0032512A" w:rsidRPr="00D15AC2" w:rsidRDefault="0032512A" w:rsidP="00A10C43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Формирование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списков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претендентов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мер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поддержки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обеспечению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жильем.</w:t>
            </w:r>
          </w:p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Выдача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свидетельств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праве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единовременной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денежной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строительство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(приобретение)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счет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средств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федерального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1560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Жилищное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управление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мэрии,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отдел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закупок,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планирования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анализа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исполнения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управления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делами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мэрии</w:t>
            </w:r>
          </w:p>
        </w:tc>
        <w:tc>
          <w:tcPr>
            <w:tcW w:w="1134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AC2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134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AC2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268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Улучшение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условий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граждан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из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числа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отдельных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категорий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граждан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использованием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государственной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поддержки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приобретение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соответствии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федеральным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областным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законодательством,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освоение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средств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своевременное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исполнение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обязательств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перечислению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средств</w:t>
            </w:r>
          </w:p>
        </w:tc>
        <w:tc>
          <w:tcPr>
            <w:tcW w:w="2976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Отсутствие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возможности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улучшения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условий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граждан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из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числа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отдельных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категорий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граждан,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определенных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hyperlink r:id="rId102" w:history="1"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законом</w:t>
              </w:r>
            </w:hyperlink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Вологодской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области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06.04.2009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№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1985-ОЗ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наделении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органов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местного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самоуправления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отдельными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государственными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полномочиями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обеспечению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отдельных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категорий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граждан,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установленных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федеральными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законами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ветеранах»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защите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инвалидов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Российской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Федерации».</w:t>
            </w:r>
          </w:p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Снижение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объема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средств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федерального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бюджета,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привлекаемого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жилищную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сферу</w:t>
            </w:r>
          </w:p>
        </w:tc>
        <w:tc>
          <w:tcPr>
            <w:tcW w:w="3261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«Количество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граждан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из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числа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отдельных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категорий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граждан,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использованием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государственной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поддержки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приобретение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соответствии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федеральным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областным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законодательством»</w:t>
            </w:r>
          </w:p>
        </w:tc>
      </w:tr>
      <w:tr w:rsidR="0032512A" w:rsidRPr="00D15AC2" w:rsidTr="005C705A">
        <w:tc>
          <w:tcPr>
            <w:tcW w:w="673" w:type="dxa"/>
          </w:tcPr>
          <w:p w:rsidR="0032512A" w:rsidRPr="00D15AC2" w:rsidRDefault="0032512A" w:rsidP="00A10C43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Формирование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нормативной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правовой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базы,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связанной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механизмом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реализации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основного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мероприятия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Жилищное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управление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мэрии</w:t>
            </w:r>
          </w:p>
        </w:tc>
        <w:tc>
          <w:tcPr>
            <w:tcW w:w="1134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AC2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134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AC2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268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Создание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правовой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основы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для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реализации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основного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мероприятия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1,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своевременное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внесение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изменений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действующие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нормативные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правовые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акты,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регулирование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правоотношений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процессе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реализации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основного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мероприятия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Нарушение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действующего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законодательства,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прав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граждан</w:t>
            </w:r>
          </w:p>
        </w:tc>
        <w:tc>
          <w:tcPr>
            <w:tcW w:w="3261" w:type="dxa"/>
          </w:tcPr>
          <w:p w:rsidR="0032512A" w:rsidRPr="00D15AC2" w:rsidRDefault="0032512A" w:rsidP="0032512A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«Количество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граждан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из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числа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отдельных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категорий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граждан,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использованием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государственной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поддержки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приобретение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соответствии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федеральным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областным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законодательством»</w:t>
            </w:r>
          </w:p>
        </w:tc>
      </w:tr>
    </w:tbl>
    <w:p w:rsidR="009C3A95" w:rsidRPr="00D15AC2" w:rsidRDefault="009C3A95" w:rsidP="00A10C43">
      <w:pPr>
        <w:jc w:val="right"/>
        <w:rPr>
          <w:rStyle w:val="aff4"/>
          <w:color w:val="auto"/>
          <w:sz w:val="26"/>
          <w:szCs w:val="26"/>
        </w:rPr>
      </w:pPr>
      <w:bookmarkStart w:id="20" w:name="sub_10033"/>
      <w:r w:rsidRPr="00D15AC2">
        <w:rPr>
          <w:rStyle w:val="aff4"/>
          <w:color w:val="auto"/>
          <w:sz w:val="26"/>
          <w:szCs w:val="26"/>
        </w:rPr>
        <w:br w:type="page"/>
      </w:r>
    </w:p>
    <w:bookmarkEnd w:id="20"/>
    <w:p w:rsidR="00A10C43" w:rsidRPr="00D15AC2" w:rsidRDefault="00A10C43" w:rsidP="00A10C43">
      <w:pPr>
        <w:rPr>
          <w:b/>
        </w:rPr>
      </w:pPr>
    </w:p>
    <w:p w:rsidR="008949FE" w:rsidRPr="00D15AC2" w:rsidRDefault="008949FE" w:rsidP="008949FE">
      <w:pPr>
        <w:jc w:val="right"/>
        <w:rPr>
          <w:b/>
        </w:rPr>
      </w:pPr>
      <w:bookmarkStart w:id="21" w:name="sub_10034"/>
      <w:r w:rsidRPr="00D15AC2">
        <w:rPr>
          <w:rStyle w:val="aff4"/>
          <w:color w:val="auto"/>
          <w:sz w:val="26"/>
          <w:szCs w:val="26"/>
        </w:rPr>
        <w:t>Таблица 3</w:t>
      </w:r>
    </w:p>
    <w:p w:rsidR="008949FE" w:rsidRPr="00D15AC2" w:rsidRDefault="008949FE" w:rsidP="008949FE">
      <w:pPr>
        <w:pStyle w:val="1"/>
        <w:jc w:val="center"/>
      </w:pPr>
      <w:r w:rsidRPr="00D15AC2">
        <w:rPr>
          <w:b/>
        </w:rPr>
        <w:t>Сведения</w:t>
      </w:r>
      <w:r w:rsidRPr="00D15AC2">
        <w:rPr>
          <w:b/>
        </w:rPr>
        <w:br/>
        <w:t>об основных мерах правового регулирования в сфере реализации Программ</w:t>
      </w:r>
      <w:r w:rsidRPr="00D15AC2">
        <w:t>ы</w:t>
      </w:r>
    </w:p>
    <w:p w:rsidR="008949FE" w:rsidRPr="00D15AC2" w:rsidRDefault="008949FE" w:rsidP="008949FE">
      <w:pPr>
        <w:jc w:val="right"/>
        <w:rPr>
          <w:sz w:val="26"/>
          <w:szCs w:val="26"/>
        </w:rPr>
      </w:pPr>
    </w:p>
    <w:tbl>
      <w:tblPr>
        <w:tblW w:w="15241" w:type="dxa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167"/>
        <w:gridCol w:w="5811"/>
        <w:gridCol w:w="3402"/>
        <w:gridCol w:w="3261"/>
      </w:tblGrid>
      <w:tr w:rsidR="00C43EB2" w:rsidRPr="00D15AC2" w:rsidTr="008949FE">
        <w:trPr>
          <w:trHeight w:val="54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15A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5A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15A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5A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C2">
              <w:rPr>
                <w:rFonts w:ascii="Times New Roman" w:hAnsi="Times New Roman" w:cs="Times New Roman"/>
                <w:sz w:val="24"/>
                <w:szCs w:val="24"/>
              </w:rPr>
              <w:t>Вид муниципального правового акта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C2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муниципального правового 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C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C2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</w:t>
            </w:r>
          </w:p>
        </w:tc>
      </w:tr>
      <w:tr w:rsidR="00C43EB2" w:rsidRPr="00D15AC2" w:rsidTr="008949FE">
        <w:tc>
          <w:tcPr>
            <w:tcW w:w="152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«Обеспечение жильем отдельных категорий граждан» на 2014-2020 годы</w:t>
            </w:r>
          </w:p>
        </w:tc>
      </w:tr>
      <w:tr w:rsidR="00C43EB2" w:rsidRPr="00D15AC2" w:rsidTr="008949FE">
        <w:trPr>
          <w:trHeight w:val="53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Постановление  мэрии города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«О внесении изменений в постановление мэрии города от 22.11.2012 № 6016 «О Положении о жилищном управлении мэрии города»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Жилищное управление мэрии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второе полугодие 2013 года</w:t>
            </w:r>
          </w:p>
          <w:p w:rsidR="008949FE" w:rsidRPr="00D15AC2" w:rsidRDefault="008949FE" w:rsidP="008949FE">
            <w:pPr>
              <w:rPr>
                <w:sz w:val="24"/>
                <w:szCs w:val="24"/>
              </w:rPr>
            </w:pPr>
          </w:p>
        </w:tc>
      </w:tr>
      <w:tr w:rsidR="00C43EB2" w:rsidRPr="00D15AC2" w:rsidTr="008949F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Постановление  мэрии города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«О внесении изменений в постановление мэрии города от 25.01.2008 № 220 «Об утверждении Положений об отделах жилищного управления мэрии города»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Жилищное управление мэрии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второе полугодие 2014 года</w:t>
            </w:r>
          </w:p>
        </w:tc>
      </w:tr>
      <w:tr w:rsidR="00C43EB2" w:rsidRPr="00D15AC2" w:rsidTr="008949F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Постановление  мэрии города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«О внесении изменений в постановление мэрии города от 22.01.2009 № 159 «Об общественной комиссии по жилищным вопросам при мэрии города»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Жилищное управление мэрии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 xml:space="preserve">утратило силу в связи с </w:t>
            </w:r>
          </w:p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 xml:space="preserve">принятием </w:t>
            </w:r>
            <w:hyperlink r:id="rId103" w:history="1"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постановления</w:t>
              </w:r>
            </w:hyperlink>
          </w:p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мэрии города от 12.03.2015  № 1642</w:t>
            </w:r>
          </w:p>
        </w:tc>
      </w:tr>
      <w:tr w:rsidR="00C43EB2" w:rsidRPr="00D15AC2" w:rsidTr="008949F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Постановление  мэрии города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«Об общественной комиссии по жилищным вопросам при мэрии города»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Жилищное управление мэрии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 xml:space="preserve">утратило силу в связи с </w:t>
            </w:r>
          </w:p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 xml:space="preserve">принятием </w:t>
            </w:r>
            <w:hyperlink r:id="rId104" w:history="1"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постановления</w:t>
              </w:r>
            </w:hyperlink>
          </w:p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мэрии города от 30.03.2016  № 1253</w:t>
            </w:r>
          </w:p>
        </w:tc>
      </w:tr>
      <w:tr w:rsidR="00C43EB2" w:rsidRPr="00D15AC2" w:rsidTr="008949F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Постановление  мэрии города от 30.03.2016 №</w:t>
            </w:r>
            <w:r w:rsidR="006B67D4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1253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«О комиссии по жилищным вопросам при мэрии города»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Жилищное управление мэрии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действующее</w:t>
            </w:r>
          </w:p>
        </w:tc>
      </w:tr>
      <w:tr w:rsidR="00C43EB2" w:rsidRPr="00D15AC2" w:rsidTr="008949F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Постановление мэрии города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«О внесении изменений в постановление мэрии города от 08.08.2012 № 4258 «О подписании постановлений мэрии города уполномоченным лицом»</w:t>
            </w:r>
          </w:p>
          <w:p w:rsidR="008949FE" w:rsidRPr="00D15AC2" w:rsidRDefault="008949FE" w:rsidP="008949FE"/>
          <w:p w:rsidR="008949FE" w:rsidRPr="00D15AC2" w:rsidRDefault="008949FE" w:rsidP="008949FE"/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Жилищное управление мэрии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второе полугодие 2013 года</w:t>
            </w:r>
          </w:p>
        </w:tc>
      </w:tr>
      <w:tr w:rsidR="00C43EB2" w:rsidRPr="00D15AC2" w:rsidTr="008949FE">
        <w:tc>
          <w:tcPr>
            <w:tcW w:w="152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ConsPlusCell"/>
              <w:ind w:lef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«Обеспечение жильем молодых семей»</w:t>
            </w:r>
          </w:p>
        </w:tc>
      </w:tr>
      <w:tr w:rsidR="00C43EB2" w:rsidRPr="00D15AC2" w:rsidTr="008949F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мэрии города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«Об отмене постановления мэрии города от 30.05.2011 № 2222 «О долгосрочной целевой программе «Обеспечение жильем молодых семей» на 2011 - 2015 годы»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Жилищное управление мэрии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4 квартал 2013 года</w:t>
            </w:r>
          </w:p>
        </w:tc>
      </w:tr>
      <w:tr w:rsidR="008949FE" w:rsidRPr="00D15AC2" w:rsidTr="008949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мэрии города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«О возложении функций по реализации подпрограммы «Обеспечение жильем молодых семей» муниципальной программы «Обеспечение жильем отдельных категорий граждан» на 2014 – 2020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Жилищное управление мэрии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 xml:space="preserve">утратило силу в связи с </w:t>
            </w:r>
          </w:p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 xml:space="preserve">принятием </w:t>
            </w:r>
            <w:hyperlink r:id="rId105" w:history="1"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распоряжения</w:t>
              </w:r>
            </w:hyperlink>
          </w:p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мэрии города от 06.07.2016</w:t>
            </w:r>
          </w:p>
          <w:p w:rsidR="008949FE" w:rsidRPr="00D15AC2" w:rsidRDefault="008949FE" w:rsidP="008949FE">
            <w:pPr>
              <w:pStyle w:val="aff2"/>
            </w:pPr>
            <w:r w:rsidRPr="00D15AC2">
              <w:rPr>
                <w:rFonts w:ascii="Times New Roman" w:hAnsi="Times New Roman" w:cs="Times New Roman"/>
              </w:rPr>
              <w:t>№ 609-р</w:t>
            </w:r>
          </w:p>
        </w:tc>
      </w:tr>
      <w:tr w:rsidR="00C43EB2" w:rsidRPr="00D15AC2" w:rsidTr="008949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Распоряжение</w:t>
            </w:r>
          </w:p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мэрии города</w:t>
            </w:r>
          </w:p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от 06.07.2016</w:t>
            </w:r>
          </w:p>
          <w:p w:rsidR="008949FE" w:rsidRPr="00D15AC2" w:rsidRDefault="008949FE" w:rsidP="008949FE">
            <w:pPr>
              <w:pStyle w:val="aff2"/>
            </w:pPr>
            <w:r w:rsidRPr="00D15AC2">
              <w:rPr>
                <w:rFonts w:ascii="Times New Roman" w:hAnsi="Times New Roman" w:cs="Times New Roman"/>
              </w:rPr>
              <w:t>№ 609-р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«О возложении функций по реализации подпрограммы «Обеспечение жильем молодых семей» в рамках муниципальной программы «Обеспечение жильем отдельных категорий граждан» на 2014 – 2020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Жилищное управление мэрии,</w:t>
            </w:r>
          </w:p>
          <w:p w:rsidR="008949FE" w:rsidRPr="00D15AC2" w:rsidRDefault="008949FE" w:rsidP="008949FE">
            <w:pPr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отдел закупок, планирования и анализа исполнения бюджета управления делами мэрии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действующее</w:t>
            </w:r>
          </w:p>
        </w:tc>
      </w:tr>
      <w:tr w:rsidR="007D149C" w:rsidRPr="00D15AC2" w:rsidTr="008949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мэрии города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«О внесении изменений в постановление мэрии города от 21.08.2012 № 4477 «Об утверждении административного регламента предоставления муниципальной услуги по признанию молодых семей участниками подпрограммы «Обеспечение жильем молодых семей» федеральной целевой программы «Жилище»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Жилищное управление мэрии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 квартал 2014 года</w:t>
            </w:r>
          </w:p>
        </w:tc>
      </w:tr>
      <w:tr w:rsidR="007D149C" w:rsidRPr="00D15AC2" w:rsidTr="008949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мэрии города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«О нормативе стоимости одного квадратного метра общей площади жилья»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Жилищное управление мэрии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7D149C" w:rsidRPr="00D15AC2" w:rsidTr="008949FE">
        <w:tc>
          <w:tcPr>
            <w:tcW w:w="1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rPr>
                <w:sz w:val="24"/>
                <w:szCs w:val="24"/>
              </w:rPr>
            </w:pPr>
            <w:r w:rsidRPr="00D15AC2">
              <w:rPr>
                <w:b/>
                <w:bCs/>
                <w:sz w:val="24"/>
                <w:szCs w:val="24"/>
              </w:rPr>
              <w:t>Подпрограмма 2:</w:t>
            </w:r>
            <w:r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b/>
                <w:bCs/>
                <w:sz w:val="24"/>
                <w:szCs w:val="24"/>
              </w:rPr>
              <w:t>«Оказание социальной помощи работникам</w:t>
            </w:r>
            <w:r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b/>
                <w:bCs/>
                <w:sz w:val="24"/>
                <w:szCs w:val="24"/>
              </w:rPr>
              <w:t>бюджетных учреждений здравоохранения при приобретении жилья по ипотечному кредиту»</w:t>
            </w:r>
          </w:p>
        </w:tc>
      </w:tr>
      <w:tr w:rsidR="007D149C" w:rsidRPr="00D15AC2" w:rsidTr="008949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мэрии города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«Об утверждении Порядка предоставления социальных выплат для оплаты первоначального взноса и субсидирования части ежемесячного платежа по ипотечному кредиту (займу) работникам бюджетных учреждений здравоохранения Вологодской области, расположенных на территории города Череповца»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Жилищное управление мэрии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второе полугодие 2013 года</w:t>
            </w:r>
          </w:p>
        </w:tc>
      </w:tr>
      <w:tr w:rsidR="008949FE" w:rsidRPr="00D15AC2" w:rsidTr="008949FE">
        <w:trPr>
          <w:trHeight w:val="30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мэрии города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«Об утверждении Перечня наименований должностей учреждений здравоохранения Вологодской области, расположенных на территории города Череповца для заполнения вакансий на плановый год»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Жилищное управление мэрии, управление организации медицинской помощи по г. Череповцу департамента здравоохранения Вологодской области (по согласованию)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4 квартал ежегодно</w:t>
            </w:r>
          </w:p>
        </w:tc>
      </w:tr>
      <w:tr w:rsidR="008949FE" w:rsidRPr="00D15AC2" w:rsidTr="008949FE">
        <w:trPr>
          <w:trHeight w:val="30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мэрии города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«Об утверждении размеров социальных выплат для оплаты первоначального взноса и субсидирования части ежемесячного платежа по ипотечному кредиту (займу)»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Жилищное управление мэрии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4 квартал ежегодно</w:t>
            </w:r>
          </w:p>
        </w:tc>
      </w:tr>
      <w:tr w:rsidR="008949FE" w:rsidRPr="00D15AC2" w:rsidTr="008949FE">
        <w:trPr>
          <w:trHeight w:val="307"/>
        </w:trPr>
        <w:tc>
          <w:tcPr>
            <w:tcW w:w="1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rPr>
                <w:sz w:val="24"/>
                <w:szCs w:val="24"/>
              </w:rPr>
            </w:pPr>
            <w:r w:rsidRPr="00D15AC2">
              <w:rPr>
                <w:b/>
                <w:sz w:val="24"/>
                <w:szCs w:val="24"/>
              </w:rPr>
              <w:t>Основное мероприятие 1: «Предоставление государственной поддержки по обеспечению жильем отдельных категорий граждан в соответствии с федеральным и областным законодательством»</w:t>
            </w:r>
          </w:p>
        </w:tc>
      </w:tr>
      <w:tr w:rsidR="008949FE" w:rsidRPr="00D15AC2" w:rsidTr="008949FE">
        <w:trPr>
          <w:trHeight w:val="30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CD0CB0" w:rsidP="008949FE">
            <w:pPr>
              <w:pStyle w:val="aff2"/>
              <w:rPr>
                <w:rFonts w:ascii="Times New Roman" w:hAnsi="Times New Roman" w:cs="Times New Roman"/>
              </w:rPr>
            </w:pPr>
            <w:hyperlink r:id="rId106" w:history="1">
              <w:r w:rsidR="008949FE" w:rsidRPr="00D15AC2">
                <w:rPr>
                  <w:rStyle w:val="aff0"/>
                  <w:rFonts w:ascii="Times New Roman" w:hAnsi="Times New Roman" w:cs="Times New Roman"/>
                  <w:color w:val="auto"/>
                </w:rPr>
                <w:t>Постановление</w:t>
              </w:r>
            </w:hyperlink>
            <w:r w:rsidR="008949FE" w:rsidRPr="00D15AC2">
              <w:rPr>
                <w:rFonts w:ascii="Times New Roman" w:hAnsi="Times New Roman" w:cs="Times New Roman"/>
              </w:rPr>
              <w:t xml:space="preserve"> </w:t>
            </w:r>
          </w:p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мэрии города от 12.03.2010 № 801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«О возложении функций по реализации государственных полномочий по обеспечению жильем ветеранов Великой Отечественной войны»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Жилищное управление мэрии, отдел закупок, планирования и анализа исполнения бюджета управления делами мэрии, комитет по управлению имуществом города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постановлением мэрии города</w:t>
            </w:r>
          </w:p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 xml:space="preserve">от 11.11.2016 № 5099 утратило силу в связи с принятием </w:t>
            </w:r>
            <w:hyperlink r:id="rId107" w:history="1"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распоряжения</w:t>
              </w:r>
            </w:hyperlink>
            <w:r w:rsidRPr="00D15AC2">
              <w:t xml:space="preserve"> </w:t>
            </w:r>
            <w:r w:rsidRPr="00D15AC2">
              <w:rPr>
                <w:rFonts w:ascii="Times New Roman" w:hAnsi="Times New Roman" w:cs="Times New Roman"/>
              </w:rPr>
              <w:t>мэрии города от 10.11.2016 № 1043-р</w:t>
            </w:r>
          </w:p>
        </w:tc>
      </w:tr>
      <w:tr w:rsidR="008949FE" w:rsidRPr="00D15AC2" w:rsidTr="008949FE">
        <w:trPr>
          <w:trHeight w:val="30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CD0CB0" w:rsidP="008949FE">
            <w:pPr>
              <w:pStyle w:val="aff2"/>
              <w:rPr>
                <w:rFonts w:ascii="Times New Roman" w:hAnsi="Times New Roman" w:cs="Times New Roman"/>
              </w:rPr>
            </w:pPr>
            <w:hyperlink r:id="rId108" w:history="1">
              <w:r w:rsidR="008949FE" w:rsidRPr="00D15AC2">
                <w:rPr>
                  <w:rStyle w:val="aff0"/>
                  <w:rFonts w:ascii="Times New Roman" w:hAnsi="Times New Roman" w:cs="Times New Roman"/>
                  <w:color w:val="auto"/>
                </w:rPr>
                <w:t>Постановление</w:t>
              </w:r>
            </w:hyperlink>
            <w:r w:rsidR="008949FE" w:rsidRPr="00D15AC2">
              <w:rPr>
                <w:rFonts w:ascii="Times New Roman" w:hAnsi="Times New Roman" w:cs="Times New Roman"/>
              </w:rPr>
              <w:t xml:space="preserve"> </w:t>
            </w:r>
          </w:p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мэрии города от 20.08.2009 № 2946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«О возложении функций по реализации государственных полномочий по обеспечению жильем отдельных категорий граждан»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Жилищное управление мэрии, отдел закупок, планирования и анализа исполнения бюджета управления делами мэрии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постановлением мэрии города</w:t>
            </w:r>
          </w:p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 xml:space="preserve">от 11.11.2016 № 5099 утратило силу в связи с принятием </w:t>
            </w:r>
            <w:hyperlink r:id="rId109" w:history="1">
              <w:r w:rsidRPr="00D15AC2">
                <w:rPr>
                  <w:rStyle w:val="aff0"/>
                  <w:rFonts w:ascii="Times New Roman" w:hAnsi="Times New Roman"/>
                  <w:color w:val="auto"/>
                </w:rPr>
                <w:t>распоряжения</w:t>
              </w:r>
            </w:hyperlink>
            <w:r w:rsidRPr="00D15AC2">
              <w:t xml:space="preserve"> </w:t>
            </w:r>
            <w:r w:rsidRPr="00D15AC2">
              <w:rPr>
                <w:rFonts w:ascii="Times New Roman" w:hAnsi="Times New Roman" w:cs="Times New Roman"/>
              </w:rPr>
              <w:t>мэрии города от 10.11.2016 № 1043-р</w:t>
            </w:r>
          </w:p>
        </w:tc>
      </w:tr>
      <w:tr w:rsidR="007D149C" w:rsidRPr="00D15AC2" w:rsidTr="008949FE">
        <w:trPr>
          <w:trHeight w:val="30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Распоряжение</w:t>
            </w:r>
          </w:p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мэрии города</w:t>
            </w:r>
          </w:p>
          <w:p w:rsidR="008949FE" w:rsidRPr="00D15AC2" w:rsidRDefault="008949FE" w:rsidP="008949FE">
            <w:pPr>
              <w:pStyle w:val="aff2"/>
            </w:pPr>
            <w:r w:rsidRPr="00D15AC2">
              <w:rPr>
                <w:rFonts w:ascii="Times New Roman" w:hAnsi="Times New Roman" w:cs="Times New Roman"/>
              </w:rPr>
              <w:t>от 10.11.2016 № 1043-р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«О возложении функций по реализации государственных полномочий по обеспечению жильем отдельных категорий граждан»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Жилищное управление мэрии, отдел закупок, планирования и анализа исполнения бюджета управления делами мэрии, комитет по управлению имуществом города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E" w:rsidRPr="00D15AC2" w:rsidRDefault="008949FE" w:rsidP="008949FE">
            <w:pPr>
              <w:pStyle w:val="aff2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действующее</w:t>
            </w:r>
          </w:p>
        </w:tc>
      </w:tr>
    </w:tbl>
    <w:p w:rsidR="008949FE" w:rsidRPr="00D15AC2" w:rsidRDefault="008949FE" w:rsidP="008949FE">
      <w:pPr>
        <w:jc w:val="center"/>
        <w:rPr>
          <w:sz w:val="26"/>
          <w:szCs w:val="26"/>
        </w:rPr>
      </w:pPr>
    </w:p>
    <w:p w:rsidR="009C3A95" w:rsidRPr="00D15AC2" w:rsidRDefault="009C3A95" w:rsidP="00A10C43">
      <w:pPr>
        <w:jc w:val="right"/>
        <w:rPr>
          <w:rStyle w:val="aff4"/>
          <w:color w:val="auto"/>
          <w:sz w:val="26"/>
          <w:szCs w:val="26"/>
        </w:rPr>
      </w:pPr>
    </w:p>
    <w:p w:rsidR="008949FE" w:rsidRPr="00D15AC2" w:rsidRDefault="008949FE" w:rsidP="00A10C43">
      <w:pPr>
        <w:jc w:val="right"/>
        <w:rPr>
          <w:rStyle w:val="aff4"/>
          <w:color w:val="auto"/>
          <w:sz w:val="26"/>
          <w:szCs w:val="26"/>
        </w:rPr>
      </w:pPr>
    </w:p>
    <w:p w:rsidR="007D149C" w:rsidRPr="00D15AC2" w:rsidRDefault="007D149C" w:rsidP="00A10C43">
      <w:pPr>
        <w:jc w:val="right"/>
        <w:rPr>
          <w:rStyle w:val="aff4"/>
          <w:color w:val="auto"/>
          <w:sz w:val="26"/>
          <w:szCs w:val="26"/>
        </w:rPr>
      </w:pPr>
    </w:p>
    <w:p w:rsidR="00A10C43" w:rsidRPr="00D15AC2" w:rsidRDefault="00A10C43" w:rsidP="00A10C43">
      <w:pPr>
        <w:jc w:val="right"/>
        <w:rPr>
          <w:sz w:val="26"/>
          <w:szCs w:val="26"/>
        </w:rPr>
      </w:pPr>
      <w:r w:rsidRPr="00D15AC2">
        <w:rPr>
          <w:rStyle w:val="aff4"/>
          <w:color w:val="auto"/>
          <w:sz w:val="26"/>
          <w:szCs w:val="26"/>
        </w:rPr>
        <w:t>Таблица</w:t>
      </w:r>
      <w:r w:rsidR="005A2906" w:rsidRPr="00D15AC2">
        <w:rPr>
          <w:rStyle w:val="aff4"/>
          <w:color w:val="auto"/>
          <w:sz w:val="26"/>
          <w:szCs w:val="26"/>
        </w:rPr>
        <w:t xml:space="preserve"> </w:t>
      </w:r>
      <w:r w:rsidRPr="00D15AC2">
        <w:rPr>
          <w:rStyle w:val="aff4"/>
          <w:color w:val="auto"/>
          <w:sz w:val="26"/>
          <w:szCs w:val="26"/>
        </w:rPr>
        <w:t>4</w:t>
      </w:r>
    </w:p>
    <w:bookmarkEnd w:id="21"/>
    <w:p w:rsidR="00A10C43" w:rsidRPr="00D15AC2" w:rsidRDefault="00A10C43" w:rsidP="00A10C43">
      <w:pPr>
        <w:rPr>
          <w:sz w:val="26"/>
          <w:szCs w:val="26"/>
        </w:rPr>
      </w:pPr>
    </w:p>
    <w:p w:rsidR="00A10C43" w:rsidRPr="00D15AC2" w:rsidRDefault="00A10C43" w:rsidP="00A10C43">
      <w:pPr>
        <w:pStyle w:val="1"/>
        <w:jc w:val="center"/>
        <w:rPr>
          <w:b/>
        </w:rPr>
      </w:pPr>
      <w:r w:rsidRPr="00D15AC2">
        <w:rPr>
          <w:b/>
        </w:rPr>
        <w:t>Ресурсное</w:t>
      </w:r>
      <w:r w:rsidR="005A2906" w:rsidRPr="00D15AC2">
        <w:rPr>
          <w:b/>
        </w:rPr>
        <w:t xml:space="preserve"> </w:t>
      </w:r>
      <w:r w:rsidRPr="00D15AC2">
        <w:rPr>
          <w:b/>
        </w:rPr>
        <w:t>обеспечение</w:t>
      </w:r>
      <w:r w:rsidR="005A2906" w:rsidRPr="00D15AC2">
        <w:rPr>
          <w:b/>
        </w:rPr>
        <w:t xml:space="preserve"> </w:t>
      </w:r>
      <w:r w:rsidRPr="00D15AC2">
        <w:rPr>
          <w:b/>
        </w:rPr>
        <w:t>реализации</w:t>
      </w:r>
      <w:r w:rsidR="005A2906" w:rsidRPr="00D15AC2">
        <w:rPr>
          <w:b/>
        </w:rPr>
        <w:t xml:space="preserve"> </w:t>
      </w:r>
      <w:r w:rsidRPr="00D15AC2">
        <w:rPr>
          <w:b/>
        </w:rPr>
        <w:t>Программы</w:t>
      </w:r>
      <w:r w:rsidR="005A2906" w:rsidRPr="00D15AC2">
        <w:rPr>
          <w:b/>
        </w:rPr>
        <w:t xml:space="preserve"> </w:t>
      </w:r>
      <w:r w:rsidRPr="00D15AC2">
        <w:rPr>
          <w:b/>
        </w:rPr>
        <w:t>за</w:t>
      </w:r>
      <w:r w:rsidR="005A2906" w:rsidRPr="00D15AC2">
        <w:rPr>
          <w:b/>
        </w:rPr>
        <w:t xml:space="preserve"> </w:t>
      </w:r>
      <w:r w:rsidRPr="00D15AC2">
        <w:rPr>
          <w:b/>
        </w:rPr>
        <w:t>счет</w:t>
      </w:r>
      <w:r w:rsidR="005A2906" w:rsidRPr="00D15AC2">
        <w:rPr>
          <w:b/>
        </w:rPr>
        <w:t xml:space="preserve"> </w:t>
      </w:r>
      <w:r w:rsidRPr="00D15AC2">
        <w:rPr>
          <w:b/>
        </w:rPr>
        <w:t>«собственных»</w:t>
      </w:r>
      <w:r w:rsidR="005A2906" w:rsidRPr="00D15AC2">
        <w:rPr>
          <w:b/>
        </w:rPr>
        <w:t xml:space="preserve"> </w:t>
      </w:r>
      <w:r w:rsidRPr="00D15AC2">
        <w:rPr>
          <w:b/>
        </w:rPr>
        <w:t>средств</w:t>
      </w:r>
      <w:r w:rsidR="005A2906" w:rsidRPr="00D15AC2">
        <w:rPr>
          <w:b/>
        </w:rPr>
        <w:t xml:space="preserve"> </w:t>
      </w:r>
      <w:r w:rsidRPr="00D15AC2">
        <w:rPr>
          <w:b/>
        </w:rPr>
        <w:t>городского</w:t>
      </w:r>
      <w:r w:rsidR="005A2906" w:rsidRPr="00D15AC2">
        <w:rPr>
          <w:b/>
        </w:rPr>
        <w:t xml:space="preserve"> </w:t>
      </w:r>
      <w:r w:rsidRPr="00D15AC2">
        <w:rPr>
          <w:b/>
        </w:rPr>
        <w:t>бюджета</w:t>
      </w:r>
      <w:r w:rsidR="005A2906" w:rsidRPr="00D15AC2">
        <w:rPr>
          <w:b/>
        </w:rPr>
        <w:t xml:space="preserve"> </w:t>
      </w:r>
      <w:r w:rsidRPr="00D15AC2">
        <w:rPr>
          <w:b/>
        </w:rPr>
        <w:t>(тыс.</w:t>
      </w:r>
      <w:r w:rsidR="005A2906" w:rsidRPr="00D15AC2">
        <w:rPr>
          <w:b/>
        </w:rPr>
        <w:t xml:space="preserve"> </w:t>
      </w:r>
      <w:r w:rsidRPr="00D15AC2">
        <w:rPr>
          <w:b/>
        </w:rPr>
        <w:t>руб.)</w:t>
      </w:r>
    </w:p>
    <w:p w:rsidR="00A10C43" w:rsidRPr="00D15AC2" w:rsidRDefault="00A10C43" w:rsidP="00E35304">
      <w:pPr>
        <w:rPr>
          <w:b/>
          <w:sz w:val="26"/>
          <w:szCs w:val="26"/>
        </w:rPr>
      </w:pPr>
    </w:p>
    <w:tbl>
      <w:tblPr>
        <w:tblW w:w="154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3089"/>
        <w:gridCol w:w="1974"/>
        <w:gridCol w:w="1277"/>
        <w:gridCol w:w="7"/>
        <w:gridCol w:w="19"/>
        <w:gridCol w:w="1392"/>
        <w:gridCol w:w="7"/>
        <w:gridCol w:w="19"/>
        <w:gridCol w:w="1261"/>
        <w:gridCol w:w="14"/>
        <w:gridCol w:w="1277"/>
        <w:gridCol w:w="1429"/>
        <w:gridCol w:w="1419"/>
        <w:gridCol w:w="1558"/>
      </w:tblGrid>
      <w:tr w:rsidR="00CA40F5" w:rsidRPr="00D15AC2" w:rsidTr="00050312">
        <w:trPr>
          <w:tblHeader/>
        </w:trPr>
        <w:tc>
          <w:tcPr>
            <w:tcW w:w="673" w:type="dxa"/>
            <w:vMerge w:val="restart"/>
          </w:tcPr>
          <w:p w:rsidR="00050312" w:rsidRPr="00D15AC2" w:rsidRDefault="00CA40F5" w:rsidP="007659BC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№</w:t>
            </w:r>
            <w:r w:rsidR="005A2906" w:rsidRPr="00D15AC2">
              <w:rPr>
                <w:sz w:val="24"/>
                <w:szCs w:val="24"/>
              </w:rPr>
              <w:t xml:space="preserve"> </w:t>
            </w:r>
          </w:p>
          <w:p w:rsidR="00CA40F5" w:rsidRPr="00D15AC2" w:rsidRDefault="00CA40F5" w:rsidP="007659BC">
            <w:pPr>
              <w:jc w:val="center"/>
              <w:rPr>
                <w:sz w:val="24"/>
                <w:szCs w:val="24"/>
              </w:rPr>
            </w:pPr>
            <w:proofErr w:type="spellStart"/>
            <w:r w:rsidRPr="00D15AC2">
              <w:rPr>
                <w:sz w:val="24"/>
                <w:szCs w:val="24"/>
              </w:rPr>
              <w:t>п</w:t>
            </w:r>
            <w:proofErr w:type="spellEnd"/>
            <w:r w:rsidRPr="00D15AC2">
              <w:rPr>
                <w:sz w:val="24"/>
                <w:szCs w:val="24"/>
              </w:rPr>
              <w:t>/</w:t>
            </w:r>
            <w:proofErr w:type="spellStart"/>
            <w:r w:rsidRPr="00D15AC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9" w:type="dxa"/>
            <w:vMerge w:val="restart"/>
          </w:tcPr>
          <w:p w:rsidR="00CA40F5" w:rsidRPr="00D15AC2" w:rsidRDefault="00776923" w:rsidP="00CA40F5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Наименование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Программы,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подпрограммы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Программы,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основного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74" w:type="dxa"/>
            <w:vMerge w:val="restart"/>
          </w:tcPr>
          <w:p w:rsidR="00CA40F5" w:rsidRPr="00D15AC2" w:rsidRDefault="00CA40F5" w:rsidP="00395A1D">
            <w:pPr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Ответственный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исполнитель,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9679" w:type="dxa"/>
            <w:gridSpan w:val="12"/>
          </w:tcPr>
          <w:p w:rsidR="00CA40F5" w:rsidRPr="00D15AC2" w:rsidRDefault="00CA40F5" w:rsidP="00AE34E2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Расходы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(тыс.руб.),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год</w:t>
            </w:r>
          </w:p>
        </w:tc>
      </w:tr>
      <w:tr w:rsidR="000112EB" w:rsidRPr="00D15AC2" w:rsidTr="00050312">
        <w:trPr>
          <w:cantSplit/>
          <w:trHeight w:val="812"/>
          <w:tblHeader/>
        </w:trPr>
        <w:tc>
          <w:tcPr>
            <w:tcW w:w="673" w:type="dxa"/>
            <w:vMerge/>
          </w:tcPr>
          <w:p w:rsidR="000112EB" w:rsidRPr="00D15AC2" w:rsidRDefault="000112EB" w:rsidP="00D720EA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0112EB" w:rsidRPr="00D15AC2" w:rsidRDefault="000112EB" w:rsidP="00D720EA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0112EB" w:rsidRPr="00D15AC2" w:rsidRDefault="000112EB" w:rsidP="00D720E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0112EB" w:rsidRPr="00D15AC2" w:rsidRDefault="000112EB" w:rsidP="00693879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2014</w:t>
            </w:r>
            <w:r w:rsidR="005A2906" w:rsidRPr="00D15A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</w:tcPr>
          <w:p w:rsidR="000112EB" w:rsidRPr="00D15AC2" w:rsidRDefault="000112EB" w:rsidP="00693879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2015</w:t>
            </w:r>
            <w:r w:rsidR="005A2906" w:rsidRPr="00D15A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gridSpan w:val="3"/>
          </w:tcPr>
          <w:p w:rsidR="000112EB" w:rsidRPr="00D15AC2" w:rsidRDefault="000112EB" w:rsidP="00693879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2016</w:t>
            </w:r>
            <w:r w:rsidR="005A2906" w:rsidRPr="00D15A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gridSpan w:val="2"/>
          </w:tcPr>
          <w:p w:rsidR="000112EB" w:rsidRPr="00D15AC2" w:rsidRDefault="000112EB" w:rsidP="00693879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2017</w:t>
            </w:r>
            <w:r w:rsidR="005A2906" w:rsidRPr="00D15A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9" w:type="dxa"/>
          </w:tcPr>
          <w:p w:rsidR="000112EB" w:rsidRPr="00D15AC2" w:rsidRDefault="000112EB" w:rsidP="00693879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2018</w:t>
            </w:r>
            <w:r w:rsidR="005A2906" w:rsidRPr="00D15A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0112EB" w:rsidRPr="00D15AC2" w:rsidRDefault="000112EB" w:rsidP="00693879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2019</w:t>
            </w:r>
            <w:r w:rsidR="005A2906" w:rsidRPr="00D15A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0112EB" w:rsidRPr="00D15AC2" w:rsidRDefault="000112EB" w:rsidP="00693879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2020</w:t>
            </w:r>
          </w:p>
        </w:tc>
      </w:tr>
      <w:tr w:rsidR="00A10C43" w:rsidRPr="00D15AC2" w:rsidTr="00050312">
        <w:trPr>
          <w:trHeight w:val="979"/>
        </w:trPr>
        <w:tc>
          <w:tcPr>
            <w:tcW w:w="673" w:type="dxa"/>
          </w:tcPr>
          <w:p w:rsidR="00A10C43" w:rsidRPr="00D15AC2" w:rsidRDefault="00A10C43" w:rsidP="00EE6357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1</w:t>
            </w:r>
          </w:p>
        </w:tc>
        <w:tc>
          <w:tcPr>
            <w:tcW w:w="3089" w:type="dxa"/>
          </w:tcPr>
          <w:p w:rsidR="00A10C43" w:rsidRPr="00D15AC2" w:rsidRDefault="00A10C43" w:rsidP="00250581">
            <w:pPr>
              <w:ind w:left="-57"/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Муниципальная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программа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«Обеспечение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жильем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отдельных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категорий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граждан»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на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2014-2020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годы</w:t>
            </w:r>
          </w:p>
        </w:tc>
        <w:tc>
          <w:tcPr>
            <w:tcW w:w="1974" w:type="dxa"/>
            <w:vMerge w:val="restart"/>
          </w:tcPr>
          <w:p w:rsidR="00A10C43" w:rsidRPr="00D15AC2" w:rsidRDefault="00A10C43" w:rsidP="00C0717D">
            <w:pPr>
              <w:ind w:left="-57" w:right="-113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Жилищное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управление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мэрии,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E35304" w:rsidRPr="00D15AC2">
              <w:rPr>
                <w:sz w:val="24"/>
                <w:szCs w:val="24"/>
              </w:rPr>
              <w:t>отдел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E35304" w:rsidRPr="00D15AC2">
              <w:rPr>
                <w:sz w:val="24"/>
                <w:szCs w:val="24"/>
              </w:rPr>
              <w:t>закупок,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E35304" w:rsidRPr="00D15AC2">
              <w:rPr>
                <w:sz w:val="24"/>
                <w:szCs w:val="24"/>
              </w:rPr>
              <w:t>планирования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E35304" w:rsidRPr="00D15AC2">
              <w:rPr>
                <w:sz w:val="24"/>
                <w:szCs w:val="24"/>
              </w:rPr>
              <w:t>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E35304" w:rsidRPr="00D15AC2">
              <w:rPr>
                <w:sz w:val="24"/>
                <w:szCs w:val="24"/>
              </w:rPr>
              <w:t>анализа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E35304" w:rsidRPr="00D15AC2">
              <w:rPr>
                <w:sz w:val="24"/>
                <w:szCs w:val="24"/>
              </w:rPr>
              <w:t>исполнения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E35304" w:rsidRPr="00D15AC2">
              <w:rPr>
                <w:sz w:val="24"/>
                <w:szCs w:val="24"/>
              </w:rPr>
              <w:t>бюджета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E35304" w:rsidRPr="00D15AC2">
              <w:rPr>
                <w:sz w:val="24"/>
                <w:szCs w:val="24"/>
              </w:rPr>
              <w:t>управления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E35304" w:rsidRPr="00D15AC2">
              <w:rPr>
                <w:sz w:val="24"/>
                <w:szCs w:val="24"/>
              </w:rPr>
              <w:t>делами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E35304" w:rsidRPr="00D15AC2">
              <w:rPr>
                <w:sz w:val="24"/>
                <w:szCs w:val="24"/>
              </w:rPr>
              <w:t>мэрии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vMerge w:val="restart"/>
          </w:tcPr>
          <w:p w:rsidR="00A10C43" w:rsidRPr="00D15AC2" w:rsidRDefault="00A10C43" w:rsidP="00BE0FF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4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201,</w:t>
            </w:r>
            <w:r w:rsidR="00BE0FFA" w:rsidRPr="00D15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gridSpan w:val="3"/>
            <w:vMerge w:val="restart"/>
          </w:tcPr>
          <w:p w:rsidR="00A10C43" w:rsidRPr="00D15AC2" w:rsidRDefault="00E35304" w:rsidP="00780AB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5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348,7</w:t>
            </w:r>
          </w:p>
        </w:tc>
        <w:tc>
          <w:tcPr>
            <w:tcW w:w="1287" w:type="dxa"/>
            <w:gridSpan w:val="3"/>
            <w:vMerge w:val="restart"/>
          </w:tcPr>
          <w:p w:rsidR="00A10C43" w:rsidRPr="00D15AC2" w:rsidRDefault="00462F18" w:rsidP="00A10C43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6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159,7</w:t>
            </w:r>
          </w:p>
        </w:tc>
        <w:tc>
          <w:tcPr>
            <w:tcW w:w="1291" w:type="dxa"/>
            <w:gridSpan w:val="2"/>
            <w:vMerge w:val="restart"/>
          </w:tcPr>
          <w:p w:rsidR="00A10C43" w:rsidRPr="00D15AC2" w:rsidRDefault="00370454" w:rsidP="00847BA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8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847BAE" w:rsidRPr="00D15AC2">
              <w:rPr>
                <w:rFonts w:ascii="Times New Roman" w:hAnsi="Times New Roman" w:cs="Times New Roman"/>
              </w:rPr>
              <w:t>396</w:t>
            </w:r>
            <w:r w:rsidRPr="00D15AC2">
              <w:rPr>
                <w:rFonts w:ascii="Times New Roman" w:hAnsi="Times New Roman" w:cs="Times New Roman"/>
              </w:rPr>
              <w:t>,</w:t>
            </w:r>
            <w:r w:rsidR="00847BAE" w:rsidRPr="00D15A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9" w:type="dxa"/>
            <w:vMerge w:val="restart"/>
          </w:tcPr>
          <w:p w:rsidR="00A10C43" w:rsidRPr="00D15AC2" w:rsidRDefault="00370454" w:rsidP="00B2342C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9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B2342C" w:rsidRPr="00D15AC2">
              <w:rPr>
                <w:rFonts w:ascii="Times New Roman" w:hAnsi="Times New Roman" w:cs="Times New Roman"/>
              </w:rPr>
              <w:t>439</w:t>
            </w:r>
            <w:r w:rsidRPr="00D15AC2">
              <w:rPr>
                <w:rFonts w:ascii="Times New Roman" w:hAnsi="Times New Roman" w:cs="Times New Roman"/>
              </w:rPr>
              <w:t>,</w:t>
            </w:r>
            <w:r w:rsidR="00B2342C" w:rsidRPr="00D15A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vMerge w:val="restart"/>
          </w:tcPr>
          <w:p w:rsidR="00A10C43" w:rsidRPr="00D15AC2" w:rsidRDefault="00B2342C" w:rsidP="0037045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10 226,7</w:t>
            </w:r>
          </w:p>
        </w:tc>
        <w:tc>
          <w:tcPr>
            <w:tcW w:w="1558" w:type="dxa"/>
            <w:vMerge w:val="restart"/>
          </w:tcPr>
          <w:p w:rsidR="00A10C43" w:rsidRPr="00D15AC2" w:rsidRDefault="00B2342C" w:rsidP="009D734C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10 906,3</w:t>
            </w:r>
          </w:p>
        </w:tc>
      </w:tr>
      <w:tr w:rsidR="001E0863" w:rsidRPr="00D15AC2" w:rsidTr="00050312">
        <w:trPr>
          <w:trHeight w:val="276"/>
        </w:trPr>
        <w:tc>
          <w:tcPr>
            <w:tcW w:w="673" w:type="dxa"/>
            <w:vMerge w:val="restart"/>
          </w:tcPr>
          <w:p w:rsidR="001E0863" w:rsidRPr="00D15AC2" w:rsidRDefault="00EE6357" w:rsidP="00EE6357">
            <w:pPr>
              <w:ind w:right="-57"/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2</w:t>
            </w:r>
          </w:p>
        </w:tc>
        <w:tc>
          <w:tcPr>
            <w:tcW w:w="3089" w:type="dxa"/>
            <w:vMerge w:val="restart"/>
          </w:tcPr>
          <w:p w:rsidR="001E0863" w:rsidRPr="00D15AC2" w:rsidRDefault="00EE6357" w:rsidP="00250581">
            <w:pPr>
              <w:ind w:left="-57" w:right="-113"/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Подпрограмма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1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1E0863" w:rsidRPr="00D15AC2">
              <w:rPr>
                <w:sz w:val="24"/>
                <w:szCs w:val="24"/>
              </w:rPr>
              <w:t>«Обеспечение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1E0863" w:rsidRPr="00D15AC2">
              <w:rPr>
                <w:sz w:val="24"/>
                <w:szCs w:val="24"/>
              </w:rPr>
              <w:t>жильем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1E0863" w:rsidRPr="00D15AC2">
              <w:rPr>
                <w:sz w:val="24"/>
                <w:szCs w:val="24"/>
              </w:rPr>
              <w:t>молодых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="001E0863" w:rsidRPr="00D15AC2">
              <w:rPr>
                <w:sz w:val="24"/>
                <w:szCs w:val="24"/>
              </w:rPr>
              <w:t>семей»</w:t>
            </w:r>
          </w:p>
          <w:p w:rsidR="001E0863" w:rsidRPr="00D15AC2" w:rsidRDefault="001E0863" w:rsidP="00250581">
            <w:pPr>
              <w:ind w:left="-57" w:right="-113"/>
              <w:jc w:val="both"/>
              <w:rPr>
                <w:sz w:val="24"/>
                <w:szCs w:val="24"/>
              </w:rPr>
            </w:pPr>
            <w:r w:rsidRPr="00D15AC2">
              <w:rPr>
                <w:b/>
                <w:sz w:val="24"/>
                <w:szCs w:val="24"/>
              </w:rPr>
              <w:t>Основное</w:t>
            </w:r>
            <w:r w:rsidR="005A2906" w:rsidRPr="00D15AC2">
              <w:rPr>
                <w:b/>
                <w:sz w:val="24"/>
                <w:szCs w:val="24"/>
              </w:rPr>
              <w:t xml:space="preserve"> </w:t>
            </w:r>
            <w:r w:rsidRPr="00D15AC2">
              <w:rPr>
                <w:b/>
                <w:sz w:val="24"/>
                <w:szCs w:val="24"/>
              </w:rPr>
              <w:t>мероприятие: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Предоставление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социальных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выплат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на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приобретение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(строительство)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жилья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молодыми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семьями</w:t>
            </w:r>
          </w:p>
        </w:tc>
        <w:tc>
          <w:tcPr>
            <w:tcW w:w="1974" w:type="dxa"/>
            <w:vMerge/>
          </w:tcPr>
          <w:p w:rsidR="001E0863" w:rsidRPr="00D15AC2" w:rsidRDefault="001E0863" w:rsidP="00D720E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1E0863" w:rsidRPr="00D15AC2" w:rsidRDefault="001E0863" w:rsidP="00A10C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gridSpan w:val="3"/>
            <w:vMerge/>
          </w:tcPr>
          <w:p w:rsidR="001E0863" w:rsidRPr="00D15AC2" w:rsidRDefault="001E0863" w:rsidP="00A10C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87" w:type="dxa"/>
            <w:gridSpan w:val="3"/>
            <w:vMerge/>
          </w:tcPr>
          <w:p w:rsidR="001E0863" w:rsidRPr="00D15AC2" w:rsidRDefault="001E0863" w:rsidP="00A10C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91" w:type="dxa"/>
            <w:gridSpan w:val="2"/>
            <w:vMerge/>
          </w:tcPr>
          <w:p w:rsidR="001E0863" w:rsidRPr="00D15AC2" w:rsidRDefault="001E0863" w:rsidP="00A10C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29" w:type="dxa"/>
            <w:vMerge/>
          </w:tcPr>
          <w:p w:rsidR="001E0863" w:rsidRPr="00D15AC2" w:rsidRDefault="001E0863" w:rsidP="00A10C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9" w:type="dxa"/>
            <w:vMerge/>
          </w:tcPr>
          <w:p w:rsidR="001E0863" w:rsidRPr="00D15AC2" w:rsidRDefault="001E0863" w:rsidP="00A10C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8" w:type="dxa"/>
            <w:vMerge/>
          </w:tcPr>
          <w:p w:rsidR="001E0863" w:rsidRPr="00D15AC2" w:rsidRDefault="001E0863" w:rsidP="00A10C43">
            <w:pPr>
              <w:jc w:val="center"/>
              <w:rPr>
                <w:sz w:val="23"/>
                <w:szCs w:val="23"/>
              </w:rPr>
            </w:pPr>
          </w:p>
        </w:tc>
      </w:tr>
      <w:tr w:rsidR="001E0863" w:rsidRPr="00D15AC2" w:rsidTr="00050312">
        <w:tc>
          <w:tcPr>
            <w:tcW w:w="673" w:type="dxa"/>
            <w:vMerge/>
          </w:tcPr>
          <w:p w:rsidR="001E0863" w:rsidRPr="00D15AC2" w:rsidRDefault="001E0863" w:rsidP="00D720EA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1E0863" w:rsidRPr="00D15AC2" w:rsidRDefault="001E0863" w:rsidP="00D720EA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1E0863" w:rsidRPr="00D15AC2" w:rsidRDefault="001E0863" w:rsidP="00D720E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679" w:type="dxa"/>
            <w:gridSpan w:val="12"/>
            <w:tcBorders>
              <w:bottom w:val="single" w:sz="4" w:space="0" w:color="auto"/>
            </w:tcBorders>
          </w:tcPr>
          <w:p w:rsidR="00EA3FC3" w:rsidRPr="00D15AC2" w:rsidRDefault="00EA3FC3" w:rsidP="00A10C4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8435A" w:rsidRPr="00D15AC2" w:rsidTr="00050312">
        <w:tc>
          <w:tcPr>
            <w:tcW w:w="673" w:type="dxa"/>
            <w:vMerge/>
          </w:tcPr>
          <w:p w:rsidR="0098435A" w:rsidRPr="00D15AC2" w:rsidRDefault="0098435A" w:rsidP="00D720EA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8435A" w:rsidRPr="00D15AC2" w:rsidRDefault="0098435A" w:rsidP="00D720EA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98435A" w:rsidRPr="00D15AC2" w:rsidRDefault="0098435A" w:rsidP="00D720E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</w:tcPr>
          <w:p w:rsidR="0098435A" w:rsidRPr="00D15AC2" w:rsidRDefault="005C705A" w:rsidP="00A10C43">
            <w:pPr>
              <w:jc w:val="center"/>
              <w:rPr>
                <w:sz w:val="23"/>
                <w:szCs w:val="23"/>
              </w:rPr>
            </w:pPr>
            <w:r w:rsidRPr="00D15AC2">
              <w:rPr>
                <w:sz w:val="23"/>
                <w:szCs w:val="23"/>
              </w:rPr>
              <w:t>1</w:t>
            </w:r>
            <w:r w:rsidR="005A2906" w:rsidRPr="00D15AC2">
              <w:rPr>
                <w:sz w:val="23"/>
                <w:szCs w:val="23"/>
              </w:rPr>
              <w:t xml:space="preserve"> </w:t>
            </w:r>
            <w:r w:rsidRPr="00D15AC2">
              <w:rPr>
                <w:sz w:val="23"/>
                <w:szCs w:val="23"/>
              </w:rPr>
              <w:t>666,1</w:t>
            </w:r>
          </w:p>
          <w:p w:rsidR="0098435A" w:rsidRPr="00D15AC2" w:rsidRDefault="0098435A" w:rsidP="00A10C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98435A" w:rsidRPr="00D15AC2" w:rsidRDefault="0041437C" w:rsidP="00A10C43">
            <w:pPr>
              <w:jc w:val="center"/>
              <w:rPr>
                <w:sz w:val="23"/>
                <w:szCs w:val="23"/>
              </w:rPr>
            </w:pPr>
            <w:r w:rsidRPr="00D15AC2">
              <w:rPr>
                <w:sz w:val="23"/>
                <w:szCs w:val="23"/>
              </w:rPr>
              <w:t>1</w:t>
            </w:r>
            <w:r w:rsidR="005A2906" w:rsidRPr="00D15AC2">
              <w:rPr>
                <w:sz w:val="23"/>
                <w:szCs w:val="23"/>
              </w:rPr>
              <w:t xml:space="preserve"> </w:t>
            </w:r>
            <w:r w:rsidRPr="00D15AC2">
              <w:rPr>
                <w:sz w:val="23"/>
                <w:szCs w:val="23"/>
              </w:rPr>
              <w:t>830,7</w:t>
            </w:r>
          </w:p>
        </w:tc>
        <w:tc>
          <w:tcPr>
            <w:tcW w:w="1294" w:type="dxa"/>
            <w:gridSpan w:val="3"/>
            <w:tcBorders>
              <w:bottom w:val="single" w:sz="4" w:space="0" w:color="auto"/>
            </w:tcBorders>
          </w:tcPr>
          <w:p w:rsidR="0098435A" w:rsidRPr="00D15AC2" w:rsidRDefault="0041437C" w:rsidP="00A10C43">
            <w:pPr>
              <w:jc w:val="center"/>
              <w:rPr>
                <w:sz w:val="23"/>
                <w:szCs w:val="23"/>
              </w:rPr>
            </w:pPr>
            <w:r w:rsidRPr="00D15AC2">
              <w:rPr>
                <w:sz w:val="23"/>
                <w:szCs w:val="23"/>
              </w:rPr>
              <w:t>2</w:t>
            </w:r>
            <w:r w:rsidR="005A2906" w:rsidRPr="00D15AC2">
              <w:rPr>
                <w:sz w:val="23"/>
                <w:szCs w:val="23"/>
              </w:rPr>
              <w:t xml:space="preserve"> </w:t>
            </w:r>
            <w:r w:rsidRPr="00D15AC2">
              <w:rPr>
                <w:sz w:val="23"/>
                <w:szCs w:val="23"/>
              </w:rPr>
              <w:t>017,4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8435A" w:rsidRPr="00D15AC2" w:rsidRDefault="00B85D39" w:rsidP="00A10C43">
            <w:pPr>
              <w:jc w:val="center"/>
              <w:rPr>
                <w:sz w:val="23"/>
                <w:szCs w:val="23"/>
              </w:rPr>
            </w:pPr>
            <w:r w:rsidRPr="00D15AC2">
              <w:rPr>
                <w:sz w:val="23"/>
                <w:szCs w:val="23"/>
              </w:rPr>
              <w:t>1</w:t>
            </w:r>
            <w:r w:rsidR="005A2906" w:rsidRPr="00D15AC2">
              <w:rPr>
                <w:sz w:val="23"/>
                <w:szCs w:val="23"/>
              </w:rPr>
              <w:t xml:space="preserve"> </w:t>
            </w:r>
            <w:r w:rsidRPr="00D15AC2">
              <w:rPr>
                <w:sz w:val="23"/>
                <w:szCs w:val="23"/>
              </w:rPr>
              <w:t>942,1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98435A" w:rsidRPr="00D15AC2" w:rsidRDefault="00B2342C" w:rsidP="00A10C43">
            <w:pPr>
              <w:jc w:val="center"/>
              <w:rPr>
                <w:sz w:val="23"/>
                <w:szCs w:val="23"/>
              </w:rPr>
            </w:pPr>
            <w:r w:rsidRPr="00D15AC2">
              <w:rPr>
                <w:sz w:val="23"/>
                <w:szCs w:val="23"/>
              </w:rPr>
              <w:t>2 101,3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98435A" w:rsidRPr="00D15AC2" w:rsidRDefault="00B2342C" w:rsidP="00A10C43">
            <w:pPr>
              <w:jc w:val="center"/>
              <w:rPr>
                <w:sz w:val="23"/>
                <w:szCs w:val="23"/>
              </w:rPr>
            </w:pPr>
            <w:r w:rsidRPr="00D15AC2">
              <w:rPr>
                <w:sz w:val="23"/>
                <w:szCs w:val="23"/>
              </w:rPr>
              <w:t>2 101,3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8435A" w:rsidRPr="00D15AC2" w:rsidRDefault="00B2342C" w:rsidP="00A10C43">
            <w:pPr>
              <w:jc w:val="center"/>
              <w:rPr>
                <w:sz w:val="23"/>
                <w:szCs w:val="23"/>
              </w:rPr>
            </w:pPr>
            <w:r w:rsidRPr="00D15AC2">
              <w:rPr>
                <w:sz w:val="23"/>
                <w:szCs w:val="23"/>
              </w:rPr>
              <w:t>2 101,3</w:t>
            </w:r>
          </w:p>
        </w:tc>
      </w:tr>
      <w:tr w:rsidR="000112EB" w:rsidRPr="00D15AC2" w:rsidTr="00050312">
        <w:tc>
          <w:tcPr>
            <w:tcW w:w="673" w:type="dxa"/>
            <w:vMerge/>
          </w:tcPr>
          <w:p w:rsidR="000112EB" w:rsidRPr="00D15AC2" w:rsidRDefault="000112EB" w:rsidP="00D720EA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0112EB" w:rsidRPr="00D15AC2" w:rsidRDefault="000112EB" w:rsidP="00D720EA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0112EB" w:rsidRPr="00D15AC2" w:rsidRDefault="000112EB" w:rsidP="00D720E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67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2EB" w:rsidRPr="00D15AC2" w:rsidRDefault="000112EB" w:rsidP="00A10C4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112EB" w:rsidRPr="00D15AC2" w:rsidTr="00050312">
        <w:tc>
          <w:tcPr>
            <w:tcW w:w="673" w:type="dxa"/>
            <w:vMerge/>
          </w:tcPr>
          <w:p w:rsidR="000112EB" w:rsidRPr="00D15AC2" w:rsidRDefault="000112EB" w:rsidP="00D720EA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0112EB" w:rsidRPr="00D15AC2" w:rsidRDefault="000112EB" w:rsidP="00D720EA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0112EB" w:rsidRPr="00D15AC2" w:rsidRDefault="000112EB" w:rsidP="00D720E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12EB" w:rsidRPr="00D15AC2" w:rsidRDefault="000112EB" w:rsidP="00A10C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12EB" w:rsidRPr="00D15AC2" w:rsidRDefault="000112EB" w:rsidP="00A10C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12EB" w:rsidRPr="00D15AC2" w:rsidRDefault="000112EB" w:rsidP="00A10C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112EB" w:rsidRPr="00D15AC2" w:rsidRDefault="000112EB" w:rsidP="00A10C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112EB" w:rsidRPr="00D15AC2" w:rsidRDefault="000112EB" w:rsidP="00A10C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55BA0" w:rsidRPr="00D15AC2" w:rsidRDefault="00D55BA0" w:rsidP="00A10C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5BA0" w:rsidRPr="00D15AC2" w:rsidRDefault="00D55BA0" w:rsidP="00A10C43">
            <w:pPr>
              <w:jc w:val="center"/>
              <w:rPr>
                <w:sz w:val="23"/>
                <w:szCs w:val="23"/>
              </w:rPr>
            </w:pPr>
          </w:p>
        </w:tc>
      </w:tr>
      <w:tr w:rsidR="000112EB" w:rsidRPr="00D15AC2" w:rsidTr="00050312">
        <w:tc>
          <w:tcPr>
            <w:tcW w:w="673" w:type="dxa"/>
            <w:vMerge/>
          </w:tcPr>
          <w:p w:rsidR="000112EB" w:rsidRPr="00D15AC2" w:rsidRDefault="000112EB" w:rsidP="00D720EA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0112EB" w:rsidRPr="00D15AC2" w:rsidRDefault="000112EB" w:rsidP="00D720EA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0112EB" w:rsidRPr="00D15AC2" w:rsidRDefault="000112EB" w:rsidP="00D720E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67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2EB" w:rsidRPr="00D15AC2" w:rsidRDefault="000112EB" w:rsidP="00A10C4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112EB" w:rsidRPr="00D15AC2" w:rsidTr="00050312">
        <w:trPr>
          <w:trHeight w:val="77"/>
        </w:trPr>
        <w:tc>
          <w:tcPr>
            <w:tcW w:w="673" w:type="dxa"/>
            <w:vMerge/>
          </w:tcPr>
          <w:p w:rsidR="000112EB" w:rsidRPr="00D15AC2" w:rsidRDefault="000112EB" w:rsidP="00D720EA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0112EB" w:rsidRPr="00D15AC2" w:rsidRDefault="000112EB" w:rsidP="00D720EA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0112EB" w:rsidRPr="00D15AC2" w:rsidRDefault="000112EB" w:rsidP="00D720E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12EB" w:rsidRPr="00D15AC2" w:rsidRDefault="000112EB" w:rsidP="00A10C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2EB" w:rsidRPr="00D15AC2" w:rsidRDefault="000112EB" w:rsidP="00A10C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2EB" w:rsidRPr="00D15AC2" w:rsidRDefault="000112EB" w:rsidP="00A10C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2EB" w:rsidRPr="00D15AC2" w:rsidRDefault="000112EB" w:rsidP="00A10C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2EB" w:rsidRPr="00D15AC2" w:rsidRDefault="000112EB" w:rsidP="00A10C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2EB" w:rsidRPr="00D15AC2" w:rsidRDefault="000112EB" w:rsidP="00A10C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2EB" w:rsidRPr="00D15AC2" w:rsidRDefault="000112EB" w:rsidP="00A10C43">
            <w:pPr>
              <w:jc w:val="center"/>
              <w:rPr>
                <w:sz w:val="23"/>
                <w:szCs w:val="23"/>
              </w:rPr>
            </w:pPr>
          </w:p>
        </w:tc>
      </w:tr>
      <w:tr w:rsidR="00A10C43" w:rsidRPr="00D15AC2" w:rsidTr="00050312">
        <w:tc>
          <w:tcPr>
            <w:tcW w:w="673" w:type="dxa"/>
          </w:tcPr>
          <w:p w:rsidR="00A10C43" w:rsidRPr="00D15AC2" w:rsidRDefault="00A10C43" w:rsidP="00EE6357">
            <w:pPr>
              <w:ind w:right="-57"/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3</w:t>
            </w:r>
          </w:p>
        </w:tc>
        <w:tc>
          <w:tcPr>
            <w:tcW w:w="3089" w:type="dxa"/>
          </w:tcPr>
          <w:p w:rsidR="00A10C43" w:rsidRPr="00D15AC2" w:rsidRDefault="00A10C43" w:rsidP="00250581">
            <w:pPr>
              <w:ind w:left="-57" w:right="-170"/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Подпрограмма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2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«Оказание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социальной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помощи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работникам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бюджетных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учреждений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здравоохранения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при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приобретении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жилья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по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ипотечному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кредиту»</w:t>
            </w:r>
          </w:p>
          <w:p w:rsidR="00A10C43" w:rsidRPr="00D15AC2" w:rsidRDefault="00A10C43" w:rsidP="00250581">
            <w:pPr>
              <w:ind w:left="-57" w:right="-170"/>
              <w:jc w:val="both"/>
              <w:rPr>
                <w:sz w:val="24"/>
                <w:szCs w:val="24"/>
              </w:rPr>
            </w:pPr>
            <w:r w:rsidRPr="00D15AC2">
              <w:rPr>
                <w:b/>
                <w:sz w:val="24"/>
                <w:szCs w:val="24"/>
              </w:rPr>
              <w:t>Основное</w:t>
            </w:r>
            <w:r w:rsidR="005A2906" w:rsidRPr="00D15AC2">
              <w:rPr>
                <w:b/>
                <w:sz w:val="24"/>
                <w:szCs w:val="24"/>
              </w:rPr>
              <w:t xml:space="preserve"> </w:t>
            </w:r>
            <w:r w:rsidRPr="00D15AC2">
              <w:rPr>
                <w:b/>
                <w:sz w:val="24"/>
                <w:szCs w:val="24"/>
              </w:rPr>
              <w:t>мероприятие</w:t>
            </w:r>
            <w:r w:rsidRPr="00D15AC2">
              <w:rPr>
                <w:sz w:val="24"/>
                <w:szCs w:val="24"/>
              </w:rPr>
              <w:t>:</w:t>
            </w:r>
            <w:r w:rsidR="005A2906" w:rsidRPr="00D15AC2">
              <w:rPr>
                <w:sz w:val="24"/>
                <w:szCs w:val="24"/>
              </w:rPr>
              <w:t xml:space="preserve"> </w:t>
            </w:r>
          </w:p>
          <w:p w:rsidR="00A10C43" w:rsidRPr="00D15AC2" w:rsidRDefault="00A10C43" w:rsidP="00250581">
            <w:pPr>
              <w:ind w:left="-57" w:right="-170"/>
              <w:jc w:val="both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Предоставление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единовременных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и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ежемесячных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социальных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выплат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работникам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бюджетных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учреждений</w:t>
            </w:r>
            <w:r w:rsidR="005A2906" w:rsidRPr="00D15AC2">
              <w:rPr>
                <w:sz w:val="24"/>
                <w:szCs w:val="24"/>
              </w:rPr>
              <w:t xml:space="preserve"> </w:t>
            </w:r>
            <w:r w:rsidRPr="00D15AC2">
              <w:rPr>
                <w:sz w:val="24"/>
                <w:szCs w:val="24"/>
              </w:rPr>
              <w:t>здравоохранения</w:t>
            </w:r>
            <w:r w:rsidR="005A2906" w:rsidRPr="00D15A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vMerge/>
          </w:tcPr>
          <w:p w:rsidR="00A10C43" w:rsidRPr="00D15AC2" w:rsidRDefault="00A10C43" w:rsidP="00D720EA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</w:tcBorders>
          </w:tcPr>
          <w:p w:rsidR="00A10C43" w:rsidRPr="00D15AC2" w:rsidRDefault="00A10C43" w:rsidP="00A10C43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535,2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A10C43" w:rsidRPr="00D15AC2" w:rsidRDefault="0041437C" w:rsidP="00780AB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3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518,0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A10C43" w:rsidRPr="00D15AC2" w:rsidRDefault="00462F18" w:rsidP="00A10C43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4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142,3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0C43" w:rsidRPr="00D15AC2" w:rsidRDefault="00847BAE" w:rsidP="00847BA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6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454</w:t>
            </w:r>
            <w:r w:rsidR="00B85D39" w:rsidRPr="00D15AC2">
              <w:rPr>
                <w:rFonts w:ascii="Times New Roman" w:hAnsi="Times New Roman" w:cs="Times New Roman"/>
              </w:rPr>
              <w:t>,</w:t>
            </w:r>
            <w:r w:rsidRPr="00D15A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A10C43" w:rsidRPr="00D15AC2" w:rsidRDefault="00B85D39" w:rsidP="0034528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7</w:t>
            </w:r>
            <w:r w:rsidR="0034528B" w:rsidRPr="00D15AC2">
              <w:rPr>
                <w:rFonts w:ascii="Times New Roman" w:hAnsi="Times New Roman" w:cs="Times New Roman"/>
              </w:rPr>
              <w:t> 338,1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A10C43" w:rsidRPr="00D15AC2" w:rsidRDefault="00847BAE" w:rsidP="0034528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8</w:t>
            </w:r>
            <w:r w:rsidR="0034528B" w:rsidRPr="00D15AC2">
              <w:rPr>
                <w:rFonts w:ascii="Times New Roman" w:hAnsi="Times New Roman" w:cs="Times New Roman"/>
              </w:rPr>
              <w:t> 125,4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A10C43" w:rsidRPr="00D15AC2" w:rsidRDefault="0034528B" w:rsidP="009D734C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8 805,0</w:t>
            </w:r>
          </w:p>
        </w:tc>
      </w:tr>
    </w:tbl>
    <w:p w:rsidR="00537399" w:rsidRPr="00D15AC2" w:rsidRDefault="00537399" w:rsidP="00537399">
      <w:pPr>
        <w:jc w:val="right"/>
        <w:rPr>
          <w:sz w:val="26"/>
          <w:szCs w:val="26"/>
        </w:rPr>
      </w:pPr>
      <w:bookmarkStart w:id="22" w:name="sub_10037"/>
      <w:bookmarkStart w:id="23" w:name="sub_1011"/>
      <w:r w:rsidRPr="00D15AC2">
        <w:rPr>
          <w:rStyle w:val="aff4"/>
          <w:color w:val="auto"/>
          <w:sz w:val="26"/>
          <w:szCs w:val="26"/>
        </w:rPr>
        <w:t>Таблица 5</w:t>
      </w:r>
    </w:p>
    <w:p w:rsidR="00537399" w:rsidRPr="00D15AC2" w:rsidRDefault="00537399" w:rsidP="00537399">
      <w:pPr>
        <w:rPr>
          <w:sz w:val="26"/>
          <w:szCs w:val="26"/>
        </w:rPr>
      </w:pPr>
    </w:p>
    <w:p w:rsidR="00537399" w:rsidRPr="00D15AC2" w:rsidRDefault="00537399" w:rsidP="00537399">
      <w:pPr>
        <w:pStyle w:val="1"/>
        <w:jc w:val="center"/>
        <w:rPr>
          <w:b/>
        </w:rPr>
      </w:pPr>
      <w:r w:rsidRPr="00D15AC2">
        <w:rPr>
          <w:b/>
        </w:rPr>
        <w:t xml:space="preserve">Ресурсное обеспечение и прогнозная (справочная) оценка расходов городского бюджета, федерального, </w:t>
      </w:r>
    </w:p>
    <w:p w:rsidR="00537399" w:rsidRPr="00D15AC2" w:rsidRDefault="00537399" w:rsidP="00537399">
      <w:pPr>
        <w:pStyle w:val="1"/>
        <w:jc w:val="center"/>
        <w:rPr>
          <w:b/>
        </w:rPr>
      </w:pPr>
      <w:r w:rsidRPr="00D15AC2">
        <w:rPr>
          <w:b/>
        </w:rPr>
        <w:t>областного бюджетов, внебюджетных источников на реализацию целей Программы (тыс. руб.)</w:t>
      </w:r>
    </w:p>
    <w:p w:rsidR="00537399" w:rsidRPr="00D15AC2" w:rsidRDefault="00537399" w:rsidP="00537399">
      <w:pPr>
        <w:widowControl/>
        <w:jc w:val="center"/>
        <w:rPr>
          <w:rFonts w:eastAsia="Calibri"/>
          <w:b/>
          <w:bCs/>
          <w:sz w:val="26"/>
          <w:szCs w:val="26"/>
        </w:rPr>
      </w:pPr>
    </w:p>
    <w:tbl>
      <w:tblPr>
        <w:tblW w:w="151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2126"/>
        <w:gridCol w:w="1985"/>
        <w:gridCol w:w="1417"/>
        <w:gridCol w:w="1701"/>
        <w:gridCol w:w="1560"/>
        <w:gridCol w:w="1275"/>
        <w:gridCol w:w="1418"/>
        <w:gridCol w:w="1418"/>
        <w:gridCol w:w="1558"/>
      </w:tblGrid>
      <w:tr w:rsidR="00F75985" w:rsidRPr="00D15AC2" w:rsidTr="00B07A3B">
        <w:trPr>
          <w:trHeight w:val="57"/>
          <w:tblHeader/>
        </w:trPr>
        <w:tc>
          <w:tcPr>
            <w:tcW w:w="673" w:type="dxa"/>
            <w:vMerge w:val="restart"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 xml:space="preserve">№ </w:t>
            </w:r>
            <w:proofErr w:type="spellStart"/>
            <w:r w:rsidRPr="00D15AC2">
              <w:rPr>
                <w:sz w:val="26"/>
                <w:szCs w:val="26"/>
              </w:rPr>
              <w:t>п</w:t>
            </w:r>
            <w:proofErr w:type="spellEnd"/>
            <w:r w:rsidRPr="00D15AC2">
              <w:rPr>
                <w:sz w:val="26"/>
                <w:szCs w:val="26"/>
              </w:rPr>
              <w:t>/</w:t>
            </w:r>
            <w:proofErr w:type="spellStart"/>
            <w:r w:rsidRPr="00D15AC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Наименование Программы, подпрограммы Программы, основного мероприятия</w:t>
            </w:r>
          </w:p>
          <w:p w:rsidR="00537399" w:rsidRPr="00D15AC2" w:rsidRDefault="00537399" w:rsidP="00B07A3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Источник ресурсного обеспечения</w:t>
            </w:r>
          </w:p>
        </w:tc>
        <w:tc>
          <w:tcPr>
            <w:tcW w:w="10347" w:type="dxa"/>
            <w:gridSpan w:val="7"/>
          </w:tcPr>
          <w:p w:rsidR="00537399" w:rsidRPr="00D15AC2" w:rsidRDefault="00A759DB" w:rsidP="00A759DB">
            <w:pPr>
              <w:tabs>
                <w:tab w:val="center" w:pos="5065"/>
                <w:tab w:val="left" w:pos="7455"/>
              </w:tabs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ab/>
            </w:r>
            <w:r w:rsidR="00537399" w:rsidRPr="00D15AC2">
              <w:rPr>
                <w:sz w:val="26"/>
                <w:szCs w:val="26"/>
              </w:rPr>
              <w:t>Оценка расходов (тыс. руб.), год</w:t>
            </w:r>
            <w:r w:rsidRPr="00D15AC2">
              <w:rPr>
                <w:sz w:val="26"/>
                <w:szCs w:val="26"/>
              </w:rPr>
              <w:tab/>
            </w:r>
          </w:p>
        </w:tc>
      </w:tr>
      <w:tr w:rsidR="00537399" w:rsidRPr="00D15AC2" w:rsidTr="00B07A3B">
        <w:trPr>
          <w:cantSplit/>
          <w:trHeight w:val="1075"/>
          <w:tblHeader/>
        </w:trPr>
        <w:tc>
          <w:tcPr>
            <w:tcW w:w="673" w:type="dxa"/>
            <w:vMerge/>
          </w:tcPr>
          <w:p w:rsidR="00537399" w:rsidRPr="00D15AC2" w:rsidRDefault="00537399" w:rsidP="00B07A3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 xml:space="preserve">2014 </w:t>
            </w:r>
          </w:p>
        </w:tc>
        <w:tc>
          <w:tcPr>
            <w:tcW w:w="1701" w:type="dxa"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 xml:space="preserve">2015 </w:t>
            </w:r>
          </w:p>
        </w:tc>
        <w:tc>
          <w:tcPr>
            <w:tcW w:w="1560" w:type="dxa"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 xml:space="preserve">2016 </w:t>
            </w:r>
          </w:p>
        </w:tc>
        <w:tc>
          <w:tcPr>
            <w:tcW w:w="1275" w:type="dxa"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 xml:space="preserve">2017 </w:t>
            </w:r>
          </w:p>
        </w:tc>
        <w:tc>
          <w:tcPr>
            <w:tcW w:w="1418" w:type="dxa"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 xml:space="preserve">2018 </w:t>
            </w:r>
          </w:p>
        </w:tc>
        <w:tc>
          <w:tcPr>
            <w:tcW w:w="1418" w:type="dxa"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 xml:space="preserve">2019 </w:t>
            </w:r>
          </w:p>
        </w:tc>
        <w:tc>
          <w:tcPr>
            <w:tcW w:w="1558" w:type="dxa"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 xml:space="preserve">2020 </w:t>
            </w:r>
          </w:p>
        </w:tc>
      </w:tr>
      <w:tr w:rsidR="00537399" w:rsidRPr="00D15AC2" w:rsidTr="00B07A3B">
        <w:tc>
          <w:tcPr>
            <w:tcW w:w="673" w:type="dxa"/>
            <w:vMerge w:val="restart"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vMerge w:val="restart"/>
          </w:tcPr>
          <w:p w:rsidR="00537399" w:rsidRPr="00D15AC2" w:rsidRDefault="00537399" w:rsidP="00B07A3B">
            <w:pPr>
              <w:ind w:left="-57" w:hanging="51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Муниципальная программа «Обеспечение жильем отдельных категорий граждан» на 2014-2020 годы</w:t>
            </w:r>
          </w:p>
        </w:tc>
        <w:tc>
          <w:tcPr>
            <w:tcW w:w="1985" w:type="dxa"/>
          </w:tcPr>
          <w:p w:rsidR="00537399" w:rsidRPr="00D15AC2" w:rsidRDefault="00537399" w:rsidP="00B07A3B">
            <w:pPr>
              <w:widowControl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25 839,5</w:t>
            </w:r>
          </w:p>
        </w:tc>
        <w:tc>
          <w:tcPr>
            <w:tcW w:w="1701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45 819,1</w:t>
            </w:r>
          </w:p>
        </w:tc>
        <w:tc>
          <w:tcPr>
            <w:tcW w:w="1560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37 932,0</w:t>
            </w:r>
          </w:p>
        </w:tc>
        <w:tc>
          <w:tcPr>
            <w:tcW w:w="1275" w:type="dxa"/>
          </w:tcPr>
          <w:p w:rsidR="00537399" w:rsidRPr="00D15AC2" w:rsidRDefault="00B47EEA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32 127,</w:t>
            </w:r>
            <w:r w:rsidR="00E901AB" w:rsidRPr="00D15A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537399" w:rsidRPr="00D15AC2" w:rsidRDefault="0090560D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38 098,8</w:t>
            </w:r>
          </w:p>
        </w:tc>
        <w:tc>
          <w:tcPr>
            <w:tcW w:w="1418" w:type="dxa"/>
          </w:tcPr>
          <w:p w:rsidR="00537399" w:rsidRPr="00D15AC2" w:rsidRDefault="0090560D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39 198,8</w:t>
            </w:r>
          </w:p>
        </w:tc>
        <w:tc>
          <w:tcPr>
            <w:tcW w:w="1558" w:type="dxa"/>
          </w:tcPr>
          <w:p w:rsidR="00537399" w:rsidRPr="00D15AC2" w:rsidRDefault="0090560D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26 288,9</w:t>
            </w:r>
          </w:p>
        </w:tc>
      </w:tr>
      <w:tr w:rsidR="00537399" w:rsidRPr="00D15AC2" w:rsidTr="00B07A3B">
        <w:tc>
          <w:tcPr>
            <w:tcW w:w="673" w:type="dxa"/>
            <w:vMerge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537399" w:rsidRPr="00D15AC2" w:rsidRDefault="00537399" w:rsidP="00B07A3B">
            <w:pPr>
              <w:widowControl/>
              <w:ind w:left="-57" w:right="-113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12 868,2</w:t>
            </w:r>
          </w:p>
        </w:tc>
        <w:tc>
          <w:tcPr>
            <w:tcW w:w="1701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23 925,9</w:t>
            </w:r>
          </w:p>
        </w:tc>
        <w:tc>
          <w:tcPr>
            <w:tcW w:w="1560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18 674,2</w:t>
            </w:r>
          </w:p>
        </w:tc>
        <w:tc>
          <w:tcPr>
            <w:tcW w:w="1275" w:type="dxa"/>
          </w:tcPr>
          <w:p w:rsidR="00537399" w:rsidRPr="00D15AC2" w:rsidRDefault="00B47EEA" w:rsidP="00A759D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12 6</w:t>
            </w:r>
            <w:r w:rsidR="00A759DB" w:rsidRPr="00D15AC2">
              <w:rPr>
                <w:rFonts w:ascii="Times New Roman" w:hAnsi="Times New Roman" w:cs="Times New Roman"/>
              </w:rPr>
              <w:t>24</w:t>
            </w:r>
            <w:r w:rsidRPr="00D15AC2">
              <w:rPr>
                <w:rFonts w:ascii="Times New Roman" w:hAnsi="Times New Roman" w:cs="Times New Roman"/>
              </w:rPr>
              <w:t>,</w:t>
            </w:r>
            <w:r w:rsidR="00A759DB" w:rsidRPr="00D15A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15 283,2</w:t>
            </w:r>
          </w:p>
        </w:tc>
        <w:tc>
          <w:tcPr>
            <w:tcW w:w="1418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14 646,4</w:t>
            </w:r>
          </w:p>
        </w:tc>
        <w:tc>
          <w:tcPr>
            <w:tcW w:w="1558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</w:p>
        </w:tc>
      </w:tr>
      <w:tr w:rsidR="00537399" w:rsidRPr="00D15AC2" w:rsidTr="00B07A3B">
        <w:tc>
          <w:tcPr>
            <w:tcW w:w="673" w:type="dxa"/>
            <w:vMerge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537399" w:rsidRPr="00D15AC2" w:rsidRDefault="00537399" w:rsidP="00B07A3B">
            <w:pPr>
              <w:widowControl/>
              <w:ind w:left="-57" w:right="-113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</w:tcPr>
          <w:p w:rsidR="00537399" w:rsidRPr="00D15AC2" w:rsidRDefault="00537399" w:rsidP="00B07A3B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920,2</w:t>
            </w:r>
          </w:p>
        </w:tc>
        <w:tc>
          <w:tcPr>
            <w:tcW w:w="1701" w:type="dxa"/>
          </w:tcPr>
          <w:p w:rsidR="00537399" w:rsidRPr="00D15AC2" w:rsidRDefault="00537399" w:rsidP="00B07A3B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2 101,3</w:t>
            </w:r>
          </w:p>
        </w:tc>
        <w:tc>
          <w:tcPr>
            <w:tcW w:w="1560" w:type="dxa"/>
          </w:tcPr>
          <w:p w:rsidR="00537399" w:rsidRPr="00D15AC2" w:rsidRDefault="00537399" w:rsidP="00B07A3B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1 803,1</w:t>
            </w:r>
          </w:p>
        </w:tc>
        <w:tc>
          <w:tcPr>
            <w:tcW w:w="1275" w:type="dxa"/>
          </w:tcPr>
          <w:p w:rsidR="00537399" w:rsidRPr="00D15AC2" w:rsidRDefault="00B47EEA" w:rsidP="00A759DB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52</w:t>
            </w:r>
            <w:r w:rsidR="00A759DB" w:rsidRPr="00D15AC2">
              <w:rPr>
                <w:sz w:val="24"/>
                <w:szCs w:val="24"/>
              </w:rPr>
              <w:t>5</w:t>
            </w:r>
            <w:r w:rsidRPr="00D15AC2">
              <w:rPr>
                <w:sz w:val="24"/>
                <w:szCs w:val="24"/>
              </w:rPr>
              <w:t>,</w:t>
            </w:r>
            <w:r w:rsidR="00A759DB" w:rsidRPr="00D15AC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37399" w:rsidRPr="00D15AC2" w:rsidRDefault="00537399" w:rsidP="00B07A3B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37399" w:rsidRPr="00D15AC2" w:rsidRDefault="00537399" w:rsidP="00B07A3B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537399" w:rsidRPr="00D15AC2" w:rsidRDefault="00537399" w:rsidP="00B07A3B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-</w:t>
            </w:r>
          </w:p>
        </w:tc>
      </w:tr>
      <w:tr w:rsidR="00537399" w:rsidRPr="00D15AC2" w:rsidTr="00B07A3B">
        <w:tc>
          <w:tcPr>
            <w:tcW w:w="673" w:type="dxa"/>
            <w:vMerge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537399" w:rsidRPr="00D15AC2" w:rsidRDefault="00537399" w:rsidP="00B07A3B">
            <w:pPr>
              <w:ind w:left="-57" w:right="-113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городской бюджет</w:t>
            </w:r>
          </w:p>
        </w:tc>
        <w:tc>
          <w:tcPr>
            <w:tcW w:w="1417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4 201,3</w:t>
            </w:r>
          </w:p>
        </w:tc>
        <w:tc>
          <w:tcPr>
            <w:tcW w:w="1701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5 348,7</w:t>
            </w:r>
          </w:p>
        </w:tc>
        <w:tc>
          <w:tcPr>
            <w:tcW w:w="1560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6 159,7</w:t>
            </w:r>
          </w:p>
        </w:tc>
        <w:tc>
          <w:tcPr>
            <w:tcW w:w="1275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8 396,7</w:t>
            </w:r>
          </w:p>
        </w:tc>
        <w:tc>
          <w:tcPr>
            <w:tcW w:w="1418" w:type="dxa"/>
          </w:tcPr>
          <w:p w:rsidR="00537399" w:rsidRPr="00D15AC2" w:rsidRDefault="0090560D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9 439,4</w:t>
            </w:r>
          </w:p>
        </w:tc>
        <w:tc>
          <w:tcPr>
            <w:tcW w:w="1418" w:type="dxa"/>
          </w:tcPr>
          <w:p w:rsidR="00537399" w:rsidRPr="00D15AC2" w:rsidRDefault="0090560D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10 226,7</w:t>
            </w:r>
          </w:p>
        </w:tc>
        <w:tc>
          <w:tcPr>
            <w:tcW w:w="1558" w:type="dxa"/>
          </w:tcPr>
          <w:p w:rsidR="00537399" w:rsidRPr="00D15AC2" w:rsidRDefault="0090560D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10 906,3</w:t>
            </w:r>
          </w:p>
        </w:tc>
      </w:tr>
      <w:tr w:rsidR="00537399" w:rsidRPr="00D15AC2" w:rsidTr="00B07A3B">
        <w:tc>
          <w:tcPr>
            <w:tcW w:w="673" w:type="dxa"/>
            <w:vMerge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37399" w:rsidRPr="00D15AC2" w:rsidRDefault="00537399" w:rsidP="00B07A3B">
            <w:pPr>
              <w:ind w:left="-57" w:right="-113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417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7 849,8</w:t>
            </w:r>
          </w:p>
        </w:tc>
        <w:tc>
          <w:tcPr>
            <w:tcW w:w="1701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14 443,2</w:t>
            </w:r>
          </w:p>
        </w:tc>
        <w:tc>
          <w:tcPr>
            <w:tcW w:w="1560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11 295,0</w:t>
            </w:r>
          </w:p>
        </w:tc>
        <w:tc>
          <w:tcPr>
            <w:tcW w:w="1275" w:type="dxa"/>
          </w:tcPr>
          <w:p w:rsidR="00537399" w:rsidRPr="00D15AC2" w:rsidRDefault="00B47EEA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10 580,4</w:t>
            </w:r>
          </w:p>
        </w:tc>
        <w:tc>
          <w:tcPr>
            <w:tcW w:w="1418" w:type="dxa"/>
          </w:tcPr>
          <w:p w:rsidR="00537399" w:rsidRPr="00D15AC2" w:rsidRDefault="00144FE8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13 376,2</w:t>
            </w:r>
          </w:p>
        </w:tc>
        <w:tc>
          <w:tcPr>
            <w:tcW w:w="1418" w:type="dxa"/>
          </w:tcPr>
          <w:p w:rsidR="00537399" w:rsidRPr="00D15AC2" w:rsidRDefault="00144FE8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14 325,7</w:t>
            </w:r>
          </w:p>
        </w:tc>
        <w:tc>
          <w:tcPr>
            <w:tcW w:w="1558" w:type="dxa"/>
          </w:tcPr>
          <w:p w:rsidR="00537399" w:rsidRPr="00D15AC2" w:rsidRDefault="00144FE8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15 382,6</w:t>
            </w:r>
          </w:p>
        </w:tc>
      </w:tr>
      <w:tr w:rsidR="00537399" w:rsidRPr="00D15AC2" w:rsidTr="00B07A3B">
        <w:tc>
          <w:tcPr>
            <w:tcW w:w="673" w:type="dxa"/>
            <w:vMerge w:val="restart"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537399" w:rsidRPr="00D15AC2" w:rsidRDefault="00537399" w:rsidP="00B07A3B">
            <w:pPr>
              <w:ind w:firstLine="34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Подпрограмма 1 «Обеспечение жильем молодых семей»</w:t>
            </w:r>
          </w:p>
          <w:p w:rsidR="00537399" w:rsidRPr="00D15AC2" w:rsidRDefault="00537399" w:rsidP="00B07A3B">
            <w:pPr>
              <w:ind w:firstLine="34"/>
              <w:rPr>
                <w:b/>
                <w:sz w:val="26"/>
                <w:szCs w:val="26"/>
              </w:rPr>
            </w:pPr>
            <w:r w:rsidRPr="00D15AC2">
              <w:rPr>
                <w:b/>
                <w:sz w:val="26"/>
                <w:szCs w:val="26"/>
              </w:rPr>
              <w:t xml:space="preserve">Основное мероприятие: </w:t>
            </w:r>
          </w:p>
          <w:p w:rsidR="00537399" w:rsidRPr="00D15AC2" w:rsidRDefault="00CD0CB0" w:rsidP="00B07A3B">
            <w:pPr>
              <w:ind w:firstLine="34"/>
              <w:rPr>
                <w:sz w:val="26"/>
                <w:szCs w:val="26"/>
              </w:rPr>
            </w:pPr>
            <w:r w:rsidRPr="00D15AC2">
              <w:rPr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0;text-align:left;margin-left:-39.6pt;margin-top:.6pt;width:136.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"/>
              </w:pict>
            </w:r>
            <w:r w:rsidR="00537399" w:rsidRPr="00D15AC2">
              <w:rPr>
                <w:sz w:val="26"/>
                <w:szCs w:val="26"/>
              </w:rPr>
              <w:t>Предоставление социальных выплат на приобретение (строительство) жилья молодыми семьями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37399" w:rsidRPr="00D15AC2" w:rsidRDefault="00537399" w:rsidP="00B07A3B">
            <w:pPr>
              <w:widowControl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9 686,4</w:t>
            </w:r>
          </w:p>
        </w:tc>
        <w:tc>
          <w:tcPr>
            <w:tcW w:w="1701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15 918,8</w:t>
            </w:r>
          </w:p>
        </w:tc>
        <w:tc>
          <w:tcPr>
            <w:tcW w:w="1560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12 317,1</w:t>
            </w:r>
          </w:p>
        </w:tc>
        <w:tc>
          <w:tcPr>
            <w:tcW w:w="1275" w:type="dxa"/>
          </w:tcPr>
          <w:p w:rsidR="00537399" w:rsidRPr="00D15AC2" w:rsidRDefault="00B07A3B" w:rsidP="00E901A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10 37</w:t>
            </w:r>
            <w:r w:rsidR="00E901AB" w:rsidRPr="00D15AC2">
              <w:rPr>
                <w:rFonts w:ascii="Times New Roman" w:hAnsi="Times New Roman" w:cs="Times New Roman"/>
              </w:rPr>
              <w:t>2</w:t>
            </w:r>
            <w:r w:rsidRPr="00D15AC2">
              <w:rPr>
                <w:rFonts w:ascii="Times New Roman" w:hAnsi="Times New Roman" w:cs="Times New Roman"/>
              </w:rPr>
              <w:t>,</w:t>
            </w:r>
            <w:r w:rsidR="00E901AB" w:rsidRPr="00D15A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537399" w:rsidRPr="00D15AC2" w:rsidRDefault="00144FE8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10 379,1</w:t>
            </w:r>
          </w:p>
        </w:tc>
        <w:tc>
          <w:tcPr>
            <w:tcW w:w="1418" w:type="dxa"/>
          </w:tcPr>
          <w:p w:rsidR="00537399" w:rsidRPr="00D15AC2" w:rsidRDefault="00144FE8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10 379,1</w:t>
            </w:r>
          </w:p>
        </w:tc>
        <w:tc>
          <w:tcPr>
            <w:tcW w:w="1558" w:type="dxa"/>
          </w:tcPr>
          <w:p w:rsidR="00537399" w:rsidRPr="00D15AC2" w:rsidRDefault="00144FE8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10 379,1</w:t>
            </w:r>
          </w:p>
        </w:tc>
      </w:tr>
      <w:tr w:rsidR="00537399" w:rsidRPr="00D15AC2" w:rsidTr="00B07A3B">
        <w:tc>
          <w:tcPr>
            <w:tcW w:w="673" w:type="dxa"/>
            <w:vMerge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537399" w:rsidRPr="00D15AC2" w:rsidRDefault="00537399" w:rsidP="00B07A3B">
            <w:pPr>
              <w:ind w:firstLine="34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537399" w:rsidRPr="00D15AC2" w:rsidRDefault="00537399" w:rsidP="00B07A3B">
            <w:pPr>
              <w:widowControl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804,0</w:t>
            </w:r>
          </w:p>
        </w:tc>
        <w:tc>
          <w:tcPr>
            <w:tcW w:w="1701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1 639,6</w:t>
            </w:r>
          </w:p>
        </w:tc>
        <w:tc>
          <w:tcPr>
            <w:tcW w:w="1560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2 025,9</w:t>
            </w:r>
          </w:p>
        </w:tc>
        <w:tc>
          <w:tcPr>
            <w:tcW w:w="1275" w:type="dxa"/>
          </w:tcPr>
          <w:p w:rsidR="00537399" w:rsidRPr="00D15AC2" w:rsidRDefault="00B07A3B" w:rsidP="00A759D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1 16</w:t>
            </w:r>
            <w:r w:rsidR="00A759DB" w:rsidRPr="00D15AC2">
              <w:rPr>
                <w:rFonts w:ascii="Times New Roman" w:hAnsi="Times New Roman" w:cs="Times New Roman"/>
              </w:rPr>
              <w:t>2</w:t>
            </w:r>
            <w:r w:rsidRPr="00D15AC2">
              <w:rPr>
                <w:rFonts w:ascii="Times New Roman" w:hAnsi="Times New Roman" w:cs="Times New Roman"/>
              </w:rPr>
              <w:t>,</w:t>
            </w:r>
            <w:r w:rsidR="00A759DB" w:rsidRPr="00D15A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</w:p>
        </w:tc>
      </w:tr>
      <w:tr w:rsidR="00537399" w:rsidRPr="00D15AC2" w:rsidTr="00B07A3B">
        <w:tc>
          <w:tcPr>
            <w:tcW w:w="673" w:type="dxa"/>
            <w:vMerge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537399" w:rsidRPr="00D15AC2" w:rsidRDefault="00537399" w:rsidP="00B07A3B">
            <w:pPr>
              <w:ind w:firstLine="34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537399" w:rsidRPr="00D15AC2" w:rsidRDefault="00537399" w:rsidP="00B07A3B">
            <w:pPr>
              <w:widowControl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920,2</w:t>
            </w:r>
          </w:p>
        </w:tc>
        <w:tc>
          <w:tcPr>
            <w:tcW w:w="1701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2 101,3</w:t>
            </w:r>
          </w:p>
        </w:tc>
        <w:tc>
          <w:tcPr>
            <w:tcW w:w="1560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1 803,1</w:t>
            </w:r>
          </w:p>
        </w:tc>
        <w:tc>
          <w:tcPr>
            <w:tcW w:w="1275" w:type="dxa"/>
          </w:tcPr>
          <w:p w:rsidR="00537399" w:rsidRPr="00D15AC2" w:rsidRDefault="00B07A3B" w:rsidP="00A759D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52</w:t>
            </w:r>
            <w:r w:rsidR="00A759DB" w:rsidRPr="00D15AC2">
              <w:rPr>
                <w:rFonts w:ascii="Times New Roman" w:hAnsi="Times New Roman" w:cs="Times New Roman"/>
              </w:rPr>
              <w:t>5</w:t>
            </w:r>
            <w:r w:rsidRPr="00D15AC2">
              <w:rPr>
                <w:rFonts w:ascii="Times New Roman" w:hAnsi="Times New Roman" w:cs="Times New Roman"/>
              </w:rPr>
              <w:t>,</w:t>
            </w:r>
            <w:r w:rsidR="00A759DB" w:rsidRPr="00D15A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</w:p>
        </w:tc>
      </w:tr>
      <w:tr w:rsidR="00537399" w:rsidRPr="00D15AC2" w:rsidTr="00B07A3B">
        <w:tc>
          <w:tcPr>
            <w:tcW w:w="673" w:type="dxa"/>
            <w:vMerge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537399" w:rsidRPr="00D15AC2" w:rsidRDefault="00537399" w:rsidP="00B07A3B">
            <w:pPr>
              <w:ind w:firstLine="34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городской бюджет</w:t>
            </w:r>
          </w:p>
        </w:tc>
        <w:tc>
          <w:tcPr>
            <w:tcW w:w="1417" w:type="dxa"/>
          </w:tcPr>
          <w:p w:rsidR="00537399" w:rsidRPr="00D15AC2" w:rsidRDefault="00537399" w:rsidP="00B07A3B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1 666,1</w:t>
            </w:r>
          </w:p>
        </w:tc>
        <w:tc>
          <w:tcPr>
            <w:tcW w:w="1701" w:type="dxa"/>
          </w:tcPr>
          <w:p w:rsidR="00537399" w:rsidRPr="00D15AC2" w:rsidRDefault="00537399" w:rsidP="00B07A3B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1 830,7</w:t>
            </w:r>
          </w:p>
        </w:tc>
        <w:tc>
          <w:tcPr>
            <w:tcW w:w="1560" w:type="dxa"/>
          </w:tcPr>
          <w:p w:rsidR="00537399" w:rsidRPr="00D15AC2" w:rsidRDefault="00537399" w:rsidP="00B07A3B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2 017,4</w:t>
            </w:r>
          </w:p>
        </w:tc>
        <w:tc>
          <w:tcPr>
            <w:tcW w:w="1275" w:type="dxa"/>
          </w:tcPr>
          <w:p w:rsidR="00537399" w:rsidRPr="00D15AC2" w:rsidRDefault="00537399" w:rsidP="00B07A3B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1 942,1</w:t>
            </w:r>
          </w:p>
        </w:tc>
        <w:tc>
          <w:tcPr>
            <w:tcW w:w="1418" w:type="dxa"/>
          </w:tcPr>
          <w:p w:rsidR="00537399" w:rsidRPr="00D15AC2" w:rsidRDefault="00101D31" w:rsidP="00B07A3B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2 101,3</w:t>
            </w:r>
          </w:p>
        </w:tc>
        <w:tc>
          <w:tcPr>
            <w:tcW w:w="1418" w:type="dxa"/>
          </w:tcPr>
          <w:p w:rsidR="00537399" w:rsidRPr="00D15AC2" w:rsidRDefault="00101D31" w:rsidP="00B07A3B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2 101,3</w:t>
            </w:r>
          </w:p>
        </w:tc>
        <w:tc>
          <w:tcPr>
            <w:tcW w:w="1558" w:type="dxa"/>
          </w:tcPr>
          <w:p w:rsidR="00537399" w:rsidRPr="00D15AC2" w:rsidRDefault="00101D31" w:rsidP="00B07A3B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2 101,3</w:t>
            </w:r>
          </w:p>
        </w:tc>
      </w:tr>
      <w:tr w:rsidR="00537399" w:rsidRPr="00D15AC2" w:rsidTr="00B07A3B">
        <w:tc>
          <w:tcPr>
            <w:tcW w:w="673" w:type="dxa"/>
            <w:vMerge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537399" w:rsidRPr="00D15AC2" w:rsidRDefault="00537399" w:rsidP="00B07A3B">
            <w:pPr>
              <w:ind w:firstLine="34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417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6 296,1</w:t>
            </w:r>
          </w:p>
        </w:tc>
        <w:tc>
          <w:tcPr>
            <w:tcW w:w="1701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10 347,2</w:t>
            </w:r>
          </w:p>
        </w:tc>
        <w:tc>
          <w:tcPr>
            <w:tcW w:w="1560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6 470,7</w:t>
            </w:r>
          </w:p>
        </w:tc>
        <w:tc>
          <w:tcPr>
            <w:tcW w:w="1275" w:type="dxa"/>
          </w:tcPr>
          <w:p w:rsidR="00537399" w:rsidRPr="00D15AC2" w:rsidRDefault="00B47EEA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6 742,4</w:t>
            </w:r>
          </w:p>
        </w:tc>
        <w:tc>
          <w:tcPr>
            <w:tcW w:w="1418" w:type="dxa"/>
          </w:tcPr>
          <w:p w:rsidR="00537399" w:rsidRPr="00D15AC2" w:rsidRDefault="00537399" w:rsidP="00405A7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8 277,</w:t>
            </w:r>
            <w:r w:rsidR="00405A7B" w:rsidRPr="00D15A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537399" w:rsidRPr="00D15AC2" w:rsidRDefault="00537399" w:rsidP="00405A7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8 277,</w:t>
            </w:r>
            <w:r w:rsidR="00405A7B" w:rsidRPr="00D15A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</w:tcPr>
          <w:p w:rsidR="00537399" w:rsidRPr="00D15AC2" w:rsidRDefault="00405A7B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8 277,8</w:t>
            </w:r>
          </w:p>
        </w:tc>
      </w:tr>
      <w:tr w:rsidR="00537399" w:rsidRPr="00D15AC2" w:rsidTr="00B07A3B">
        <w:tc>
          <w:tcPr>
            <w:tcW w:w="673" w:type="dxa"/>
            <w:vMerge w:val="restart"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vMerge w:val="restart"/>
          </w:tcPr>
          <w:p w:rsidR="00537399" w:rsidRPr="00D15AC2" w:rsidRDefault="00537399" w:rsidP="00B07A3B">
            <w:pPr>
              <w:ind w:left="-57" w:right="-113" w:firstLine="34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Подпрограмма 2 «Оказание социальной помощи работникам бюджетных учреждений здравоохранения при приобретении жилья по ипотечному кредиту»</w:t>
            </w:r>
          </w:p>
          <w:p w:rsidR="00537399" w:rsidRPr="00D15AC2" w:rsidRDefault="00537399" w:rsidP="00B07A3B">
            <w:pPr>
              <w:ind w:left="-57" w:right="-113" w:firstLine="34"/>
              <w:rPr>
                <w:sz w:val="26"/>
                <w:szCs w:val="26"/>
              </w:rPr>
            </w:pPr>
            <w:r w:rsidRPr="00D15AC2">
              <w:rPr>
                <w:b/>
                <w:sz w:val="26"/>
                <w:szCs w:val="26"/>
              </w:rPr>
              <w:t>Основное мероприятие</w:t>
            </w:r>
            <w:r w:rsidRPr="00D15AC2">
              <w:rPr>
                <w:sz w:val="26"/>
                <w:szCs w:val="26"/>
              </w:rPr>
              <w:t xml:space="preserve">: </w:t>
            </w:r>
          </w:p>
          <w:p w:rsidR="00537399" w:rsidRPr="00D15AC2" w:rsidRDefault="00537399" w:rsidP="00B07A3B">
            <w:pPr>
              <w:ind w:left="-57" w:right="-113" w:firstLine="34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 xml:space="preserve">Предоставление единовременных и ежемесячных </w:t>
            </w:r>
            <w:r w:rsidR="00CD0CB0" w:rsidRPr="00D15AC2">
              <w:rPr>
                <w:noProof/>
                <w:sz w:val="26"/>
                <w:szCs w:val="26"/>
              </w:rPr>
              <w:pict>
                <v:shape id="AutoShape 7" o:spid="_x0000_s1031" type="#_x0000_t32" style="position:absolute;left:0;text-align:left;margin-left:-35.1pt;margin-top:.6pt;width:139.5pt;height:0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"/>
              </w:pict>
            </w:r>
            <w:r w:rsidRPr="00D15AC2">
              <w:rPr>
                <w:sz w:val="26"/>
                <w:szCs w:val="26"/>
              </w:rPr>
              <w:t xml:space="preserve">социальных выплат работникам бюджетных учреждений здравоохранения </w:t>
            </w:r>
          </w:p>
        </w:tc>
        <w:tc>
          <w:tcPr>
            <w:tcW w:w="1985" w:type="dxa"/>
          </w:tcPr>
          <w:p w:rsidR="00537399" w:rsidRPr="00D15AC2" w:rsidRDefault="00537399" w:rsidP="00B07A3B">
            <w:pPr>
              <w:widowControl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4 088,9</w:t>
            </w:r>
          </w:p>
        </w:tc>
        <w:tc>
          <w:tcPr>
            <w:tcW w:w="1701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7 614,0</w:t>
            </w:r>
          </w:p>
        </w:tc>
        <w:tc>
          <w:tcPr>
            <w:tcW w:w="1560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8 966,6</w:t>
            </w:r>
          </w:p>
        </w:tc>
        <w:tc>
          <w:tcPr>
            <w:tcW w:w="1275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10 292,6</w:t>
            </w:r>
          </w:p>
        </w:tc>
        <w:tc>
          <w:tcPr>
            <w:tcW w:w="1418" w:type="dxa"/>
          </w:tcPr>
          <w:p w:rsidR="00537399" w:rsidRPr="00D15AC2" w:rsidRDefault="00537399" w:rsidP="00D8424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12</w:t>
            </w:r>
            <w:r w:rsidR="00D84245" w:rsidRPr="00D15AC2">
              <w:rPr>
                <w:rFonts w:ascii="Times New Roman" w:hAnsi="Times New Roman" w:cs="Times New Roman"/>
              </w:rPr>
              <w:t> 436,5</w:t>
            </w:r>
          </w:p>
        </w:tc>
        <w:tc>
          <w:tcPr>
            <w:tcW w:w="1418" w:type="dxa"/>
          </w:tcPr>
          <w:p w:rsidR="00537399" w:rsidRPr="00D15AC2" w:rsidRDefault="00D84245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14 173,3</w:t>
            </w:r>
          </w:p>
        </w:tc>
        <w:tc>
          <w:tcPr>
            <w:tcW w:w="1558" w:type="dxa"/>
          </w:tcPr>
          <w:p w:rsidR="00537399" w:rsidRPr="00D15AC2" w:rsidRDefault="00D84245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15 909,8</w:t>
            </w:r>
          </w:p>
        </w:tc>
      </w:tr>
      <w:tr w:rsidR="00537399" w:rsidRPr="00D15AC2" w:rsidTr="00B07A3B">
        <w:tc>
          <w:tcPr>
            <w:tcW w:w="673" w:type="dxa"/>
            <w:vMerge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537399" w:rsidRPr="00D15AC2" w:rsidRDefault="00537399" w:rsidP="00B07A3B">
            <w:pPr>
              <w:ind w:firstLine="34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городской бюджет</w:t>
            </w:r>
          </w:p>
        </w:tc>
        <w:tc>
          <w:tcPr>
            <w:tcW w:w="1417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2 535,2</w:t>
            </w:r>
          </w:p>
        </w:tc>
        <w:tc>
          <w:tcPr>
            <w:tcW w:w="1701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3 518,0</w:t>
            </w:r>
          </w:p>
        </w:tc>
        <w:tc>
          <w:tcPr>
            <w:tcW w:w="1560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4 142,3</w:t>
            </w:r>
          </w:p>
        </w:tc>
        <w:tc>
          <w:tcPr>
            <w:tcW w:w="1275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6 454,6</w:t>
            </w:r>
          </w:p>
        </w:tc>
        <w:tc>
          <w:tcPr>
            <w:tcW w:w="1418" w:type="dxa"/>
          </w:tcPr>
          <w:p w:rsidR="00537399" w:rsidRPr="00D15AC2" w:rsidRDefault="00D84245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7 338,1</w:t>
            </w:r>
          </w:p>
        </w:tc>
        <w:tc>
          <w:tcPr>
            <w:tcW w:w="1418" w:type="dxa"/>
          </w:tcPr>
          <w:p w:rsidR="00537399" w:rsidRPr="00D15AC2" w:rsidRDefault="00D84245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8 125,4</w:t>
            </w:r>
          </w:p>
        </w:tc>
        <w:tc>
          <w:tcPr>
            <w:tcW w:w="1558" w:type="dxa"/>
          </w:tcPr>
          <w:p w:rsidR="00537399" w:rsidRPr="00D15AC2" w:rsidRDefault="00D84245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8 805,0</w:t>
            </w:r>
          </w:p>
        </w:tc>
      </w:tr>
      <w:tr w:rsidR="00537399" w:rsidRPr="00D15AC2" w:rsidTr="00B07A3B">
        <w:tc>
          <w:tcPr>
            <w:tcW w:w="673" w:type="dxa"/>
            <w:vMerge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537399" w:rsidRPr="00D15AC2" w:rsidRDefault="00537399" w:rsidP="00B07A3B">
            <w:pPr>
              <w:ind w:firstLine="34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417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1 553,7</w:t>
            </w:r>
          </w:p>
        </w:tc>
        <w:tc>
          <w:tcPr>
            <w:tcW w:w="1701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4 096,0</w:t>
            </w:r>
          </w:p>
        </w:tc>
        <w:tc>
          <w:tcPr>
            <w:tcW w:w="1560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4 824,3</w:t>
            </w:r>
          </w:p>
        </w:tc>
        <w:tc>
          <w:tcPr>
            <w:tcW w:w="1275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3 838,0</w:t>
            </w:r>
          </w:p>
        </w:tc>
        <w:tc>
          <w:tcPr>
            <w:tcW w:w="1418" w:type="dxa"/>
          </w:tcPr>
          <w:p w:rsidR="00537399" w:rsidRPr="00D15AC2" w:rsidRDefault="00645FAA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5 098,4</w:t>
            </w:r>
          </w:p>
        </w:tc>
        <w:tc>
          <w:tcPr>
            <w:tcW w:w="1418" w:type="dxa"/>
          </w:tcPr>
          <w:p w:rsidR="00537399" w:rsidRPr="00D15AC2" w:rsidRDefault="00645FAA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6 047,9</w:t>
            </w:r>
          </w:p>
        </w:tc>
        <w:tc>
          <w:tcPr>
            <w:tcW w:w="1558" w:type="dxa"/>
          </w:tcPr>
          <w:p w:rsidR="00537399" w:rsidRPr="00D15AC2" w:rsidRDefault="00645FAA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7 104,8</w:t>
            </w:r>
          </w:p>
        </w:tc>
      </w:tr>
      <w:tr w:rsidR="00537399" w:rsidRPr="00D15AC2" w:rsidTr="00B07A3B">
        <w:tc>
          <w:tcPr>
            <w:tcW w:w="673" w:type="dxa"/>
            <w:vMerge w:val="restart"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vMerge w:val="restart"/>
          </w:tcPr>
          <w:p w:rsidR="00537399" w:rsidRPr="00D15AC2" w:rsidRDefault="00537399" w:rsidP="00B07A3B">
            <w:pPr>
              <w:ind w:left="-57" w:right="-170" w:firstLine="34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Основное мероприятие 1 «Предоставление государственной поддержки по обеспечению жильем отдельных категорий граждан в соответствии с федеральным и областным законодательством»</w:t>
            </w:r>
          </w:p>
        </w:tc>
        <w:tc>
          <w:tcPr>
            <w:tcW w:w="1985" w:type="dxa"/>
          </w:tcPr>
          <w:p w:rsidR="00537399" w:rsidRPr="00D15AC2" w:rsidRDefault="00537399" w:rsidP="00B07A3B">
            <w:pPr>
              <w:widowControl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12 064,2</w:t>
            </w:r>
          </w:p>
        </w:tc>
        <w:tc>
          <w:tcPr>
            <w:tcW w:w="1701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22 286,3</w:t>
            </w:r>
          </w:p>
        </w:tc>
        <w:tc>
          <w:tcPr>
            <w:tcW w:w="1560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16 648,3</w:t>
            </w:r>
          </w:p>
        </w:tc>
        <w:tc>
          <w:tcPr>
            <w:tcW w:w="1275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11 462,2</w:t>
            </w:r>
          </w:p>
        </w:tc>
        <w:tc>
          <w:tcPr>
            <w:tcW w:w="1418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15 283,2</w:t>
            </w:r>
          </w:p>
        </w:tc>
        <w:tc>
          <w:tcPr>
            <w:tcW w:w="1418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14 646,4</w:t>
            </w:r>
          </w:p>
        </w:tc>
        <w:tc>
          <w:tcPr>
            <w:tcW w:w="1558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37399" w:rsidRPr="00D15AC2" w:rsidTr="00B07A3B">
        <w:tc>
          <w:tcPr>
            <w:tcW w:w="673" w:type="dxa"/>
            <w:vMerge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537399" w:rsidRPr="00D15AC2" w:rsidRDefault="00537399" w:rsidP="00B07A3B">
            <w:pPr>
              <w:widowControl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12 064,2</w:t>
            </w:r>
          </w:p>
        </w:tc>
        <w:tc>
          <w:tcPr>
            <w:tcW w:w="1701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22 286,3</w:t>
            </w:r>
          </w:p>
        </w:tc>
        <w:tc>
          <w:tcPr>
            <w:tcW w:w="1560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16 648,3</w:t>
            </w:r>
          </w:p>
        </w:tc>
        <w:tc>
          <w:tcPr>
            <w:tcW w:w="1275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11 462,2</w:t>
            </w:r>
          </w:p>
        </w:tc>
        <w:tc>
          <w:tcPr>
            <w:tcW w:w="1418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15 283,2</w:t>
            </w:r>
          </w:p>
        </w:tc>
        <w:tc>
          <w:tcPr>
            <w:tcW w:w="1418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14 646,4</w:t>
            </w:r>
          </w:p>
        </w:tc>
        <w:tc>
          <w:tcPr>
            <w:tcW w:w="1558" w:type="dxa"/>
          </w:tcPr>
          <w:p w:rsidR="00537399" w:rsidRPr="00D15AC2" w:rsidRDefault="00537399" w:rsidP="00B07A3B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37399" w:rsidRPr="00D15AC2" w:rsidTr="00B07A3B">
        <w:tc>
          <w:tcPr>
            <w:tcW w:w="673" w:type="dxa"/>
            <w:vMerge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537399" w:rsidRPr="00D15AC2" w:rsidRDefault="00537399" w:rsidP="00B07A3B">
            <w:pPr>
              <w:widowControl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-</w:t>
            </w:r>
          </w:p>
        </w:tc>
        <w:tc>
          <w:tcPr>
            <w:tcW w:w="1558" w:type="dxa"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-</w:t>
            </w:r>
          </w:p>
        </w:tc>
      </w:tr>
      <w:tr w:rsidR="00537399" w:rsidRPr="00D15AC2" w:rsidTr="00B07A3B">
        <w:trPr>
          <w:trHeight w:val="756"/>
        </w:trPr>
        <w:tc>
          <w:tcPr>
            <w:tcW w:w="673" w:type="dxa"/>
            <w:vMerge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537399" w:rsidRPr="00D15AC2" w:rsidRDefault="00537399" w:rsidP="00B07A3B">
            <w:pPr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городской бюджет</w:t>
            </w:r>
          </w:p>
        </w:tc>
        <w:tc>
          <w:tcPr>
            <w:tcW w:w="1417" w:type="dxa"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-</w:t>
            </w:r>
          </w:p>
        </w:tc>
        <w:tc>
          <w:tcPr>
            <w:tcW w:w="1558" w:type="dxa"/>
          </w:tcPr>
          <w:p w:rsidR="00537399" w:rsidRPr="00D15AC2" w:rsidRDefault="00537399" w:rsidP="00B07A3B">
            <w:pPr>
              <w:jc w:val="center"/>
              <w:rPr>
                <w:sz w:val="26"/>
                <w:szCs w:val="26"/>
              </w:rPr>
            </w:pPr>
            <w:r w:rsidRPr="00D15AC2">
              <w:rPr>
                <w:sz w:val="26"/>
                <w:szCs w:val="26"/>
              </w:rPr>
              <w:t>-</w:t>
            </w:r>
          </w:p>
        </w:tc>
      </w:tr>
    </w:tbl>
    <w:p w:rsidR="00537399" w:rsidRPr="00D15AC2" w:rsidRDefault="00537399" w:rsidP="00537399"/>
    <w:p w:rsidR="00537399" w:rsidRPr="00D15AC2" w:rsidRDefault="00537399" w:rsidP="00537399">
      <w:pPr>
        <w:jc w:val="right"/>
        <w:rPr>
          <w:rStyle w:val="aff4"/>
          <w:color w:val="auto"/>
          <w:sz w:val="26"/>
          <w:szCs w:val="26"/>
        </w:rPr>
      </w:pPr>
    </w:p>
    <w:p w:rsidR="00A772DA" w:rsidRPr="00D15AC2" w:rsidRDefault="00A772DA" w:rsidP="00732A93">
      <w:pPr>
        <w:jc w:val="right"/>
        <w:rPr>
          <w:rStyle w:val="aff4"/>
          <w:color w:val="auto"/>
          <w:sz w:val="26"/>
          <w:szCs w:val="26"/>
        </w:rPr>
      </w:pPr>
    </w:p>
    <w:p w:rsidR="00A772DA" w:rsidRPr="00D15AC2" w:rsidRDefault="00A772DA" w:rsidP="00732A93">
      <w:pPr>
        <w:jc w:val="right"/>
        <w:rPr>
          <w:rStyle w:val="aff4"/>
          <w:color w:val="auto"/>
          <w:sz w:val="26"/>
          <w:szCs w:val="26"/>
        </w:rPr>
      </w:pPr>
    </w:p>
    <w:p w:rsidR="00A759DB" w:rsidRPr="00D15AC2" w:rsidRDefault="00A759DB" w:rsidP="00732A93">
      <w:pPr>
        <w:jc w:val="right"/>
        <w:rPr>
          <w:rStyle w:val="aff4"/>
          <w:color w:val="auto"/>
          <w:sz w:val="26"/>
          <w:szCs w:val="26"/>
        </w:rPr>
      </w:pPr>
    </w:p>
    <w:p w:rsidR="00A772DA" w:rsidRPr="00D15AC2" w:rsidRDefault="00A772DA" w:rsidP="00732A93">
      <w:pPr>
        <w:jc w:val="right"/>
        <w:rPr>
          <w:rStyle w:val="aff4"/>
          <w:color w:val="auto"/>
          <w:sz w:val="26"/>
          <w:szCs w:val="26"/>
        </w:rPr>
      </w:pPr>
    </w:p>
    <w:p w:rsidR="00A772DA" w:rsidRPr="00D15AC2" w:rsidRDefault="00A772DA" w:rsidP="00732A93">
      <w:pPr>
        <w:jc w:val="right"/>
        <w:rPr>
          <w:rStyle w:val="aff4"/>
          <w:color w:val="auto"/>
          <w:sz w:val="26"/>
          <w:szCs w:val="26"/>
        </w:rPr>
      </w:pPr>
    </w:p>
    <w:p w:rsidR="00A772DA" w:rsidRPr="00D15AC2" w:rsidRDefault="00A772DA" w:rsidP="00732A93">
      <w:pPr>
        <w:jc w:val="right"/>
        <w:rPr>
          <w:rStyle w:val="aff4"/>
          <w:color w:val="auto"/>
          <w:sz w:val="26"/>
          <w:szCs w:val="26"/>
        </w:rPr>
      </w:pPr>
    </w:p>
    <w:p w:rsidR="00732A93" w:rsidRPr="00D15AC2" w:rsidRDefault="00732A93" w:rsidP="00732A93">
      <w:pPr>
        <w:jc w:val="right"/>
        <w:rPr>
          <w:sz w:val="26"/>
          <w:szCs w:val="26"/>
        </w:rPr>
      </w:pPr>
      <w:r w:rsidRPr="00D15AC2">
        <w:rPr>
          <w:rStyle w:val="aff4"/>
          <w:color w:val="auto"/>
          <w:sz w:val="26"/>
          <w:szCs w:val="26"/>
        </w:rPr>
        <w:t>Таблица</w:t>
      </w:r>
      <w:r w:rsidR="005A2906" w:rsidRPr="00D15AC2">
        <w:rPr>
          <w:rStyle w:val="aff4"/>
          <w:color w:val="auto"/>
          <w:sz w:val="26"/>
          <w:szCs w:val="26"/>
        </w:rPr>
        <w:t xml:space="preserve"> </w:t>
      </w:r>
      <w:r w:rsidR="00AA4B29" w:rsidRPr="00D15AC2">
        <w:rPr>
          <w:rStyle w:val="aff4"/>
          <w:color w:val="auto"/>
          <w:sz w:val="26"/>
          <w:szCs w:val="26"/>
        </w:rPr>
        <w:t>6</w:t>
      </w:r>
    </w:p>
    <w:bookmarkEnd w:id="22"/>
    <w:p w:rsidR="00732A93" w:rsidRPr="00D15AC2" w:rsidRDefault="00732A93" w:rsidP="00732A93">
      <w:pPr>
        <w:rPr>
          <w:sz w:val="26"/>
          <w:szCs w:val="26"/>
        </w:rPr>
      </w:pPr>
    </w:p>
    <w:p w:rsidR="00C83C7D" w:rsidRPr="00D15AC2" w:rsidRDefault="00732A93" w:rsidP="00732A93">
      <w:pPr>
        <w:pStyle w:val="1"/>
        <w:jc w:val="center"/>
        <w:rPr>
          <w:b/>
        </w:rPr>
      </w:pPr>
      <w:r w:rsidRPr="00D15AC2">
        <w:rPr>
          <w:b/>
        </w:rPr>
        <w:t>Расчеты</w:t>
      </w:r>
      <w:r w:rsidRPr="00D15AC2">
        <w:rPr>
          <w:b/>
        </w:rPr>
        <w:br/>
        <w:t>по</w:t>
      </w:r>
      <w:r w:rsidR="005A2906" w:rsidRPr="00D15AC2">
        <w:rPr>
          <w:b/>
        </w:rPr>
        <w:t xml:space="preserve"> </w:t>
      </w:r>
      <w:r w:rsidRPr="00D15AC2">
        <w:rPr>
          <w:b/>
        </w:rPr>
        <w:t>бюджетным</w:t>
      </w:r>
      <w:r w:rsidR="005A2906" w:rsidRPr="00D15AC2">
        <w:rPr>
          <w:b/>
        </w:rPr>
        <w:t xml:space="preserve"> </w:t>
      </w:r>
      <w:r w:rsidRPr="00D15AC2">
        <w:rPr>
          <w:b/>
        </w:rPr>
        <w:t>ассигнованиям</w:t>
      </w:r>
      <w:r w:rsidR="005A2906" w:rsidRPr="00D15AC2">
        <w:rPr>
          <w:b/>
        </w:rPr>
        <w:t xml:space="preserve"> </w:t>
      </w:r>
      <w:r w:rsidRPr="00D15AC2">
        <w:rPr>
          <w:b/>
        </w:rPr>
        <w:t>городского</w:t>
      </w:r>
      <w:r w:rsidR="005A2906" w:rsidRPr="00D15AC2">
        <w:rPr>
          <w:b/>
        </w:rPr>
        <w:t xml:space="preserve"> </w:t>
      </w:r>
      <w:r w:rsidRPr="00D15AC2">
        <w:rPr>
          <w:b/>
        </w:rPr>
        <w:t>бюджета</w:t>
      </w:r>
      <w:r w:rsidR="005A2906" w:rsidRPr="00D15AC2">
        <w:rPr>
          <w:b/>
        </w:rPr>
        <w:t xml:space="preserve"> </w:t>
      </w:r>
      <w:r w:rsidRPr="00D15AC2">
        <w:rPr>
          <w:b/>
        </w:rPr>
        <w:t>на</w:t>
      </w:r>
      <w:r w:rsidR="005A2906" w:rsidRPr="00D15AC2">
        <w:rPr>
          <w:b/>
        </w:rPr>
        <w:t xml:space="preserve"> </w:t>
      </w:r>
      <w:r w:rsidRPr="00D15AC2">
        <w:rPr>
          <w:b/>
        </w:rPr>
        <w:t>исполнение</w:t>
      </w:r>
      <w:r w:rsidR="005A2906" w:rsidRPr="00D15AC2">
        <w:rPr>
          <w:b/>
        </w:rPr>
        <w:t xml:space="preserve"> </w:t>
      </w:r>
      <w:r w:rsidRPr="00D15AC2">
        <w:rPr>
          <w:b/>
        </w:rPr>
        <w:t>публичных</w:t>
      </w:r>
      <w:r w:rsidR="005A2906" w:rsidRPr="00D15AC2">
        <w:rPr>
          <w:b/>
        </w:rPr>
        <w:t xml:space="preserve"> </w:t>
      </w:r>
      <w:r w:rsidRPr="00D15AC2">
        <w:rPr>
          <w:b/>
        </w:rPr>
        <w:t>нормативных</w:t>
      </w:r>
      <w:r w:rsidR="005A2906" w:rsidRPr="00D15AC2">
        <w:rPr>
          <w:b/>
        </w:rPr>
        <w:t xml:space="preserve"> </w:t>
      </w:r>
      <w:r w:rsidRPr="00D15AC2">
        <w:rPr>
          <w:b/>
        </w:rPr>
        <w:t>обязательств,</w:t>
      </w:r>
      <w:r w:rsidR="005A2906" w:rsidRPr="00D15AC2">
        <w:rPr>
          <w:b/>
        </w:rPr>
        <w:t xml:space="preserve"> </w:t>
      </w:r>
      <w:r w:rsidRPr="00D15AC2">
        <w:rPr>
          <w:b/>
        </w:rPr>
        <w:t>и</w:t>
      </w:r>
      <w:r w:rsidR="005A2906" w:rsidRPr="00D15AC2">
        <w:rPr>
          <w:b/>
        </w:rPr>
        <w:t xml:space="preserve"> </w:t>
      </w:r>
      <w:r w:rsidRPr="00D15AC2">
        <w:rPr>
          <w:b/>
        </w:rPr>
        <w:t>социальных</w:t>
      </w:r>
      <w:r w:rsidR="005A2906" w:rsidRPr="00D15AC2">
        <w:rPr>
          <w:b/>
        </w:rPr>
        <w:t xml:space="preserve"> </w:t>
      </w:r>
      <w:r w:rsidRPr="00D15AC2">
        <w:rPr>
          <w:b/>
        </w:rPr>
        <w:t>выплат,</w:t>
      </w:r>
      <w:r w:rsidR="005A2906" w:rsidRPr="00D15AC2">
        <w:rPr>
          <w:b/>
        </w:rPr>
        <w:t xml:space="preserve"> </w:t>
      </w:r>
      <w:r w:rsidRPr="00D15AC2">
        <w:rPr>
          <w:b/>
        </w:rPr>
        <w:t>осуществляемых</w:t>
      </w:r>
      <w:r w:rsidR="005A2906" w:rsidRPr="00D15AC2">
        <w:rPr>
          <w:b/>
        </w:rPr>
        <w:t xml:space="preserve"> </w:t>
      </w:r>
      <w:r w:rsidRPr="00D15AC2">
        <w:rPr>
          <w:b/>
        </w:rPr>
        <w:t>за</w:t>
      </w:r>
      <w:r w:rsidR="005A2906" w:rsidRPr="00D15AC2">
        <w:rPr>
          <w:b/>
        </w:rPr>
        <w:t xml:space="preserve"> </w:t>
      </w:r>
      <w:r w:rsidRPr="00D15AC2">
        <w:rPr>
          <w:b/>
        </w:rPr>
        <w:t>счет</w:t>
      </w:r>
      <w:r w:rsidR="005A2906" w:rsidRPr="00D15AC2">
        <w:rPr>
          <w:b/>
        </w:rPr>
        <w:t xml:space="preserve"> </w:t>
      </w:r>
      <w:r w:rsidRPr="00D15AC2">
        <w:rPr>
          <w:b/>
        </w:rPr>
        <w:t>средств</w:t>
      </w:r>
      <w:r w:rsidR="005A2906" w:rsidRPr="00D15AC2">
        <w:rPr>
          <w:b/>
        </w:rPr>
        <w:t xml:space="preserve"> </w:t>
      </w:r>
      <w:r w:rsidRPr="00D15AC2">
        <w:rPr>
          <w:b/>
        </w:rPr>
        <w:t>городского</w:t>
      </w:r>
      <w:r w:rsidR="005A2906" w:rsidRPr="00D15AC2">
        <w:rPr>
          <w:b/>
        </w:rPr>
        <w:t xml:space="preserve"> </w:t>
      </w:r>
      <w:r w:rsidRPr="00D15AC2">
        <w:rPr>
          <w:b/>
        </w:rPr>
        <w:t>бюджета</w:t>
      </w:r>
      <w:r w:rsidR="005A2906" w:rsidRPr="00D15AC2">
        <w:rPr>
          <w:b/>
        </w:rPr>
        <w:t xml:space="preserve"> </w:t>
      </w:r>
      <w:r w:rsidRPr="00D15AC2">
        <w:rPr>
          <w:b/>
        </w:rPr>
        <w:t>в</w:t>
      </w:r>
      <w:r w:rsidR="005A2906" w:rsidRPr="00D15AC2">
        <w:rPr>
          <w:b/>
        </w:rPr>
        <w:t xml:space="preserve"> </w:t>
      </w:r>
      <w:r w:rsidRPr="00D15AC2">
        <w:rPr>
          <w:b/>
        </w:rPr>
        <w:t>соответствии</w:t>
      </w:r>
      <w:r w:rsidR="005A2906" w:rsidRPr="00D15AC2">
        <w:rPr>
          <w:b/>
        </w:rPr>
        <w:t xml:space="preserve"> </w:t>
      </w:r>
      <w:r w:rsidRPr="00D15AC2">
        <w:rPr>
          <w:b/>
        </w:rPr>
        <w:t>с</w:t>
      </w:r>
      <w:r w:rsidR="005A2906" w:rsidRPr="00D15AC2">
        <w:rPr>
          <w:b/>
        </w:rPr>
        <w:t xml:space="preserve"> </w:t>
      </w:r>
      <w:r w:rsidRPr="00D15AC2">
        <w:rPr>
          <w:b/>
        </w:rPr>
        <w:t>законодательством</w:t>
      </w:r>
      <w:r w:rsidR="005A2906" w:rsidRPr="00D15AC2">
        <w:rPr>
          <w:b/>
        </w:rPr>
        <w:t xml:space="preserve"> </w:t>
      </w:r>
      <w:r w:rsidRPr="00D15AC2">
        <w:rPr>
          <w:b/>
        </w:rPr>
        <w:t>отдельным</w:t>
      </w:r>
      <w:r w:rsidR="005A2906" w:rsidRPr="00D15AC2">
        <w:rPr>
          <w:b/>
        </w:rPr>
        <w:t xml:space="preserve"> </w:t>
      </w:r>
      <w:r w:rsidRPr="00D15AC2">
        <w:rPr>
          <w:b/>
        </w:rPr>
        <w:t>категориям</w:t>
      </w:r>
      <w:r w:rsidR="005A2906" w:rsidRPr="00D15AC2">
        <w:rPr>
          <w:b/>
        </w:rPr>
        <w:t xml:space="preserve"> </w:t>
      </w:r>
      <w:r w:rsidRPr="00D15AC2">
        <w:rPr>
          <w:b/>
        </w:rPr>
        <w:t>граждан</w:t>
      </w:r>
      <w:r w:rsidR="005A2906" w:rsidRPr="00D15AC2">
        <w:rPr>
          <w:b/>
        </w:rPr>
        <w:t xml:space="preserve"> </w:t>
      </w:r>
    </w:p>
    <w:p w:rsidR="00732A93" w:rsidRPr="00D15AC2" w:rsidRDefault="00732A93" w:rsidP="00732A93">
      <w:pPr>
        <w:pStyle w:val="1"/>
        <w:jc w:val="center"/>
        <w:rPr>
          <w:b/>
        </w:rPr>
      </w:pPr>
      <w:r w:rsidRPr="00D15AC2">
        <w:rPr>
          <w:b/>
        </w:rPr>
        <w:t>по</w:t>
      </w:r>
      <w:r w:rsidR="005A2906" w:rsidRPr="00D15AC2">
        <w:rPr>
          <w:b/>
        </w:rPr>
        <w:t xml:space="preserve"> </w:t>
      </w:r>
      <w:r w:rsidRPr="00D15AC2">
        <w:rPr>
          <w:b/>
        </w:rPr>
        <w:t>Программе</w:t>
      </w:r>
    </w:p>
    <w:bookmarkEnd w:id="23"/>
    <w:p w:rsidR="00E75BB9" w:rsidRPr="00D15AC2" w:rsidRDefault="00E75BB9" w:rsidP="00E75BB9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4111"/>
        <w:gridCol w:w="1985"/>
        <w:gridCol w:w="1275"/>
        <w:gridCol w:w="1276"/>
        <w:gridCol w:w="1276"/>
        <w:gridCol w:w="1276"/>
        <w:gridCol w:w="1275"/>
        <w:gridCol w:w="1276"/>
        <w:gridCol w:w="1276"/>
      </w:tblGrid>
      <w:tr w:rsidR="002811B2" w:rsidRPr="00D15AC2" w:rsidTr="00D52C46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B2" w:rsidRPr="00D15AC2" w:rsidRDefault="00C56AFF" w:rsidP="006227C1">
            <w:pPr>
              <w:pStyle w:val="aff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AC2">
              <w:rPr>
                <w:rFonts w:ascii="Times New Roman" w:eastAsia="Times New Roman" w:hAnsi="Times New Roman" w:cs="Times New Roman"/>
              </w:rPr>
              <w:t>№</w:t>
            </w:r>
            <w:r w:rsidR="005A2906" w:rsidRPr="00D15AC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5AC2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D15AC2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D15AC2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B2" w:rsidRPr="00D15AC2" w:rsidRDefault="002811B2" w:rsidP="00580D66">
            <w:pPr>
              <w:pStyle w:val="aff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B2" w:rsidRPr="00D15AC2" w:rsidRDefault="002811B2" w:rsidP="00580D66">
            <w:pPr>
              <w:pStyle w:val="aff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B2" w:rsidRPr="00D15AC2" w:rsidRDefault="002811B2" w:rsidP="00580D66">
            <w:pPr>
              <w:pStyle w:val="aff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Год</w:t>
            </w:r>
          </w:p>
        </w:tc>
      </w:tr>
      <w:tr w:rsidR="002811B2" w:rsidRPr="00D15AC2" w:rsidTr="00D52C46">
        <w:trPr>
          <w:cantSplit/>
          <w:trHeight w:val="34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B2" w:rsidRPr="00D15AC2" w:rsidRDefault="002811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B2" w:rsidRPr="00D15AC2" w:rsidRDefault="002811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B2" w:rsidRPr="00D15AC2" w:rsidRDefault="002811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B2" w:rsidRPr="00D15AC2" w:rsidRDefault="002811B2" w:rsidP="002B65FC">
            <w:pPr>
              <w:pStyle w:val="aff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2014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B2" w:rsidRPr="00D15AC2" w:rsidRDefault="002811B2" w:rsidP="002B65FC">
            <w:pPr>
              <w:pStyle w:val="aff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2015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B2" w:rsidRPr="00D15AC2" w:rsidRDefault="002811B2" w:rsidP="002B65FC">
            <w:pPr>
              <w:pStyle w:val="aff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2016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11B2" w:rsidRPr="00D15AC2" w:rsidRDefault="002811B2" w:rsidP="00737262">
            <w:pPr>
              <w:pStyle w:val="aff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2017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11B2" w:rsidRPr="00D15AC2" w:rsidRDefault="002811B2" w:rsidP="00737262">
            <w:pPr>
              <w:pStyle w:val="aff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2018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11B2" w:rsidRPr="00D15AC2" w:rsidRDefault="002811B2" w:rsidP="007372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2019</w:t>
            </w:r>
            <w:r w:rsidR="005A2906" w:rsidRPr="00D15A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B2" w:rsidRPr="00D15AC2" w:rsidRDefault="002811B2" w:rsidP="007372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2020</w:t>
            </w:r>
            <w:r w:rsidR="005A2906" w:rsidRPr="00D15AC2">
              <w:rPr>
                <w:sz w:val="24"/>
                <w:szCs w:val="24"/>
              </w:rPr>
              <w:t xml:space="preserve"> </w:t>
            </w:r>
          </w:p>
        </w:tc>
      </w:tr>
      <w:tr w:rsidR="002811B2" w:rsidRPr="00D15AC2" w:rsidTr="00580D66"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B2" w:rsidRPr="00D15AC2" w:rsidRDefault="002811B2">
            <w:pPr>
              <w:pStyle w:val="aff2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15AC2">
              <w:rPr>
                <w:rStyle w:val="aff4"/>
                <w:rFonts w:ascii="Times New Roman" w:hAnsi="Times New Roman" w:cs="Times New Roman"/>
                <w:color w:val="auto"/>
              </w:rPr>
              <w:t>Публичные</w:t>
            </w:r>
            <w:r w:rsidR="005A2906" w:rsidRPr="00D15AC2">
              <w:rPr>
                <w:rStyle w:val="aff4"/>
                <w:rFonts w:ascii="Times New Roman" w:hAnsi="Times New Roman" w:cs="Times New Roman"/>
                <w:color w:val="auto"/>
              </w:rPr>
              <w:t xml:space="preserve"> </w:t>
            </w:r>
            <w:r w:rsidRPr="00D15AC2">
              <w:rPr>
                <w:rStyle w:val="aff4"/>
                <w:rFonts w:ascii="Times New Roman" w:hAnsi="Times New Roman" w:cs="Times New Roman"/>
                <w:color w:val="auto"/>
              </w:rPr>
              <w:t>нормативные</w:t>
            </w:r>
            <w:r w:rsidR="005A2906" w:rsidRPr="00D15AC2">
              <w:rPr>
                <w:rStyle w:val="aff4"/>
                <w:rFonts w:ascii="Times New Roman" w:hAnsi="Times New Roman" w:cs="Times New Roman"/>
                <w:color w:val="auto"/>
              </w:rPr>
              <w:t xml:space="preserve"> </w:t>
            </w:r>
            <w:r w:rsidRPr="00D15AC2">
              <w:rPr>
                <w:rStyle w:val="aff4"/>
                <w:rFonts w:ascii="Times New Roman" w:hAnsi="Times New Roman" w:cs="Times New Roman"/>
                <w:color w:val="auto"/>
              </w:rPr>
              <w:t>обязательства</w:t>
            </w:r>
          </w:p>
        </w:tc>
      </w:tr>
      <w:tr w:rsidR="00381105" w:rsidRPr="00D15AC2" w:rsidTr="00D52C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5" w:rsidRPr="00D15AC2" w:rsidRDefault="00381105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5" w:rsidRPr="00D15AC2" w:rsidRDefault="00381105" w:rsidP="00381105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05" w:rsidRPr="00D15AC2" w:rsidRDefault="00381105">
            <w:pPr>
              <w:pStyle w:val="aff2"/>
              <w:spacing w:line="276" w:lineRule="auto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Размер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</w:p>
          <w:p w:rsidR="00381105" w:rsidRPr="00D15AC2" w:rsidRDefault="00381105">
            <w:pPr>
              <w:pStyle w:val="aff2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(тыс.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руб./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чел.)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5" w:rsidRPr="00D15AC2" w:rsidRDefault="00381105" w:rsidP="00381105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5" w:rsidRPr="00D15AC2" w:rsidRDefault="00381105" w:rsidP="00381105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5" w:rsidRPr="00D15AC2" w:rsidRDefault="00381105" w:rsidP="00381105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105" w:rsidRPr="00D15AC2" w:rsidRDefault="00381105" w:rsidP="00381105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105" w:rsidRPr="00D15AC2" w:rsidRDefault="00381105" w:rsidP="00381105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105" w:rsidRPr="00D15AC2" w:rsidRDefault="00381105" w:rsidP="00381105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5" w:rsidRPr="00D15AC2" w:rsidRDefault="00381105" w:rsidP="00381105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</w:p>
        </w:tc>
      </w:tr>
      <w:tr w:rsidR="00381105" w:rsidRPr="00D15AC2" w:rsidTr="00D52C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5" w:rsidRPr="00D15AC2" w:rsidRDefault="00381105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5" w:rsidRPr="00D15AC2" w:rsidRDefault="00381105" w:rsidP="00381105">
            <w:pPr>
              <w:jc w:val="center"/>
            </w:pPr>
            <w:r w:rsidRPr="00D15AC2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05" w:rsidRPr="00D15AC2" w:rsidRDefault="00381105">
            <w:pPr>
              <w:pStyle w:val="aff2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Оценка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численности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получателей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5" w:rsidRPr="00D15AC2" w:rsidRDefault="00381105" w:rsidP="00381105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5" w:rsidRPr="00D15AC2" w:rsidRDefault="00381105" w:rsidP="00381105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5" w:rsidRPr="00D15AC2" w:rsidRDefault="00381105" w:rsidP="00381105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105" w:rsidRPr="00D15AC2" w:rsidRDefault="00381105" w:rsidP="00381105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105" w:rsidRPr="00D15AC2" w:rsidRDefault="00381105" w:rsidP="00381105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105" w:rsidRPr="00D15AC2" w:rsidRDefault="00381105" w:rsidP="00381105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5" w:rsidRPr="00D15AC2" w:rsidRDefault="00381105" w:rsidP="00381105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</w:p>
        </w:tc>
      </w:tr>
      <w:tr w:rsidR="00381105" w:rsidRPr="00D15AC2" w:rsidTr="00D52C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5" w:rsidRPr="00D15AC2" w:rsidRDefault="00381105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5" w:rsidRPr="00D15AC2" w:rsidRDefault="00381105" w:rsidP="00381105">
            <w:pPr>
              <w:jc w:val="center"/>
            </w:pPr>
            <w:r w:rsidRPr="00D15AC2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05" w:rsidRPr="00D15AC2" w:rsidRDefault="00381105">
            <w:pPr>
              <w:pStyle w:val="aff2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Объем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ассигнований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исполнение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ПНО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5" w:rsidRPr="00D15AC2" w:rsidRDefault="00381105" w:rsidP="00381105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5" w:rsidRPr="00D15AC2" w:rsidRDefault="00381105" w:rsidP="00381105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5" w:rsidRPr="00D15AC2" w:rsidRDefault="00381105" w:rsidP="00381105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105" w:rsidRPr="00D15AC2" w:rsidRDefault="00381105" w:rsidP="00381105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105" w:rsidRPr="00D15AC2" w:rsidRDefault="00381105" w:rsidP="00381105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105" w:rsidRPr="00D15AC2" w:rsidRDefault="00381105" w:rsidP="00381105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5" w:rsidRPr="00D15AC2" w:rsidRDefault="00381105" w:rsidP="00381105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-</w:t>
            </w:r>
          </w:p>
        </w:tc>
      </w:tr>
      <w:tr w:rsidR="002811B2" w:rsidRPr="00D15AC2" w:rsidTr="00580D66"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B2" w:rsidRPr="00D15AC2" w:rsidRDefault="002811B2">
            <w:pPr>
              <w:pStyle w:val="aff2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15AC2">
              <w:rPr>
                <w:rStyle w:val="aff4"/>
                <w:rFonts w:ascii="Times New Roman" w:hAnsi="Times New Roman" w:cs="Times New Roman"/>
                <w:color w:val="auto"/>
              </w:rPr>
              <w:t>Социальные</w:t>
            </w:r>
            <w:r w:rsidR="005A2906" w:rsidRPr="00D15AC2">
              <w:rPr>
                <w:rStyle w:val="aff4"/>
                <w:rFonts w:ascii="Times New Roman" w:hAnsi="Times New Roman" w:cs="Times New Roman"/>
                <w:color w:val="auto"/>
              </w:rPr>
              <w:t xml:space="preserve"> </w:t>
            </w:r>
            <w:r w:rsidRPr="00D15AC2">
              <w:rPr>
                <w:rStyle w:val="aff4"/>
                <w:rFonts w:ascii="Times New Roman" w:hAnsi="Times New Roman" w:cs="Times New Roman"/>
                <w:color w:val="auto"/>
              </w:rPr>
              <w:t>выплаты,</w:t>
            </w:r>
            <w:r w:rsidR="005A2906" w:rsidRPr="00D15AC2">
              <w:rPr>
                <w:rStyle w:val="aff4"/>
                <w:rFonts w:ascii="Times New Roman" w:hAnsi="Times New Roman" w:cs="Times New Roman"/>
                <w:color w:val="auto"/>
              </w:rPr>
              <w:t xml:space="preserve"> </w:t>
            </w:r>
            <w:r w:rsidRPr="00D15AC2">
              <w:rPr>
                <w:rStyle w:val="aff4"/>
                <w:rFonts w:ascii="Times New Roman" w:hAnsi="Times New Roman" w:cs="Times New Roman"/>
                <w:color w:val="auto"/>
              </w:rPr>
              <w:t>осуществляемые</w:t>
            </w:r>
            <w:r w:rsidR="005A2906" w:rsidRPr="00D15AC2">
              <w:rPr>
                <w:rStyle w:val="aff4"/>
                <w:rFonts w:ascii="Times New Roman" w:hAnsi="Times New Roman" w:cs="Times New Roman"/>
                <w:color w:val="auto"/>
              </w:rPr>
              <w:t xml:space="preserve"> </w:t>
            </w:r>
            <w:r w:rsidRPr="00D15AC2">
              <w:rPr>
                <w:rStyle w:val="aff4"/>
                <w:rFonts w:ascii="Times New Roman" w:hAnsi="Times New Roman" w:cs="Times New Roman"/>
                <w:color w:val="auto"/>
              </w:rPr>
              <w:t>за</w:t>
            </w:r>
            <w:r w:rsidR="005A2906" w:rsidRPr="00D15AC2">
              <w:rPr>
                <w:rStyle w:val="aff4"/>
                <w:rFonts w:ascii="Times New Roman" w:hAnsi="Times New Roman" w:cs="Times New Roman"/>
                <w:color w:val="auto"/>
              </w:rPr>
              <w:t xml:space="preserve"> </w:t>
            </w:r>
            <w:r w:rsidRPr="00D15AC2">
              <w:rPr>
                <w:rStyle w:val="aff4"/>
                <w:rFonts w:ascii="Times New Roman" w:hAnsi="Times New Roman" w:cs="Times New Roman"/>
                <w:color w:val="auto"/>
              </w:rPr>
              <w:t>счет</w:t>
            </w:r>
            <w:r w:rsidR="005A2906" w:rsidRPr="00D15AC2">
              <w:rPr>
                <w:rStyle w:val="aff4"/>
                <w:rFonts w:ascii="Times New Roman" w:hAnsi="Times New Roman" w:cs="Times New Roman"/>
                <w:color w:val="auto"/>
              </w:rPr>
              <w:t xml:space="preserve"> </w:t>
            </w:r>
            <w:r w:rsidRPr="00D15AC2">
              <w:rPr>
                <w:rStyle w:val="aff4"/>
                <w:rFonts w:ascii="Times New Roman" w:hAnsi="Times New Roman" w:cs="Times New Roman"/>
                <w:color w:val="auto"/>
              </w:rPr>
              <w:t>средств</w:t>
            </w:r>
            <w:r w:rsidR="005A2906" w:rsidRPr="00D15AC2">
              <w:rPr>
                <w:rStyle w:val="aff4"/>
                <w:rFonts w:ascii="Times New Roman" w:hAnsi="Times New Roman" w:cs="Times New Roman"/>
                <w:color w:val="auto"/>
              </w:rPr>
              <w:t xml:space="preserve"> </w:t>
            </w:r>
            <w:r w:rsidRPr="00D15AC2">
              <w:rPr>
                <w:rStyle w:val="aff4"/>
                <w:rFonts w:ascii="Times New Roman" w:hAnsi="Times New Roman" w:cs="Times New Roman"/>
                <w:color w:val="auto"/>
              </w:rPr>
              <w:t>городского</w:t>
            </w:r>
            <w:r w:rsidR="005A2906" w:rsidRPr="00D15AC2">
              <w:rPr>
                <w:rStyle w:val="aff4"/>
                <w:rFonts w:ascii="Times New Roman" w:hAnsi="Times New Roman" w:cs="Times New Roman"/>
                <w:color w:val="auto"/>
              </w:rPr>
              <w:t xml:space="preserve"> </w:t>
            </w:r>
            <w:r w:rsidRPr="00D15AC2">
              <w:rPr>
                <w:rStyle w:val="aff4"/>
                <w:rFonts w:ascii="Times New Roman" w:hAnsi="Times New Roman" w:cs="Times New Roman"/>
                <w:color w:val="auto"/>
              </w:rPr>
              <w:t>бюджета</w:t>
            </w:r>
            <w:r w:rsidR="005A2906" w:rsidRPr="00D15AC2">
              <w:rPr>
                <w:rStyle w:val="aff4"/>
                <w:rFonts w:ascii="Times New Roman" w:hAnsi="Times New Roman" w:cs="Times New Roman"/>
                <w:color w:val="auto"/>
              </w:rPr>
              <w:t xml:space="preserve"> </w:t>
            </w:r>
            <w:r w:rsidRPr="00D15AC2">
              <w:rPr>
                <w:rStyle w:val="aff4"/>
                <w:rFonts w:ascii="Times New Roman" w:hAnsi="Times New Roman" w:cs="Times New Roman"/>
                <w:color w:val="auto"/>
              </w:rPr>
              <w:t>в</w:t>
            </w:r>
            <w:r w:rsidR="005A2906" w:rsidRPr="00D15AC2">
              <w:rPr>
                <w:rStyle w:val="aff4"/>
                <w:rFonts w:ascii="Times New Roman" w:hAnsi="Times New Roman" w:cs="Times New Roman"/>
                <w:color w:val="auto"/>
              </w:rPr>
              <w:t xml:space="preserve"> </w:t>
            </w:r>
            <w:r w:rsidRPr="00D15AC2">
              <w:rPr>
                <w:rStyle w:val="aff4"/>
                <w:rFonts w:ascii="Times New Roman" w:hAnsi="Times New Roman" w:cs="Times New Roman"/>
                <w:color w:val="auto"/>
              </w:rPr>
              <w:t>соответствии</w:t>
            </w:r>
            <w:r w:rsidR="005A2906" w:rsidRPr="00D15AC2">
              <w:rPr>
                <w:rStyle w:val="aff4"/>
                <w:rFonts w:ascii="Times New Roman" w:hAnsi="Times New Roman" w:cs="Times New Roman"/>
                <w:color w:val="auto"/>
              </w:rPr>
              <w:t xml:space="preserve"> </w:t>
            </w:r>
            <w:r w:rsidRPr="00D15AC2">
              <w:rPr>
                <w:rStyle w:val="aff4"/>
                <w:rFonts w:ascii="Times New Roman" w:hAnsi="Times New Roman" w:cs="Times New Roman"/>
                <w:color w:val="auto"/>
              </w:rPr>
              <w:t>с</w:t>
            </w:r>
            <w:r w:rsidR="005A2906" w:rsidRPr="00D15AC2">
              <w:rPr>
                <w:rStyle w:val="aff4"/>
                <w:rFonts w:ascii="Times New Roman" w:hAnsi="Times New Roman" w:cs="Times New Roman"/>
                <w:color w:val="auto"/>
              </w:rPr>
              <w:t xml:space="preserve"> </w:t>
            </w:r>
            <w:r w:rsidRPr="00D15AC2">
              <w:rPr>
                <w:rStyle w:val="aff4"/>
                <w:rFonts w:ascii="Times New Roman" w:hAnsi="Times New Roman" w:cs="Times New Roman"/>
                <w:color w:val="auto"/>
              </w:rPr>
              <w:t>законодательством</w:t>
            </w:r>
            <w:r w:rsidR="005A2906" w:rsidRPr="00D15AC2">
              <w:rPr>
                <w:rStyle w:val="aff4"/>
                <w:rFonts w:ascii="Times New Roman" w:hAnsi="Times New Roman" w:cs="Times New Roman"/>
                <w:color w:val="auto"/>
              </w:rPr>
              <w:t xml:space="preserve"> </w:t>
            </w:r>
            <w:r w:rsidRPr="00D15AC2">
              <w:rPr>
                <w:rStyle w:val="aff4"/>
                <w:rFonts w:ascii="Times New Roman" w:hAnsi="Times New Roman" w:cs="Times New Roman"/>
                <w:color w:val="auto"/>
              </w:rPr>
              <w:t>отдельным</w:t>
            </w:r>
            <w:r w:rsidR="005A2906" w:rsidRPr="00D15AC2">
              <w:rPr>
                <w:rStyle w:val="aff4"/>
                <w:rFonts w:ascii="Times New Roman" w:hAnsi="Times New Roman" w:cs="Times New Roman"/>
                <w:color w:val="auto"/>
              </w:rPr>
              <w:t xml:space="preserve"> </w:t>
            </w:r>
            <w:r w:rsidRPr="00D15AC2">
              <w:rPr>
                <w:rStyle w:val="aff4"/>
                <w:rFonts w:ascii="Times New Roman" w:hAnsi="Times New Roman" w:cs="Times New Roman"/>
                <w:color w:val="auto"/>
              </w:rPr>
              <w:t>категориям</w:t>
            </w:r>
            <w:r w:rsidR="005A2906" w:rsidRPr="00D15AC2">
              <w:rPr>
                <w:rStyle w:val="aff4"/>
                <w:rFonts w:ascii="Times New Roman" w:hAnsi="Times New Roman" w:cs="Times New Roman"/>
                <w:color w:val="auto"/>
              </w:rPr>
              <w:t xml:space="preserve"> </w:t>
            </w:r>
            <w:r w:rsidRPr="00D15AC2">
              <w:rPr>
                <w:rStyle w:val="aff4"/>
                <w:rFonts w:ascii="Times New Roman" w:hAnsi="Times New Roman" w:cs="Times New Roman"/>
                <w:color w:val="auto"/>
              </w:rPr>
              <w:t>граждан</w:t>
            </w:r>
          </w:p>
        </w:tc>
      </w:tr>
      <w:tr w:rsidR="002811B2" w:rsidRPr="00D15AC2" w:rsidTr="00580D66"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B2" w:rsidRPr="00D15AC2" w:rsidRDefault="002811B2">
            <w:pPr>
              <w:pStyle w:val="aff2"/>
              <w:spacing w:line="276" w:lineRule="auto"/>
              <w:rPr>
                <w:rStyle w:val="aff4"/>
                <w:rFonts w:ascii="Times New Roman" w:eastAsia="Times New Roman" w:hAnsi="Times New Roman"/>
                <w:color w:val="auto"/>
              </w:rPr>
            </w:pPr>
            <w:r w:rsidRPr="00D15AC2">
              <w:rPr>
                <w:rFonts w:ascii="Times New Roman" w:hAnsi="Times New Roman" w:cs="Times New Roman"/>
                <w:b/>
                <w:bCs/>
              </w:rPr>
              <w:t>Подпрограмма</w:t>
            </w:r>
            <w:r w:rsidR="005A2906" w:rsidRPr="00D15A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5AC2">
              <w:rPr>
                <w:rFonts w:ascii="Times New Roman" w:hAnsi="Times New Roman" w:cs="Times New Roman"/>
                <w:b/>
                <w:bCs/>
              </w:rPr>
              <w:t>1:</w:t>
            </w:r>
            <w:r w:rsidR="005A2906" w:rsidRPr="00D15A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5AC2">
              <w:rPr>
                <w:rFonts w:ascii="Times New Roman" w:hAnsi="Times New Roman" w:cs="Times New Roman"/>
                <w:b/>
                <w:bCs/>
              </w:rPr>
              <w:t>«Обеспечение</w:t>
            </w:r>
            <w:r w:rsidR="005A2906" w:rsidRPr="00D15A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5AC2">
              <w:rPr>
                <w:rFonts w:ascii="Times New Roman" w:hAnsi="Times New Roman" w:cs="Times New Roman"/>
                <w:b/>
                <w:bCs/>
              </w:rPr>
              <w:t>жильем</w:t>
            </w:r>
            <w:r w:rsidR="005A2906" w:rsidRPr="00D15A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5AC2">
              <w:rPr>
                <w:rFonts w:ascii="Times New Roman" w:hAnsi="Times New Roman" w:cs="Times New Roman"/>
                <w:b/>
                <w:bCs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5AC2">
              <w:rPr>
                <w:rFonts w:ascii="Times New Roman" w:hAnsi="Times New Roman" w:cs="Times New Roman"/>
                <w:b/>
                <w:bCs/>
              </w:rPr>
              <w:t>семей»</w:t>
            </w:r>
          </w:p>
        </w:tc>
      </w:tr>
      <w:tr w:rsidR="00250581" w:rsidRPr="00D15AC2" w:rsidTr="00D52C46">
        <w:trPr>
          <w:trHeight w:val="8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1" w:rsidRPr="00D15AC2" w:rsidRDefault="00250581" w:rsidP="006227C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1" w:rsidRPr="00D15AC2" w:rsidRDefault="00250581" w:rsidP="00250581">
            <w:pPr>
              <w:pStyle w:val="aff7"/>
              <w:spacing w:line="276" w:lineRule="auto"/>
              <w:ind w:left="-57" w:right="-113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Социальная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приобретение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(строительство)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жилья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молодой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семье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счет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средств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городского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1" w:rsidRPr="00D15AC2" w:rsidRDefault="00250581">
            <w:pPr>
              <w:pStyle w:val="aff2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Размер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1" w:rsidRPr="00D15AC2" w:rsidRDefault="00250581" w:rsidP="00250581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333,2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1" w:rsidRPr="00D15AC2" w:rsidRDefault="00C4029F" w:rsidP="00250581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1" w:rsidRPr="00D15AC2" w:rsidRDefault="00C4029F" w:rsidP="00250581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336</w:t>
            </w:r>
            <w:r w:rsidR="00250581" w:rsidRPr="00D15AC2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581" w:rsidRPr="00D15AC2" w:rsidRDefault="002E6461" w:rsidP="002D462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485,5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581" w:rsidRPr="00D15AC2" w:rsidRDefault="00FA7216" w:rsidP="00250581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525,3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581" w:rsidRPr="00D15AC2" w:rsidRDefault="00FA7216" w:rsidP="00250581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525,3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1" w:rsidRPr="00D15AC2" w:rsidRDefault="00FA7216" w:rsidP="00250581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525,3</w:t>
            </w:r>
          </w:p>
        </w:tc>
      </w:tr>
      <w:tr w:rsidR="00250581" w:rsidRPr="00D15AC2" w:rsidTr="00D52C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1" w:rsidRPr="00D15AC2" w:rsidRDefault="00250581" w:rsidP="006227C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1" w:rsidRPr="00D15AC2" w:rsidRDefault="00250581" w:rsidP="0025058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семей,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признанных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получателями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текущем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1" w:rsidRPr="00D15AC2" w:rsidRDefault="00250581">
            <w:pPr>
              <w:pStyle w:val="aff2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Оценка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численности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получателей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(семей)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1" w:rsidRPr="00D15AC2" w:rsidRDefault="00250581" w:rsidP="00250581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1" w:rsidRPr="00D15AC2" w:rsidRDefault="00C4029F" w:rsidP="00250581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1" w:rsidRPr="00D15AC2" w:rsidRDefault="00C4029F" w:rsidP="00250581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81" w:rsidRPr="00D15AC2" w:rsidRDefault="002E6461" w:rsidP="00250581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81" w:rsidRPr="00D15AC2" w:rsidRDefault="00250581" w:rsidP="00250581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81" w:rsidRPr="00D15AC2" w:rsidRDefault="00250581" w:rsidP="00250581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1" w:rsidRPr="00D15AC2" w:rsidRDefault="00250581" w:rsidP="00250581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4</w:t>
            </w:r>
          </w:p>
        </w:tc>
      </w:tr>
      <w:tr w:rsidR="002D462D" w:rsidRPr="00D15AC2" w:rsidTr="00D52C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D" w:rsidRPr="00D15AC2" w:rsidRDefault="002D462D" w:rsidP="006227C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D" w:rsidRPr="00D15AC2" w:rsidRDefault="002D462D" w:rsidP="0025058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Объем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средств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городского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бюджета,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запланированный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предоставление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молодым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семьям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текущий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финансовый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D" w:rsidRPr="00D15AC2" w:rsidRDefault="002D462D" w:rsidP="00D52C46">
            <w:pPr>
              <w:pStyle w:val="aff2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Объем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ассигнований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характера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D" w:rsidRPr="00D15AC2" w:rsidRDefault="002D462D" w:rsidP="0025058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1666,1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D" w:rsidRPr="00D15AC2" w:rsidRDefault="002D462D" w:rsidP="0025058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830,7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D" w:rsidRPr="00D15AC2" w:rsidRDefault="002D462D" w:rsidP="0025058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017,4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462D" w:rsidRPr="00D15AC2" w:rsidRDefault="002D462D" w:rsidP="002D462D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942,1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462D" w:rsidRPr="00D15AC2" w:rsidRDefault="00DC7589" w:rsidP="002D462D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2 101,3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462D" w:rsidRPr="00D15AC2" w:rsidRDefault="00FA7216" w:rsidP="002D462D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2 101,3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D" w:rsidRPr="00D15AC2" w:rsidRDefault="00FA7216" w:rsidP="00250581">
            <w:pPr>
              <w:jc w:val="center"/>
              <w:rPr>
                <w:sz w:val="24"/>
                <w:szCs w:val="24"/>
              </w:rPr>
            </w:pPr>
            <w:r w:rsidRPr="00D15AC2">
              <w:rPr>
                <w:sz w:val="24"/>
                <w:szCs w:val="24"/>
              </w:rPr>
              <w:t>2 101,3</w:t>
            </w:r>
          </w:p>
        </w:tc>
      </w:tr>
      <w:tr w:rsidR="002811B2" w:rsidRPr="00D15AC2" w:rsidTr="00580D66"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B2" w:rsidRPr="00D15AC2" w:rsidRDefault="002811B2">
            <w:pPr>
              <w:pStyle w:val="aff2"/>
              <w:spacing w:line="276" w:lineRule="auto"/>
              <w:rPr>
                <w:rStyle w:val="aff4"/>
                <w:rFonts w:ascii="Times New Roman" w:eastAsia="Times New Roman" w:hAnsi="Times New Roman"/>
                <w:color w:val="auto"/>
              </w:rPr>
            </w:pPr>
            <w:r w:rsidRPr="00D15AC2">
              <w:rPr>
                <w:rFonts w:ascii="Times New Roman" w:hAnsi="Times New Roman" w:cs="Times New Roman"/>
                <w:b/>
                <w:bCs/>
              </w:rPr>
              <w:t>Подпрограмма</w:t>
            </w:r>
            <w:r w:rsidR="005A2906" w:rsidRPr="00D15A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5AC2">
              <w:rPr>
                <w:rFonts w:ascii="Times New Roman" w:hAnsi="Times New Roman" w:cs="Times New Roman"/>
                <w:b/>
                <w:bCs/>
              </w:rPr>
              <w:t>2:</w:t>
            </w:r>
            <w:r w:rsidR="005A2906" w:rsidRPr="00D15A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5AC2">
              <w:rPr>
                <w:rFonts w:ascii="Times New Roman" w:hAnsi="Times New Roman" w:cs="Times New Roman"/>
                <w:b/>
                <w:bCs/>
              </w:rPr>
              <w:t>«Оказание</w:t>
            </w:r>
            <w:r w:rsidR="005A2906" w:rsidRPr="00D15A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5AC2">
              <w:rPr>
                <w:rFonts w:ascii="Times New Roman" w:hAnsi="Times New Roman" w:cs="Times New Roman"/>
                <w:b/>
                <w:bCs/>
              </w:rPr>
              <w:t>социальной</w:t>
            </w:r>
            <w:r w:rsidR="005A2906" w:rsidRPr="00D15A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5AC2">
              <w:rPr>
                <w:rFonts w:ascii="Times New Roman" w:hAnsi="Times New Roman" w:cs="Times New Roman"/>
                <w:b/>
                <w:bCs/>
              </w:rPr>
              <w:t>помощи</w:t>
            </w:r>
            <w:r w:rsidR="005A2906" w:rsidRPr="00D15A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5AC2">
              <w:rPr>
                <w:rFonts w:ascii="Times New Roman" w:hAnsi="Times New Roman" w:cs="Times New Roman"/>
                <w:b/>
                <w:bCs/>
              </w:rPr>
              <w:t>работникам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  <w:b/>
                <w:bCs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5AC2">
              <w:rPr>
                <w:rFonts w:ascii="Times New Roman" w:hAnsi="Times New Roman" w:cs="Times New Roman"/>
                <w:b/>
                <w:bCs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5AC2">
              <w:rPr>
                <w:rFonts w:ascii="Times New Roman" w:hAnsi="Times New Roman" w:cs="Times New Roman"/>
                <w:b/>
                <w:bCs/>
              </w:rPr>
              <w:t>здравоохранения</w:t>
            </w:r>
            <w:r w:rsidR="005A2906" w:rsidRPr="00D15A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5AC2">
              <w:rPr>
                <w:rFonts w:ascii="Times New Roman" w:hAnsi="Times New Roman" w:cs="Times New Roman"/>
                <w:b/>
                <w:bCs/>
              </w:rPr>
              <w:t>при</w:t>
            </w:r>
            <w:r w:rsidR="005A2906" w:rsidRPr="00D15A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5AC2">
              <w:rPr>
                <w:rFonts w:ascii="Times New Roman" w:hAnsi="Times New Roman" w:cs="Times New Roman"/>
                <w:b/>
                <w:bCs/>
              </w:rPr>
              <w:t>приобретении</w:t>
            </w:r>
            <w:r w:rsidR="005A2906" w:rsidRPr="00D15A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5AC2">
              <w:rPr>
                <w:rFonts w:ascii="Times New Roman" w:hAnsi="Times New Roman" w:cs="Times New Roman"/>
                <w:b/>
                <w:bCs/>
              </w:rPr>
              <w:t>жилья</w:t>
            </w:r>
            <w:r w:rsidR="005A2906" w:rsidRPr="00D15A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5AC2">
              <w:rPr>
                <w:rFonts w:ascii="Times New Roman" w:hAnsi="Times New Roman" w:cs="Times New Roman"/>
                <w:b/>
                <w:bCs/>
              </w:rPr>
              <w:t>по</w:t>
            </w:r>
            <w:r w:rsidR="005A2906" w:rsidRPr="00D15A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5AC2">
              <w:rPr>
                <w:rFonts w:ascii="Times New Roman" w:hAnsi="Times New Roman" w:cs="Times New Roman"/>
                <w:b/>
                <w:bCs/>
              </w:rPr>
              <w:t>ипотечному</w:t>
            </w:r>
            <w:r w:rsidR="005A2906" w:rsidRPr="00D15A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5AC2">
              <w:rPr>
                <w:rFonts w:ascii="Times New Roman" w:hAnsi="Times New Roman" w:cs="Times New Roman"/>
                <w:b/>
                <w:bCs/>
              </w:rPr>
              <w:t>кредиту»</w:t>
            </w:r>
          </w:p>
        </w:tc>
      </w:tr>
      <w:tr w:rsidR="00250581" w:rsidRPr="00D15AC2" w:rsidTr="002505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1" w:rsidRPr="00D15AC2" w:rsidRDefault="00250581" w:rsidP="006227C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1" w:rsidRPr="00D15AC2" w:rsidRDefault="00250581" w:rsidP="00A75E45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Социальная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ипотечному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кредиту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(займу)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работнику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1" w:rsidRPr="00D15AC2" w:rsidRDefault="00250581">
            <w:pPr>
              <w:pStyle w:val="aff2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Размер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1" w:rsidRPr="00D15AC2" w:rsidRDefault="00250581" w:rsidP="00250581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1" w:rsidRPr="00D15AC2" w:rsidRDefault="00A12823" w:rsidP="00A75E4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1" w:rsidRPr="00D15AC2" w:rsidRDefault="00584F47" w:rsidP="0028428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81" w:rsidRPr="00D15AC2" w:rsidRDefault="00476625" w:rsidP="00847BAE">
            <w:pPr>
              <w:pStyle w:val="aff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15AC2">
              <w:rPr>
                <w:rFonts w:ascii="Times New Roman" w:hAnsi="Times New Roman" w:cs="Times New Roman"/>
              </w:rPr>
              <w:t>179,3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81" w:rsidRPr="00D15AC2" w:rsidRDefault="00476625" w:rsidP="00447C39">
            <w:pPr>
              <w:pStyle w:val="aff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15AC2">
              <w:rPr>
                <w:rFonts w:ascii="Times New Roman" w:hAnsi="Times New Roman" w:cs="Times New Roman"/>
              </w:rPr>
              <w:t>159,5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81" w:rsidRPr="00D15AC2" w:rsidRDefault="00447C39" w:rsidP="00476625">
            <w:pPr>
              <w:pStyle w:val="aff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15AC2">
              <w:rPr>
                <w:rFonts w:ascii="Times New Roman" w:hAnsi="Times New Roman" w:cs="Times New Roman"/>
              </w:rPr>
              <w:t>14</w:t>
            </w:r>
            <w:r w:rsidR="00476625" w:rsidRPr="00D15AC2">
              <w:rPr>
                <w:rFonts w:ascii="Times New Roman" w:hAnsi="Times New Roman" w:cs="Times New Roman"/>
              </w:rPr>
              <w:t>5</w:t>
            </w:r>
            <w:r w:rsidRPr="00D15AC2">
              <w:rPr>
                <w:rFonts w:ascii="Times New Roman" w:hAnsi="Times New Roman" w:cs="Times New Roman"/>
              </w:rPr>
              <w:t>,</w:t>
            </w:r>
            <w:r w:rsidR="00476625" w:rsidRPr="00D15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1" w:rsidRPr="00D15AC2" w:rsidRDefault="00447C39" w:rsidP="00476625">
            <w:pPr>
              <w:pStyle w:val="aff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15AC2">
              <w:rPr>
                <w:rFonts w:ascii="Times New Roman" w:hAnsi="Times New Roman" w:cs="Times New Roman"/>
              </w:rPr>
              <w:t>13</w:t>
            </w:r>
            <w:r w:rsidR="00476625" w:rsidRPr="00D15AC2">
              <w:rPr>
                <w:rFonts w:ascii="Times New Roman" w:hAnsi="Times New Roman" w:cs="Times New Roman"/>
              </w:rPr>
              <w:t>3</w:t>
            </w:r>
            <w:r w:rsidRPr="00D15AC2">
              <w:rPr>
                <w:rFonts w:ascii="Times New Roman" w:hAnsi="Times New Roman" w:cs="Times New Roman"/>
              </w:rPr>
              <w:t>,</w:t>
            </w:r>
            <w:r w:rsidR="00476625" w:rsidRPr="00D15AC2">
              <w:rPr>
                <w:rFonts w:ascii="Times New Roman" w:hAnsi="Times New Roman" w:cs="Times New Roman"/>
              </w:rPr>
              <w:t>4</w:t>
            </w:r>
          </w:p>
        </w:tc>
      </w:tr>
      <w:tr w:rsidR="00250581" w:rsidRPr="00D15AC2" w:rsidTr="002505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1" w:rsidRPr="00D15AC2" w:rsidRDefault="00250581" w:rsidP="006227C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1" w:rsidRPr="00D15AC2" w:rsidRDefault="00250581" w:rsidP="0025058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Количество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работников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получивших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для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субсидирования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части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ежемесячного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платежа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ипотечному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кредиту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(займу)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(нарастающим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итогом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начала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реализации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подпрограммы)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1" w:rsidRPr="00D15AC2" w:rsidRDefault="00250581">
            <w:pPr>
              <w:pStyle w:val="aff2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Оценка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численности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получателей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1" w:rsidRPr="00D15AC2" w:rsidRDefault="00250581" w:rsidP="00250581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1" w:rsidRPr="00D15AC2" w:rsidRDefault="00A12823" w:rsidP="00250581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1" w:rsidRPr="00D15AC2" w:rsidRDefault="00A12823" w:rsidP="0028428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</w:t>
            </w:r>
            <w:r w:rsidR="0028428B" w:rsidRPr="00D15A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81" w:rsidRPr="00D15AC2" w:rsidRDefault="00A12823" w:rsidP="009D121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3</w:t>
            </w:r>
            <w:r w:rsidR="009D121A" w:rsidRPr="00D15A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81" w:rsidRPr="00D15AC2" w:rsidRDefault="00A12823" w:rsidP="009D121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4</w:t>
            </w:r>
            <w:r w:rsidR="009D121A" w:rsidRPr="00D15A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81" w:rsidRPr="00D15AC2" w:rsidRDefault="0028428B" w:rsidP="009D121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5</w:t>
            </w:r>
            <w:r w:rsidR="009D121A" w:rsidRPr="00D15A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1" w:rsidRPr="00D15AC2" w:rsidRDefault="00447C39" w:rsidP="009D121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6</w:t>
            </w:r>
            <w:r w:rsidR="009D121A" w:rsidRPr="00D15AC2">
              <w:rPr>
                <w:rFonts w:ascii="Times New Roman" w:hAnsi="Times New Roman" w:cs="Times New Roman"/>
              </w:rPr>
              <w:t>6</w:t>
            </w:r>
          </w:p>
        </w:tc>
      </w:tr>
      <w:tr w:rsidR="00250581" w:rsidRPr="00D15AC2" w:rsidTr="002505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1" w:rsidRPr="00D15AC2" w:rsidRDefault="00250581" w:rsidP="006227C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1" w:rsidRPr="00D15AC2" w:rsidRDefault="00250581" w:rsidP="0025058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Объем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средств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городского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бюджета,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запланированный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предоставление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работникам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учреждений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здравоохранения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текущий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финансовый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1" w:rsidRPr="00D15AC2" w:rsidRDefault="00250581">
            <w:pPr>
              <w:pStyle w:val="aff2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Объем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бюджетных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ассигнований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на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выплаты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социального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характера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(тыс.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1" w:rsidRPr="00D15AC2" w:rsidRDefault="00250581" w:rsidP="00250581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2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535,2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1" w:rsidRPr="00D15AC2" w:rsidRDefault="00A12823" w:rsidP="008B04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3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518,0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1" w:rsidRPr="00D15AC2" w:rsidRDefault="00584F47" w:rsidP="00CC12A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4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Pr="00D15AC2">
              <w:rPr>
                <w:rFonts w:ascii="Times New Roman" w:hAnsi="Times New Roman" w:cs="Times New Roman"/>
              </w:rPr>
              <w:t>142,3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81" w:rsidRPr="00D15AC2" w:rsidRDefault="0028428B" w:rsidP="00847BA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6</w:t>
            </w:r>
            <w:r w:rsidR="005A2906" w:rsidRPr="00D15AC2">
              <w:rPr>
                <w:rFonts w:ascii="Times New Roman" w:hAnsi="Times New Roman" w:cs="Times New Roman"/>
              </w:rPr>
              <w:t xml:space="preserve"> </w:t>
            </w:r>
            <w:r w:rsidR="00847BAE" w:rsidRPr="00D15AC2">
              <w:rPr>
                <w:rFonts w:ascii="Times New Roman" w:hAnsi="Times New Roman" w:cs="Times New Roman"/>
              </w:rPr>
              <w:t>454</w:t>
            </w:r>
            <w:r w:rsidRPr="00D15AC2">
              <w:rPr>
                <w:rFonts w:ascii="Times New Roman" w:hAnsi="Times New Roman" w:cs="Times New Roman"/>
              </w:rPr>
              <w:t>,</w:t>
            </w:r>
            <w:r w:rsidR="00847BAE" w:rsidRPr="00D15A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81" w:rsidRPr="00D15AC2" w:rsidRDefault="00447C39" w:rsidP="00847BA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7 338,1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81" w:rsidRPr="00D15AC2" w:rsidRDefault="00447C39" w:rsidP="00847BA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8 125,4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1" w:rsidRPr="00D15AC2" w:rsidRDefault="00447C39" w:rsidP="0021434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15AC2">
              <w:rPr>
                <w:rFonts w:ascii="Times New Roman" w:hAnsi="Times New Roman" w:cs="Times New Roman"/>
              </w:rPr>
              <w:t>8 805,0</w:t>
            </w:r>
          </w:p>
        </w:tc>
      </w:tr>
    </w:tbl>
    <w:p w:rsidR="002811B2" w:rsidRPr="00D15AC2" w:rsidRDefault="002811B2" w:rsidP="00132E11"/>
    <w:p w:rsidR="005642E0" w:rsidRPr="00D15AC2" w:rsidRDefault="005642E0" w:rsidP="005642E0">
      <w:pPr>
        <w:jc w:val="right"/>
        <w:rPr>
          <w:rStyle w:val="aff4"/>
          <w:color w:val="auto"/>
          <w:sz w:val="26"/>
          <w:szCs w:val="26"/>
        </w:rPr>
      </w:pPr>
    </w:p>
    <w:sectPr w:rsidR="005642E0" w:rsidRPr="00D15AC2" w:rsidSect="00853B4E">
      <w:headerReference w:type="default" r:id="rId110"/>
      <w:pgSz w:w="16838" w:h="11906" w:orient="landscape" w:code="9"/>
      <w:pgMar w:top="1985" w:right="567" w:bottom="567" w:left="6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A00" w:rsidRDefault="00453A00" w:rsidP="00743E19">
      <w:r>
        <w:separator/>
      </w:r>
    </w:p>
  </w:endnote>
  <w:endnote w:type="continuationSeparator" w:id="0">
    <w:p w:rsidR="00453A00" w:rsidRDefault="00453A00" w:rsidP="00743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C1F" w:rsidRDefault="00610C1F" w:rsidP="00DF4BA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A00" w:rsidRDefault="00453A00" w:rsidP="00743E19">
      <w:r>
        <w:separator/>
      </w:r>
    </w:p>
  </w:footnote>
  <w:footnote w:type="continuationSeparator" w:id="0">
    <w:p w:rsidR="00453A00" w:rsidRDefault="00453A00" w:rsidP="00743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C1F" w:rsidRPr="005A2906" w:rsidRDefault="00CD0CB0">
    <w:pPr>
      <w:pStyle w:val="a3"/>
      <w:jc w:val="center"/>
      <w:rPr>
        <w:sz w:val="24"/>
        <w:szCs w:val="24"/>
      </w:rPr>
    </w:pPr>
    <w:r w:rsidRPr="005A2906">
      <w:rPr>
        <w:sz w:val="24"/>
        <w:szCs w:val="24"/>
      </w:rPr>
      <w:fldChar w:fldCharType="begin"/>
    </w:r>
    <w:r w:rsidR="00610C1F" w:rsidRPr="005A2906">
      <w:rPr>
        <w:sz w:val="24"/>
        <w:szCs w:val="24"/>
      </w:rPr>
      <w:instrText xml:space="preserve"> PAGE   \* MERGEFORMAT </w:instrText>
    </w:r>
    <w:r w:rsidRPr="005A2906">
      <w:rPr>
        <w:sz w:val="24"/>
        <w:szCs w:val="24"/>
      </w:rPr>
      <w:fldChar w:fldCharType="separate"/>
    </w:r>
    <w:r w:rsidR="00D15AC2">
      <w:rPr>
        <w:noProof/>
        <w:sz w:val="24"/>
        <w:szCs w:val="24"/>
      </w:rPr>
      <w:t>3</w:t>
    </w:r>
    <w:r w:rsidRPr="005A2906">
      <w:rPr>
        <w:noProof/>
        <w:sz w:val="24"/>
        <w:szCs w:val="24"/>
      </w:rPr>
      <w:fldChar w:fldCharType="end"/>
    </w:r>
  </w:p>
  <w:p w:rsidR="00610C1F" w:rsidRDefault="00610C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C1F" w:rsidRPr="00853B4E" w:rsidRDefault="00CD0CB0">
    <w:pPr>
      <w:pStyle w:val="a3"/>
      <w:jc w:val="center"/>
      <w:rPr>
        <w:sz w:val="24"/>
        <w:szCs w:val="24"/>
      </w:rPr>
    </w:pPr>
    <w:r w:rsidRPr="00853B4E">
      <w:rPr>
        <w:sz w:val="24"/>
        <w:szCs w:val="24"/>
      </w:rPr>
      <w:fldChar w:fldCharType="begin"/>
    </w:r>
    <w:r w:rsidR="00610C1F" w:rsidRPr="00853B4E">
      <w:rPr>
        <w:sz w:val="24"/>
        <w:szCs w:val="24"/>
      </w:rPr>
      <w:instrText xml:space="preserve"> PAGE   \* MERGEFORMAT </w:instrText>
    </w:r>
    <w:r w:rsidRPr="00853B4E">
      <w:rPr>
        <w:sz w:val="24"/>
        <w:szCs w:val="24"/>
      </w:rPr>
      <w:fldChar w:fldCharType="separate"/>
    </w:r>
    <w:r w:rsidR="008825E5">
      <w:rPr>
        <w:noProof/>
        <w:sz w:val="24"/>
        <w:szCs w:val="24"/>
      </w:rPr>
      <w:t>30</w:t>
    </w:r>
    <w:r w:rsidRPr="00853B4E">
      <w:rPr>
        <w:noProof/>
        <w:sz w:val="24"/>
        <w:szCs w:val="24"/>
      </w:rPr>
      <w:fldChar w:fldCharType="end"/>
    </w:r>
  </w:p>
  <w:p w:rsidR="00610C1F" w:rsidRDefault="00610C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5.75pt;visibility:visible" o:bullet="t">
        <v:imagedata r:id="rId1" o:title=""/>
      </v:shape>
    </w:pict>
  </w:numPicBullet>
  <w:numPicBullet w:numPicBulletId="1">
    <w:pict>
      <v:shape id="_x0000_i1029" type="#_x0000_t75" style="width:14.25pt;height:18pt;visibility:visible;mso-wrap-style:square" o:bullet="t">
        <v:imagedata r:id="rId2" o:title=""/>
      </v:shape>
    </w:pict>
  </w:numPicBullet>
  <w:abstractNum w:abstractNumId="0">
    <w:nsid w:val="0FF84C2C"/>
    <w:multiLevelType w:val="hybridMultilevel"/>
    <w:tmpl w:val="43301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1072C"/>
    <w:multiLevelType w:val="hybridMultilevel"/>
    <w:tmpl w:val="C9A42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17165"/>
    <w:multiLevelType w:val="hybridMultilevel"/>
    <w:tmpl w:val="E6B2029E"/>
    <w:lvl w:ilvl="0" w:tplc="E918FE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F8D5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5A5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14B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2B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E0CC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648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1052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AA1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AEA7EAE"/>
    <w:multiLevelType w:val="hybridMultilevel"/>
    <w:tmpl w:val="87868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51E41"/>
    <w:multiLevelType w:val="hybridMultilevel"/>
    <w:tmpl w:val="7D8E4540"/>
    <w:lvl w:ilvl="0" w:tplc="2F204C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059E6"/>
    <w:multiLevelType w:val="hybridMultilevel"/>
    <w:tmpl w:val="39865774"/>
    <w:lvl w:ilvl="0" w:tplc="73FC29D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615A8"/>
    <w:multiLevelType w:val="hybridMultilevel"/>
    <w:tmpl w:val="5A46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D27FF"/>
    <w:multiLevelType w:val="hybridMultilevel"/>
    <w:tmpl w:val="C3BA3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doNotHyphenateCaps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43E19"/>
    <w:rsid w:val="00000766"/>
    <w:rsid w:val="00001BAA"/>
    <w:rsid w:val="000035CA"/>
    <w:rsid w:val="000036D3"/>
    <w:rsid w:val="00003C29"/>
    <w:rsid w:val="00003E15"/>
    <w:rsid w:val="000057BA"/>
    <w:rsid w:val="00006037"/>
    <w:rsid w:val="000112EB"/>
    <w:rsid w:val="0001135C"/>
    <w:rsid w:val="000113DD"/>
    <w:rsid w:val="00011462"/>
    <w:rsid w:val="000121D3"/>
    <w:rsid w:val="00012219"/>
    <w:rsid w:val="00014124"/>
    <w:rsid w:val="00014B31"/>
    <w:rsid w:val="00015026"/>
    <w:rsid w:val="000152E6"/>
    <w:rsid w:val="00015460"/>
    <w:rsid w:val="00017A43"/>
    <w:rsid w:val="00020389"/>
    <w:rsid w:val="00020F3F"/>
    <w:rsid w:val="000210D1"/>
    <w:rsid w:val="000213F7"/>
    <w:rsid w:val="000224C7"/>
    <w:rsid w:val="00023CE2"/>
    <w:rsid w:val="0002405D"/>
    <w:rsid w:val="000240C8"/>
    <w:rsid w:val="00024209"/>
    <w:rsid w:val="00024CA4"/>
    <w:rsid w:val="000257D0"/>
    <w:rsid w:val="00026925"/>
    <w:rsid w:val="00027C12"/>
    <w:rsid w:val="00027DBC"/>
    <w:rsid w:val="00030579"/>
    <w:rsid w:val="00031EF6"/>
    <w:rsid w:val="00033444"/>
    <w:rsid w:val="0003371A"/>
    <w:rsid w:val="0003386F"/>
    <w:rsid w:val="00033DAD"/>
    <w:rsid w:val="00033F91"/>
    <w:rsid w:val="000350BC"/>
    <w:rsid w:val="000361AC"/>
    <w:rsid w:val="00036857"/>
    <w:rsid w:val="00037AB2"/>
    <w:rsid w:val="00037BA6"/>
    <w:rsid w:val="00041BD3"/>
    <w:rsid w:val="00041D8B"/>
    <w:rsid w:val="0004380B"/>
    <w:rsid w:val="00043E41"/>
    <w:rsid w:val="00044D8F"/>
    <w:rsid w:val="00045200"/>
    <w:rsid w:val="00046028"/>
    <w:rsid w:val="00046118"/>
    <w:rsid w:val="000469E7"/>
    <w:rsid w:val="00047543"/>
    <w:rsid w:val="00050312"/>
    <w:rsid w:val="00052A05"/>
    <w:rsid w:val="00052E72"/>
    <w:rsid w:val="00053355"/>
    <w:rsid w:val="000541DB"/>
    <w:rsid w:val="0005739F"/>
    <w:rsid w:val="0005784A"/>
    <w:rsid w:val="000578AA"/>
    <w:rsid w:val="00061B7D"/>
    <w:rsid w:val="00062775"/>
    <w:rsid w:val="00062AFA"/>
    <w:rsid w:val="00064001"/>
    <w:rsid w:val="000655B1"/>
    <w:rsid w:val="00066320"/>
    <w:rsid w:val="000667C7"/>
    <w:rsid w:val="00066891"/>
    <w:rsid w:val="00066B89"/>
    <w:rsid w:val="00070C4A"/>
    <w:rsid w:val="0007103E"/>
    <w:rsid w:val="000715B7"/>
    <w:rsid w:val="0007250D"/>
    <w:rsid w:val="00072521"/>
    <w:rsid w:val="000733B0"/>
    <w:rsid w:val="000738BE"/>
    <w:rsid w:val="00074E07"/>
    <w:rsid w:val="000766DB"/>
    <w:rsid w:val="0007684B"/>
    <w:rsid w:val="00076D8D"/>
    <w:rsid w:val="00077A0F"/>
    <w:rsid w:val="00077A24"/>
    <w:rsid w:val="00077D51"/>
    <w:rsid w:val="00080B01"/>
    <w:rsid w:val="00080D6B"/>
    <w:rsid w:val="00080FBB"/>
    <w:rsid w:val="00081638"/>
    <w:rsid w:val="00081FC4"/>
    <w:rsid w:val="00082037"/>
    <w:rsid w:val="0008217A"/>
    <w:rsid w:val="0008422A"/>
    <w:rsid w:val="00085463"/>
    <w:rsid w:val="00085681"/>
    <w:rsid w:val="00085CB5"/>
    <w:rsid w:val="00085D87"/>
    <w:rsid w:val="00086037"/>
    <w:rsid w:val="000869BF"/>
    <w:rsid w:val="00086BF0"/>
    <w:rsid w:val="00087590"/>
    <w:rsid w:val="00087F2C"/>
    <w:rsid w:val="000911CE"/>
    <w:rsid w:val="000931CB"/>
    <w:rsid w:val="0009377B"/>
    <w:rsid w:val="000945DC"/>
    <w:rsid w:val="000950EA"/>
    <w:rsid w:val="00096BE9"/>
    <w:rsid w:val="000A0B76"/>
    <w:rsid w:val="000A1D2E"/>
    <w:rsid w:val="000A2292"/>
    <w:rsid w:val="000A3268"/>
    <w:rsid w:val="000A35C9"/>
    <w:rsid w:val="000A4ACA"/>
    <w:rsid w:val="000A5A11"/>
    <w:rsid w:val="000B0538"/>
    <w:rsid w:val="000B0D26"/>
    <w:rsid w:val="000B1205"/>
    <w:rsid w:val="000B372A"/>
    <w:rsid w:val="000B3927"/>
    <w:rsid w:val="000B47FB"/>
    <w:rsid w:val="000B4C82"/>
    <w:rsid w:val="000B6C4A"/>
    <w:rsid w:val="000B7644"/>
    <w:rsid w:val="000B7A79"/>
    <w:rsid w:val="000B7ECB"/>
    <w:rsid w:val="000C11AB"/>
    <w:rsid w:val="000C136F"/>
    <w:rsid w:val="000C24BA"/>
    <w:rsid w:val="000C5730"/>
    <w:rsid w:val="000C7124"/>
    <w:rsid w:val="000D07DE"/>
    <w:rsid w:val="000D1B1B"/>
    <w:rsid w:val="000D2B6B"/>
    <w:rsid w:val="000D33B4"/>
    <w:rsid w:val="000D422C"/>
    <w:rsid w:val="000D43AE"/>
    <w:rsid w:val="000D43E7"/>
    <w:rsid w:val="000D5625"/>
    <w:rsid w:val="000D77AC"/>
    <w:rsid w:val="000E13BE"/>
    <w:rsid w:val="000E2FAD"/>
    <w:rsid w:val="000E349F"/>
    <w:rsid w:val="000E38A2"/>
    <w:rsid w:val="000E6D52"/>
    <w:rsid w:val="000E6F5D"/>
    <w:rsid w:val="000E776C"/>
    <w:rsid w:val="000E77C5"/>
    <w:rsid w:val="000F0406"/>
    <w:rsid w:val="000F075A"/>
    <w:rsid w:val="000F09FB"/>
    <w:rsid w:val="000F12F8"/>
    <w:rsid w:val="000F1371"/>
    <w:rsid w:val="000F178F"/>
    <w:rsid w:val="000F1871"/>
    <w:rsid w:val="000F19F5"/>
    <w:rsid w:val="000F19F7"/>
    <w:rsid w:val="000F2096"/>
    <w:rsid w:val="000F593B"/>
    <w:rsid w:val="000F7DC2"/>
    <w:rsid w:val="00100EF5"/>
    <w:rsid w:val="00101A4D"/>
    <w:rsid w:val="00101D31"/>
    <w:rsid w:val="001021AC"/>
    <w:rsid w:val="001035B9"/>
    <w:rsid w:val="00104BEA"/>
    <w:rsid w:val="001051F4"/>
    <w:rsid w:val="00105764"/>
    <w:rsid w:val="0010689D"/>
    <w:rsid w:val="0010712F"/>
    <w:rsid w:val="001100E5"/>
    <w:rsid w:val="001104E4"/>
    <w:rsid w:val="0011087E"/>
    <w:rsid w:val="0011170D"/>
    <w:rsid w:val="0011328C"/>
    <w:rsid w:val="00114ECC"/>
    <w:rsid w:val="00115003"/>
    <w:rsid w:val="00115260"/>
    <w:rsid w:val="00115544"/>
    <w:rsid w:val="00115609"/>
    <w:rsid w:val="00115B03"/>
    <w:rsid w:val="00116F97"/>
    <w:rsid w:val="00117477"/>
    <w:rsid w:val="001175F9"/>
    <w:rsid w:val="00117616"/>
    <w:rsid w:val="00117E9C"/>
    <w:rsid w:val="001204D2"/>
    <w:rsid w:val="00123E7C"/>
    <w:rsid w:val="0012525E"/>
    <w:rsid w:val="00125593"/>
    <w:rsid w:val="00126A3E"/>
    <w:rsid w:val="00127CBB"/>
    <w:rsid w:val="001314FE"/>
    <w:rsid w:val="001323C4"/>
    <w:rsid w:val="00132E11"/>
    <w:rsid w:val="001344C2"/>
    <w:rsid w:val="001346D9"/>
    <w:rsid w:val="0013518B"/>
    <w:rsid w:val="0013565F"/>
    <w:rsid w:val="00135A9B"/>
    <w:rsid w:val="001363A2"/>
    <w:rsid w:val="001366D9"/>
    <w:rsid w:val="00136911"/>
    <w:rsid w:val="00136FB5"/>
    <w:rsid w:val="00137D9E"/>
    <w:rsid w:val="00137EBF"/>
    <w:rsid w:val="001406C9"/>
    <w:rsid w:val="001406F0"/>
    <w:rsid w:val="00140B26"/>
    <w:rsid w:val="00140EA2"/>
    <w:rsid w:val="001415D8"/>
    <w:rsid w:val="00141DA1"/>
    <w:rsid w:val="00141E38"/>
    <w:rsid w:val="00141F41"/>
    <w:rsid w:val="0014215A"/>
    <w:rsid w:val="00143B00"/>
    <w:rsid w:val="00144084"/>
    <w:rsid w:val="00144FE8"/>
    <w:rsid w:val="00145538"/>
    <w:rsid w:val="00145D9E"/>
    <w:rsid w:val="001460D8"/>
    <w:rsid w:val="00147C16"/>
    <w:rsid w:val="0015277D"/>
    <w:rsid w:val="00152F02"/>
    <w:rsid w:val="00153536"/>
    <w:rsid w:val="0015379F"/>
    <w:rsid w:val="00154944"/>
    <w:rsid w:val="00154E86"/>
    <w:rsid w:val="00155432"/>
    <w:rsid w:val="00155B3B"/>
    <w:rsid w:val="001564BC"/>
    <w:rsid w:val="00157205"/>
    <w:rsid w:val="0016034E"/>
    <w:rsid w:val="001616C4"/>
    <w:rsid w:val="00161C63"/>
    <w:rsid w:val="00163AD8"/>
    <w:rsid w:val="001649F1"/>
    <w:rsid w:val="00164D79"/>
    <w:rsid w:val="001661BA"/>
    <w:rsid w:val="00166E3A"/>
    <w:rsid w:val="001677FB"/>
    <w:rsid w:val="00170383"/>
    <w:rsid w:val="001707EC"/>
    <w:rsid w:val="0017113D"/>
    <w:rsid w:val="0017157F"/>
    <w:rsid w:val="00171796"/>
    <w:rsid w:val="001718FB"/>
    <w:rsid w:val="00171A10"/>
    <w:rsid w:val="00172EF5"/>
    <w:rsid w:val="00173387"/>
    <w:rsid w:val="001733C2"/>
    <w:rsid w:val="00173E8A"/>
    <w:rsid w:val="00174559"/>
    <w:rsid w:val="00174CE0"/>
    <w:rsid w:val="00175FAD"/>
    <w:rsid w:val="001764C7"/>
    <w:rsid w:val="00176B5C"/>
    <w:rsid w:val="00176E1B"/>
    <w:rsid w:val="001817C8"/>
    <w:rsid w:val="001820F5"/>
    <w:rsid w:val="00182804"/>
    <w:rsid w:val="00182BB5"/>
    <w:rsid w:val="001836DC"/>
    <w:rsid w:val="00183D2D"/>
    <w:rsid w:val="001843F6"/>
    <w:rsid w:val="00184C07"/>
    <w:rsid w:val="00185F8E"/>
    <w:rsid w:val="00187235"/>
    <w:rsid w:val="001905EB"/>
    <w:rsid w:val="00190DBD"/>
    <w:rsid w:val="00193321"/>
    <w:rsid w:val="00193971"/>
    <w:rsid w:val="0019410F"/>
    <w:rsid w:val="001957D0"/>
    <w:rsid w:val="00195F5F"/>
    <w:rsid w:val="00196815"/>
    <w:rsid w:val="001A1C1B"/>
    <w:rsid w:val="001A2046"/>
    <w:rsid w:val="001A2E30"/>
    <w:rsid w:val="001A3752"/>
    <w:rsid w:val="001A38A3"/>
    <w:rsid w:val="001A403A"/>
    <w:rsid w:val="001A412D"/>
    <w:rsid w:val="001A50C2"/>
    <w:rsid w:val="001A640B"/>
    <w:rsid w:val="001A74B8"/>
    <w:rsid w:val="001B0491"/>
    <w:rsid w:val="001B3123"/>
    <w:rsid w:val="001B348B"/>
    <w:rsid w:val="001B41C8"/>
    <w:rsid w:val="001B551F"/>
    <w:rsid w:val="001B5A35"/>
    <w:rsid w:val="001B6659"/>
    <w:rsid w:val="001B6C1B"/>
    <w:rsid w:val="001C1868"/>
    <w:rsid w:val="001C18F5"/>
    <w:rsid w:val="001C2866"/>
    <w:rsid w:val="001C2A8F"/>
    <w:rsid w:val="001C2FF5"/>
    <w:rsid w:val="001C3042"/>
    <w:rsid w:val="001C3367"/>
    <w:rsid w:val="001C33B2"/>
    <w:rsid w:val="001C4BFD"/>
    <w:rsid w:val="001C5C02"/>
    <w:rsid w:val="001C6E8B"/>
    <w:rsid w:val="001C6F75"/>
    <w:rsid w:val="001C745E"/>
    <w:rsid w:val="001C7645"/>
    <w:rsid w:val="001C7BEA"/>
    <w:rsid w:val="001C7CA2"/>
    <w:rsid w:val="001D1091"/>
    <w:rsid w:val="001D1921"/>
    <w:rsid w:val="001D1E41"/>
    <w:rsid w:val="001D3692"/>
    <w:rsid w:val="001D481F"/>
    <w:rsid w:val="001D4848"/>
    <w:rsid w:val="001D621C"/>
    <w:rsid w:val="001D7565"/>
    <w:rsid w:val="001E0863"/>
    <w:rsid w:val="001E0DBE"/>
    <w:rsid w:val="001E1524"/>
    <w:rsid w:val="001E3D1E"/>
    <w:rsid w:val="001E55F0"/>
    <w:rsid w:val="001E59D2"/>
    <w:rsid w:val="001E608B"/>
    <w:rsid w:val="001E6853"/>
    <w:rsid w:val="001E6D23"/>
    <w:rsid w:val="001E7059"/>
    <w:rsid w:val="001E7509"/>
    <w:rsid w:val="001F0590"/>
    <w:rsid w:val="001F0BA8"/>
    <w:rsid w:val="001F1C6B"/>
    <w:rsid w:val="001F243E"/>
    <w:rsid w:val="001F29C1"/>
    <w:rsid w:val="001F31C7"/>
    <w:rsid w:val="001F363B"/>
    <w:rsid w:val="001F3CCC"/>
    <w:rsid w:val="001F40B1"/>
    <w:rsid w:val="001F4287"/>
    <w:rsid w:val="001F4886"/>
    <w:rsid w:val="001F4CD7"/>
    <w:rsid w:val="001F57A2"/>
    <w:rsid w:val="001F5A03"/>
    <w:rsid w:val="001F686B"/>
    <w:rsid w:val="001F7857"/>
    <w:rsid w:val="002002DB"/>
    <w:rsid w:val="00200C6F"/>
    <w:rsid w:val="0020107E"/>
    <w:rsid w:val="00201DD2"/>
    <w:rsid w:val="00202573"/>
    <w:rsid w:val="00202877"/>
    <w:rsid w:val="002029C7"/>
    <w:rsid w:val="0020304D"/>
    <w:rsid w:val="00203592"/>
    <w:rsid w:val="00203F64"/>
    <w:rsid w:val="00206A78"/>
    <w:rsid w:val="00206B91"/>
    <w:rsid w:val="00206E41"/>
    <w:rsid w:val="002079E8"/>
    <w:rsid w:val="00211369"/>
    <w:rsid w:val="00211F32"/>
    <w:rsid w:val="0021298D"/>
    <w:rsid w:val="00212BA0"/>
    <w:rsid w:val="00212D7E"/>
    <w:rsid w:val="00213493"/>
    <w:rsid w:val="00214340"/>
    <w:rsid w:val="002159F5"/>
    <w:rsid w:val="0021617B"/>
    <w:rsid w:val="0022050C"/>
    <w:rsid w:val="0022075C"/>
    <w:rsid w:val="00223DFE"/>
    <w:rsid w:val="00224B01"/>
    <w:rsid w:val="00224D98"/>
    <w:rsid w:val="00226697"/>
    <w:rsid w:val="00231079"/>
    <w:rsid w:val="00231C22"/>
    <w:rsid w:val="00231DF0"/>
    <w:rsid w:val="0023232F"/>
    <w:rsid w:val="00232766"/>
    <w:rsid w:val="0023432E"/>
    <w:rsid w:val="00235B66"/>
    <w:rsid w:val="00237EA1"/>
    <w:rsid w:val="0024036A"/>
    <w:rsid w:val="002407E2"/>
    <w:rsid w:val="002420CB"/>
    <w:rsid w:val="002434B2"/>
    <w:rsid w:val="0024377F"/>
    <w:rsid w:val="00244666"/>
    <w:rsid w:val="002448F6"/>
    <w:rsid w:val="00245BC2"/>
    <w:rsid w:val="002462A6"/>
    <w:rsid w:val="00247BE5"/>
    <w:rsid w:val="00250581"/>
    <w:rsid w:val="0025092B"/>
    <w:rsid w:val="00250A37"/>
    <w:rsid w:val="00251332"/>
    <w:rsid w:val="00251A48"/>
    <w:rsid w:val="00251C23"/>
    <w:rsid w:val="0025249C"/>
    <w:rsid w:val="00253F4C"/>
    <w:rsid w:val="00254EEB"/>
    <w:rsid w:val="00256EB4"/>
    <w:rsid w:val="00257DEC"/>
    <w:rsid w:val="00260630"/>
    <w:rsid w:val="00261C44"/>
    <w:rsid w:val="0026200B"/>
    <w:rsid w:val="002651EA"/>
    <w:rsid w:val="0026596C"/>
    <w:rsid w:val="00265EED"/>
    <w:rsid w:val="00266E8B"/>
    <w:rsid w:val="002671EB"/>
    <w:rsid w:val="00270166"/>
    <w:rsid w:val="00270EC4"/>
    <w:rsid w:val="00271B9A"/>
    <w:rsid w:val="00272981"/>
    <w:rsid w:val="002729ED"/>
    <w:rsid w:val="00274C65"/>
    <w:rsid w:val="002757AD"/>
    <w:rsid w:val="00275D4A"/>
    <w:rsid w:val="00276051"/>
    <w:rsid w:val="00276FAA"/>
    <w:rsid w:val="00277BDD"/>
    <w:rsid w:val="002803CE"/>
    <w:rsid w:val="002810C0"/>
    <w:rsid w:val="002811B2"/>
    <w:rsid w:val="00281C3C"/>
    <w:rsid w:val="00281E02"/>
    <w:rsid w:val="0028428B"/>
    <w:rsid w:val="00284D82"/>
    <w:rsid w:val="00284E32"/>
    <w:rsid w:val="00284F30"/>
    <w:rsid w:val="00285CBD"/>
    <w:rsid w:val="00286294"/>
    <w:rsid w:val="002878EF"/>
    <w:rsid w:val="00287D7F"/>
    <w:rsid w:val="00292CEA"/>
    <w:rsid w:val="0029306A"/>
    <w:rsid w:val="002940A3"/>
    <w:rsid w:val="002952C9"/>
    <w:rsid w:val="002953FD"/>
    <w:rsid w:val="002959D3"/>
    <w:rsid w:val="00295B06"/>
    <w:rsid w:val="0029708F"/>
    <w:rsid w:val="0029746C"/>
    <w:rsid w:val="002A1177"/>
    <w:rsid w:val="002A1421"/>
    <w:rsid w:val="002A1F32"/>
    <w:rsid w:val="002A2462"/>
    <w:rsid w:val="002A4CD4"/>
    <w:rsid w:val="002A6722"/>
    <w:rsid w:val="002A6AC0"/>
    <w:rsid w:val="002A6BCA"/>
    <w:rsid w:val="002B0BE6"/>
    <w:rsid w:val="002B28EA"/>
    <w:rsid w:val="002B29EE"/>
    <w:rsid w:val="002B4FC3"/>
    <w:rsid w:val="002B543F"/>
    <w:rsid w:val="002B65FC"/>
    <w:rsid w:val="002B6B5C"/>
    <w:rsid w:val="002B7D6B"/>
    <w:rsid w:val="002C0877"/>
    <w:rsid w:val="002C588F"/>
    <w:rsid w:val="002C5C7F"/>
    <w:rsid w:val="002C63D7"/>
    <w:rsid w:val="002C6A0F"/>
    <w:rsid w:val="002C7D4D"/>
    <w:rsid w:val="002D082E"/>
    <w:rsid w:val="002D09D1"/>
    <w:rsid w:val="002D11AC"/>
    <w:rsid w:val="002D1425"/>
    <w:rsid w:val="002D151A"/>
    <w:rsid w:val="002D2050"/>
    <w:rsid w:val="002D3036"/>
    <w:rsid w:val="002D328D"/>
    <w:rsid w:val="002D33FD"/>
    <w:rsid w:val="002D38FD"/>
    <w:rsid w:val="002D462D"/>
    <w:rsid w:val="002D4C7B"/>
    <w:rsid w:val="002D59AB"/>
    <w:rsid w:val="002D6369"/>
    <w:rsid w:val="002D6D36"/>
    <w:rsid w:val="002D79A9"/>
    <w:rsid w:val="002E1288"/>
    <w:rsid w:val="002E22A7"/>
    <w:rsid w:val="002E2777"/>
    <w:rsid w:val="002E2E55"/>
    <w:rsid w:val="002E352C"/>
    <w:rsid w:val="002E4389"/>
    <w:rsid w:val="002E4781"/>
    <w:rsid w:val="002E4BCA"/>
    <w:rsid w:val="002E540B"/>
    <w:rsid w:val="002E6461"/>
    <w:rsid w:val="002E6B35"/>
    <w:rsid w:val="002F1CE9"/>
    <w:rsid w:val="002F315B"/>
    <w:rsid w:val="002F3FE7"/>
    <w:rsid w:val="002F4FD7"/>
    <w:rsid w:val="002F56DD"/>
    <w:rsid w:val="002F5740"/>
    <w:rsid w:val="002F6670"/>
    <w:rsid w:val="002F6A14"/>
    <w:rsid w:val="0030082E"/>
    <w:rsid w:val="00302FA1"/>
    <w:rsid w:val="003032DB"/>
    <w:rsid w:val="0030408B"/>
    <w:rsid w:val="00304873"/>
    <w:rsid w:val="00305840"/>
    <w:rsid w:val="00306188"/>
    <w:rsid w:val="00306CDA"/>
    <w:rsid w:val="00311BC9"/>
    <w:rsid w:val="003127A7"/>
    <w:rsid w:val="003128C4"/>
    <w:rsid w:val="0031424B"/>
    <w:rsid w:val="00314314"/>
    <w:rsid w:val="00314AB9"/>
    <w:rsid w:val="00314FDE"/>
    <w:rsid w:val="00316587"/>
    <w:rsid w:val="003166F5"/>
    <w:rsid w:val="00317713"/>
    <w:rsid w:val="003225B8"/>
    <w:rsid w:val="00322E0C"/>
    <w:rsid w:val="00323C7F"/>
    <w:rsid w:val="00323E70"/>
    <w:rsid w:val="0032512A"/>
    <w:rsid w:val="003256E0"/>
    <w:rsid w:val="003264D9"/>
    <w:rsid w:val="003278B0"/>
    <w:rsid w:val="00330247"/>
    <w:rsid w:val="00331D7B"/>
    <w:rsid w:val="0033215C"/>
    <w:rsid w:val="00334162"/>
    <w:rsid w:val="00335C92"/>
    <w:rsid w:val="00335FBE"/>
    <w:rsid w:val="00336571"/>
    <w:rsid w:val="00336DAA"/>
    <w:rsid w:val="00341564"/>
    <w:rsid w:val="00341C2B"/>
    <w:rsid w:val="0034450A"/>
    <w:rsid w:val="00344B7A"/>
    <w:rsid w:val="0034528B"/>
    <w:rsid w:val="00347569"/>
    <w:rsid w:val="00350B19"/>
    <w:rsid w:val="00350BE8"/>
    <w:rsid w:val="00352114"/>
    <w:rsid w:val="00352483"/>
    <w:rsid w:val="003524F9"/>
    <w:rsid w:val="00355233"/>
    <w:rsid w:val="00356AC8"/>
    <w:rsid w:val="0035793C"/>
    <w:rsid w:val="00360BE3"/>
    <w:rsid w:val="00360F4D"/>
    <w:rsid w:val="0036118B"/>
    <w:rsid w:val="00362C78"/>
    <w:rsid w:val="00362F1F"/>
    <w:rsid w:val="003642BB"/>
    <w:rsid w:val="00364547"/>
    <w:rsid w:val="00364650"/>
    <w:rsid w:val="00366563"/>
    <w:rsid w:val="00366649"/>
    <w:rsid w:val="00366E4D"/>
    <w:rsid w:val="00366F1D"/>
    <w:rsid w:val="00367A70"/>
    <w:rsid w:val="00367BC7"/>
    <w:rsid w:val="00370048"/>
    <w:rsid w:val="00370454"/>
    <w:rsid w:val="00370849"/>
    <w:rsid w:val="00370965"/>
    <w:rsid w:val="003715E7"/>
    <w:rsid w:val="00372C77"/>
    <w:rsid w:val="00373C85"/>
    <w:rsid w:val="0037541E"/>
    <w:rsid w:val="00375EC3"/>
    <w:rsid w:val="00376A10"/>
    <w:rsid w:val="003776B3"/>
    <w:rsid w:val="00381105"/>
    <w:rsid w:val="003820FF"/>
    <w:rsid w:val="0038241F"/>
    <w:rsid w:val="00382BE9"/>
    <w:rsid w:val="00382E39"/>
    <w:rsid w:val="00384474"/>
    <w:rsid w:val="003845EE"/>
    <w:rsid w:val="00384BB4"/>
    <w:rsid w:val="00385155"/>
    <w:rsid w:val="0038520F"/>
    <w:rsid w:val="0038650F"/>
    <w:rsid w:val="00386581"/>
    <w:rsid w:val="00387C1A"/>
    <w:rsid w:val="003901C2"/>
    <w:rsid w:val="00392F73"/>
    <w:rsid w:val="00393602"/>
    <w:rsid w:val="0039532D"/>
    <w:rsid w:val="00395A1D"/>
    <w:rsid w:val="00395B02"/>
    <w:rsid w:val="00395E5F"/>
    <w:rsid w:val="003966EE"/>
    <w:rsid w:val="00397131"/>
    <w:rsid w:val="00397647"/>
    <w:rsid w:val="003A004E"/>
    <w:rsid w:val="003A0666"/>
    <w:rsid w:val="003A0B15"/>
    <w:rsid w:val="003A174A"/>
    <w:rsid w:val="003A18F5"/>
    <w:rsid w:val="003A30E3"/>
    <w:rsid w:val="003A3B20"/>
    <w:rsid w:val="003B01BE"/>
    <w:rsid w:val="003B1058"/>
    <w:rsid w:val="003B1726"/>
    <w:rsid w:val="003B1E60"/>
    <w:rsid w:val="003B4A67"/>
    <w:rsid w:val="003B578E"/>
    <w:rsid w:val="003B63B6"/>
    <w:rsid w:val="003B7DE8"/>
    <w:rsid w:val="003B7E91"/>
    <w:rsid w:val="003C0889"/>
    <w:rsid w:val="003C18CB"/>
    <w:rsid w:val="003C261C"/>
    <w:rsid w:val="003C3155"/>
    <w:rsid w:val="003C3DC7"/>
    <w:rsid w:val="003C3F12"/>
    <w:rsid w:val="003C5072"/>
    <w:rsid w:val="003C57D8"/>
    <w:rsid w:val="003C674C"/>
    <w:rsid w:val="003C70D4"/>
    <w:rsid w:val="003D0EC2"/>
    <w:rsid w:val="003D1AFD"/>
    <w:rsid w:val="003D1C3C"/>
    <w:rsid w:val="003D27E3"/>
    <w:rsid w:val="003D3EB6"/>
    <w:rsid w:val="003D4F35"/>
    <w:rsid w:val="003D53E4"/>
    <w:rsid w:val="003D5AED"/>
    <w:rsid w:val="003D5CC0"/>
    <w:rsid w:val="003D60F9"/>
    <w:rsid w:val="003D65CE"/>
    <w:rsid w:val="003D74B4"/>
    <w:rsid w:val="003D7503"/>
    <w:rsid w:val="003E0246"/>
    <w:rsid w:val="003E18A3"/>
    <w:rsid w:val="003E40A3"/>
    <w:rsid w:val="003E683F"/>
    <w:rsid w:val="003E6852"/>
    <w:rsid w:val="003E6E77"/>
    <w:rsid w:val="003E78D9"/>
    <w:rsid w:val="003F0E41"/>
    <w:rsid w:val="003F1CDA"/>
    <w:rsid w:val="003F244A"/>
    <w:rsid w:val="003F2593"/>
    <w:rsid w:val="003F32B8"/>
    <w:rsid w:val="003F5DDC"/>
    <w:rsid w:val="003F6E23"/>
    <w:rsid w:val="003F74FD"/>
    <w:rsid w:val="00400184"/>
    <w:rsid w:val="00402A8F"/>
    <w:rsid w:val="00402F9D"/>
    <w:rsid w:val="004046D0"/>
    <w:rsid w:val="00404733"/>
    <w:rsid w:val="00405A7B"/>
    <w:rsid w:val="0040727C"/>
    <w:rsid w:val="0041008D"/>
    <w:rsid w:val="0041172E"/>
    <w:rsid w:val="00412316"/>
    <w:rsid w:val="00412851"/>
    <w:rsid w:val="00412A8C"/>
    <w:rsid w:val="0041313E"/>
    <w:rsid w:val="0041437C"/>
    <w:rsid w:val="00414EA8"/>
    <w:rsid w:val="00415379"/>
    <w:rsid w:val="00421BAE"/>
    <w:rsid w:val="00422800"/>
    <w:rsid w:val="00423300"/>
    <w:rsid w:val="004234AC"/>
    <w:rsid w:val="004259F5"/>
    <w:rsid w:val="00426608"/>
    <w:rsid w:val="004275D0"/>
    <w:rsid w:val="004275E7"/>
    <w:rsid w:val="00427679"/>
    <w:rsid w:val="00427A22"/>
    <w:rsid w:val="00427D86"/>
    <w:rsid w:val="00430D3E"/>
    <w:rsid w:val="004330EE"/>
    <w:rsid w:val="00435B32"/>
    <w:rsid w:val="00436DE8"/>
    <w:rsid w:val="004374CF"/>
    <w:rsid w:val="0044008A"/>
    <w:rsid w:val="00443E15"/>
    <w:rsid w:val="00445961"/>
    <w:rsid w:val="00445C29"/>
    <w:rsid w:val="00445F17"/>
    <w:rsid w:val="00447C39"/>
    <w:rsid w:val="00450DA7"/>
    <w:rsid w:val="00451C9F"/>
    <w:rsid w:val="00451CDF"/>
    <w:rsid w:val="00453A00"/>
    <w:rsid w:val="00454D3B"/>
    <w:rsid w:val="00455708"/>
    <w:rsid w:val="00456BFB"/>
    <w:rsid w:val="00457DCD"/>
    <w:rsid w:val="00461773"/>
    <w:rsid w:val="0046208A"/>
    <w:rsid w:val="00462991"/>
    <w:rsid w:val="00462F18"/>
    <w:rsid w:val="00463785"/>
    <w:rsid w:val="004641A2"/>
    <w:rsid w:val="0046720D"/>
    <w:rsid w:val="004714F5"/>
    <w:rsid w:val="004718CF"/>
    <w:rsid w:val="00473B28"/>
    <w:rsid w:val="00473EE7"/>
    <w:rsid w:val="004746EE"/>
    <w:rsid w:val="00474CEC"/>
    <w:rsid w:val="00474F72"/>
    <w:rsid w:val="00475A15"/>
    <w:rsid w:val="00476467"/>
    <w:rsid w:val="00476625"/>
    <w:rsid w:val="004768BA"/>
    <w:rsid w:val="00477285"/>
    <w:rsid w:val="00480369"/>
    <w:rsid w:val="004822F7"/>
    <w:rsid w:val="00482AFD"/>
    <w:rsid w:val="00482E73"/>
    <w:rsid w:val="0049018D"/>
    <w:rsid w:val="0049038D"/>
    <w:rsid w:val="00490906"/>
    <w:rsid w:val="00492E15"/>
    <w:rsid w:val="00493872"/>
    <w:rsid w:val="0049397F"/>
    <w:rsid w:val="00494127"/>
    <w:rsid w:val="00494295"/>
    <w:rsid w:val="00494C6D"/>
    <w:rsid w:val="004956FD"/>
    <w:rsid w:val="00495B02"/>
    <w:rsid w:val="00495E1A"/>
    <w:rsid w:val="00496924"/>
    <w:rsid w:val="004979C6"/>
    <w:rsid w:val="00497B8C"/>
    <w:rsid w:val="004A0F77"/>
    <w:rsid w:val="004A1BB8"/>
    <w:rsid w:val="004A247C"/>
    <w:rsid w:val="004A2B5F"/>
    <w:rsid w:val="004A2D5E"/>
    <w:rsid w:val="004A302E"/>
    <w:rsid w:val="004A330C"/>
    <w:rsid w:val="004A366D"/>
    <w:rsid w:val="004A5295"/>
    <w:rsid w:val="004A5C0B"/>
    <w:rsid w:val="004A5D0C"/>
    <w:rsid w:val="004B13C9"/>
    <w:rsid w:val="004B1CD3"/>
    <w:rsid w:val="004B206C"/>
    <w:rsid w:val="004B5389"/>
    <w:rsid w:val="004B5E8D"/>
    <w:rsid w:val="004C0249"/>
    <w:rsid w:val="004C0BF6"/>
    <w:rsid w:val="004C256A"/>
    <w:rsid w:val="004C3F05"/>
    <w:rsid w:val="004C5196"/>
    <w:rsid w:val="004C51FA"/>
    <w:rsid w:val="004C61B3"/>
    <w:rsid w:val="004C6395"/>
    <w:rsid w:val="004C7EA6"/>
    <w:rsid w:val="004D0AB7"/>
    <w:rsid w:val="004D308C"/>
    <w:rsid w:val="004D3175"/>
    <w:rsid w:val="004D380A"/>
    <w:rsid w:val="004D44ED"/>
    <w:rsid w:val="004E05D3"/>
    <w:rsid w:val="004E1578"/>
    <w:rsid w:val="004E1A33"/>
    <w:rsid w:val="004E303C"/>
    <w:rsid w:val="004E41B2"/>
    <w:rsid w:val="004E4701"/>
    <w:rsid w:val="004E6A11"/>
    <w:rsid w:val="004E6D5E"/>
    <w:rsid w:val="004F01DB"/>
    <w:rsid w:val="004F06C7"/>
    <w:rsid w:val="004F0870"/>
    <w:rsid w:val="004F1310"/>
    <w:rsid w:val="004F51A0"/>
    <w:rsid w:val="004F7108"/>
    <w:rsid w:val="004F75E4"/>
    <w:rsid w:val="004F7F35"/>
    <w:rsid w:val="00500443"/>
    <w:rsid w:val="005009E4"/>
    <w:rsid w:val="005029ED"/>
    <w:rsid w:val="00503E5D"/>
    <w:rsid w:val="00504A0A"/>
    <w:rsid w:val="005056A8"/>
    <w:rsid w:val="005067A9"/>
    <w:rsid w:val="00510251"/>
    <w:rsid w:val="00511B37"/>
    <w:rsid w:val="00511D1B"/>
    <w:rsid w:val="00512664"/>
    <w:rsid w:val="00513186"/>
    <w:rsid w:val="0051389B"/>
    <w:rsid w:val="005169E2"/>
    <w:rsid w:val="00517793"/>
    <w:rsid w:val="005204ED"/>
    <w:rsid w:val="005209DD"/>
    <w:rsid w:val="0052233F"/>
    <w:rsid w:val="00522B2B"/>
    <w:rsid w:val="00522DE4"/>
    <w:rsid w:val="005231EA"/>
    <w:rsid w:val="00525256"/>
    <w:rsid w:val="00527AF3"/>
    <w:rsid w:val="00531231"/>
    <w:rsid w:val="005329C5"/>
    <w:rsid w:val="005338AC"/>
    <w:rsid w:val="00533943"/>
    <w:rsid w:val="00534548"/>
    <w:rsid w:val="00535AE8"/>
    <w:rsid w:val="00535F6D"/>
    <w:rsid w:val="005372EA"/>
    <w:rsid w:val="00537399"/>
    <w:rsid w:val="00537A36"/>
    <w:rsid w:val="00540430"/>
    <w:rsid w:val="005405C1"/>
    <w:rsid w:val="00541CFC"/>
    <w:rsid w:val="00541E37"/>
    <w:rsid w:val="00542CF4"/>
    <w:rsid w:val="00542F99"/>
    <w:rsid w:val="00543C78"/>
    <w:rsid w:val="0054458C"/>
    <w:rsid w:val="00544A0F"/>
    <w:rsid w:val="005471A6"/>
    <w:rsid w:val="005475C6"/>
    <w:rsid w:val="00547B5B"/>
    <w:rsid w:val="00547BF9"/>
    <w:rsid w:val="005506A9"/>
    <w:rsid w:val="00550763"/>
    <w:rsid w:val="0055202F"/>
    <w:rsid w:val="0055223C"/>
    <w:rsid w:val="005523B0"/>
    <w:rsid w:val="00555520"/>
    <w:rsid w:val="00556AA4"/>
    <w:rsid w:val="0056006E"/>
    <w:rsid w:val="00560316"/>
    <w:rsid w:val="005607EF"/>
    <w:rsid w:val="0056087D"/>
    <w:rsid w:val="00560D27"/>
    <w:rsid w:val="005629C6"/>
    <w:rsid w:val="00562F88"/>
    <w:rsid w:val="00563499"/>
    <w:rsid w:val="0056413C"/>
    <w:rsid w:val="005642E0"/>
    <w:rsid w:val="00565D46"/>
    <w:rsid w:val="0056627A"/>
    <w:rsid w:val="005662B3"/>
    <w:rsid w:val="005666A3"/>
    <w:rsid w:val="00566A2D"/>
    <w:rsid w:val="00567694"/>
    <w:rsid w:val="005700D2"/>
    <w:rsid w:val="005703CC"/>
    <w:rsid w:val="0057061D"/>
    <w:rsid w:val="00570682"/>
    <w:rsid w:val="00573A69"/>
    <w:rsid w:val="00576E48"/>
    <w:rsid w:val="0057756F"/>
    <w:rsid w:val="00577E26"/>
    <w:rsid w:val="0058080A"/>
    <w:rsid w:val="00580D66"/>
    <w:rsid w:val="005820FE"/>
    <w:rsid w:val="005829C2"/>
    <w:rsid w:val="00583B4F"/>
    <w:rsid w:val="00584830"/>
    <w:rsid w:val="00584F47"/>
    <w:rsid w:val="0058643A"/>
    <w:rsid w:val="00586798"/>
    <w:rsid w:val="00586D87"/>
    <w:rsid w:val="00586FE4"/>
    <w:rsid w:val="005871CA"/>
    <w:rsid w:val="005879A7"/>
    <w:rsid w:val="00587BC8"/>
    <w:rsid w:val="00590730"/>
    <w:rsid w:val="00592183"/>
    <w:rsid w:val="0059307E"/>
    <w:rsid w:val="00593960"/>
    <w:rsid w:val="005962B7"/>
    <w:rsid w:val="005A0686"/>
    <w:rsid w:val="005A0919"/>
    <w:rsid w:val="005A1877"/>
    <w:rsid w:val="005A19E5"/>
    <w:rsid w:val="005A22F7"/>
    <w:rsid w:val="005A2906"/>
    <w:rsid w:val="005A2BF3"/>
    <w:rsid w:val="005A3981"/>
    <w:rsid w:val="005A4E11"/>
    <w:rsid w:val="005A6A40"/>
    <w:rsid w:val="005A7831"/>
    <w:rsid w:val="005A7BD7"/>
    <w:rsid w:val="005A7C04"/>
    <w:rsid w:val="005B3189"/>
    <w:rsid w:val="005B54BA"/>
    <w:rsid w:val="005B5E17"/>
    <w:rsid w:val="005B66C3"/>
    <w:rsid w:val="005B70D3"/>
    <w:rsid w:val="005B77ED"/>
    <w:rsid w:val="005C05B3"/>
    <w:rsid w:val="005C077A"/>
    <w:rsid w:val="005C1731"/>
    <w:rsid w:val="005C19AC"/>
    <w:rsid w:val="005C2587"/>
    <w:rsid w:val="005C2CBB"/>
    <w:rsid w:val="005C34B7"/>
    <w:rsid w:val="005C3B62"/>
    <w:rsid w:val="005C3EE1"/>
    <w:rsid w:val="005C3F4F"/>
    <w:rsid w:val="005C3FB5"/>
    <w:rsid w:val="005C6696"/>
    <w:rsid w:val="005C705A"/>
    <w:rsid w:val="005D03BF"/>
    <w:rsid w:val="005D0A80"/>
    <w:rsid w:val="005D0B55"/>
    <w:rsid w:val="005D1D64"/>
    <w:rsid w:val="005D1F0A"/>
    <w:rsid w:val="005D1F59"/>
    <w:rsid w:val="005D2531"/>
    <w:rsid w:val="005D4F9E"/>
    <w:rsid w:val="005D57FA"/>
    <w:rsid w:val="005D58F8"/>
    <w:rsid w:val="005D6572"/>
    <w:rsid w:val="005D6742"/>
    <w:rsid w:val="005D7054"/>
    <w:rsid w:val="005E116D"/>
    <w:rsid w:val="005E1BDC"/>
    <w:rsid w:val="005E1F1E"/>
    <w:rsid w:val="005E2228"/>
    <w:rsid w:val="005E26D3"/>
    <w:rsid w:val="005E2B3D"/>
    <w:rsid w:val="005E2CC3"/>
    <w:rsid w:val="005E3048"/>
    <w:rsid w:val="005E3399"/>
    <w:rsid w:val="005E5CD2"/>
    <w:rsid w:val="005E5E69"/>
    <w:rsid w:val="005E660A"/>
    <w:rsid w:val="005E6FF6"/>
    <w:rsid w:val="005E7DEB"/>
    <w:rsid w:val="005E7F3F"/>
    <w:rsid w:val="005F22DF"/>
    <w:rsid w:val="005F3410"/>
    <w:rsid w:val="005F69E7"/>
    <w:rsid w:val="00601033"/>
    <w:rsid w:val="006027F2"/>
    <w:rsid w:val="006038AB"/>
    <w:rsid w:val="00603ABB"/>
    <w:rsid w:val="006043C9"/>
    <w:rsid w:val="006066C0"/>
    <w:rsid w:val="00606EDE"/>
    <w:rsid w:val="006073C2"/>
    <w:rsid w:val="00607459"/>
    <w:rsid w:val="006108FE"/>
    <w:rsid w:val="00610C1F"/>
    <w:rsid w:val="00611DAD"/>
    <w:rsid w:val="0061264E"/>
    <w:rsid w:val="0061306A"/>
    <w:rsid w:val="00613DAF"/>
    <w:rsid w:val="00614257"/>
    <w:rsid w:val="006147CD"/>
    <w:rsid w:val="00615A28"/>
    <w:rsid w:val="00616C0E"/>
    <w:rsid w:val="00616EAB"/>
    <w:rsid w:val="006174AC"/>
    <w:rsid w:val="00617616"/>
    <w:rsid w:val="006178E0"/>
    <w:rsid w:val="00617E61"/>
    <w:rsid w:val="00620073"/>
    <w:rsid w:val="006205A6"/>
    <w:rsid w:val="00620A20"/>
    <w:rsid w:val="006227C1"/>
    <w:rsid w:val="006229F0"/>
    <w:rsid w:val="00625441"/>
    <w:rsid w:val="00627BDB"/>
    <w:rsid w:val="00630A69"/>
    <w:rsid w:val="00630BAE"/>
    <w:rsid w:val="006315A3"/>
    <w:rsid w:val="0063257A"/>
    <w:rsid w:val="00632C4C"/>
    <w:rsid w:val="00633AE1"/>
    <w:rsid w:val="00633D1C"/>
    <w:rsid w:val="00634816"/>
    <w:rsid w:val="00634D05"/>
    <w:rsid w:val="006357D5"/>
    <w:rsid w:val="00636789"/>
    <w:rsid w:val="0063702C"/>
    <w:rsid w:val="00637C0B"/>
    <w:rsid w:val="0064141B"/>
    <w:rsid w:val="00641857"/>
    <w:rsid w:val="006418B3"/>
    <w:rsid w:val="00641F37"/>
    <w:rsid w:val="006426E9"/>
    <w:rsid w:val="006430C1"/>
    <w:rsid w:val="00643BE8"/>
    <w:rsid w:val="00644DF8"/>
    <w:rsid w:val="00645FAA"/>
    <w:rsid w:val="00646CC6"/>
    <w:rsid w:val="00647465"/>
    <w:rsid w:val="00650D94"/>
    <w:rsid w:val="00652050"/>
    <w:rsid w:val="006523B5"/>
    <w:rsid w:val="00652603"/>
    <w:rsid w:val="00654B70"/>
    <w:rsid w:val="0065595D"/>
    <w:rsid w:val="006562FB"/>
    <w:rsid w:val="00656734"/>
    <w:rsid w:val="00660862"/>
    <w:rsid w:val="0066095B"/>
    <w:rsid w:val="0066203C"/>
    <w:rsid w:val="006651AD"/>
    <w:rsid w:val="006654F8"/>
    <w:rsid w:val="00665E8D"/>
    <w:rsid w:val="00667201"/>
    <w:rsid w:val="006715BE"/>
    <w:rsid w:val="00672D75"/>
    <w:rsid w:val="00673398"/>
    <w:rsid w:val="006742B2"/>
    <w:rsid w:val="006759F8"/>
    <w:rsid w:val="00675BDA"/>
    <w:rsid w:val="00675E75"/>
    <w:rsid w:val="00676146"/>
    <w:rsid w:val="00676324"/>
    <w:rsid w:val="00677AE1"/>
    <w:rsid w:val="006809FC"/>
    <w:rsid w:val="00680E93"/>
    <w:rsid w:val="00681D4D"/>
    <w:rsid w:val="00681DBE"/>
    <w:rsid w:val="006827F8"/>
    <w:rsid w:val="00682A96"/>
    <w:rsid w:val="00682D19"/>
    <w:rsid w:val="00683240"/>
    <w:rsid w:val="006838C6"/>
    <w:rsid w:val="00684392"/>
    <w:rsid w:val="00684516"/>
    <w:rsid w:val="00684B0C"/>
    <w:rsid w:val="0068569D"/>
    <w:rsid w:val="0068651B"/>
    <w:rsid w:val="00687BB9"/>
    <w:rsid w:val="00690354"/>
    <w:rsid w:val="00690A86"/>
    <w:rsid w:val="00690CA1"/>
    <w:rsid w:val="00691A1A"/>
    <w:rsid w:val="00693879"/>
    <w:rsid w:val="00693971"/>
    <w:rsid w:val="00694B47"/>
    <w:rsid w:val="00696919"/>
    <w:rsid w:val="006969B5"/>
    <w:rsid w:val="006A0411"/>
    <w:rsid w:val="006A1362"/>
    <w:rsid w:val="006A14B9"/>
    <w:rsid w:val="006A1A0E"/>
    <w:rsid w:val="006A349C"/>
    <w:rsid w:val="006A5C6C"/>
    <w:rsid w:val="006A6489"/>
    <w:rsid w:val="006A649D"/>
    <w:rsid w:val="006A65A2"/>
    <w:rsid w:val="006A6CED"/>
    <w:rsid w:val="006A71E1"/>
    <w:rsid w:val="006B0434"/>
    <w:rsid w:val="006B0C11"/>
    <w:rsid w:val="006B179E"/>
    <w:rsid w:val="006B185F"/>
    <w:rsid w:val="006B446A"/>
    <w:rsid w:val="006B4490"/>
    <w:rsid w:val="006B5608"/>
    <w:rsid w:val="006B572B"/>
    <w:rsid w:val="006B67D4"/>
    <w:rsid w:val="006B768F"/>
    <w:rsid w:val="006C142A"/>
    <w:rsid w:val="006C1A0E"/>
    <w:rsid w:val="006C1B3F"/>
    <w:rsid w:val="006C2C51"/>
    <w:rsid w:val="006C3D3D"/>
    <w:rsid w:val="006C5EBA"/>
    <w:rsid w:val="006C669A"/>
    <w:rsid w:val="006C6C3C"/>
    <w:rsid w:val="006C79E8"/>
    <w:rsid w:val="006C7CAF"/>
    <w:rsid w:val="006D20C0"/>
    <w:rsid w:val="006D28E8"/>
    <w:rsid w:val="006D3A04"/>
    <w:rsid w:val="006D498A"/>
    <w:rsid w:val="006D57D7"/>
    <w:rsid w:val="006D61A9"/>
    <w:rsid w:val="006D6B60"/>
    <w:rsid w:val="006D6BC5"/>
    <w:rsid w:val="006D7C34"/>
    <w:rsid w:val="006E0649"/>
    <w:rsid w:val="006E2BB7"/>
    <w:rsid w:val="006E3BCB"/>
    <w:rsid w:val="006E3EEC"/>
    <w:rsid w:val="006E41AD"/>
    <w:rsid w:val="006E5C02"/>
    <w:rsid w:val="006E64EA"/>
    <w:rsid w:val="006E66FA"/>
    <w:rsid w:val="006E680B"/>
    <w:rsid w:val="006E6ACD"/>
    <w:rsid w:val="006F1768"/>
    <w:rsid w:val="006F1AEC"/>
    <w:rsid w:val="006F2DAC"/>
    <w:rsid w:val="006F3053"/>
    <w:rsid w:val="006F311C"/>
    <w:rsid w:val="006F38C3"/>
    <w:rsid w:val="006F3C0D"/>
    <w:rsid w:val="006F64CF"/>
    <w:rsid w:val="006F6A76"/>
    <w:rsid w:val="006F6C2E"/>
    <w:rsid w:val="00702F5F"/>
    <w:rsid w:val="007042DF"/>
    <w:rsid w:val="0070471E"/>
    <w:rsid w:val="007049B3"/>
    <w:rsid w:val="00704BC9"/>
    <w:rsid w:val="00704E4D"/>
    <w:rsid w:val="0070507F"/>
    <w:rsid w:val="00705B60"/>
    <w:rsid w:val="00707A1E"/>
    <w:rsid w:val="00710629"/>
    <w:rsid w:val="00711506"/>
    <w:rsid w:val="00712467"/>
    <w:rsid w:val="00713021"/>
    <w:rsid w:val="00713128"/>
    <w:rsid w:val="0071317D"/>
    <w:rsid w:val="00713A05"/>
    <w:rsid w:val="00713D0D"/>
    <w:rsid w:val="007144A4"/>
    <w:rsid w:val="00720DF3"/>
    <w:rsid w:val="00723242"/>
    <w:rsid w:val="00723B50"/>
    <w:rsid w:val="0072427F"/>
    <w:rsid w:val="007243EE"/>
    <w:rsid w:val="00726A7A"/>
    <w:rsid w:val="00726AF5"/>
    <w:rsid w:val="00727B1E"/>
    <w:rsid w:val="007303D0"/>
    <w:rsid w:val="00730F73"/>
    <w:rsid w:val="007318D7"/>
    <w:rsid w:val="00732A93"/>
    <w:rsid w:val="00732DE8"/>
    <w:rsid w:val="00733357"/>
    <w:rsid w:val="00733B18"/>
    <w:rsid w:val="00734184"/>
    <w:rsid w:val="007342A2"/>
    <w:rsid w:val="007346E4"/>
    <w:rsid w:val="00736176"/>
    <w:rsid w:val="00737262"/>
    <w:rsid w:val="00737A30"/>
    <w:rsid w:val="007408AD"/>
    <w:rsid w:val="00741F32"/>
    <w:rsid w:val="00741FDB"/>
    <w:rsid w:val="007425D5"/>
    <w:rsid w:val="00743E19"/>
    <w:rsid w:val="007466E6"/>
    <w:rsid w:val="00746821"/>
    <w:rsid w:val="0074686E"/>
    <w:rsid w:val="00750A6A"/>
    <w:rsid w:val="00750E59"/>
    <w:rsid w:val="00751173"/>
    <w:rsid w:val="00751A43"/>
    <w:rsid w:val="007528AA"/>
    <w:rsid w:val="00753D1C"/>
    <w:rsid w:val="007542BF"/>
    <w:rsid w:val="00754710"/>
    <w:rsid w:val="00756EEC"/>
    <w:rsid w:val="00757ED7"/>
    <w:rsid w:val="007606CB"/>
    <w:rsid w:val="00760724"/>
    <w:rsid w:val="00760768"/>
    <w:rsid w:val="0076229A"/>
    <w:rsid w:val="00762717"/>
    <w:rsid w:val="00762840"/>
    <w:rsid w:val="00763450"/>
    <w:rsid w:val="007637F0"/>
    <w:rsid w:val="00764CF8"/>
    <w:rsid w:val="007654A9"/>
    <w:rsid w:val="007659BC"/>
    <w:rsid w:val="00765D29"/>
    <w:rsid w:val="00766357"/>
    <w:rsid w:val="00766B84"/>
    <w:rsid w:val="007702B5"/>
    <w:rsid w:val="007704EA"/>
    <w:rsid w:val="007705C3"/>
    <w:rsid w:val="007716A1"/>
    <w:rsid w:val="007718F0"/>
    <w:rsid w:val="00771F8A"/>
    <w:rsid w:val="007724A6"/>
    <w:rsid w:val="00773024"/>
    <w:rsid w:val="00773951"/>
    <w:rsid w:val="00775AC6"/>
    <w:rsid w:val="00776923"/>
    <w:rsid w:val="0078004B"/>
    <w:rsid w:val="00780206"/>
    <w:rsid w:val="0078044E"/>
    <w:rsid w:val="00780AB0"/>
    <w:rsid w:val="00780D45"/>
    <w:rsid w:val="007810EA"/>
    <w:rsid w:val="007826A8"/>
    <w:rsid w:val="00784C50"/>
    <w:rsid w:val="00785992"/>
    <w:rsid w:val="00787ED5"/>
    <w:rsid w:val="00790256"/>
    <w:rsid w:val="00790673"/>
    <w:rsid w:val="0079126A"/>
    <w:rsid w:val="00792443"/>
    <w:rsid w:val="00792EC7"/>
    <w:rsid w:val="00794392"/>
    <w:rsid w:val="007949A7"/>
    <w:rsid w:val="00794B88"/>
    <w:rsid w:val="0079562D"/>
    <w:rsid w:val="00795DBE"/>
    <w:rsid w:val="00796108"/>
    <w:rsid w:val="00796C2E"/>
    <w:rsid w:val="00797D68"/>
    <w:rsid w:val="007A08A4"/>
    <w:rsid w:val="007A0C9E"/>
    <w:rsid w:val="007A193A"/>
    <w:rsid w:val="007A1C2D"/>
    <w:rsid w:val="007A65E6"/>
    <w:rsid w:val="007A752D"/>
    <w:rsid w:val="007B19C9"/>
    <w:rsid w:val="007B2082"/>
    <w:rsid w:val="007B252F"/>
    <w:rsid w:val="007B3EC8"/>
    <w:rsid w:val="007B40AC"/>
    <w:rsid w:val="007B441F"/>
    <w:rsid w:val="007B475A"/>
    <w:rsid w:val="007B5953"/>
    <w:rsid w:val="007B5D56"/>
    <w:rsid w:val="007B7791"/>
    <w:rsid w:val="007C1962"/>
    <w:rsid w:val="007C1BFB"/>
    <w:rsid w:val="007C2278"/>
    <w:rsid w:val="007C3AD3"/>
    <w:rsid w:val="007C43B8"/>
    <w:rsid w:val="007C48E8"/>
    <w:rsid w:val="007C4AC7"/>
    <w:rsid w:val="007C62B7"/>
    <w:rsid w:val="007C7B7B"/>
    <w:rsid w:val="007D149C"/>
    <w:rsid w:val="007D1513"/>
    <w:rsid w:val="007D1908"/>
    <w:rsid w:val="007D1C6D"/>
    <w:rsid w:val="007D252E"/>
    <w:rsid w:val="007D2B9B"/>
    <w:rsid w:val="007D4CD9"/>
    <w:rsid w:val="007D5F95"/>
    <w:rsid w:val="007D606A"/>
    <w:rsid w:val="007D74F6"/>
    <w:rsid w:val="007D76B0"/>
    <w:rsid w:val="007D77FE"/>
    <w:rsid w:val="007E1CCB"/>
    <w:rsid w:val="007E1D65"/>
    <w:rsid w:val="007E1FC5"/>
    <w:rsid w:val="007E2B00"/>
    <w:rsid w:val="007E3503"/>
    <w:rsid w:val="007E3A7B"/>
    <w:rsid w:val="007E4BC7"/>
    <w:rsid w:val="007E4D56"/>
    <w:rsid w:val="007E54BA"/>
    <w:rsid w:val="007E5D8A"/>
    <w:rsid w:val="007E69FB"/>
    <w:rsid w:val="007E776E"/>
    <w:rsid w:val="007E7932"/>
    <w:rsid w:val="007E7E9F"/>
    <w:rsid w:val="007F0015"/>
    <w:rsid w:val="007F08EF"/>
    <w:rsid w:val="007F0F5D"/>
    <w:rsid w:val="007F1885"/>
    <w:rsid w:val="007F3476"/>
    <w:rsid w:val="007F364C"/>
    <w:rsid w:val="007F51AA"/>
    <w:rsid w:val="007F56FF"/>
    <w:rsid w:val="007F5D47"/>
    <w:rsid w:val="007F6209"/>
    <w:rsid w:val="00801076"/>
    <w:rsid w:val="00803998"/>
    <w:rsid w:val="008042BE"/>
    <w:rsid w:val="00805947"/>
    <w:rsid w:val="00806C14"/>
    <w:rsid w:val="008072C8"/>
    <w:rsid w:val="008074D2"/>
    <w:rsid w:val="00807C7F"/>
    <w:rsid w:val="008128F3"/>
    <w:rsid w:val="00812B94"/>
    <w:rsid w:val="00814202"/>
    <w:rsid w:val="0081460A"/>
    <w:rsid w:val="008153C1"/>
    <w:rsid w:val="00815643"/>
    <w:rsid w:val="00815D19"/>
    <w:rsid w:val="0081608E"/>
    <w:rsid w:val="00817075"/>
    <w:rsid w:val="00817519"/>
    <w:rsid w:val="00817C9A"/>
    <w:rsid w:val="00817D87"/>
    <w:rsid w:val="0082006B"/>
    <w:rsid w:val="008208AA"/>
    <w:rsid w:val="008237C8"/>
    <w:rsid w:val="008245C1"/>
    <w:rsid w:val="00824A2B"/>
    <w:rsid w:val="0082509D"/>
    <w:rsid w:val="00826BA2"/>
    <w:rsid w:val="00826C2E"/>
    <w:rsid w:val="00827306"/>
    <w:rsid w:val="008274D7"/>
    <w:rsid w:val="008305CD"/>
    <w:rsid w:val="00831300"/>
    <w:rsid w:val="0083193A"/>
    <w:rsid w:val="00833187"/>
    <w:rsid w:val="00833E81"/>
    <w:rsid w:val="008341E8"/>
    <w:rsid w:val="00835D1E"/>
    <w:rsid w:val="00835F67"/>
    <w:rsid w:val="0083669A"/>
    <w:rsid w:val="00836DA5"/>
    <w:rsid w:val="00837B5D"/>
    <w:rsid w:val="008404D4"/>
    <w:rsid w:val="00841A1C"/>
    <w:rsid w:val="00841AE7"/>
    <w:rsid w:val="00842C66"/>
    <w:rsid w:val="00843D20"/>
    <w:rsid w:val="008441C8"/>
    <w:rsid w:val="00844AB0"/>
    <w:rsid w:val="00845219"/>
    <w:rsid w:val="00846CF6"/>
    <w:rsid w:val="008474BD"/>
    <w:rsid w:val="00847BAE"/>
    <w:rsid w:val="00850EDF"/>
    <w:rsid w:val="008513B5"/>
    <w:rsid w:val="008528E5"/>
    <w:rsid w:val="00852EE9"/>
    <w:rsid w:val="00852F49"/>
    <w:rsid w:val="00853092"/>
    <w:rsid w:val="00853B4E"/>
    <w:rsid w:val="00854335"/>
    <w:rsid w:val="0085493C"/>
    <w:rsid w:val="00854B4F"/>
    <w:rsid w:val="008558AE"/>
    <w:rsid w:val="00855CC0"/>
    <w:rsid w:val="00855ED9"/>
    <w:rsid w:val="00856CBB"/>
    <w:rsid w:val="00856D28"/>
    <w:rsid w:val="008573DD"/>
    <w:rsid w:val="00857A98"/>
    <w:rsid w:val="0086003E"/>
    <w:rsid w:val="008600CD"/>
    <w:rsid w:val="008609A1"/>
    <w:rsid w:val="00860C7D"/>
    <w:rsid w:val="00860C90"/>
    <w:rsid w:val="00861569"/>
    <w:rsid w:val="00861EE7"/>
    <w:rsid w:val="00862796"/>
    <w:rsid w:val="00862B85"/>
    <w:rsid w:val="0086320C"/>
    <w:rsid w:val="00863390"/>
    <w:rsid w:val="00866689"/>
    <w:rsid w:val="00866B23"/>
    <w:rsid w:val="00866BEE"/>
    <w:rsid w:val="00867750"/>
    <w:rsid w:val="00867DC0"/>
    <w:rsid w:val="008700D2"/>
    <w:rsid w:val="00870372"/>
    <w:rsid w:val="00870C56"/>
    <w:rsid w:val="00870D35"/>
    <w:rsid w:val="00871770"/>
    <w:rsid w:val="00872AA8"/>
    <w:rsid w:val="008745BC"/>
    <w:rsid w:val="008750BA"/>
    <w:rsid w:val="0087535C"/>
    <w:rsid w:val="008764DD"/>
    <w:rsid w:val="00877762"/>
    <w:rsid w:val="008801E5"/>
    <w:rsid w:val="00880B71"/>
    <w:rsid w:val="0088192F"/>
    <w:rsid w:val="00881DB4"/>
    <w:rsid w:val="008825E5"/>
    <w:rsid w:val="00882635"/>
    <w:rsid w:val="00884922"/>
    <w:rsid w:val="0088555A"/>
    <w:rsid w:val="00886673"/>
    <w:rsid w:val="00887258"/>
    <w:rsid w:val="0088760B"/>
    <w:rsid w:val="00890A22"/>
    <w:rsid w:val="00890C73"/>
    <w:rsid w:val="00892ADD"/>
    <w:rsid w:val="00893B91"/>
    <w:rsid w:val="00894061"/>
    <w:rsid w:val="008949FE"/>
    <w:rsid w:val="008953C1"/>
    <w:rsid w:val="00895E76"/>
    <w:rsid w:val="0089651C"/>
    <w:rsid w:val="00897B11"/>
    <w:rsid w:val="008A0659"/>
    <w:rsid w:val="008A0796"/>
    <w:rsid w:val="008A1CA3"/>
    <w:rsid w:val="008A1ED5"/>
    <w:rsid w:val="008A2D80"/>
    <w:rsid w:val="008A3AD2"/>
    <w:rsid w:val="008A3F1B"/>
    <w:rsid w:val="008A6A17"/>
    <w:rsid w:val="008A736F"/>
    <w:rsid w:val="008A74C9"/>
    <w:rsid w:val="008A74D7"/>
    <w:rsid w:val="008B047A"/>
    <w:rsid w:val="008B09AD"/>
    <w:rsid w:val="008B24FB"/>
    <w:rsid w:val="008B3701"/>
    <w:rsid w:val="008B39F5"/>
    <w:rsid w:val="008B3E24"/>
    <w:rsid w:val="008B4371"/>
    <w:rsid w:val="008B5C5F"/>
    <w:rsid w:val="008B5D44"/>
    <w:rsid w:val="008B5DE2"/>
    <w:rsid w:val="008B5FA1"/>
    <w:rsid w:val="008B690F"/>
    <w:rsid w:val="008B77A6"/>
    <w:rsid w:val="008B79EF"/>
    <w:rsid w:val="008B7CBD"/>
    <w:rsid w:val="008B7DB5"/>
    <w:rsid w:val="008B7EEC"/>
    <w:rsid w:val="008C0C06"/>
    <w:rsid w:val="008C0D1E"/>
    <w:rsid w:val="008C0F92"/>
    <w:rsid w:val="008C350F"/>
    <w:rsid w:val="008C3B51"/>
    <w:rsid w:val="008C3D90"/>
    <w:rsid w:val="008C467F"/>
    <w:rsid w:val="008C46D7"/>
    <w:rsid w:val="008C5E29"/>
    <w:rsid w:val="008C6AC8"/>
    <w:rsid w:val="008C737A"/>
    <w:rsid w:val="008C740E"/>
    <w:rsid w:val="008D1121"/>
    <w:rsid w:val="008D12B2"/>
    <w:rsid w:val="008D1AB0"/>
    <w:rsid w:val="008D23B5"/>
    <w:rsid w:val="008D2ED0"/>
    <w:rsid w:val="008D332F"/>
    <w:rsid w:val="008D3788"/>
    <w:rsid w:val="008D4698"/>
    <w:rsid w:val="008D4924"/>
    <w:rsid w:val="008D496E"/>
    <w:rsid w:val="008D60CA"/>
    <w:rsid w:val="008D670B"/>
    <w:rsid w:val="008D737A"/>
    <w:rsid w:val="008D781C"/>
    <w:rsid w:val="008D7A42"/>
    <w:rsid w:val="008D7BA2"/>
    <w:rsid w:val="008E030F"/>
    <w:rsid w:val="008E1376"/>
    <w:rsid w:val="008E14F3"/>
    <w:rsid w:val="008E1CD6"/>
    <w:rsid w:val="008E1D29"/>
    <w:rsid w:val="008E24AC"/>
    <w:rsid w:val="008E3BE6"/>
    <w:rsid w:val="008E4513"/>
    <w:rsid w:val="008E5C41"/>
    <w:rsid w:val="008E698B"/>
    <w:rsid w:val="008E720C"/>
    <w:rsid w:val="008E752F"/>
    <w:rsid w:val="008E7681"/>
    <w:rsid w:val="008E78D9"/>
    <w:rsid w:val="008F059C"/>
    <w:rsid w:val="008F0C1A"/>
    <w:rsid w:val="008F0F14"/>
    <w:rsid w:val="008F2A1C"/>
    <w:rsid w:val="008F3294"/>
    <w:rsid w:val="008F53BF"/>
    <w:rsid w:val="008F7E4E"/>
    <w:rsid w:val="009005D7"/>
    <w:rsid w:val="009005E9"/>
    <w:rsid w:val="00900F97"/>
    <w:rsid w:val="009033CC"/>
    <w:rsid w:val="009046D0"/>
    <w:rsid w:val="009048A4"/>
    <w:rsid w:val="00905277"/>
    <w:rsid w:val="0090560D"/>
    <w:rsid w:val="009077AD"/>
    <w:rsid w:val="009111C7"/>
    <w:rsid w:val="00911CDA"/>
    <w:rsid w:val="009132A5"/>
    <w:rsid w:val="00913FA4"/>
    <w:rsid w:val="00914831"/>
    <w:rsid w:val="009150EF"/>
    <w:rsid w:val="009151AC"/>
    <w:rsid w:val="00915360"/>
    <w:rsid w:val="00915EB9"/>
    <w:rsid w:val="00915FAE"/>
    <w:rsid w:val="00916BD9"/>
    <w:rsid w:val="00916FE5"/>
    <w:rsid w:val="009172D8"/>
    <w:rsid w:val="00917412"/>
    <w:rsid w:val="00917471"/>
    <w:rsid w:val="009215C2"/>
    <w:rsid w:val="00921B45"/>
    <w:rsid w:val="00921F36"/>
    <w:rsid w:val="00923A19"/>
    <w:rsid w:val="00924258"/>
    <w:rsid w:val="009242F0"/>
    <w:rsid w:val="00925013"/>
    <w:rsid w:val="0092558D"/>
    <w:rsid w:val="0092637B"/>
    <w:rsid w:val="009268F3"/>
    <w:rsid w:val="009275DC"/>
    <w:rsid w:val="00927CC5"/>
    <w:rsid w:val="00927F36"/>
    <w:rsid w:val="00930B8E"/>
    <w:rsid w:val="00931007"/>
    <w:rsid w:val="00931147"/>
    <w:rsid w:val="009339E1"/>
    <w:rsid w:val="009359E7"/>
    <w:rsid w:val="00936928"/>
    <w:rsid w:val="00937174"/>
    <w:rsid w:val="009411FC"/>
    <w:rsid w:val="00941828"/>
    <w:rsid w:val="00942158"/>
    <w:rsid w:val="009428FA"/>
    <w:rsid w:val="00943147"/>
    <w:rsid w:val="009454D8"/>
    <w:rsid w:val="0094751D"/>
    <w:rsid w:val="00951E4E"/>
    <w:rsid w:val="00953F83"/>
    <w:rsid w:val="00955411"/>
    <w:rsid w:val="00956D4A"/>
    <w:rsid w:val="0096017C"/>
    <w:rsid w:val="0096066D"/>
    <w:rsid w:val="00960AC2"/>
    <w:rsid w:val="009610AD"/>
    <w:rsid w:val="00961B22"/>
    <w:rsid w:val="009625CA"/>
    <w:rsid w:val="00962FCA"/>
    <w:rsid w:val="009644E3"/>
    <w:rsid w:val="009647B5"/>
    <w:rsid w:val="009653BE"/>
    <w:rsid w:val="0096541A"/>
    <w:rsid w:val="00965E54"/>
    <w:rsid w:val="00970024"/>
    <w:rsid w:val="009723D1"/>
    <w:rsid w:val="00972AC0"/>
    <w:rsid w:val="009730AB"/>
    <w:rsid w:val="00973DA1"/>
    <w:rsid w:val="00974148"/>
    <w:rsid w:val="0097463A"/>
    <w:rsid w:val="00975349"/>
    <w:rsid w:val="00975F16"/>
    <w:rsid w:val="009763CA"/>
    <w:rsid w:val="0097733E"/>
    <w:rsid w:val="00977733"/>
    <w:rsid w:val="00977FF7"/>
    <w:rsid w:val="009805EB"/>
    <w:rsid w:val="00981432"/>
    <w:rsid w:val="00981532"/>
    <w:rsid w:val="009816C4"/>
    <w:rsid w:val="00982DC4"/>
    <w:rsid w:val="00982EC5"/>
    <w:rsid w:val="0098435A"/>
    <w:rsid w:val="00984549"/>
    <w:rsid w:val="009864A9"/>
    <w:rsid w:val="00986901"/>
    <w:rsid w:val="0098710A"/>
    <w:rsid w:val="00987C39"/>
    <w:rsid w:val="00991402"/>
    <w:rsid w:val="00992941"/>
    <w:rsid w:val="00993C83"/>
    <w:rsid w:val="00993DD0"/>
    <w:rsid w:val="00995D77"/>
    <w:rsid w:val="009973DE"/>
    <w:rsid w:val="00997C0C"/>
    <w:rsid w:val="009A0D65"/>
    <w:rsid w:val="009A16AF"/>
    <w:rsid w:val="009A24BE"/>
    <w:rsid w:val="009A2847"/>
    <w:rsid w:val="009A2AAC"/>
    <w:rsid w:val="009A3063"/>
    <w:rsid w:val="009A367C"/>
    <w:rsid w:val="009A500F"/>
    <w:rsid w:val="009A512C"/>
    <w:rsid w:val="009A59A1"/>
    <w:rsid w:val="009A63D2"/>
    <w:rsid w:val="009A63E4"/>
    <w:rsid w:val="009A6C7D"/>
    <w:rsid w:val="009A6D4E"/>
    <w:rsid w:val="009A744D"/>
    <w:rsid w:val="009A76F9"/>
    <w:rsid w:val="009A78B4"/>
    <w:rsid w:val="009B0664"/>
    <w:rsid w:val="009B2D13"/>
    <w:rsid w:val="009B31D1"/>
    <w:rsid w:val="009B32AB"/>
    <w:rsid w:val="009B77B1"/>
    <w:rsid w:val="009C288A"/>
    <w:rsid w:val="009C2A9B"/>
    <w:rsid w:val="009C3A95"/>
    <w:rsid w:val="009C3BAA"/>
    <w:rsid w:val="009C3C99"/>
    <w:rsid w:val="009C556B"/>
    <w:rsid w:val="009C7164"/>
    <w:rsid w:val="009D01A3"/>
    <w:rsid w:val="009D02CA"/>
    <w:rsid w:val="009D0C2A"/>
    <w:rsid w:val="009D121A"/>
    <w:rsid w:val="009D1D63"/>
    <w:rsid w:val="009D2E12"/>
    <w:rsid w:val="009D3CB9"/>
    <w:rsid w:val="009D3D3D"/>
    <w:rsid w:val="009D483C"/>
    <w:rsid w:val="009D49B0"/>
    <w:rsid w:val="009D6BEB"/>
    <w:rsid w:val="009D6F2F"/>
    <w:rsid w:val="009D734C"/>
    <w:rsid w:val="009D7477"/>
    <w:rsid w:val="009D7C9A"/>
    <w:rsid w:val="009E0678"/>
    <w:rsid w:val="009E0782"/>
    <w:rsid w:val="009E1C3D"/>
    <w:rsid w:val="009E205E"/>
    <w:rsid w:val="009E48F8"/>
    <w:rsid w:val="009E56C9"/>
    <w:rsid w:val="009E6151"/>
    <w:rsid w:val="009E7787"/>
    <w:rsid w:val="009F01B8"/>
    <w:rsid w:val="009F1348"/>
    <w:rsid w:val="009F20EC"/>
    <w:rsid w:val="009F2873"/>
    <w:rsid w:val="009F28FF"/>
    <w:rsid w:val="009F2C01"/>
    <w:rsid w:val="009F3FEE"/>
    <w:rsid w:val="009F4513"/>
    <w:rsid w:val="009F4E20"/>
    <w:rsid w:val="009F50D6"/>
    <w:rsid w:val="009F52B2"/>
    <w:rsid w:val="009F52BE"/>
    <w:rsid w:val="009F5701"/>
    <w:rsid w:val="009F67B3"/>
    <w:rsid w:val="009F6B5F"/>
    <w:rsid w:val="009F6E8D"/>
    <w:rsid w:val="009F73DC"/>
    <w:rsid w:val="00A01229"/>
    <w:rsid w:val="00A0186E"/>
    <w:rsid w:val="00A0199C"/>
    <w:rsid w:val="00A01ABD"/>
    <w:rsid w:val="00A02010"/>
    <w:rsid w:val="00A027BF"/>
    <w:rsid w:val="00A03B48"/>
    <w:rsid w:val="00A052B8"/>
    <w:rsid w:val="00A06DAE"/>
    <w:rsid w:val="00A0782D"/>
    <w:rsid w:val="00A1083A"/>
    <w:rsid w:val="00A109BA"/>
    <w:rsid w:val="00A10C43"/>
    <w:rsid w:val="00A11209"/>
    <w:rsid w:val="00A119B6"/>
    <w:rsid w:val="00A11D15"/>
    <w:rsid w:val="00A12823"/>
    <w:rsid w:val="00A12CF2"/>
    <w:rsid w:val="00A145B9"/>
    <w:rsid w:val="00A147A0"/>
    <w:rsid w:val="00A147F9"/>
    <w:rsid w:val="00A14D0D"/>
    <w:rsid w:val="00A15006"/>
    <w:rsid w:val="00A162CC"/>
    <w:rsid w:val="00A2085C"/>
    <w:rsid w:val="00A20930"/>
    <w:rsid w:val="00A21064"/>
    <w:rsid w:val="00A228E1"/>
    <w:rsid w:val="00A241BD"/>
    <w:rsid w:val="00A24349"/>
    <w:rsid w:val="00A244C5"/>
    <w:rsid w:val="00A24CA9"/>
    <w:rsid w:val="00A25DED"/>
    <w:rsid w:val="00A25FE1"/>
    <w:rsid w:val="00A26029"/>
    <w:rsid w:val="00A267FB"/>
    <w:rsid w:val="00A26E3B"/>
    <w:rsid w:val="00A27682"/>
    <w:rsid w:val="00A277AD"/>
    <w:rsid w:val="00A31013"/>
    <w:rsid w:val="00A3143E"/>
    <w:rsid w:val="00A3156A"/>
    <w:rsid w:val="00A31BC8"/>
    <w:rsid w:val="00A31C7C"/>
    <w:rsid w:val="00A32AE9"/>
    <w:rsid w:val="00A334AA"/>
    <w:rsid w:val="00A34F99"/>
    <w:rsid w:val="00A36FBB"/>
    <w:rsid w:val="00A401DB"/>
    <w:rsid w:val="00A40211"/>
    <w:rsid w:val="00A42BB0"/>
    <w:rsid w:val="00A43744"/>
    <w:rsid w:val="00A44FD5"/>
    <w:rsid w:val="00A458B6"/>
    <w:rsid w:val="00A45F67"/>
    <w:rsid w:val="00A50174"/>
    <w:rsid w:val="00A50959"/>
    <w:rsid w:val="00A50D6A"/>
    <w:rsid w:val="00A50DF7"/>
    <w:rsid w:val="00A510F7"/>
    <w:rsid w:val="00A515E1"/>
    <w:rsid w:val="00A521A9"/>
    <w:rsid w:val="00A56940"/>
    <w:rsid w:val="00A56EB8"/>
    <w:rsid w:val="00A572B8"/>
    <w:rsid w:val="00A576E5"/>
    <w:rsid w:val="00A57793"/>
    <w:rsid w:val="00A57BCD"/>
    <w:rsid w:val="00A57C97"/>
    <w:rsid w:val="00A57F92"/>
    <w:rsid w:val="00A60937"/>
    <w:rsid w:val="00A60B49"/>
    <w:rsid w:val="00A611DD"/>
    <w:rsid w:val="00A613E0"/>
    <w:rsid w:val="00A6212C"/>
    <w:rsid w:val="00A62A97"/>
    <w:rsid w:val="00A6544F"/>
    <w:rsid w:val="00A6611D"/>
    <w:rsid w:val="00A71235"/>
    <w:rsid w:val="00A7177A"/>
    <w:rsid w:val="00A724A3"/>
    <w:rsid w:val="00A759DB"/>
    <w:rsid w:val="00A75E45"/>
    <w:rsid w:val="00A7665C"/>
    <w:rsid w:val="00A76F9A"/>
    <w:rsid w:val="00A772DA"/>
    <w:rsid w:val="00A80339"/>
    <w:rsid w:val="00A8034C"/>
    <w:rsid w:val="00A81DCA"/>
    <w:rsid w:val="00A9057C"/>
    <w:rsid w:val="00A946A4"/>
    <w:rsid w:val="00A94E7C"/>
    <w:rsid w:val="00A96B6E"/>
    <w:rsid w:val="00A96DB2"/>
    <w:rsid w:val="00AA0383"/>
    <w:rsid w:val="00AA052E"/>
    <w:rsid w:val="00AA09AB"/>
    <w:rsid w:val="00AA1EBC"/>
    <w:rsid w:val="00AA1F2F"/>
    <w:rsid w:val="00AA377A"/>
    <w:rsid w:val="00AA3F58"/>
    <w:rsid w:val="00AA44C9"/>
    <w:rsid w:val="00AA4B29"/>
    <w:rsid w:val="00AA4C5E"/>
    <w:rsid w:val="00AA5CDD"/>
    <w:rsid w:val="00AA5E1E"/>
    <w:rsid w:val="00AA5E9B"/>
    <w:rsid w:val="00AA6E2F"/>
    <w:rsid w:val="00AA7417"/>
    <w:rsid w:val="00AB00A6"/>
    <w:rsid w:val="00AB0C7D"/>
    <w:rsid w:val="00AB1109"/>
    <w:rsid w:val="00AB2D24"/>
    <w:rsid w:val="00AB4BD4"/>
    <w:rsid w:val="00AB5760"/>
    <w:rsid w:val="00AB59A3"/>
    <w:rsid w:val="00AB6163"/>
    <w:rsid w:val="00AB687B"/>
    <w:rsid w:val="00AC0BA9"/>
    <w:rsid w:val="00AC0BF8"/>
    <w:rsid w:val="00AC1110"/>
    <w:rsid w:val="00AC1E51"/>
    <w:rsid w:val="00AC26F9"/>
    <w:rsid w:val="00AC3937"/>
    <w:rsid w:val="00AC5514"/>
    <w:rsid w:val="00AC5CDE"/>
    <w:rsid w:val="00AC5FD7"/>
    <w:rsid w:val="00AC6286"/>
    <w:rsid w:val="00AC6441"/>
    <w:rsid w:val="00AC724F"/>
    <w:rsid w:val="00AD072A"/>
    <w:rsid w:val="00AD1EDA"/>
    <w:rsid w:val="00AD1F60"/>
    <w:rsid w:val="00AD2562"/>
    <w:rsid w:val="00AD3195"/>
    <w:rsid w:val="00AD3CAE"/>
    <w:rsid w:val="00AD430B"/>
    <w:rsid w:val="00AD46A9"/>
    <w:rsid w:val="00AD5C22"/>
    <w:rsid w:val="00AD66C2"/>
    <w:rsid w:val="00AD6AB9"/>
    <w:rsid w:val="00AD7883"/>
    <w:rsid w:val="00AD7A1C"/>
    <w:rsid w:val="00AD7B40"/>
    <w:rsid w:val="00AD7D69"/>
    <w:rsid w:val="00AE28DA"/>
    <w:rsid w:val="00AE2985"/>
    <w:rsid w:val="00AE34E2"/>
    <w:rsid w:val="00AE3833"/>
    <w:rsid w:val="00AE3C80"/>
    <w:rsid w:val="00AE4DAF"/>
    <w:rsid w:val="00AE5F64"/>
    <w:rsid w:val="00AE714E"/>
    <w:rsid w:val="00AE71E2"/>
    <w:rsid w:val="00AE7214"/>
    <w:rsid w:val="00AE7F39"/>
    <w:rsid w:val="00AF18E4"/>
    <w:rsid w:val="00AF3ACE"/>
    <w:rsid w:val="00AF3CA8"/>
    <w:rsid w:val="00AF612B"/>
    <w:rsid w:val="00B00980"/>
    <w:rsid w:val="00B00F77"/>
    <w:rsid w:val="00B0133B"/>
    <w:rsid w:val="00B01CA7"/>
    <w:rsid w:val="00B0299A"/>
    <w:rsid w:val="00B03109"/>
    <w:rsid w:val="00B03754"/>
    <w:rsid w:val="00B03764"/>
    <w:rsid w:val="00B05916"/>
    <w:rsid w:val="00B07077"/>
    <w:rsid w:val="00B07A3B"/>
    <w:rsid w:val="00B07A77"/>
    <w:rsid w:val="00B11BAE"/>
    <w:rsid w:val="00B123F5"/>
    <w:rsid w:val="00B12E4F"/>
    <w:rsid w:val="00B1338C"/>
    <w:rsid w:val="00B14159"/>
    <w:rsid w:val="00B160DC"/>
    <w:rsid w:val="00B16530"/>
    <w:rsid w:val="00B168B1"/>
    <w:rsid w:val="00B20F75"/>
    <w:rsid w:val="00B2342C"/>
    <w:rsid w:val="00B23D4B"/>
    <w:rsid w:val="00B248E6"/>
    <w:rsid w:val="00B24F3F"/>
    <w:rsid w:val="00B2558B"/>
    <w:rsid w:val="00B25AC4"/>
    <w:rsid w:val="00B27EBF"/>
    <w:rsid w:val="00B300C6"/>
    <w:rsid w:val="00B304B8"/>
    <w:rsid w:val="00B30D67"/>
    <w:rsid w:val="00B33007"/>
    <w:rsid w:val="00B3331D"/>
    <w:rsid w:val="00B33675"/>
    <w:rsid w:val="00B3476B"/>
    <w:rsid w:val="00B34EB0"/>
    <w:rsid w:val="00B35E95"/>
    <w:rsid w:val="00B36827"/>
    <w:rsid w:val="00B41C73"/>
    <w:rsid w:val="00B4212A"/>
    <w:rsid w:val="00B427F6"/>
    <w:rsid w:val="00B42B73"/>
    <w:rsid w:val="00B42C18"/>
    <w:rsid w:val="00B4367A"/>
    <w:rsid w:val="00B441A7"/>
    <w:rsid w:val="00B45C8D"/>
    <w:rsid w:val="00B47E28"/>
    <w:rsid w:val="00B47EEA"/>
    <w:rsid w:val="00B502BC"/>
    <w:rsid w:val="00B50441"/>
    <w:rsid w:val="00B5056A"/>
    <w:rsid w:val="00B519CB"/>
    <w:rsid w:val="00B52250"/>
    <w:rsid w:val="00B528A5"/>
    <w:rsid w:val="00B52CEE"/>
    <w:rsid w:val="00B53AA1"/>
    <w:rsid w:val="00B53F69"/>
    <w:rsid w:val="00B55576"/>
    <w:rsid w:val="00B566D5"/>
    <w:rsid w:val="00B56DEC"/>
    <w:rsid w:val="00B56F15"/>
    <w:rsid w:val="00B6039B"/>
    <w:rsid w:val="00B60543"/>
    <w:rsid w:val="00B6370B"/>
    <w:rsid w:val="00B63B5D"/>
    <w:rsid w:val="00B64A83"/>
    <w:rsid w:val="00B65BE0"/>
    <w:rsid w:val="00B66698"/>
    <w:rsid w:val="00B666ED"/>
    <w:rsid w:val="00B6708F"/>
    <w:rsid w:val="00B67B46"/>
    <w:rsid w:val="00B70416"/>
    <w:rsid w:val="00B70632"/>
    <w:rsid w:val="00B70735"/>
    <w:rsid w:val="00B712CC"/>
    <w:rsid w:val="00B71D5F"/>
    <w:rsid w:val="00B73E75"/>
    <w:rsid w:val="00B75B75"/>
    <w:rsid w:val="00B7655A"/>
    <w:rsid w:val="00B77598"/>
    <w:rsid w:val="00B81960"/>
    <w:rsid w:val="00B82547"/>
    <w:rsid w:val="00B84C22"/>
    <w:rsid w:val="00B84D3F"/>
    <w:rsid w:val="00B84DAE"/>
    <w:rsid w:val="00B84E1A"/>
    <w:rsid w:val="00B84EFA"/>
    <w:rsid w:val="00B850BB"/>
    <w:rsid w:val="00B85D39"/>
    <w:rsid w:val="00B86212"/>
    <w:rsid w:val="00B86F9B"/>
    <w:rsid w:val="00B900C7"/>
    <w:rsid w:val="00B90799"/>
    <w:rsid w:val="00B907D1"/>
    <w:rsid w:val="00B9097F"/>
    <w:rsid w:val="00B90C20"/>
    <w:rsid w:val="00B90C48"/>
    <w:rsid w:val="00B9151A"/>
    <w:rsid w:val="00B92447"/>
    <w:rsid w:val="00B93DC9"/>
    <w:rsid w:val="00B94E00"/>
    <w:rsid w:val="00B95E9E"/>
    <w:rsid w:val="00B966EC"/>
    <w:rsid w:val="00B97096"/>
    <w:rsid w:val="00B970C4"/>
    <w:rsid w:val="00B97A14"/>
    <w:rsid w:val="00B97F00"/>
    <w:rsid w:val="00BA094C"/>
    <w:rsid w:val="00BA24F1"/>
    <w:rsid w:val="00BA4246"/>
    <w:rsid w:val="00BA5F3F"/>
    <w:rsid w:val="00BA611F"/>
    <w:rsid w:val="00BA622A"/>
    <w:rsid w:val="00BA659E"/>
    <w:rsid w:val="00BA6C6C"/>
    <w:rsid w:val="00BA7608"/>
    <w:rsid w:val="00BB0188"/>
    <w:rsid w:val="00BB0C23"/>
    <w:rsid w:val="00BB1927"/>
    <w:rsid w:val="00BB1A1F"/>
    <w:rsid w:val="00BB1DAA"/>
    <w:rsid w:val="00BB250F"/>
    <w:rsid w:val="00BB28A7"/>
    <w:rsid w:val="00BB3529"/>
    <w:rsid w:val="00BB4791"/>
    <w:rsid w:val="00BB4A63"/>
    <w:rsid w:val="00BB5C54"/>
    <w:rsid w:val="00BB5EF8"/>
    <w:rsid w:val="00BB68E6"/>
    <w:rsid w:val="00BB7472"/>
    <w:rsid w:val="00BB78AD"/>
    <w:rsid w:val="00BC0481"/>
    <w:rsid w:val="00BC198B"/>
    <w:rsid w:val="00BC1C51"/>
    <w:rsid w:val="00BC1CBC"/>
    <w:rsid w:val="00BC6494"/>
    <w:rsid w:val="00BC78CE"/>
    <w:rsid w:val="00BC7FE5"/>
    <w:rsid w:val="00BD072E"/>
    <w:rsid w:val="00BD08E3"/>
    <w:rsid w:val="00BD0C49"/>
    <w:rsid w:val="00BD1893"/>
    <w:rsid w:val="00BD1FE3"/>
    <w:rsid w:val="00BD3674"/>
    <w:rsid w:val="00BD371F"/>
    <w:rsid w:val="00BD3AC8"/>
    <w:rsid w:val="00BD56EF"/>
    <w:rsid w:val="00BD5A85"/>
    <w:rsid w:val="00BD7577"/>
    <w:rsid w:val="00BE07CB"/>
    <w:rsid w:val="00BE08A0"/>
    <w:rsid w:val="00BE0FFA"/>
    <w:rsid w:val="00BE1D73"/>
    <w:rsid w:val="00BE335D"/>
    <w:rsid w:val="00BE66DC"/>
    <w:rsid w:val="00BE6F4F"/>
    <w:rsid w:val="00BE7202"/>
    <w:rsid w:val="00BE73FC"/>
    <w:rsid w:val="00BE7E8D"/>
    <w:rsid w:val="00BF0B1E"/>
    <w:rsid w:val="00BF109D"/>
    <w:rsid w:val="00BF1518"/>
    <w:rsid w:val="00BF1DFE"/>
    <w:rsid w:val="00BF227E"/>
    <w:rsid w:val="00BF2DC1"/>
    <w:rsid w:val="00BF2EC0"/>
    <w:rsid w:val="00BF32DD"/>
    <w:rsid w:val="00BF3AA0"/>
    <w:rsid w:val="00BF3F6D"/>
    <w:rsid w:val="00BF5C56"/>
    <w:rsid w:val="00BF613D"/>
    <w:rsid w:val="00BF7131"/>
    <w:rsid w:val="00C00551"/>
    <w:rsid w:val="00C00D24"/>
    <w:rsid w:val="00C010DB"/>
    <w:rsid w:val="00C0349A"/>
    <w:rsid w:val="00C04BF4"/>
    <w:rsid w:val="00C0500A"/>
    <w:rsid w:val="00C05557"/>
    <w:rsid w:val="00C056A9"/>
    <w:rsid w:val="00C05A62"/>
    <w:rsid w:val="00C05B91"/>
    <w:rsid w:val="00C0717D"/>
    <w:rsid w:val="00C10667"/>
    <w:rsid w:val="00C11D44"/>
    <w:rsid w:val="00C12B96"/>
    <w:rsid w:val="00C12FE2"/>
    <w:rsid w:val="00C13027"/>
    <w:rsid w:val="00C134E2"/>
    <w:rsid w:val="00C13706"/>
    <w:rsid w:val="00C13BA5"/>
    <w:rsid w:val="00C141E0"/>
    <w:rsid w:val="00C14572"/>
    <w:rsid w:val="00C1529B"/>
    <w:rsid w:val="00C16283"/>
    <w:rsid w:val="00C16583"/>
    <w:rsid w:val="00C1685E"/>
    <w:rsid w:val="00C172ED"/>
    <w:rsid w:val="00C174B9"/>
    <w:rsid w:val="00C17A3A"/>
    <w:rsid w:val="00C17CF1"/>
    <w:rsid w:val="00C17E43"/>
    <w:rsid w:val="00C20E30"/>
    <w:rsid w:val="00C20E9C"/>
    <w:rsid w:val="00C229D0"/>
    <w:rsid w:val="00C252F8"/>
    <w:rsid w:val="00C25B81"/>
    <w:rsid w:val="00C25C36"/>
    <w:rsid w:val="00C25FAF"/>
    <w:rsid w:val="00C273EF"/>
    <w:rsid w:val="00C27E0F"/>
    <w:rsid w:val="00C31576"/>
    <w:rsid w:val="00C319DC"/>
    <w:rsid w:val="00C32610"/>
    <w:rsid w:val="00C33174"/>
    <w:rsid w:val="00C3357F"/>
    <w:rsid w:val="00C33D49"/>
    <w:rsid w:val="00C34EFB"/>
    <w:rsid w:val="00C35E22"/>
    <w:rsid w:val="00C4029F"/>
    <w:rsid w:val="00C408E6"/>
    <w:rsid w:val="00C42404"/>
    <w:rsid w:val="00C430E4"/>
    <w:rsid w:val="00C438C1"/>
    <w:rsid w:val="00C43EB2"/>
    <w:rsid w:val="00C44AB5"/>
    <w:rsid w:val="00C456B1"/>
    <w:rsid w:val="00C46272"/>
    <w:rsid w:val="00C50A2B"/>
    <w:rsid w:val="00C50E3A"/>
    <w:rsid w:val="00C5200A"/>
    <w:rsid w:val="00C524CE"/>
    <w:rsid w:val="00C536D5"/>
    <w:rsid w:val="00C5396A"/>
    <w:rsid w:val="00C5398F"/>
    <w:rsid w:val="00C545B6"/>
    <w:rsid w:val="00C56AFF"/>
    <w:rsid w:val="00C577D7"/>
    <w:rsid w:val="00C603F4"/>
    <w:rsid w:val="00C60A1D"/>
    <w:rsid w:val="00C61239"/>
    <w:rsid w:val="00C62163"/>
    <w:rsid w:val="00C639C0"/>
    <w:rsid w:val="00C643B3"/>
    <w:rsid w:val="00C64588"/>
    <w:rsid w:val="00C64C59"/>
    <w:rsid w:val="00C654B2"/>
    <w:rsid w:val="00C65C35"/>
    <w:rsid w:val="00C66F05"/>
    <w:rsid w:val="00C6727A"/>
    <w:rsid w:val="00C70175"/>
    <w:rsid w:val="00C70F60"/>
    <w:rsid w:val="00C71939"/>
    <w:rsid w:val="00C71A8C"/>
    <w:rsid w:val="00C72210"/>
    <w:rsid w:val="00C72EF6"/>
    <w:rsid w:val="00C73115"/>
    <w:rsid w:val="00C73FF8"/>
    <w:rsid w:val="00C741BD"/>
    <w:rsid w:val="00C74552"/>
    <w:rsid w:val="00C76DB2"/>
    <w:rsid w:val="00C771C3"/>
    <w:rsid w:val="00C80A1E"/>
    <w:rsid w:val="00C80FCA"/>
    <w:rsid w:val="00C8276C"/>
    <w:rsid w:val="00C837B2"/>
    <w:rsid w:val="00C83C7D"/>
    <w:rsid w:val="00C84DBB"/>
    <w:rsid w:val="00C852AA"/>
    <w:rsid w:val="00C866E1"/>
    <w:rsid w:val="00C8748F"/>
    <w:rsid w:val="00C87B76"/>
    <w:rsid w:val="00C90386"/>
    <w:rsid w:val="00C91301"/>
    <w:rsid w:val="00C915CF"/>
    <w:rsid w:val="00C92B61"/>
    <w:rsid w:val="00C92D0E"/>
    <w:rsid w:val="00C93082"/>
    <w:rsid w:val="00C93279"/>
    <w:rsid w:val="00C943D7"/>
    <w:rsid w:val="00C95995"/>
    <w:rsid w:val="00C960A7"/>
    <w:rsid w:val="00C96D3A"/>
    <w:rsid w:val="00C96FA8"/>
    <w:rsid w:val="00CA01CD"/>
    <w:rsid w:val="00CA09F4"/>
    <w:rsid w:val="00CA1EA0"/>
    <w:rsid w:val="00CA2AB4"/>
    <w:rsid w:val="00CA2E08"/>
    <w:rsid w:val="00CA366C"/>
    <w:rsid w:val="00CA391B"/>
    <w:rsid w:val="00CA3E1E"/>
    <w:rsid w:val="00CA40F5"/>
    <w:rsid w:val="00CA6783"/>
    <w:rsid w:val="00CA6C52"/>
    <w:rsid w:val="00CA6FBC"/>
    <w:rsid w:val="00CB079B"/>
    <w:rsid w:val="00CB0CD0"/>
    <w:rsid w:val="00CB1B16"/>
    <w:rsid w:val="00CB2326"/>
    <w:rsid w:val="00CB3E11"/>
    <w:rsid w:val="00CB48BC"/>
    <w:rsid w:val="00CC0151"/>
    <w:rsid w:val="00CC0558"/>
    <w:rsid w:val="00CC05B9"/>
    <w:rsid w:val="00CC12AB"/>
    <w:rsid w:val="00CC1734"/>
    <w:rsid w:val="00CC2025"/>
    <w:rsid w:val="00CC21D3"/>
    <w:rsid w:val="00CC4C98"/>
    <w:rsid w:val="00CC4DD3"/>
    <w:rsid w:val="00CC56A1"/>
    <w:rsid w:val="00CC63F2"/>
    <w:rsid w:val="00CC6DB8"/>
    <w:rsid w:val="00CD04D0"/>
    <w:rsid w:val="00CD0CB0"/>
    <w:rsid w:val="00CD2359"/>
    <w:rsid w:val="00CD3152"/>
    <w:rsid w:val="00CD32CA"/>
    <w:rsid w:val="00CD40B0"/>
    <w:rsid w:val="00CD43D6"/>
    <w:rsid w:val="00CD4601"/>
    <w:rsid w:val="00CD4938"/>
    <w:rsid w:val="00CD5737"/>
    <w:rsid w:val="00CD5E5E"/>
    <w:rsid w:val="00CD6AC1"/>
    <w:rsid w:val="00CD6B45"/>
    <w:rsid w:val="00CD76C1"/>
    <w:rsid w:val="00CD7753"/>
    <w:rsid w:val="00CE10C5"/>
    <w:rsid w:val="00CE1333"/>
    <w:rsid w:val="00CE136E"/>
    <w:rsid w:val="00CE1616"/>
    <w:rsid w:val="00CE1CFA"/>
    <w:rsid w:val="00CE2478"/>
    <w:rsid w:val="00CE2788"/>
    <w:rsid w:val="00CE31D7"/>
    <w:rsid w:val="00CE5C6C"/>
    <w:rsid w:val="00CE69F5"/>
    <w:rsid w:val="00CE70FF"/>
    <w:rsid w:val="00CF0146"/>
    <w:rsid w:val="00CF0322"/>
    <w:rsid w:val="00CF0B46"/>
    <w:rsid w:val="00CF0CB5"/>
    <w:rsid w:val="00CF17FE"/>
    <w:rsid w:val="00CF3249"/>
    <w:rsid w:val="00CF3575"/>
    <w:rsid w:val="00CF38F5"/>
    <w:rsid w:val="00CF6FE8"/>
    <w:rsid w:val="00CF7CE1"/>
    <w:rsid w:val="00D00F77"/>
    <w:rsid w:val="00D01ACC"/>
    <w:rsid w:val="00D025F6"/>
    <w:rsid w:val="00D049F5"/>
    <w:rsid w:val="00D060F5"/>
    <w:rsid w:val="00D0696E"/>
    <w:rsid w:val="00D06A22"/>
    <w:rsid w:val="00D0799E"/>
    <w:rsid w:val="00D10222"/>
    <w:rsid w:val="00D109FD"/>
    <w:rsid w:val="00D10AD0"/>
    <w:rsid w:val="00D112E7"/>
    <w:rsid w:val="00D118A9"/>
    <w:rsid w:val="00D11C1C"/>
    <w:rsid w:val="00D11EA8"/>
    <w:rsid w:val="00D127EE"/>
    <w:rsid w:val="00D129F8"/>
    <w:rsid w:val="00D12E60"/>
    <w:rsid w:val="00D12FCC"/>
    <w:rsid w:val="00D143A1"/>
    <w:rsid w:val="00D1522A"/>
    <w:rsid w:val="00D154B6"/>
    <w:rsid w:val="00D158BF"/>
    <w:rsid w:val="00D15AC2"/>
    <w:rsid w:val="00D163CE"/>
    <w:rsid w:val="00D16804"/>
    <w:rsid w:val="00D16ADD"/>
    <w:rsid w:val="00D17A84"/>
    <w:rsid w:val="00D20975"/>
    <w:rsid w:val="00D22500"/>
    <w:rsid w:val="00D24291"/>
    <w:rsid w:val="00D27149"/>
    <w:rsid w:val="00D30B9E"/>
    <w:rsid w:val="00D3211D"/>
    <w:rsid w:val="00D33F2B"/>
    <w:rsid w:val="00D34028"/>
    <w:rsid w:val="00D34AC9"/>
    <w:rsid w:val="00D34CF9"/>
    <w:rsid w:val="00D35B82"/>
    <w:rsid w:val="00D36417"/>
    <w:rsid w:val="00D37BEA"/>
    <w:rsid w:val="00D37CFE"/>
    <w:rsid w:val="00D37EE6"/>
    <w:rsid w:val="00D40278"/>
    <w:rsid w:val="00D40519"/>
    <w:rsid w:val="00D40813"/>
    <w:rsid w:val="00D42A57"/>
    <w:rsid w:val="00D42EDC"/>
    <w:rsid w:val="00D44413"/>
    <w:rsid w:val="00D44784"/>
    <w:rsid w:val="00D450B0"/>
    <w:rsid w:val="00D4669F"/>
    <w:rsid w:val="00D47CEB"/>
    <w:rsid w:val="00D51500"/>
    <w:rsid w:val="00D5181E"/>
    <w:rsid w:val="00D51BC1"/>
    <w:rsid w:val="00D52C46"/>
    <w:rsid w:val="00D52F3E"/>
    <w:rsid w:val="00D55BA0"/>
    <w:rsid w:val="00D55BB2"/>
    <w:rsid w:val="00D55F70"/>
    <w:rsid w:val="00D56795"/>
    <w:rsid w:val="00D56904"/>
    <w:rsid w:val="00D57851"/>
    <w:rsid w:val="00D57F76"/>
    <w:rsid w:val="00D607D7"/>
    <w:rsid w:val="00D61A92"/>
    <w:rsid w:val="00D62C97"/>
    <w:rsid w:val="00D62F18"/>
    <w:rsid w:val="00D64C6E"/>
    <w:rsid w:val="00D65483"/>
    <w:rsid w:val="00D65678"/>
    <w:rsid w:val="00D67083"/>
    <w:rsid w:val="00D67703"/>
    <w:rsid w:val="00D677DE"/>
    <w:rsid w:val="00D702A2"/>
    <w:rsid w:val="00D71534"/>
    <w:rsid w:val="00D71DCC"/>
    <w:rsid w:val="00D71EB0"/>
    <w:rsid w:val="00D720EA"/>
    <w:rsid w:val="00D72EA4"/>
    <w:rsid w:val="00D73A18"/>
    <w:rsid w:val="00D76565"/>
    <w:rsid w:val="00D8148E"/>
    <w:rsid w:val="00D81D33"/>
    <w:rsid w:val="00D81E24"/>
    <w:rsid w:val="00D829F6"/>
    <w:rsid w:val="00D84245"/>
    <w:rsid w:val="00D8509A"/>
    <w:rsid w:val="00D8552C"/>
    <w:rsid w:val="00D86285"/>
    <w:rsid w:val="00D86A85"/>
    <w:rsid w:val="00D86B04"/>
    <w:rsid w:val="00D900E6"/>
    <w:rsid w:val="00D90EC3"/>
    <w:rsid w:val="00D927D9"/>
    <w:rsid w:val="00D93755"/>
    <w:rsid w:val="00D937F5"/>
    <w:rsid w:val="00D93BB3"/>
    <w:rsid w:val="00D955E0"/>
    <w:rsid w:val="00D95630"/>
    <w:rsid w:val="00D972C3"/>
    <w:rsid w:val="00D97658"/>
    <w:rsid w:val="00D97879"/>
    <w:rsid w:val="00D97C9D"/>
    <w:rsid w:val="00DA011D"/>
    <w:rsid w:val="00DA106F"/>
    <w:rsid w:val="00DA39F4"/>
    <w:rsid w:val="00DA3C9A"/>
    <w:rsid w:val="00DA41E4"/>
    <w:rsid w:val="00DA4A6F"/>
    <w:rsid w:val="00DA5E00"/>
    <w:rsid w:val="00DA63FA"/>
    <w:rsid w:val="00DA7D80"/>
    <w:rsid w:val="00DB0C31"/>
    <w:rsid w:val="00DB176B"/>
    <w:rsid w:val="00DB26DF"/>
    <w:rsid w:val="00DB638E"/>
    <w:rsid w:val="00DB65BF"/>
    <w:rsid w:val="00DB6B4B"/>
    <w:rsid w:val="00DB6F7B"/>
    <w:rsid w:val="00DB7937"/>
    <w:rsid w:val="00DC05BC"/>
    <w:rsid w:val="00DC203A"/>
    <w:rsid w:val="00DC2048"/>
    <w:rsid w:val="00DC2678"/>
    <w:rsid w:val="00DC34E7"/>
    <w:rsid w:val="00DC3FE9"/>
    <w:rsid w:val="00DC4BBC"/>
    <w:rsid w:val="00DC5FDB"/>
    <w:rsid w:val="00DC66F7"/>
    <w:rsid w:val="00DC6A43"/>
    <w:rsid w:val="00DC7275"/>
    <w:rsid w:val="00DC7589"/>
    <w:rsid w:val="00DD0E9A"/>
    <w:rsid w:val="00DD10D3"/>
    <w:rsid w:val="00DD11AB"/>
    <w:rsid w:val="00DD1A6B"/>
    <w:rsid w:val="00DD1C76"/>
    <w:rsid w:val="00DD279C"/>
    <w:rsid w:val="00DD2E0F"/>
    <w:rsid w:val="00DD2FF8"/>
    <w:rsid w:val="00DD3382"/>
    <w:rsid w:val="00DD3DF7"/>
    <w:rsid w:val="00DD3FCA"/>
    <w:rsid w:val="00DD5758"/>
    <w:rsid w:val="00DD61E3"/>
    <w:rsid w:val="00DD62A9"/>
    <w:rsid w:val="00DE0239"/>
    <w:rsid w:val="00DE1295"/>
    <w:rsid w:val="00DE1A41"/>
    <w:rsid w:val="00DE225F"/>
    <w:rsid w:val="00DE3613"/>
    <w:rsid w:val="00DE4D88"/>
    <w:rsid w:val="00DE52A3"/>
    <w:rsid w:val="00DE55B1"/>
    <w:rsid w:val="00DE55BC"/>
    <w:rsid w:val="00DE5736"/>
    <w:rsid w:val="00DE5E27"/>
    <w:rsid w:val="00DE79F8"/>
    <w:rsid w:val="00DF0C4B"/>
    <w:rsid w:val="00DF1627"/>
    <w:rsid w:val="00DF236E"/>
    <w:rsid w:val="00DF23AF"/>
    <w:rsid w:val="00DF3F7B"/>
    <w:rsid w:val="00DF4BA9"/>
    <w:rsid w:val="00DF4C6E"/>
    <w:rsid w:val="00DF4CEC"/>
    <w:rsid w:val="00DF554E"/>
    <w:rsid w:val="00DF5EAD"/>
    <w:rsid w:val="00DF5FB5"/>
    <w:rsid w:val="00DF65ED"/>
    <w:rsid w:val="00DF6703"/>
    <w:rsid w:val="00DF6B99"/>
    <w:rsid w:val="00DF7442"/>
    <w:rsid w:val="00E00AC6"/>
    <w:rsid w:val="00E00E50"/>
    <w:rsid w:val="00E019ED"/>
    <w:rsid w:val="00E02472"/>
    <w:rsid w:val="00E029B8"/>
    <w:rsid w:val="00E02A25"/>
    <w:rsid w:val="00E046EB"/>
    <w:rsid w:val="00E06F15"/>
    <w:rsid w:val="00E073F4"/>
    <w:rsid w:val="00E075EC"/>
    <w:rsid w:val="00E07D2E"/>
    <w:rsid w:val="00E109FB"/>
    <w:rsid w:val="00E13351"/>
    <w:rsid w:val="00E13431"/>
    <w:rsid w:val="00E13582"/>
    <w:rsid w:val="00E14E1F"/>
    <w:rsid w:val="00E15186"/>
    <w:rsid w:val="00E156B4"/>
    <w:rsid w:val="00E156C4"/>
    <w:rsid w:val="00E159C0"/>
    <w:rsid w:val="00E165F7"/>
    <w:rsid w:val="00E16750"/>
    <w:rsid w:val="00E16DF5"/>
    <w:rsid w:val="00E17DDA"/>
    <w:rsid w:val="00E17E4D"/>
    <w:rsid w:val="00E228BA"/>
    <w:rsid w:val="00E231A5"/>
    <w:rsid w:val="00E2397E"/>
    <w:rsid w:val="00E239AE"/>
    <w:rsid w:val="00E23C1B"/>
    <w:rsid w:val="00E2618D"/>
    <w:rsid w:val="00E26DF6"/>
    <w:rsid w:val="00E26ECE"/>
    <w:rsid w:val="00E26EFD"/>
    <w:rsid w:val="00E27E2F"/>
    <w:rsid w:val="00E30308"/>
    <w:rsid w:val="00E31032"/>
    <w:rsid w:val="00E312B6"/>
    <w:rsid w:val="00E317C9"/>
    <w:rsid w:val="00E3393D"/>
    <w:rsid w:val="00E33F6E"/>
    <w:rsid w:val="00E352A9"/>
    <w:rsid w:val="00E35304"/>
    <w:rsid w:val="00E35939"/>
    <w:rsid w:val="00E35A0A"/>
    <w:rsid w:val="00E3614B"/>
    <w:rsid w:val="00E371BB"/>
    <w:rsid w:val="00E37D3B"/>
    <w:rsid w:val="00E37F07"/>
    <w:rsid w:val="00E40556"/>
    <w:rsid w:val="00E41F0D"/>
    <w:rsid w:val="00E44A44"/>
    <w:rsid w:val="00E46895"/>
    <w:rsid w:val="00E47E1C"/>
    <w:rsid w:val="00E50D0D"/>
    <w:rsid w:val="00E53F97"/>
    <w:rsid w:val="00E55E9C"/>
    <w:rsid w:val="00E61313"/>
    <w:rsid w:val="00E644E3"/>
    <w:rsid w:val="00E654E2"/>
    <w:rsid w:val="00E6685E"/>
    <w:rsid w:val="00E66D97"/>
    <w:rsid w:val="00E67A9D"/>
    <w:rsid w:val="00E67E72"/>
    <w:rsid w:val="00E70C0F"/>
    <w:rsid w:val="00E71019"/>
    <w:rsid w:val="00E724AE"/>
    <w:rsid w:val="00E72C9B"/>
    <w:rsid w:val="00E74544"/>
    <w:rsid w:val="00E7454E"/>
    <w:rsid w:val="00E75BB9"/>
    <w:rsid w:val="00E76701"/>
    <w:rsid w:val="00E76C0B"/>
    <w:rsid w:val="00E76DE8"/>
    <w:rsid w:val="00E77C0F"/>
    <w:rsid w:val="00E77F9A"/>
    <w:rsid w:val="00E80969"/>
    <w:rsid w:val="00E81AC1"/>
    <w:rsid w:val="00E81D32"/>
    <w:rsid w:val="00E82056"/>
    <w:rsid w:val="00E852BD"/>
    <w:rsid w:val="00E85C4E"/>
    <w:rsid w:val="00E85E38"/>
    <w:rsid w:val="00E87153"/>
    <w:rsid w:val="00E901AB"/>
    <w:rsid w:val="00E91055"/>
    <w:rsid w:val="00E911A0"/>
    <w:rsid w:val="00E91590"/>
    <w:rsid w:val="00E924F7"/>
    <w:rsid w:val="00E92C50"/>
    <w:rsid w:val="00E93BC6"/>
    <w:rsid w:val="00E93EE8"/>
    <w:rsid w:val="00E947CA"/>
    <w:rsid w:val="00E949BD"/>
    <w:rsid w:val="00E957FA"/>
    <w:rsid w:val="00E977FA"/>
    <w:rsid w:val="00EA1093"/>
    <w:rsid w:val="00EA2D15"/>
    <w:rsid w:val="00EA3411"/>
    <w:rsid w:val="00EA3509"/>
    <w:rsid w:val="00EA3636"/>
    <w:rsid w:val="00EA3A91"/>
    <w:rsid w:val="00EA3FC3"/>
    <w:rsid w:val="00EA5DFF"/>
    <w:rsid w:val="00EA6378"/>
    <w:rsid w:val="00EB023C"/>
    <w:rsid w:val="00EB0B62"/>
    <w:rsid w:val="00EB195F"/>
    <w:rsid w:val="00EB2E64"/>
    <w:rsid w:val="00EB3694"/>
    <w:rsid w:val="00EB48B8"/>
    <w:rsid w:val="00EB5F58"/>
    <w:rsid w:val="00EB6E76"/>
    <w:rsid w:val="00EC0222"/>
    <w:rsid w:val="00EC0A8C"/>
    <w:rsid w:val="00EC0AA7"/>
    <w:rsid w:val="00EC1B79"/>
    <w:rsid w:val="00EC2E50"/>
    <w:rsid w:val="00EC2EF0"/>
    <w:rsid w:val="00EC44A4"/>
    <w:rsid w:val="00EC4642"/>
    <w:rsid w:val="00EC4A75"/>
    <w:rsid w:val="00EC53DB"/>
    <w:rsid w:val="00EC791B"/>
    <w:rsid w:val="00ED0FEA"/>
    <w:rsid w:val="00ED1F9B"/>
    <w:rsid w:val="00ED56AB"/>
    <w:rsid w:val="00ED6389"/>
    <w:rsid w:val="00EE0636"/>
    <w:rsid w:val="00EE10BA"/>
    <w:rsid w:val="00EE1A81"/>
    <w:rsid w:val="00EE1F30"/>
    <w:rsid w:val="00EE341B"/>
    <w:rsid w:val="00EE34A2"/>
    <w:rsid w:val="00EE3BE7"/>
    <w:rsid w:val="00EE3BF0"/>
    <w:rsid w:val="00EE3DAE"/>
    <w:rsid w:val="00EE5E88"/>
    <w:rsid w:val="00EE6357"/>
    <w:rsid w:val="00EE74E5"/>
    <w:rsid w:val="00EF0279"/>
    <w:rsid w:val="00EF0917"/>
    <w:rsid w:val="00EF0F5B"/>
    <w:rsid w:val="00EF1861"/>
    <w:rsid w:val="00EF2285"/>
    <w:rsid w:val="00EF32FE"/>
    <w:rsid w:val="00EF3683"/>
    <w:rsid w:val="00EF3D50"/>
    <w:rsid w:val="00EF5779"/>
    <w:rsid w:val="00EF69E9"/>
    <w:rsid w:val="00F0031D"/>
    <w:rsid w:val="00F004A6"/>
    <w:rsid w:val="00F005B3"/>
    <w:rsid w:val="00F0088A"/>
    <w:rsid w:val="00F01774"/>
    <w:rsid w:val="00F04FD0"/>
    <w:rsid w:val="00F059C7"/>
    <w:rsid w:val="00F05D67"/>
    <w:rsid w:val="00F07E6B"/>
    <w:rsid w:val="00F106E0"/>
    <w:rsid w:val="00F11FB8"/>
    <w:rsid w:val="00F121E0"/>
    <w:rsid w:val="00F12216"/>
    <w:rsid w:val="00F12D7A"/>
    <w:rsid w:val="00F13158"/>
    <w:rsid w:val="00F13D17"/>
    <w:rsid w:val="00F143F6"/>
    <w:rsid w:val="00F1498B"/>
    <w:rsid w:val="00F15180"/>
    <w:rsid w:val="00F153BC"/>
    <w:rsid w:val="00F15E39"/>
    <w:rsid w:val="00F17AA9"/>
    <w:rsid w:val="00F2085E"/>
    <w:rsid w:val="00F21B2B"/>
    <w:rsid w:val="00F22C37"/>
    <w:rsid w:val="00F2397B"/>
    <w:rsid w:val="00F23A4D"/>
    <w:rsid w:val="00F23DDB"/>
    <w:rsid w:val="00F252CA"/>
    <w:rsid w:val="00F25F35"/>
    <w:rsid w:val="00F263F6"/>
    <w:rsid w:val="00F26700"/>
    <w:rsid w:val="00F26B4D"/>
    <w:rsid w:val="00F27445"/>
    <w:rsid w:val="00F27EF5"/>
    <w:rsid w:val="00F27F4B"/>
    <w:rsid w:val="00F30460"/>
    <w:rsid w:val="00F30DBA"/>
    <w:rsid w:val="00F31831"/>
    <w:rsid w:val="00F31BE7"/>
    <w:rsid w:val="00F326A1"/>
    <w:rsid w:val="00F34698"/>
    <w:rsid w:val="00F352EB"/>
    <w:rsid w:val="00F3555D"/>
    <w:rsid w:val="00F37030"/>
    <w:rsid w:val="00F37A51"/>
    <w:rsid w:val="00F408E7"/>
    <w:rsid w:val="00F41263"/>
    <w:rsid w:val="00F4141E"/>
    <w:rsid w:val="00F42BAC"/>
    <w:rsid w:val="00F42D2E"/>
    <w:rsid w:val="00F4393C"/>
    <w:rsid w:val="00F44DF9"/>
    <w:rsid w:val="00F462AE"/>
    <w:rsid w:val="00F5041B"/>
    <w:rsid w:val="00F50C6A"/>
    <w:rsid w:val="00F50D6A"/>
    <w:rsid w:val="00F519C7"/>
    <w:rsid w:val="00F5250D"/>
    <w:rsid w:val="00F5394A"/>
    <w:rsid w:val="00F543EC"/>
    <w:rsid w:val="00F552CA"/>
    <w:rsid w:val="00F55E2B"/>
    <w:rsid w:val="00F60CE2"/>
    <w:rsid w:val="00F61EE0"/>
    <w:rsid w:val="00F6226E"/>
    <w:rsid w:val="00F62864"/>
    <w:rsid w:val="00F628A9"/>
    <w:rsid w:val="00F628F0"/>
    <w:rsid w:val="00F62FDE"/>
    <w:rsid w:val="00F64405"/>
    <w:rsid w:val="00F65C0C"/>
    <w:rsid w:val="00F65F01"/>
    <w:rsid w:val="00F66114"/>
    <w:rsid w:val="00F663F1"/>
    <w:rsid w:val="00F66F16"/>
    <w:rsid w:val="00F67A6B"/>
    <w:rsid w:val="00F705AD"/>
    <w:rsid w:val="00F70FF2"/>
    <w:rsid w:val="00F71094"/>
    <w:rsid w:val="00F71C26"/>
    <w:rsid w:val="00F74887"/>
    <w:rsid w:val="00F75169"/>
    <w:rsid w:val="00F7540C"/>
    <w:rsid w:val="00F75985"/>
    <w:rsid w:val="00F769B0"/>
    <w:rsid w:val="00F77F33"/>
    <w:rsid w:val="00F80716"/>
    <w:rsid w:val="00F81746"/>
    <w:rsid w:val="00F81812"/>
    <w:rsid w:val="00F81D7C"/>
    <w:rsid w:val="00F83A2E"/>
    <w:rsid w:val="00F845C2"/>
    <w:rsid w:val="00F84EBB"/>
    <w:rsid w:val="00F85DDE"/>
    <w:rsid w:val="00F85F36"/>
    <w:rsid w:val="00F869DA"/>
    <w:rsid w:val="00F86BF6"/>
    <w:rsid w:val="00F87EF5"/>
    <w:rsid w:val="00F90AF8"/>
    <w:rsid w:val="00F91694"/>
    <w:rsid w:val="00F92680"/>
    <w:rsid w:val="00F93070"/>
    <w:rsid w:val="00F95548"/>
    <w:rsid w:val="00F95959"/>
    <w:rsid w:val="00F9671A"/>
    <w:rsid w:val="00F96DA7"/>
    <w:rsid w:val="00F9727A"/>
    <w:rsid w:val="00FA0BE7"/>
    <w:rsid w:val="00FA0E8B"/>
    <w:rsid w:val="00FA0F31"/>
    <w:rsid w:val="00FA1B2E"/>
    <w:rsid w:val="00FA1C18"/>
    <w:rsid w:val="00FA2BB0"/>
    <w:rsid w:val="00FA3417"/>
    <w:rsid w:val="00FA410C"/>
    <w:rsid w:val="00FA4E75"/>
    <w:rsid w:val="00FA5C3B"/>
    <w:rsid w:val="00FA7216"/>
    <w:rsid w:val="00FA7466"/>
    <w:rsid w:val="00FB0042"/>
    <w:rsid w:val="00FB10AE"/>
    <w:rsid w:val="00FB20FA"/>
    <w:rsid w:val="00FB23EB"/>
    <w:rsid w:val="00FB25C8"/>
    <w:rsid w:val="00FB30BA"/>
    <w:rsid w:val="00FB40D0"/>
    <w:rsid w:val="00FB4B49"/>
    <w:rsid w:val="00FB51CC"/>
    <w:rsid w:val="00FB583E"/>
    <w:rsid w:val="00FB5C95"/>
    <w:rsid w:val="00FB664F"/>
    <w:rsid w:val="00FB6AC4"/>
    <w:rsid w:val="00FB7B23"/>
    <w:rsid w:val="00FC0295"/>
    <w:rsid w:val="00FC32E6"/>
    <w:rsid w:val="00FC3570"/>
    <w:rsid w:val="00FC372F"/>
    <w:rsid w:val="00FC3D07"/>
    <w:rsid w:val="00FC3F08"/>
    <w:rsid w:val="00FC440A"/>
    <w:rsid w:val="00FC45F0"/>
    <w:rsid w:val="00FC4854"/>
    <w:rsid w:val="00FC5406"/>
    <w:rsid w:val="00FC560A"/>
    <w:rsid w:val="00FC5CF8"/>
    <w:rsid w:val="00FC7D10"/>
    <w:rsid w:val="00FD084C"/>
    <w:rsid w:val="00FD09DF"/>
    <w:rsid w:val="00FD0EAE"/>
    <w:rsid w:val="00FD4BAF"/>
    <w:rsid w:val="00FD4C7D"/>
    <w:rsid w:val="00FD575C"/>
    <w:rsid w:val="00FD5BF2"/>
    <w:rsid w:val="00FD6B70"/>
    <w:rsid w:val="00FD6D52"/>
    <w:rsid w:val="00FD7555"/>
    <w:rsid w:val="00FE07F7"/>
    <w:rsid w:val="00FE1982"/>
    <w:rsid w:val="00FE1CF8"/>
    <w:rsid w:val="00FE2713"/>
    <w:rsid w:val="00FE3B92"/>
    <w:rsid w:val="00FE3C6D"/>
    <w:rsid w:val="00FE4A0F"/>
    <w:rsid w:val="00FE4BEB"/>
    <w:rsid w:val="00FE5932"/>
    <w:rsid w:val="00FF2E56"/>
    <w:rsid w:val="00FF312D"/>
    <w:rsid w:val="00FF4FB9"/>
    <w:rsid w:val="00FF5949"/>
    <w:rsid w:val="00FF5BEC"/>
    <w:rsid w:val="00FF6416"/>
    <w:rsid w:val="00FF6F37"/>
    <w:rsid w:val="00FF7C92"/>
    <w:rsid w:val="00FF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  <o:rules v:ext="edit">
        <o:r id="V:Rule3" type="connector" idref="#AutoShape 6"/>
        <o:r id="V:Rule4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43E19"/>
    <w:pPr>
      <w:keepNext/>
      <w:tabs>
        <w:tab w:val="right" w:pos="9072"/>
      </w:tabs>
      <w:jc w:val="both"/>
      <w:outlineLvl w:val="0"/>
    </w:pPr>
    <w:rPr>
      <w:rFonts w:eastAsia="Calibri"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743E19"/>
    <w:pPr>
      <w:keepNext/>
      <w:widowControl/>
      <w:adjustRightInd/>
      <w:outlineLvl w:val="1"/>
    </w:pPr>
    <w:rPr>
      <w:rFonts w:eastAsia="Calibri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743E19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43E19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43E19"/>
    <w:pPr>
      <w:keepNext/>
      <w:jc w:val="center"/>
      <w:outlineLvl w:val="4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3E19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link w:val="2"/>
    <w:uiPriority w:val="99"/>
    <w:locked/>
    <w:rsid w:val="00743E19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link w:val="3"/>
    <w:uiPriority w:val="99"/>
    <w:locked/>
    <w:rsid w:val="00743E1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743E1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743E1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743E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3E19"/>
  </w:style>
  <w:style w:type="paragraph" w:styleId="a5">
    <w:name w:val="footer"/>
    <w:basedOn w:val="a"/>
    <w:link w:val="a6"/>
    <w:uiPriority w:val="99"/>
    <w:rsid w:val="00743E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3E19"/>
  </w:style>
  <w:style w:type="character" w:styleId="a7">
    <w:name w:val="page number"/>
    <w:basedOn w:val="a0"/>
    <w:uiPriority w:val="99"/>
    <w:rsid w:val="00743E19"/>
  </w:style>
  <w:style w:type="paragraph" w:customStyle="1" w:styleId="ConsPlusNormal">
    <w:name w:val="ConsPlusNormal"/>
    <w:rsid w:val="00743E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"/>
    <w:basedOn w:val="a"/>
    <w:link w:val="a9"/>
    <w:uiPriority w:val="99"/>
    <w:rsid w:val="00743E19"/>
    <w:pPr>
      <w:widowControl/>
      <w:autoSpaceDE/>
      <w:autoSpaceDN/>
      <w:adjustRightInd/>
      <w:spacing w:after="120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locked/>
    <w:rsid w:val="00743E19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743E19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b">
    <w:name w:val="Текст сноски Знак"/>
    <w:link w:val="aa"/>
    <w:uiPriority w:val="99"/>
    <w:semiHidden/>
    <w:locked/>
    <w:rsid w:val="00743E19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743E19"/>
    <w:rPr>
      <w:vertAlign w:val="superscript"/>
    </w:rPr>
  </w:style>
  <w:style w:type="paragraph" w:styleId="ad">
    <w:name w:val="Title"/>
    <w:basedOn w:val="a"/>
    <w:link w:val="ae"/>
    <w:uiPriority w:val="99"/>
    <w:qFormat/>
    <w:rsid w:val="00743E19"/>
    <w:pPr>
      <w:widowControl/>
      <w:autoSpaceDE/>
      <w:autoSpaceDN/>
      <w:adjustRightInd/>
      <w:jc w:val="center"/>
    </w:pPr>
    <w:rPr>
      <w:rFonts w:eastAsia="Calibri"/>
      <w:sz w:val="24"/>
      <w:szCs w:val="24"/>
    </w:rPr>
  </w:style>
  <w:style w:type="character" w:customStyle="1" w:styleId="ae">
    <w:name w:val="Название Знак"/>
    <w:link w:val="ad"/>
    <w:uiPriority w:val="99"/>
    <w:locked/>
    <w:rsid w:val="00743E19"/>
    <w:rPr>
      <w:rFonts w:ascii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743E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rsid w:val="00743E19"/>
    <w:pPr>
      <w:spacing w:after="120"/>
      <w:ind w:left="283"/>
    </w:pPr>
    <w:rPr>
      <w:rFonts w:eastAsia="Calibri"/>
    </w:rPr>
  </w:style>
  <w:style w:type="character" w:customStyle="1" w:styleId="af1">
    <w:name w:val="Основной текст с отступом Знак"/>
    <w:link w:val="af0"/>
    <w:uiPriority w:val="99"/>
    <w:locked/>
    <w:rsid w:val="00743E1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43E19"/>
    <w:pPr>
      <w:widowControl/>
      <w:adjustRightInd/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743E1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743E19"/>
    <w:pPr>
      <w:keepNext/>
      <w:widowControl/>
      <w:adjustRightInd/>
    </w:pPr>
    <w:rPr>
      <w:b/>
      <w:bCs/>
      <w:sz w:val="36"/>
      <w:szCs w:val="36"/>
    </w:rPr>
  </w:style>
  <w:style w:type="paragraph" w:styleId="23">
    <w:name w:val="Body Text 2"/>
    <w:basedOn w:val="a"/>
    <w:link w:val="24"/>
    <w:uiPriority w:val="99"/>
    <w:rsid w:val="00743E19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link w:val="23"/>
    <w:uiPriority w:val="99"/>
    <w:locked/>
    <w:rsid w:val="00743E19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743E19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743E19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43E19"/>
    <w:pPr>
      <w:widowControl w:val="0"/>
      <w:autoSpaceDE w:val="0"/>
      <w:autoSpaceDN w:val="0"/>
      <w:adjustRightInd w:val="0"/>
    </w:pPr>
    <w:rPr>
      <w:rFonts w:ascii="Times New Roman" w:eastAsia="Batang" w:hAnsi="Times New Roman"/>
      <w:b/>
      <w:bCs/>
      <w:sz w:val="24"/>
      <w:szCs w:val="24"/>
      <w:lang w:eastAsia="ko-KR"/>
    </w:rPr>
  </w:style>
  <w:style w:type="character" w:styleId="af4">
    <w:name w:val="annotation reference"/>
    <w:uiPriority w:val="99"/>
    <w:semiHidden/>
    <w:rsid w:val="00743E1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743E19"/>
    <w:rPr>
      <w:rFonts w:eastAsia="Calibri"/>
    </w:rPr>
  </w:style>
  <w:style w:type="character" w:customStyle="1" w:styleId="af6">
    <w:name w:val="Текст примечания Знак"/>
    <w:link w:val="af5"/>
    <w:uiPriority w:val="99"/>
    <w:semiHidden/>
    <w:locked/>
    <w:rsid w:val="00743E19"/>
    <w:rPr>
      <w:rFonts w:ascii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rsid w:val="00743E19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locked/>
    <w:rsid w:val="00743E1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9">
    <w:name w:val="Document Map"/>
    <w:basedOn w:val="a"/>
    <w:link w:val="afa"/>
    <w:uiPriority w:val="99"/>
    <w:semiHidden/>
    <w:rsid w:val="00743E19"/>
    <w:pPr>
      <w:shd w:val="clear" w:color="auto" w:fill="000080"/>
    </w:pPr>
    <w:rPr>
      <w:rFonts w:ascii="Tahoma" w:eastAsia="Calibri" w:hAnsi="Tahoma"/>
    </w:rPr>
  </w:style>
  <w:style w:type="character" w:customStyle="1" w:styleId="afa">
    <w:name w:val="Схема документа Знак"/>
    <w:link w:val="af9"/>
    <w:uiPriority w:val="99"/>
    <w:semiHidden/>
    <w:locked/>
    <w:rsid w:val="00743E19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b">
    <w:name w:val="List Paragraph"/>
    <w:basedOn w:val="a"/>
    <w:uiPriority w:val="99"/>
    <w:qFormat/>
    <w:rsid w:val="00743E19"/>
    <w:pPr>
      <w:ind w:left="708"/>
    </w:pPr>
  </w:style>
  <w:style w:type="paragraph" w:styleId="afc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"/>
    <w:basedOn w:val="a"/>
    <w:uiPriority w:val="99"/>
    <w:rsid w:val="00743E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d">
    <w:name w:val="Hyperlink"/>
    <w:uiPriority w:val="99"/>
    <w:rsid w:val="00743E19"/>
    <w:rPr>
      <w:color w:val="0000FF"/>
      <w:u w:val="single"/>
    </w:rPr>
  </w:style>
  <w:style w:type="character" w:styleId="afe">
    <w:name w:val="FollowedHyperlink"/>
    <w:uiPriority w:val="99"/>
    <w:rsid w:val="00743E19"/>
    <w:rPr>
      <w:color w:val="800080"/>
      <w:u w:val="single"/>
    </w:rPr>
  </w:style>
  <w:style w:type="paragraph" w:customStyle="1" w:styleId="ConsPlusCell">
    <w:name w:val="ConsPlusCell"/>
    <w:link w:val="ConsPlusCell0"/>
    <w:uiPriority w:val="99"/>
    <w:rsid w:val="00743E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">
    <w:name w:val="Emphasis"/>
    <w:uiPriority w:val="99"/>
    <w:qFormat/>
    <w:rsid w:val="00743E19"/>
    <w:rPr>
      <w:i/>
      <w:iCs/>
    </w:rPr>
  </w:style>
  <w:style w:type="paragraph" w:styleId="31">
    <w:name w:val="Body Text 3"/>
    <w:basedOn w:val="a"/>
    <w:link w:val="32"/>
    <w:uiPriority w:val="99"/>
    <w:rsid w:val="00743E19"/>
    <w:pPr>
      <w:widowControl/>
      <w:autoSpaceDE/>
      <w:autoSpaceDN/>
      <w:adjustRightInd/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743E19"/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743E1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743E19"/>
    <w:rPr>
      <w:rFonts w:ascii="Times New Roman" w:hAnsi="Times New Roman" w:cs="Times New Roman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743E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ext11">
    <w:name w:val="text11"/>
    <w:basedOn w:val="a0"/>
    <w:uiPriority w:val="99"/>
    <w:rsid w:val="00743E19"/>
  </w:style>
  <w:style w:type="paragraph" w:customStyle="1" w:styleId="Default">
    <w:name w:val="Default"/>
    <w:uiPriority w:val="99"/>
    <w:rsid w:val="00743E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743E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3">
    <w:name w:val="Style3"/>
    <w:basedOn w:val="a"/>
    <w:uiPriority w:val="99"/>
    <w:rsid w:val="00743E19"/>
    <w:pPr>
      <w:spacing w:line="313" w:lineRule="exact"/>
      <w:ind w:firstLine="710"/>
      <w:jc w:val="both"/>
    </w:pPr>
    <w:rPr>
      <w:sz w:val="24"/>
      <w:szCs w:val="24"/>
    </w:rPr>
  </w:style>
  <w:style w:type="paragraph" w:customStyle="1" w:styleId="7">
    <w:name w:val="Знак Знак7"/>
    <w:basedOn w:val="a"/>
    <w:uiPriority w:val="99"/>
    <w:rsid w:val="00743E1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115">
    <w:name w:val="Стиль Default + Междустр.интервал:  множитель 115 ин"/>
    <w:basedOn w:val="Default"/>
    <w:uiPriority w:val="99"/>
    <w:rsid w:val="00743E19"/>
    <w:pPr>
      <w:spacing w:line="480" w:lineRule="auto"/>
    </w:pPr>
    <w:rPr>
      <w:sz w:val="28"/>
      <w:szCs w:val="28"/>
    </w:rPr>
  </w:style>
  <w:style w:type="character" w:customStyle="1" w:styleId="FontStyle83">
    <w:name w:val="Font Style83"/>
    <w:uiPriority w:val="99"/>
    <w:rsid w:val="00743E19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uiPriority w:val="99"/>
    <w:rsid w:val="00743E19"/>
    <w:pPr>
      <w:spacing w:line="322" w:lineRule="exact"/>
    </w:pPr>
    <w:rPr>
      <w:rFonts w:ascii="Times New Roman CYR" w:hAnsi="Times New Roman CYR" w:cs="Times New Roman CYR"/>
      <w:sz w:val="24"/>
      <w:szCs w:val="24"/>
    </w:rPr>
  </w:style>
  <w:style w:type="paragraph" w:customStyle="1" w:styleId="Style49">
    <w:name w:val="Style49"/>
    <w:basedOn w:val="a"/>
    <w:uiPriority w:val="99"/>
    <w:rsid w:val="00743E19"/>
    <w:rPr>
      <w:sz w:val="24"/>
      <w:szCs w:val="24"/>
    </w:rPr>
  </w:style>
  <w:style w:type="character" w:customStyle="1" w:styleId="ConsPlusCell0">
    <w:name w:val="ConsPlusCell Знак"/>
    <w:link w:val="ConsPlusCell"/>
    <w:uiPriority w:val="99"/>
    <w:locked/>
    <w:rsid w:val="00743E19"/>
    <w:rPr>
      <w:rFonts w:ascii="Arial" w:eastAsia="Times New Roman" w:hAnsi="Arial" w:cs="Arial"/>
      <w:lang w:val="ru-RU" w:eastAsia="ru-RU" w:bidi="ar-SA"/>
    </w:rPr>
  </w:style>
  <w:style w:type="paragraph" w:customStyle="1" w:styleId="12">
    <w:name w:val="Абзац списка1"/>
    <w:basedOn w:val="a"/>
    <w:uiPriority w:val="99"/>
    <w:rsid w:val="00743E1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1"/>
    <w:basedOn w:val="a"/>
    <w:uiPriority w:val="99"/>
    <w:rsid w:val="00743E19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ConsPlusNonformat0">
    <w:name w:val="ConsPlusNonformat Знак"/>
    <w:link w:val="ConsPlusNonformat"/>
    <w:uiPriority w:val="99"/>
    <w:locked/>
    <w:rsid w:val="00743E19"/>
    <w:rPr>
      <w:rFonts w:ascii="Courier New" w:eastAsia="Times New Roman" w:hAnsi="Courier New" w:cs="Courier New"/>
      <w:lang w:val="ru-RU" w:eastAsia="ru-RU" w:bidi="ar-SA"/>
    </w:rPr>
  </w:style>
  <w:style w:type="paragraph" w:customStyle="1" w:styleId="ListParagraph1">
    <w:name w:val="List Paragraph1"/>
    <w:basedOn w:val="a"/>
    <w:uiPriority w:val="99"/>
    <w:rsid w:val="003D5AE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f0">
    <w:name w:val="Гипертекстовая ссылка"/>
    <w:uiPriority w:val="99"/>
    <w:rsid w:val="005E116D"/>
    <w:rPr>
      <w:color w:val="106BBE"/>
    </w:rPr>
  </w:style>
  <w:style w:type="character" w:customStyle="1" w:styleId="aff1">
    <w:name w:val="Сравнение редакций. Добавленный фрагмент"/>
    <w:uiPriority w:val="99"/>
    <w:rsid w:val="001B3123"/>
    <w:rPr>
      <w:color w:val="000000"/>
      <w:shd w:val="clear" w:color="auto" w:fill="C1D7FF"/>
    </w:rPr>
  </w:style>
  <w:style w:type="paragraph" w:customStyle="1" w:styleId="aff2">
    <w:name w:val="Прижатый влево"/>
    <w:basedOn w:val="a"/>
    <w:next w:val="a"/>
    <w:uiPriority w:val="99"/>
    <w:rsid w:val="00B73E75"/>
    <w:pPr>
      <w:widowControl/>
    </w:pPr>
    <w:rPr>
      <w:rFonts w:ascii="Arial" w:eastAsia="Calibri" w:hAnsi="Arial" w:cs="Arial"/>
      <w:sz w:val="24"/>
      <w:szCs w:val="24"/>
    </w:rPr>
  </w:style>
  <w:style w:type="paragraph" w:customStyle="1" w:styleId="aff3">
    <w:name w:val="Таблицы (моноширинный)"/>
    <w:basedOn w:val="a"/>
    <w:next w:val="a"/>
    <w:uiPriority w:val="99"/>
    <w:rsid w:val="004C256A"/>
    <w:pPr>
      <w:widowControl/>
    </w:pPr>
    <w:rPr>
      <w:rFonts w:ascii="Courier New" w:eastAsia="Calibri" w:hAnsi="Courier New" w:cs="Courier New"/>
      <w:sz w:val="24"/>
      <w:szCs w:val="24"/>
    </w:rPr>
  </w:style>
  <w:style w:type="character" w:customStyle="1" w:styleId="aff4">
    <w:name w:val="Цветовое выделение"/>
    <w:uiPriority w:val="99"/>
    <w:rsid w:val="00B900C7"/>
    <w:rPr>
      <w:b/>
      <w:bCs/>
      <w:color w:val="26282F"/>
    </w:rPr>
  </w:style>
  <w:style w:type="paragraph" w:styleId="aff5">
    <w:name w:val="Plain Text"/>
    <w:basedOn w:val="a"/>
    <w:link w:val="aff6"/>
    <w:uiPriority w:val="99"/>
    <w:unhideWhenUsed/>
    <w:locked/>
    <w:rsid w:val="0078044E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78044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aff7">
    <w:name w:val="Нормальный (таблица)"/>
    <w:basedOn w:val="a"/>
    <w:next w:val="a"/>
    <w:uiPriority w:val="99"/>
    <w:rsid w:val="002811B2"/>
    <w:pPr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Формула"/>
    <w:basedOn w:val="a"/>
    <w:next w:val="a"/>
    <w:uiPriority w:val="99"/>
    <w:rsid w:val="00B907D1"/>
    <w:pPr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20257011.0" TargetMode="External"/><Relationship Id="rId21" Type="http://schemas.openxmlformats.org/officeDocument/2006/relationships/hyperlink" Target="garantF1://12082235.1002" TargetMode="External"/><Relationship Id="rId42" Type="http://schemas.openxmlformats.org/officeDocument/2006/relationships/hyperlink" Target="garantF1://12082235.100000" TargetMode="External"/><Relationship Id="rId47" Type="http://schemas.openxmlformats.org/officeDocument/2006/relationships/hyperlink" Target="garantF1://10003548.0" TargetMode="External"/><Relationship Id="rId63" Type="http://schemas.openxmlformats.org/officeDocument/2006/relationships/hyperlink" Target="garantF1://12082235.100000" TargetMode="External"/><Relationship Id="rId68" Type="http://schemas.openxmlformats.org/officeDocument/2006/relationships/hyperlink" Target="garantF1://12082235.1002" TargetMode="External"/><Relationship Id="rId84" Type="http://schemas.openxmlformats.org/officeDocument/2006/relationships/hyperlink" Target="garantF1://12082235.1002" TargetMode="External"/><Relationship Id="rId89" Type="http://schemas.openxmlformats.org/officeDocument/2006/relationships/hyperlink" Target="garantF1://12082235.100000" TargetMode="External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2082235.1002" TargetMode="External"/><Relationship Id="rId29" Type="http://schemas.openxmlformats.org/officeDocument/2006/relationships/hyperlink" Target="garantF1://12082235.100000" TargetMode="External"/><Relationship Id="rId107" Type="http://schemas.openxmlformats.org/officeDocument/2006/relationships/hyperlink" Target="garantF1://20336687.0" TargetMode="External"/><Relationship Id="rId11" Type="http://schemas.openxmlformats.org/officeDocument/2006/relationships/hyperlink" Target="mailto:panovaea@cherepovetscity.ru" TargetMode="External"/><Relationship Id="rId24" Type="http://schemas.openxmlformats.org/officeDocument/2006/relationships/hyperlink" Target="garantF1://10003548.0" TargetMode="External"/><Relationship Id="rId32" Type="http://schemas.openxmlformats.org/officeDocument/2006/relationships/hyperlink" Target="garantF1://20310567.0" TargetMode="External"/><Relationship Id="rId37" Type="http://schemas.openxmlformats.org/officeDocument/2006/relationships/hyperlink" Target="garantF1://12082235.100000" TargetMode="External"/><Relationship Id="rId40" Type="http://schemas.openxmlformats.org/officeDocument/2006/relationships/hyperlink" Target="garantF1://12082235.100000" TargetMode="External"/><Relationship Id="rId45" Type="http://schemas.openxmlformats.org/officeDocument/2006/relationships/image" Target="media/image4.emf"/><Relationship Id="rId53" Type="http://schemas.openxmlformats.org/officeDocument/2006/relationships/image" Target="media/image8.wmf"/><Relationship Id="rId58" Type="http://schemas.openxmlformats.org/officeDocument/2006/relationships/image" Target="media/image12.emf"/><Relationship Id="rId66" Type="http://schemas.openxmlformats.org/officeDocument/2006/relationships/hyperlink" Target="garantF1://12082235.1002" TargetMode="External"/><Relationship Id="rId74" Type="http://schemas.openxmlformats.org/officeDocument/2006/relationships/hyperlink" Target="garantF1://12082235.100000" TargetMode="External"/><Relationship Id="rId79" Type="http://schemas.openxmlformats.org/officeDocument/2006/relationships/hyperlink" Target="garantF1://20311616.0" TargetMode="External"/><Relationship Id="rId87" Type="http://schemas.openxmlformats.org/officeDocument/2006/relationships/hyperlink" Target="garantF1://12082235.100000" TargetMode="External"/><Relationship Id="rId102" Type="http://schemas.openxmlformats.org/officeDocument/2006/relationships/hyperlink" Target="garantF1://20257011.0" TargetMode="External"/><Relationship Id="rId110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image" Target="media/image15.emf"/><Relationship Id="rId82" Type="http://schemas.openxmlformats.org/officeDocument/2006/relationships/hyperlink" Target="garantF1://12082235.1002" TargetMode="External"/><Relationship Id="rId90" Type="http://schemas.openxmlformats.org/officeDocument/2006/relationships/hyperlink" Target="garantF1://12082235.1002" TargetMode="External"/><Relationship Id="rId95" Type="http://schemas.openxmlformats.org/officeDocument/2006/relationships/hyperlink" Target="garantF1://12082235.100000" TargetMode="External"/><Relationship Id="rId19" Type="http://schemas.openxmlformats.org/officeDocument/2006/relationships/hyperlink" Target="garantF1://12082235.1002" TargetMode="External"/><Relationship Id="rId14" Type="http://schemas.openxmlformats.org/officeDocument/2006/relationships/hyperlink" Target="garantF1://12038291.5" TargetMode="External"/><Relationship Id="rId22" Type="http://schemas.openxmlformats.org/officeDocument/2006/relationships/hyperlink" Target="garantF1://12082235.100000" TargetMode="External"/><Relationship Id="rId27" Type="http://schemas.openxmlformats.org/officeDocument/2006/relationships/hyperlink" Target="garantF1://20259538.0" TargetMode="External"/><Relationship Id="rId30" Type="http://schemas.openxmlformats.org/officeDocument/2006/relationships/hyperlink" Target="garantF1://12082235.0" TargetMode="External"/><Relationship Id="rId35" Type="http://schemas.openxmlformats.org/officeDocument/2006/relationships/hyperlink" Target="garantF1://12082235.100000" TargetMode="External"/><Relationship Id="rId43" Type="http://schemas.openxmlformats.org/officeDocument/2006/relationships/hyperlink" Target="garantF1://12082235.1002" TargetMode="External"/><Relationship Id="rId48" Type="http://schemas.openxmlformats.org/officeDocument/2006/relationships/hyperlink" Target="garantF1://10064504.0" TargetMode="External"/><Relationship Id="rId56" Type="http://schemas.openxmlformats.org/officeDocument/2006/relationships/image" Target="media/image10.emf"/><Relationship Id="rId64" Type="http://schemas.openxmlformats.org/officeDocument/2006/relationships/hyperlink" Target="garantF1://12082235.1002" TargetMode="External"/><Relationship Id="rId69" Type="http://schemas.openxmlformats.org/officeDocument/2006/relationships/hyperlink" Target="garantF1://12082235.100000" TargetMode="External"/><Relationship Id="rId77" Type="http://schemas.openxmlformats.org/officeDocument/2006/relationships/hyperlink" Target="garantF1://20310567.1005" TargetMode="External"/><Relationship Id="rId100" Type="http://schemas.openxmlformats.org/officeDocument/2006/relationships/hyperlink" Target="garantF1://12082235.1002" TargetMode="External"/><Relationship Id="rId105" Type="http://schemas.openxmlformats.org/officeDocument/2006/relationships/hyperlink" Target="garantF1://20336687.0" TargetMode="External"/><Relationship Id="rId8" Type="http://schemas.openxmlformats.org/officeDocument/2006/relationships/image" Target="media/image3.emf"/><Relationship Id="rId51" Type="http://schemas.openxmlformats.org/officeDocument/2006/relationships/image" Target="media/image7.emf"/><Relationship Id="rId72" Type="http://schemas.openxmlformats.org/officeDocument/2006/relationships/hyperlink" Target="garantF1://20257989.0" TargetMode="External"/><Relationship Id="rId80" Type="http://schemas.openxmlformats.org/officeDocument/2006/relationships/hyperlink" Target="garantF1://20310871.0" TargetMode="External"/><Relationship Id="rId85" Type="http://schemas.openxmlformats.org/officeDocument/2006/relationships/hyperlink" Target="garantF1://12082235.100000" TargetMode="External"/><Relationship Id="rId93" Type="http://schemas.openxmlformats.org/officeDocument/2006/relationships/hyperlink" Target="garantF1://12082235.100000" TargetMode="External"/><Relationship Id="rId98" Type="http://schemas.openxmlformats.org/officeDocument/2006/relationships/hyperlink" Target="garantF1://12082235.1002" TargetMode="External"/><Relationship Id="rId3" Type="http://schemas.openxmlformats.org/officeDocument/2006/relationships/styles" Target="styles.xml"/><Relationship Id="rId12" Type="http://schemas.openxmlformats.org/officeDocument/2006/relationships/hyperlink" Target="garantF1://12082235.1002" TargetMode="External"/><Relationship Id="rId17" Type="http://schemas.openxmlformats.org/officeDocument/2006/relationships/hyperlink" Target="garantF1://12082235.100000" TargetMode="External"/><Relationship Id="rId25" Type="http://schemas.openxmlformats.org/officeDocument/2006/relationships/hyperlink" Target="garantF1://10064504.0" TargetMode="External"/><Relationship Id="rId33" Type="http://schemas.openxmlformats.org/officeDocument/2006/relationships/hyperlink" Target="garantF1://20310871.0" TargetMode="External"/><Relationship Id="rId38" Type="http://schemas.openxmlformats.org/officeDocument/2006/relationships/hyperlink" Target="garantF1://20257011.0" TargetMode="External"/><Relationship Id="rId46" Type="http://schemas.openxmlformats.org/officeDocument/2006/relationships/hyperlink" Target="garantF1://10003548.0" TargetMode="External"/><Relationship Id="rId59" Type="http://schemas.openxmlformats.org/officeDocument/2006/relationships/image" Target="media/image13.emf"/><Relationship Id="rId67" Type="http://schemas.openxmlformats.org/officeDocument/2006/relationships/hyperlink" Target="garantF1://12082235.100000" TargetMode="External"/><Relationship Id="rId103" Type="http://schemas.openxmlformats.org/officeDocument/2006/relationships/hyperlink" Target="garantF1://20336687.0" TargetMode="External"/><Relationship Id="rId108" Type="http://schemas.openxmlformats.org/officeDocument/2006/relationships/hyperlink" Target="garantF1://20252346.0" TargetMode="External"/><Relationship Id="rId20" Type="http://schemas.openxmlformats.org/officeDocument/2006/relationships/hyperlink" Target="garantF1://12082235.100000" TargetMode="External"/><Relationship Id="rId41" Type="http://schemas.openxmlformats.org/officeDocument/2006/relationships/hyperlink" Target="garantF1://12082235.1002" TargetMode="External"/><Relationship Id="rId54" Type="http://schemas.openxmlformats.org/officeDocument/2006/relationships/oleObject" Target="embeddings/oleObject1.bin"/><Relationship Id="rId62" Type="http://schemas.openxmlformats.org/officeDocument/2006/relationships/hyperlink" Target="garantF1://12082235.1002" TargetMode="External"/><Relationship Id="rId70" Type="http://schemas.openxmlformats.org/officeDocument/2006/relationships/hyperlink" Target="garantF1://20229202.0" TargetMode="External"/><Relationship Id="rId75" Type="http://schemas.openxmlformats.org/officeDocument/2006/relationships/hyperlink" Target="garantF1://12082235.40400" TargetMode="External"/><Relationship Id="rId83" Type="http://schemas.openxmlformats.org/officeDocument/2006/relationships/hyperlink" Target="garantF1://12082235.100000" TargetMode="External"/><Relationship Id="rId88" Type="http://schemas.openxmlformats.org/officeDocument/2006/relationships/hyperlink" Target="garantF1://12082235.1002" TargetMode="External"/><Relationship Id="rId91" Type="http://schemas.openxmlformats.org/officeDocument/2006/relationships/hyperlink" Target="garantF1://12082235.100000" TargetMode="External"/><Relationship Id="rId96" Type="http://schemas.openxmlformats.org/officeDocument/2006/relationships/hyperlink" Target="garantF1://12082235.1002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garantF1://12038291.5" TargetMode="External"/><Relationship Id="rId23" Type="http://schemas.openxmlformats.org/officeDocument/2006/relationships/hyperlink" Target="garantF1://12060258.0" TargetMode="External"/><Relationship Id="rId28" Type="http://schemas.openxmlformats.org/officeDocument/2006/relationships/hyperlink" Target="garantF1://20261504.0" TargetMode="External"/><Relationship Id="rId36" Type="http://schemas.openxmlformats.org/officeDocument/2006/relationships/hyperlink" Target="garantF1://12082235.1002" TargetMode="External"/><Relationship Id="rId49" Type="http://schemas.openxmlformats.org/officeDocument/2006/relationships/image" Target="media/image5.emf"/><Relationship Id="rId57" Type="http://schemas.openxmlformats.org/officeDocument/2006/relationships/image" Target="media/image11.emf"/><Relationship Id="rId106" Type="http://schemas.openxmlformats.org/officeDocument/2006/relationships/hyperlink" Target="garantF1://20260318.0" TargetMode="External"/><Relationship Id="rId10" Type="http://schemas.openxmlformats.org/officeDocument/2006/relationships/footer" Target="footer1.xml"/><Relationship Id="rId31" Type="http://schemas.openxmlformats.org/officeDocument/2006/relationships/hyperlink" Target="garantF1://20257989.0" TargetMode="External"/><Relationship Id="rId44" Type="http://schemas.openxmlformats.org/officeDocument/2006/relationships/hyperlink" Target="garantF1://12082235.100000" TargetMode="External"/><Relationship Id="rId52" Type="http://schemas.openxmlformats.org/officeDocument/2006/relationships/image" Target="media/image2.emf"/><Relationship Id="rId60" Type="http://schemas.openxmlformats.org/officeDocument/2006/relationships/image" Target="media/image14.emf"/><Relationship Id="rId65" Type="http://schemas.openxmlformats.org/officeDocument/2006/relationships/hyperlink" Target="garantF1://12082235.100000" TargetMode="External"/><Relationship Id="rId73" Type="http://schemas.openxmlformats.org/officeDocument/2006/relationships/hyperlink" Target="garantF1://12082235.1002" TargetMode="External"/><Relationship Id="rId78" Type="http://schemas.openxmlformats.org/officeDocument/2006/relationships/hyperlink" Target="garantF1://20310567.0" TargetMode="External"/><Relationship Id="rId81" Type="http://schemas.openxmlformats.org/officeDocument/2006/relationships/hyperlink" Target="garantF1://20312335.0" TargetMode="External"/><Relationship Id="rId86" Type="http://schemas.openxmlformats.org/officeDocument/2006/relationships/hyperlink" Target="garantF1://12082235.1002" TargetMode="External"/><Relationship Id="rId94" Type="http://schemas.openxmlformats.org/officeDocument/2006/relationships/hyperlink" Target="garantF1://12082235.1002" TargetMode="External"/><Relationship Id="rId99" Type="http://schemas.openxmlformats.org/officeDocument/2006/relationships/hyperlink" Target="garantF1://12082235.100000" TargetMode="External"/><Relationship Id="rId101" Type="http://schemas.openxmlformats.org/officeDocument/2006/relationships/hyperlink" Target="garantF1://12082235.10000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garantF1://12082235.100000" TargetMode="External"/><Relationship Id="rId18" Type="http://schemas.openxmlformats.org/officeDocument/2006/relationships/hyperlink" Target="garantF1://12082235.100000" TargetMode="External"/><Relationship Id="rId39" Type="http://schemas.openxmlformats.org/officeDocument/2006/relationships/hyperlink" Target="garantF1://12082235.1002" TargetMode="External"/><Relationship Id="rId109" Type="http://schemas.openxmlformats.org/officeDocument/2006/relationships/hyperlink" Target="garantF1://20336687.0" TargetMode="External"/><Relationship Id="rId34" Type="http://schemas.openxmlformats.org/officeDocument/2006/relationships/hyperlink" Target="garantF1://12082235.1002" TargetMode="External"/><Relationship Id="rId50" Type="http://schemas.openxmlformats.org/officeDocument/2006/relationships/image" Target="media/image6.emf"/><Relationship Id="rId55" Type="http://schemas.openxmlformats.org/officeDocument/2006/relationships/image" Target="media/image9.emf"/><Relationship Id="rId76" Type="http://schemas.openxmlformats.org/officeDocument/2006/relationships/hyperlink" Target="garantF1://12082235.0" TargetMode="External"/><Relationship Id="rId97" Type="http://schemas.openxmlformats.org/officeDocument/2006/relationships/hyperlink" Target="garantF1://12082235.100000" TargetMode="External"/><Relationship Id="rId104" Type="http://schemas.openxmlformats.org/officeDocument/2006/relationships/hyperlink" Target="garantF1://20336687.0" TargetMode="External"/><Relationship Id="rId7" Type="http://schemas.openxmlformats.org/officeDocument/2006/relationships/endnotes" Target="endnotes.xml"/><Relationship Id="rId71" Type="http://schemas.openxmlformats.org/officeDocument/2006/relationships/hyperlink" Target="garantF1://20257989.1000" TargetMode="External"/><Relationship Id="rId92" Type="http://schemas.openxmlformats.org/officeDocument/2006/relationships/hyperlink" Target="garantF1://12082235.1002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64ECA-4545-47B4-A4B8-2860EC28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17286</Words>
  <Characters>98534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115589</CharactersWithSpaces>
  <SharedDoc>false</SharedDoc>
  <HLinks>
    <vt:vector size="660" baseType="variant">
      <vt:variant>
        <vt:i4>7143480</vt:i4>
      </vt:variant>
      <vt:variant>
        <vt:i4>330</vt:i4>
      </vt:variant>
      <vt:variant>
        <vt:i4>0</vt:i4>
      </vt:variant>
      <vt:variant>
        <vt:i4>5</vt:i4>
      </vt:variant>
      <vt:variant>
        <vt:lpwstr>garantf1://20252346.0/</vt:lpwstr>
      </vt:variant>
      <vt:variant>
        <vt:lpwstr/>
      </vt:variant>
      <vt:variant>
        <vt:i4>6946869</vt:i4>
      </vt:variant>
      <vt:variant>
        <vt:i4>327</vt:i4>
      </vt:variant>
      <vt:variant>
        <vt:i4>0</vt:i4>
      </vt:variant>
      <vt:variant>
        <vt:i4>5</vt:i4>
      </vt:variant>
      <vt:variant>
        <vt:lpwstr>garantf1://20260318.0/</vt:lpwstr>
      </vt:variant>
      <vt:variant>
        <vt:lpwstr/>
      </vt:variant>
      <vt:variant>
        <vt:i4>7143484</vt:i4>
      </vt:variant>
      <vt:variant>
        <vt:i4>324</vt:i4>
      </vt:variant>
      <vt:variant>
        <vt:i4>0</vt:i4>
      </vt:variant>
      <vt:variant>
        <vt:i4>5</vt:i4>
      </vt:variant>
      <vt:variant>
        <vt:lpwstr>garantf1://20257011.0/</vt:lpwstr>
      </vt:variant>
      <vt:variant>
        <vt:lpwstr/>
      </vt:variant>
      <vt:variant>
        <vt:i4>2621456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2621456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2621456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7602228</vt:i4>
      </vt:variant>
      <vt:variant>
        <vt:i4>312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309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2818064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7602228</vt:i4>
      </vt:variant>
      <vt:variant>
        <vt:i4>303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300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297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294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291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288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285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282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279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276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273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270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2818064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7602228</vt:i4>
      </vt:variant>
      <vt:variant>
        <vt:i4>264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261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258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255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252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249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2752528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2686992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sub_10034</vt:lpwstr>
      </vt:variant>
      <vt:variant>
        <vt:i4>2686992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sub_10032</vt:lpwstr>
      </vt:variant>
      <vt:variant>
        <vt:i4>7012415</vt:i4>
      </vt:variant>
      <vt:variant>
        <vt:i4>237</vt:i4>
      </vt:variant>
      <vt:variant>
        <vt:i4>0</vt:i4>
      </vt:variant>
      <vt:variant>
        <vt:i4>5</vt:i4>
      </vt:variant>
      <vt:variant>
        <vt:lpwstr>garantf1://20312335.0/</vt:lpwstr>
      </vt:variant>
      <vt:variant>
        <vt:lpwstr/>
      </vt:variant>
      <vt:variant>
        <vt:i4>7143472</vt:i4>
      </vt:variant>
      <vt:variant>
        <vt:i4>234</vt:i4>
      </vt:variant>
      <vt:variant>
        <vt:i4>0</vt:i4>
      </vt:variant>
      <vt:variant>
        <vt:i4>5</vt:i4>
      </vt:variant>
      <vt:variant>
        <vt:lpwstr>garantf1://20310871.0/</vt:lpwstr>
      </vt:variant>
      <vt:variant>
        <vt:lpwstr/>
      </vt:variant>
      <vt:variant>
        <vt:i4>2686992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sub_10031</vt:lpwstr>
      </vt:variant>
      <vt:variant>
        <vt:i4>2686992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sub_10035</vt:lpwstr>
      </vt:variant>
      <vt:variant>
        <vt:i4>2686992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sub_10035</vt:lpwstr>
      </vt:variant>
      <vt:variant>
        <vt:i4>2686992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sub_10034</vt:lpwstr>
      </vt:variant>
      <vt:variant>
        <vt:i4>6946873</vt:i4>
      </vt:variant>
      <vt:variant>
        <vt:i4>219</vt:i4>
      </vt:variant>
      <vt:variant>
        <vt:i4>0</vt:i4>
      </vt:variant>
      <vt:variant>
        <vt:i4>5</vt:i4>
      </vt:variant>
      <vt:variant>
        <vt:lpwstr>garantf1://20311616.0/</vt:lpwstr>
      </vt:variant>
      <vt:variant>
        <vt:lpwstr/>
      </vt:variant>
      <vt:variant>
        <vt:i4>2686992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sub_10032</vt:lpwstr>
      </vt:variant>
      <vt:variant>
        <vt:i4>7077947</vt:i4>
      </vt:variant>
      <vt:variant>
        <vt:i4>213</vt:i4>
      </vt:variant>
      <vt:variant>
        <vt:i4>0</vt:i4>
      </vt:variant>
      <vt:variant>
        <vt:i4>5</vt:i4>
      </vt:variant>
      <vt:variant>
        <vt:lpwstr>garantf1://20310567.0/</vt:lpwstr>
      </vt:variant>
      <vt:variant>
        <vt:lpwstr/>
      </vt:variant>
      <vt:variant>
        <vt:i4>4587530</vt:i4>
      </vt:variant>
      <vt:variant>
        <vt:i4>210</vt:i4>
      </vt:variant>
      <vt:variant>
        <vt:i4>0</vt:i4>
      </vt:variant>
      <vt:variant>
        <vt:i4>5</vt:i4>
      </vt:variant>
      <vt:variant>
        <vt:lpwstr>garantf1://20310567.1005/</vt:lpwstr>
      </vt:variant>
      <vt:variant>
        <vt:lpwstr/>
      </vt:variant>
      <vt:variant>
        <vt:i4>7012405</vt:i4>
      </vt:variant>
      <vt:variant>
        <vt:i4>207</vt:i4>
      </vt:variant>
      <vt:variant>
        <vt:i4>0</vt:i4>
      </vt:variant>
      <vt:variant>
        <vt:i4>5</vt:i4>
      </vt:variant>
      <vt:variant>
        <vt:lpwstr>garantf1://12082235.0/</vt:lpwstr>
      </vt:variant>
      <vt:variant>
        <vt:lpwstr/>
      </vt:variant>
      <vt:variant>
        <vt:i4>7012405</vt:i4>
      </vt:variant>
      <vt:variant>
        <vt:i4>204</vt:i4>
      </vt:variant>
      <vt:variant>
        <vt:i4>0</vt:i4>
      </vt:variant>
      <vt:variant>
        <vt:i4>5</vt:i4>
      </vt:variant>
      <vt:variant>
        <vt:lpwstr>garantf1://12082235.40400/</vt:lpwstr>
      </vt:variant>
      <vt:variant>
        <vt:lpwstr/>
      </vt:variant>
      <vt:variant>
        <vt:i4>7602228</vt:i4>
      </vt:variant>
      <vt:variant>
        <vt:i4>201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198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6553661</vt:i4>
      </vt:variant>
      <vt:variant>
        <vt:i4>195</vt:i4>
      </vt:variant>
      <vt:variant>
        <vt:i4>0</vt:i4>
      </vt:variant>
      <vt:variant>
        <vt:i4>5</vt:i4>
      </vt:variant>
      <vt:variant>
        <vt:lpwstr>garantf1://20257989.0/</vt:lpwstr>
      </vt:variant>
      <vt:variant>
        <vt:lpwstr/>
      </vt:variant>
      <vt:variant>
        <vt:i4>4915212</vt:i4>
      </vt:variant>
      <vt:variant>
        <vt:i4>192</vt:i4>
      </vt:variant>
      <vt:variant>
        <vt:i4>0</vt:i4>
      </vt:variant>
      <vt:variant>
        <vt:i4>5</vt:i4>
      </vt:variant>
      <vt:variant>
        <vt:lpwstr>garantf1://20257989.1000/</vt:lpwstr>
      </vt:variant>
      <vt:variant>
        <vt:lpwstr/>
      </vt:variant>
      <vt:variant>
        <vt:i4>6422586</vt:i4>
      </vt:variant>
      <vt:variant>
        <vt:i4>189</vt:i4>
      </vt:variant>
      <vt:variant>
        <vt:i4>0</vt:i4>
      </vt:variant>
      <vt:variant>
        <vt:i4>5</vt:i4>
      </vt:variant>
      <vt:variant>
        <vt:lpwstr>garantf1://20229202.0/</vt:lpwstr>
      </vt:variant>
      <vt:variant>
        <vt:lpwstr/>
      </vt:variant>
      <vt:variant>
        <vt:i4>2686992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sub_10031</vt:lpwstr>
      </vt:variant>
      <vt:variant>
        <vt:i4>7602228</vt:i4>
      </vt:variant>
      <vt:variant>
        <vt:i4>183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180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177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174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171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168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165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162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2686992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sub_10031</vt:lpwstr>
      </vt:variant>
      <vt:variant>
        <vt:i4>7209023</vt:i4>
      </vt:variant>
      <vt:variant>
        <vt:i4>153</vt:i4>
      </vt:variant>
      <vt:variant>
        <vt:i4>0</vt:i4>
      </vt:variant>
      <vt:variant>
        <vt:i4>5</vt:i4>
      </vt:variant>
      <vt:variant>
        <vt:lpwstr>garantf1://10064504.0/</vt:lpwstr>
      </vt:variant>
      <vt:variant>
        <vt:lpwstr/>
      </vt:variant>
      <vt:variant>
        <vt:i4>7143477</vt:i4>
      </vt:variant>
      <vt:variant>
        <vt:i4>150</vt:i4>
      </vt:variant>
      <vt:variant>
        <vt:i4>0</vt:i4>
      </vt:variant>
      <vt:variant>
        <vt:i4>5</vt:i4>
      </vt:variant>
      <vt:variant>
        <vt:lpwstr>garantf1://10003548.0/</vt:lpwstr>
      </vt:variant>
      <vt:variant>
        <vt:lpwstr/>
      </vt:variant>
      <vt:variant>
        <vt:i4>7143477</vt:i4>
      </vt:variant>
      <vt:variant>
        <vt:i4>147</vt:i4>
      </vt:variant>
      <vt:variant>
        <vt:i4>0</vt:i4>
      </vt:variant>
      <vt:variant>
        <vt:i4>5</vt:i4>
      </vt:variant>
      <vt:variant>
        <vt:lpwstr>garantf1://10003548.0/</vt:lpwstr>
      </vt:variant>
      <vt:variant>
        <vt:lpwstr/>
      </vt:variant>
      <vt:variant>
        <vt:i4>7602228</vt:i4>
      </vt:variant>
      <vt:variant>
        <vt:i4>144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141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138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135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132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129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2818064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7143484</vt:i4>
      </vt:variant>
      <vt:variant>
        <vt:i4>123</vt:i4>
      </vt:variant>
      <vt:variant>
        <vt:i4>0</vt:i4>
      </vt:variant>
      <vt:variant>
        <vt:i4>5</vt:i4>
      </vt:variant>
      <vt:variant>
        <vt:lpwstr>garantf1://20257011.0/</vt:lpwstr>
      </vt:variant>
      <vt:variant>
        <vt:lpwstr/>
      </vt:variant>
      <vt:variant>
        <vt:i4>2686992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sub_10035</vt:lpwstr>
      </vt:variant>
      <vt:variant>
        <vt:i4>2686992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sub_10034</vt:lpwstr>
      </vt:variant>
      <vt:variant>
        <vt:i4>7209018</vt:i4>
      </vt:variant>
      <vt:variant>
        <vt:i4>114</vt:i4>
      </vt:variant>
      <vt:variant>
        <vt:i4>0</vt:i4>
      </vt:variant>
      <vt:variant>
        <vt:i4>5</vt:i4>
      </vt:variant>
      <vt:variant>
        <vt:lpwstr>garantf1://20332667.0/</vt:lpwstr>
      </vt:variant>
      <vt:variant>
        <vt:lpwstr/>
      </vt:variant>
      <vt:variant>
        <vt:i4>6946873</vt:i4>
      </vt:variant>
      <vt:variant>
        <vt:i4>111</vt:i4>
      </vt:variant>
      <vt:variant>
        <vt:i4>0</vt:i4>
      </vt:variant>
      <vt:variant>
        <vt:i4>5</vt:i4>
      </vt:variant>
      <vt:variant>
        <vt:lpwstr>garantf1://20311616.0/</vt:lpwstr>
      </vt:variant>
      <vt:variant>
        <vt:lpwstr/>
      </vt:variant>
      <vt:variant>
        <vt:i4>2621456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2818064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2686992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sub_10032</vt:lpwstr>
      </vt:variant>
      <vt:variant>
        <vt:i4>2621456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7602228</vt:i4>
      </vt:variant>
      <vt:variant>
        <vt:i4>96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93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2818064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2621456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7602228</vt:i4>
      </vt:variant>
      <vt:variant>
        <vt:i4>84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81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2818064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2686992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sub_10033</vt:lpwstr>
      </vt:variant>
      <vt:variant>
        <vt:i4>7143472</vt:i4>
      </vt:variant>
      <vt:variant>
        <vt:i4>72</vt:i4>
      </vt:variant>
      <vt:variant>
        <vt:i4>0</vt:i4>
      </vt:variant>
      <vt:variant>
        <vt:i4>5</vt:i4>
      </vt:variant>
      <vt:variant>
        <vt:lpwstr>garantf1://20310871.0/</vt:lpwstr>
      </vt:variant>
      <vt:variant>
        <vt:lpwstr/>
      </vt:variant>
      <vt:variant>
        <vt:i4>7077947</vt:i4>
      </vt:variant>
      <vt:variant>
        <vt:i4>69</vt:i4>
      </vt:variant>
      <vt:variant>
        <vt:i4>0</vt:i4>
      </vt:variant>
      <vt:variant>
        <vt:i4>5</vt:i4>
      </vt:variant>
      <vt:variant>
        <vt:lpwstr>garantf1://20310567.0/</vt:lpwstr>
      </vt:variant>
      <vt:variant>
        <vt:lpwstr/>
      </vt:variant>
      <vt:variant>
        <vt:i4>6553661</vt:i4>
      </vt:variant>
      <vt:variant>
        <vt:i4>66</vt:i4>
      </vt:variant>
      <vt:variant>
        <vt:i4>0</vt:i4>
      </vt:variant>
      <vt:variant>
        <vt:i4>5</vt:i4>
      </vt:variant>
      <vt:variant>
        <vt:lpwstr>garantf1://20257989.0/</vt:lpwstr>
      </vt:variant>
      <vt:variant>
        <vt:lpwstr/>
      </vt:variant>
      <vt:variant>
        <vt:i4>6684724</vt:i4>
      </vt:variant>
      <vt:variant>
        <vt:i4>63</vt:i4>
      </vt:variant>
      <vt:variant>
        <vt:i4>0</vt:i4>
      </vt:variant>
      <vt:variant>
        <vt:i4>5</vt:i4>
      </vt:variant>
      <vt:variant>
        <vt:lpwstr>garantf1://71073892.0/</vt:lpwstr>
      </vt:variant>
      <vt:variant>
        <vt:lpwstr/>
      </vt:variant>
      <vt:variant>
        <vt:i4>7012405</vt:i4>
      </vt:variant>
      <vt:variant>
        <vt:i4>60</vt:i4>
      </vt:variant>
      <vt:variant>
        <vt:i4>0</vt:i4>
      </vt:variant>
      <vt:variant>
        <vt:i4>5</vt:i4>
      </vt:variant>
      <vt:variant>
        <vt:lpwstr>garantf1://12082235.0/</vt:lpwstr>
      </vt:variant>
      <vt:variant>
        <vt:lpwstr/>
      </vt:variant>
      <vt:variant>
        <vt:i4>7602228</vt:i4>
      </vt:variant>
      <vt:variant>
        <vt:i4>57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6946879</vt:i4>
      </vt:variant>
      <vt:variant>
        <vt:i4>54</vt:i4>
      </vt:variant>
      <vt:variant>
        <vt:i4>0</vt:i4>
      </vt:variant>
      <vt:variant>
        <vt:i4>5</vt:i4>
      </vt:variant>
      <vt:variant>
        <vt:lpwstr>garantf1://20261504.0/</vt:lpwstr>
      </vt:variant>
      <vt:variant>
        <vt:lpwstr/>
      </vt:variant>
      <vt:variant>
        <vt:i4>6357040</vt:i4>
      </vt:variant>
      <vt:variant>
        <vt:i4>51</vt:i4>
      </vt:variant>
      <vt:variant>
        <vt:i4>0</vt:i4>
      </vt:variant>
      <vt:variant>
        <vt:i4>5</vt:i4>
      </vt:variant>
      <vt:variant>
        <vt:lpwstr>garantf1://20259538.0/</vt:lpwstr>
      </vt:variant>
      <vt:variant>
        <vt:lpwstr/>
      </vt:variant>
      <vt:variant>
        <vt:i4>7209023</vt:i4>
      </vt:variant>
      <vt:variant>
        <vt:i4>48</vt:i4>
      </vt:variant>
      <vt:variant>
        <vt:i4>0</vt:i4>
      </vt:variant>
      <vt:variant>
        <vt:i4>5</vt:i4>
      </vt:variant>
      <vt:variant>
        <vt:lpwstr>garantf1://10064504.0/</vt:lpwstr>
      </vt:variant>
      <vt:variant>
        <vt:lpwstr/>
      </vt:variant>
      <vt:variant>
        <vt:i4>7143477</vt:i4>
      </vt:variant>
      <vt:variant>
        <vt:i4>45</vt:i4>
      </vt:variant>
      <vt:variant>
        <vt:i4>0</vt:i4>
      </vt:variant>
      <vt:variant>
        <vt:i4>5</vt:i4>
      </vt:variant>
      <vt:variant>
        <vt:lpwstr>garantf1://10003548.0/</vt:lpwstr>
      </vt:variant>
      <vt:variant>
        <vt:lpwstr/>
      </vt:variant>
      <vt:variant>
        <vt:i4>7274550</vt:i4>
      </vt:variant>
      <vt:variant>
        <vt:i4>42</vt:i4>
      </vt:variant>
      <vt:variant>
        <vt:i4>0</vt:i4>
      </vt:variant>
      <vt:variant>
        <vt:i4>5</vt:i4>
      </vt:variant>
      <vt:variant>
        <vt:lpwstr>garantf1://12060258.0/</vt:lpwstr>
      </vt:variant>
      <vt:variant>
        <vt:lpwstr/>
      </vt:variant>
      <vt:variant>
        <vt:i4>2686992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sub_10031</vt:lpwstr>
      </vt:variant>
      <vt:variant>
        <vt:i4>7602228</vt:i4>
      </vt:variant>
      <vt:variant>
        <vt:i4>36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33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2621456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2818064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7602228</vt:i4>
      </vt:variant>
      <vt:variant>
        <vt:i4>24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21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18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7602228</vt:i4>
      </vt:variant>
      <vt:variant>
        <vt:i4>15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12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7012415</vt:i4>
      </vt:variant>
      <vt:variant>
        <vt:i4>9</vt:i4>
      </vt:variant>
      <vt:variant>
        <vt:i4>0</vt:i4>
      </vt:variant>
      <vt:variant>
        <vt:i4>5</vt:i4>
      </vt:variant>
      <vt:variant>
        <vt:lpwstr>garantf1://12038291.5/</vt:lpwstr>
      </vt:variant>
      <vt:variant>
        <vt:lpwstr/>
      </vt:variant>
      <vt:variant>
        <vt:i4>7012415</vt:i4>
      </vt:variant>
      <vt:variant>
        <vt:i4>6</vt:i4>
      </vt:variant>
      <vt:variant>
        <vt:i4>0</vt:i4>
      </vt:variant>
      <vt:variant>
        <vt:i4>5</vt:i4>
      </vt:variant>
      <vt:variant>
        <vt:lpwstr>garantf1://12038291.5/</vt:lpwstr>
      </vt:variant>
      <vt:variant>
        <vt:lpwstr/>
      </vt:variant>
      <vt:variant>
        <vt:i4>7602228</vt:i4>
      </vt:variant>
      <vt:variant>
        <vt:i4>3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0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avdorofeeva</dc:creator>
  <cp:lastModifiedBy>panovaea</cp:lastModifiedBy>
  <cp:revision>3</cp:revision>
  <cp:lastPrinted>2017-07-03T07:17:00Z</cp:lastPrinted>
  <dcterms:created xsi:type="dcterms:W3CDTF">2017-09-11T10:38:00Z</dcterms:created>
  <dcterms:modified xsi:type="dcterms:W3CDTF">2017-09-11T10:39:00Z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-1122683948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сайте</vt:lpwstr>
  </property>
  <property fmtid="{D5CDD505-2E9C-101B-9397-08002B2CF9AE}" pid="5" name="_AuthorEmail">
    <vt:lpwstr>panovaea@cherepovetscity.ru</vt:lpwstr>
  </property>
  <property fmtid="{D5CDD505-2E9C-101B-9397-08002B2CF9AE}" pid="6" name="_AuthorEmailDisplayName">
    <vt:lpwstr>Панова Елена Анатольевна</vt:lpwstr>
  </property>
</Properties>
</file>