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F" w:rsidRDefault="00542CA2" w:rsidP="00542CA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9077697" cy="6418247"/>
            <wp:effectExtent l="0" t="0" r="0" b="1905"/>
            <wp:docPr id="13" name="Рисунок 13" descr="C:\Users\Zaitsevaip\Documents\мун программа\ОТЧЕТ ЗА ПОЛУГОДИЕ 2017\общий свод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sevaip\Documents\мун программа\ОТЧЕТ ЗА ПОЛУГОДИЕ 2017\общий свод\000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697" cy="64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BF" w:rsidRPr="0005777B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023EE" w:rsidRPr="003023EE" w:rsidRDefault="003023EE" w:rsidP="0024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sub_1319"/>
      <w:r w:rsidRPr="003023EE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2014-2018 годы разработана управлением по работе с общественностью мэрии, утве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 xml:space="preserve">ждена постановлением мэрии города от 09.10.2013 № 4750 (в редакции постановления мэрии </w:t>
      </w:r>
      <w:r w:rsidRPr="00710333"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="00710333" w:rsidRPr="00710333">
        <w:rPr>
          <w:rFonts w:ascii="Times New Roman" w:hAnsi="Times New Roman" w:cs="Times New Roman"/>
          <w:sz w:val="26"/>
          <w:szCs w:val="26"/>
          <w:lang w:val="ru-RU"/>
        </w:rPr>
        <w:t xml:space="preserve"> 25.04.2017 №1920</w:t>
      </w:r>
      <w:r w:rsidRPr="00710333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CC6C4C" w:rsidRDefault="003023EE" w:rsidP="00CC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Цель программы: Активизация городского сообщества с целью участия в деятельности местного самоуправления, формирование положительного имиджа города и открытого информационного пространства.</w:t>
      </w:r>
    </w:p>
    <w:p w:rsidR="003023EE" w:rsidRPr="003023EE" w:rsidRDefault="003023EE" w:rsidP="00CC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Соисполнителями Программы выступают мэрия города, департамент жилищно-коммунального хозяйства мэрии, МКУ ИМА «Чер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повец».</w:t>
      </w:r>
    </w:p>
    <w:p w:rsidR="003023EE" w:rsidRPr="003023EE" w:rsidRDefault="003023EE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Задачи Программы: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Расширить 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(далее-ТОС), «Чистый город», «Народный бюджет» и т.д.).</w:t>
      </w:r>
    </w:p>
    <w:p w:rsidR="003023EE" w:rsidRPr="00FA55CC" w:rsidRDefault="003023EE" w:rsidP="002463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3. Разработать и реализовать систему продвижения положительного имиджа города.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3023EE" w:rsidRDefault="003023EE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5. Обеспечить информационную открытость и повысить уровень и качество информирования жителей Череповца о деятельности органов местного самоуправления.</w:t>
      </w: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F60A28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Конкретные результаты реализации муниципальной программы, достигнутые за 1 полугодие текущего финансового года (контрольные события в краткой форме).</w:t>
      </w:r>
    </w:p>
    <w:p w:rsidR="00CC6C4C" w:rsidRDefault="00CC6C4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Pr="00B02C1E" w:rsidRDefault="00CC6C4C" w:rsidP="00C36A76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 xml:space="preserve">Организация и проведение социально значимых мероприятий </w:t>
      </w:r>
      <w:r w:rsidR="00456E08" w:rsidRPr="00B02C1E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(в том числе с участием общественных организаций):</w:t>
      </w:r>
    </w:p>
    <w:p w:rsidR="00456E08" w:rsidRPr="00B02C1E" w:rsidRDefault="00C36A76" w:rsidP="00F60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iCs/>
          <w:sz w:val="26"/>
          <w:szCs w:val="26"/>
          <w:lang w:val="ru-RU"/>
        </w:rPr>
        <w:t>3-5 февраля – конкурс ледяных скульптур (</w:t>
      </w:r>
      <w:r w:rsidR="00CC6C4C">
        <w:rPr>
          <w:rFonts w:ascii="Times New Roman" w:hAnsi="Times New Roman" w:cs="Times New Roman"/>
          <w:iCs/>
          <w:sz w:val="26"/>
          <w:szCs w:val="26"/>
          <w:lang w:val="ru-RU"/>
        </w:rPr>
        <w:t>70</w:t>
      </w:r>
      <w:r w:rsidRPr="00B02C1E">
        <w:rPr>
          <w:rFonts w:ascii="Times New Roman" w:hAnsi="Times New Roman" w:cs="Times New Roman"/>
          <w:iCs/>
          <w:sz w:val="26"/>
          <w:szCs w:val="26"/>
          <w:lang w:val="ru-RU"/>
        </w:rPr>
        <w:t>00 чел. зрителей);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15 февраля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День памяти о россиянах, исполнявших служебный долг за пределами Отечества (памятное мероприятие, возложение цветов и венков (500 человек), концерт (700 человек);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28 марта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создание военно-патриотического клуба «Резерв» (при участии ТОС «Солнечный»);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3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в</w:t>
      </w:r>
      <w:r w:rsidRPr="00B02C1E">
        <w:rPr>
          <w:rFonts w:ascii="Times New Roman" w:hAnsi="Times New Roman" w:cs="Times New Roman"/>
          <w:spacing w:val="-1"/>
          <w:sz w:val="26"/>
          <w:szCs w:val="26"/>
          <w:lang w:val="ru-RU"/>
        </w:rPr>
        <w:t>семирный день  распространения информации о проблеме аутизма. Акция «Зажги синим» (ЧГОО «Будущее есть!», 60 чел.);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7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- кинофестиваль «Кино без барьеров» </w:t>
      </w:r>
      <w:r w:rsidRPr="00B02C1E">
        <w:rPr>
          <w:rFonts w:ascii="Times New Roman" w:hAnsi="Times New Roman" w:cs="Times New Roman"/>
          <w:spacing w:val="-1"/>
          <w:sz w:val="26"/>
          <w:szCs w:val="26"/>
          <w:lang w:val="ru-RU"/>
        </w:rPr>
        <w:t>(ЧГОО «Будущее есть!», 150 чел</w:t>
      </w:r>
      <w:proofErr w:type="gramStart"/>
      <w:r w:rsidRPr="00B02C1E">
        <w:rPr>
          <w:rFonts w:ascii="Times New Roman" w:hAnsi="Times New Roman" w:cs="Times New Roman"/>
          <w:spacing w:val="-1"/>
          <w:sz w:val="26"/>
          <w:szCs w:val="26"/>
          <w:lang w:val="ru-RU"/>
        </w:rPr>
        <w:t>.);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8 апреля – акция «Питер, мы с 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обой!» (1000 чел.);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22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субботник с участием членов ЧГОО «Череповец-Чернобыль» и представителей молодежи (70 чел.);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23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фестиваль «Мамы Череповца рекомендуют» (3000 чел);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26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мероприятие ко  Дню участников ликвидации последствий радиационных аварий и катастроф и памяти жертв этих ав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рий и катастроф (200 чел.);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27 апреля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заседание Общественной палаты ВО по теме: «Общественный контроль» с участием представителей ГОС и СО НКО (120 чел.);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1 мая - участие в общегородском мероприятии, посвященном празднованию Дня Весны и Труда (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>10 000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чел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D7453A" w:rsidRPr="00B02C1E" w:rsidRDefault="00D7453A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3 мая – церемония передачи в безвозмездно пользование ЧЛМЗ эмблемы «Череповец – Горячее сердце Русского Севера»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 xml:space="preserve"> (100 чел.)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5 мая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п</w:t>
      </w:r>
      <w:r w:rsidRPr="00B02C1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одведение итогов народного голосования, организованного в рамках проекта «Народный бюджет ТОС» (45 чел</w:t>
      </w:r>
      <w:proofErr w:type="gramStart"/>
      <w:r w:rsidR="00CC6C4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);.</w:t>
      </w:r>
      <w:proofErr w:type="gramEnd"/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5 мая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- открытие мемориальной доски донорам в Парке Победы (ВОО «Красный крест», 60 чел.);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6 мая - акция по раздельному сбору мусора «Раздельный сбор» (117 чел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9 мая – акция «Шествие Бессмертного полка» (7000 чел</w:t>
      </w:r>
      <w:r w:rsidR="00CC6C4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9 мая - торжественная церемония возложения венков и цветов на Воинском мемориале первого городского кладбища (5000 чел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25 мая – экскурсия для представителей ТОС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 xml:space="preserve"> на ПАО «Северсталь» (20 чел.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29 мая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организация выезда ЧО ВРД «Дети войны» в музей металлургическ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>ой промышленности (20 чел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643F05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празднование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Международного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Дня защиты детей (400 чел</w:t>
      </w:r>
      <w:r w:rsidR="00384FC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9 июня </w:t>
      </w:r>
      <w:r w:rsidR="00384FCC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- 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научно-практическая конференция на тему: «Территориальное общественное самоуправление в малых городах и сельских поселениях и его взаимодействие с орга</w:t>
      </w:r>
      <w:r w:rsidR="00643F05"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нами местного самоуправления» (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г. Москва, 17 чел</w:t>
      </w:r>
      <w:r w:rsidR="00384FCC">
        <w:rPr>
          <w:rFonts w:ascii="Times New Roman" w:hAnsi="Times New Roman" w:cs="Times New Roman"/>
          <w:bCs/>
          <w:iCs/>
          <w:sz w:val="26"/>
          <w:szCs w:val="26"/>
          <w:lang w:val="ru-RU"/>
        </w:rPr>
        <w:t>.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10 июня</w:t>
      </w:r>
      <w:r w:rsidR="00643F05"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- фестиваль «Добрый Череповец», в рамках </w:t>
      </w:r>
      <w:r w:rsidR="00384FCC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празднования 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240-летия со Дня города </w:t>
      </w:r>
      <w:r w:rsidR="00384FCC">
        <w:rPr>
          <w:rFonts w:ascii="Times New Roman" w:hAnsi="Times New Roman" w:cs="Times New Roman"/>
          <w:bCs/>
          <w:iCs/>
          <w:sz w:val="26"/>
          <w:szCs w:val="26"/>
          <w:lang w:val="ru-RU"/>
        </w:rPr>
        <w:t>(Сообщество многодетных семей, 2000 чел.)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lastRenderedPageBreak/>
        <w:t>12 июня</w:t>
      </w:r>
      <w:r w:rsidR="00643F05"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- вручение Уставов ТОС на праздновании Дня города (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«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Жемчужина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»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«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Летний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»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«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Возможность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»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«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Первомайский</w:t>
      </w:r>
      <w:r w:rsidR="00B94820">
        <w:rPr>
          <w:rFonts w:ascii="Times New Roman" w:hAnsi="Times New Roman" w:cs="Times New Roman"/>
          <w:bCs/>
          <w:iCs/>
          <w:sz w:val="26"/>
          <w:szCs w:val="26"/>
          <w:lang w:val="ru-RU"/>
        </w:rPr>
        <w:t>»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);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16 июня</w:t>
      </w:r>
      <w:r w:rsidR="00643F05"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bCs/>
          <w:iCs/>
          <w:sz w:val="26"/>
          <w:szCs w:val="26"/>
          <w:lang w:val="ru-RU"/>
        </w:rPr>
        <w:t>- шествие доноров на велосипедах,</w:t>
      </w:r>
      <w:r w:rsidRPr="00B02C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посвященное Всемирному дню донора и дню медицинского работника и в рамках празднования 150-летия Российск</w:t>
      </w:r>
      <w:r w:rsidR="00720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ого Красного Креста (100 чел.</w:t>
      </w:r>
      <w:r w:rsidRPr="00B02C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);</w:t>
      </w:r>
      <w:r w:rsidRPr="00B02C1E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28 июня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- открытие выставки танцевального коллектива «Ступени» (40 чел.).</w:t>
      </w:r>
    </w:p>
    <w:p w:rsidR="00F60A28" w:rsidRDefault="00405FA0" w:rsidP="00405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05FA0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F60A28" w:rsidRPr="00405FA0">
        <w:rPr>
          <w:rFonts w:ascii="Times New Roman" w:hAnsi="Times New Roman" w:cs="Times New Roman"/>
          <w:sz w:val="26"/>
          <w:szCs w:val="26"/>
          <w:lang w:val="ru-RU"/>
        </w:rPr>
        <w:t>воровые праздники на территориях ТОС:</w:t>
      </w:r>
      <w:r w:rsidRPr="00405F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17 февраля</w:t>
      </w:r>
      <w:r w:rsidR="00EE1EDC" w:rsidRPr="00B02C1E">
        <w:rPr>
          <w:rFonts w:ascii="Times New Roman" w:hAnsi="Times New Roman" w:cs="Times New Roman"/>
          <w:sz w:val="26"/>
          <w:szCs w:val="26"/>
          <w:lang w:val="ru-RU"/>
        </w:rPr>
        <w:t>, 17 марта, 03 мая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- ТОС «Солнечный» (60 чел.,</w:t>
      </w:r>
      <w:r w:rsidR="00EE1EDC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120 чел., 70 чел.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EE1EDC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 xml:space="preserve">совместно с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МГЕР);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21 февраля - ТОС «Весенний» (70 чел., 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 xml:space="preserve">совместно с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К);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26 февраля</w:t>
      </w:r>
      <w:r w:rsidR="00643F0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- ТОС «Электрон» (60 чел., 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 xml:space="preserve">совместно с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УДК);</w:t>
      </w:r>
      <w:r w:rsidR="00EE1EDC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27 апреля</w:t>
      </w:r>
      <w:r w:rsidR="00EE1EDC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- ТОС «Солнеч</w:t>
      </w:r>
      <w:r w:rsidR="00720205">
        <w:rPr>
          <w:rFonts w:ascii="Times New Roman" w:hAnsi="Times New Roman" w:cs="Times New Roman"/>
          <w:sz w:val="26"/>
          <w:szCs w:val="26"/>
          <w:lang w:val="ru-RU"/>
        </w:rPr>
        <w:t>ный», и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нтеллектуальная игра «Что?</w:t>
      </w:r>
      <w:proofErr w:type="gramEnd"/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Где? Когда?» (50 чел.);</w:t>
      </w:r>
    </w:p>
    <w:p w:rsidR="0043002A" w:rsidRPr="00405FA0" w:rsidRDefault="0043002A" w:rsidP="00405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EE1EDC" w:rsidRPr="00B02C1E" w:rsidRDefault="00141D9B" w:rsidP="00141D9B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>Осуществл</w:t>
      </w:r>
      <w:r w:rsidR="0043002A">
        <w:rPr>
          <w:rFonts w:ascii="Times New Roman" w:hAnsi="Times New Roman" w:cs="Times New Roman"/>
          <w:b/>
          <w:i/>
          <w:sz w:val="26"/>
          <w:szCs w:val="26"/>
          <w:lang w:val="ru-RU"/>
        </w:rPr>
        <w:t>ение</w:t>
      </w:r>
      <w:r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в</w:t>
      </w:r>
      <w:r w:rsidR="00EE1ED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>заимодействи</w:t>
      </w:r>
      <w:r w:rsidR="0043002A">
        <w:rPr>
          <w:rFonts w:ascii="Times New Roman" w:hAnsi="Times New Roman" w:cs="Times New Roman"/>
          <w:b/>
          <w:i/>
          <w:sz w:val="26"/>
          <w:szCs w:val="26"/>
          <w:lang w:val="ru-RU"/>
        </w:rPr>
        <w:t>я</w:t>
      </w:r>
      <w:r w:rsidR="00EE1ED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ГОС и органов местного самоуправления:</w:t>
      </w:r>
    </w:p>
    <w:p w:rsidR="00F60A28" w:rsidRPr="00B02C1E" w:rsidRDefault="00F60A28" w:rsidP="00F60A2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 w:eastAsia="ru-RU"/>
        </w:rPr>
        <w:t>Городской общественный совет является ключевым звеном взаимодействия общественности г. Череповца с органами городского самоуправления и работает в тесном взаимодействии с управлением по работе с общественностью.</w:t>
      </w:r>
    </w:p>
    <w:p w:rsidR="00F60A28" w:rsidRPr="00B02C1E" w:rsidRDefault="00F60A28" w:rsidP="00F60A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В первом полугодии 2017 года ГОС продолжил работу по разработке НПА по общественному контролю, активно  работал по включению членов ГОС в состав </w:t>
      </w:r>
      <w:proofErr w:type="spellStart"/>
      <w:r w:rsidRPr="00B02C1E">
        <w:rPr>
          <w:rFonts w:ascii="Times New Roman" w:hAnsi="Times New Roman" w:cs="Times New Roman"/>
          <w:sz w:val="26"/>
          <w:szCs w:val="26"/>
          <w:lang w:val="ru-RU"/>
        </w:rPr>
        <w:t>кроссфункциональных</w:t>
      </w:r>
      <w:proofErr w:type="spell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групп по достижению городских стратегических целей. Организован сбор свед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ний об общественных формированиях, действующих при сферах (органах) городского самоуправления, продолжилась работа по созд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нию общественных советов при отраслевых органах мэрии города. </w:t>
      </w:r>
    </w:p>
    <w:p w:rsidR="00AB6ED4" w:rsidRPr="00B02C1E" w:rsidRDefault="00AB6ED4" w:rsidP="00F9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Проведены заседания ГОС: 26 января (выездное заседание в МФЦ), 16 февраля, 16 марта, 11 апреля, 24 мая, 29 июня</w:t>
      </w:r>
      <w:r w:rsidR="00C36A76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(выездное з</w:t>
      </w:r>
      <w:r w:rsidR="00C36A76"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36A76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седание на ПАО «Северсталь»). </w:t>
      </w:r>
      <w:r w:rsidR="00F92FD1" w:rsidRPr="00B02C1E">
        <w:rPr>
          <w:rFonts w:ascii="Times New Roman" w:hAnsi="Times New Roman" w:cs="Times New Roman"/>
          <w:sz w:val="26"/>
          <w:szCs w:val="26"/>
          <w:lang w:val="ru-RU"/>
        </w:rPr>
        <w:t>Вручение Премии  ГОС «Общественное признание»</w:t>
      </w:r>
      <w:r w:rsidR="00F92FD1" w:rsidRPr="00B02C1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92FD1" w:rsidRPr="00B02C1E">
        <w:rPr>
          <w:rFonts w:ascii="Times New Roman" w:hAnsi="Times New Roman" w:cs="Times New Roman"/>
          <w:sz w:val="26"/>
          <w:szCs w:val="26"/>
          <w:lang w:val="ru-RU"/>
        </w:rPr>
        <w:t>в музее «Дом И.А. Милютина» (22.03.2017).</w:t>
      </w:r>
    </w:p>
    <w:p w:rsidR="00141D9B" w:rsidRDefault="000B4E19" w:rsidP="000B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Члены совета участвуют в мероприятиях, заседаниях Череповецкой городской Думы, мэрии города и её органов (подразделений), активно взаимодействуют и участвуют в работе профильных общественных организаций, объединений регионального (областного) уро</w:t>
      </w:r>
      <w:r w:rsidR="00AA47DF">
        <w:rPr>
          <w:rFonts w:ascii="Times New Roman" w:hAnsi="Times New Roman" w:cs="Times New Roman"/>
          <w:sz w:val="26"/>
          <w:szCs w:val="26"/>
          <w:lang w:val="ru-RU"/>
        </w:rPr>
        <w:t xml:space="preserve">вня, а также 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в различных мероприятиях: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убличный отчет целевой программ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ы «Дорога к дому» (18.01.2017); а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кция 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«Урок выпускн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ка» (03.02.2017); 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ВКС Общественной палаты ВО по теме:</w:t>
      </w:r>
      <w:proofErr w:type="gramEnd"/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«Доклад о состоянии гражданского общества в Вологодской области в 2016 г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ду» (1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0.02.2017); с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овещание Общенациональной Ассоциации ТОС и Ассоциации «Совет муниципальных образований Вологодской обл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сти по проблемам деятельности и развития ТОС в В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ологодской области (16.02.2017); о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бщегородское мероприятие, посвященное увеков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чиванию памяти воинов, погибших при исполнении воинского долга «Мы пом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ним! Мы гордимся!» (15.02.2017);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убличный д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оклад мэра города (17.02.2017);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роект «Ком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анда Губернатора. Ваша оценка» (февраль); 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ВКС Общественной палаты ВО по теме: </w:t>
      </w:r>
      <w:proofErr w:type="gramStart"/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«Выездные засед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ния Общественной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палаты» (02.03.2017); т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оржественный прием мэром города и председателем Череповецкой городской Думы, приур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ченный к Международному женс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кому дню 8 Марта (06.03.2017); 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ВКС  Общест</w:t>
      </w:r>
      <w:r w:rsidR="001D61AB">
        <w:rPr>
          <w:rFonts w:ascii="Times New Roman" w:hAnsi="Times New Roman" w:cs="Times New Roman"/>
          <w:sz w:val="26"/>
          <w:szCs w:val="26"/>
          <w:lang w:val="ru-RU"/>
        </w:rPr>
        <w:t>венной палаты области «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Реализация на территории Вол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годской области Федерального Закона от 21.07.2014 г.  № 212-ФЗ «Об основах общественного контроля в Рос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сийской Федерации» (24.03.2017);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резентация программы «Комфортная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городская среда» (31.03.2017);</w:t>
      </w:r>
      <w:proofErr w:type="gramEnd"/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нформационно-консультационное мероприятие «Ч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реповец-онлайн: </w:t>
      </w:r>
      <w:proofErr w:type="spellStart"/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Госуслуги</w:t>
      </w:r>
      <w:proofErr w:type="spellEnd"/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- не выходя из дома!» (13.04.2017); в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ыездное заседание Общественной палаты Вологодской области (</w:t>
      </w:r>
      <w:r w:rsidR="003E04FA" w:rsidRPr="00B02C1E">
        <w:rPr>
          <w:rFonts w:ascii="Times New Roman" w:hAnsi="Times New Roman" w:cs="Times New Roman"/>
          <w:sz w:val="26"/>
          <w:szCs w:val="26"/>
          <w:lang w:val="ru-RU"/>
        </w:rPr>
        <w:t>27.04.2017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D07EC1" w:rsidRPr="00B02C1E">
        <w:rPr>
          <w:rFonts w:ascii="Times New Roman" w:hAnsi="Times New Roman" w:cs="Times New Roman"/>
          <w:sz w:val="26"/>
          <w:szCs w:val="26"/>
          <w:lang w:val="ru-RU"/>
        </w:rPr>
        <w:t>;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убличные слушания  по отчету об исполнении</w:t>
      </w:r>
      <w:r w:rsidR="00D07EC1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бюджета за 2016 год (22.05.2017); з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аседание Общественной п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латы Вологодс</w:t>
      </w:r>
      <w:r w:rsidR="00D07EC1" w:rsidRPr="00B02C1E">
        <w:rPr>
          <w:rFonts w:ascii="Times New Roman" w:hAnsi="Times New Roman" w:cs="Times New Roman"/>
          <w:sz w:val="26"/>
          <w:szCs w:val="26"/>
          <w:lang w:val="ru-RU"/>
        </w:rPr>
        <w:t>кой области в режиме ВКС (31.05.2017)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; з</w:t>
      </w:r>
      <w:r w:rsidR="00141D9B" w:rsidRPr="00B02C1E">
        <w:rPr>
          <w:rFonts w:ascii="Times New Roman" w:hAnsi="Times New Roman" w:cs="Times New Roman"/>
          <w:sz w:val="26"/>
          <w:szCs w:val="26"/>
          <w:lang w:val="ru-RU"/>
        </w:rPr>
        <w:t>аседание общественной комиссии програм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мы «Комфортная городская среда».</w:t>
      </w:r>
    </w:p>
    <w:p w:rsidR="008E61C2" w:rsidRPr="00B02C1E" w:rsidRDefault="008E61C2" w:rsidP="000B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92FD1" w:rsidRPr="008E61C2" w:rsidRDefault="008E61C2" w:rsidP="008E61C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E61C2">
        <w:rPr>
          <w:rFonts w:ascii="Times New Roman" w:hAnsi="Times New Roman" w:cs="Times New Roman"/>
          <w:b/>
          <w:i/>
          <w:sz w:val="26"/>
          <w:szCs w:val="26"/>
          <w:lang w:val="ru-RU"/>
        </w:rPr>
        <w:t>Развитие молодежного движения в городе</w:t>
      </w:r>
    </w:p>
    <w:p w:rsidR="008E61C2" w:rsidRPr="00BF7B5E" w:rsidRDefault="001D61AB" w:rsidP="008E61C2">
      <w:pPr>
        <w:pStyle w:val="affa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E61C2" w:rsidRPr="00BF7B5E">
        <w:rPr>
          <w:sz w:val="26"/>
          <w:szCs w:val="26"/>
        </w:rPr>
        <w:t>а период 1 полугодия 2017 года необходимо отметить следующие тенденции в развитии молодежного общественного движения:</w:t>
      </w:r>
    </w:p>
    <w:p w:rsidR="008E61C2" w:rsidRPr="00BF7B5E" w:rsidRDefault="008E61C2" w:rsidP="008E61C2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 w:rsidRPr="00BF7B5E">
        <w:rPr>
          <w:sz w:val="26"/>
          <w:szCs w:val="26"/>
        </w:rPr>
        <w:t>Расширение категорий молодежной аудитории, участвующей в волонтерской деятельности;</w:t>
      </w:r>
    </w:p>
    <w:p w:rsidR="008E61C2" w:rsidRPr="00BF7B5E" w:rsidRDefault="007526BE" w:rsidP="008E61C2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61C2" w:rsidRPr="00BF7B5E">
        <w:rPr>
          <w:sz w:val="26"/>
          <w:szCs w:val="26"/>
        </w:rPr>
        <w:t>бъединение усилий детских и молодежных общественных организаций в реализации социальных проектов;</w:t>
      </w:r>
    </w:p>
    <w:p w:rsidR="008E61C2" w:rsidRPr="00BF7B5E" w:rsidRDefault="008E61C2" w:rsidP="008E61C2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 w:rsidRPr="00BF7B5E">
        <w:rPr>
          <w:sz w:val="26"/>
          <w:szCs w:val="26"/>
        </w:rPr>
        <w:t xml:space="preserve">Ориентация молодежи на самостоятельное привлечение средств </w:t>
      </w:r>
      <w:proofErr w:type="spellStart"/>
      <w:r w:rsidRPr="00BF7B5E">
        <w:rPr>
          <w:sz w:val="26"/>
          <w:szCs w:val="26"/>
        </w:rPr>
        <w:t>грантовой</w:t>
      </w:r>
      <w:proofErr w:type="spellEnd"/>
      <w:r w:rsidRPr="00BF7B5E">
        <w:rPr>
          <w:sz w:val="26"/>
          <w:szCs w:val="26"/>
        </w:rPr>
        <w:t xml:space="preserve"> поддержки для реализации своих социальных проектов;</w:t>
      </w:r>
    </w:p>
    <w:p w:rsidR="008E61C2" w:rsidRPr="00BF7B5E" w:rsidRDefault="008E61C2" w:rsidP="008E61C2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  <w:lang w:eastAsia="en-US"/>
        </w:rPr>
      </w:pPr>
      <w:r w:rsidRPr="00BF7B5E">
        <w:rPr>
          <w:sz w:val="26"/>
          <w:szCs w:val="26"/>
          <w:lang w:eastAsia="en-US"/>
        </w:rPr>
        <w:t>Увеличение количества детских и молодежных общественных организаций, взаимодействующих с администрацией города и ре</w:t>
      </w:r>
      <w:r w:rsidRPr="00BF7B5E">
        <w:rPr>
          <w:sz w:val="26"/>
          <w:szCs w:val="26"/>
          <w:lang w:eastAsia="en-US"/>
        </w:rPr>
        <w:t>а</w:t>
      </w:r>
      <w:r w:rsidRPr="00BF7B5E">
        <w:rPr>
          <w:sz w:val="26"/>
          <w:szCs w:val="26"/>
          <w:lang w:eastAsia="en-US"/>
        </w:rPr>
        <w:t>лизующих</w:t>
      </w:r>
      <w:r>
        <w:rPr>
          <w:sz w:val="26"/>
          <w:szCs w:val="26"/>
          <w:lang w:eastAsia="en-US"/>
        </w:rPr>
        <w:t xml:space="preserve"> совместные проекты;</w:t>
      </w:r>
    </w:p>
    <w:p w:rsidR="008E61C2" w:rsidRDefault="008E61C2" w:rsidP="008E61C2">
      <w:pPr>
        <w:pStyle w:val="af3"/>
        <w:numPr>
          <w:ilvl w:val="0"/>
          <w:numId w:val="6"/>
        </w:numPr>
        <w:suppressAutoHyphens/>
        <w:ind w:left="709" w:hanging="142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E61C2">
        <w:rPr>
          <w:rFonts w:ascii="Times New Roman" w:eastAsia="Times New Roman" w:hAnsi="Times New Roman"/>
          <w:sz w:val="26"/>
          <w:szCs w:val="26"/>
          <w:lang w:val="ru-RU"/>
        </w:rPr>
        <w:t>Активизация Городского координационного совета по делам детей, объединение большего количества активной молодежи и реализация крупных проектов силами нескольких общественных организаций и инициативных групп («День молодежи» и др.)</w:t>
      </w:r>
    </w:p>
    <w:p w:rsidR="008E61C2" w:rsidRPr="008E61C2" w:rsidRDefault="008E61C2" w:rsidP="008E61C2">
      <w:pPr>
        <w:pStyle w:val="af3"/>
        <w:suppressAutoHyphens/>
        <w:ind w:left="103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596475" w:rsidRPr="00B02C1E" w:rsidRDefault="00596475" w:rsidP="00596475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Создание </w:t>
      </w:r>
      <w:r w:rsidR="009E4145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>территориальных общественных самоуправлений</w:t>
      </w:r>
    </w:p>
    <w:p w:rsidR="00F60A28" w:rsidRPr="00B02C1E" w:rsidRDefault="00F60A28" w:rsidP="009E4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ab/>
        <w:t>Вовлечение большего числа граждан позволяет активизировать городское сообщество, максимально эффективно использовать имеющиеся ресурсы для развития конкретных территорий.</w:t>
      </w:r>
      <w:r w:rsidR="009E4145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В 1 полугодии 2017 года</w:t>
      </w:r>
      <w:r w:rsidRPr="00B02C1E">
        <w:rPr>
          <w:rFonts w:ascii="Times New Roman" w:hAnsi="Times New Roman" w:cs="Times New Roman"/>
          <w:color w:val="0070C0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превышено значение показателя «Доля территорий, охваченных ТОС». </w:t>
      </w: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Доля территорий, объединенных в органы территориального общественно</w:t>
      </w:r>
      <w:r w:rsidR="00A1110A">
        <w:rPr>
          <w:rFonts w:ascii="Times New Roman" w:hAnsi="Times New Roman" w:cs="Times New Roman"/>
          <w:sz w:val="26"/>
          <w:szCs w:val="26"/>
          <w:lang w:val="ru-RU"/>
        </w:rPr>
        <w:t>го самоуправления составляет 78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% от пл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щади жилой застрой</w:t>
      </w:r>
      <w:r w:rsidR="00A1110A">
        <w:rPr>
          <w:rFonts w:ascii="Times New Roman" w:hAnsi="Times New Roman" w:cs="Times New Roman"/>
          <w:sz w:val="26"/>
          <w:szCs w:val="26"/>
          <w:lang w:val="ru-RU"/>
        </w:rPr>
        <w:t>ки города (план на 2017 год  70%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B02C1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ктивная пропаганда деятельности территориальных общественных самоуправл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ний и достигнутых ими результатов, поддержка  инициатив жителей территориальных общественных самоуправлений  в рамках проекта «Народный бюджет ТОС» повлекла рост интереса у граждан и желание принимать участие в данном процессе.</w:t>
      </w:r>
      <w:proofErr w:type="gramEnd"/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Мэрия города оказывает органам ТОС помощь в ведении работы по устранению проблем, существующих на данной территории, и в реализации различных инициатив, улучшающих условия проживания. Управление по работе с общественностью активно взаимоде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ствует с представителями инициативных групп, регулярно в мэрии проводятся встречи с представителями ТОС и руководителями орг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нов власти, на которых обсуждаются ключевые проблемы, возникающие в процессе работы и создания ТОС, изыскиваются пути их р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шения. По результатам встреч многие вопросы принимаются </w:t>
      </w:r>
      <w:r w:rsidRPr="00B02C1E">
        <w:rPr>
          <w:rFonts w:ascii="Times New Roman" w:hAnsi="Times New Roman" w:cs="Times New Roman"/>
          <w:bCs/>
          <w:sz w:val="26"/>
          <w:szCs w:val="26"/>
          <w:lang w:val="ru-RU"/>
        </w:rPr>
        <w:t>к решению мэрий города.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Создание системы ТОС позволяет: сформировать каналы коммуникации с </w:t>
      </w:r>
      <w:r w:rsidR="00EF15B0">
        <w:rPr>
          <w:rFonts w:ascii="Times New Roman" w:hAnsi="Times New Roman" w:cs="Times New Roman"/>
          <w:sz w:val="26"/>
          <w:szCs w:val="26"/>
          <w:lang w:val="ru-RU"/>
        </w:rPr>
        <w:t>населением конкретных районов,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сформировать мех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низм разрешения вопросов местного значения с учетом мнения населения данного района, стимулировать население к самостоятельному разрешению вопросов территории проживания.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Совместно с представителями инициативных групп обсуждаются возможные, взаимовыгодные  варианты решения проблем с пр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влечением минимального количества ресурсов.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Аккумулирование инициатив горожан, идущих с мест, позволяет максимально эффективно использовать имеющиеся ресурсы для развития конкретных территорий. Решение проблем конкретной территории происходит при непосредственном участии граждан, прож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вающих на данной территории.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lastRenderedPageBreak/>
        <w:t>Активизация городского сообщества влияет  на внутренние показатели: позволяет уменьшить количество акций протеста, пов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сить возможность для самореализации, обобщать инициативы, поступающие от горожан через представителей инициативных групп.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За 1 полугодие 2017 года зарегистрированы уставы 9 </w:t>
      </w: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территориальных</w:t>
      </w:r>
      <w:proofErr w:type="gram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общественных самоуправления: </w:t>
      </w: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ТОС «МК 106», ТОС «С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дружество», ТОС «Советский», «Северный», «Класс!», «Жемчужина», «Летний», «Первомайский» и «Возможность», которые охватил</w:t>
      </w:r>
      <w:r w:rsidR="000B5341">
        <w:rPr>
          <w:rFonts w:ascii="Times New Roman" w:hAnsi="Times New Roman" w:cs="Times New Roman"/>
          <w:sz w:val="26"/>
          <w:szCs w:val="26"/>
          <w:lang w:val="ru-RU"/>
        </w:rPr>
        <w:t>и 22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% территории города. </w:t>
      </w:r>
      <w:proofErr w:type="gramEnd"/>
    </w:p>
    <w:p w:rsidR="00F60A28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В настоящее время  в городе зарегистрировано и действует 22 ТОС, которые объединили 168 400 жителей (ТОС «Октябрьский», «Черемушки», «25 микрорайон», «Индустриальный», «105 микрорайон», «Солнечный», «Весенний», «Яркий мир», «Архангельский» «Электрон», «Центральный», «</w:t>
      </w:r>
      <w:proofErr w:type="spellStart"/>
      <w:r w:rsidRPr="00B02C1E">
        <w:rPr>
          <w:rFonts w:ascii="Times New Roman" w:hAnsi="Times New Roman" w:cs="Times New Roman"/>
          <w:sz w:val="26"/>
          <w:szCs w:val="26"/>
          <w:lang w:val="ru-RU"/>
        </w:rPr>
        <w:t>Гритинский</w:t>
      </w:r>
      <w:proofErr w:type="spellEnd"/>
      <w:r w:rsidRPr="00B02C1E">
        <w:rPr>
          <w:rFonts w:ascii="Times New Roman" w:hAnsi="Times New Roman" w:cs="Times New Roman"/>
          <w:sz w:val="26"/>
          <w:szCs w:val="26"/>
          <w:lang w:val="ru-RU"/>
        </w:rPr>
        <w:t>», «Вымпел», «МК 106», «Содружество», «Советский», «Северный», «Класс!», «Жемчужина», «Летний», «Первомайский», «Возможность»).</w:t>
      </w:r>
      <w:proofErr w:type="gram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Доля территорий, охваченных ТОС 78%. В настоящее время идет работа над созданием еще 9 ТОС.</w:t>
      </w:r>
    </w:p>
    <w:p w:rsidR="000B5341" w:rsidRPr="00B02C1E" w:rsidRDefault="000B5341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4613C" w:rsidRPr="00B02C1E" w:rsidRDefault="000B5341" w:rsidP="0094613C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Реализация м</w:t>
      </w:r>
      <w:r w:rsidR="0094613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й </w:t>
      </w:r>
      <w:r w:rsidR="0094613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по гармонизации межнациональных и </w:t>
      </w:r>
      <w:proofErr w:type="spellStart"/>
      <w:r w:rsidR="0094613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>этноконфессиональных</w:t>
      </w:r>
      <w:proofErr w:type="spellEnd"/>
      <w:r w:rsidR="0094613C" w:rsidRPr="00B02C1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отношений.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Управление по работе с общественностью постоянно работает над повышением количества и качества мероприятий, направленных на гармонизацию межнациональных, </w:t>
      </w:r>
      <w:proofErr w:type="spellStart"/>
      <w:r w:rsidRPr="00B02C1E">
        <w:rPr>
          <w:rFonts w:ascii="Times New Roman" w:hAnsi="Times New Roman" w:cs="Times New Roman"/>
          <w:sz w:val="26"/>
          <w:szCs w:val="26"/>
          <w:lang w:val="ru-RU"/>
        </w:rPr>
        <w:t>этноконфессиональных</w:t>
      </w:r>
      <w:proofErr w:type="spell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отношений, проводит профилактику </w:t>
      </w:r>
      <w:proofErr w:type="spellStart"/>
      <w:r w:rsidRPr="00B02C1E">
        <w:rPr>
          <w:rFonts w:ascii="Times New Roman" w:hAnsi="Times New Roman" w:cs="Times New Roman"/>
          <w:sz w:val="26"/>
          <w:szCs w:val="26"/>
          <w:lang w:val="ru-RU"/>
        </w:rPr>
        <w:t>этноконфессиональной</w:t>
      </w:r>
      <w:proofErr w:type="spell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напряженности  и конфликтов. В целях гармонизации межнациональных отношений,  предотвращения проявлений экстремизма, проведения различных акций националистической и экстремистской направленности,  мэрией города осуществляется взаимодействие с национальными диасп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рами, выявляются, </w:t>
      </w:r>
      <w:proofErr w:type="gramStart"/>
      <w:r w:rsidRPr="00B02C1E">
        <w:rPr>
          <w:rFonts w:ascii="Times New Roman" w:hAnsi="Times New Roman" w:cs="Times New Roman"/>
          <w:sz w:val="26"/>
          <w:szCs w:val="26"/>
          <w:lang w:val="ru-RU"/>
        </w:rPr>
        <w:t>обсуждаются и решаются</w:t>
      </w:r>
      <w:proofErr w:type="gramEnd"/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актуальные проблемы их жизни. Сотрудники отдела ежедневно осуществляют мониторинг социальных сетей. </w:t>
      </w:r>
    </w:p>
    <w:p w:rsidR="00F60A28" w:rsidRPr="00B02C1E" w:rsidRDefault="00F60A28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С целью формирования интереса у жителей города  к изучению традиций, национальных  праздников, патриотического воспит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ния, толерантности к другим народным культурам, повышения информированности населения о деятельности национальных обществе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1 полугодии 2017 года организована  работа с представит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лями национальных диаспор путем проведения совместных культурно-массовых мероприятий, круглых столов по наиболее актуальным проблемам в жизни народов, проживающих на территории г. Череповца.</w:t>
      </w:r>
    </w:p>
    <w:p w:rsidR="00F60A28" w:rsidRPr="00B02C1E" w:rsidRDefault="00A86554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стреча с представителями Грузинской диаспоры по вопросу организации совместных культурно-массовых мероприятий с пр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влечением активной молодежи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(19.01.2017)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60A28" w:rsidRPr="00B02C1E" w:rsidRDefault="00A86554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7727CA" w:rsidRPr="00B02C1E">
        <w:rPr>
          <w:rFonts w:ascii="Times New Roman" w:hAnsi="Times New Roman" w:cs="Times New Roman"/>
          <w:sz w:val="26"/>
          <w:szCs w:val="26"/>
          <w:lang w:val="ru-RU"/>
        </w:rPr>
        <w:t>ультурно-массовые мероприятия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«Краеведческий час «Их подвиг бессмертен» (герои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-  Вологжане)</w:t>
      </w:r>
      <w:r w:rsidR="007727C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27CA" w:rsidRPr="00B02C1E">
        <w:rPr>
          <w:rFonts w:ascii="Times New Roman" w:hAnsi="Times New Roman" w:cs="Times New Roman"/>
          <w:sz w:val="26"/>
          <w:szCs w:val="26"/>
          <w:lang w:val="ru-RU"/>
        </w:rPr>
        <w:t>«Череповец эвакогоспиталь и эвакопункт», «Народы России в истории Череповца»,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27CA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«Город, который нам дорог», «Соловей Русской поэзии» (И. Северянин: жизнь и творчество» к 130-летию поэта), «Вальс на минном поле. Оборона Ошты»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(16.02.2017</w:t>
      </w:r>
      <w:r w:rsidR="007727CA" w:rsidRPr="00B02C1E">
        <w:rPr>
          <w:rFonts w:ascii="Times New Roman" w:hAnsi="Times New Roman" w:cs="Times New Roman"/>
          <w:sz w:val="26"/>
          <w:szCs w:val="26"/>
          <w:lang w:val="ru-RU"/>
        </w:rPr>
        <w:t>, 50 чел.; 22.03.2017, 60 чел.;  29.03.2017, 250 чел.; 19.04.2017, 15 чел.; 31.05.2017, 16 чел.; 21.06.2017, 17 чел.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60A28" w:rsidRPr="00B02C1E" w:rsidRDefault="005F2413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лаготворительная акция национально-культурного объединения представителей Средней Азии по оказанию помощи БУ СО ВО «Центр помощи детям, оставшимся без поп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ечительства родителей «Доверие» (21.02.2017);</w:t>
      </w:r>
    </w:p>
    <w:p w:rsidR="00F60A28" w:rsidRPr="00B02C1E" w:rsidRDefault="00215BC0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lastRenderedPageBreak/>
        <w:t>Р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абочая группа по вопросам адаптации граждан ближнего и дальнего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зарубежья в жизни г. Череповца -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представители Грузии, А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мении, Таджикистана (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>09.03.2017, 10 чел.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60A28" w:rsidRPr="00B02C1E" w:rsidRDefault="007727CA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Фестиваль национальных культур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в МБУК Дворец культуры «Строитель» им. Д.Н. </w:t>
      </w:r>
      <w:proofErr w:type="spellStart"/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Мамлеева</w:t>
      </w:r>
      <w:proofErr w:type="spellEnd"/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(23.04.2017, 500 чел.) 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В мероприяти</w:t>
      </w:r>
      <w:r w:rsidR="0073549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приняли участие представители национально-культурных объединений выходцев из республики Армения, Азербайджан, Узбекистан, Т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джикистан. </w:t>
      </w:r>
    </w:p>
    <w:p w:rsidR="00F60A28" w:rsidRDefault="007727CA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2C1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руглый стол с представителями национально-культурных объединений по вопросам получения высшего образования в ЧГУ, пр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ведения совместных культурно-массовых и спортивных мероприятий</w:t>
      </w:r>
      <w:r w:rsidRPr="00B02C1E">
        <w:rPr>
          <w:rFonts w:ascii="Times New Roman" w:hAnsi="Times New Roman" w:cs="Times New Roman"/>
          <w:sz w:val="26"/>
          <w:szCs w:val="26"/>
          <w:lang w:val="ru-RU"/>
        </w:rPr>
        <w:t xml:space="preserve"> (21.06.2017)</w:t>
      </w:r>
      <w:r w:rsidR="00F60A28" w:rsidRPr="00B02C1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7600" w:rsidRDefault="00527600" w:rsidP="00F6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600" w:rsidRPr="00F7693B" w:rsidRDefault="00527600" w:rsidP="0052760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27600"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  <w:t>Реализация проекта «Чистый город» (включая общественный проект «Народная роща»)</w:t>
      </w:r>
    </w:p>
    <w:p w:rsidR="009A459A" w:rsidRDefault="001F55F7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Проект «Народная роща»  - проект, который реализуется в качестве инициативы жителей Череповца по озеленению на свои сре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ства и по собственному желанию. 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рамках обоих проектов в 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первом полуго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дии 2017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в рамках проекта проведены следующие акции:</w:t>
      </w:r>
    </w:p>
    <w:p w:rsidR="009A459A" w:rsidRPr="00E4774E" w:rsidRDefault="004A7273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1) 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роведена инвентаризация площадей с осуществленными ранее посадками с целью выявления погибших саженцев и подсадки новых. </w:t>
      </w:r>
    </w:p>
    <w:p w:rsidR="009A459A" w:rsidRDefault="004A7273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2) 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5 мая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-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ежегодная акция «Сирень Победы» (территория МБОУ «СОШ № 6»), высажено 30 кустов сирени, приняло участие б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лее 100 человек. Награждены 22 ветерана. </w:t>
      </w:r>
    </w:p>
    <w:p w:rsidR="009A459A" w:rsidRDefault="004A7273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3)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1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4 мая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крупная акция «Зеленый Марафон» (в рамках 240-летия города Череповца и года экологии).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еализована посадка дер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е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вьев во всех районах города, а также за его пределами (д. Городище, г. Кириллов, д. </w:t>
      </w:r>
      <w:proofErr w:type="spellStart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Войново</w:t>
      </w:r>
      <w:proofErr w:type="spellEnd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) – более 500 деревьев (сирень, клёны, липы, берёзы, голубые ели). Общее кол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ичество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площадок под посадку в Череповце – 10 (включая п. Новые Углы). Время проведения акции – с 10.00 до 18.00 час. По окончании дня на пл. Химиков прошел рок-концерт при участии группы «</w:t>
      </w:r>
      <w:proofErr w:type="spellStart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Ундервуд</w:t>
      </w:r>
      <w:proofErr w:type="spellEnd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» и региональных коллективов: «</w:t>
      </w:r>
      <w:proofErr w:type="spellStart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Voltum</w:t>
      </w:r>
      <w:proofErr w:type="spellEnd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» (Череповец), «Радиопомехи» (Вологда), «</w:t>
      </w:r>
      <w:proofErr w:type="spellStart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Сиблинги</w:t>
      </w:r>
      <w:proofErr w:type="spellEnd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» (Рыбинск). Общее количество жителей, пр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инявших участие в посадках, - 31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00 чел</w:t>
      </w:r>
      <w:r w:rsidR="00EB01B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.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, жителей, посетивших концерт, – 3000 чел.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Участники данной акции: «Народная роща», компания «Наше радио», крупные ко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м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пании и предприниматели города. Генеральный спонсор – АО «</w:t>
      </w:r>
      <w:proofErr w:type="spellStart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Фос</w:t>
      </w:r>
      <w:proofErr w:type="spellEnd"/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-Агро Череповец», информационный партнер – «Наше радио» – Ч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е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реповец».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Помимо проведенного марафона достигнуты договоренности с рядом компаний по организации высадок в осеннее время.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9A459A" w:rsidRPr="00E4774E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Принято решение осуществить высадки деревьев в сентябре, на территории ТОС «Центральный», в новом сквере по ул. Ленина, 96.</w:t>
      </w:r>
    </w:p>
    <w:p w:rsidR="009A459A" w:rsidRPr="008F2292" w:rsidRDefault="004A7273" w:rsidP="00EB0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3) 13 апреля – 5 мая. </w:t>
      </w:r>
      <w:r w:rsidR="009A459A" w:rsidRPr="007F5B6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Общегородской субботник с участием предприятий, организаций и учреждений города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. 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Общее количес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тво проведенных субботников – 50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(кол-во задействованных учреждений города – 350), с общим количеством участников 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5904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чел. Состо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я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лось 20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субботников с участием общественных организаций города (о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бщее количество участников – 428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чел).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9A459A" w:rsidRPr="00AC037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Традиционный субботник инициативной группы проекта «Народная роща» состоялся 25 апреля 2017 года. Территория уборки: берег реки Шексны от Октябрьского моста до Усадьбы </w:t>
      </w:r>
      <w:proofErr w:type="spellStart"/>
      <w:r w:rsidR="009A459A" w:rsidRPr="00AC037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Гальских</w:t>
      </w:r>
      <w:proofErr w:type="spellEnd"/>
      <w:r w:rsidR="009A459A" w:rsidRPr="00AC037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. В субботнике приняли участие 185 человек.</w:t>
      </w:r>
    </w:p>
    <w:p w:rsidR="009A459A" w:rsidRDefault="004A7273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4) 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Э</w:t>
      </w:r>
      <w:r w:rsidR="009A459A" w:rsidRPr="007F5B6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кологическ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ие акции (5 шт.) </w:t>
      </w:r>
      <w:r w:rsidR="009A459A" w:rsidRPr="007F5B6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по раздельному сбору мусора «Раздель</w:t>
      </w:r>
      <w:r w:rsidR="009A459A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ный сбор» (457</w:t>
      </w:r>
      <w:r w:rsidR="009A459A" w:rsidRPr="007F5B6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чел</w:t>
      </w:r>
      <w:r w:rsidR="009233D9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.</w:t>
      </w:r>
      <w:r w:rsidR="009A459A" w:rsidRPr="007F5B6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)</w:t>
      </w:r>
    </w:p>
    <w:p w:rsidR="009A459A" w:rsidRPr="008F2292" w:rsidRDefault="004A7273" w:rsidP="009A4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5) С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тарт конкурса «Цветущий город» (совместно с Череповецкой городской Думой). Оценки будут выставляться исходя из трех критериев: художественное исполнение, идея, оригинальность жанра. Подведение итогов конкурса состоится традиционно в осенний п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е</w:t>
      </w:r>
      <w:r w:rsidR="009A459A"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риод. </w:t>
      </w:r>
    </w:p>
    <w:p w:rsidR="00527600" w:rsidRPr="009233D9" w:rsidRDefault="009A459A" w:rsidP="0092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AC037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lastRenderedPageBreak/>
        <w:t xml:space="preserve">Количество мероприятий </w:t>
      </w:r>
      <w:r w:rsidR="004A7273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рамках проекта «Чистый город» </w:t>
      </w:r>
      <w:r w:rsidRPr="00AC0371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78</w:t>
      </w:r>
      <w:r w:rsidR="004A7273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. 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Охват участников – 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10 176</w:t>
      </w:r>
      <w:r w:rsidR="009233D9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чел.</w:t>
      </w:r>
    </w:p>
    <w:p w:rsidR="00F7693B" w:rsidRPr="00F7693B" w:rsidRDefault="00F7693B" w:rsidP="00F7693B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</w:pPr>
      <w:r w:rsidRPr="00F7693B"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  <w:t>Реализация проекта «Народный бюджет»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С марта 2014 года в рамках проекта «Народный бюджет» реализуется второе направление – </w:t>
      </w:r>
      <w:r w:rsidRPr="001F55F7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«Народный бюджет ТОС».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         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u w:val="single"/>
          <w:lang w:val="ru-RU" w:eastAsia="ru-RU" w:bidi="ar-SA"/>
        </w:rPr>
        <w:t>Цель проекта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: 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создание дополнительной мотивации для жителей города к созданию территориальных общественных самоупра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лений (далее – ТОС), самоорганизации на основе коллективных и личных интересов, взаимной помощи и поддержки для развития и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н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фраструктуры территории и улучшения условий проживания. В проекте имеют право принимать участие зарегистрированные в устано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ленном порядке территориальные общественные самоуправления, имеющие Устав ТОС. 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Распределение средств городского бюджета осуществляется через выдвижение инициативной группой ТОС предложений по бл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а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настоящее время зарегистрировано 22 ТОС, </w:t>
      </w:r>
      <w:proofErr w:type="gramStart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которые</w:t>
      </w:r>
      <w:proofErr w:type="gramEnd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объединили 168 400 жителей старше 16 лет.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Количество ТОС п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различным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районам: ЗШК 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6, </w:t>
      </w:r>
      <w:proofErr w:type="spellStart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Заягорбский</w:t>
      </w:r>
      <w:proofErr w:type="spellEnd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10, Индустриальный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-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4, Новые Углы 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1, Северный район </w:t>
      </w:r>
      <w:r w:rsidR="00AE4F1C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.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стадии создания 9 ТОС, из них 4 </w:t>
      </w:r>
      <w:r w:rsidR="00EF37C7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</w:t>
      </w:r>
      <w:r w:rsidR="00EF37C7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И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н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дустриальном районе, 3 </w:t>
      </w:r>
      <w:r w:rsidR="00EF37C7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- </w:t>
      </w:r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</w:t>
      </w:r>
      <w:proofErr w:type="spellStart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Заягорбском</w:t>
      </w:r>
      <w:proofErr w:type="spellEnd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, по 1 </w:t>
      </w:r>
      <w:proofErr w:type="gramStart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</w:t>
      </w:r>
      <w:proofErr w:type="gramEnd"/>
      <w:r w:rsidRPr="003D357D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Северном и ЗШК. </w:t>
      </w:r>
    </w:p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Реализация проектов 201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6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 года в </w:t>
      </w:r>
      <w:r w:rsidR="00382407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1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 полугодии 201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7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 года:  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ТОС «Октябрьский» - продолжение благоустройства сквера им. Героя Советского союза А.Н. </w:t>
      </w:r>
      <w:proofErr w:type="spellStart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Годовикова</w:t>
      </w:r>
      <w:proofErr w:type="spellEnd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. Развитие спортивной инфраструктуры. Установка за ТЦ «Невский» объектов спорта;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ТОС «Черемушки» - благоустройство спортивных и детских игровых площадок с нанесением </w:t>
      </w:r>
      <w:proofErr w:type="spellStart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травмобезопасного</w:t>
      </w:r>
      <w:proofErr w:type="spellEnd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 покрытия в хо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к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кейной коробке между домами 18Б и 32 по Шекснинскому пр. Установка баскетбольных колец, дооснащение детских игровых площадок новыми элементами;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«25 микрорайон» - благоустройство территории МБОУ «СОШ» №2. Продолжение строительства тротуара от ул. Беля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е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ва до ул. Краснодонцев, установка лавок, урн и клумб;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«Индустриальный» - строительство стадиона вблизи школы № 18</w:t>
      </w:r>
      <w:r w:rsidR="006D12C8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 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(ул. Чкалова, 20А);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«105 микрорайон» - установка игрового комплекса на площадке за МКД Шекснинский пр., 41, 43, 25;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«Солнечный» - благоустройство территории у МБОУ «СОШ №30»: вход на стадион, главный вход, дорога и тротуар вдоль школьного стадиона;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«Центральный» - устройство детских площадок на территории между домами ул. Ленина, 98Б, 98В, 100Б и 96А; между домами 1, 3, 5 по ул. Вологодская (за детской школой искусств);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«Весенний» - установка в парке 200-летия г. Череповца интегрированного детского комплекса;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ТОС «Архангельский» - обустройство детских игровых городков на территории </w:t>
      </w:r>
      <w:proofErr w:type="spellStart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Макаринской</w:t>
      </w:r>
      <w:proofErr w:type="spellEnd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 рощи (ул. Суворова) и  на дворовой территории дома 32/1 по ул. Красная;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«Яркий Мир» - создание деткой игровой и спортивной площадки, зоны отдыха на территории ТОС (предполагаемые места: между домами 13, 15, 15А, 15Б, 17 по ул. Гоголя и детским садом №121 (ул. Химиков, 14А);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</w:t>
      </w:r>
      <w:proofErr w:type="spellStart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Гритинский</w:t>
      </w:r>
      <w:proofErr w:type="spellEnd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» - создание сквера (зоны отдыха) на территории между МБОУ СОШ № 43 (Октябрьский пр., 67) и хоккейной 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lastRenderedPageBreak/>
        <w:t xml:space="preserve">площадкой у д. 24 по ул. </w:t>
      </w:r>
      <w:proofErr w:type="spellStart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Монтклер</w:t>
      </w:r>
      <w:proofErr w:type="spellEnd"/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);</w:t>
      </w:r>
    </w:p>
    <w:p w:rsidR="00F7693B" w:rsidRPr="008F2292" w:rsidRDefault="00F7693B" w:rsidP="00F76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>ТОС «Электрон» - строительство современного футбольного поля на стадионе МБОУ «СОШ №17».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Участие принима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ли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 12 ТОС, сумма на реализацию проекта составили 20,5 млн. рублей.</w:t>
      </w:r>
      <w:r w:rsidRPr="008F2292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   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 1-ом полугодии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2017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года были проведены рабочие совещания по реализации данных проектов, согласована смета расходов, проведены аукционы по выбору поставщиков услуг. Срок реализации проектов – 3 квартал 201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7 </w:t>
      </w:r>
      <w:r w:rsidRPr="008F2292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года.</w:t>
      </w: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F7693B" w:rsidRPr="001B3BD6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 2017 году о</w:t>
      </w:r>
      <w:r w:rsidRPr="001B3BD6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бъем средств, предполагаемый к распределению для решения вопросо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 местного значения на 2018 год, формировался</w:t>
      </w:r>
      <w:r w:rsidRPr="001B3BD6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следующим образом: </w:t>
      </w:r>
    </w:p>
    <w:p w:rsidR="00F7693B" w:rsidRPr="001B3BD6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1B3BD6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для ТОС с числом жителей в возрасте от 16 лет (на момент подачи заявки) от 1 000 до 8 000 – 1 млн. 500 тыс. руб.;</w:t>
      </w:r>
    </w:p>
    <w:p w:rsidR="00F7693B" w:rsidRPr="001B3BD6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1B3BD6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для ТОС с числом жителей в возрасте от 16 лет (на момент подачи заявки) от 8 000 до 12 000 – 2 млн. руб.;</w:t>
      </w:r>
    </w:p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1B3BD6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для ТОС с числом жителей в возрасте от 16 лет (на момент подачи заявки) от свыше 12 000 – 2,5 млн. руб.</w:t>
      </w:r>
    </w:p>
    <w:p w:rsidR="00F7693B" w:rsidRPr="001B3BD6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F7693B" w:rsidRPr="008F2292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Проекты, предложенные ТОС для реализации в рамках городского бюджета в 201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8</w:t>
      </w:r>
      <w:r w:rsidRPr="008F2292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 году:</w:t>
      </w:r>
    </w:p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224"/>
      </w:tblGrid>
      <w:tr w:rsidR="00F7693B" w:rsidRPr="0098301E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ТОС</w:t>
            </w:r>
          </w:p>
        </w:tc>
        <w:tc>
          <w:tcPr>
            <w:tcW w:w="12224" w:type="dxa"/>
          </w:tcPr>
          <w:p w:rsidR="00F7693B" w:rsidRPr="0098301E" w:rsidRDefault="00F7693B" w:rsidP="006A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Инициатива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Октябрьский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организация тротуара от ул.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вдоль дома 4 до дома 12 по ул.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Черемушки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реконструкция существующей детской спортивно-игровой площадки (горка, сцена, баскетбольная площадка, хо</w:t>
            </w: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к</w:t>
            </w: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кейная коробка) с установкой дополнительного оборудования/ элементов между домами по Шекснинскому пр. 18Б и 32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105 МКР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капитальный ремонт тротуара и установка освещения между домами 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19 и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21 (тротуар к д</w:t>
            </w: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о</w:t>
            </w: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роге по ул.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МК 106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хоккейная коробка на территории пустыря между домом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Раахе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60 и улицей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Раахе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**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Жемчужина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сквер на территории между домами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Наседкина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, 8 и Любецкая, 9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Яркий мир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зеленая зона у дома Химиков, 28, 22А, 24Б с тротуаром и освещением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25 МКР</w:t>
            </w:r>
          </w:p>
        </w:tc>
        <w:tc>
          <w:tcPr>
            <w:tcW w:w="12224" w:type="dxa"/>
            <w:vMerge w:val="restart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светофор на перекрестке улиц К. Беляева и Юбилейная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Электрон</w:t>
            </w:r>
          </w:p>
        </w:tc>
        <w:tc>
          <w:tcPr>
            <w:tcW w:w="12224" w:type="dxa"/>
            <w:vMerge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Индустриальный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благоустройство территории у школы №3 пр.  Строителей, 11б» и «Детская площадка у домов 24а, 24б, 28 по улице Парковая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Советский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детский игровой комплекс во дворе домов  по ул. Набережной д. 33, 33А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Содружество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спортивный комплекс на территории МБОУ «СОШ № 25»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Вымпел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детская площадка (ул. Новая Школьная, 2)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возрождение двора с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агитплощадкой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между домами: Ветеранов 26, 24, Пионерская 22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Солнечный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благоустройство территории средней общеобразовательной школы № 30 (ул. К. Белова, 51);</w:t>
            </w:r>
          </w:p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освещение и благоустройство аллеи от дома по ул. Олимпийская, 13 до дома 9А по ул. Олимпийская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lastRenderedPageBreak/>
              <w:t>Центральный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2 этап благоустройства сквера м/</w:t>
            </w:r>
            <w:proofErr w:type="gram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домами</w:t>
            </w:r>
            <w:proofErr w:type="gram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98Б, 98В, 100Б, 96А по ул. Ленина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Весенний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спортивная площадка «Спортивная семья» на пустыре в районе домов 25,27, 29, 31 по ул. Беляева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Архангельский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установка комплексной спортивной площадки, уличных тренажеров на территории школы № 19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Гритинский</w:t>
            </w:r>
            <w:proofErr w:type="spellEnd"/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2 этап благоустройства сквера у 43 школы (спортивная часть)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Спортивная площадка на территории МБОУ СОШ № 28 (ул. Краснодонцев, 40), уличные тренажеры</w:t>
            </w:r>
          </w:p>
        </w:tc>
      </w:tr>
      <w:tr w:rsidR="00F7693B" w:rsidRPr="0098301E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Летний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установка двух детских игровых комплексов рядом с домами ул. Архангельская, 100 и </w:t>
            </w:r>
            <w:proofErr w:type="spellStart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Боршодская</w:t>
            </w:r>
            <w:proofErr w:type="spellEnd"/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, 26</w:t>
            </w:r>
          </w:p>
        </w:tc>
      </w:tr>
      <w:tr w:rsidR="00F7693B" w:rsidRPr="00F17207" w:rsidTr="002F37BD">
        <w:tc>
          <w:tcPr>
            <w:tcW w:w="3085" w:type="dxa"/>
          </w:tcPr>
          <w:p w:rsidR="00F7693B" w:rsidRPr="0098301E" w:rsidRDefault="00F7693B" w:rsidP="00C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Первомайский</w:t>
            </w:r>
          </w:p>
        </w:tc>
        <w:tc>
          <w:tcPr>
            <w:tcW w:w="12224" w:type="dxa"/>
          </w:tcPr>
          <w:p w:rsidR="00F7693B" w:rsidRPr="0098301E" w:rsidRDefault="00F7693B" w:rsidP="002F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8301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капитальный ремонт придомовых территорий многоквартирных домов 33, 35, 36, 38, 46, 32 по улице Первомайской</w:t>
            </w:r>
          </w:p>
        </w:tc>
      </w:tr>
    </w:tbl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F7693B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Выбранные инициативы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</w:t>
      </w:r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проанализированы органами мэрии по ряду критериев, в </w:t>
      </w:r>
      <w:proofErr w:type="spellStart"/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т.ч</w:t>
      </w:r>
      <w:proofErr w:type="spellEnd"/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. проведена аналитика для ТОС, проходящих процедуру субсидирования. В июне отобранные предложения прошли согласование с сетевыми службами города и были направлены в МКУ «</w:t>
      </w:r>
      <w:proofErr w:type="spellStart"/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УКСиР</w:t>
      </w:r>
      <w:proofErr w:type="spellEnd"/>
      <w:r w:rsidRPr="009E59EF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» для   проработки каждо</w:t>
      </w:r>
      <w:r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го из проектов. Окончательное решение по проектам для реализации будет принято мэром города.</w:t>
      </w:r>
    </w:p>
    <w:p w:rsidR="00F7693B" w:rsidRPr="003023EE" w:rsidRDefault="00F7693B" w:rsidP="00F7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527600" w:rsidRPr="00EA6590" w:rsidRDefault="00EA6590" w:rsidP="00EA659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EA6590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Формирование положительного имиджа города</w:t>
      </w:r>
    </w:p>
    <w:p w:rsidR="009529FF" w:rsidRPr="000F6A6F" w:rsidRDefault="00EA6590" w:rsidP="000F6A6F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формирования положительного имиджа города в </w:t>
      </w:r>
      <w:r w:rsidR="000F6A6F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полугодии </w:t>
      </w:r>
      <w:r w:rsidR="000F6A6F">
        <w:rPr>
          <w:rFonts w:ascii="Times New Roman" w:hAnsi="Times New Roman" w:cs="Times New Roman"/>
          <w:sz w:val="26"/>
          <w:szCs w:val="26"/>
          <w:lang w:val="ru-RU"/>
        </w:rPr>
        <w:t>2017 г</w:t>
      </w:r>
      <w:r w:rsidRPr="000F6A6F">
        <w:rPr>
          <w:rFonts w:ascii="Times New Roman" w:hAnsi="Times New Roman" w:cs="Times New Roman"/>
          <w:sz w:val="26"/>
          <w:szCs w:val="26"/>
          <w:lang w:val="ru-RU"/>
        </w:rPr>
        <w:t xml:space="preserve">ода проведен ряд </w:t>
      </w:r>
      <w:proofErr w:type="spellStart"/>
      <w:r w:rsidRPr="000F6A6F">
        <w:rPr>
          <w:rFonts w:ascii="Times New Roman" w:hAnsi="Times New Roman" w:cs="Times New Roman"/>
          <w:sz w:val="26"/>
          <w:szCs w:val="26"/>
          <w:lang w:val="ru-RU"/>
        </w:rPr>
        <w:t>имиджевых</w:t>
      </w:r>
      <w:proofErr w:type="spellEnd"/>
      <w:r w:rsidRPr="000F6A6F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мероприятий: </w:t>
      </w:r>
    </w:p>
    <w:p w:rsidR="00627D46" w:rsidRDefault="00627D46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 февраля – встреча мэра с меценатами города, награждение</w:t>
      </w:r>
      <w:r w:rsidR="00612D0D">
        <w:rPr>
          <w:rFonts w:ascii="Times New Roman" w:hAnsi="Times New Roman" w:cs="Times New Roman"/>
          <w:sz w:val="26"/>
          <w:szCs w:val="26"/>
          <w:lang w:val="ru-RU"/>
        </w:rPr>
        <w:t xml:space="preserve"> дипломами мэра.</w:t>
      </w:r>
    </w:p>
    <w:p w:rsidR="00EA6590" w:rsidRDefault="00627D46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3-5 февраля - </w:t>
      </w:r>
      <w:r w:rsidR="00656D56">
        <w:rPr>
          <w:rFonts w:ascii="Times New Roman" w:hAnsi="Times New Roman" w:cs="Times New Roman"/>
          <w:sz w:val="26"/>
          <w:szCs w:val="26"/>
          <w:lang w:val="ru-RU"/>
        </w:rPr>
        <w:t>Фестиваль снежных и ледяных скульптур (конкурс ледяных скульптур – 7000 зрителей финального меропри</w:t>
      </w:r>
      <w:r w:rsidR="00656D56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656D56">
        <w:rPr>
          <w:rFonts w:ascii="Times New Roman" w:hAnsi="Times New Roman" w:cs="Times New Roman"/>
          <w:sz w:val="26"/>
          <w:szCs w:val="26"/>
          <w:lang w:val="ru-RU"/>
        </w:rPr>
        <w:t>тия, 10 ледяных скульптур установлено на пл. Революции, культурно-массовое мероприятие в финальный день фестиваля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; конкурс «Сн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говик-</w:t>
      </w:r>
      <w:proofErr w:type="spellStart"/>
      <w:r w:rsidR="009529FF">
        <w:rPr>
          <w:rFonts w:ascii="Times New Roman" w:hAnsi="Times New Roman" w:cs="Times New Roman"/>
          <w:sz w:val="26"/>
          <w:szCs w:val="26"/>
          <w:lang w:val="ru-RU"/>
        </w:rPr>
        <w:t>череповчанин</w:t>
      </w:r>
      <w:proofErr w:type="spellEnd"/>
      <w:r w:rsidR="009529FF">
        <w:rPr>
          <w:rFonts w:ascii="Times New Roman" w:hAnsi="Times New Roman" w:cs="Times New Roman"/>
          <w:sz w:val="26"/>
          <w:szCs w:val="26"/>
          <w:lang w:val="ru-RU"/>
        </w:rPr>
        <w:t xml:space="preserve">» - более </w:t>
      </w:r>
      <w:r w:rsidR="00612D0D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00 участников).</w:t>
      </w:r>
    </w:p>
    <w:p w:rsidR="009529FF" w:rsidRDefault="00627D46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 мая - </w:t>
      </w:r>
      <w:r w:rsidR="00612D0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первые проведена передача эмблемы «Горячее сердце Русского Севера» для безвозмездного пользования предпри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9529FF">
        <w:rPr>
          <w:rFonts w:ascii="Times New Roman" w:hAnsi="Times New Roman" w:cs="Times New Roman"/>
          <w:sz w:val="26"/>
          <w:szCs w:val="26"/>
          <w:lang w:val="ru-RU"/>
        </w:rPr>
        <w:t>тию города в целях размещения на продукции (ЧЛМЗ).</w:t>
      </w:r>
    </w:p>
    <w:p w:rsidR="009529FF" w:rsidRDefault="00627D46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Продвижение событий в рамках деятельности Череповецкого музейного объединения и развития туризма в городе (составл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ние и реализация контент-плана по освещению музейных мероприятий, </w:t>
      </w:r>
      <w:r w:rsidR="00612D0D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  <w:lang w:val="ru-RU"/>
        </w:rPr>
        <w:t>встреч</w:t>
      </w:r>
      <w:r w:rsidR="00612D0D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туристических теплоходов, разработка и распространение туристической карты среди организаций города,</w:t>
      </w:r>
      <w:r w:rsidR="00A458A9">
        <w:rPr>
          <w:rFonts w:ascii="Times New Roman" w:hAnsi="Times New Roman" w:cs="Times New Roman"/>
          <w:sz w:val="26"/>
          <w:szCs w:val="26"/>
          <w:lang w:val="ru-RU"/>
        </w:rPr>
        <w:t xml:space="preserve"> разработка и распространение туристических </w:t>
      </w:r>
      <w:proofErr w:type="spellStart"/>
      <w:r w:rsidR="00A458A9">
        <w:rPr>
          <w:rFonts w:ascii="Times New Roman" w:hAnsi="Times New Roman" w:cs="Times New Roman"/>
          <w:sz w:val="26"/>
          <w:szCs w:val="26"/>
          <w:lang w:val="ru-RU"/>
        </w:rPr>
        <w:t>лифлетов</w:t>
      </w:r>
      <w:proofErr w:type="spellEnd"/>
      <w:r w:rsidR="00A458A9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установка 4 дорожных знаков с объектами культуры в городе, мероприятия в рамках акции «Ночь музеев»).</w:t>
      </w:r>
      <w:proofErr w:type="gramEnd"/>
    </w:p>
    <w:p w:rsidR="00627D46" w:rsidRDefault="00A458A9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сувенирной карты достопримечательностей города. </w:t>
      </w:r>
    </w:p>
    <w:p w:rsidR="00A458A9" w:rsidRDefault="00A458A9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Разработка плана мероприятий по празднованию 240-летия города, разработка праздничного фирменного стиля, внедрение элементов фирменного стиля на территории предприятий и организаций города. Старт и продвижение акции «Мой город. Моя судьба» (32 участника рассказали о себе, о своем переезде в Череповец и причинах жить в нашем городе, их истории опубликованы в официал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>
        <w:rPr>
          <w:rFonts w:ascii="Times New Roman" w:hAnsi="Times New Roman" w:cs="Times New Roman"/>
          <w:sz w:val="26"/>
          <w:szCs w:val="26"/>
          <w:lang w:val="ru-RU"/>
        </w:rPr>
        <w:t>ной группе «Череповец»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»)</w:t>
      </w:r>
      <w:r w:rsidR="00FC10F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C10F7" w:rsidRDefault="00FC10F7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имиджевой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информации о городе для распространения. Создание презентации «Пульс города» с основными тез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сами об этапе развития и дальнейших перспективах города.</w:t>
      </w:r>
    </w:p>
    <w:p w:rsidR="00FC10F7" w:rsidRDefault="00FC10F7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социологического исследования «Изучение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имиджевых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характеристик Череповца в восприятии жителей города» (подготовка анкеты, определение выборки, тестирование инструментария). </w:t>
      </w:r>
    </w:p>
    <w:p w:rsidR="00373896" w:rsidRDefault="00373896" w:rsidP="000F6A6F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Создание дизайн-макетов полиграфической и графической продукции для органов мэрии, размножение полиграфической продукции для различных мероприятий. </w:t>
      </w:r>
    </w:p>
    <w:p w:rsidR="00EA6590" w:rsidRPr="00F7693B" w:rsidRDefault="00EA6590" w:rsidP="00EA6590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Pr="00F62642" w:rsidRDefault="00F62642" w:rsidP="00F62642">
      <w:pPr>
        <w:pStyle w:val="af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62642">
        <w:rPr>
          <w:rFonts w:ascii="Times New Roman" w:hAnsi="Times New Roman" w:cs="Times New Roman"/>
          <w:b/>
          <w:i/>
          <w:sz w:val="26"/>
          <w:szCs w:val="26"/>
          <w:lang w:val="ru-RU"/>
        </w:rPr>
        <w:t>Проведение информационной политики</w:t>
      </w:r>
    </w:p>
    <w:p w:rsidR="00BE542A" w:rsidRDefault="00BE542A" w:rsidP="00BE5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Для проведения эффективной информационной политики силами МКУ ИМА «Череповец» проводится ежедневный мониторинг городских, региональных и федеральных СМИ</w:t>
      </w:r>
      <w:r>
        <w:rPr>
          <w:rFonts w:ascii="Times New Roman" w:hAnsi="Times New Roman" w:cs="Times New Roman"/>
          <w:sz w:val="26"/>
          <w:szCs w:val="26"/>
        </w:rPr>
        <w:t>, мониторинг актуальных тем</w:t>
      </w:r>
      <w:r w:rsidRPr="00FA5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A55CC">
        <w:rPr>
          <w:rFonts w:ascii="Times New Roman" w:hAnsi="Times New Roman" w:cs="Times New Roman"/>
          <w:sz w:val="26"/>
          <w:szCs w:val="26"/>
        </w:rPr>
        <w:t>и ежегодные социологич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 xml:space="preserve">ские исследования общественного мнения. Полученная аналитическая информация учитывается при подготовке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медиаграфиков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</w:t>
      </w:r>
      <w:r w:rsidRPr="00FA55CC">
        <w:rPr>
          <w:rFonts w:ascii="Times New Roman" w:hAnsi="Times New Roman" w:cs="Times New Roman"/>
          <w:sz w:val="26"/>
          <w:szCs w:val="26"/>
        </w:rPr>
        <w:t>й</w:t>
      </w:r>
      <w:r w:rsidRPr="00FA55CC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планов с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приращением, формируемых МКУ ИМА «Череповец» на основе полученных информационных поводов от о</w:t>
      </w:r>
      <w:r w:rsidRPr="00FA55CC">
        <w:rPr>
          <w:rFonts w:ascii="Times New Roman" w:hAnsi="Times New Roman" w:cs="Times New Roman"/>
          <w:sz w:val="26"/>
          <w:szCs w:val="26"/>
        </w:rPr>
        <w:t>р</w:t>
      </w:r>
      <w:r w:rsidRPr="00FA55CC">
        <w:rPr>
          <w:rFonts w:ascii="Times New Roman" w:hAnsi="Times New Roman" w:cs="Times New Roman"/>
          <w:sz w:val="26"/>
          <w:szCs w:val="26"/>
        </w:rPr>
        <w:t>ганов местного самоуправления. Так, за 1-е полугодие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A55CC">
        <w:rPr>
          <w:rFonts w:ascii="Times New Roman" w:hAnsi="Times New Roman" w:cs="Times New Roman"/>
          <w:sz w:val="26"/>
          <w:szCs w:val="26"/>
        </w:rPr>
        <w:t xml:space="preserve"> г. подготовлено 25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имидж</w:t>
      </w:r>
      <w:r>
        <w:rPr>
          <w:rFonts w:ascii="Times New Roman" w:hAnsi="Times New Roman" w:cs="Times New Roman"/>
          <w:sz w:val="26"/>
          <w:szCs w:val="26"/>
        </w:rPr>
        <w:t>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приращением, сформировано 10</w:t>
      </w:r>
      <w:r w:rsidRPr="00FA55CC">
        <w:rPr>
          <w:rFonts w:ascii="Times New Roman" w:hAnsi="Times New Roman" w:cs="Times New Roman"/>
          <w:sz w:val="26"/>
          <w:szCs w:val="26"/>
        </w:rPr>
        <w:t xml:space="preserve"> тема</w:t>
      </w:r>
      <w:r>
        <w:rPr>
          <w:rFonts w:ascii="Times New Roman" w:hAnsi="Times New Roman" w:cs="Times New Roman"/>
          <w:sz w:val="26"/>
          <w:szCs w:val="26"/>
        </w:rPr>
        <w:t xml:space="preserve">тических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графиков:</w:t>
      </w:r>
      <w:r w:rsidRPr="00FA55C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629"/>
      </w:tblGrid>
      <w:tr w:rsidR="00BE542A" w:rsidRPr="00F17207" w:rsidTr="000F76D8">
        <w:trPr>
          <w:trHeight w:val="420"/>
        </w:trPr>
        <w:tc>
          <w:tcPr>
            <w:tcW w:w="541" w:type="dxa"/>
            <w:shd w:val="clear" w:color="auto" w:fill="auto"/>
          </w:tcPr>
          <w:p w:rsidR="00BE542A" w:rsidRPr="00FA55CC" w:rsidRDefault="00BE542A" w:rsidP="00123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3629" w:type="dxa"/>
            <w:shd w:val="clear" w:color="auto" w:fill="auto"/>
          </w:tcPr>
          <w:p w:rsidR="00BE542A" w:rsidRPr="005A6120" w:rsidRDefault="00BE542A" w:rsidP="00123FC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Тематические </w:t>
            </w:r>
            <w:proofErr w:type="spellStart"/>
            <w:r w:rsidRPr="00BE54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медиапланы</w:t>
            </w:r>
            <w:proofErr w:type="spellEnd"/>
            <w:r w:rsidRPr="00BE54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BE54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медиаграфики</w:t>
            </w:r>
            <w:proofErr w:type="spellEnd"/>
            <w:r w:rsidRPr="00BE54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подготовленные в первом полугодии 2017 года.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Комфортная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E542A" w:rsidRPr="00F17207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629" w:type="dxa"/>
            <w:shd w:val="clear" w:color="auto" w:fill="auto"/>
          </w:tcPr>
          <w:p w:rsidR="00BE542A" w:rsidRPr="00BE542A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«Повышение платы за детский сад»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Теплоэнергия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Профилактика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гриппа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тротуаров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Череповцу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240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</w:tr>
      <w:tr w:rsidR="00BE542A" w:rsidRPr="00FA55CC" w:rsidTr="000F76D8">
        <w:tc>
          <w:tcPr>
            <w:tcW w:w="541" w:type="dxa"/>
            <w:shd w:val="clear" w:color="auto" w:fill="auto"/>
          </w:tcPr>
          <w:p w:rsidR="00BE542A" w:rsidRPr="00FA55CC" w:rsidRDefault="00BE542A" w:rsidP="00987F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3629" w:type="dxa"/>
            <w:shd w:val="clear" w:color="auto" w:fill="auto"/>
          </w:tcPr>
          <w:p w:rsidR="00BE542A" w:rsidRPr="00FA55CC" w:rsidRDefault="00BE542A" w:rsidP="00987F7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Выборы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депутатов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A6120" w:rsidRDefault="00BE542A" w:rsidP="00B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За счет роста информационных поводов, генерируемых органами местного самоуправления, и активной работы отдела </w:t>
      </w:r>
      <w:proofErr w:type="spellStart"/>
      <w:r w:rsidRPr="005A6120">
        <w:rPr>
          <w:rFonts w:ascii="Times New Roman" w:hAnsi="Times New Roman" w:cs="Times New Roman"/>
          <w:sz w:val="26"/>
          <w:szCs w:val="26"/>
          <w:lang w:val="ru-RU"/>
        </w:rPr>
        <w:t>медиапл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нирования</w:t>
      </w:r>
      <w:proofErr w:type="spellEnd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и информационной службы МКУ ИМА «Череповец» по итогам 2017 г. прогнозируется перевыполнение показателя «Колич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ство позитивных и нейтральных сообщений об </w:t>
      </w:r>
      <w:r w:rsidR="00D476F2">
        <w:rPr>
          <w:rFonts w:ascii="Times New Roman" w:hAnsi="Times New Roman" w:cs="Times New Roman"/>
          <w:sz w:val="26"/>
          <w:szCs w:val="26"/>
          <w:lang w:val="ru-RU"/>
        </w:rPr>
        <w:t>органах местного самоуправления (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ОМСУ</w:t>
      </w:r>
      <w:r w:rsidR="00D476F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в городском </w:t>
      </w:r>
      <w:proofErr w:type="spellStart"/>
      <w:r w:rsidRPr="005A6120">
        <w:rPr>
          <w:rFonts w:ascii="Times New Roman" w:hAnsi="Times New Roman" w:cs="Times New Roman"/>
          <w:sz w:val="26"/>
          <w:szCs w:val="26"/>
          <w:lang w:val="ru-RU"/>
        </w:rPr>
        <w:t>медийном</w:t>
      </w:r>
      <w:proofErr w:type="spellEnd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пространстве». </w:t>
      </w:r>
    </w:p>
    <w:p w:rsidR="00BE542A" w:rsidRPr="005A6120" w:rsidRDefault="00BE542A" w:rsidP="00B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6120">
        <w:rPr>
          <w:rFonts w:ascii="Times New Roman" w:hAnsi="Times New Roman" w:cs="Times New Roman"/>
          <w:sz w:val="26"/>
          <w:szCs w:val="26"/>
          <w:lang w:val="ru-RU"/>
        </w:rPr>
        <w:t>Высокую динамику демонстрирует показатель позитивных и нейтральных сообщений о городе, вышедших в региональных, фед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ральных и зарубежных СМИ и сети Интернет. В 1 полугодии 2017 г. вышло (опубликовано) 8774 таких сообщений при годовом плане не менее 6500. </w:t>
      </w:r>
      <w:proofErr w:type="gramStart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Существенное превышение плановой цифры объясняется тем, что в 1 полугодии 2017 года в информационном поле активно освещались мероприятия, посвященные реализации проекта «Комфортная городская среда», капитальным ремонтам дорог, тротуаров и мостов, старту благоустройства </w:t>
      </w:r>
      <w:r w:rsidR="0074486D">
        <w:rPr>
          <w:rFonts w:ascii="Times New Roman" w:hAnsi="Times New Roman" w:cs="Times New Roman"/>
          <w:sz w:val="26"/>
          <w:szCs w:val="26"/>
          <w:lang w:val="ru-RU"/>
        </w:rPr>
        <w:t>городской н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абережной и строительства новой школы в </w:t>
      </w:r>
      <w:proofErr w:type="spellStart"/>
      <w:r w:rsidRPr="005A6120">
        <w:rPr>
          <w:rFonts w:ascii="Times New Roman" w:hAnsi="Times New Roman" w:cs="Times New Roman"/>
          <w:sz w:val="26"/>
          <w:szCs w:val="26"/>
          <w:lang w:val="ru-RU"/>
        </w:rPr>
        <w:t>Зашекснинском</w:t>
      </w:r>
      <w:proofErr w:type="spellEnd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районе, реконструкции городск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5A6120">
        <w:rPr>
          <w:rFonts w:ascii="Times New Roman" w:hAnsi="Times New Roman" w:cs="Times New Roman"/>
          <w:sz w:val="26"/>
          <w:szCs w:val="26"/>
          <w:lang w:val="ru-RU"/>
        </w:rPr>
        <w:t>го автовокзала, 240-летию Череповца и др..  Эти события, в том числе, стали главными информационными поводами при производстве высокотехнологичных</w:t>
      </w:r>
      <w:proofErr w:type="gramEnd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(интерактивных) </w:t>
      </w:r>
      <w:proofErr w:type="spellStart"/>
      <w:r w:rsidRPr="005A6120">
        <w:rPr>
          <w:rFonts w:ascii="Times New Roman" w:hAnsi="Times New Roman" w:cs="Times New Roman"/>
          <w:sz w:val="26"/>
          <w:szCs w:val="26"/>
          <w:lang w:val="ru-RU"/>
        </w:rPr>
        <w:t>медиапроектов</w:t>
      </w:r>
      <w:proofErr w:type="spellEnd"/>
      <w:r w:rsidRPr="005A6120">
        <w:rPr>
          <w:rFonts w:ascii="Times New Roman" w:hAnsi="Times New Roman" w:cs="Times New Roman"/>
          <w:sz w:val="26"/>
          <w:szCs w:val="26"/>
          <w:lang w:val="ru-RU"/>
        </w:rPr>
        <w:t xml:space="preserve"> на муниципальных информационных ресурсах и в СМИ в рамках муниципальных контрактов. </w:t>
      </w:r>
    </w:p>
    <w:tbl>
      <w:tblPr>
        <w:tblW w:w="15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88"/>
      </w:tblGrid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C4F7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>Интернет-проекты</w:t>
            </w:r>
            <w:proofErr w:type="spellEnd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 xml:space="preserve"> 2017 </w:t>
            </w:r>
            <w:proofErr w:type="spellStart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  <w:proofErr w:type="spellEnd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4C4F73">
              <w:rPr>
                <w:rFonts w:ascii="Times New Roman" w:hAnsi="Times New Roman"/>
                <w:b/>
                <w:sz w:val="26"/>
                <w:szCs w:val="26"/>
              </w:rPr>
              <w:t xml:space="preserve"> 01.07.2017).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4F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«Онлайн трансляции заседаний городской Думы» - жители города могут в прямом эфире наблюдать за работой депутатов г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родской Думы во время совместных заседаний постоянных комиссии и заседаний Гордумы: 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http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duma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cherinfo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/1610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Прямая трансляция публичного доклада мэра Череповца: 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https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youtu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be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XZ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eTXtAQh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4F7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«Городская среда. В одном ритме с городом и на одной волне с жителями», выходящая в прямом эфире радио «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Авторадио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и параллельной видеотрансляцией в сети Интернет на официальном сайте Череповца и социальной сети «В Контакте».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4F7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Госуслуги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Ваша оценка» - оценка качества предоставления муниципальных и государственных услуг жителями Череповца на специальной странице официального сайта мэрии Череповца: 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http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 w:rsidRPr="004C4F73">
              <w:rPr>
                <w:rFonts w:ascii="Times New Roman" w:hAnsi="Times New Roman"/>
                <w:sz w:val="26"/>
                <w:szCs w:val="26"/>
              </w:rPr>
              <w:t>mayor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cherinfo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gosuslugi</w:t>
            </w:r>
            <w:proofErr w:type="spellEnd"/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4F7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ПрофПогружение</w:t>
            </w:r>
            <w:proofErr w:type="spellEnd"/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- ориентир для старшеклассников среди профессий и специальностей. Школьники под руководством наставников погружаются в выбранную профессию, изнутри знакомятся с ее особенностями.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Проект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выходит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поддержке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политики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Вологодской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/>
                <w:sz w:val="26"/>
                <w:szCs w:val="26"/>
              </w:rPr>
              <w:t>области</w:t>
            </w:r>
            <w:proofErr w:type="spellEnd"/>
            <w:r w:rsidRPr="004C4F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«Доступное ЖКХ» - Совместный проект ИМА «Череповец» и Службы жилищного просвещения выходит при поддержке Правительства Вологодской области. Регулярно специалисты Службы жилищного просвещения отвечают на наиболее акт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BE542A">
              <w:rPr>
                <w:rFonts w:ascii="Times New Roman" w:hAnsi="Times New Roman"/>
                <w:sz w:val="26"/>
                <w:szCs w:val="26"/>
                <w:lang w:val="ru-RU"/>
              </w:rPr>
              <w:t>альные вопросы в сфере ЖКХ.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«Онлайн лекции» - 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вебинары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или</w:t>
            </w: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онлайн-лекции</w:t>
            </w: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—</w:t>
            </w: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общение специалистов с</w:t>
            </w: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аудиторией посредством прямой видеотрансл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СпортИнфо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- 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мультимейдиный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проект о физкультуре и спорте в Череповце.</w:t>
            </w:r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«Весь Череповец: Гид по городу» - интерактивный справочник города: </w:t>
            </w:r>
            <w:hyperlink r:id="rId10" w:history="1"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http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gid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cherinfo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</w:hyperlink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Первоначально база данных включала 1500 адресов. По состоянию на 01.07.2017 года в безе данных – 3010 адресов, поддерживаемых в актуальном с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стоянии.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востребован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30 – 35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уникальных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посетителей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«500100. Онлайн спасатель» - интерактивный сервис для 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череповчан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отправляющихся за город.</w:t>
            </w:r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«Афиша»: </w:t>
            </w:r>
            <w:hyperlink r:id="rId11" w:history="1"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cherinfo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afisha</w:t>
              </w:r>
              <w:proofErr w:type="spellEnd"/>
            </w:hyperlink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- информационный раздел о культурных, спортивных мероприятиях.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– 30 – 35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уникальных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посетителей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7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Акция «Мой город. Моя судьба», </w:t>
            </w:r>
            <w:r w:rsidRPr="009777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посвященная 240-летию Череповца. Участникам акции предлагается рассказать о себе, о своей жизни в Череповце и отношении к городу.</w:t>
            </w:r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фотографий «Мой город. Наше время», посвященный 240-летию Череповца. Номинации: Жизнь современного гор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 (спорт, культура, досуг); Я учусь или работаю в Череповце (фотопортрет в учебной аудитории или на рабочем месте);</w:t>
            </w:r>
          </w:p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Моё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любимое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отдыха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Сервис «Общественный транспорт онлайн». По договоренности с ООО «</w:t>
            </w:r>
            <w:proofErr w:type="spellStart"/>
            <w:r w:rsidRPr="00BE542A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Новотранс</w:t>
            </w:r>
            <w:proofErr w:type="spellEnd"/>
            <w:r w:rsidRPr="00BE542A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» интегрирована на сайт интерактивная карта движения автобусов (включая автобусы автоколонны №1456). При помощи сервиса можно в реальном времени смо</w:t>
            </w:r>
            <w:r w:rsidRPr="00BE542A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т</w:t>
            </w:r>
            <w:r w:rsidRPr="00BE542A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реть, где находятся автобусы.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BE542A" w:rsidRPr="00F17207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4288" w:type="dxa"/>
            <w:shd w:val="clear" w:color="auto" w:fill="auto"/>
          </w:tcPr>
          <w:p w:rsidR="00BE542A" w:rsidRPr="00BE542A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«Комфортная городская среда». Информационный раздел на официальном сайте с актуальной информацией о благ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устройстве дворовых территорий, знаковых мест отдыха на основании инициатив граждан.</w:t>
            </w:r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 «Череповец. </w:t>
            </w:r>
            <w:proofErr w:type="spellStart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ВКонтакте</w:t>
            </w:r>
            <w:proofErr w:type="spellEnd"/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»: </w:t>
            </w:r>
            <w:hyperlink r:id="rId12" w:history="1"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vk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cherinfo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_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</w:hyperlink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Ежедневная лента новостей и полезной информации о жизни Ч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реповца.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активных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01.07.2017 – 24 400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42A" w:rsidRPr="004C4F73" w:rsidTr="008271A3">
        <w:tc>
          <w:tcPr>
            <w:tcW w:w="851" w:type="dxa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4288" w:type="dxa"/>
            <w:shd w:val="clear" w:color="auto" w:fill="auto"/>
          </w:tcPr>
          <w:p w:rsidR="00BE542A" w:rsidRPr="004C4F73" w:rsidRDefault="00BE542A" w:rsidP="005A61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 «Видео о Череповце»: </w:t>
            </w:r>
            <w:hyperlink r:id="rId13" w:history="1"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://</w:t>
              </w:r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user</w:t>
              </w:r>
              <w:r w:rsidRPr="00BE542A">
                <w:rPr>
                  <w:rStyle w:val="aff9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proofErr w:type="spellStart"/>
              <w:r w:rsidRPr="004C4F73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IMACherepovets</w:t>
              </w:r>
              <w:proofErr w:type="spellEnd"/>
            </w:hyperlink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Производство информационных видеоматери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лов о деятельности органов местного самоуправления и жизнедеятельности города с размещением на канале «</w:t>
            </w:r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YouTube</w:t>
            </w:r>
            <w:r w:rsidRPr="00BE54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».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подписчиков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 xml:space="preserve"> 01.07.2017 – 3 300 </w:t>
            </w:r>
            <w:proofErr w:type="spellStart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 w:rsidRPr="004C4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E542A" w:rsidRPr="008271A3" w:rsidRDefault="00BE542A" w:rsidP="008271A3">
      <w:pPr>
        <w:pStyle w:val="af3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111"/>
        <w:gridCol w:w="4961"/>
        <w:gridCol w:w="5249"/>
      </w:tblGrid>
      <w:tr w:rsidR="00BE542A" w:rsidRPr="00F17207" w:rsidTr="008271A3">
        <w:tc>
          <w:tcPr>
            <w:tcW w:w="846" w:type="dxa"/>
            <w:vMerge w:val="restart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321" w:type="dxa"/>
            <w:gridSpan w:val="3"/>
          </w:tcPr>
          <w:p w:rsidR="00BE542A" w:rsidRPr="006A4BAC" w:rsidRDefault="00BE542A" w:rsidP="00987F7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Высокотехнологичные проекты на телевидении, радио и в печатных изданиях. </w:t>
            </w:r>
          </w:p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42A" w:rsidTr="008271A3">
        <w:tc>
          <w:tcPr>
            <w:tcW w:w="846" w:type="dxa"/>
            <w:vMerge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496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</w:tc>
        <w:tc>
          <w:tcPr>
            <w:tcW w:w="5249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Газеты</w:t>
            </w:r>
          </w:p>
        </w:tc>
      </w:tr>
      <w:tr w:rsidR="00BE542A" w:rsidRPr="00F17207" w:rsidTr="008271A3">
        <w:tc>
          <w:tcPr>
            <w:tcW w:w="846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Телепрограмма «3 вопроса власти» на ТС «Канал 12».</w:t>
            </w:r>
          </w:p>
        </w:tc>
        <w:tc>
          <w:tcPr>
            <w:tcW w:w="496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Радиопрограмма «Городская среда» на ФМ-станции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 участием представителей ОМСУ (параллельная трансляция в сети «Интернет»).</w:t>
            </w:r>
          </w:p>
        </w:tc>
        <w:tc>
          <w:tcPr>
            <w:tcW w:w="5249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в газете «Доступное ЖКХ» по освещению актуальных тем коммунальной сферы с формой обратной связи.</w:t>
            </w:r>
          </w:p>
        </w:tc>
      </w:tr>
      <w:tr w:rsidR="00BE542A" w:rsidRPr="00F17207" w:rsidTr="008271A3">
        <w:tc>
          <w:tcPr>
            <w:tcW w:w="846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Телепрограмма «Перекресток» на ТС «Канал 12».</w:t>
            </w:r>
          </w:p>
        </w:tc>
        <w:tc>
          <w:tcPr>
            <w:tcW w:w="4961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«Дежурный по городу» на ФМ-станции «Ретро ФМ».</w:t>
            </w:r>
          </w:p>
        </w:tc>
        <w:tc>
          <w:tcPr>
            <w:tcW w:w="5249" w:type="dxa"/>
          </w:tcPr>
          <w:p w:rsidR="00BE542A" w:rsidRDefault="00BE542A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в газете «Доступное ЖКХ» по освещению деятельности ТОС.</w:t>
            </w:r>
          </w:p>
        </w:tc>
      </w:tr>
    </w:tbl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Pr="00D532DE" w:rsidRDefault="008E6366" w:rsidP="00D532DE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</w:pPr>
      <w:r w:rsidRPr="00D532DE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Организация </w:t>
      </w:r>
      <w:proofErr w:type="spellStart"/>
      <w:r w:rsidRPr="00D532DE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вебинаров</w:t>
      </w:r>
      <w:proofErr w:type="spellEnd"/>
      <w:r w:rsidRPr="00D532DE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</w:t>
      </w:r>
      <w:r w:rsidRPr="00D532DE">
        <w:rPr>
          <w:rFonts w:ascii="Times New Roman" w:hAnsi="Times New Roman" w:cs="Times New Roman"/>
          <w:b/>
          <w:i/>
          <w:sz w:val="26"/>
          <w:szCs w:val="26"/>
          <w:lang w:val="ru-RU"/>
        </w:rPr>
        <w:t>(онлайн-лекций) на официальном сайте г. Череповца</w:t>
      </w:r>
    </w:p>
    <w:p w:rsidR="006810EF" w:rsidRPr="00D532DE" w:rsidRDefault="006810EF" w:rsidP="00D532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74E">
        <w:rPr>
          <w:rFonts w:ascii="Times New Roman" w:hAnsi="Times New Roman" w:cs="Times New Roman"/>
          <w:sz w:val="26"/>
          <w:szCs w:val="26"/>
        </w:rPr>
        <w:t xml:space="preserve">«Онлайн-лекции» или </w:t>
      </w:r>
      <w:proofErr w:type="spellStart"/>
      <w:r w:rsidRPr="0007674E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07674E">
        <w:rPr>
          <w:rFonts w:ascii="Times New Roman" w:hAnsi="Times New Roman" w:cs="Times New Roman"/>
          <w:sz w:val="26"/>
          <w:szCs w:val="26"/>
        </w:rPr>
        <w:t xml:space="preserve"> - новый формат общения высококвалифицированных специалистов Череповца с аудиторией. Каждый может дистанционно, не выходя из дома, с помощью видеокамеры, компьютера и Интернета, что называется «глаза в глаза», задать вопросы специалисту и сразу получить ответы. Вопросы ведущим </w:t>
      </w:r>
      <w:proofErr w:type="spellStart"/>
      <w:r w:rsidRPr="0007674E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07674E">
        <w:rPr>
          <w:rFonts w:ascii="Times New Roman" w:hAnsi="Times New Roman" w:cs="Times New Roman"/>
          <w:sz w:val="26"/>
          <w:szCs w:val="26"/>
        </w:rPr>
        <w:t xml:space="preserve"> можно задать заранее или во время трансляции в интерактивном чате, зарегистрировавшись с помощью аккаунта </w:t>
      </w:r>
      <w:proofErr w:type="spellStart"/>
      <w:r w:rsidRPr="0007674E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07674E">
        <w:rPr>
          <w:rFonts w:ascii="Times New Roman" w:hAnsi="Times New Roman" w:cs="Times New Roman"/>
          <w:sz w:val="26"/>
          <w:szCs w:val="26"/>
        </w:rPr>
        <w:t>.</w:t>
      </w:r>
    </w:p>
    <w:p w:rsidR="006810EF" w:rsidRPr="00DC70D8" w:rsidRDefault="006810EF" w:rsidP="006810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88"/>
        <w:gridCol w:w="3569"/>
        <w:gridCol w:w="4961"/>
        <w:gridCol w:w="5249"/>
      </w:tblGrid>
      <w:tr w:rsidR="006810EF" w:rsidTr="006810EF">
        <w:tc>
          <w:tcPr>
            <w:tcW w:w="1388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69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961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  <w:tc>
          <w:tcPr>
            <w:tcW w:w="5249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>15.02.2017</w:t>
            </w:r>
          </w:p>
        </w:tc>
        <w:tc>
          <w:tcPr>
            <w:tcW w:w="3569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>«Материнский капитал»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DC70D8">
              <w:rPr>
                <w:rFonts w:ascii="Times New Roman" w:hAnsi="Times New Roman" w:cs="Times New Roman"/>
                <w:sz w:val="26"/>
                <w:szCs w:val="26"/>
              </w:rPr>
              <w:t>Сальвина</w:t>
            </w:r>
            <w:proofErr w:type="spellEnd"/>
            <w:r w:rsidRPr="00DC70D8">
              <w:rPr>
                <w:rFonts w:ascii="Times New Roman" w:hAnsi="Times New Roman" w:cs="Times New Roman"/>
                <w:sz w:val="26"/>
                <w:szCs w:val="26"/>
              </w:rPr>
              <w:t xml:space="preserve">, зам.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ачальника отдела социальных выплат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>правления ПФР по г. Череповцу и району.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https://youtu.be/iAGLQGzRCqI?list=PLDeQcidOZtfcfj05hvO1XdC2eDWKmkwL4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31.03.2017</w:t>
            </w:r>
          </w:p>
        </w:tc>
        <w:tc>
          <w:tcPr>
            <w:tcW w:w="3569" w:type="dxa"/>
          </w:tcPr>
          <w:p w:rsidR="006810EF" w:rsidRPr="00DC70D8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лечение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злокачественных </w:t>
            </w: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>опухолей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C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Е.В. Дрозд, главный врач МСЧ «Северсталь».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https://youtu.be/d2je9Reqgv0?list=PLDeQcidOZtfcfj05hvO1XdC2eDWKmkwL4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06.04.2017</w:t>
            </w:r>
          </w:p>
        </w:tc>
        <w:tc>
          <w:tcPr>
            <w:tcW w:w="356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Отчётность работодателей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г.</w:t>
            </w:r>
          </w:p>
        </w:tc>
        <w:tc>
          <w:tcPr>
            <w:tcW w:w="4961" w:type="dxa"/>
          </w:tcPr>
          <w:p w:rsidR="006810EF" w:rsidRPr="00A15F97" w:rsidRDefault="006810EF" w:rsidP="00321C9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 </w:t>
            </w:r>
            <w:r w:rsidR="00321C9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 xml:space="preserve">Судаков, начальник отдела </w:t>
            </w:r>
            <w:r w:rsidRPr="00A15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взаимодействия со страхователями управления ПФР по Череповцу и Череповецкому району.  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https://youtu.be/3DakgKSp1Kc?list=PLDeQcid</w:t>
            </w:r>
            <w:r w:rsidRPr="00A15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13.04.2017</w:t>
            </w:r>
          </w:p>
        </w:tc>
        <w:tc>
          <w:tcPr>
            <w:tcW w:w="356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Профилактика стресса.</w:t>
            </w:r>
          </w:p>
        </w:tc>
        <w:tc>
          <w:tcPr>
            <w:tcW w:w="4961" w:type="dxa"/>
          </w:tcPr>
          <w:p w:rsidR="006810EF" w:rsidRPr="00A15F97" w:rsidRDefault="006810EF" w:rsidP="00321C9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Синилова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зав. 5-ого психиатрического отделения ПНД.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https://youtu.be/eZgicMp6E7s?list=PLDeQcidOZtfcfj05hvO1XdC2eDWKmkwL4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356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«Правонарушения детей и подростков»</w:t>
            </w:r>
          </w:p>
        </w:tc>
        <w:tc>
          <w:tcPr>
            <w:tcW w:w="4961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С.В. Мурашкина, ответственный секретарь комиссии по делам несовершеннолетних и защите прав.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F97">
              <w:rPr>
                <w:rFonts w:ascii="Times New Roman" w:hAnsi="Times New Roman" w:cs="Times New Roman"/>
                <w:sz w:val="26"/>
                <w:szCs w:val="26"/>
              </w:rPr>
              <w:t>https://youtu.be/jSkCQmHmoMA?list=PLDeQcidOZtfcfj05hvO1XdC2eDWKmkwL4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18.05.2017</w:t>
            </w:r>
          </w:p>
        </w:tc>
        <w:tc>
          <w:tcPr>
            <w:tcW w:w="356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>Ранняя диагностика и профилактика меланомы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6810EF" w:rsidRPr="00927A1D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>Е.Г. Максимова, главный врач БУЗ ВО «Вологодский областной кожно-венерологический диспансер №2»</w:t>
            </w:r>
          </w:p>
        </w:tc>
        <w:tc>
          <w:tcPr>
            <w:tcW w:w="5249" w:type="dxa"/>
          </w:tcPr>
          <w:p w:rsidR="006810EF" w:rsidRPr="00A15F97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>https://youtu.be/J7NQRveco_s?list=PLDeQcidOZtfcfj05hvO1XdC2eDWKmkwL4</w:t>
            </w:r>
          </w:p>
        </w:tc>
      </w:tr>
      <w:tr w:rsidR="006810EF" w:rsidRPr="00F17207" w:rsidTr="006810EF">
        <w:tc>
          <w:tcPr>
            <w:tcW w:w="1388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3569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детей летом»</w:t>
            </w:r>
          </w:p>
        </w:tc>
        <w:tc>
          <w:tcPr>
            <w:tcW w:w="4961" w:type="dxa"/>
          </w:tcPr>
          <w:p w:rsidR="006810EF" w:rsidRPr="00927A1D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 xml:space="preserve">А.М. Александрова, </w:t>
            </w:r>
            <w:r w:rsidRPr="00927A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медицинского колледжа</w:t>
            </w:r>
          </w:p>
        </w:tc>
        <w:tc>
          <w:tcPr>
            <w:tcW w:w="5249" w:type="dxa"/>
          </w:tcPr>
          <w:p w:rsidR="006810EF" w:rsidRPr="00927A1D" w:rsidRDefault="00C17AB4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810EF" w:rsidRPr="0097591A">
                <w:rPr>
                  <w:rStyle w:val="aff9"/>
                  <w:rFonts w:ascii="Times New Roman" w:hAnsi="Times New Roman" w:cs="Times New Roman"/>
                  <w:sz w:val="26"/>
                  <w:szCs w:val="26"/>
                </w:rPr>
                <w:t>https://youtu.be/1LjO6NsctxE?list=PLDeQcidOZtfcfj05hvO1XdC2eDWKmkwL4</w:t>
              </w:r>
            </w:hyperlink>
          </w:p>
        </w:tc>
      </w:tr>
      <w:tr w:rsidR="006810EF" w:rsidRPr="00F17207" w:rsidTr="006810EF">
        <w:tc>
          <w:tcPr>
            <w:tcW w:w="1388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28.06.2017</w:t>
            </w:r>
          </w:p>
        </w:tc>
        <w:tc>
          <w:tcPr>
            <w:tcW w:w="3569" w:type="dxa"/>
          </w:tcPr>
          <w:p w:rsidR="006810EF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аллергии»</w:t>
            </w:r>
          </w:p>
        </w:tc>
        <w:tc>
          <w:tcPr>
            <w:tcW w:w="4961" w:type="dxa"/>
          </w:tcPr>
          <w:p w:rsidR="006810EF" w:rsidRPr="00927A1D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В. Кузьмина, </w:t>
            </w: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>врач общей практики БУЗ ВО "Череповецкая городская поликлиника №1"</w:t>
            </w:r>
          </w:p>
        </w:tc>
        <w:tc>
          <w:tcPr>
            <w:tcW w:w="5249" w:type="dxa"/>
          </w:tcPr>
          <w:p w:rsidR="006810EF" w:rsidRPr="00927A1D" w:rsidRDefault="006810EF" w:rsidP="00987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A1D">
              <w:rPr>
                <w:rFonts w:ascii="Times New Roman" w:hAnsi="Times New Roman" w:cs="Times New Roman"/>
                <w:sz w:val="26"/>
                <w:szCs w:val="26"/>
              </w:rPr>
              <w:t>https://youtu.be/WgPn_-E5t3w?list=PLDeQcidOZtfcfj05hvO1XdC2eDWKmkwL4</w:t>
            </w:r>
          </w:p>
        </w:tc>
      </w:tr>
    </w:tbl>
    <w:p w:rsidR="006810EF" w:rsidRPr="00DC70D8" w:rsidRDefault="006810EF" w:rsidP="006810E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0EF" w:rsidRPr="00D532DE" w:rsidRDefault="00D532DE" w:rsidP="00D532DE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32DE">
        <w:rPr>
          <w:rFonts w:ascii="Times New Roman" w:hAnsi="Times New Roman" w:cs="Times New Roman"/>
          <w:b/>
          <w:i/>
          <w:sz w:val="26"/>
          <w:szCs w:val="26"/>
        </w:rPr>
        <w:t>Публикация постановлений мэрии города Череповца, решений Череповецкой городской Думы, иных муниципальных правовых актов.</w:t>
      </w:r>
    </w:p>
    <w:p w:rsidR="006810EF" w:rsidRDefault="006810EF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</w:t>
      </w:r>
      <w:r w:rsidR="006B7605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Pr="00FA55CC">
        <w:rPr>
          <w:rFonts w:ascii="Times New Roman" w:hAnsi="Times New Roman" w:cs="Times New Roman"/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Объем печатной площади, опубликованных официальных документов с 1 января 201</w:t>
      </w:r>
      <w:r>
        <w:rPr>
          <w:rFonts w:ascii="Times New Roman" w:hAnsi="Times New Roman" w:cs="Times New Roman"/>
          <w:sz w:val="26"/>
          <w:szCs w:val="26"/>
        </w:rPr>
        <w:t>7 г. по 30 июня 2017</w:t>
      </w:r>
      <w:r w:rsidRPr="00FA55CC">
        <w:rPr>
          <w:rFonts w:ascii="Times New Roman" w:hAnsi="Times New Roman" w:cs="Times New Roman"/>
          <w:sz w:val="26"/>
          <w:szCs w:val="26"/>
        </w:rPr>
        <w:t xml:space="preserve"> г. составляет </w:t>
      </w:r>
      <w:r>
        <w:rPr>
          <w:rFonts w:ascii="Times New Roman" w:hAnsi="Times New Roman" w:cs="Times New Roman"/>
          <w:sz w:val="26"/>
          <w:szCs w:val="26"/>
        </w:rPr>
        <w:t>536 139,39</w:t>
      </w:r>
      <w:r w:rsidRPr="00FA5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кв.см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>.</w:t>
      </w: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F76" w:rsidRPr="00987F76" w:rsidRDefault="00987F76" w:rsidP="00987F76">
      <w:pPr>
        <w:pStyle w:val="ConsPlusNonformat"/>
        <w:ind w:firstLine="708"/>
        <w:jc w:val="both"/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987F76" w:rsidRPr="00563D22" w:rsidRDefault="00987F76" w:rsidP="0098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563D22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содержатся в таблицах 1.1. и 1.2.</w:t>
      </w:r>
    </w:p>
    <w:p w:rsidR="00BE1F8A" w:rsidRDefault="00BE1F8A" w:rsidP="00563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Таблица 1.1.</w:t>
      </w:r>
    </w:p>
    <w:p w:rsidR="006E7091" w:rsidRPr="006E7091" w:rsidRDefault="006E7091" w:rsidP="006E7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6E7091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E7091" w:rsidRPr="001F70CF" w:rsidRDefault="006E7091" w:rsidP="006E7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152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3737"/>
        <w:gridCol w:w="979"/>
        <w:gridCol w:w="943"/>
        <w:gridCol w:w="1266"/>
        <w:gridCol w:w="1408"/>
        <w:gridCol w:w="4196"/>
        <w:gridCol w:w="2068"/>
      </w:tblGrid>
      <w:tr w:rsidR="006E7091" w:rsidRPr="00F17207" w:rsidTr="002C759C">
        <w:trPr>
          <w:cantSplit/>
          <w:trHeight w:val="960"/>
          <w:jc w:val="center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№  </w:t>
            </w:r>
            <w:proofErr w:type="gram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муниципальной</w:t>
            </w:r>
            <w:proofErr w:type="gramEnd"/>
          </w:p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мерения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муниципальной программы, по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программы, ведомственной целевой программы</w:t>
            </w:r>
          </w:p>
        </w:tc>
        <w:tc>
          <w:tcPr>
            <w:tcW w:w="4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теля (индикатора), </w:t>
            </w:r>
            <w:proofErr w:type="spellStart"/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 или п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ревыполнения планового значения показ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теля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E7091" w:rsidRPr="00F17207" w:rsidTr="002C759C">
        <w:trPr>
          <w:cantSplit/>
          <w:trHeight w:val="336"/>
          <w:jc w:val="center"/>
        </w:trPr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4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родскими стратег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ческими показат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лями **</w:t>
            </w:r>
          </w:p>
        </w:tc>
      </w:tr>
      <w:tr w:rsidR="006E7091" w:rsidRPr="00F17207" w:rsidTr="002C759C">
        <w:trPr>
          <w:cantSplit/>
          <w:trHeight w:val="240"/>
          <w:jc w:val="center"/>
        </w:trPr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факт по состоянию на 1 июля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ожидаемое значение на конец года </w:t>
            </w:r>
          </w:p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(прогнозная оценка)</w:t>
            </w:r>
          </w:p>
        </w:tc>
        <w:tc>
          <w:tcPr>
            <w:tcW w:w="4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E7091" w:rsidRPr="00563D22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6E7091" w:rsidRPr="00F17207" w:rsidTr="002C759C">
        <w:trPr>
          <w:cantSplit/>
          <w:trHeight w:val="240"/>
          <w:jc w:val="center"/>
        </w:trPr>
        <w:tc>
          <w:tcPr>
            <w:tcW w:w="15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Муниципальная программа </w:t>
            </w:r>
            <w:r w:rsidRPr="00563D22">
              <w:rPr>
                <w:rFonts w:ascii="Times New Roman" w:hAnsi="Times New Roman" w:cs="Times New Roman"/>
                <w:lang w:val="ru-RU"/>
              </w:rPr>
              <w:t>«Содействие развитию институтов гражданского общества и информационной открытости органов местного самоуправления в г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роде Череповце» на 2014-2019 годы</w:t>
            </w:r>
          </w:p>
        </w:tc>
      </w:tr>
      <w:tr w:rsidR="006E7091" w:rsidRPr="00563D22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4C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91" w:rsidRPr="00563D22" w:rsidRDefault="006E7091" w:rsidP="00B9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C148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Количество проведенных меропри</w:t>
            </w:r>
            <w:r w:rsidRPr="00563D22">
              <w:rPr>
                <w:rFonts w:ascii="Times New Roman" w:hAnsi="Times New Roman" w:cs="Times New Roman"/>
                <w:lang w:val="ru-RU"/>
              </w:rPr>
              <w:t>я</w:t>
            </w:r>
            <w:r w:rsidRPr="00563D22">
              <w:rPr>
                <w:rFonts w:ascii="Times New Roman" w:hAnsi="Times New Roman" w:cs="Times New Roman"/>
                <w:lang w:val="ru-RU"/>
              </w:rPr>
              <w:t>тий и поддержанных гражданских инициатив в рамках системы соц</w:t>
            </w:r>
            <w:r w:rsidRPr="00563D22">
              <w:rPr>
                <w:rFonts w:ascii="Times New Roman" w:hAnsi="Times New Roman" w:cs="Times New Roman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lang w:val="ru-RU"/>
              </w:rPr>
              <w:t>ального партнерства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563D22">
              <w:rPr>
                <w:rFonts w:ascii="Times New Roman" w:hAnsi="Times New Roman" w:cs="Times New Roman"/>
              </w:rPr>
              <w:t>единиц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395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F17207" w:rsidP="004C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435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37" w:rsidRPr="00563D22" w:rsidRDefault="00CA5937" w:rsidP="00CA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На данный момент  наблюдается увелич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ние количества мероприятий, которые проводятся без финансирования.</w:t>
            </w:r>
          </w:p>
          <w:p w:rsidR="00CA5937" w:rsidRPr="00563D22" w:rsidRDefault="00CA5937" w:rsidP="00CA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В плановом значении показателя учит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ваются традиционные мероприятия, кот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рые мы можем спрогнозировать, однако, существует процент мероприятий, кот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рый спрогнозировать сложнее, так как м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роприятия возникают либо спонтанно, л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бо в зависимости от приоритетов работы: например: зональные этапы областных проектов и т.д. В соответствие с этим во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растает и количество мероприятий данной направленности.</w:t>
            </w:r>
          </w:p>
          <w:p w:rsidR="004C148A" w:rsidRPr="00563D22" w:rsidRDefault="00CA5937" w:rsidP="0056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Также важно отметить тот факт, что год от года изменяется нормативно-правовая б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563D22">
              <w:rPr>
                <w:rFonts w:ascii="Times New Roman" w:hAnsi="Times New Roman" w:cs="Times New Roman"/>
                <w:color w:val="000000"/>
                <w:lang w:val="ru-RU"/>
              </w:rPr>
              <w:t>за.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63D2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данный </w:t>
            </w:r>
            <w:proofErr w:type="gramStart"/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показатель</w:t>
            </w:r>
            <w:proofErr w:type="gramEnd"/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возможно учит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вать мероприятия клубных формирований, действующих на территории МКУ «ЧМЦ», однако, если данные мероприятия фиксироваться не будут, показатель резко уменьшится.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8A" w:rsidRPr="00563D22" w:rsidRDefault="004C148A" w:rsidP="004C1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4C148A" w:rsidRPr="00563D22" w:rsidRDefault="004C148A" w:rsidP="004C1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тий и поддержа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ных гражданских инициатив в рамках системы социальн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го партнерства</w:t>
            </w:r>
          </w:p>
        </w:tc>
      </w:tr>
      <w:tr w:rsidR="00BE3EC3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Количество граждан, принявших уч</w:t>
            </w:r>
            <w:r w:rsidRPr="00563D22">
              <w:rPr>
                <w:rFonts w:ascii="Times New Roman" w:hAnsi="Times New Roman" w:cs="Times New Roman"/>
                <w:lang w:val="ru-RU"/>
              </w:rPr>
              <w:t>а</w:t>
            </w:r>
            <w:r w:rsidRPr="00563D22">
              <w:rPr>
                <w:rFonts w:ascii="Times New Roman" w:hAnsi="Times New Roman" w:cs="Times New Roman"/>
                <w:lang w:val="ru-RU"/>
              </w:rPr>
              <w:t>стие в мероприятиях и инициативах в рамках системы социального пар</w:t>
            </w:r>
            <w:r w:rsidRPr="00563D22">
              <w:rPr>
                <w:rFonts w:ascii="Times New Roman" w:hAnsi="Times New Roman" w:cs="Times New Roman"/>
                <w:lang w:val="ru-RU"/>
              </w:rPr>
              <w:t>т</w:t>
            </w:r>
            <w:r w:rsidRPr="00563D22">
              <w:rPr>
                <w:rFonts w:ascii="Times New Roman" w:hAnsi="Times New Roman" w:cs="Times New Roman"/>
                <w:lang w:val="ru-RU"/>
              </w:rPr>
              <w:t>нерства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72,7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83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563D2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Растет интерес граждан к проводимым мероприятиям. Учитываются не уникал</w:t>
            </w:r>
            <w:r w:rsidRPr="00563D22">
              <w:rPr>
                <w:rFonts w:ascii="Times New Roman" w:hAnsi="Times New Roman" w:cs="Times New Roman"/>
                <w:lang w:val="ru-RU"/>
              </w:rPr>
              <w:t>ь</w:t>
            </w:r>
            <w:r w:rsidRPr="00563D22">
              <w:rPr>
                <w:rFonts w:ascii="Times New Roman" w:hAnsi="Times New Roman" w:cs="Times New Roman"/>
                <w:lang w:val="ru-RU"/>
              </w:rPr>
              <w:t>ные посетители, а общее количество л</w:t>
            </w:r>
            <w:r w:rsidRPr="00563D22">
              <w:rPr>
                <w:rFonts w:ascii="Times New Roman" w:hAnsi="Times New Roman" w:cs="Times New Roman"/>
                <w:lang w:val="ru-RU"/>
              </w:rPr>
              <w:t>ю</w:t>
            </w:r>
            <w:r w:rsidRPr="00563D22">
              <w:rPr>
                <w:rFonts w:ascii="Times New Roman" w:hAnsi="Times New Roman" w:cs="Times New Roman"/>
                <w:lang w:val="ru-RU"/>
              </w:rPr>
              <w:t>дей, посетивших мероприятие.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4.2</w:t>
            </w:r>
          </w:p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гра</w:t>
            </w:r>
            <w:r w:rsidRPr="00563D22">
              <w:rPr>
                <w:rFonts w:ascii="Times New Roman" w:hAnsi="Times New Roman" w:cs="Times New Roman"/>
                <w:szCs w:val="22"/>
              </w:rPr>
              <w:t>ж</w:t>
            </w:r>
            <w:r w:rsidRPr="00563D22">
              <w:rPr>
                <w:rFonts w:ascii="Times New Roman" w:hAnsi="Times New Roman" w:cs="Times New Roman"/>
                <w:szCs w:val="22"/>
              </w:rPr>
              <w:t>дан, принявших участие в меропр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ятиях и инициат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вах в рамках сист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мы социального партнерства</w:t>
            </w:r>
          </w:p>
        </w:tc>
      </w:tr>
      <w:tr w:rsidR="00BE3EC3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Доля граждан, участвующих в де</w:t>
            </w:r>
            <w:r w:rsidRPr="00563D22">
              <w:rPr>
                <w:rFonts w:ascii="Times New Roman" w:hAnsi="Times New Roman" w:cs="Times New Roman"/>
                <w:lang w:val="ru-RU"/>
              </w:rPr>
              <w:t>я</w:t>
            </w:r>
            <w:r w:rsidRPr="00563D22">
              <w:rPr>
                <w:rFonts w:ascii="Times New Roman" w:hAnsi="Times New Roman" w:cs="Times New Roman"/>
                <w:lang w:val="ru-RU"/>
              </w:rPr>
              <w:t>тельности общественных объедин</w:t>
            </w:r>
            <w:r w:rsidRPr="00563D22">
              <w:rPr>
                <w:rFonts w:ascii="Times New Roman" w:hAnsi="Times New Roman" w:cs="Times New Roman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lang w:val="ru-RU"/>
              </w:rPr>
              <w:t>ний, от общего количества жителей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F7F4F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F7F4F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F7F4F" w:rsidP="00DF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Ежегодно количество общественных орг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низаций растет, соответственно увелич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вается число их участников.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4.5</w:t>
            </w:r>
          </w:p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условий для сам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реализации в сфере политики и общ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ственной деятел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</w:tr>
      <w:tr w:rsidR="00BE3EC3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социально ориентир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ванных общественных организаций, взаимодействующих с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УРсО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75B1E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170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75B1E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190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3D03DD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Выполнение показателя рассчитано на год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4.2</w:t>
            </w:r>
          </w:p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гра</w:t>
            </w:r>
            <w:r w:rsidRPr="00563D22">
              <w:rPr>
                <w:rFonts w:ascii="Times New Roman" w:hAnsi="Times New Roman" w:cs="Times New Roman"/>
                <w:szCs w:val="22"/>
              </w:rPr>
              <w:t>ж</w:t>
            </w:r>
            <w:r w:rsidRPr="00563D22">
              <w:rPr>
                <w:rFonts w:ascii="Times New Roman" w:hAnsi="Times New Roman" w:cs="Times New Roman"/>
                <w:szCs w:val="22"/>
              </w:rPr>
              <w:t>дан, принявших участие в меропр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ятиях и инициат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вах в рамках сист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мы социального партнерства</w:t>
            </w:r>
          </w:p>
        </w:tc>
      </w:tr>
      <w:tr w:rsidR="00BE3EC3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общественных объедин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ний, входящих в состав ГОС, ГКС, профильных общественных советов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3D03DD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138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3D03DD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138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DD" w:rsidRPr="00563D22" w:rsidRDefault="003D03DD" w:rsidP="003D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Состав городского общественного совета определен положением, утвержденным Распоряжением мэрии от 05.04.2017 № 320-р</w:t>
            </w:r>
          </w:p>
          <w:p w:rsidR="00BE3EC3" w:rsidRPr="00563D22" w:rsidRDefault="003D03DD" w:rsidP="003D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«Об утверждении состава городского 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б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щественного совета». Состав ГКС 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пост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янно пополняется, порядок вступления общественных организаций в состав сов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та 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утверждается</w:t>
            </w:r>
            <w:r w:rsid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Положением.</w:t>
            </w:r>
          </w:p>
          <w:p w:rsidR="003D03DD" w:rsidRPr="00563D22" w:rsidRDefault="00563D22" w:rsidP="0056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Многие общественные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вза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модействует с </w:t>
            </w:r>
            <w:proofErr w:type="spellStart"/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УРсО</w:t>
            </w:r>
            <w:proofErr w:type="spellEnd"/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без нормативной о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с</w:t>
            </w:r>
            <w:r w:rsidR="003D03DD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новы.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4.5</w:t>
            </w:r>
          </w:p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условий для сам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реализации в сфере политики и общ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ственной деятел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</w:tr>
      <w:tr w:rsidR="008A6567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организаций - участников конкурсов на получение финансовой поддержки</w:t>
            </w:r>
          </w:p>
          <w:p w:rsidR="008A6567" w:rsidRPr="00563D22" w:rsidRDefault="008A6567" w:rsidP="008A6567">
            <w:pPr>
              <w:tabs>
                <w:tab w:val="left" w:pos="3075"/>
              </w:tabs>
              <w:rPr>
                <w:lang w:val="ru-RU" w:eastAsia="ru-RU" w:bidi="ar-SA"/>
              </w:rPr>
            </w:pPr>
            <w:r w:rsidRPr="00563D22">
              <w:rPr>
                <w:lang w:val="ru-RU" w:eastAsia="ru-RU" w:bidi="ar-SA"/>
              </w:rPr>
              <w:tab/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D40750" w:rsidP="008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D40750" w:rsidP="00D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рассчитано на год. На данный момент общественные 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ганизации подали заявки на </w:t>
            </w:r>
            <w:proofErr w:type="spell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грантовые</w:t>
            </w:r>
            <w:proofErr w:type="spellEnd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конкурсы, однако </w:t>
            </w:r>
            <w:proofErr w:type="spell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грантодателями</w:t>
            </w:r>
            <w:proofErr w:type="spellEnd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они п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ка не были рассмотрены.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7" w:rsidRPr="00563D22" w:rsidRDefault="008A6567" w:rsidP="008A65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8A6567" w:rsidRPr="00563D22" w:rsidRDefault="008A6567" w:rsidP="008A65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тий и поддержа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ных гражданских инициатив в рамках системы социальн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го партнерства</w:t>
            </w:r>
          </w:p>
        </w:tc>
      </w:tr>
      <w:tr w:rsidR="00BE3EC3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реализуемых социально ориентированных проектов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609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D609C3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9F1322" w:rsidP="00BE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Низкая активность общественных орган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заций из-за отсутствия уверенности в ф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нансовых возможностях реализации пр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ектов.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BE3EC3" w:rsidRPr="00563D22" w:rsidRDefault="00BE3EC3" w:rsidP="00BE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тий и поддержа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ных гражданских инициатив в рамках системы социальн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го партнерства</w:t>
            </w:r>
          </w:p>
        </w:tc>
      </w:tr>
      <w:tr w:rsidR="006E113D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D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территорий, объединенных в органы территориального общ</w:t>
            </w:r>
            <w:r w:rsidRPr="00563D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ственного самоуправления</w:t>
            </w:r>
          </w:p>
          <w:p w:rsidR="006E113D" w:rsidRDefault="004E0504" w:rsidP="00A07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3D22">
              <w:rPr>
                <w:rFonts w:ascii="Times New Roman" w:hAnsi="Times New Roman" w:cs="Times New Roman"/>
              </w:rPr>
              <w:t>Доля</w:t>
            </w:r>
            <w:proofErr w:type="spellEnd"/>
            <w:r w:rsidRPr="00563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22">
              <w:rPr>
                <w:rFonts w:ascii="Times New Roman" w:hAnsi="Times New Roman" w:cs="Times New Roman"/>
              </w:rPr>
              <w:t>территорий</w:t>
            </w:r>
            <w:proofErr w:type="spellEnd"/>
            <w:r w:rsidRPr="00563D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D22">
              <w:rPr>
                <w:rFonts w:ascii="Times New Roman" w:hAnsi="Times New Roman" w:cs="Times New Roman"/>
              </w:rPr>
              <w:t>охваченных</w:t>
            </w:r>
            <w:proofErr w:type="spellEnd"/>
            <w:r w:rsidRPr="00563D22">
              <w:rPr>
                <w:rFonts w:ascii="Times New Roman" w:hAnsi="Times New Roman" w:cs="Times New Roman"/>
              </w:rPr>
              <w:t xml:space="preserve"> ТОС</w:t>
            </w:r>
          </w:p>
          <w:p w:rsidR="00A07C9D" w:rsidRPr="006426A3" w:rsidRDefault="00A07C9D" w:rsidP="00A07C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26A3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6426A3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426A3">
              <w:rPr>
                <w:rFonts w:ascii="Times New Roman" w:hAnsi="Times New Roman" w:cs="Times New Roman"/>
              </w:rPr>
              <w:t>»  1,7 %;</w:t>
            </w:r>
          </w:p>
          <w:p w:rsidR="00A07C9D" w:rsidRPr="006426A3" w:rsidRDefault="00A07C9D" w:rsidP="00A07C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26A3">
              <w:rPr>
                <w:rFonts w:ascii="Times New Roman" w:hAnsi="Times New Roman" w:cs="Times New Roman"/>
              </w:rPr>
              <w:t xml:space="preserve">ТОС «25 </w:t>
            </w:r>
            <w:proofErr w:type="spellStart"/>
            <w:r w:rsidRPr="006426A3">
              <w:rPr>
                <w:rFonts w:ascii="Times New Roman" w:hAnsi="Times New Roman" w:cs="Times New Roman"/>
              </w:rPr>
              <w:t>микрорайон</w:t>
            </w:r>
            <w:proofErr w:type="spellEnd"/>
            <w:r w:rsidRPr="006426A3">
              <w:rPr>
                <w:rFonts w:ascii="Times New Roman" w:hAnsi="Times New Roman" w:cs="Times New Roman"/>
              </w:rPr>
              <w:t>» 3%;</w:t>
            </w:r>
          </w:p>
          <w:p w:rsidR="00A07C9D" w:rsidRPr="006426A3" w:rsidRDefault="00A07C9D" w:rsidP="00A07C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26A3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6426A3">
              <w:rPr>
                <w:rFonts w:ascii="Times New Roman" w:hAnsi="Times New Roman" w:cs="Times New Roman"/>
              </w:rPr>
              <w:t>Индустриальный</w:t>
            </w:r>
            <w:proofErr w:type="spellEnd"/>
            <w:r w:rsidRPr="006426A3">
              <w:rPr>
                <w:rFonts w:ascii="Times New Roman" w:hAnsi="Times New Roman" w:cs="Times New Roman"/>
              </w:rPr>
              <w:t xml:space="preserve">» 5%; </w:t>
            </w:r>
          </w:p>
          <w:p w:rsidR="00A07C9D" w:rsidRPr="006426A3" w:rsidRDefault="00A07C9D" w:rsidP="00A07C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26A3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6426A3">
              <w:rPr>
                <w:rFonts w:ascii="Times New Roman" w:hAnsi="Times New Roman" w:cs="Times New Roman"/>
              </w:rPr>
              <w:t>Октябрьский</w:t>
            </w:r>
            <w:proofErr w:type="spellEnd"/>
            <w:r w:rsidRPr="006426A3">
              <w:rPr>
                <w:rFonts w:ascii="Times New Roman" w:hAnsi="Times New Roman" w:cs="Times New Roman"/>
              </w:rPr>
              <w:t>» 4,2%;</w:t>
            </w:r>
          </w:p>
          <w:p w:rsidR="00A07C9D" w:rsidRPr="006426A3" w:rsidRDefault="00A07C9D" w:rsidP="00A07C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26A3">
              <w:rPr>
                <w:rFonts w:ascii="Times New Roman" w:hAnsi="Times New Roman" w:cs="Times New Roman"/>
              </w:rPr>
              <w:t xml:space="preserve">ТОС «105 </w:t>
            </w:r>
            <w:proofErr w:type="spellStart"/>
            <w:r w:rsidRPr="006426A3">
              <w:rPr>
                <w:rFonts w:ascii="Times New Roman" w:hAnsi="Times New Roman" w:cs="Times New Roman"/>
              </w:rPr>
              <w:t>микрорайон</w:t>
            </w:r>
            <w:proofErr w:type="spellEnd"/>
            <w:r w:rsidRPr="006426A3">
              <w:rPr>
                <w:rFonts w:ascii="Times New Roman" w:hAnsi="Times New Roman" w:cs="Times New Roman"/>
              </w:rPr>
              <w:t>» 2</w:t>
            </w:r>
            <w:proofErr w:type="gramStart"/>
            <w:r w:rsidRPr="006426A3">
              <w:rPr>
                <w:rFonts w:ascii="Times New Roman" w:hAnsi="Times New Roman" w:cs="Times New Roman"/>
              </w:rPr>
              <w:t>,0</w:t>
            </w:r>
            <w:proofErr w:type="gramEnd"/>
            <w:r w:rsidRPr="006426A3">
              <w:rPr>
                <w:rFonts w:ascii="Times New Roman" w:hAnsi="Times New Roman" w:cs="Times New Roman"/>
              </w:rPr>
              <w:t>%;.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</w:rPr>
              <w:t>ТОС «</w:t>
            </w:r>
            <w:proofErr w:type="spellStart"/>
            <w:r w:rsidRPr="006426A3">
              <w:rPr>
                <w:rFonts w:ascii="Times New Roman" w:hAnsi="Times New Roman"/>
                <w:sz w:val="22"/>
                <w:szCs w:val="22"/>
              </w:rPr>
              <w:t>Солнечный</w:t>
            </w:r>
            <w:proofErr w:type="spellEnd"/>
            <w:r w:rsidRPr="006426A3">
              <w:rPr>
                <w:rFonts w:ascii="Times New Roman" w:hAnsi="Times New Roman"/>
                <w:sz w:val="22"/>
                <w:szCs w:val="22"/>
              </w:rPr>
              <w:t>»  5,5%</w:t>
            </w: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</w:rPr>
              <w:t>ТОС «</w:t>
            </w:r>
            <w:proofErr w:type="spellStart"/>
            <w:r w:rsidRPr="006426A3">
              <w:rPr>
                <w:rFonts w:ascii="Times New Roman" w:hAnsi="Times New Roman"/>
                <w:sz w:val="22"/>
                <w:szCs w:val="22"/>
              </w:rPr>
              <w:t>Весенний</w:t>
            </w:r>
            <w:proofErr w:type="spellEnd"/>
            <w:r w:rsidRPr="006426A3">
              <w:rPr>
                <w:rFonts w:ascii="Times New Roman" w:hAnsi="Times New Roman"/>
                <w:sz w:val="22"/>
                <w:szCs w:val="22"/>
              </w:rPr>
              <w:t>» 2,9%</w:t>
            </w: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ТОС «Яркий мир» 4%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ТОС «Архангельский» 3,5%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ТОС «Электрон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2,3%;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ТОС «Центральный» 4,5%</w:t>
            </w:r>
          </w:p>
          <w:p w:rsidR="00A07C9D" w:rsidRPr="006426A3" w:rsidRDefault="00A07C9D" w:rsidP="00A07C9D">
            <w:pPr>
              <w:pStyle w:val="ae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ТОС «</w:t>
            </w:r>
            <w:proofErr w:type="spellStart"/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Гритинский</w:t>
            </w:r>
            <w:proofErr w:type="spellEnd"/>
            <w:r w:rsidRPr="006426A3">
              <w:rPr>
                <w:rFonts w:ascii="Times New Roman" w:hAnsi="Times New Roman"/>
                <w:sz w:val="22"/>
                <w:szCs w:val="22"/>
                <w:lang w:val="ru-RU"/>
              </w:rPr>
              <w:t>» 7,4%.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«Вымпел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0,45 %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«МК 106» 2,05%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ТОС «Содружество» 8,64%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«Советский» 3,07%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«Северный» 4,06 %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«Класс» 2,96%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«Жемчужина» 2,06 %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«Летний» 2,8 %</w:t>
            </w:r>
          </w:p>
          <w:p w:rsidR="00A07C9D" w:rsidRPr="006426A3" w:rsidRDefault="00A07C9D" w:rsidP="00A07C9D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6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ТОС «Первомайский» 2,84%</w:t>
            </w:r>
          </w:p>
          <w:p w:rsidR="00A07C9D" w:rsidRPr="00A07C9D" w:rsidRDefault="00A07C9D" w:rsidP="00A07C9D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</w:pPr>
            <w:r w:rsidRPr="006426A3">
              <w:rPr>
                <w:rFonts w:ascii="Times New Roman" w:hAnsi="Times New Roman" w:cs="Times New Roman"/>
                <w:lang w:val="ru-RU"/>
              </w:rPr>
              <w:t>ТОС «Возможность» 0,77%</w:t>
            </w:r>
          </w:p>
          <w:p w:rsidR="00A07C9D" w:rsidRPr="00A07C9D" w:rsidRDefault="00A07C9D" w:rsidP="00A07C9D">
            <w:pPr>
              <w:pStyle w:val="af3"/>
              <w:tabs>
                <w:tab w:val="left" w:pos="426"/>
              </w:tabs>
              <w:ind w:left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78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F17207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78</w:t>
            </w:r>
            <w:bookmarkStart w:id="1" w:name="_GoBack"/>
            <w:bookmarkEnd w:id="1"/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4E0504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Активная пропаганда деятельности терр</w:t>
            </w:r>
            <w:r w:rsidRPr="00563D22">
              <w:rPr>
                <w:rFonts w:ascii="Times New Roman" w:hAnsi="Times New Roman" w:cs="Times New Roman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lang w:val="ru-RU"/>
              </w:rPr>
              <w:t>ториальных общественных самоуправл</w:t>
            </w:r>
            <w:r w:rsidRPr="00563D22">
              <w:rPr>
                <w:rFonts w:ascii="Times New Roman" w:hAnsi="Times New Roman" w:cs="Times New Roman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lang w:val="ru-RU"/>
              </w:rPr>
              <w:t>ний и достигнутых ими результатов п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влекла рост интереса у граждан и желание принимать участие в данном процессе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4.4</w:t>
            </w:r>
          </w:p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63D22">
              <w:rPr>
                <w:rFonts w:ascii="Times New Roman" w:hAnsi="Times New Roman" w:cs="Times New Roman"/>
                <w:szCs w:val="22"/>
              </w:rPr>
              <w:t>Доля территорий в %, объединенных в органы территор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ального обществе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ного самоуправл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ния</w:t>
            </w:r>
            <w:proofErr w:type="gramEnd"/>
          </w:p>
        </w:tc>
      </w:tr>
      <w:tr w:rsidR="002C759C" w:rsidRPr="00563D22" w:rsidTr="007808AB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C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hAnsi="Times New Roman" w:cs="Times New Roman"/>
                <w:lang w:val="ru-RU"/>
              </w:rPr>
              <w:t>Показатель формируется на основе р</w:t>
            </w:r>
            <w:r w:rsidRPr="008E68BD">
              <w:rPr>
                <w:rFonts w:ascii="Times New Roman" w:hAnsi="Times New Roman" w:cs="Times New Roman"/>
                <w:lang w:val="ru-RU"/>
              </w:rPr>
              <w:t>е</w:t>
            </w:r>
            <w:r w:rsidRPr="008E68BD">
              <w:rPr>
                <w:rFonts w:ascii="Times New Roman" w:hAnsi="Times New Roman" w:cs="Times New Roman"/>
                <w:lang w:val="ru-RU"/>
              </w:rPr>
              <w:t>зультатов социологического опроса, пр</w:t>
            </w:r>
            <w:r w:rsidRPr="008E68BD">
              <w:rPr>
                <w:rFonts w:ascii="Times New Roman" w:hAnsi="Times New Roman" w:cs="Times New Roman"/>
                <w:lang w:val="ru-RU"/>
              </w:rPr>
              <w:t>о</w:t>
            </w:r>
            <w:r w:rsidRPr="008E68BD">
              <w:rPr>
                <w:rFonts w:ascii="Times New Roman" w:hAnsi="Times New Roman" w:cs="Times New Roman"/>
                <w:lang w:val="ru-RU"/>
              </w:rPr>
              <w:t>водимого МКУ «ИМА Череповец» еж</w:t>
            </w:r>
            <w:r w:rsidRPr="008E68BD">
              <w:rPr>
                <w:rFonts w:ascii="Times New Roman" w:hAnsi="Times New Roman" w:cs="Times New Roman"/>
                <w:lang w:val="ru-RU"/>
              </w:rPr>
              <w:t>е</w:t>
            </w:r>
            <w:r w:rsidRPr="008E68BD">
              <w:rPr>
                <w:rFonts w:ascii="Times New Roman" w:hAnsi="Times New Roman" w:cs="Times New Roman"/>
                <w:lang w:val="ru-RU"/>
              </w:rPr>
              <w:t>годно в декабре. В связи с этим фактич</w:t>
            </w:r>
            <w:r w:rsidRPr="008E68BD">
              <w:rPr>
                <w:rFonts w:ascii="Times New Roman" w:hAnsi="Times New Roman" w:cs="Times New Roman"/>
                <w:lang w:val="ru-RU"/>
              </w:rPr>
              <w:t>е</w:t>
            </w:r>
            <w:r w:rsidRPr="008E68BD">
              <w:rPr>
                <w:rFonts w:ascii="Times New Roman" w:hAnsi="Times New Roman" w:cs="Times New Roman"/>
                <w:lang w:val="ru-RU"/>
              </w:rPr>
              <w:t>ский показатель за полугодие получить невозможно.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И 2.2</w:t>
            </w:r>
          </w:p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негативное,</w:t>
            </w:r>
          </w:p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нейтральное,</w:t>
            </w:r>
          </w:p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</w:tr>
      <w:tr w:rsidR="002C759C" w:rsidRPr="00563D22" w:rsidTr="007808AB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негативное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C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C759C" w:rsidRPr="00563D22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нейтральное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49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58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C759C" w:rsidRPr="00563D22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49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9C" w:rsidRPr="008E68BD" w:rsidRDefault="002C759C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E113D" w:rsidRPr="00563D22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6E113D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Доля презентационных пакетов, с</w:t>
            </w:r>
            <w:r w:rsidRPr="008E68BD">
              <w:rPr>
                <w:rFonts w:ascii="Times New Roman" w:hAnsi="Times New Roman" w:cs="Times New Roman"/>
                <w:szCs w:val="22"/>
              </w:rPr>
              <w:t>о</w:t>
            </w:r>
            <w:r w:rsidRPr="008E68BD">
              <w:rPr>
                <w:rFonts w:ascii="Times New Roman" w:hAnsi="Times New Roman" w:cs="Times New Roman"/>
                <w:szCs w:val="22"/>
              </w:rPr>
              <w:t>ответствующих Стандарту качества презентационных пакетов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D11CD6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60,6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D11CD6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eastAsia="Times New Roman" w:hAnsi="Times New Roman" w:cs="Times New Roman"/>
                <w:lang w:val="ru-RU" w:eastAsia="ru-RU" w:bidi="ar-SA"/>
              </w:rPr>
              <w:t>65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D11CD6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68BD">
              <w:rPr>
                <w:rFonts w:ascii="Times New Roman" w:hAnsi="Times New Roman" w:cs="Times New Roman"/>
                <w:lang w:val="ru-RU"/>
              </w:rPr>
              <w:t>Уменьшение финансирования без учета инфляции ведет к удешевлению закупа</w:t>
            </w:r>
            <w:r w:rsidRPr="008E68BD">
              <w:rPr>
                <w:rFonts w:ascii="Times New Roman" w:hAnsi="Times New Roman" w:cs="Times New Roman"/>
                <w:lang w:val="ru-RU"/>
              </w:rPr>
              <w:t>е</w:t>
            </w:r>
            <w:r w:rsidRPr="008E68BD">
              <w:rPr>
                <w:rFonts w:ascii="Times New Roman" w:hAnsi="Times New Roman" w:cs="Times New Roman"/>
                <w:lang w:val="ru-RU"/>
              </w:rPr>
              <w:t>мой презентационной продукции, в частых случаях методом отказа от соответству</w:t>
            </w:r>
            <w:r w:rsidRPr="008E68BD">
              <w:rPr>
                <w:rFonts w:ascii="Times New Roman" w:hAnsi="Times New Roman" w:cs="Times New Roman"/>
                <w:lang w:val="ru-RU"/>
              </w:rPr>
              <w:t>ю</w:t>
            </w:r>
            <w:r w:rsidRPr="008E68BD">
              <w:rPr>
                <w:rFonts w:ascii="Times New Roman" w:hAnsi="Times New Roman" w:cs="Times New Roman"/>
                <w:lang w:val="ru-RU"/>
              </w:rPr>
              <w:t>щей упаковки или сопровождающего и</w:t>
            </w:r>
            <w:r w:rsidRPr="008E68BD">
              <w:rPr>
                <w:rFonts w:ascii="Times New Roman" w:hAnsi="Times New Roman" w:cs="Times New Roman"/>
                <w:lang w:val="ru-RU"/>
              </w:rPr>
              <w:t>н</w:t>
            </w:r>
            <w:r w:rsidRPr="008E68BD">
              <w:rPr>
                <w:rFonts w:ascii="Times New Roman" w:hAnsi="Times New Roman" w:cs="Times New Roman"/>
                <w:lang w:val="ru-RU"/>
              </w:rPr>
              <w:t>формационного вложения.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Э 2.6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Расширение базы деловых контактов.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И 2.2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негативное,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нейтральное,</w:t>
            </w:r>
          </w:p>
          <w:p w:rsidR="006E113D" w:rsidRPr="008E68BD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68BD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</w:tr>
      <w:tr w:rsidR="006E113D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проведенных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CB4342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CB4342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93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CB4342" w:rsidP="006E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рассчитано на год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И 2.1</w:t>
            </w:r>
          </w:p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поз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тивных и нейтрал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ных сообщений о городе в регионал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ных, федеральных, зарубежных СМИ и сети Интернет.</w:t>
            </w:r>
          </w:p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Э 2.6</w:t>
            </w:r>
          </w:p>
          <w:p w:rsidR="006E113D" w:rsidRPr="00563D22" w:rsidRDefault="006E113D" w:rsidP="006E1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Расширение базы деловых контактов</w:t>
            </w: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 xml:space="preserve">Количество реализованных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меди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планов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и графиков/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имиджевым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приращением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25/50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10/25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</w:rPr>
              <w:t>25/50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 xml:space="preserve">Формирование и реализация </w:t>
            </w:r>
            <w:proofErr w:type="spellStart"/>
            <w:r w:rsidRPr="00563D22">
              <w:rPr>
                <w:rFonts w:ascii="Times New Roman" w:hAnsi="Times New Roman" w:cs="Times New Roman"/>
                <w:lang w:val="ru-RU"/>
              </w:rPr>
              <w:t>медиапланов</w:t>
            </w:r>
            <w:proofErr w:type="spellEnd"/>
            <w:r w:rsidRPr="00563D22">
              <w:rPr>
                <w:rFonts w:ascii="Times New Roman" w:hAnsi="Times New Roman" w:cs="Times New Roman"/>
                <w:lang w:val="ru-RU"/>
              </w:rPr>
              <w:t xml:space="preserve"> находится под особым контролем рабочей группы по формированию информацио</w:t>
            </w:r>
            <w:r w:rsidRPr="00563D22">
              <w:rPr>
                <w:rFonts w:ascii="Times New Roman" w:hAnsi="Times New Roman" w:cs="Times New Roman"/>
                <w:lang w:val="ru-RU"/>
              </w:rPr>
              <w:t>н</w:t>
            </w:r>
            <w:r w:rsidRPr="00563D22">
              <w:rPr>
                <w:rFonts w:ascii="Times New Roman" w:hAnsi="Times New Roman" w:cs="Times New Roman"/>
                <w:lang w:val="ru-RU"/>
              </w:rPr>
              <w:t>ной политики г. Череповца.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информационной открытости органов местного сам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управления, дост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точности информ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ции об их деятел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позитивных и нейтрал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ных сообщений об органах местного самоуправления в городском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меди</w:t>
            </w:r>
            <w:r w:rsidRPr="00563D22">
              <w:rPr>
                <w:rFonts w:ascii="Times New Roman" w:hAnsi="Times New Roman" w:cs="Times New Roman"/>
                <w:szCs w:val="22"/>
              </w:rPr>
              <w:t>й</w:t>
            </w:r>
            <w:r w:rsidRPr="00563D22">
              <w:rPr>
                <w:rFonts w:ascii="Times New Roman" w:hAnsi="Times New Roman" w:cs="Times New Roman"/>
                <w:szCs w:val="22"/>
              </w:rPr>
              <w:t>ном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12500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</w:rPr>
              <w:t>7213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</w:rPr>
              <w:t xml:space="preserve"> 1</w:t>
            </w:r>
            <w:r w:rsidRPr="00563D22">
              <w:rPr>
                <w:rFonts w:ascii="Times New Roman" w:hAnsi="Times New Roman" w:cs="Times New Roman"/>
                <w:lang w:val="ru-RU"/>
              </w:rPr>
              <w:t>2</w:t>
            </w:r>
            <w:r w:rsidRPr="00563D2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Превышение планового показателя объя</w:t>
            </w:r>
            <w:r w:rsidRPr="00563D22">
              <w:rPr>
                <w:rFonts w:ascii="Times New Roman" w:hAnsi="Times New Roman" w:cs="Times New Roman"/>
                <w:lang w:val="ru-RU"/>
              </w:rPr>
              <w:t>с</w:t>
            </w:r>
            <w:r w:rsidRPr="00563D22">
              <w:rPr>
                <w:rFonts w:ascii="Times New Roman" w:hAnsi="Times New Roman" w:cs="Times New Roman"/>
                <w:lang w:val="ru-RU"/>
              </w:rPr>
              <w:t>няется ростом информационных поводов, генерируемых органами местного сам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управления Череповца.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Д 1.1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поз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тивных и нейтрал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ных сообщений об органах местного самоуправления в городском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меди</w:t>
            </w:r>
            <w:r w:rsidRPr="00563D22">
              <w:rPr>
                <w:rFonts w:ascii="Times New Roman" w:hAnsi="Times New Roman" w:cs="Times New Roman"/>
                <w:szCs w:val="22"/>
              </w:rPr>
              <w:t>й</w:t>
            </w:r>
            <w:r w:rsidRPr="00563D22">
              <w:rPr>
                <w:rFonts w:ascii="Times New Roman" w:hAnsi="Times New Roman" w:cs="Times New Roman"/>
                <w:szCs w:val="22"/>
              </w:rPr>
              <w:t>ном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</w:tr>
      <w:tr w:rsidR="008B192A" w:rsidRPr="00F17207" w:rsidTr="00DB592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Доля негативных сообщений об орг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нах местного самоуправления в г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родском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DB5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B745EA6" wp14:editId="1A5FF0EE">
                  <wp:extent cx="161925" cy="180975"/>
                  <wp:effectExtent l="0" t="0" r="0" b="952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D22">
              <w:rPr>
                <w:rFonts w:ascii="Times New Roman" w:hAnsi="Times New Roman" w:cs="Times New Roman"/>
                <w:szCs w:val="22"/>
              </w:rPr>
              <w:t>2,5%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6DAAA024" wp14:editId="45CE826F">
                  <wp:extent cx="16192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D22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 xml:space="preserve">Превышение плановой цифры показателя «Доля негативных сообщений об органах местного самоуправления в городском </w:t>
            </w:r>
            <w:proofErr w:type="spellStart"/>
            <w:r w:rsidRPr="00563D22">
              <w:rPr>
                <w:rFonts w:ascii="Times New Roman" w:hAnsi="Times New Roman" w:cs="Times New Roman"/>
                <w:lang w:val="ru-RU"/>
              </w:rPr>
              <w:t>медийном</w:t>
            </w:r>
            <w:proofErr w:type="spellEnd"/>
            <w:r w:rsidRPr="00563D22">
              <w:rPr>
                <w:rFonts w:ascii="Times New Roman" w:hAnsi="Times New Roman" w:cs="Times New Roman"/>
                <w:lang w:val="ru-RU"/>
              </w:rPr>
              <w:t xml:space="preserve"> пространстве» объясняется в первую очередь общей экономической ситуацией в стране. Негативные тенде</w:t>
            </w:r>
            <w:r w:rsidRPr="00563D22">
              <w:rPr>
                <w:rFonts w:ascii="Times New Roman" w:hAnsi="Times New Roman" w:cs="Times New Roman"/>
                <w:lang w:val="ru-RU"/>
              </w:rPr>
              <w:t>н</w:t>
            </w:r>
            <w:r w:rsidRPr="00563D22">
              <w:rPr>
                <w:rFonts w:ascii="Times New Roman" w:hAnsi="Times New Roman" w:cs="Times New Roman"/>
                <w:lang w:val="ru-RU"/>
              </w:rPr>
              <w:t>ции в информационном пространстве св</w:t>
            </w:r>
            <w:r w:rsidRPr="00563D22">
              <w:rPr>
                <w:rFonts w:ascii="Times New Roman" w:hAnsi="Times New Roman" w:cs="Times New Roman"/>
                <w:lang w:val="ru-RU"/>
              </w:rPr>
              <w:t>я</w:t>
            </w:r>
            <w:r w:rsidRPr="00563D22">
              <w:rPr>
                <w:rFonts w:ascii="Times New Roman" w:hAnsi="Times New Roman" w:cs="Times New Roman"/>
                <w:lang w:val="ru-RU"/>
              </w:rPr>
              <w:t>заны с экономическими и политическими санкциями, введенными против РФ. П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вышение стоимости жизни не может поз</w:t>
            </w:r>
            <w:r w:rsidRPr="00563D22">
              <w:rPr>
                <w:rFonts w:ascii="Times New Roman" w:hAnsi="Times New Roman" w:cs="Times New Roman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lang w:val="ru-RU"/>
              </w:rPr>
              <w:t>тивно сказываться на состоянии общества. Социологическое исследования ВЦИОМ, организованное в июне 2017 г. показало: материальное положение россиян за годы кризиса значительно ухудшилось. В настоящее время положение в этой обл</w:t>
            </w:r>
            <w:r w:rsidRPr="00563D22">
              <w:rPr>
                <w:rFonts w:ascii="Times New Roman" w:hAnsi="Times New Roman" w:cs="Times New Roman"/>
                <w:lang w:val="ru-RU"/>
              </w:rPr>
              <w:t>а</w:t>
            </w:r>
            <w:r w:rsidRPr="00563D22">
              <w:rPr>
                <w:rFonts w:ascii="Times New Roman" w:hAnsi="Times New Roman" w:cs="Times New Roman"/>
                <w:lang w:val="ru-RU"/>
              </w:rPr>
              <w:t>сти приблизилось к ситуации 2009 года - наихудшего года предыдущего кризиса.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информационной открытости органов местного сам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управления, дост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точности информ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ции об их деятел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позитивных и нейтрал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ных сообщений о городе, вышедших в региональных, федеральных и зар</w:t>
            </w:r>
            <w:r w:rsidRPr="00563D22">
              <w:rPr>
                <w:rFonts w:ascii="Times New Roman" w:hAnsi="Times New Roman" w:cs="Times New Roman"/>
                <w:szCs w:val="22"/>
              </w:rPr>
              <w:t>у</w:t>
            </w:r>
            <w:r w:rsidRPr="00563D22">
              <w:rPr>
                <w:rFonts w:ascii="Times New Roman" w:hAnsi="Times New Roman" w:cs="Times New Roman"/>
                <w:szCs w:val="22"/>
              </w:rPr>
              <w:t>бежных СМИ и сети 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E6EB1D2" wp14:editId="17A8826F">
                  <wp:extent cx="161925" cy="180975"/>
                  <wp:effectExtent l="0" t="0" r="0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D22">
              <w:rPr>
                <w:rFonts w:ascii="Times New Roman" w:hAnsi="Times New Roman" w:cs="Times New Roman"/>
                <w:szCs w:val="22"/>
              </w:rPr>
              <w:t>6500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</w:rPr>
              <w:t>8774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13000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DB5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ar-SA" w:bidi="ar-SA"/>
              </w:rPr>
              <w:t>Повлияла на рост показателя активная деятельность МКУ «ИМА «Череповец» по взаимодействию с региональными,  федеральными СМИ, сетевыми изданиями по продвижению информационных материалов о жизнедеятельности Череповца.</w:t>
            </w:r>
          </w:p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И 2.1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поз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тивных и нейтрал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ных сообщений о городе, вышедших в региональных, ф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деральных и зар</w:t>
            </w:r>
            <w:r w:rsidRPr="00563D22">
              <w:rPr>
                <w:rFonts w:ascii="Times New Roman" w:hAnsi="Times New Roman" w:cs="Times New Roman"/>
                <w:szCs w:val="22"/>
              </w:rPr>
              <w:t>у</w:t>
            </w:r>
            <w:r w:rsidRPr="00563D22">
              <w:rPr>
                <w:rFonts w:ascii="Times New Roman" w:hAnsi="Times New Roman" w:cs="Times New Roman"/>
                <w:szCs w:val="22"/>
              </w:rPr>
              <w:t>бежных СМИ и с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ти Интернет</w:t>
            </w: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Доля негативных сообщений о гор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де, вышедших в региональных, фед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ральных и зарубежных СМИ и сети 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6A09831" wp14:editId="49FB6EA9">
                  <wp:extent cx="161925" cy="180975"/>
                  <wp:effectExtent l="0" t="0" r="0" b="9525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D22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63D22">
              <w:rPr>
                <w:rFonts w:ascii="Times New Roman" w:hAnsi="Times New Roman"/>
              </w:rPr>
              <w:t>39%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63D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DD12196" wp14:editId="6B024950">
                  <wp:extent cx="1809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D22">
              <w:rPr>
                <w:rFonts w:ascii="Times New Roman" w:hAnsi="Times New Roman"/>
              </w:rPr>
              <w:t>40%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Выполнение показателя рассчитано на год.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В 4.2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Доля негати</w:t>
            </w:r>
            <w:r w:rsidRPr="00563D22">
              <w:rPr>
                <w:rFonts w:ascii="Times New Roman" w:hAnsi="Times New Roman" w:cs="Times New Roman"/>
                <w:szCs w:val="22"/>
              </w:rPr>
              <w:t>в</w:t>
            </w:r>
            <w:r w:rsidRPr="00563D22">
              <w:rPr>
                <w:rFonts w:ascii="Times New Roman" w:hAnsi="Times New Roman" w:cs="Times New Roman"/>
                <w:szCs w:val="22"/>
              </w:rPr>
              <w:t>ных/позитивных сообщений о городе</w:t>
            </w:r>
          </w:p>
        </w:tc>
      </w:tr>
      <w:tr w:rsidR="00071565" w:rsidRPr="00F17207" w:rsidTr="00F75AE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произведенных высок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технологичных (интерактивных)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м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диапроектов</w:t>
            </w:r>
            <w:proofErr w:type="spellEnd"/>
            <w:r w:rsidRPr="00563D22">
              <w:rPr>
                <w:rFonts w:ascii="Times New Roman" w:hAnsi="Times New Roman" w:cs="Times New Roman"/>
                <w:szCs w:val="22"/>
              </w:rPr>
              <w:t xml:space="preserve"> о деятельности органов местного самоуправления и социал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но-экономическом развитии города Череповца на муниципальных и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формационных ресурсах и в СМИ в рамках муниципальных контрактов: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До конца 2017 года на официальном сайте Череповца запланированы интерактивные конкурсы, посвященные 240-летию гор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 xml:space="preserve">да. План по </w:t>
            </w:r>
            <w:proofErr w:type="gramStart"/>
            <w:r w:rsidRPr="00563D22">
              <w:rPr>
                <w:rFonts w:ascii="Times New Roman" w:hAnsi="Times New Roman" w:cs="Times New Roman"/>
                <w:lang w:val="ru-RU"/>
              </w:rPr>
              <w:t>интернет-проектам</w:t>
            </w:r>
            <w:proofErr w:type="gramEnd"/>
            <w:r w:rsidRPr="00563D22">
              <w:rPr>
                <w:rFonts w:ascii="Times New Roman" w:hAnsi="Times New Roman" w:cs="Times New Roman"/>
                <w:lang w:val="ru-RU"/>
              </w:rPr>
              <w:t xml:space="preserve"> будет и</w:t>
            </w:r>
            <w:r w:rsidRPr="00563D22">
              <w:rPr>
                <w:rFonts w:ascii="Times New Roman" w:hAnsi="Times New Roman" w:cs="Times New Roman"/>
                <w:lang w:val="ru-RU"/>
              </w:rPr>
              <w:t>с</w:t>
            </w:r>
            <w:r w:rsidRPr="00563D22">
              <w:rPr>
                <w:rFonts w:ascii="Times New Roman" w:hAnsi="Times New Roman" w:cs="Times New Roman"/>
                <w:lang w:val="ru-RU"/>
              </w:rPr>
              <w:t>полнен. Снижение показателя по проектам «телевидение» обусловлено приостано</w:t>
            </w:r>
            <w:r w:rsidRPr="00563D22">
              <w:rPr>
                <w:rFonts w:ascii="Times New Roman" w:hAnsi="Times New Roman" w:cs="Times New Roman"/>
                <w:lang w:val="ru-RU"/>
              </w:rPr>
              <w:t>в</w:t>
            </w:r>
            <w:r w:rsidRPr="00563D22">
              <w:rPr>
                <w:rFonts w:ascii="Times New Roman" w:hAnsi="Times New Roman" w:cs="Times New Roman"/>
                <w:lang w:val="ru-RU"/>
              </w:rPr>
              <w:t>кой производства ряда программ на ТК «</w:t>
            </w:r>
            <w:proofErr w:type="spellStart"/>
            <w:r w:rsidRPr="00563D22">
              <w:rPr>
                <w:rFonts w:ascii="Times New Roman" w:hAnsi="Times New Roman" w:cs="Times New Roman"/>
                <w:lang w:val="ru-RU"/>
              </w:rPr>
              <w:t>Провинция»</w:t>
            </w:r>
            <w:proofErr w:type="gramStart"/>
            <w:r w:rsidRPr="00563D22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563D22">
              <w:rPr>
                <w:rFonts w:ascii="Times New Roman" w:hAnsi="Times New Roman" w:cs="Times New Roman"/>
                <w:lang w:val="ru-RU"/>
              </w:rPr>
              <w:t>ревышение</w:t>
            </w:r>
            <w:proofErr w:type="spellEnd"/>
            <w:r w:rsidRPr="00563D22">
              <w:rPr>
                <w:rFonts w:ascii="Times New Roman" w:hAnsi="Times New Roman" w:cs="Times New Roman"/>
                <w:lang w:val="ru-RU"/>
              </w:rPr>
              <w:t xml:space="preserve"> планового п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 xml:space="preserve">казателя по </w:t>
            </w:r>
            <w:proofErr w:type="spellStart"/>
            <w:r w:rsidRPr="00563D22">
              <w:rPr>
                <w:rFonts w:ascii="Times New Roman" w:hAnsi="Times New Roman" w:cs="Times New Roman"/>
                <w:lang w:val="ru-RU"/>
              </w:rPr>
              <w:t>радиопроектам</w:t>
            </w:r>
            <w:proofErr w:type="spellEnd"/>
            <w:r w:rsidRPr="00563D22">
              <w:rPr>
                <w:rFonts w:ascii="Times New Roman" w:hAnsi="Times New Roman" w:cs="Times New Roman"/>
                <w:lang w:val="ru-RU"/>
              </w:rPr>
              <w:t xml:space="preserve"> объясняется необходимостью подготовки спецпрое</w:t>
            </w:r>
            <w:r w:rsidRPr="00563D22">
              <w:rPr>
                <w:rFonts w:ascii="Times New Roman" w:hAnsi="Times New Roman" w:cs="Times New Roman"/>
                <w:lang w:val="ru-RU"/>
              </w:rPr>
              <w:t>к</w:t>
            </w:r>
            <w:r w:rsidRPr="00563D22">
              <w:rPr>
                <w:rFonts w:ascii="Times New Roman" w:hAnsi="Times New Roman" w:cs="Times New Roman"/>
                <w:lang w:val="ru-RU"/>
              </w:rPr>
              <w:t>тов, посвященных выборам депутатов г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родской Думы и 240-летию Череповца.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Д 1.3</w:t>
            </w:r>
          </w:p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Количество прои</w:t>
            </w:r>
            <w:r w:rsidRPr="00563D22">
              <w:rPr>
                <w:rFonts w:ascii="Times New Roman" w:hAnsi="Times New Roman" w:cs="Times New Roman"/>
                <w:lang w:val="ru-RU"/>
              </w:rPr>
              <w:t>з</w:t>
            </w:r>
            <w:r w:rsidRPr="00563D22">
              <w:rPr>
                <w:rFonts w:ascii="Times New Roman" w:hAnsi="Times New Roman" w:cs="Times New Roman"/>
                <w:lang w:val="ru-RU"/>
              </w:rPr>
              <w:t>веденных высок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технологичных проектов о деятел</w:t>
            </w:r>
            <w:r w:rsidRPr="00563D22">
              <w:rPr>
                <w:rFonts w:ascii="Times New Roman" w:hAnsi="Times New Roman" w:cs="Times New Roman"/>
                <w:lang w:val="ru-RU"/>
              </w:rPr>
              <w:t>ь</w:t>
            </w:r>
            <w:r w:rsidRPr="00563D22">
              <w:rPr>
                <w:rFonts w:ascii="Times New Roman" w:hAnsi="Times New Roman" w:cs="Times New Roman"/>
                <w:lang w:val="ru-RU"/>
              </w:rPr>
              <w:t>ности органов местного сам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управления и соц</w:t>
            </w:r>
            <w:r w:rsidRPr="00563D22">
              <w:rPr>
                <w:rFonts w:ascii="Times New Roman" w:hAnsi="Times New Roman" w:cs="Times New Roman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lang w:val="ru-RU"/>
              </w:rPr>
              <w:t>ально-экономическом ра</w:t>
            </w:r>
            <w:r w:rsidRPr="00563D22">
              <w:rPr>
                <w:rFonts w:ascii="Times New Roman" w:hAnsi="Times New Roman" w:cs="Times New Roman"/>
                <w:lang w:val="ru-RU"/>
              </w:rPr>
              <w:t>з</w:t>
            </w:r>
            <w:r w:rsidRPr="00563D22">
              <w:rPr>
                <w:rFonts w:ascii="Times New Roman" w:hAnsi="Times New Roman" w:cs="Times New Roman"/>
                <w:lang w:val="ru-RU"/>
              </w:rPr>
              <w:t>витии города</w:t>
            </w:r>
          </w:p>
        </w:tc>
      </w:tr>
      <w:tr w:rsidR="00071565" w:rsidRPr="00563D22" w:rsidTr="00F75AE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71565" w:rsidRPr="00563D22" w:rsidTr="00F75AE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Телевидение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71565" w:rsidRPr="00563D22" w:rsidTr="00F75AE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Радио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71565" w:rsidRPr="00563D22" w:rsidTr="00F75AE8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Газеты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4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65" w:rsidRPr="00563D22" w:rsidRDefault="00071565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DB5928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28">
              <w:rPr>
                <w:rFonts w:ascii="Times New Roman" w:hAnsi="Times New Roman" w:cs="Times New Roman"/>
                <w:szCs w:val="22"/>
              </w:rPr>
              <w:t>Объем печатной площади, опублик</w:t>
            </w:r>
            <w:r w:rsidRPr="00DB5928">
              <w:rPr>
                <w:rFonts w:ascii="Times New Roman" w:hAnsi="Times New Roman" w:cs="Times New Roman"/>
                <w:szCs w:val="22"/>
              </w:rPr>
              <w:t>о</w:t>
            </w:r>
            <w:r w:rsidRPr="00DB5928">
              <w:rPr>
                <w:rFonts w:ascii="Times New Roman" w:hAnsi="Times New Roman" w:cs="Times New Roman"/>
                <w:szCs w:val="22"/>
              </w:rPr>
              <w:t>ванных официальных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DB5928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28">
              <w:rPr>
                <w:rFonts w:ascii="Times New Roman" w:hAnsi="Times New Roman" w:cs="Times New Roman"/>
                <w:szCs w:val="22"/>
              </w:rPr>
              <w:t>кв. см.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DB5928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2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1C36963" wp14:editId="50AEE763">
                  <wp:extent cx="161925" cy="180975"/>
                  <wp:effectExtent l="0" t="0" r="0" b="9525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928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DB5928" w:rsidRDefault="008B192A" w:rsidP="00C735A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DB5928">
              <w:rPr>
                <w:rFonts w:ascii="Times New Roman" w:hAnsi="Times New Roman"/>
              </w:rPr>
              <w:t>536 139,</w:t>
            </w:r>
            <w:r w:rsidR="00C735A7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DB5928" w:rsidRDefault="008B192A" w:rsidP="008B192A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DB592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0EF946F" wp14:editId="621E4D80">
                  <wp:extent cx="161925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928">
              <w:rPr>
                <w:rFonts w:ascii="Times New Roman" w:hAnsi="Times New Roman"/>
              </w:rPr>
              <w:t>850 000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Выполняется в полном объеме от потре</w:t>
            </w:r>
            <w:r w:rsidRPr="00563D22">
              <w:rPr>
                <w:rFonts w:ascii="Times New Roman" w:hAnsi="Times New Roman" w:cs="Times New Roman"/>
                <w:lang w:val="ru-RU"/>
              </w:rPr>
              <w:t>б</w:t>
            </w:r>
            <w:r w:rsidRPr="00563D22">
              <w:rPr>
                <w:rFonts w:ascii="Times New Roman" w:hAnsi="Times New Roman" w:cs="Times New Roman"/>
                <w:lang w:val="ru-RU"/>
              </w:rPr>
              <w:t>ностей органов местного самоуправления.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информационной открытости органов местного сам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управления, дост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точности информ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ции об их деятел</w:t>
            </w:r>
            <w:r w:rsidRPr="00563D22">
              <w:rPr>
                <w:rFonts w:ascii="Times New Roman" w:hAnsi="Times New Roman" w:cs="Times New Roman"/>
                <w:szCs w:val="22"/>
              </w:rPr>
              <w:t>ь</w:t>
            </w:r>
            <w:r w:rsidRPr="00563D2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</w:tr>
      <w:tr w:rsidR="008B192A" w:rsidRPr="00F17207" w:rsidTr="002C759C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жителей города, охв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ченных социологическими исслед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ваниями в течение года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4084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63D22">
              <w:rPr>
                <w:rFonts w:ascii="Times New Roman" w:hAnsi="Times New Roman"/>
              </w:rPr>
              <w:t>1415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63D22">
              <w:rPr>
                <w:rFonts w:ascii="Times New Roman" w:hAnsi="Times New Roman"/>
              </w:rPr>
              <w:t>4084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Показатель «Количество жителей города, охваченных социологическими исслед</w:t>
            </w:r>
            <w:r w:rsidRPr="00563D22">
              <w:rPr>
                <w:rFonts w:ascii="Times New Roman" w:hAnsi="Times New Roman" w:cs="Times New Roman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lang w:val="ru-RU"/>
              </w:rPr>
              <w:t>ваниями» корректируется в зависимости от объема финансирования из городского бюджета на проведение мероприятий, влияющих на изменение данного показ</w:t>
            </w:r>
            <w:r w:rsidRPr="00563D22">
              <w:rPr>
                <w:rFonts w:ascii="Times New Roman" w:hAnsi="Times New Roman" w:cs="Times New Roman"/>
                <w:lang w:val="ru-RU"/>
              </w:rPr>
              <w:t>а</w:t>
            </w:r>
            <w:r w:rsidRPr="00563D22">
              <w:rPr>
                <w:rFonts w:ascii="Times New Roman" w:hAnsi="Times New Roman" w:cs="Times New Roman"/>
                <w:lang w:val="ru-RU"/>
              </w:rPr>
              <w:t>теля (индикатора).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2A" w:rsidRPr="00563D22" w:rsidRDefault="008B192A" w:rsidP="008B19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В 4.1 Удовлетв</w:t>
            </w:r>
            <w:r w:rsidRPr="00563D22">
              <w:rPr>
                <w:rFonts w:ascii="Times New Roman" w:hAnsi="Times New Roman" w:cs="Times New Roman"/>
                <w:szCs w:val="22"/>
              </w:rPr>
              <w:t>о</w:t>
            </w:r>
            <w:r w:rsidRPr="00563D22">
              <w:rPr>
                <w:rFonts w:ascii="Times New Roman" w:hAnsi="Times New Roman" w:cs="Times New Roman"/>
                <w:szCs w:val="22"/>
              </w:rPr>
              <w:t>ренность населения деятельностью о</w:t>
            </w:r>
            <w:r w:rsidRPr="00563D22">
              <w:rPr>
                <w:rFonts w:ascii="Times New Roman" w:hAnsi="Times New Roman" w:cs="Times New Roman"/>
                <w:szCs w:val="22"/>
              </w:rPr>
              <w:t>р</w:t>
            </w:r>
            <w:r w:rsidRPr="00563D22">
              <w:rPr>
                <w:rFonts w:ascii="Times New Roman" w:hAnsi="Times New Roman" w:cs="Times New Roman"/>
                <w:szCs w:val="22"/>
              </w:rPr>
              <w:t>ганов местного с</w:t>
            </w:r>
            <w:r w:rsidRPr="00563D22">
              <w:rPr>
                <w:rFonts w:ascii="Times New Roman" w:hAnsi="Times New Roman" w:cs="Times New Roman"/>
                <w:szCs w:val="22"/>
              </w:rPr>
              <w:t>а</w:t>
            </w:r>
            <w:r w:rsidRPr="00563D22">
              <w:rPr>
                <w:rFonts w:ascii="Times New Roman" w:hAnsi="Times New Roman" w:cs="Times New Roman"/>
                <w:szCs w:val="22"/>
              </w:rPr>
              <w:t>моуправления</w:t>
            </w:r>
          </w:p>
        </w:tc>
      </w:tr>
    </w:tbl>
    <w:p w:rsidR="006E7091" w:rsidRDefault="006E7091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C735A7" w:rsidRDefault="00C735A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C735A7" w:rsidRDefault="00C735A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C735A7" w:rsidRDefault="00C735A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Pr="00BE1F8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BE1F8A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Т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аблица 1.2</w:t>
      </w:r>
      <w:r w:rsidRPr="00BE1F8A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P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BE1F8A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BE1F8A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(подпрограммы)</w:t>
      </w:r>
    </w:p>
    <w:p w:rsidR="00BE1F8A" w:rsidRDefault="00BE1F8A" w:rsidP="009D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tbl>
      <w:tblPr>
        <w:tblW w:w="15703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46"/>
        <w:gridCol w:w="1189"/>
        <w:gridCol w:w="1244"/>
        <w:gridCol w:w="1448"/>
        <w:gridCol w:w="2301"/>
        <w:gridCol w:w="1758"/>
        <w:gridCol w:w="1838"/>
        <w:gridCol w:w="1639"/>
        <w:gridCol w:w="1991"/>
      </w:tblGrid>
      <w:tr w:rsidR="00BE1F8A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br/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Единица измер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ный ф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нансовый год</w:t>
            </w:r>
          </w:p>
          <w:p w:rsidR="00F33AA1" w:rsidRPr="00C429D6" w:rsidRDefault="00F33AA1" w:rsidP="00C429D6">
            <w:pPr>
              <w:widowControl w:val="0"/>
              <w:tabs>
                <w:tab w:val="center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(2017)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Фактическое значение за первое пол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годие тек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щего года</w:t>
            </w:r>
          </w:p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(1 полугодие 2017)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Алгоритм расчета фактического знач</w:t>
            </w: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ния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 xml:space="preserve"> по целевому п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казателю (индикат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ру</w:t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7777" w:history="1">
              <w:r w:rsidRPr="00C429D6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Временные х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рактеристики целевого пок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тора</w:t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6666" w:history="1">
              <w:r w:rsidRPr="00C429D6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формы отчетности</w:t>
            </w:r>
            <w:proofErr w:type="gramStart"/>
            <w:r w:rsidR="002C0797" w:rsidRPr="00C429D6">
              <w:rPr>
                <w:rFonts w:ascii="Times New Roman" w:hAnsi="Times New Roman" w:cs="Times New Roman"/>
              </w:rPr>
              <w:fldChar w:fldCharType="begin"/>
            </w:r>
            <w:r w:rsidR="002C0797" w:rsidRPr="00C429D6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="002C0797" w:rsidRPr="00C429D6">
              <w:rPr>
                <w:rFonts w:ascii="Times New Roman" w:hAnsi="Times New Roman" w:cs="Times New Roman"/>
              </w:rPr>
              <w:instrText>HYPERLINK</w:instrText>
            </w:r>
            <w:r w:rsidR="002C0797" w:rsidRPr="00C429D6">
              <w:rPr>
                <w:rFonts w:ascii="Times New Roman" w:hAnsi="Times New Roman" w:cs="Times New Roman"/>
                <w:lang w:val="ru-RU"/>
              </w:rPr>
              <w:instrText xml:space="preserve"> \</w:instrText>
            </w:r>
            <w:r w:rsidR="002C0797" w:rsidRPr="00C429D6">
              <w:rPr>
                <w:rFonts w:ascii="Times New Roman" w:hAnsi="Times New Roman" w:cs="Times New Roman"/>
              </w:rPr>
              <w:instrText>l</w:instrText>
            </w:r>
            <w:r w:rsidR="002C0797" w:rsidRPr="00C429D6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2C0797" w:rsidRPr="00C429D6">
              <w:rPr>
                <w:rFonts w:ascii="Times New Roman" w:hAnsi="Times New Roman" w:cs="Times New Roman"/>
              </w:rPr>
              <w:instrText>sub</w:instrText>
            </w:r>
            <w:r w:rsidR="002C0797" w:rsidRPr="00C429D6">
              <w:rPr>
                <w:rFonts w:ascii="Times New Roman" w:hAnsi="Times New Roman" w:cs="Times New Roman"/>
                <w:lang w:val="ru-RU"/>
              </w:rPr>
              <w:instrText xml:space="preserve">_9999" </w:instrText>
            </w:r>
            <w:r w:rsidR="002C0797" w:rsidRPr="00C429D6">
              <w:rPr>
                <w:rFonts w:ascii="Times New Roman" w:hAnsi="Times New Roman" w:cs="Times New Roman"/>
              </w:rPr>
              <w:fldChar w:fldCharType="separate"/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(***)</w:t>
            </w:r>
            <w:r w:rsidR="002C0797" w:rsidRPr="00C429D6">
              <w:rPr>
                <w:rFonts w:ascii="Times New Roman" w:hAnsi="Times New Roman" w:cs="Times New Roman"/>
                <w:lang w:val="ru-RU" w:eastAsia="ru-RU" w:bidi="ar-SA"/>
              </w:rPr>
              <w:fldChar w:fldCharType="end"/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Источник  п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лучения да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ных для расч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катора)</w:t>
            </w:r>
          </w:p>
        </w:tc>
      </w:tr>
      <w:tr w:rsidR="00BE1F8A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F33AA1" w:rsidRPr="00F17207" w:rsidTr="009D65AD">
        <w:trPr>
          <w:trHeight w:val="2760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395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 xml:space="preserve">1 раз в год.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Ведомственная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33AA1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Количество граждан, пр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нявших участие в мероприятиях и инициативах в рамках сист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29D6">
              <w:rPr>
                <w:rFonts w:ascii="Times New Roman" w:hAnsi="Times New Roman" w:cs="Times New Roman"/>
              </w:rPr>
              <w:t>тысяча</w:t>
            </w:r>
            <w:proofErr w:type="spellEnd"/>
            <w:proofErr w:type="gram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429D6">
              <w:rPr>
                <w:rFonts w:ascii="Times New Roman" w:hAnsi="Times New Roman" w:cs="Times New Roman"/>
              </w:rPr>
              <w:t>.</w:t>
            </w:r>
          </w:p>
          <w:p w:rsidR="00F33AA1" w:rsidRPr="00C429D6" w:rsidRDefault="00F33AA1" w:rsidP="00C429D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72,7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AA1" w:rsidRPr="00C429D6" w:rsidRDefault="00F33A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BA054C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 xml:space="preserve">Доля граждан, участвующих в деятельности общественных 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объединений, от общего к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личества жит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лей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DF7F4F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До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=К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>о/</w:t>
            </w: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Кж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BA054C" w:rsidRPr="00C429D6" w:rsidRDefault="00BA054C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доля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граждан, участвующих в де</w:t>
            </w:r>
            <w:r w:rsidRPr="00C429D6">
              <w:rPr>
                <w:rFonts w:ascii="Times New Roman" w:hAnsi="Times New Roman" w:cs="Times New Roman"/>
                <w:lang w:val="ru-RU"/>
              </w:rPr>
              <w:t>я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тельности общ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ственных объедин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ний, от общего кол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чества жителей гор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да, %;</w:t>
            </w:r>
          </w:p>
          <w:p w:rsidR="00BA054C" w:rsidRPr="00C429D6" w:rsidRDefault="00BA054C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Ко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C429D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C429D6">
              <w:rPr>
                <w:rFonts w:ascii="Times New Roman" w:hAnsi="Times New Roman" w:cs="Times New Roman"/>
                <w:lang w:val="ru-RU"/>
              </w:rPr>
              <w:t>количество граждан, участву</w:t>
            </w:r>
            <w:r w:rsidRPr="00C429D6">
              <w:rPr>
                <w:rFonts w:ascii="Times New Roman" w:hAnsi="Times New Roman" w:cs="Times New Roman"/>
                <w:lang w:val="ru-RU"/>
              </w:rPr>
              <w:t>ю</w:t>
            </w:r>
            <w:r w:rsidRPr="00C429D6">
              <w:rPr>
                <w:rFonts w:ascii="Times New Roman" w:hAnsi="Times New Roman" w:cs="Times New Roman"/>
                <w:lang w:val="ru-RU"/>
              </w:rPr>
              <w:t>щих в деятельности общественных об</w:t>
            </w:r>
            <w:r w:rsidRPr="00C429D6">
              <w:rPr>
                <w:rFonts w:ascii="Times New Roman" w:hAnsi="Times New Roman" w:cs="Times New Roman"/>
                <w:lang w:val="ru-RU"/>
              </w:rPr>
              <w:t>ъ</w:t>
            </w:r>
            <w:r w:rsidRPr="00C429D6">
              <w:rPr>
                <w:rFonts w:ascii="Times New Roman" w:hAnsi="Times New Roman" w:cs="Times New Roman"/>
                <w:lang w:val="ru-RU"/>
              </w:rPr>
              <w:t>единений, ед.;</w:t>
            </w:r>
          </w:p>
          <w:p w:rsidR="00BA054C" w:rsidRPr="00C429D6" w:rsidRDefault="00BA054C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Кж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 xml:space="preserve"> – общее  колич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ство жителей города,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C" w:rsidRPr="00C429D6" w:rsidRDefault="00BA054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ставляемые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54C" w:rsidRPr="00C429D6" w:rsidRDefault="00BA054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работе с общественными организациями</w:t>
            </w:r>
          </w:p>
        </w:tc>
      </w:tr>
      <w:tr w:rsidR="000524A1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циально орие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тированных общественных организаций, взаимоде</w:t>
            </w:r>
            <w:r w:rsidRPr="00C429D6">
              <w:rPr>
                <w:rFonts w:ascii="Times New Roman" w:hAnsi="Times New Roman" w:cs="Times New Roman"/>
                <w:szCs w:val="22"/>
              </w:rPr>
              <w:t>й</w:t>
            </w:r>
            <w:r w:rsidRPr="00C429D6">
              <w:rPr>
                <w:rFonts w:ascii="Times New Roman" w:hAnsi="Times New Roman" w:cs="Times New Roman"/>
                <w:szCs w:val="22"/>
              </w:rPr>
              <w:t xml:space="preserve">ствующих с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УРсО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170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0524A1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общественных объединений, входящих в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став ГОС, ГКС, профильных общественных советов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138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Количественный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учет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A1" w:rsidRPr="00C429D6" w:rsidRDefault="000524A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692B62" w:rsidRPr="00F17207" w:rsidTr="009D65AD">
        <w:trPr>
          <w:trHeight w:val="376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о</w:t>
            </w:r>
            <w:r w:rsidRPr="00C429D6">
              <w:rPr>
                <w:rFonts w:ascii="Times New Roman" w:hAnsi="Times New Roman" w:cs="Times New Roman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Cs w:val="22"/>
              </w:rPr>
              <w:t>ганизаций - участников конкурсов на получение ф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нансовой по</w:t>
            </w:r>
            <w:r w:rsidRPr="00C429D6">
              <w:rPr>
                <w:rFonts w:ascii="Times New Roman" w:hAnsi="Times New Roman" w:cs="Times New Roman"/>
                <w:szCs w:val="22"/>
              </w:rPr>
              <w:t>д</w:t>
            </w:r>
            <w:r w:rsidRPr="00C429D6">
              <w:rPr>
                <w:rFonts w:ascii="Times New Roman" w:hAnsi="Times New Roman" w:cs="Times New Roman"/>
                <w:szCs w:val="22"/>
              </w:rPr>
              <w:lastRenderedPageBreak/>
              <w:t>держки</w:t>
            </w:r>
          </w:p>
          <w:p w:rsidR="00692B62" w:rsidRPr="00C429D6" w:rsidRDefault="00692B62" w:rsidP="00C429D6">
            <w:pPr>
              <w:tabs>
                <w:tab w:val="left" w:pos="3075"/>
              </w:tabs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работе с общественными организациями</w:t>
            </w:r>
          </w:p>
        </w:tc>
      </w:tr>
      <w:tr w:rsidR="00692B62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р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ализуемых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циально орие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тированных проектов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62" w:rsidRPr="00C429D6" w:rsidRDefault="00692B6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05E26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террит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рий, объед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ненных в орг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 территор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ального общ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ственного с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моуправления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78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66080F" w:rsidRDefault="00F05E26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Дт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=</w:t>
            </w: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Пг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F05E26" w:rsidRPr="0066080F" w:rsidRDefault="00F05E26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Дт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– доля террит</w:t>
            </w:r>
            <w:r w:rsidRPr="0066080F">
              <w:rPr>
                <w:rFonts w:ascii="Times New Roman" w:hAnsi="Times New Roman" w:cs="Times New Roman"/>
                <w:lang w:val="ru-RU"/>
              </w:rPr>
              <w:t>о</w:t>
            </w:r>
            <w:r w:rsidRPr="0066080F">
              <w:rPr>
                <w:rFonts w:ascii="Times New Roman" w:hAnsi="Times New Roman" w:cs="Times New Roman"/>
                <w:lang w:val="ru-RU"/>
              </w:rPr>
              <w:t>рий, охваченных ТОС</w:t>
            </w:r>
            <w:proofErr w:type="gramStart"/>
            <w:r w:rsidRPr="0066080F">
              <w:rPr>
                <w:rFonts w:ascii="Times New Roman" w:hAnsi="Times New Roman" w:cs="Times New Roman"/>
                <w:lang w:val="ru-RU"/>
              </w:rPr>
              <w:t>, %;</w:t>
            </w:r>
            <w:proofErr w:type="gramEnd"/>
          </w:p>
          <w:p w:rsidR="00F05E26" w:rsidRPr="0066080F" w:rsidRDefault="00F05E26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Пг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– площадь терр</w:t>
            </w:r>
            <w:r w:rsidRPr="0066080F">
              <w:rPr>
                <w:rFonts w:ascii="Times New Roman" w:hAnsi="Times New Roman" w:cs="Times New Roman"/>
                <w:lang w:val="ru-RU"/>
              </w:rPr>
              <w:t>и</w:t>
            </w:r>
            <w:r w:rsidRPr="0066080F">
              <w:rPr>
                <w:rFonts w:ascii="Times New Roman" w:hAnsi="Times New Roman" w:cs="Times New Roman"/>
                <w:lang w:val="ru-RU"/>
              </w:rPr>
              <w:t>тории города;</w:t>
            </w:r>
          </w:p>
          <w:p w:rsidR="00F05E26" w:rsidRPr="00C429D6" w:rsidRDefault="00F05E26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- площадь терр</w:t>
            </w:r>
            <w:r w:rsidRPr="0066080F">
              <w:rPr>
                <w:rFonts w:ascii="Times New Roman" w:hAnsi="Times New Roman" w:cs="Times New Roman"/>
                <w:lang w:val="ru-RU"/>
              </w:rPr>
              <w:t>и</w:t>
            </w:r>
            <w:r w:rsidRPr="0066080F">
              <w:rPr>
                <w:rFonts w:ascii="Times New Roman" w:hAnsi="Times New Roman" w:cs="Times New Roman"/>
                <w:lang w:val="ru-RU"/>
              </w:rPr>
              <w:t>тории ТОС.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6" w:rsidRPr="00C429D6" w:rsidRDefault="00F05E26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ские данные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и МБУ «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26" w:rsidRPr="00C429D6" w:rsidRDefault="00F05E26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66080F" w:rsidRPr="00C429D6" w:rsidTr="005B4854">
        <w:trPr>
          <w:trHeight w:val="77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Отношение граждан к гор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ду: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6608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Результаты социол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гического опроса населения и 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фокус-групп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>: % горожан, негативно оценив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ющих город, % гор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жан, нейтрально оц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нивающих город, % горожан, позитивно оценивающих город, по отношению к о</w:t>
            </w:r>
            <w:r w:rsidRPr="00C429D6">
              <w:rPr>
                <w:rFonts w:ascii="Times New Roman" w:hAnsi="Times New Roman" w:cs="Times New Roman"/>
                <w:lang w:val="ru-RU"/>
              </w:rPr>
              <w:t>б</w:t>
            </w:r>
            <w:r w:rsidRPr="00C429D6">
              <w:rPr>
                <w:rFonts w:ascii="Times New Roman" w:hAnsi="Times New Roman" w:cs="Times New Roman"/>
                <w:lang w:val="ru-RU"/>
              </w:rPr>
              <w:t>щему количеству ж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телей города.</w:t>
            </w:r>
          </w:p>
          <w:p w:rsidR="0066080F" w:rsidRPr="00C429D6" w:rsidRDefault="0066080F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Фактические знач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ния показателя сфо</w:t>
            </w:r>
            <w:r w:rsidRPr="00C429D6">
              <w:rPr>
                <w:rFonts w:ascii="Times New Roman" w:hAnsi="Times New Roman" w:cs="Times New Roman"/>
                <w:lang w:val="ru-RU"/>
              </w:rPr>
              <w:t>р</w:t>
            </w:r>
            <w:r w:rsidRPr="00C429D6">
              <w:rPr>
                <w:rFonts w:ascii="Times New Roman" w:hAnsi="Times New Roman" w:cs="Times New Roman"/>
                <w:lang w:val="ru-RU"/>
              </w:rPr>
              <w:t>мирует МКУ ИМА «Череповец» на осн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ве данных социол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гических исследов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Прочее (соци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логический опрос)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ский опрос МКУ ИМА «Череповец»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реповец» </w:t>
            </w:r>
          </w:p>
        </w:tc>
      </w:tr>
      <w:tr w:rsidR="0066080F" w:rsidRPr="00C429D6" w:rsidTr="005B4854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негативное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80F" w:rsidRPr="00C429D6" w:rsidTr="005B4854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нейтральное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80F" w:rsidRPr="00C429D6" w:rsidTr="005B4854">
        <w:trPr>
          <w:jc w:val="center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0F" w:rsidRPr="00C429D6" w:rsidRDefault="0066080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F3D" w:rsidRPr="00C429D6" w:rsidTr="009D65AD">
        <w:trPr>
          <w:trHeight w:val="2253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Доля презент</w:t>
            </w:r>
            <w:r w:rsidRPr="00C429D6">
              <w:rPr>
                <w:rFonts w:ascii="Times New Roman" w:hAnsi="Times New Roman" w:cs="Times New Roman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Cs w:val="22"/>
              </w:rPr>
              <w:t>ционных пак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тов, соотве</w:t>
            </w:r>
            <w:r w:rsidRPr="00C429D6">
              <w:rPr>
                <w:rFonts w:ascii="Times New Roman" w:hAnsi="Times New Roman" w:cs="Times New Roman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Cs w:val="22"/>
              </w:rPr>
              <w:t>ствующих Стандарту к</w:t>
            </w:r>
            <w:r w:rsidRPr="00C429D6">
              <w:rPr>
                <w:rFonts w:ascii="Times New Roman" w:hAnsi="Times New Roman" w:cs="Times New Roman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Cs w:val="22"/>
              </w:rPr>
              <w:t>чества презе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тационных п</w:t>
            </w:r>
            <w:r w:rsidRPr="00C429D6">
              <w:rPr>
                <w:rFonts w:ascii="Times New Roman" w:hAnsi="Times New Roman" w:cs="Times New Roman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Cs w:val="22"/>
              </w:rPr>
              <w:t>кетов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DF7F4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60,6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Дст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=</w:t>
            </w: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Пст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/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EC6F3D" w:rsidRPr="00C429D6" w:rsidRDefault="00EC6F3D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Дст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 xml:space="preserve"> – доля презент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ционных пакетов, соответствующих Стандарту качества презентационных п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кетов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, %;</w:t>
            </w:r>
            <w:proofErr w:type="gramEnd"/>
          </w:p>
          <w:p w:rsidR="00EC6F3D" w:rsidRPr="00C429D6" w:rsidRDefault="00EC6F3D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– общее количество сформированных презентационных п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кетов, ед.;</w:t>
            </w:r>
          </w:p>
          <w:p w:rsidR="00EC6F3D" w:rsidRPr="00C429D6" w:rsidRDefault="00EC6F3D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Пст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 xml:space="preserve"> – количество презентационных п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кетов, соответству</w:t>
            </w:r>
            <w:r w:rsidRPr="00C429D6">
              <w:rPr>
                <w:rFonts w:ascii="Times New Roman" w:hAnsi="Times New Roman" w:cs="Times New Roman"/>
                <w:lang w:val="ru-RU"/>
              </w:rPr>
              <w:t>ю</w:t>
            </w:r>
            <w:r w:rsidRPr="00C429D6">
              <w:rPr>
                <w:rFonts w:ascii="Times New Roman" w:hAnsi="Times New Roman" w:cs="Times New Roman"/>
                <w:lang w:val="ru-RU"/>
              </w:rPr>
              <w:t>щих Стандарту кач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ства презентацио</w:t>
            </w:r>
            <w:r w:rsidRPr="00C429D6">
              <w:rPr>
                <w:rFonts w:ascii="Times New Roman" w:hAnsi="Times New Roman" w:cs="Times New Roman"/>
                <w:lang w:val="ru-RU"/>
              </w:rPr>
              <w:t>н</w:t>
            </w:r>
            <w:r w:rsidRPr="00C429D6">
              <w:rPr>
                <w:rFonts w:ascii="Times New Roman" w:hAnsi="Times New Roman" w:cs="Times New Roman"/>
                <w:lang w:val="ru-RU"/>
              </w:rPr>
              <w:t>ных пакетов,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rPr>
                <w:rFonts w:ascii="Times New Roman" w:hAnsi="Times New Roman" w:cs="Times New Roman"/>
              </w:rPr>
            </w:pPr>
            <w:r w:rsidRPr="00C429D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раз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429D6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EC6F3D" w:rsidRPr="00C429D6" w:rsidRDefault="00EC6F3D" w:rsidP="00C429D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ОМТ в зависимости от заявок 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ганов местн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маркетинга территории</w:t>
            </w:r>
          </w:p>
        </w:tc>
      </w:tr>
      <w:tr w:rsidR="00EC6F3D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проведенных мероприятий, направленных на формиров</w:t>
            </w:r>
            <w:r w:rsidRPr="00C429D6">
              <w:rPr>
                <w:rFonts w:ascii="Times New Roman" w:hAnsi="Times New Roman" w:cs="Times New Roman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Cs w:val="22"/>
              </w:rPr>
              <w:t>ние полож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тельного им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джа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распор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жения мэрии города о 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ведении мер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приятий, да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3D" w:rsidRPr="00C429D6" w:rsidRDefault="00EC6F3D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маркетинга территории</w:t>
            </w:r>
          </w:p>
        </w:tc>
      </w:tr>
      <w:tr w:rsidR="001969FB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р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 xml:space="preserve">ализованных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C429D6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C429D6">
              <w:rPr>
                <w:rFonts w:ascii="Times New Roman" w:hAnsi="Times New Roman" w:cs="Times New Roman"/>
                <w:szCs w:val="22"/>
              </w:rPr>
              <w:lastRenderedPageBreak/>
              <w:t xml:space="preserve">графиков/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м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диапланов</w:t>
            </w:r>
            <w:proofErr w:type="spellEnd"/>
            <w:r w:rsidRPr="00C429D6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имиджевым</w:t>
            </w:r>
            <w:proofErr w:type="spellEnd"/>
            <w:r w:rsidRPr="00C429D6">
              <w:rPr>
                <w:rFonts w:ascii="Times New Roman" w:hAnsi="Times New Roman" w:cs="Times New Roman"/>
                <w:szCs w:val="22"/>
              </w:rPr>
              <w:t xml:space="preserve"> приращением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25/50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10/25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Суммарное  колич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медиапланов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и граф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ков/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медиапланов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имиджевым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прир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щением, произведе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 в зависимости от поступивших от 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ганов местного сам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управления инфо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мационных поводов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отдела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медиаплан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рова-ния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МКУ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ИМА «Чер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повец», подг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товленные в зависимости от  информ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ционных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водов органов местного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реповец»</w:t>
            </w:r>
          </w:p>
        </w:tc>
      </w:tr>
      <w:tr w:rsidR="001969FB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п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зитивных и нейтральных сообщений об органах мес</w:t>
            </w:r>
            <w:r w:rsidRPr="00C429D6">
              <w:rPr>
                <w:rFonts w:ascii="Times New Roman" w:hAnsi="Times New Roman" w:cs="Times New Roman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Cs w:val="22"/>
              </w:rPr>
              <w:t>ного сам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 xml:space="preserve">управления в городском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м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дийном</w:t>
            </w:r>
            <w:proofErr w:type="spellEnd"/>
            <w:r w:rsidRPr="00C429D6">
              <w:rPr>
                <w:rFonts w:ascii="Times New Roman" w:hAnsi="Times New Roman" w:cs="Times New Roman"/>
                <w:szCs w:val="22"/>
              </w:rPr>
              <w:t xml:space="preserve"> пр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12500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</w:rPr>
              <w:t>7213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ство информацио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 сообщений о 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ятельности органов местного самоупра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Значение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казателя 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мируется на основе данных отдела соц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ального мон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торинга МКУ ИМА «Чер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повец» по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зультатам 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ниторинга 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формационн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простра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ства: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>лы городских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B" w:rsidRPr="00C429D6" w:rsidRDefault="001969FB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ED63C9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Доля негати</w:t>
            </w:r>
            <w:r w:rsidRPr="00C429D6">
              <w:rPr>
                <w:rFonts w:ascii="Times New Roman" w:hAnsi="Times New Roman" w:cs="Times New Roman"/>
                <w:lang w:val="ru-RU"/>
              </w:rPr>
              <w:t>в</w:t>
            </w:r>
            <w:r w:rsidRPr="00C429D6">
              <w:rPr>
                <w:rFonts w:ascii="Times New Roman" w:hAnsi="Times New Roman" w:cs="Times New Roman"/>
                <w:lang w:val="ru-RU"/>
              </w:rPr>
              <w:t>ных сообщений об органах местного сам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управления в городском </w:t>
            </w: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м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дийном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F9005E9" wp14:editId="133F9064">
                  <wp:extent cx="161925" cy="180975"/>
                  <wp:effectExtent l="0" t="0" r="0" b="9525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9D6">
              <w:rPr>
                <w:rFonts w:ascii="Times New Roman" w:hAnsi="Times New Roman" w:cs="Times New Roman"/>
                <w:szCs w:val="22"/>
              </w:rPr>
              <w:t>2,5%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ДНС = КНС / ОКС ОМСУ x 100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ДНС - доля негати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 сообщений;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КНС - количество негативных сообщ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ний об органах мес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ного самоуправления;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ОКС ОМСУ - общее количество сообщ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ний об органах мес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ного самоуправления.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"Череповец" по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там монит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ринга инфо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мационного пространства: материалы городских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ED63C9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п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зитивных и нейтральных сообщений о городе, в</w:t>
            </w:r>
            <w:r w:rsidRPr="00C429D6">
              <w:rPr>
                <w:rFonts w:ascii="Times New Roman" w:hAnsi="Times New Roman" w:cs="Times New Roman"/>
                <w:szCs w:val="22"/>
              </w:rPr>
              <w:t>ы</w:t>
            </w:r>
            <w:r w:rsidRPr="00C429D6">
              <w:rPr>
                <w:rFonts w:ascii="Times New Roman" w:hAnsi="Times New Roman" w:cs="Times New Roman"/>
                <w:szCs w:val="22"/>
              </w:rPr>
              <w:t>шедших в рег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ональных, ф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8931084" wp14:editId="0CED56AC">
                  <wp:extent cx="161925" cy="180975"/>
                  <wp:effectExtent l="0" t="0" r="0" b="9525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9D6">
              <w:rPr>
                <w:rFonts w:ascii="Times New Roman" w:hAnsi="Times New Roman" w:cs="Times New Roman"/>
                <w:szCs w:val="22"/>
              </w:rPr>
              <w:t>6500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</w:rPr>
              <w:t>8774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ство информацио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 сообщений о 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реповце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Значение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казателя 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мируется на основе данных отдела соц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ального мон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торинга МКУ ИМА "Чер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повец" по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зультатам 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ниторинга 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формационн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простра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ства: матери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лы регионал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ных, фед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ральных, зар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бежных СМИ и сети Инте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C9" w:rsidRPr="00C429D6" w:rsidRDefault="00ED63C9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755AD2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Доля негати</w:t>
            </w:r>
            <w:r w:rsidRPr="00C429D6">
              <w:rPr>
                <w:rFonts w:ascii="Times New Roman" w:hAnsi="Times New Roman" w:cs="Times New Roman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Cs w:val="22"/>
              </w:rPr>
              <w:t>ных сообщений о городе, в</w:t>
            </w:r>
            <w:r w:rsidRPr="00C429D6">
              <w:rPr>
                <w:rFonts w:ascii="Times New Roman" w:hAnsi="Times New Roman" w:cs="Times New Roman"/>
                <w:szCs w:val="22"/>
              </w:rPr>
              <w:t>ы</w:t>
            </w:r>
            <w:r w:rsidRPr="00C429D6">
              <w:rPr>
                <w:rFonts w:ascii="Times New Roman" w:hAnsi="Times New Roman" w:cs="Times New Roman"/>
                <w:szCs w:val="22"/>
              </w:rPr>
              <w:t>шедших в рег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ональных, ф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822B93D" wp14:editId="372907D7">
                  <wp:extent cx="161925" cy="180975"/>
                  <wp:effectExtent l="0" t="0" r="0" b="952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9D6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C429D6">
              <w:rPr>
                <w:rFonts w:ascii="Times New Roman" w:hAnsi="Times New Roman"/>
              </w:rPr>
              <w:t>39%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 xml:space="preserve">ДНС = КНС / ОКСГ </w:t>
            </w:r>
            <w:r w:rsidRPr="00C429D6">
              <w:rPr>
                <w:rFonts w:ascii="Times New Roman" w:hAnsi="Times New Roman" w:cs="Times New Roman"/>
              </w:rPr>
              <w:t>x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755AD2" w:rsidRPr="00C429D6" w:rsidRDefault="00755AD2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ДНС - доля негати</w:t>
            </w:r>
            <w:r w:rsidRPr="00C429D6">
              <w:rPr>
                <w:rFonts w:ascii="Times New Roman" w:hAnsi="Times New Roman" w:cs="Times New Roman"/>
                <w:lang w:val="ru-RU"/>
              </w:rPr>
              <w:t>в</w:t>
            </w:r>
            <w:r w:rsidRPr="00C429D6">
              <w:rPr>
                <w:rFonts w:ascii="Times New Roman" w:hAnsi="Times New Roman" w:cs="Times New Roman"/>
                <w:lang w:val="ru-RU"/>
              </w:rPr>
              <w:t>ных сообщений;</w:t>
            </w:r>
          </w:p>
          <w:p w:rsidR="00755AD2" w:rsidRPr="00C429D6" w:rsidRDefault="00755AD2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КНС - количество негативных сообщ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ний о городе;</w:t>
            </w:r>
          </w:p>
          <w:p w:rsidR="00755AD2" w:rsidRPr="00C429D6" w:rsidRDefault="00755AD2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ОКСГ - общее кол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чество сообщений о городе.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:rsidR="00755AD2" w:rsidRPr="00C429D6" w:rsidRDefault="00755A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2" w:rsidRPr="00C429D6" w:rsidRDefault="00755A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"Череповец" по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там монит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ринга инфо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мационного пространства: материалы региональных, федеральных, зарубежных СМИ и сети Интернет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AD2" w:rsidRPr="00C429D6" w:rsidRDefault="00755A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B029BC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произведенных высокотехнол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lastRenderedPageBreak/>
              <w:t>гичных (инте</w:t>
            </w:r>
            <w:r w:rsidRPr="00C429D6">
              <w:rPr>
                <w:rFonts w:ascii="Times New Roman" w:hAnsi="Times New Roman" w:cs="Times New Roman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Cs w:val="22"/>
              </w:rPr>
              <w:t xml:space="preserve">активных)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м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диапроектов</w:t>
            </w:r>
            <w:proofErr w:type="spellEnd"/>
            <w:r w:rsidRPr="00C429D6">
              <w:rPr>
                <w:rFonts w:ascii="Times New Roman" w:hAnsi="Times New Roman" w:cs="Times New Roman"/>
                <w:szCs w:val="22"/>
              </w:rPr>
              <w:t xml:space="preserve"> о деятельности органов мес</w:t>
            </w:r>
            <w:r w:rsidRPr="00C429D6">
              <w:rPr>
                <w:rFonts w:ascii="Times New Roman" w:hAnsi="Times New Roman" w:cs="Times New Roman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Cs w:val="22"/>
              </w:rPr>
              <w:t>ного сам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управления и социально-экономическом развитии гор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да Череповца на муниц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пальных и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формационных ресурсах и в СМИ в рамках муниципальных контрактов: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Суммарное колич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ство материалов на основе данных оф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lastRenderedPageBreak/>
              <w:t>циального сайта Ч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реповца: cherinfo.ru, "Радио Череповца" и других СМИ в рамках муниципальных ко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трактов</w:t>
            </w:r>
          </w:p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Мониторинг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вая информ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ция МКУ 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ИМА "Чер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повец" (су</w:t>
            </w:r>
            <w:r w:rsidRPr="00C429D6">
              <w:rPr>
                <w:rFonts w:ascii="Times New Roman" w:hAnsi="Times New Roman" w:cs="Times New Roman"/>
                <w:lang w:val="ru-RU"/>
              </w:rPr>
              <w:t>м</w:t>
            </w:r>
            <w:r w:rsidRPr="00C429D6">
              <w:rPr>
                <w:rFonts w:ascii="Times New Roman" w:hAnsi="Times New Roman" w:cs="Times New Roman"/>
                <w:lang w:val="ru-RU"/>
              </w:rPr>
              <w:t>марное кол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чество мат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риалов) на о</w:t>
            </w:r>
            <w:r w:rsidRPr="00C429D6">
              <w:rPr>
                <w:rFonts w:ascii="Times New Roman" w:hAnsi="Times New Roman" w:cs="Times New Roman"/>
                <w:lang w:val="ru-RU"/>
              </w:rPr>
              <w:t>с</w:t>
            </w:r>
            <w:r w:rsidRPr="00C429D6">
              <w:rPr>
                <w:rFonts w:ascii="Times New Roman" w:hAnsi="Times New Roman" w:cs="Times New Roman"/>
                <w:lang w:val="ru-RU"/>
              </w:rPr>
              <w:t>нове данных официального сайта 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повца: </w:t>
            </w:r>
            <w:proofErr w:type="spellStart"/>
            <w:r w:rsidRPr="00C429D6">
              <w:rPr>
                <w:rFonts w:ascii="Times New Roman" w:hAnsi="Times New Roman" w:cs="Times New Roman"/>
              </w:rPr>
              <w:t>cherinfo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C429D6">
              <w:rPr>
                <w:rFonts w:ascii="Times New Roman" w:hAnsi="Times New Roman" w:cs="Times New Roman"/>
              </w:rPr>
              <w:t>ru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, "Радио 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повца" и др</w:t>
            </w:r>
            <w:r w:rsidRPr="00C429D6">
              <w:rPr>
                <w:rFonts w:ascii="Times New Roman" w:hAnsi="Times New Roman" w:cs="Times New Roman"/>
                <w:lang w:val="ru-RU"/>
              </w:rPr>
              <w:t>у</w:t>
            </w:r>
            <w:r w:rsidRPr="00C429D6">
              <w:rPr>
                <w:rFonts w:ascii="Times New Roman" w:hAnsi="Times New Roman" w:cs="Times New Roman"/>
                <w:lang w:val="ru-RU"/>
              </w:rPr>
              <w:t>гих СМИ в рамках мун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ципальных контрактов </w:t>
            </w:r>
          </w:p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9BC" w:rsidRPr="0066080F" w:rsidRDefault="00B029BC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Редакционный отдел периодич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 xml:space="preserve">ского издания 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«Официальный сайт Череповца»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B029BC" w:rsidRPr="0066080F" w:rsidRDefault="00B029BC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Общий отдел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B029BC" w:rsidRPr="0066080F" w:rsidRDefault="00B029BC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подготовки радиопередач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B029BC" w:rsidRPr="0066080F" w:rsidRDefault="00B029BC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Общий отдел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 xml:space="preserve">реповец» </w:t>
            </w:r>
          </w:p>
          <w:p w:rsidR="00B029BC" w:rsidRPr="00C429D6" w:rsidRDefault="00B029BC" w:rsidP="00C429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29BC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Интернет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9BC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Телевидение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9BC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Радио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9BC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Газеты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C" w:rsidRPr="00C429D6" w:rsidRDefault="00B029BC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9BC" w:rsidRPr="00C429D6" w:rsidRDefault="00B029B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C6C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Объем печа</w:t>
            </w:r>
            <w:r w:rsidRPr="00C429D6">
              <w:rPr>
                <w:rFonts w:ascii="Times New Roman" w:hAnsi="Times New Roman" w:cs="Times New Roman"/>
                <w:szCs w:val="22"/>
              </w:rPr>
              <w:t>т</w:t>
            </w:r>
            <w:r w:rsidRPr="00C429D6">
              <w:rPr>
                <w:rFonts w:ascii="Times New Roman" w:hAnsi="Times New Roman" w:cs="Times New Roman"/>
                <w:szCs w:val="22"/>
              </w:rPr>
              <w:t>ной площади, опубликова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ных официал</w:t>
            </w:r>
            <w:r w:rsidRPr="00C429D6">
              <w:rPr>
                <w:rFonts w:ascii="Times New Roman" w:hAnsi="Times New Roman" w:cs="Times New Roman"/>
                <w:szCs w:val="22"/>
              </w:rPr>
              <w:t>ь</w:t>
            </w:r>
            <w:r w:rsidRPr="00C429D6">
              <w:rPr>
                <w:rFonts w:ascii="Times New Roman" w:hAnsi="Times New Roman" w:cs="Times New Roman"/>
                <w:szCs w:val="22"/>
              </w:rPr>
              <w:t>ных докуме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rPr>
                <w:rFonts w:ascii="Times New Roman" w:hAnsi="Times New Roman" w:cs="Times New Roman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C1EA32A" wp14:editId="7E6656D9">
                  <wp:extent cx="161925" cy="180975"/>
                  <wp:effectExtent l="0" t="0" r="0" b="9525"/>
                  <wp:docPr id="1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9D6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C429D6">
              <w:rPr>
                <w:rFonts w:ascii="Times New Roman" w:hAnsi="Times New Roman"/>
              </w:rPr>
              <w:t>536 139,39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ство объема печатной площади опублик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ванных официальных документов по заявке органов местного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 мере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ступления актов сверки от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чатного СМИ</w:t>
            </w:r>
            <w:proofErr w:type="gramEnd"/>
          </w:p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дакционного отде</w:t>
            </w:r>
            <w:r w:rsidR="0066080F">
              <w:rPr>
                <w:rFonts w:ascii="Times New Roman" w:hAnsi="Times New Roman" w:cs="Times New Roman"/>
                <w:sz w:val="22"/>
                <w:szCs w:val="22"/>
              </w:rPr>
              <w:t>ла МКУ ИМА «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66080F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ренные с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чатным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периодич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ского издания «Официальный сайт Череповца»</w:t>
            </w:r>
            <w:r w:rsidR="00660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F1C6C" w:rsidRPr="00F17207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ж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телей города, охваченных социологич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скими исслед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ваниями в теч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4084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C429D6">
              <w:rPr>
                <w:rFonts w:ascii="Times New Roman" w:hAnsi="Times New Roman"/>
              </w:rPr>
              <w:t>1415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ство жителей города, в течение года 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нявших участие в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циологических 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следованиях, реал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зуемых МКУ ИМА "Череповец" по ин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циативе ОМСУ на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городского бюджета</w:t>
            </w:r>
          </w:p>
          <w:p w:rsidR="00FF1C6C" w:rsidRPr="00C429D6" w:rsidRDefault="00FF1C6C" w:rsidP="00C429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Периодичность 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 и подсчет на их основе количества ж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телей города, охваченных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циологическ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исследов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ниями в теч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ние года, </w:t>
            </w:r>
            <w:proofErr w:type="gram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деляются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требностью ОМСУ в пол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чении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тов социолог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 в течение года и зависят</w:t>
            </w:r>
            <w:proofErr w:type="gram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от объема и наличия фина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сового обесп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чения, необх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димого МКУ ИМА "Череп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вец" для пров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дения запраш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ваемых ОМСУ 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 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личестве ж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телей города, принявших участие в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циологических исследован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ях, предоста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ляются по 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гам проведе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6000E">
              <w:rPr>
                <w:rFonts w:ascii="Times New Roman" w:hAnsi="Times New Roman" w:cs="Times New Roman"/>
                <w:sz w:val="22"/>
                <w:szCs w:val="22"/>
              </w:rPr>
              <w:t>ных МКУ ИМА «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6000E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опр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сов, реализ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ванных в 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чение года по инициативе ОМСУ и 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ванных из средств горо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FF1C6C" w:rsidRPr="00C429D6" w:rsidRDefault="00FF1C6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F8A" w:rsidRP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Pr="001F70CF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BE1F8A" w:rsidRDefault="00BE1F8A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6080F" w:rsidRDefault="0066080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6080F" w:rsidRDefault="0066080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6080F" w:rsidRDefault="0066080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6080F" w:rsidRDefault="0066080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6080F" w:rsidRDefault="0066080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Pr="00EC3BC7" w:rsidRDefault="00EC3BC7" w:rsidP="00EC3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EC3BC7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Сведения об ожидаемых итогах реализации муниципальной программы на конец текущего финансового года</w:t>
      </w: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5229B5" w:rsidRPr="00DF7F4F" w:rsidRDefault="005229B5" w:rsidP="00C8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DF7F4F">
        <w:rPr>
          <w:rFonts w:ascii="Times New Roman" w:hAnsi="Times New Roman" w:cs="Times New Roman"/>
          <w:sz w:val="26"/>
          <w:szCs w:val="26"/>
          <w:lang w:val="ru-RU"/>
        </w:rPr>
        <w:t>В 2017 году планируется продолжить работу с общественными организациями города, довести количество совместных меропри</w:t>
      </w:r>
      <w:r w:rsidRPr="00DF7F4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DF7F4F">
        <w:rPr>
          <w:rFonts w:ascii="Times New Roman" w:hAnsi="Times New Roman" w:cs="Times New Roman"/>
          <w:sz w:val="26"/>
          <w:szCs w:val="26"/>
          <w:lang w:val="ru-RU"/>
        </w:rPr>
        <w:t>тий до 100.</w:t>
      </w:r>
      <w:r w:rsidR="00C84BF9" w:rsidRPr="00C84BF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>Активная работа Городского общественного совета способствует конструктивному диалогу с органами местного самоупра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>ления и принятию взвешенных управленческих решений администрацией города</w:t>
      </w:r>
      <w:r w:rsidR="00C84BF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 xml:space="preserve"> Р</w:t>
      </w:r>
      <w:r w:rsidR="00C84BF9" w:rsidRPr="00DF7F4F">
        <w:rPr>
          <w:rFonts w:ascii="Times New Roman" w:hAnsi="Times New Roman" w:cs="Times New Roman"/>
          <w:sz w:val="26"/>
          <w:szCs w:val="26"/>
          <w:lang w:val="ru-RU" w:eastAsia="ru-RU"/>
        </w:rPr>
        <w:t>азвитие актуальной и действенной системы взаим</w:t>
      </w:r>
      <w:r w:rsidR="00C84BF9" w:rsidRPr="00DF7F4F">
        <w:rPr>
          <w:rFonts w:ascii="Times New Roman" w:hAnsi="Times New Roman" w:cs="Times New Roman"/>
          <w:sz w:val="26"/>
          <w:szCs w:val="26"/>
          <w:lang w:val="ru-RU" w:eastAsia="ru-RU"/>
        </w:rPr>
        <w:t>о</w:t>
      </w:r>
      <w:r w:rsidR="00C84BF9" w:rsidRPr="00DF7F4F">
        <w:rPr>
          <w:rFonts w:ascii="Times New Roman" w:hAnsi="Times New Roman" w:cs="Times New Roman"/>
          <w:sz w:val="26"/>
          <w:szCs w:val="26"/>
          <w:lang w:val="ru-RU" w:eastAsia="ru-RU"/>
        </w:rPr>
        <w:t>действия органов городской власти и городского сообщества является основой практики гражданского участия в развитии города.</w:t>
      </w:r>
      <w:r w:rsidR="00C84BF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C84BF9" w:rsidRPr="00DF7F4F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ru-RU"/>
        </w:rPr>
        <w:t>В ближайших планах совета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 xml:space="preserve">  -  разработка и принятие плана работы на 2 полугодие 2017 года,  проведение выездных совещаний на терр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84BF9" w:rsidRPr="00DF7F4F">
        <w:rPr>
          <w:rFonts w:ascii="Times New Roman" w:hAnsi="Times New Roman" w:cs="Times New Roman"/>
          <w:sz w:val="26"/>
          <w:szCs w:val="26"/>
          <w:lang w:val="ru-RU"/>
        </w:rPr>
        <w:t>тории ПАО «ФосАгро», и  в клубе ПАО «Северсталь» «Ветеран» тема встречи «Комфортность проживания пенсионеров в Череповце».</w:t>
      </w:r>
    </w:p>
    <w:p w:rsidR="005229B5" w:rsidRPr="00C84BF9" w:rsidRDefault="005229B5" w:rsidP="00C84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DF7F4F">
        <w:rPr>
          <w:rFonts w:ascii="Times New Roman" w:hAnsi="Times New Roman" w:cs="Times New Roman"/>
          <w:sz w:val="26"/>
          <w:szCs w:val="26"/>
          <w:lang w:val="ru-RU" w:eastAsia="ru-RU" w:bidi="ar-SA"/>
        </w:rPr>
        <w:t>До конца года планируется увеличить долю территорий объединяемых в территориальные общест</w:t>
      </w:r>
      <w:r w:rsidR="00C84BF9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венные самоуправления до 84,8 %, а также продолжать реализацию мероприятий на территории созданных </w:t>
      </w:r>
      <w:proofErr w:type="spellStart"/>
      <w:r w:rsidR="00C84BF9">
        <w:rPr>
          <w:rFonts w:ascii="Times New Roman" w:hAnsi="Times New Roman" w:cs="Times New Roman"/>
          <w:sz w:val="26"/>
          <w:szCs w:val="26"/>
          <w:lang w:val="ru-RU" w:eastAsia="ru-RU" w:bidi="ar-SA"/>
        </w:rPr>
        <w:t>ТОСов</w:t>
      </w:r>
      <w:proofErr w:type="spellEnd"/>
      <w:r w:rsidR="00C84BF9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. </w:t>
      </w:r>
    </w:p>
    <w:p w:rsidR="005229B5" w:rsidRPr="0076402B" w:rsidRDefault="005229B5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На данный момент составлен план реализации проекта «Чистый город». В осенний период времени будут продолжены акции по озеленению города. Проведены переговоры с рядом предприятий города по их включению в проект и проведению совместных меропри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я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тий. Совместно с представителями проекта «Народная роща» будет проведена очередная инвентаризация ранее проведенных посадок. </w:t>
      </w:r>
    </w:p>
    <w:p w:rsidR="00106FEF" w:rsidRPr="0076402B" w:rsidRDefault="005229B5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В рамках проекта «Народный бюджет-ТОС» в 3 квартале запланирована реализация инициатив, утвержденных на 2017 год. К ко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н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цу финансового года будут утверждены сметы на их реализацию, начнется проработка проектно-сметной документации.</w:t>
      </w:r>
    </w:p>
    <w:p w:rsidR="005229B5" w:rsidRPr="0076402B" w:rsidRDefault="00106FEF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Кроме того, в дальнейшем планируется развивать взаимодействие с молодежными организациями города, в том числе благодаря деятельности Городского координационного совета по делам</w:t>
      </w:r>
      <w:r w:rsidR="005229B5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детей и молодежи.</w:t>
      </w:r>
    </w:p>
    <w:p w:rsidR="00106FEF" w:rsidRPr="0076402B" w:rsidRDefault="00106FEF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До конца года планируется провести </w:t>
      </w:r>
      <w:proofErr w:type="spellStart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имиджевое</w:t>
      </w:r>
      <w:proofErr w:type="spellEnd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социологическое</w:t>
      </w:r>
      <w:proofErr w:type="gramEnd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исследования отношения граждан к городе, проанализировать результаты и на их основе выработать стратегию продвижения города. </w:t>
      </w:r>
    </w:p>
    <w:p w:rsidR="00106FEF" w:rsidRPr="0076402B" w:rsidRDefault="00106FEF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В рамках празднования 240-летия города планируется украсить площадь у МБУК «Дворец металлургов», установить фотозоны, обновить стенд у пассажирского причала и стенд с историческими личностями города. Также планируется продолжать вн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едрение фи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р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менного стиля города: будут проводиться встречи с представителями коммерческих организаций города для распространения на их те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р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ритории баннеров, плакатов, изготовления сувенирной продукции и т.д. Также планируется продолжать акцию «Мой города. Моя суд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ь</w:t>
      </w:r>
      <w:r w:rsidR="00C65B3A"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ба» до 4 ноября.</w:t>
      </w:r>
    </w:p>
    <w:p w:rsidR="00C65B3A" w:rsidRPr="0076402B" w:rsidRDefault="00C65B3A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В рамках развития туризма и продвижения деятельности МБУК «</w:t>
      </w:r>
      <w:proofErr w:type="spellStart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ЧерМО</w:t>
      </w:r>
      <w:proofErr w:type="spellEnd"/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» планируется установить 9 знаков туристической навиг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>а</w:t>
      </w:r>
      <w:r w:rsidRPr="0076402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ции с указанием на спортивные, культурные и инфраструктурные городские объекты; разработать и выпустить туристический буклет с общей информацией о городе и основных объектах показа; продолжать информирование граждан о проходящих мероприятиях в музеях города. </w:t>
      </w:r>
    </w:p>
    <w:p w:rsidR="00106FEF" w:rsidRPr="004D26B5" w:rsidRDefault="00106FEF" w:rsidP="00106FEF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4D26B5">
        <w:rPr>
          <w:rFonts w:ascii="Times New Roman" w:hAnsi="Times New Roman"/>
          <w:sz w:val="26"/>
          <w:szCs w:val="26"/>
        </w:rPr>
        <w:t>Информирование о деятельности органов местного самоуправления, исполнительной и законодательной власти Череповца носит системный и плановый характер</w:t>
      </w:r>
      <w:r w:rsidR="0076402B">
        <w:rPr>
          <w:rFonts w:ascii="Times New Roman" w:hAnsi="Times New Roman"/>
          <w:sz w:val="26"/>
          <w:szCs w:val="26"/>
        </w:rPr>
        <w:t>, что и будет продолжено во 2 полугодии 2017 года</w:t>
      </w:r>
      <w:r w:rsidRPr="004D26B5">
        <w:rPr>
          <w:rFonts w:ascii="Times New Roman" w:hAnsi="Times New Roman"/>
          <w:sz w:val="26"/>
          <w:szCs w:val="26"/>
        </w:rPr>
        <w:t xml:space="preserve">: еженедельно МКУ ИМА «Череповец» готовит и реализует </w:t>
      </w:r>
      <w:proofErr w:type="spellStart"/>
      <w:r w:rsidRPr="004D26B5">
        <w:rPr>
          <w:rFonts w:ascii="Times New Roman" w:hAnsi="Times New Roman"/>
          <w:sz w:val="26"/>
          <w:szCs w:val="26"/>
        </w:rPr>
        <w:t>медиапланы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4D26B5">
        <w:rPr>
          <w:rFonts w:ascii="Times New Roman" w:hAnsi="Times New Roman"/>
          <w:sz w:val="26"/>
          <w:szCs w:val="26"/>
        </w:rPr>
        <w:t>имиджевым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приращением, в рамках муниципальных информационных контрактов в городской газете «Речь» выходит специальное приложение с официальными документами, в других печатных и электронных СМИ размещаются информационные, аналитические, разъяснительные материалы о деятельности органов местного самоуправления. Для эффективной </w:t>
      </w:r>
      <w:r w:rsidRPr="004D26B5">
        <w:rPr>
          <w:rFonts w:ascii="Times New Roman" w:hAnsi="Times New Roman"/>
          <w:sz w:val="26"/>
          <w:szCs w:val="26"/>
        </w:rPr>
        <w:lastRenderedPageBreak/>
        <w:t xml:space="preserve">обратной связи с населением, для прогнозирования общественных настроений и принятия своевременных эффективных </w:t>
      </w:r>
      <w:proofErr w:type="spellStart"/>
      <w:r w:rsidRPr="004D26B5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управленческих решений по вопросам жизни город МКУ ИМА «Череповец» проводит мониторинг печатных и электронных СМИ, </w:t>
      </w:r>
      <w:r>
        <w:rPr>
          <w:rFonts w:ascii="Times New Roman" w:hAnsi="Times New Roman"/>
          <w:sz w:val="26"/>
          <w:szCs w:val="26"/>
        </w:rPr>
        <w:t xml:space="preserve">социальных сетей, </w:t>
      </w:r>
      <w:r w:rsidRPr="004D26B5">
        <w:rPr>
          <w:rFonts w:ascii="Times New Roman" w:hAnsi="Times New Roman"/>
          <w:sz w:val="26"/>
          <w:szCs w:val="26"/>
        </w:rPr>
        <w:t>общественно-политической ситуации в городе и регионе, организует социологические исследования мнений жителей о развития местного самоуправления.</w:t>
      </w:r>
    </w:p>
    <w:p w:rsidR="00C84BF9" w:rsidRDefault="00106FEF" w:rsidP="00C84BF9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4D26B5">
        <w:rPr>
          <w:rFonts w:ascii="Times New Roman" w:hAnsi="Times New Roman"/>
          <w:sz w:val="26"/>
          <w:szCs w:val="26"/>
        </w:rPr>
        <w:t>МКУ ИМА «Череповец», как главный проводник информации о деятельности органов местного самоуправления Череповца, активно сотрудничает с различными региональными и федеральными СМИ. В 201</w:t>
      </w:r>
      <w:r>
        <w:rPr>
          <w:rFonts w:ascii="Times New Roman" w:hAnsi="Times New Roman"/>
          <w:sz w:val="26"/>
          <w:szCs w:val="26"/>
        </w:rPr>
        <w:t>7</w:t>
      </w:r>
      <w:r w:rsidRPr="004D26B5">
        <w:rPr>
          <w:rFonts w:ascii="Times New Roman" w:hAnsi="Times New Roman"/>
          <w:sz w:val="26"/>
          <w:szCs w:val="26"/>
        </w:rPr>
        <w:t xml:space="preserve"> году это газеты «Красный Север», экономический дайджест «Навигатор», телекомпания ГТРК «Вологда</w:t>
      </w:r>
      <w:r>
        <w:rPr>
          <w:rFonts w:ascii="Times New Roman" w:hAnsi="Times New Roman"/>
          <w:sz w:val="26"/>
          <w:szCs w:val="26"/>
        </w:rPr>
        <w:t>», телеканалы «ОТР», «НТВ», «360»</w:t>
      </w:r>
      <w:r w:rsidRPr="004D26B5">
        <w:rPr>
          <w:rFonts w:ascii="Times New Roman" w:hAnsi="Times New Roman"/>
          <w:sz w:val="26"/>
          <w:szCs w:val="26"/>
        </w:rPr>
        <w:t xml:space="preserve">. </w:t>
      </w:r>
    </w:p>
    <w:p w:rsidR="008B49EB" w:rsidRDefault="00106FEF" w:rsidP="008B49EB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C84BF9">
        <w:rPr>
          <w:rStyle w:val="FontStyle15"/>
          <w:sz w:val="26"/>
          <w:szCs w:val="26"/>
        </w:rPr>
        <w:t xml:space="preserve">Как показала практика реализации муниципальной программы новаторский подход МКУ ИМА «Череповец» к информационной политике городской администрации приносит позитивные плоды. </w:t>
      </w:r>
      <w:r w:rsidRPr="00C84BF9">
        <w:rPr>
          <w:rFonts w:ascii="Times New Roman" w:hAnsi="Times New Roman"/>
          <w:sz w:val="26"/>
          <w:szCs w:val="26"/>
        </w:rPr>
        <w:t xml:space="preserve">Так, по данным социологического </w:t>
      </w:r>
      <w:proofErr w:type="gramStart"/>
      <w:r w:rsidRPr="00C84BF9">
        <w:rPr>
          <w:rFonts w:ascii="Times New Roman" w:hAnsi="Times New Roman"/>
          <w:sz w:val="26"/>
          <w:szCs w:val="26"/>
        </w:rPr>
        <w:t>экспресс-исследования</w:t>
      </w:r>
      <w:proofErr w:type="gramEnd"/>
      <w:r w:rsidRPr="00C84BF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84BF9">
        <w:rPr>
          <w:rFonts w:ascii="Times New Roman" w:hAnsi="Times New Roman"/>
          <w:sz w:val="26"/>
          <w:szCs w:val="26"/>
        </w:rPr>
        <w:t>Медиаизмерение</w:t>
      </w:r>
      <w:proofErr w:type="spellEnd"/>
      <w:r w:rsidRPr="00C84BF9">
        <w:rPr>
          <w:rFonts w:ascii="Times New Roman" w:hAnsi="Times New Roman"/>
          <w:sz w:val="26"/>
          <w:szCs w:val="26"/>
        </w:rPr>
        <w:t xml:space="preserve"> СМИ Череповца», проведенного МКУ ИМА «Череповец» в июне 2017 года, увеличился процент горожан, заинтересованных в получении информации о жизни города и городских событиях — на 3,5 % по сравнению с 2016 годом. </w:t>
      </w:r>
    </w:p>
    <w:p w:rsidR="00106FEF" w:rsidRPr="008B49EB" w:rsidRDefault="00106FEF" w:rsidP="008B49EB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8B49EB">
        <w:rPr>
          <w:rFonts w:ascii="Times New Roman" w:hAnsi="Times New Roman"/>
          <w:sz w:val="26"/>
          <w:szCs w:val="26"/>
        </w:rPr>
        <w:t xml:space="preserve">Порядка 76,1 % горожан регулярно, либо время от времени, но не менее 2-3 раз в неделю обращаются к СМИ с целью узнать городские новости.  В текущем году сохраняется тенденция положительного прироста доли </w:t>
      </w:r>
      <w:proofErr w:type="spellStart"/>
      <w:r w:rsidRPr="008B49EB">
        <w:rPr>
          <w:rFonts w:ascii="Times New Roman" w:hAnsi="Times New Roman"/>
          <w:sz w:val="26"/>
          <w:szCs w:val="26"/>
        </w:rPr>
        <w:t>череповчан</w:t>
      </w:r>
      <w:proofErr w:type="spellEnd"/>
      <w:r w:rsidRPr="008B49EB">
        <w:rPr>
          <w:rFonts w:ascii="Times New Roman" w:hAnsi="Times New Roman"/>
          <w:sz w:val="26"/>
          <w:szCs w:val="26"/>
        </w:rPr>
        <w:t xml:space="preserve">, заинтересованных в получении информации о жизни города, городских событиях. </w:t>
      </w:r>
    </w:p>
    <w:p w:rsidR="00106FEF" w:rsidRPr="00172061" w:rsidRDefault="00172061" w:rsidP="001720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72061">
        <w:rPr>
          <w:rFonts w:ascii="Times New Roman" w:hAnsi="Times New Roman" w:cs="Times New Roman"/>
          <w:sz w:val="26"/>
          <w:szCs w:val="26"/>
          <w:lang w:val="ru-RU"/>
        </w:rPr>
        <w:t>В рамках деятельности МКУ «ИМА Череповец» планируется в дальнейшем обеспечивать права граждан на получение объекти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>ной информации о деятельности органов местного самоуправления Череповца, касающейся культурного, экономического и социального развития Череповца, в соответствии с основными направлениями Стратегии развития Череповца до 2022 года и повышать уровень д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>ступности для населения информации о деятельности ОМСУ, взаимодействия органов власти и СМИ, в том числе с использованием</w:t>
      </w:r>
      <w:proofErr w:type="gramEnd"/>
      <w:r w:rsidRPr="00172061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172061">
        <w:rPr>
          <w:rFonts w:ascii="Times New Roman" w:hAnsi="Times New Roman" w:cs="Times New Roman"/>
          <w:sz w:val="26"/>
          <w:szCs w:val="26"/>
          <w:lang w:val="ru-RU"/>
        </w:rPr>
        <w:t xml:space="preserve">сокотехнологичных методов. </w:t>
      </w:r>
    </w:p>
    <w:p w:rsidR="00106FEF" w:rsidRPr="0076039E" w:rsidRDefault="00106FEF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bookmarkEnd w:id="0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F509A" w:rsidRPr="001F70CF" w:rsidRDefault="00AF509A" w:rsidP="0063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1F70CF" w:rsidSect="00D532DE">
          <w:headerReference w:type="default" r:id="rId22"/>
          <w:pgSz w:w="16838" w:h="11906" w:orient="landscape" w:code="9"/>
          <w:pgMar w:top="1418" w:right="851" w:bottom="567" w:left="567" w:header="567" w:footer="397" w:gutter="0"/>
          <w:pgNumType w:start="1"/>
          <w:cols w:space="708"/>
          <w:titlePg/>
          <w:docGrid w:linePitch="360"/>
        </w:sectPr>
      </w:pPr>
    </w:p>
    <w:p w:rsidR="008E2430" w:rsidRPr="001F70CF" w:rsidRDefault="00933D22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Таблица</w:t>
      </w:r>
      <w:r w:rsidR="001E6A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637467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637467">
        <w:rPr>
          <w:rFonts w:ascii="Times New Roman" w:eastAsiaTheme="minorHAnsi" w:hAnsi="Times New Roman" w:cs="Times New Roman"/>
          <w:b/>
          <w:lang w:val="ru-RU" w:bidi="ar-SA"/>
        </w:rPr>
        <w:t xml:space="preserve">Сведения о степени выполнения </w:t>
      </w:r>
      <w:r w:rsidRPr="00637467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63746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637467">
        <w:rPr>
          <w:rFonts w:ascii="Times New Roman" w:eastAsia="Times New Roman" w:hAnsi="Times New Roman" w:cs="Times New Roman"/>
          <w:b/>
          <w:lang w:val="ru-RU" w:eastAsia="ru-RU" w:bidi="ar-SA"/>
        </w:rPr>
        <w:t>подпрограмм и ведомственных целевых программ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268"/>
        <w:gridCol w:w="3119"/>
        <w:gridCol w:w="3402"/>
        <w:gridCol w:w="2126"/>
      </w:tblGrid>
      <w:tr w:rsidR="001E6A93" w:rsidRPr="00F17207" w:rsidTr="00D86DF0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граммы, ведомственной целевой программы, 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новного мероприятия м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 (подпрограммы), мер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Отве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ственный исполн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 xml:space="preserve">тель, </w:t>
            </w:r>
          </w:p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соиспо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нитель, участник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61E69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>Результат от реализации мероприятия за текущий год по состоянию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F344CB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161E69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</w:t>
            </w:r>
            <w:r w:rsidRPr="00161E69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ч</w:t>
            </w:r>
            <w:r w:rsidRPr="00161E69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ного выполнения мероприятия, проблемы</w:t>
            </w: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</w:t>
            </w: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>лизации мероприятия</w:t>
            </w:r>
            <w:r w:rsidRPr="00161E69"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1F70CF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Связь с показател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я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ми муниципальной программы (подпр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граммы), ведо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м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ственной целевой программы</w:t>
            </w:r>
          </w:p>
        </w:tc>
      </w:tr>
      <w:tr w:rsidR="001E6A93" w:rsidRPr="001F70CF" w:rsidTr="00D86DF0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61E69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61E69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1F70CF" w:rsidTr="00D86DF0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A227FC" w:rsidTr="00D86DF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38028A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D3728E" w:rsidRDefault="00A227FC" w:rsidP="00A22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1E6A93" w:rsidRPr="00A227FC" w:rsidRDefault="00A227FC" w:rsidP="00A2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имиджа Чер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повца как социально ориентированного гор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посредством изг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товления и размещения социальной рекламы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245667" w:rsidRDefault="00245667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 работе с общ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 м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7E5168" w:rsidRDefault="007E5168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во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на аудит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рию города с целью изменения сознания горожан по опред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E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ленным социальным вопросам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61E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В связи с отсутствием фина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сирование системная реализ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ция мероприятия невозможна.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61E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Отсутствие финансирования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168" w:rsidRPr="00D3728E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7E5168" w:rsidRPr="00D3728E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  <w:p w:rsidR="007E5168" w:rsidRPr="00D3728E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7E5168" w:rsidRPr="00D3728E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1E6A93" w:rsidRPr="001F70CF" w:rsidRDefault="007E5168" w:rsidP="007E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spellEnd"/>
          </w:p>
        </w:tc>
      </w:tr>
      <w:tr w:rsidR="001E6A93" w:rsidRPr="00A227FC" w:rsidTr="0038028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38028A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D3728E" w:rsidRDefault="00A227FC" w:rsidP="00A22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1E6A93" w:rsidRPr="00A227FC" w:rsidRDefault="00A227FC" w:rsidP="00A2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имиджа Чер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повца на внутреннем, межрегиональном и международном уро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нях посредством пров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 </w:t>
            </w:r>
            <w:proofErr w:type="spellStart"/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имиджевых</w:t>
            </w:r>
            <w:proofErr w:type="spellEnd"/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приятий, стимулиру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формирование 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щественного мнения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245667" w:rsidRDefault="00245667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 работе с общ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 м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24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802" w:rsidRPr="00D3728E" w:rsidRDefault="002B2802" w:rsidP="002B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Обеспечение 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плексного возде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ствия на целевые аудитории.</w:t>
            </w:r>
          </w:p>
          <w:p w:rsidR="001E6A93" w:rsidRPr="002B2802" w:rsidRDefault="002B2802" w:rsidP="002B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создание узнава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 положител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имиджа города на местном, реги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нальном, федерал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уровнях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245667" w:rsidRDefault="00161E69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45667">
              <w:rPr>
                <w:rFonts w:ascii="Times New Roman" w:hAnsi="Times New Roman" w:cs="Times New Roman"/>
                <w:lang w:val="ru-RU"/>
              </w:rPr>
              <w:t xml:space="preserve">Обеспечено </w:t>
            </w:r>
            <w:proofErr w:type="gramStart"/>
            <w:r w:rsidRPr="00245667">
              <w:rPr>
                <w:rFonts w:ascii="Times New Roman" w:hAnsi="Times New Roman" w:cs="Times New Roman"/>
                <w:lang w:val="ru-RU"/>
              </w:rPr>
              <w:t>комплексное</w:t>
            </w:r>
            <w:proofErr w:type="gramEnd"/>
            <w:r w:rsidRPr="00245667">
              <w:rPr>
                <w:rFonts w:ascii="Times New Roman" w:hAnsi="Times New Roman" w:cs="Times New Roman"/>
                <w:lang w:val="ru-RU"/>
              </w:rPr>
              <w:t xml:space="preserve"> во</w:t>
            </w:r>
            <w:r w:rsidRPr="00245667">
              <w:rPr>
                <w:rFonts w:ascii="Times New Roman" w:hAnsi="Times New Roman" w:cs="Times New Roman"/>
                <w:lang w:val="ru-RU"/>
              </w:rPr>
              <w:t>з</w:t>
            </w:r>
            <w:r w:rsidRPr="00245667">
              <w:rPr>
                <w:rFonts w:ascii="Times New Roman" w:hAnsi="Times New Roman" w:cs="Times New Roman"/>
                <w:lang w:val="ru-RU"/>
              </w:rPr>
              <w:t>действия на целевые аудит</w:t>
            </w:r>
            <w:r w:rsidRPr="00245667">
              <w:rPr>
                <w:rFonts w:ascii="Times New Roman" w:hAnsi="Times New Roman" w:cs="Times New Roman"/>
                <w:lang w:val="ru-RU"/>
              </w:rPr>
              <w:t>о</w:t>
            </w:r>
            <w:r w:rsidRPr="00245667">
              <w:rPr>
                <w:rFonts w:ascii="Times New Roman" w:hAnsi="Times New Roman" w:cs="Times New Roman"/>
                <w:lang w:val="ru-RU"/>
              </w:rPr>
              <w:t>рии для создания  узнаваемого положительного имиджа гор</w:t>
            </w:r>
            <w:r w:rsidRPr="00245667">
              <w:rPr>
                <w:rFonts w:ascii="Times New Roman" w:hAnsi="Times New Roman" w:cs="Times New Roman"/>
                <w:lang w:val="ru-RU"/>
              </w:rPr>
              <w:t>о</w:t>
            </w:r>
            <w:r w:rsidRPr="00245667">
              <w:rPr>
                <w:rFonts w:ascii="Times New Roman" w:hAnsi="Times New Roman" w:cs="Times New Roman"/>
                <w:lang w:val="ru-RU"/>
              </w:rPr>
              <w:t>да на местном, региональном, федеральном уровнях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3994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Мероприятие выполняется в н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обходимом объеме.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1E6A93" w:rsidRPr="001F70CF" w:rsidRDefault="008C627F" w:rsidP="008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spellEnd"/>
          </w:p>
        </w:tc>
      </w:tr>
      <w:tr w:rsidR="0038028A" w:rsidRPr="00F17207" w:rsidTr="0038028A">
        <w:trPr>
          <w:trHeight w:val="453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1F70CF" w:rsidRDefault="0038028A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8028A">
              <w:rPr>
                <w:rFonts w:ascii="Times New Roman" w:hAnsi="Times New Roman" w:cs="Times New Roman"/>
                <w:lang w:val="ru-RU"/>
              </w:rPr>
              <w:t>2.1. Фестиваль снежных и ледяных скульптур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2B2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Управл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ние по работе с общ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ственн</w:t>
            </w:r>
            <w:r w:rsidRPr="0038028A">
              <w:rPr>
                <w:rFonts w:ascii="Times New Roman" w:hAnsi="Times New Roman" w:cs="Times New Roman"/>
                <w:szCs w:val="22"/>
              </w:rPr>
              <w:t>о</w:t>
            </w:r>
            <w:r w:rsidRPr="0038028A">
              <w:rPr>
                <w:rFonts w:ascii="Times New Roman" w:hAnsi="Times New Roman" w:cs="Times New Roman"/>
                <w:szCs w:val="22"/>
              </w:rPr>
              <w:t>стью м</w:t>
            </w:r>
            <w:r w:rsidRPr="0038028A">
              <w:rPr>
                <w:rFonts w:ascii="Times New Roman" w:hAnsi="Times New Roman" w:cs="Times New Roman"/>
                <w:szCs w:val="22"/>
              </w:rPr>
              <w:t>э</w:t>
            </w:r>
            <w:r w:rsidRPr="0038028A">
              <w:rPr>
                <w:rFonts w:ascii="Times New Roman" w:hAnsi="Times New Roman" w:cs="Times New Roman"/>
                <w:szCs w:val="22"/>
              </w:rPr>
              <w:t>рии</w:t>
            </w:r>
          </w:p>
          <w:p w:rsidR="0038028A" w:rsidRPr="0038028A" w:rsidRDefault="0038028A" w:rsidP="002B2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Департ</w:t>
            </w:r>
            <w:r w:rsidRPr="0038028A">
              <w:rPr>
                <w:rFonts w:ascii="Times New Roman" w:hAnsi="Times New Roman" w:cs="Times New Roman"/>
                <w:szCs w:val="22"/>
              </w:rPr>
              <w:t>а</w:t>
            </w:r>
            <w:r w:rsidRPr="0038028A">
              <w:rPr>
                <w:rFonts w:ascii="Times New Roman" w:hAnsi="Times New Roman" w:cs="Times New Roman"/>
                <w:szCs w:val="22"/>
              </w:rPr>
              <w:t>мент ж</w:t>
            </w:r>
            <w:r w:rsidRPr="0038028A">
              <w:rPr>
                <w:rFonts w:ascii="Times New Roman" w:hAnsi="Times New Roman" w:cs="Times New Roman"/>
                <w:szCs w:val="22"/>
              </w:rPr>
              <w:t>и</w:t>
            </w:r>
            <w:r w:rsidRPr="0038028A">
              <w:rPr>
                <w:rFonts w:ascii="Times New Roman" w:hAnsi="Times New Roman" w:cs="Times New Roman"/>
                <w:szCs w:val="22"/>
              </w:rPr>
              <w:t>лищно-комм</w:t>
            </w:r>
            <w:r w:rsidRPr="0038028A">
              <w:rPr>
                <w:rFonts w:ascii="Times New Roman" w:hAnsi="Times New Roman" w:cs="Times New Roman"/>
                <w:szCs w:val="22"/>
              </w:rPr>
              <w:t>у</w:t>
            </w:r>
            <w:r w:rsidRPr="0038028A">
              <w:rPr>
                <w:rFonts w:ascii="Times New Roman" w:hAnsi="Times New Roman" w:cs="Times New Roman"/>
                <w:szCs w:val="22"/>
              </w:rPr>
              <w:t>нального хозяйства мэрии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2B2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Интерактивное мер</w:t>
            </w:r>
            <w:r w:rsidRPr="0038028A">
              <w:rPr>
                <w:rFonts w:ascii="Times New Roman" w:hAnsi="Times New Roman" w:cs="Times New Roman"/>
                <w:szCs w:val="22"/>
              </w:rPr>
              <w:t>о</w:t>
            </w:r>
            <w:r w:rsidRPr="0038028A">
              <w:rPr>
                <w:rFonts w:ascii="Times New Roman" w:hAnsi="Times New Roman" w:cs="Times New Roman"/>
                <w:szCs w:val="22"/>
              </w:rPr>
              <w:t>приятие, позволя</w:t>
            </w:r>
            <w:r w:rsidRPr="0038028A">
              <w:rPr>
                <w:rFonts w:ascii="Times New Roman" w:hAnsi="Times New Roman" w:cs="Times New Roman"/>
                <w:szCs w:val="22"/>
              </w:rPr>
              <w:t>ю</w:t>
            </w:r>
            <w:r w:rsidRPr="0038028A">
              <w:rPr>
                <w:rFonts w:ascii="Times New Roman" w:hAnsi="Times New Roman" w:cs="Times New Roman"/>
                <w:szCs w:val="22"/>
              </w:rPr>
              <w:t>щее раскрыть иниц</w:t>
            </w:r>
            <w:r w:rsidRPr="0038028A">
              <w:rPr>
                <w:rFonts w:ascii="Times New Roman" w:hAnsi="Times New Roman" w:cs="Times New Roman"/>
                <w:szCs w:val="22"/>
              </w:rPr>
              <w:t>и</w:t>
            </w:r>
            <w:r w:rsidRPr="0038028A">
              <w:rPr>
                <w:rFonts w:ascii="Times New Roman" w:hAnsi="Times New Roman" w:cs="Times New Roman"/>
                <w:szCs w:val="22"/>
              </w:rPr>
              <w:t>ативы граждан, тво</w:t>
            </w:r>
            <w:r w:rsidRPr="0038028A">
              <w:rPr>
                <w:rFonts w:ascii="Times New Roman" w:hAnsi="Times New Roman" w:cs="Times New Roman"/>
                <w:szCs w:val="22"/>
              </w:rPr>
              <w:t>р</w:t>
            </w:r>
            <w:r w:rsidRPr="0038028A">
              <w:rPr>
                <w:rFonts w:ascii="Times New Roman" w:hAnsi="Times New Roman" w:cs="Times New Roman"/>
                <w:szCs w:val="22"/>
              </w:rPr>
              <w:t>чество, фантазию, выдумку. Чувство сопричастности к г</w:t>
            </w:r>
            <w:r w:rsidRPr="0038028A">
              <w:rPr>
                <w:rFonts w:ascii="Times New Roman" w:hAnsi="Times New Roman" w:cs="Times New Roman"/>
                <w:szCs w:val="22"/>
              </w:rPr>
              <w:t>о</w:t>
            </w:r>
            <w:r w:rsidRPr="0038028A">
              <w:rPr>
                <w:rFonts w:ascii="Times New Roman" w:hAnsi="Times New Roman" w:cs="Times New Roman"/>
                <w:szCs w:val="22"/>
              </w:rPr>
              <w:t>родскому обществу, чувство гордости за себя и свою семью</w:t>
            </w:r>
          </w:p>
          <w:p w:rsidR="0038028A" w:rsidRPr="0038028A" w:rsidRDefault="0038028A" w:rsidP="002B2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Целенаправленное создание узнаваемого положительного им</w:t>
            </w:r>
            <w:r w:rsidRPr="0038028A">
              <w:rPr>
                <w:rFonts w:ascii="Times New Roman" w:hAnsi="Times New Roman" w:cs="Times New Roman"/>
                <w:szCs w:val="22"/>
              </w:rPr>
              <w:t>и</w:t>
            </w:r>
            <w:r w:rsidRPr="0038028A">
              <w:rPr>
                <w:rFonts w:ascii="Times New Roman" w:hAnsi="Times New Roman" w:cs="Times New Roman"/>
                <w:szCs w:val="22"/>
              </w:rPr>
              <w:t>джа города на мес</w:t>
            </w:r>
            <w:r w:rsidRPr="0038028A">
              <w:rPr>
                <w:rFonts w:ascii="Times New Roman" w:hAnsi="Times New Roman" w:cs="Times New Roman"/>
                <w:szCs w:val="22"/>
              </w:rPr>
              <w:t>т</w:t>
            </w:r>
            <w:r w:rsidRPr="0038028A">
              <w:rPr>
                <w:rFonts w:ascii="Times New Roman" w:hAnsi="Times New Roman" w:cs="Times New Roman"/>
                <w:szCs w:val="22"/>
              </w:rPr>
              <w:t>ном, региональном, федеральном уровнях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1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8028A">
              <w:rPr>
                <w:rFonts w:ascii="Times New Roman" w:hAnsi="Times New Roman" w:cs="Times New Roman"/>
                <w:lang w:val="ru-RU"/>
              </w:rPr>
              <w:t>Количество привлеченных в</w:t>
            </w:r>
            <w:r w:rsidRPr="0038028A">
              <w:rPr>
                <w:rFonts w:ascii="Times New Roman" w:hAnsi="Times New Roman" w:cs="Times New Roman"/>
                <w:lang w:val="ru-RU"/>
              </w:rPr>
              <w:t>о</w:t>
            </w:r>
            <w:r w:rsidRPr="0038028A">
              <w:rPr>
                <w:rFonts w:ascii="Times New Roman" w:hAnsi="Times New Roman" w:cs="Times New Roman"/>
                <w:lang w:val="ru-RU"/>
              </w:rPr>
              <w:t>лонтеров к организации мер</w:t>
            </w:r>
            <w:r w:rsidRPr="0038028A">
              <w:rPr>
                <w:rFonts w:ascii="Times New Roman" w:hAnsi="Times New Roman" w:cs="Times New Roman"/>
                <w:lang w:val="ru-RU"/>
              </w:rPr>
              <w:t>о</w:t>
            </w:r>
            <w:r w:rsidRPr="0038028A">
              <w:rPr>
                <w:rFonts w:ascii="Times New Roman" w:hAnsi="Times New Roman" w:cs="Times New Roman"/>
                <w:lang w:val="ru-RU"/>
              </w:rPr>
              <w:t>приятия –30 человек. Колич</w:t>
            </w:r>
            <w:r w:rsidRPr="0038028A">
              <w:rPr>
                <w:rFonts w:ascii="Times New Roman" w:hAnsi="Times New Roman" w:cs="Times New Roman"/>
                <w:lang w:val="ru-RU"/>
              </w:rPr>
              <w:t>е</w:t>
            </w:r>
            <w:r w:rsidRPr="0038028A">
              <w:rPr>
                <w:rFonts w:ascii="Times New Roman" w:hAnsi="Times New Roman" w:cs="Times New Roman"/>
                <w:lang w:val="ru-RU"/>
              </w:rPr>
              <w:t xml:space="preserve">ство участников конкурса снежных скульптур – свыше </w:t>
            </w:r>
            <w:r w:rsidR="001E3994">
              <w:rPr>
                <w:rFonts w:ascii="Times New Roman" w:hAnsi="Times New Roman" w:cs="Times New Roman"/>
                <w:lang w:val="ru-RU"/>
              </w:rPr>
              <w:t>1</w:t>
            </w:r>
            <w:r w:rsidRPr="0038028A">
              <w:rPr>
                <w:rFonts w:ascii="Times New Roman" w:hAnsi="Times New Roman" w:cs="Times New Roman"/>
                <w:lang w:val="ru-RU"/>
              </w:rPr>
              <w:t>00 человек. Количество участников конкурса ледяных скульптур – 13 человек. Кол</w:t>
            </w:r>
            <w:r w:rsidRPr="0038028A">
              <w:rPr>
                <w:rFonts w:ascii="Times New Roman" w:hAnsi="Times New Roman" w:cs="Times New Roman"/>
                <w:lang w:val="ru-RU"/>
              </w:rPr>
              <w:t>и</w:t>
            </w:r>
            <w:r w:rsidRPr="0038028A">
              <w:rPr>
                <w:rFonts w:ascii="Times New Roman" w:hAnsi="Times New Roman" w:cs="Times New Roman"/>
                <w:lang w:val="ru-RU"/>
              </w:rPr>
              <w:t>чество зрителей один день проведения заключительного мероприятия – 7</w:t>
            </w:r>
            <w:r w:rsidRPr="0038028A">
              <w:rPr>
                <w:rFonts w:ascii="Times New Roman" w:hAnsi="Times New Roman" w:cs="Times New Roman"/>
              </w:rPr>
              <w:t> </w:t>
            </w:r>
            <w:r w:rsidRPr="0038028A">
              <w:rPr>
                <w:rFonts w:ascii="Times New Roman" w:hAnsi="Times New Roman" w:cs="Times New Roman"/>
                <w:lang w:val="ru-RU"/>
              </w:rPr>
              <w:t>000 человек. За пять лет проведения мер</w:t>
            </w:r>
            <w:r w:rsidRPr="0038028A">
              <w:rPr>
                <w:rFonts w:ascii="Times New Roman" w:hAnsi="Times New Roman" w:cs="Times New Roman"/>
                <w:lang w:val="ru-RU"/>
              </w:rPr>
              <w:t>о</w:t>
            </w:r>
            <w:r w:rsidRPr="0038028A">
              <w:rPr>
                <w:rFonts w:ascii="Times New Roman" w:hAnsi="Times New Roman" w:cs="Times New Roman"/>
                <w:lang w:val="ru-RU"/>
              </w:rPr>
              <w:t>приятия количество зрителей увеличилось в 8 раз.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38028A">
              <w:rPr>
                <w:rFonts w:ascii="Times New Roman" w:hAnsi="Times New Roman" w:cs="Times New Roman"/>
                <w:szCs w:val="22"/>
              </w:rPr>
              <w:t>я</w:t>
            </w:r>
            <w:r w:rsidRPr="0038028A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города.</w:t>
            </w:r>
          </w:p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- негативное;</w:t>
            </w:r>
          </w:p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- нейтральное;</w:t>
            </w:r>
          </w:p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  <w:p w:rsidR="0038028A" w:rsidRPr="0038028A" w:rsidRDefault="0038028A" w:rsidP="008661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38028A">
              <w:rPr>
                <w:rFonts w:ascii="Times New Roman" w:hAnsi="Times New Roman" w:cs="Times New Roman"/>
                <w:szCs w:val="22"/>
              </w:rPr>
              <w:t>я</w:t>
            </w:r>
            <w:r w:rsidRPr="0038028A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</w:t>
            </w:r>
          </w:p>
        </w:tc>
      </w:tr>
      <w:tr w:rsidR="001E6A93" w:rsidRPr="00A227FC" w:rsidTr="0038028A">
        <w:trPr>
          <w:trHeight w:val="3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070D9F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227FC" w:rsidRDefault="00A227FC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Изготовление </w:t>
            </w:r>
            <w:proofErr w:type="spellStart"/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джевой</w:t>
            </w:r>
            <w:proofErr w:type="spellEnd"/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рекламы, направленной на фо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мирование положител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образа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9F" w:rsidRPr="0038028A" w:rsidRDefault="00070D9F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028A">
              <w:rPr>
                <w:rFonts w:ascii="Times New Roman" w:hAnsi="Times New Roman" w:cs="Times New Roman"/>
                <w:szCs w:val="22"/>
              </w:rPr>
              <w:t>Управл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ние по работе с общ</w:t>
            </w:r>
            <w:r w:rsidRPr="0038028A">
              <w:rPr>
                <w:rFonts w:ascii="Times New Roman" w:hAnsi="Times New Roman" w:cs="Times New Roman"/>
                <w:szCs w:val="22"/>
              </w:rPr>
              <w:t>е</w:t>
            </w:r>
            <w:r w:rsidRPr="0038028A">
              <w:rPr>
                <w:rFonts w:ascii="Times New Roman" w:hAnsi="Times New Roman" w:cs="Times New Roman"/>
                <w:szCs w:val="22"/>
              </w:rPr>
              <w:t>ственн</w:t>
            </w:r>
            <w:r w:rsidRPr="0038028A">
              <w:rPr>
                <w:rFonts w:ascii="Times New Roman" w:hAnsi="Times New Roman" w:cs="Times New Roman"/>
                <w:szCs w:val="22"/>
              </w:rPr>
              <w:t>о</w:t>
            </w:r>
            <w:r w:rsidRPr="0038028A">
              <w:rPr>
                <w:rFonts w:ascii="Times New Roman" w:hAnsi="Times New Roman" w:cs="Times New Roman"/>
                <w:szCs w:val="22"/>
              </w:rPr>
              <w:t>стью м</w:t>
            </w:r>
            <w:r w:rsidRPr="0038028A">
              <w:rPr>
                <w:rFonts w:ascii="Times New Roman" w:hAnsi="Times New Roman" w:cs="Times New Roman"/>
                <w:szCs w:val="22"/>
              </w:rPr>
              <w:t>э</w:t>
            </w:r>
            <w:r w:rsidRPr="0038028A">
              <w:rPr>
                <w:rFonts w:ascii="Times New Roman" w:hAnsi="Times New Roman" w:cs="Times New Roman"/>
                <w:szCs w:val="22"/>
              </w:rPr>
              <w:t>рии</w:t>
            </w:r>
          </w:p>
          <w:p w:rsidR="001E6A93" w:rsidRPr="001F70CF" w:rsidRDefault="001E6A93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2B2802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укрепление благ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приятного имиджа города во внутре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и внешней ср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0A05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Мероприятие запланировано к реализации во 2 полугодии 2017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0A05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Мероприятие запланировано к реализации во 2 полугодии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8C627F" w:rsidRPr="00D3728E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1E6A93" w:rsidRPr="001F70CF" w:rsidRDefault="008C627F" w:rsidP="008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spellEnd"/>
          </w:p>
        </w:tc>
      </w:tr>
      <w:tr w:rsidR="00B94FE2" w:rsidRPr="00F17207" w:rsidTr="00D86DF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1F70CF" w:rsidRDefault="00070D9F" w:rsidP="000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070D9F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0D9F">
              <w:rPr>
                <w:rFonts w:ascii="Times New Roman" w:hAnsi="Times New Roman" w:cs="Times New Roman"/>
                <w:szCs w:val="22"/>
              </w:rPr>
              <w:t>Основное мероприятие 3.</w:t>
            </w:r>
          </w:p>
          <w:p w:rsidR="00B94FE2" w:rsidRPr="00070D9F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0D9F">
              <w:rPr>
                <w:rFonts w:ascii="Times New Roman" w:hAnsi="Times New Roman" w:cs="Times New Roman"/>
                <w:szCs w:val="22"/>
              </w:rPr>
              <w:t>Формирование полож</w:t>
            </w:r>
            <w:r w:rsidRPr="00070D9F">
              <w:rPr>
                <w:rFonts w:ascii="Times New Roman" w:hAnsi="Times New Roman" w:cs="Times New Roman"/>
                <w:szCs w:val="22"/>
              </w:rPr>
              <w:t>и</w:t>
            </w:r>
            <w:r w:rsidRPr="00070D9F">
              <w:rPr>
                <w:rFonts w:ascii="Times New Roman" w:hAnsi="Times New Roman" w:cs="Times New Roman"/>
                <w:szCs w:val="22"/>
              </w:rPr>
              <w:t>тельного имиджа Чер</w:t>
            </w:r>
            <w:r w:rsidRPr="00070D9F">
              <w:rPr>
                <w:rFonts w:ascii="Times New Roman" w:hAnsi="Times New Roman" w:cs="Times New Roman"/>
                <w:szCs w:val="22"/>
              </w:rPr>
              <w:t>е</w:t>
            </w:r>
            <w:r w:rsidRPr="00070D9F">
              <w:rPr>
                <w:rFonts w:ascii="Times New Roman" w:hAnsi="Times New Roman" w:cs="Times New Roman"/>
                <w:szCs w:val="22"/>
              </w:rPr>
              <w:t>повца на внутреннем, межрегиональном и ме</w:t>
            </w:r>
            <w:r w:rsidRPr="00070D9F">
              <w:rPr>
                <w:rFonts w:ascii="Times New Roman" w:hAnsi="Times New Roman" w:cs="Times New Roman"/>
                <w:szCs w:val="22"/>
              </w:rPr>
              <w:t>ж</w:t>
            </w:r>
            <w:r w:rsidRPr="00070D9F">
              <w:rPr>
                <w:rFonts w:ascii="Times New Roman" w:hAnsi="Times New Roman" w:cs="Times New Roman"/>
                <w:szCs w:val="22"/>
              </w:rPr>
              <w:t>дународном уровнях п</w:t>
            </w:r>
            <w:r w:rsidRPr="00070D9F">
              <w:rPr>
                <w:rFonts w:ascii="Times New Roman" w:hAnsi="Times New Roman" w:cs="Times New Roman"/>
                <w:szCs w:val="22"/>
              </w:rPr>
              <w:t>о</w:t>
            </w:r>
            <w:r w:rsidRPr="00070D9F">
              <w:rPr>
                <w:rFonts w:ascii="Times New Roman" w:hAnsi="Times New Roman" w:cs="Times New Roman"/>
                <w:szCs w:val="22"/>
              </w:rPr>
              <w:t>средством формирования презентационных пакетов, соответствующих Ста</w:t>
            </w:r>
            <w:r w:rsidRPr="00070D9F">
              <w:rPr>
                <w:rFonts w:ascii="Times New Roman" w:hAnsi="Times New Roman" w:cs="Times New Roman"/>
                <w:szCs w:val="22"/>
              </w:rPr>
              <w:t>н</w:t>
            </w:r>
            <w:r w:rsidRPr="00070D9F">
              <w:rPr>
                <w:rFonts w:ascii="Times New Roman" w:hAnsi="Times New Roman" w:cs="Times New Roman"/>
                <w:szCs w:val="22"/>
              </w:rPr>
              <w:t>дарту качества презент</w:t>
            </w:r>
            <w:r w:rsidRPr="00070D9F">
              <w:rPr>
                <w:rFonts w:ascii="Times New Roman" w:hAnsi="Times New Roman" w:cs="Times New Roman"/>
                <w:szCs w:val="22"/>
              </w:rPr>
              <w:t>а</w:t>
            </w:r>
            <w:r w:rsidRPr="00070D9F">
              <w:rPr>
                <w:rFonts w:ascii="Times New Roman" w:hAnsi="Times New Roman" w:cs="Times New Roman"/>
                <w:szCs w:val="22"/>
              </w:rPr>
              <w:t>ционных пакетов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9F" w:rsidRDefault="00070D9F" w:rsidP="00070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94FE2" w:rsidRPr="00070D9F" w:rsidRDefault="00B94FE2" w:rsidP="000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070D9F" w:rsidRDefault="00B94FE2" w:rsidP="000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70D9F">
              <w:rPr>
                <w:rFonts w:ascii="Times New Roman" w:hAnsi="Times New Roman" w:cs="Times New Roman"/>
                <w:lang w:val="ru-RU"/>
              </w:rPr>
              <w:t>Создание благопр</w:t>
            </w:r>
            <w:r w:rsidRPr="00070D9F">
              <w:rPr>
                <w:rFonts w:ascii="Times New Roman" w:hAnsi="Times New Roman" w:cs="Times New Roman"/>
                <w:lang w:val="ru-RU"/>
              </w:rPr>
              <w:t>и</w:t>
            </w:r>
            <w:r w:rsidRPr="00070D9F">
              <w:rPr>
                <w:rFonts w:ascii="Times New Roman" w:hAnsi="Times New Roman" w:cs="Times New Roman"/>
                <w:lang w:val="ru-RU"/>
              </w:rPr>
              <w:t>ятного образа города и улучшение отнош</w:t>
            </w:r>
            <w:r w:rsidRPr="00070D9F">
              <w:rPr>
                <w:rFonts w:ascii="Times New Roman" w:hAnsi="Times New Roman" w:cs="Times New Roman"/>
                <w:lang w:val="ru-RU"/>
              </w:rPr>
              <w:t>е</w:t>
            </w:r>
            <w:r w:rsidRPr="00070D9F">
              <w:rPr>
                <w:rFonts w:ascii="Times New Roman" w:hAnsi="Times New Roman" w:cs="Times New Roman"/>
                <w:lang w:val="ru-RU"/>
              </w:rPr>
              <w:t>ния к территории на основе выстраивания индивидуальных до</w:t>
            </w:r>
            <w:r w:rsidRPr="00070D9F">
              <w:rPr>
                <w:rFonts w:ascii="Times New Roman" w:hAnsi="Times New Roman" w:cs="Times New Roman"/>
                <w:lang w:val="ru-RU"/>
              </w:rPr>
              <w:t>л</w:t>
            </w:r>
            <w:r w:rsidRPr="00070D9F">
              <w:rPr>
                <w:rFonts w:ascii="Times New Roman" w:hAnsi="Times New Roman" w:cs="Times New Roman"/>
                <w:lang w:val="ru-RU"/>
              </w:rPr>
              <w:t>госрочных отношений с целевыми аудитор</w:t>
            </w:r>
            <w:r w:rsidRPr="00070D9F">
              <w:rPr>
                <w:rFonts w:ascii="Times New Roman" w:hAnsi="Times New Roman" w:cs="Times New Roman"/>
                <w:lang w:val="ru-RU"/>
              </w:rPr>
              <w:t>и</w:t>
            </w:r>
            <w:r w:rsidRPr="00070D9F">
              <w:rPr>
                <w:rFonts w:ascii="Times New Roman" w:hAnsi="Times New Roman" w:cs="Times New Roman"/>
                <w:lang w:val="ru-RU"/>
              </w:rPr>
              <w:t>ями на взаимной о</w:t>
            </w:r>
            <w:r w:rsidRPr="00070D9F">
              <w:rPr>
                <w:rFonts w:ascii="Times New Roman" w:hAnsi="Times New Roman" w:cs="Times New Roman"/>
                <w:lang w:val="ru-RU"/>
              </w:rPr>
              <w:t>с</w:t>
            </w:r>
            <w:r w:rsidRPr="00070D9F">
              <w:rPr>
                <w:rFonts w:ascii="Times New Roman" w:hAnsi="Times New Roman" w:cs="Times New Roman"/>
                <w:lang w:val="ru-RU"/>
              </w:rPr>
              <w:t>нове. Исполнение п</w:t>
            </w:r>
            <w:r w:rsidRPr="00070D9F">
              <w:rPr>
                <w:rFonts w:ascii="Times New Roman" w:hAnsi="Times New Roman" w:cs="Times New Roman"/>
                <w:lang w:val="ru-RU"/>
              </w:rPr>
              <w:t>о</w:t>
            </w:r>
            <w:r w:rsidRPr="00070D9F">
              <w:rPr>
                <w:rFonts w:ascii="Times New Roman" w:hAnsi="Times New Roman" w:cs="Times New Roman"/>
                <w:lang w:val="ru-RU"/>
              </w:rPr>
              <w:t xml:space="preserve">становления мэрии города от 20.02.2009 </w:t>
            </w:r>
            <w:r w:rsidRPr="00070D9F">
              <w:rPr>
                <w:rFonts w:ascii="Times New Roman" w:hAnsi="Times New Roman" w:cs="Times New Roman"/>
              </w:rPr>
              <w:t>N</w:t>
            </w:r>
            <w:r w:rsidR="00070D9F">
              <w:rPr>
                <w:rFonts w:ascii="Times New Roman" w:hAnsi="Times New Roman" w:cs="Times New Roman"/>
                <w:lang w:val="ru-RU"/>
              </w:rPr>
              <w:t xml:space="preserve"> 560 «</w:t>
            </w:r>
            <w:r w:rsidRPr="00070D9F">
              <w:rPr>
                <w:rFonts w:ascii="Times New Roman" w:hAnsi="Times New Roman" w:cs="Times New Roman"/>
                <w:lang w:val="ru-RU"/>
              </w:rPr>
              <w:t>Об обеспеч</w:t>
            </w:r>
            <w:r w:rsidRPr="00070D9F">
              <w:rPr>
                <w:rFonts w:ascii="Times New Roman" w:hAnsi="Times New Roman" w:cs="Times New Roman"/>
                <w:lang w:val="ru-RU"/>
              </w:rPr>
              <w:t>е</w:t>
            </w:r>
            <w:r w:rsidRPr="00070D9F">
              <w:rPr>
                <w:rFonts w:ascii="Times New Roman" w:hAnsi="Times New Roman" w:cs="Times New Roman"/>
                <w:lang w:val="ru-RU"/>
              </w:rPr>
              <w:t>нии протокольных ме</w:t>
            </w:r>
            <w:r w:rsidR="00070D9F">
              <w:rPr>
                <w:rFonts w:ascii="Times New Roman" w:hAnsi="Times New Roman" w:cs="Times New Roman"/>
                <w:lang w:val="ru-RU"/>
              </w:rPr>
              <w:t>роприятий»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070D9F" w:rsidRDefault="00B94FE2" w:rsidP="0007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0D9F">
              <w:rPr>
                <w:rFonts w:ascii="Times New Roman" w:hAnsi="Times New Roman" w:cs="Times New Roman"/>
                <w:lang w:val="ru-RU" w:eastAsia="ru-RU"/>
              </w:rPr>
              <w:t>Создание благоприятного о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б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раза города и улучшение о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ношения к территории на о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с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нове выстраивания индивид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альных долгосрочных отнош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ний с целевыми аудиториями на взаимной основе.</w:t>
            </w:r>
          </w:p>
          <w:p w:rsidR="00B94FE2" w:rsidRPr="00070D9F" w:rsidRDefault="00B94FE2" w:rsidP="00070D9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0D9F">
              <w:rPr>
                <w:rFonts w:ascii="Times New Roman" w:hAnsi="Times New Roman" w:cs="Times New Roman"/>
                <w:lang w:val="ru-RU" w:eastAsia="ru-RU"/>
              </w:rPr>
              <w:t>Исполнение постановления мэрии города от  20.02.2009 № 560 «Об обеспечении прот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070D9F">
              <w:rPr>
                <w:rFonts w:ascii="Times New Roman" w:hAnsi="Times New Roman" w:cs="Times New Roman"/>
                <w:lang w:val="ru-RU" w:eastAsia="ru-RU"/>
              </w:rPr>
              <w:t>кольных мероприятий»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070D9F" w:rsidRDefault="00B94FE2" w:rsidP="00070D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0D9F">
              <w:rPr>
                <w:rFonts w:ascii="Times New Roman" w:hAnsi="Times New Roman" w:cs="Times New Roman"/>
                <w:lang w:val="ru-RU"/>
              </w:rPr>
              <w:t xml:space="preserve">В полном объеме мероприятие не выполнено. В первом полугодии сформировано </w:t>
            </w:r>
            <w:r w:rsidR="00DF7F4F" w:rsidRPr="00070D9F">
              <w:rPr>
                <w:rFonts w:ascii="Times New Roman" w:hAnsi="Times New Roman" w:cs="Times New Roman"/>
                <w:lang w:val="ru-RU"/>
              </w:rPr>
              <w:t>789</w:t>
            </w:r>
            <w:r w:rsidRPr="00070D9F">
              <w:rPr>
                <w:rFonts w:ascii="Times New Roman" w:hAnsi="Times New Roman" w:cs="Times New Roman"/>
                <w:lang w:val="ru-RU"/>
              </w:rPr>
              <w:t xml:space="preserve"> презентацио</w:t>
            </w:r>
            <w:r w:rsidRPr="00070D9F">
              <w:rPr>
                <w:rFonts w:ascii="Times New Roman" w:hAnsi="Times New Roman" w:cs="Times New Roman"/>
                <w:lang w:val="ru-RU"/>
              </w:rPr>
              <w:t>н</w:t>
            </w:r>
            <w:r w:rsidRPr="00070D9F">
              <w:rPr>
                <w:rFonts w:ascii="Times New Roman" w:hAnsi="Times New Roman" w:cs="Times New Roman"/>
                <w:lang w:val="ru-RU"/>
              </w:rPr>
              <w:t>ных пакетов разных уровней (</w:t>
            </w:r>
            <w:r w:rsidRPr="00070D9F">
              <w:rPr>
                <w:rFonts w:ascii="Times New Roman" w:hAnsi="Times New Roman" w:cs="Times New Roman"/>
              </w:rPr>
              <w:t>VIP</w:t>
            </w:r>
            <w:r w:rsidRPr="00070D9F">
              <w:rPr>
                <w:rFonts w:ascii="Times New Roman" w:hAnsi="Times New Roman" w:cs="Times New Roman"/>
                <w:lang w:val="ru-RU"/>
              </w:rPr>
              <w:t>, бизнес, промо) с учетом фирме</w:t>
            </w:r>
            <w:r w:rsidRPr="00070D9F">
              <w:rPr>
                <w:rFonts w:ascii="Times New Roman" w:hAnsi="Times New Roman" w:cs="Times New Roman"/>
                <w:lang w:val="ru-RU"/>
              </w:rPr>
              <w:t>н</w:t>
            </w:r>
            <w:r w:rsidR="00DF7F4F" w:rsidRPr="00070D9F">
              <w:rPr>
                <w:rFonts w:ascii="Times New Roman" w:hAnsi="Times New Roman" w:cs="Times New Roman"/>
                <w:lang w:val="ru-RU"/>
              </w:rPr>
              <w:t>ного стиля, из них 478 пакетов соответствуют Стандарту кач</w:t>
            </w:r>
            <w:r w:rsidR="00DF7F4F" w:rsidRPr="00070D9F">
              <w:rPr>
                <w:rFonts w:ascii="Times New Roman" w:hAnsi="Times New Roman" w:cs="Times New Roman"/>
                <w:lang w:val="ru-RU"/>
              </w:rPr>
              <w:t>е</w:t>
            </w:r>
            <w:r w:rsidR="00DF7F4F" w:rsidRPr="00070D9F">
              <w:rPr>
                <w:rFonts w:ascii="Times New Roman" w:hAnsi="Times New Roman" w:cs="Times New Roman"/>
                <w:lang w:val="ru-RU"/>
              </w:rPr>
              <w:t>ства.</w:t>
            </w:r>
          </w:p>
          <w:p w:rsidR="00B94FE2" w:rsidRPr="00070D9F" w:rsidRDefault="00166B27" w:rsidP="0007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Недостаток финансирования вл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яет на ухудшение качества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зентационных пакетов, 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примеру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 счет отсутствия необходимой информации о городе.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070D9F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0D9F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070D9F">
              <w:rPr>
                <w:rFonts w:ascii="Times New Roman" w:hAnsi="Times New Roman" w:cs="Times New Roman"/>
                <w:szCs w:val="22"/>
              </w:rPr>
              <w:t>е</w:t>
            </w:r>
            <w:r w:rsidRPr="00070D9F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070D9F">
              <w:rPr>
                <w:rFonts w:ascii="Times New Roman" w:hAnsi="Times New Roman" w:cs="Times New Roman"/>
                <w:szCs w:val="22"/>
              </w:rPr>
              <w:t>я</w:t>
            </w:r>
            <w:r w:rsidRPr="00070D9F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города.</w:t>
            </w:r>
          </w:p>
          <w:p w:rsidR="00B94FE2" w:rsidRPr="00070D9F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0D9F">
              <w:rPr>
                <w:rFonts w:ascii="Times New Roman" w:hAnsi="Times New Roman" w:cs="Times New Roman"/>
                <w:szCs w:val="22"/>
              </w:rPr>
              <w:t>Доля презентацио</w:t>
            </w:r>
            <w:r w:rsidRPr="00070D9F">
              <w:rPr>
                <w:rFonts w:ascii="Times New Roman" w:hAnsi="Times New Roman" w:cs="Times New Roman"/>
                <w:szCs w:val="22"/>
              </w:rPr>
              <w:t>н</w:t>
            </w:r>
            <w:r w:rsidRPr="00070D9F">
              <w:rPr>
                <w:rFonts w:ascii="Times New Roman" w:hAnsi="Times New Roman" w:cs="Times New Roman"/>
                <w:szCs w:val="22"/>
              </w:rPr>
              <w:t>ных пакетов, соо</w:t>
            </w:r>
            <w:r w:rsidRPr="00070D9F">
              <w:rPr>
                <w:rFonts w:ascii="Times New Roman" w:hAnsi="Times New Roman" w:cs="Times New Roman"/>
                <w:szCs w:val="22"/>
              </w:rPr>
              <w:t>т</w:t>
            </w:r>
            <w:r w:rsidRPr="00070D9F">
              <w:rPr>
                <w:rFonts w:ascii="Times New Roman" w:hAnsi="Times New Roman" w:cs="Times New Roman"/>
                <w:szCs w:val="22"/>
              </w:rPr>
              <w:t>ветствующих Ста</w:t>
            </w:r>
            <w:r w:rsidRPr="00070D9F">
              <w:rPr>
                <w:rFonts w:ascii="Times New Roman" w:hAnsi="Times New Roman" w:cs="Times New Roman"/>
                <w:szCs w:val="22"/>
              </w:rPr>
              <w:t>н</w:t>
            </w:r>
            <w:r w:rsidRPr="00070D9F">
              <w:rPr>
                <w:rFonts w:ascii="Times New Roman" w:hAnsi="Times New Roman" w:cs="Times New Roman"/>
                <w:szCs w:val="22"/>
              </w:rPr>
              <w:t>дарту качества пр</w:t>
            </w:r>
            <w:r w:rsidRPr="00070D9F">
              <w:rPr>
                <w:rFonts w:ascii="Times New Roman" w:hAnsi="Times New Roman" w:cs="Times New Roman"/>
                <w:szCs w:val="22"/>
              </w:rPr>
              <w:t>е</w:t>
            </w:r>
            <w:r w:rsidRPr="00070D9F">
              <w:rPr>
                <w:rFonts w:ascii="Times New Roman" w:hAnsi="Times New Roman" w:cs="Times New Roman"/>
                <w:szCs w:val="22"/>
              </w:rPr>
              <w:t>зентационных пак</w:t>
            </w:r>
            <w:r w:rsidRPr="00070D9F">
              <w:rPr>
                <w:rFonts w:ascii="Times New Roman" w:hAnsi="Times New Roman" w:cs="Times New Roman"/>
                <w:szCs w:val="22"/>
              </w:rPr>
              <w:t>е</w:t>
            </w:r>
            <w:r w:rsidRPr="00070D9F">
              <w:rPr>
                <w:rFonts w:ascii="Times New Roman" w:hAnsi="Times New Roman" w:cs="Times New Roman"/>
                <w:szCs w:val="22"/>
              </w:rPr>
              <w:t>тов</w:t>
            </w:r>
          </w:p>
        </w:tc>
      </w:tr>
      <w:tr w:rsidR="00A4308C" w:rsidRPr="00F17207" w:rsidTr="00D86DF0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070D9F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Чер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повца на межрегионал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ном уровне посредством участия города в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союзов и 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социаций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A4308C" w:rsidRPr="00037BBE" w:rsidRDefault="00037BBE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2B2802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Череповец позиционирует себя во внешней среде (среди городов - членов союзов и а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социаций) как город с прогрессивным и </w:t>
            </w:r>
            <w:proofErr w:type="spellStart"/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проактивным</w:t>
            </w:r>
            <w:proofErr w:type="spellEnd"/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 руководства, внедривший ряд п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редовых инноваций в сфере управления 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муниципальном уровне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2B2802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 Череповец позици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нирует себя во внешней среде (среди городов - чл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 союзов и ассоциаций) как город с прогрессивным и </w:t>
            </w:r>
            <w:proofErr w:type="spellStart"/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проактивным</w:t>
            </w:r>
            <w:proofErr w:type="spellEnd"/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стилем р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ководства, внедривший ряд передовых инноваций в сфере управления на мун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ципальном уровне</w:t>
            </w:r>
            <w:r w:rsidR="001E3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Финансовые обязательства в виде оплаты членских взносов выполняются в соответствии с учредительными документами.</w:t>
            </w:r>
          </w:p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мероприятия реализуются в соответствии с планами по взаимодействию с союзами и ассоциациями.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и зар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A4308C" w:rsidRPr="00F17207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1E3994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4.1. Участие города в деятельности Союза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родов Центра и Северо-Запада России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между городами - членами Союза проходит на регулярной основе, что способствует развитию межмун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ципального сотру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ничества, становл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нию новых пар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нерских отношений и укреплению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093894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Финансовые обязательства в виде оплаты членских взносов выпо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A4308C" w:rsidRPr="00FE2704" w:rsidRDefault="00A4308C" w:rsidP="00A4308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A4308C" w:rsidRPr="00F17207" w:rsidTr="00D86DF0">
        <w:trPr>
          <w:trHeight w:val="23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1E3994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4.2. Участие города в деятельности Союза российских городов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="00E4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4F">
              <w:rPr>
                <w:rFonts w:ascii="Times New Roman" w:hAnsi="Times New Roman" w:cs="Times New Roman"/>
                <w:sz w:val="24"/>
                <w:szCs w:val="24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развитию межмун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ципального сотру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ничества, становл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новых пар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нерских отношений и укреплению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093894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Финансовые обязательства в виде оплаты членских взносов выпо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A4308C" w:rsidRPr="00FE2704" w:rsidRDefault="00A4308C" w:rsidP="00A4308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общений о городе, вышедших в рег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A4308C" w:rsidRPr="00F17207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1E3994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227FC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Участие города в деятельности Ассоци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"Совет муниц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2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образований Вологодской области"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между городами - членами ассоциации прох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дит на регулярной основе, что спосо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ствует развитию межрегионального и муниципального сотрудничества, становлению пар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нерских отношений, продвижению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093894">
              <w:rPr>
                <w:rFonts w:ascii="Times New Roman" w:eastAsiaTheme="minorHAnsi" w:hAnsi="Times New Roman" w:cs="Times New Roman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093894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Финансовые обязательства в виде оплаты членских взносов выпо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A4308C" w:rsidRPr="001F70C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093894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D3728E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A4308C" w:rsidRPr="00FE2704" w:rsidRDefault="00A4308C" w:rsidP="00A4308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A4308C" w:rsidRPr="00F17207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1F70CF" w:rsidRDefault="00E4094F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4.4. Участие города в де</w:t>
            </w:r>
            <w:r w:rsidRPr="00E4094F">
              <w:rPr>
                <w:rFonts w:ascii="Times New Roman" w:hAnsi="Times New Roman" w:cs="Times New Roman"/>
                <w:lang w:val="ru-RU"/>
              </w:rPr>
              <w:t>я</w:t>
            </w:r>
            <w:r w:rsidRPr="00E4094F">
              <w:rPr>
                <w:rFonts w:ascii="Times New Roman" w:hAnsi="Times New Roman" w:cs="Times New Roman"/>
                <w:lang w:val="ru-RU"/>
              </w:rPr>
              <w:t>тельности Межрегионал</w:t>
            </w:r>
            <w:r w:rsidRPr="00E4094F">
              <w:rPr>
                <w:rFonts w:ascii="Times New Roman" w:hAnsi="Times New Roman" w:cs="Times New Roman"/>
                <w:lang w:val="ru-RU"/>
              </w:rPr>
              <w:t>ь</w:t>
            </w:r>
            <w:r w:rsidRPr="00E4094F">
              <w:rPr>
                <w:rFonts w:ascii="Times New Roman" w:hAnsi="Times New Roman" w:cs="Times New Roman"/>
                <w:lang w:val="ru-RU"/>
              </w:rPr>
              <w:t>ной ассоциации субъектов РФ и городов, шефству</w:t>
            </w:r>
            <w:r w:rsidRPr="00E4094F">
              <w:rPr>
                <w:rFonts w:ascii="Times New Roman" w:hAnsi="Times New Roman" w:cs="Times New Roman"/>
                <w:lang w:val="ru-RU"/>
              </w:rPr>
              <w:t>ю</w:t>
            </w:r>
            <w:r w:rsidRPr="00E4094F">
              <w:rPr>
                <w:rFonts w:ascii="Times New Roman" w:hAnsi="Times New Roman" w:cs="Times New Roman"/>
                <w:lang w:val="ru-RU"/>
              </w:rPr>
              <w:t>щих над кораблями и ч</w:t>
            </w:r>
            <w:r w:rsidRPr="00E4094F">
              <w:rPr>
                <w:rFonts w:ascii="Times New Roman" w:hAnsi="Times New Roman" w:cs="Times New Roman"/>
                <w:lang w:val="ru-RU"/>
              </w:rPr>
              <w:t>а</w:t>
            </w:r>
            <w:r w:rsidRPr="00E4094F">
              <w:rPr>
                <w:rFonts w:ascii="Times New Roman" w:hAnsi="Times New Roman" w:cs="Times New Roman"/>
                <w:lang w:val="ru-RU"/>
              </w:rPr>
              <w:t>стями Северного флота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Управл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ние по работе с общ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ственн</w:t>
            </w:r>
            <w:r w:rsidRPr="00E4094F">
              <w:rPr>
                <w:rFonts w:ascii="Times New Roman" w:hAnsi="Times New Roman" w:cs="Times New Roman"/>
                <w:lang w:val="ru-RU"/>
              </w:rPr>
              <w:t>о</w:t>
            </w:r>
            <w:r w:rsidRPr="00E4094F">
              <w:rPr>
                <w:rFonts w:ascii="Times New Roman" w:hAnsi="Times New Roman" w:cs="Times New Roman"/>
                <w:lang w:val="ru-RU"/>
              </w:rPr>
              <w:t>стью м</w:t>
            </w:r>
            <w:r w:rsidRPr="00E4094F">
              <w:rPr>
                <w:rFonts w:ascii="Times New Roman" w:hAnsi="Times New Roman" w:cs="Times New Roman"/>
                <w:lang w:val="ru-RU"/>
              </w:rPr>
              <w:t>э</w:t>
            </w:r>
            <w:r w:rsidRPr="00E4094F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E4094F">
              <w:rPr>
                <w:rFonts w:ascii="Times New Roman" w:hAnsi="Times New Roman" w:cs="Times New Roman"/>
                <w:lang w:val="ru-RU"/>
              </w:rPr>
              <w:t>з</w:t>
            </w:r>
            <w:r w:rsidRPr="00E4094F">
              <w:rPr>
                <w:rFonts w:ascii="Times New Roman" w:hAnsi="Times New Roman" w:cs="Times New Roman"/>
                <w:lang w:val="ru-RU"/>
              </w:rPr>
              <w:t>витию межмуниц</w:t>
            </w:r>
            <w:r w:rsidRPr="00E4094F">
              <w:rPr>
                <w:rFonts w:ascii="Times New Roman" w:hAnsi="Times New Roman" w:cs="Times New Roman"/>
                <w:lang w:val="ru-RU"/>
              </w:rPr>
              <w:t>и</w:t>
            </w:r>
            <w:r w:rsidRPr="00E4094F">
              <w:rPr>
                <w:rFonts w:ascii="Times New Roman" w:hAnsi="Times New Roman" w:cs="Times New Roman"/>
                <w:lang w:val="ru-RU"/>
              </w:rPr>
              <w:lastRenderedPageBreak/>
              <w:t>пального сотруднич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ства, становлению новых партнерских отношений и укре</w:t>
            </w:r>
            <w:r w:rsidRPr="00E4094F">
              <w:rPr>
                <w:rFonts w:ascii="Times New Roman" w:hAnsi="Times New Roman" w:cs="Times New Roman"/>
                <w:lang w:val="ru-RU"/>
              </w:rPr>
              <w:t>п</w:t>
            </w:r>
            <w:r w:rsidRPr="00E4094F">
              <w:rPr>
                <w:rFonts w:ascii="Times New Roman" w:hAnsi="Times New Roman" w:cs="Times New Roman"/>
                <w:lang w:val="ru-RU"/>
              </w:rPr>
              <w:t>лению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E4094F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E4094F">
              <w:rPr>
                <w:rFonts w:ascii="Times New Roman" w:eastAsiaTheme="minorHAnsi" w:hAnsi="Times New Roman" w:cs="Times New Roman"/>
                <w:lang w:val="ru-RU"/>
              </w:rPr>
              <w:t xml:space="preserve">витию межмуниципального сотрудничества, становлению новых партнерских отношений </w:t>
            </w:r>
            <w:r w:rsidRPr="00E4094F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Финансовые обязательства в виде оплаты членских взносов выпо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4094F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lastRenderedPageBreak/>
              <w:t>Количество пров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E4094F">
              <w:rPr>
                <w:rFonts w:ascii="Times New Roman" w:hAnsi="Times New Roman" w:cs="Times New Roman"/>
                <w:szCs w:val="22"/>
              </w:rPr>
              <w:t>я</w:t>
            </w:r>
            <w:r w:rsidRPr="00E4094F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города.</w:t>
            </w:r>
          </w:p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Доля презентацио</w:t>
            </w:r>
            <w:r w:rsidRPr="00E4094F">
              <w:rPr>
                <w:rFonts w:ascii="Times New Roman" w:hAnsi="Times New Roman" w:cs="Times New Roman"/>
                <w:szCs w:val="22"/>
              </w:rPr>
              <w:t>н</w:t>
            </w:r>
            <w:r w:rsidRPr="00E4094F">
              <w:rPr>
                <w:rFonts w:ascii="Times New Roman" w:hAnsi="Times New Roman" w:cs="Times New Roman"/>
                <w:szCs w:val="22"/>
              </w:rPr>
              <w:lastRenderedPageBreak/>
              <w:t>ных пакетов, соо</w:t>
            </w:r>
            <w:r w:rsidRPr="00E4094F">
              <w:rPr>
                <w:rFonts w:ascii="Times New Roman" w:hAnsi="Times New Roman" w:cs="Times New Roman"/>
                <w:szCs w:val="22"/>
              </w:rPr>
              <w:t>т</w:t>
            </w:r>
            <w:r w:rsidRPr="00E4094F">
              <w:rPr>
                <w:rFonts w:ascii="Times New Roman" w:hAnsi="Times New Roman" w:cs="Times New Roman"/>
                <w:szCs w:val="22"/>
              </w:rPr>
              <w:t>ветствующих Ста</w:t>
            </w:r>
            <w:r w:rsidRPr="00E4094F">
              <w:rPr>
                <w:rFonts w:ascii="Times New Roman" w:hAnsi="Times New Roman" w:cs="Times New Roman"/>
                <w:szCs w:val="22"/>
              </w:rPr>
              <w:t>н</w:t>
            </w:r>
            <w:r w:rsidRPr="00E4094F">
              <w:rPr>
                <w:rFonts w:ascii="Times New Roman" w:hAnsi="Times New Roman" w:cs="Times New Roman"/>
                <w:szCs w:val="22"/>
              </w:rPr>
              <w:t>дарту качества пр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зентационных пак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тов</w:t>
            </w:r>
          </w:p>
        </w:tc>
      </w:tr>
      <w:tr w:rsidR="00A4308C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C" w:rsidRPr="001F70CF" w:rsidRDefault="00E4094F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Основное мероприятие 5.</w:t>
            </w:r>
          </w:p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Обеспечение информир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вания населения о де</w:t>
            </w:r>
            <w:r w:rsidRPr="00E4094F">
              <w:rPr>
                <w:rFonts w:ascii="Times New Roman" w:hAnsi="Times New Roman" w:cs="Times New Roman"/>
                <w:szCs w:val="22"/>
              </w:rPr>
              <w:t>я</w:t>
            </w:r>
            <w:r w:rsidRPr="00E4094F">
              <w:rPr>
                <w:rFonts w:ascii="Times New Roman" w:hAnsi="Times New Roman" w:cs="Times New Roman"/>
                <w:szCs w:val="22"/>
              </w:rPr>
              <w:t>тельности органов местн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го самоуправления, орг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нов мэрии Череповца и актуальных вопросах г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родской жизнедеятельн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сти с учетом социального мониторинга обществе</w:t>
            </w:r>
            <w:r w:rsidRPr="00E4094F">
              <w:rPr>
                <w:rFonts w:ascii="Times New Roman" w:hAnsi="Times New Roman" w:cs="Times New Roman"/>
                <w:szCs w:val="22"/>
              </w:rPr>
              <w:t>н</w:t>
            </w:r>
            <w:r w:rsidRPr="00E4094F">
              <w:rPr>
                <w:rFonts w:ascii="Times New Roman" w:hAnsi="Times New Roman" w:cs="Times New Roman"/>
                <w:szCs w:val="22"/>
              </w:rPr>
              <w:t>но-политической ситуации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E4094F" w:rsidRDefault="00E4094F" w:rsidP="00E409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МКУ ИМА «</w:t>
            </w:r>
            <w:r w:rsidR="00A4308C" w:rsidRPr="00E4094F">
              <w:rPr>
                <w:rFonts w:ascii="Times New Roman" w:hAnsi="Times New Roman" w:cs="Times New Roman"/>
                <w:szCs w:val="22"/>
              </w:rPr>
              <w:t>Череп</w:t>
            </w:r>
            <w:r w:rsidR="00A4308C" w:rsidRPr="00E4094F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Реализация постано</w:t>
            </w:r>
            <w:r w:rsidRPr="00E4094F">
              <w:rPr>
                <w:rFonts w:ascii="Times New Roman" w:hAnsi="Times New Roman" w:cs="Times New Roman"/>
                <w:lang w:val="ru-RU"/>
              </w:rPr>
              <w:t>в</w:t>
            </w:r>
            <w:r w:rsidRPr="00E4094F">
              <w:rPr>
                <w:rFonts w:ascii="Times New Roman" w:hAnsi="Times New Roman" w:cs="Times New Roman"/>
                <w:lang w:val="ru-RU"/>
              </w:rPr>
              <w:t xml:space="preserve">ления мэрии города от 12.11.2009 </w:t>
            </w:r>
            <w:r w:rsidRPr="00E4094F">
              <w:rPr>
                <w:rFonts w:ascii="Times New Roman" w:hAnsi="Times New Roman" w:cs="Times New Roman"/>
              </w:rPr>
              <w:t>N</w:t>
            </w:r>
            <w:r w:rsidR="00453108">
              <w:rPr>
                <w:rFonts w:ascii="Times New Roman" w:hAnsi="Times New Roman" w:cs="Times New Roman"/>
                <w:lang w:val="ru-RU"/>
              </w:rPr>
              <w:t xml:space="preserve"> 4018 «</w:t>
            </w:r>
            <w:r w:rsidRPr="00E4094F">
              <w:rPr>
                <w:rFonts w:ascii="Times New Roman" w:hAnsi="Times New Roman" w:cs="Times New Roman"/>
                <w:lang w:val="ru-RU"/>
              </w:rPr>
              <w:t>Об обеспечении д</w:t>
            </w:r>
            <w:r w:rsidRPr="00E4094F">
              <w:rPr>
                <w:rFonts w:ascii="Times New Roman" w:hAnsi="Times New Roman" w:cs="Times New Roman"/>
                <w:lang w:val="ru-RU"/>
              </w:rPr>
              <w:t>о</w:t>
            </w:r>
            <w:r w:rsidRPr="00E4094F">
              <w:rPr>
                <w:rFonts w:ascii="Times New Roman" w:hAnsi="Times New Roman" w:cs="Times New Roman"/>
                <w:lang w:val="ru-RU"/>
              </w:rPr>
              <w:t>ступа к информации о дея</w:t>
            </w:r>
            <w:r w:rsidR="00453108">
              <w:rPr>
                <w:rFonts w:ascii="Times New Roman" w:hAnsi="Times New Roman" w:cs="Times New Roman"/>
                <w:lang w:val="ru-RU"/>
              </w:rPr>
              <w:t>тельности мэрии Череповца»</w:t>
            </w:r>
            <w:r w:rsidRPr="00E4094F">
              <w:rPr>
                <w:rFonts w:ascii="Times New Roman" w:hAnsi="Times New Roman" w:cs="Times New Roman"/>
                <w:lang w:val="ru-RU"/>
              </w:rPr>
              <w:t>. Обесп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чение права граждан на получение объе</w:t>
            </w:r>
            <w:r w:rsidRPr="00E4094F">
              <w:rPr>
                <w:rFonts w:ascii="Times New Roman" w:hAnsi="Times New Roman" w:cs="Times New Roman"/>
                <w:lang w:val="ru-RU"/>
              </w:rPr>
              <w:t>к</w:t>
            </w:r>
            <w:r w:rsidRPr="00E4094F">
              <w:rPr>
                <w:rFonts w:ascii="Times New Roman" w:hAnsi="Times New Roman" w:cs="Times New Roman"/>
                <w:lang w:val="ru-RU"/>
              </w:rPr>
              <w:t>тивной информации о деятельности органов местного самоупра</w:t>
            </w:r>
            <w:r w:rsidRPr="00E4094F">
              <w:rPr>
                <w:rFonts w:ascii="Times New Roman" w:hAnsi="Times New Roman" w:cs="Times New Roman"/>
                <w:lang w:val="ru-RU"/>
              </w:rPr>
              <w:t>в</w:t>
            </w:r>
            <w:r w:rsidRPr="00E4094F">
              <w:rPr>
                <w:rFonts w:ascii="Times New Roman" w:hAnsi="Times New Roman" w:cs="Times New Roman"/>
                <w:lang w:val="ru-RU"/>
              </w:rPr>
              <w:t>ления Череповца, к</w:t>
            </w:r>
            <w:r w:rsidRPr="00E4094F">
              <w:rPr>
                <w:rFonts w:ascii="Times New Roman" w:hAnsi="Times New Roman" w:cs="Times New Roman"/>
                <w:lang w:val="ru-RU"/>
              </w:rPr>
              <w:t>а</w:t>
            </w:r>
            <w:r w:rsidRPr="00E4094F">
              <w:rPr>
                <w:rFonts w:ascii="Times New Roman" w:hAnsi="Times New Roman" w:cs="Times New Roman"/>
                <w:lang w:val="ru-RU"/>
              </w:rPr>
              <w:t>сающейся культурн</w:t>
            </w:r>
            <w:r w:rsidRPr="00E4094F">
              <w:rPr>
                <w:rFonts w:ascii="Times New Roman" w:hAnsi="Times New Roman" w:cs="Times New Roman"/>
                <w:lang w:val="ru-RU"/>
              </w:rPr>
              <w:t>о</w:t>
            </w:r>
            <w:r w:rsidRPr="00E4094F">
              <w:rPr>
                <w:rFonts w:ascii="Times New Roman" w:hAnsi="Times New Roman" w:cs="Times New Roman"/>
                <w:lang w:val="ru-RU"/>
              </w:rPr>
              <w:t>го, экономического и социального развития Череповца, в соотве</w:t>
            </w:r>
            <w:r w:rsidRPr="00E4094F">
              <w:rPr>
                <w:rFonts w:ascii="Times New Roman" w:hAnsi="Times New Roman" w:cs="Times New Roman"/>
                <w:lang w:val="ru-RU"/>
              </w:rPr>
              <w:t>т</w:t>
            </w:r>
            <w:r w:rsidRPr="00E4094F">
              <w:rPr>
                <w:rFonts w:ascii="Times New Roman" w:hAnsi="Times New Roman" w:cs="Times New Roman"/>
                <w:lang w:val="ru-RU"/>
              </w:rPr>
              <w:t>ствии с основными направлениями Стр</w:t>
            </w:r>
            <w:r w:rsidRPr="00E4094F">
              <w:rPr>
                <w:rFonts w:ascii="Times New Roman" w:hAnsi="Times New Roman" w:cs="Times New Roman"/>
                <w:lang w:val="ru-RU"/>
              </w:rPr>
              <w:t>а</w:t>
            </w:r>
            <w:r w:rsidRPr="00E4094F">
              <w:rPr>
                <w:rFonts w:ascii="Times New Roman" w:hAnsi="Times New Roman" w:cs="Times New Roman"/>
                <w:lang w:val="ru-RU"/>
              </w:rPr>
              <w:t>тегии развития Чер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повца до 2022 года. Повышение уровня доступности для населения информ</w:t>
            </w:r>
            <w:r w:rsidRPr="00E4094F">
              <w:rPr>
                <w:rFonts w:ascii="Times New Roman" w:hAnsi="Times New Roman" w:cs="Times New Roman"/>
                <w:lang w:val="ru-RU"/>
              </w:rPr>
              <w:t>а</w:t>
            </w:r>
            <w:r w:rsidRPr="00E4094F">
              <w:rPr>
                <w:rFonts w:ascii="Times New Roman" w:hAnsi="Times New Roman" w:cs="Times New Roman"/>
                <w:lang w:val="ru-RU"/>
              </w:rPr>
              <w:lastRenderedPageBreak/>
              <w:t>ции о деятельности ОМСУ, взаимоде</w:t>
            </w:r>
            <w:r w:rsidRPr="00E4094F">
              <w:rPr>
                <w:rFonts w:ascii="Times New Roman" w:hAnsi="Times New Roman" w:cs="Times New Roman"/>
                <w:lang w:val="ru-RU"/>
              </w:rPr>
              <w:t>й</w:t>
            </w:r>
            <w:r w:rsidRPr="00E4094F">
              <w:rPr>
                <w:rFonts w:ascii="Times New Roman" w:hAnsi="Times New Roman" w:cs="Times New Roman"/>
                <w:lang w:val="ru-RU"/>
              </w:rPr>
              <w:t>ствия органов власти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E4094F" w:rsidRDefault="00647311" w:rsidP="006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- Сформировано 10 </w:t>
            </w:r>
            <w:proofErr w:type="gramStart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тематич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ских</w:t>
            </w:r>
            <w:proofErr w:type="gram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медиапланов</w:t>
            </w:r>
            <w:proofErr w:type="spell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и 25 </w:t>
            </w:r>
            <w:proofErr w:type="spellStart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меди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планов</w:t>
            </w:r>
            <w:proofErr w:type="spell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с </w:t>
            </w:r>
            <w:proofErr w:type="spellStart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имиджевым</w:t>
            </w:r>
            <w:proofErr w:type="spell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прир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щением.</w:t>
            </w:r>
          </w:p>
          <w:p w:rsidR="00647311" w:rsidRPr="00E4094F" w:rsidRDefault="00647311" w:rsidP="006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- Количество сообщений об ОМСУ на муниципальных и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формационных ресурсах (оф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циальный сайт </w:t>
            </w:r>
            <w:proofErr w:type="spellStart"/>
            <w:r w:rsidRPr="00E4094F">
              <w:rPr>
                <w:rFonts w:ascii="Times New Roman" w:hAnsi="Times New Roman" w:cs="Times New Roman"/>
                <w:lang w:eastAsia="ru-RU" w:bidi="ar-SA"/>
              </w:rPr>
              <w:t>cherinfo</w:t>
            </w:r>
            <w:proofErr w:type="spell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spellStart"/>
            <w:r w:rsidRPr="00E4094F">
              <w:rPr>
                <w:rFonts w:ascii="Times New Roman" w:hAnsi="Times New Roman" w:cs="Times New Roman"/>
                <w:lang w:eastAsia="ru-RU" w:bidi="ar-SA"/>
              </w:rPr>
              <w:t>ru</w:t>
            </w:r>
            <w:proofErr w:type="spellEnd"/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/ в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ы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пуски городских новостей на ФМ станциях): 1066</w:t>
            </w:r>
            <w:r w:rsidRPr="00E4094F">
              <w:rPr>
                <w:rFonts w:ascii="Times New Roman" w:hAnsi="Times New Roman" w:cs="Times New Roman"/>
                <w:color w:val="000000"/>
                <w:lang w:val="ru-RU" w:eastAsia="ru-RU" w:bidi="ar-SA"/>
              </w:rPr>
              <w:t xml:space="preserve"> / 2463; </w:t>
            </w:r>
          </w:p>
          <w:p w:rsidR="00647311" w:rsidRPr="00E4094F" w:rsidRDefault="00647311" w:rsidP="006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- Количество сообщений, вн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сенных в базу ОСМ (отдел соц. мониторинга):  31895 сообщ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ний.</w:t>
            </w:r>
          </w:p>
          <w:p w:rsidR="00647311" w:rsidRPr="00E4094F" w:rsidRDefault="00647311" w:rsidP="006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- Количество отслеживаемых источников СМИ: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 xml:space="preserve"> г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ородских 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>–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 23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>, р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егиональных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 xml:space="preserve"> – 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35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>, ф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ед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 xml:space="preserve">ральных - 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13 + поисковые ле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ты.</w:t>
            </w:r>
          </w:p>
          <w:p w:rsidR="00647311" w:rsidRPr="00E4094F" w:rsidRDefault="00647311" w:rsidP="006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Социальные сети: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мониторинг</w:t>
            </w:r>
            <w:r w:rsidR="009D143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Pr="00E4094F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1189 актуальных тем.</w:t>
            </w:r>
          </w:p>
          <w:p w:rsidR="00647311" w:rsidRPr="00E4094F" w:rsidRDefault="00647311" w:rsidP="0036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Начато производство инфо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мационно-аналитического п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 xml:space="preserve">чатного издания «Доступное 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ЖКХ» (вышло 5 номеров).</w:t>
            </w:r>
          </w:p>
          <w:p w:rsidR="004967B4" w:rsidRPr="00E4094F" w:rsidRDefault="004967B4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 xml:space="preserve">Организованы </w:t>
            </w:r>
            <w:proofErr w:type="spellStart"/>
            <w:r w:rsidRPr="00E4094F">
              <w:rPr>
                <w:rFonts w:ascii="Times New Roman" w:hAnsi="Times New Roman" w:cs="Times New Roman"/>
                <w:lang w:val="ru-RU"/>
              </w:rPr>
              <w:t>вебинары</w:t>
            </w:r>
            <w:proofErr w:type="spellEnd"/>
            <w:r w:rsidRPr="00E4094F">
              <w:rPr>
                <w:rFonts w:ascii="Times New Roman" w:hAnsi="Times New Roman" w:cs="Times New Roman"/>
                <w:lang w:val="ru-RU"/>
              </w:rPr>
              <w:t xml:space="preserve"> (о</w:t>
            </w:r>
            <w:r w:rsidRPr="00E4094F">
              <w:rPr>
                <w:rFonts w:ascii="Times New Roman" w:hAnsi="Times New Roman" w:cs="Times New Roman"/>
                <w:lang w:val="ru-RU"/>
              </w:rPr>
              <w:t>н</w:t>
            </w:r>
            <w:r w:rsidRPr="00E4094F">
              <w:rPr>
                <w:rFonts w:ascii="Times New Roman" w:hAnsi="Times New Roman" w:cs="Times New Roman"/>
                <w:lang w:val="ru-RU"/>
              </w:rPr>
              <w:t>лайн лекции) по актуальным темам с участием врачей, сп</w:t>
            </w:r>
            <w:r w:rsidRPr="00E4094F">
              <w:rPr>
                <w:rFonts w:ascii="Times New Roman" w:hAnsi="Times New Roman" w:cs="Times New Roman"/>
                <w:lang w:val="ru-RU"/>
              </w:rPr>
              <w:t>е</w:t>
            </w:r>
            <w:r w:rsidRPr="00E4094F">
              <w:rPr>
                <w:rFonts w:ascii="Times New Roman" w:hAnsi="Times New Roman" w:cs="Times New Roman"/>
                <w:lang w:val="ru-RU"/>
              </w:rPr>
              <w:t>циалистов УАО и представ</w:t>
            </w:r>
            <w:r w:rsidRPr="00E4094F">
              <w:rPr>
                <w:rFonts w:ascii="Times New Roman" w:hAnsi="Times New Roman" w:cs="Times New Roman"/>
                <w:lang w:val="ru-RU"/>
              </w:rPr>
              <w:t>и</w:t>
            </w:r>
            <w:r w:rsidRPr="00E4094F">
              <w:rPr>
                <w:rFonts w:ascii="Times New Roman" w:hAnsi="Times New Roman" w:cs="Times New Roman"/>
                <w:lang w:val="ru-RU"/>
              </w:rPr>
              <w:t>телей ПФР – 8 шт.</w:t>
            </w:r>
          </w:p>
          <w:p w:rsidR="004967B4" w:rsidRPr="00E4094F" w:rsidRDefault="004967B4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 xml:space="preserve">Интерактивные </w:t>
            </w:r>
            <w:proofErr w:type="spellStart"/>
            <w:r w:rsidRPr="00E4094F">
              <w:rPr>
                <w:rFonts w:ascii="Times New Roman" w:hAnsi="Times New Roman" w:cs="Times New Roman"/>
                <w:lang w:val="ru-RU"/>
              </w:rPr>
              <w:t>медиапроекты</w:t>
            </w:r>
            <w:proofErr w:type="spellEnd"/>
            <w:r w:rsidRPr="00E4094F">
              <w:rPr>
                <w:rFonts w:ascii="Times New Roman" w:hAnsi="Times New Roman" w:cs="Times New Roman"/>
                <w:lang w:val="ru-RU"/>
              </w:rPr>
              <w:t xml:space="preserve"> в Интернет – 18, ТВ – 2, радио – 2, газеты -2.</w:t>
            </w:r>
          </w:p>
          <w:p w:rsidR="004967B4" w:rsidRPr="00E4094F" w:rsidRDefault="004967B4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Количество пресс-релизов о деятельности ОМСУ, напра</w:t>
            </w:r>
            <w:r w:rsidRPr="00E4094F">
              <w:rPr>
                <w:rFonts w:ascii="Times New Roman" w:hAnsi="Times New Roman" w:cs="Times New Roman"/>
                <w:lang w:val="ru-RU"/>
              </w:rPr>
              <w:t>в</w:t>
            </w:r>
            <w:r w:rsidRPr="00E4094F">
              <w:rPr>
                <w:rFonts w:ascii="Times New Roman" w:hAnsi="Times New Roman" w:cs="Times New Roman"/>
                <w:lang w:val="ru-RU"/>
              </w:rPr>
              <w:t>ленных в городские СМИ – 28 шт.</w:t>
            </w:r>
          </w:p>
          <w:p w:rsidR="004967B4" w:rsidRPr="00E4094F" w:rsidRDefault="004967B4" w:rsidP="0036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Проведено 3 социологических исследований. Количество ж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телей города, охваченных с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циологическими исследован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4094F">
              <w:rPr>
                <w:rFonts w:ascii="Times New Roman" w:hAnsi="Times New Roman" w:cs="Times New Roman"/>
                <w:lang w:val="ru-RU" w:eastAsia="ru-RU" w:bidi="ar-SA"/>
              </w:rPr>
              <w:t>ями – 1415 чел.</w:t>
            </w:r>
          </w:p>
          <w:p w:rsidR="004967B4" w:rsidRPr="00E4094F" w:rsidRDefault="004967B4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4094F">
              <w:rPr>
                <w:rFonts w:ascii="Times New Roman" w:hAnsi="Times New Roman" w:cs="Times New Roman"/>
                <w:lang w:val="ru-RU"/>
              </w:rPr>
              <w:t>Подготовлен</w:t>
            </w:r>
            <w:proofErr w:type="gramEnd"/>
            <w:r w:rsidRPr="00E409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094F">
              <w:rPr>
                <w:rFonts w:ascii="Times New Roman" w:hAnsi="Times New Roman" w:cs="Times New Roman"/>
                <w:lang w:val="ru-RU"/>
              </w:rPr>
              <w:t>видеоконтент</w:t>
            </w:r>
            <w:proofErr w:type="spellEnd"/>
            <w:r w:rsidRPr="00E4094F">
              <w:rPr>
                <w:rFonts w:ascii="Times New Roman" w:hAnsi="Times New Roman" w:cs="Times New Roman"/>
                <w:lang w:val="ru-RU"/>
              </w:rPr>
              <w:t xml:space="preserve"> для размещения на экранах школ и МФЦ, 17 шт.</w:t>
            </w:r>
          </w:p>
          <w:p w:rsidR="004967B4" w:rsidRPr="00E4094F" w:rsidRDefault="003679A6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Подготовлены видео</w:t>
            </w:r>
            <w:r w:rsidR="004967B4" w:rsidRPr="00E4094F">
              <w:rPr>
                <w:rFonts w:ascii="Times New Roman" w:hAnsi="Times New Roman" w:cs="Times New Roman"/>
                <w:lang w:val="ru-RU"/>
              </w:rPr>
              <w:t>ролики по заявкам 5 шт. (Фестиваль снежных скульптур, День П</w:t>
            </w:r>
            <w:r w:rsidR="004967B4" w:rsidRPr="00E4094F">
              <w:rPr>
                <w:rFonts w:ascii="Times New Roman" w:hAnsi="Times New Roman" w:cs="Times New Roman"/>
                <w:lang w:val="ru-RU"/>
              </w:rPr>
              <w:t>о</w:t>
            </w:r>
            <w:r w:rsidR="004967B4" w:rsidRPr="00E4094F">
              <w:rPr>
                <w:rFonts w:ascii="Times New Roman" w:hAnsi="Times New Roman" w:cs="Times New Roman"/>
                <w:lang w:val="ru-RU"/>
              </w:rPr>
              <w:t xml:space="preserve">беды, </w:t>
            </w:r>
            <w:proofErr w:type="spellStart"/>
            <w:r w:rsidR="004967B4" w:rsidRPr="00E4094F">
              <w:rPr>
                <w:rFonts w:ascii="Times New Roman" w:hAnsi="Times New Roman" w:cs="Times New Roman"/>
                <w:lang w:val="ru-RU"/>
              </w:rPr>
              <w:t>Юнармия</w:t>
            </w:r>
            <w:proofErr w:type="spellEnd"/>
            <w:r w:rsidR="004967B4" w:rsidRPr="00E4094F">
              <w:rPr>
                <w:rFonts w:ascii="Times New Roman" w:hAnsi="Times New Roman" w:cs="Times New Roman"/>
                <w:lang w:val="ru-RU"/>
              </w:rPr>
              <w:t>, Фотоконкурс «Мой город.</w:t>
            </w:r>
            <w:proofErr w:type="gramEnd"/>
            <w:r w:rsidR="004967B4" w:rsidRPr="00E4094F">
              <w:rPr>
                <w:rFonts w:ascii="Times New Roman" w:hAnsi="Times New Roman" w:cs="Times New Roman"/>
                <w:lang w:val="ru-RU"/>
              </w:rPr>
              <w:t xml:space="preserve"> Наше время», «Лучший гид России»</w:t>
            </w:r>
            <w:proofErr w:type="gramStart"/>
            <w:r w:rsidR="004967B4" w:rsidRPr="00E4094F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  <w:r w:rsidR="004967B4" w:rsidRPr="00E4094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4308C" w:rsidRPr="003679A6" w:rsidRDefault="004967B4" w:rsidP="00367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094F">
              <w:rPr>
                <w:rFonts w:ascii="Times New Roman" w:hAnsi="Times New Roman" w:cs="Times New Roman"/>
                <w:lang w:val="ru-RU"/>
              </w:rPr>
              <w:t>Организованы прямые в</w:t>
            </w:r>
            <w:r w:rsidRPr="00E4094F">
              <w:rPr>
                <w:rFonts w:ascii="Times New Roman" w:hAnsi="Times New Roman" w:cs="Times New Roman"/>
                <w:lang w:val="ru-RU"/>
              </w:rPr>
              <w:t>и</w:t>
            </w:r>
            <w:r w:rsidRPr="00E4094F">
              <w:rPr>
                <w:rFonts w:ascii="Times New Roman" w:hAnsi="Times New Roman" w:cs="Times New Roman"/>
                <w:lang w:val="ru-RU"/>
              </w:rPr>
              <w:t>деотрансляции заседания Го</w:t>
            </w:r>
            <w:r w:rsidRPr="00E4094F">
              <w:rPr>
                <w:rFonts w:ascii="Times New Roman" w:hAnsi="Times New Roman" w:cs="Times New Roman"/>
                <w:lang w:val="ru-RU"/>
              </w:rPr>
              <w:t>р</w:t>
            </w:r>
            <w:r w:rsidRPr="00E4094F">
              <w:rPr>
                <w:rFonts w:ascii="Times New Roman" w:hAnsi="Times New Roman" w:cs="Times New Roman"/>
                <w:lang w:val="ru-RU"/>
              </w:rPr>
              <w:t xml:space="preserve">думы (12 </w:t>
            </w:r>
            <w:proofErr w:type="spellStart"/>
            <w:proofErr w:type="gramStart"/>
            <w:r w:rsidRPr="00E4094F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E4094F">
              <w:rPr>
                <w:rFonts w:ascii="Times New Roman" w:hAnsi="Times New Roman" w:cs="Times New Roman"/>
                <w:lang w:val="ru-RU"/>
              </w:rPr>
              <w:t>), публичного д</w:t>
            </w:r>
            <w:r w:rsidRPr="00E4094F">
              <w:rPr>
                <w:rFonts w:ascii="Times New Roman" w:hAnsi="Times New Roman" w:cs="Times New Roman"/>
                <w:lang w:val="ru-RU"/>
              </w:rPr>
              <w:t>о</w:t>
            </w:r>
            <w:r w:rsidRPr="00E4094F">
              <w:rPr>
                <w:rFonts w:ascii="Times New Roman" w:hAnsi="Times New Roman" w:cs="Times New Roman"/>
                <w:lang w:val="ru-RU"/>
              </w:rPr>
              <w:lastRenderedPageBreak/>
              <w:t>клада мэра.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E4094F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Количество реал</w:t>
            </w:r>
            <w:r w:rsidRPr="00E4094F">
              <w:rPr>
                <w:rFonts w:ascii="Times New Roman" w:hAnsi="Times New Roman" w:cs="Times New Roman"/>
                <w:szCs w:val="22"/>
              </w:rPr>
              <w:t>и</w:t>
            </w:r>
            <w:r w:rsidRPr="00E4094F">
              <w:rPr>
                <w:rFonts w:ascii="Times New Roman" w:hAnsi="Times New Roman" w:cs="Times New Roman"/>
                <w:szCs w:val="22"/>
              </w:rPr>
              <w:t xml:space="preserve">зованных 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медиапл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нов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и граф</w:t>
            </w:r>
            <w:r w:rsidRPr="00E4094F">
              <w:rPr>
                <w:rFonts w:ascii="Times New Roman" w:hAnsi="Times New Roman" w:cs="Times New Roman"/>
                <w:szCs w:val="22"/>
              </w:rPr>
              <w:t>и</w:t>
            </w:r>
            <w:r w:rsidRPr="00E4094F">
              <w:rPr>
                <w:rFonts w:ascii="Times New Roman" w:hAnsi="Times New Roman" w:cs="Times New Roman"/>
                <w:szCs w:val="22"/>
              </w:rPr>
              <w:t>ков/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имиджевым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прир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щением. Количество позитивных и нейтральных соо</w:t>
            </w:r>
            <w:r w:rsidRPr="00E4094F">
              <w:rPr>
                <w:rFonts w:ascii="Times New Roman" w:hAnsi="Times New Roman" w:cs="Times New Roman"/>
                <w:szCs w:val="22"/>
              </w:rPr>
              <w:t>б</w:t>
            </w:r>
            <w:r w:rsidRPr="00E4094F">
              <w:rPr>
                <w:rFonts w:ascii="Times New Roman" w:hAnsi="Times New Roman" w:cs="Times New Roman"/>
                <w:szCs w:val="22"/>
              </w:rPr>
              <w:t xml:space="preserve">щений об ОМСУ в городском 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меди</w:t>
            </w:r>
            <w:r w:rsidRPr="00E4094F">
              <w:rPr>
                <w:rFonts w:ascii="Times New Roman" w:hAnsi="Times New Roman" w:cs="Times New Roman"/>
                <w:szCs w:val="22"/>
              </w:rPr>
              <w:t>й</w:t>
            </w:r>
            <w:r w:rsidRPr="00E4094F">
              <w:rPr>
                <w:rFonts w:ascii="Times New Roman" w:hAnsi="Times New Roman" w:cs="Times New Roman"/>
                <w:szCs w:val="22"/>
              </w:rPr>
              <w:t>ном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пространстве.</w:t>
            </w:r>
          </w:p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Доля негативных сообщений об орг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нах местного сам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управления в горо</w:t>
            </w:r>
            <w:r w:rsidRPr="00E4094F">
              <w:rPr>
                <w:rFonts w:ascii="Times New Roman" w:hAnsi="Times New Roman" w:cs="Times New Roman"/>
                <w:szCs w:val="22"/>
              </w:rPr>
              <w:t>д</w:t>
            </w:r>
            <w:r w:rsidRPr="00E4094F">
              <w:rPr>
                <w:rFonts w:ascii="Times New Roman" w:hAnsi="Times New Roman" w:cs="Times New Roman"/>
                <w:szCs w:val="22"/>
              </w:rPr>
              <w:t xml:space="preserve">ском 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пр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странстве. Колич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ство позитивных и нейтральных соо</w:t>
            </w:r>
            <w:r w:rsidRPr="00E4094F">
              <w:rPr>
                <w:rFonts w:ascii="Times New Roman" w:hAnsi="Times New Roman" w:cs="Times New Roman"/>
                <w:szCs w:val="22"/>
              </w:rPr>
              <w:t>б</w:t>
            </w:r>
            <w:r w:rsidRPr="00E4094F">
              <w:rPr>
                <w:rFonts w:ascii="Times New Roman" w:hAnsi="Times New Roman" w:cs="Times New Roman"/>
                <w:szCs w:val="22"/>
              </w:rPr>
              <w:t>щений о городе, вышедших в реги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нальных, федерал</w:t>
            </w:r>
            <w:r w:rsidRPr="00E4094F">
              <w:rPr>
                <w:rFonts w:ascii="Times New Roman" w:hAnsi="Times New Roman" w:cs="Times New Roman"/>
                <w:szCs w:val="22"/>
              </w:rPr>
              <w:t>ь</w:t>
            </w:r>
            <w:r w:rsidRPr="00E4094F">
              <w:rPr>
                <w:rFonts w:ascii="Times New Roman" w:hAnsi="Times New Roman" w:cs="Times New Roman"/>
                <w:szCs w:val="22"/>
              </w:rPr>
              <w:t>ных и зарубежных СМИ и сети Инте</w:t>
            </w:r>
            <w:r w:rsidRPr="00E4094F">
              <w:rPr>
                <w:rFonts w:ascii="Times New Roman" w:hAnsi="Times New Roman" w:cs="Times New Roman"/>
                <w:szCs w:val="22"/>
              </w:rPr>
              <w:t>р</w:t>
            </w:r>
            <w:r w:rsidRPr="00E4094F">
              <w:rPr>
                <w:rFonts w:ascii="Times New Roman" w:hAnsi="Times New Roman" w:cs="Times New Roman"/>
                <w:szCs w:val="22"/>
              </w:rPr>
              <w:lastRenderedPageBreak/>
              <w:t>нет. Доля негати</w:t>
            </w:r>
            <w:r w:rsidRPr="00E4094F">
              <w:rPr>
                <w:rFonts w:ascii="Times New Roman" w:hAnsi="Times New Roman" w:cs="Times New Roman"/>
                <w:szCs w:val="22"/>
              </w:rPr>
              <w:t>в</w:t>
            </w:r>
            <w:r w:rsidRPr="00E4094F">
              <w:rPr>
                <w:rFonts w:ascii="Times New Roman" w:hAnsi="Times New Roman" w:cs="Times New Roman"/>
                <w:szCs w:val="22"/>
              </w:rPr>
              <w:t>ных сообщений о городе, вышедших в региональных, ф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деральных и зар</w:t>
            </w:r>
            <w:r w:rsidRPr="00E4094F">
              <w:rPr>
                <w:rFonts w:ascii="Times New Roman" w:hAnsi="Times New Roman" w:cs="Times New Roman"/>
                <w:szCs w:val="22"/>
              </w:rPr>
              <w:t>у</w:t>
            </w:r>
            <w:r w:rsidRPr="00E4094F">
              <w:rPr>
                <w:rFonts w:ascii="Times New Roman" w:hAnsi="Times New Roman" w:cs="Times New Roman"/>
                <w:szCs w:val="22"/>
              </w:rPr>
              <w:t>бежных СМИ и сети Интернет. Колич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ство произведенных высокотехнологи</w:t>
            </w:r>
            <w:r w:rsidRPr="00E4094F">
              <w:rPr>
                <w:rFonts w:ascii="Times New Roman" w:hAnsi="Times New Roman" w:cs="Times New Roman"/>
                <w:szCs w:val="22"/>
              </w:rPr>
              <w:t>ч</w:t>
            </w:r>
            <w:r w:rsidRPr="00E4094F">
              <w:rPr>
                <w:rFonts w:ascii="Times New Roman" w:hAnsi="Times New Roman" w:cs="Times New Roman"/>
                <w:szCs w:val="22"/>
              </w:rPr>
              <w:t>ных (интеракти</w:t>
            </w:r>
            <w:r w:rsidRPr="00E4094F">
              <w:rPr>
                <w:rFonts w:ascii="Times New Roman" w:hAnsi="Times New Roman" w:cs="Times New Roman"/>
                <w:szCs w:val="22"/>
              </w:rPr>
              <w:t>в</w:t>
            </w:r>
            <w:r w:rsidRPr="00E4094F">
              <w:rPr>
                <w:rFonts w:ascii="Times New Roman" w:hAnsi="Times New Roman" w:cs="Times New Roman"/>
                <w:szCs w:val="22"/>
              </w:rPr>
              <w:t xml:space="preserve">ных) </w:t>
            </w:r>
            <w:proofErr w:type="spellStart"/>
            <w:r w:rsidRPr="00E4094F">
              <w:rPr>
                <w:rFonts w:ascii="Times New Roman" w:hAnsi="Times New Roman" w:cs="Times New Roman"/>
                <w:szCs w:val="22"/>
              </w:rPr>
              <w:t>медиапроектов</w:t>
            </w:r>
            <w:proofErr w:type="spellEnd"/>
            <w:r w:rsidRPr="00E4094F">
              <w:rPr>
                <w:rFonts w:ascii="Times New Roman" w:hAnsi="Times New Roman" w:cs="Times New Roman"/>
                <w:szCs w:val="22"/>
              </w:rPr>
              <w:t xml:space="preserve"> о деятельности о</w:t>
            </w:r>
            <w:r w:rsidRPr="00E4094F">
              <w:rPr>
                <w:rFonts w:ascii="Times New Roman" w:hAnsi="Times New Roman" w:cs="Times New Roman"/>
                <w:szCs w:val="22"/>
              </w:rPr>
              <w:t>р</w:t>
            </w:r>
            <w:r w:rsidRPr="00E4094F">
              <w:rPr>
                <w:rFonts w:ascii="Times New Roman" w:hAnsi="Times New Roman" w:cs="Times New Roman"/>
                <w:szCs w:val="22"/>
              </w:rPr>
              <w:t>ганов местного с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моуправления и с</w:t>
            </w:r>
            <w:r w:rsidRPr="00E4094F">
              <w:rPr>
                <w:rFonts w:ascii="Times New Roman" w:hAnsi="Times New Roman" w:cs="Times New Roman"/>
                <w:szCs w:val="22"/>
              </w:rPr>
              <w:t>о</w:t>
            </w:r>
            <w:r w:rsidRPr="00E4094F">
              <w:rPr>
                <w:rFonts w:ascii="Times New Roman" w:hAnsi="Times New Roman" w:cs="Times New Roman"/>
                <w:szCs w:val="22"/>
              </w:rPr>
              <w:t>циально-экономическом ра</w:t>
            </w:r>
            <w:r w:rsidRPr="00E4094F">
              <w:rPr>
                <w:rFonts w:ascii="Times New Roman" w:hAnsi="Times New Roman" w:cs="Times New Roman"/>
                <w:szCs w:val="22"/>
              </w:rPr>
              <w:t>з</w:t>
            </w:r>
            <w:r w:rsidRPr="00E4094F">
              <w:rPr>
                <w:rFonts w:ascii="Times New Roman" w:hAnsi="Times New Roman" w:cs="Times New Roman"/>
                <w:szCs w:val="22"/>
              </w:rPr>
              <w:t>витии города Чер</w:t>
            </w:r>
            <w:r w:rsidRPr="00E4094F">
              <w:rPr>
                <w:rFonts w:ascii="Times New Roman" w:hAnsi="Times New Roman" w:cs="Times New Roman"/>
                <w:szCs w:val="22"/>
              </w:rPr>
              <w:t>е</w:t>
            </w:r>
            <w:r w:rsidRPr="00E4094F">
              <w:rPr>
                <w:rFonts w:ascii="Times New Roman" w:hAnsi="Times New Roman" w:cs="Times New Roman"/>
                <w:szCs w:val="22"/>
              </w:rPr>
              <w:t>повца на муниц</w:t>
            </w:r>
            <w:r w:rsidRPr="00E4094F">
              <w:rPr>
                <w:rFonts w:ascii="Times New Roman" w:hAnsi="Times New Roman" w:cs="Times New Roman"/>
                <w:szCs w:val="22"/>
              </w:rPr>
              <w:t>и</w:t>
            </w:r>
            <w:r w:rsidRPr="00E4094F">
              <w:rPr>
                <w:rFonts w:ascii="Times New Roman" w:hAnsi="Times New Roman" w:cs="Times New Roman"/>
                <w:szCs w:val="22"/>
              </w:rPr>
              <w:t>пальных информ</w:t>
            </w:r>
            <w:r w:rsidRPr="00E4094F">
              <w:rPr>
                <w:rFonts w:ascii="Times New Roman" w:hAnsi="Times New Roman" w:cs="Times New Roman"/>
                <w:szCs w:val="22"/>
              </w:rPr>
              <w:t>а</w:t>
            </w:r>
            <w:r w:rsidRPr="00E4094F">
              <w:rPr>
                <w:rFonts w:ascii="Times New Roman" w:hAnsi="Times New Roman" w:cs="Times New Roman"/>
                <w:szCs w:val="22"/>
              </w:rPr>
              <w:t>ционных ресурсах и в СМИ в рамках м</w:t>
            </w:r>
            <w:r w:rsidRPr="00E4094F">
              <w:rPr>
                <w:rFonts w:ascii="Times New Roman" w:hAnsi="Times New Roman" w:cs="Times New Roman"/>
                <w:szCs w:val="22"/>
              </w:rPr>
              <w:t>у</w:t>
            </w:r>
            <w:r w:rsidRPr="00E4094F">
              <w:rPr>
                <w:rFonts w:ascii="Times New Roman" w:hAnsi="Times New Roman" w:cs="Times New Roman"/>
                <w:szCs w:val="22"/>
              </w:rPr>
              <w:t>ниципальных ко</w:t>
            </w:r>
            <w:r w:rsidRPr="00E4094F">
              <w:rPr>
                <w:rFonts w:ascii="Times New Roman" w:hAnsi="Times New Roman" w:cs="Times New Roman"/>
                <w:szCs w:val="22"/>
              </w:rPr>
              <w:t>н</w:t>
            </w:r>
            <w:r w:rsidRPr="00E4094F">
              <w:rPr>
                <w:rFonts w:ascii="Times New Roman" w:hAnsi="Times New Roman" w:cs="Times New Roman"/>
                <w:szCs w:val="22"/>
              </w:rPr>
              <w:t>трактов: Интернет, телевидение, радио, газеты.</w:t>
            </w:r>
          </w:p>
          <w:p w:rsidR="00A4308C" w:rsidRPr="00E4094F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94F">
              <w:rPr>
                <w:rFonts w:ascii="Times New Roman" w:hAnsi="Times New Roman" w:cs="Times New Roman"/>
                <w:szCs w:val="22"/>
              </w:rPr>
              <w:t>Количество жителей города, охваченных социологическими исследованиями в течение года</w:t>
            </w:r>
          </w:p>
        </w:tc>
      </w:tr>
      <w:tr w:rsidR="00A4308C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C" w:rsidRPr="003679A6" w:rsidRDefault="003679A6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679A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C" w:rsidRPr="003679A6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9A6">
              <w:rPr>
                <w:rFonts w:ascii="Times New Roman" w:hAnsi="Times New Roman" w:cs="Times New Roman"/>
                <w:szCs w:val="22"/>
              </w:rPr>
              <w:t>Основное мероприятие 6.</w:t>
            </w:r>
          </w:p>
          <w:p w:rsidR="00A4308C" w:rsidRPr="003679A6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9A6">
              <w:rPr>
                <w:rFonts w:ascii="Times New Roman" w:hAnsi="Times New Roman" w:cs="Times New Roman"/>
                <w:szCs w:val="22"/>
              </w:rPr>
              <w:t>Опубликование муниц</w:t>
            </w:r>
            <w:r w:rsidRPr="003679A6">
              <w:rPr>
                <w:rFonts w:ascii="Times New Roman" w:hAnsi="Times New Roman" w:cs="Times New Roman"/>
                <w:szCs w:val="22"/>
              </w:rPr>
              <w:t>и</w:t>
            </w:r>
            <w:r w:rsidRPr="003679A6">
              <w:rPr>
                <w:rFonts w:ascii="Times New Roman" w:hAnsi="Times New Roman" w:cs="Times New Roman"/>
                <w:szCs w:val="22"/>
              </w:rPr>
              <w:t>пальных правовых актов, конкурсной документации муниципальных заказч</w:t>
            </w:r>
            <w:r w:rsidRPr="003679A6">
              <w:rPr>
                <w:rFonts w:ascii="Times New Roman" w:hAnsi="Times New Roman" w:cs="Times New Roman"/>
                <w:szCs w:val="22"/>
              </w:rPr>
              <w:t>и</w:t>
            </w:r>
            <w:r w:rsidRPr="003679A6">
              <w:rPr>
                <w:rFonts w:ascii="Times New Roman" w:hAnsi="Times New Roman" w:cs="Times New Roman"/>
                <w:szCs w:val="22"/>
              </w:rPr>
              <w:t>ков, изготовление и ра</w:t>
            </w:r>
            <w:r w:rsidRPr="003679A6">
              <w:rPr>
                <w:rFonts w:ascii="Times New Roman" w:hAnsi="Times New Roman" w:cs="Times New Roman"/>
                <w:szCs w:val="22"/>
              </w:rPr>
              <w:t>з</w:t>
            </w:r>
            <w:r w:rsidRPr="003679A6">
              <w:rPr>
                <w:rFonts w:ascii="Times New Roman" w:hAnsi="Times New Roman" w:cs="Times New Roman"/>
                <w:szCs w:val="22"/>
              </w:rPr>
              <w:t>мещение других матери</w:t>
            </w:r>
            <w:r w:rsidRPr="003679A6">
              <w:rPr>
                <w:rFonts w:ascii="Times New Roman" w:hAnsi="Times New Roman" w:cs="Times New Roman"/>
                <w:szCs w:val="22"/>
              </w:rPr>
              <w:t>а</w:t>
            </w:r>
            <w:r w:rsidRPr="003679A6">
              <w:rPr>
                <w:rFonts w:ascii="Times New Roman" w:hAnsi="Times New Roman" w:cs="Times New Roman"/>
                <w:szCs w:val="22"/>
              </w:rPr>
              <w:t>лов по вопросам местного значения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3679A6" w:rsidRDefault="003679A6" w:rsidP="00A43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МКУ ИМА «</w:t>
            </w:r>
            <w:r w:rsidR="00A4308C" w:rsidRPr="003679A6">
              <w:rPr>
                <w:rFonts w:ascii="Times New Roman" w:hAnsi="Times New Roman" w:cs="Times New Roman"/>
                <w:szCs w:val="22"/>
              </w:rPr>
              <w:t>Череп</w:t>
            </w:r>
            <w:r w:rsidR="00A4308C" w:rsidRPr="003679A6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3679A6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9A6">
              <w:rPr>
                <w:rFonts w:ascii="Times New Roman" w:hAnsi="Times New Roman" w:cs="Times New Roman"/>
                <w:szCs w:val="22"/>
              </w:rPr>
              <w:t>Публикация пост</w:t>
            </w:r>
            <w:r w:rsidRPr="003679A6">
              <w:rPr>
                <w:rFonts w:ascii="Times New Roman" w:hAnsi="Times New Roman" w:cs="Times New Roman"/>
                <w:szCs w:val="22"/>
              </w:rPr>
              <w:t>а</w:t>
            </w:r>
            <w:r w:rsidRPr="003679A6">
              <w:rPr>
                <w:rFonts w:ascii="Times New Roman" w:hAnsi="Times New Roman" w:cs="Times New Roman"/>
                <w:szCs w:val="22"/>
              </w:rPr>
              <w:t>новлений мэрии гор</w:t>
            </w:r>
            <w:r w:rsidRPr="003679A6">
              <w:rPr>
                <w:rFonts w:ascii="Times New Roman" w:hAnsi="Times New Roman" w:cs="Times New Roman"/>
                <w:szCs w:val="22"/>
              </w:rPr>
              <w:t>о</w:t>
            </w:r>
            <w:r w:rsidRPr="003679A6">
              <w:rPr>
                <w:rFonts w:ascii="Times New Roman" w:hAnsi="Times New Roman" w:cs="Times New Roman"/>
                <w:szCs w:val="22"/>
              </w:rPr>
              <w:t xml:space="preserve">да, решений </w:t>
            </w:r>
            <w:proofErr w:type="gramStart"/>
            <w:r w:rsidRPr="003679A6">
              <w:rPr>
                <w:rFonts w:ascii="Times New Roman" w:hAnsi="Times New Roman" w:cs="Times New Roman"/>
                <w:szCs w:val="22"/>
              </w:rPr>
              <w:t>Череп</w:t>
            </w:r>
            <w:r w:rsidRPr="003679A6">
              <w:rPr>
                <w:rFonts w:ascii="Times New Roman" w:hAnsi="Times New Roman" w:cs="Times New Roman"/>
                <w:szCs w:val="22"/>
              </w:rPr>
              <w:t>о</w:t>
            </w:r>
            <w:r w:rsidRPr="003679A6">
              <w:rPr>
                <w:rFonts w:ascii="Times New Roman" w:hAnsi="Times New Roman" w:cs="Times New Roman"/>
                <w:szCs w:val="22"/>
              </w:rPr>
              <w:t>вецкой</w:t>
            </w:r>
            <w:proofErr w:type="gramEnd"/>
            <w:r w:rsidRPr="003679A6">
              <w:rPr>
                <w:rFonts w:ascii="Times New Roman" w:hAnsi="Times New Roman" w:cs="Times New Roman"/>
                <w:szCs w:val="22"/>
              </w:rPr>
              <w:t xml:space="preserve"> городской Думы, иных муниц</w:t>
            </w:r>
            <w:r w:rsidRPr="003679A6">
              <w:rPr>
                <w:rFonts w:ascii="Times New Roman" w:hAnsi="Times New Roman" w:cs="Times New Roman"/>
                <w:szCs w:val="22"/>
              </w:rPr>
              <w:t>и</w:t>
            </w:r>
            <w:r w:rsidRPr="003679A6">
              <w:rPr>
                <w:rFonts w:ascii="Times New Roman" w:hAnsi="Times New Roman" w:cs="Times New Roman"/>
                <w:szCs w:val="22"/>
              </w:rPr>
              <w:t>пальных правовых актов в соответствии с постановлением м</w:t>
            </w:r>
            <w:r w:rsidRPr="003679A6">
              <w:rPr>
                <w:rFonts w:ascii="Times New Roman" w:hAnsi="Times New Roman" w:cs="Times New Roman"/>
                <w:szCs w:val="22"/>
              </w:rPr>
              <w:t>э</w:t>
            </w:r>
            <w:r w:rsidRPr="003679A6">
              <w:rPr>
                <w:rFonts w:ascii="Times New Roman" w:hAnsi="Times New Roman" w:cs="Times New Roman"/>
                <w:szCs w:val="22"/>
              </w:rPr>
              <w:t>рии города от 12.11.2009 N 4018. Организация общ</w:t>
            </w:r>
            <w:r w:rsidRPr="003679A6">
              <w:rPr>
                <w:rFonts w:ascii="Times New Roman" w:hAnsi="Times New Roman" w:cs="Times New Roman"/>
                <w:szCs w:val="22"/>
              </w:rPr>
              <w:t>е</w:t>
            </w:r>
            <w:r w:rsidRPr="003679A6">
              <w:rPr>
                <w:rFonts w:ascii="Times New Roman" w:hAnsi="Times New Roman" w:cs="Times New Roman"/>
                <w:szCs w:val="22"/>
              </w:rPr>
              <w:t>ственного обсужд</w:t>
            </w:r>
            <w:r w:rsidRPr="003679A6">
              <w:rPr>
                <w:rFonts w:ascii="Times New Roman" w:hAnsi="Times New Roman" w:cs="Times New Roman"/>
                <w:szCs w:val="22"/>
              </w:rPr>
              <w:t>е</w:t>
            </w:r>
            <w:r w:rsidRPr="003679A6">
              <w:rPr>
                <w:rFonts w:ascii="Times New Roman" w:hAnsi="Times New Roman" w:cs="Times New Roman"/>
                <w:szCs w:val="22"/>
              </w:rPr>
              <w:t>ния размещения зак</w:t>
            </w:r>
            <w:r w:rsidRPr="003679A6">
              <w:rPr>
                <w:rFonts w:ascii="Times New Roman" w:hAnsi="Times New Roman" w:cs="Times New Roman"/>
                <w:szCs w:val="22"/>
              </w:rPr>
              <w:t>а</w:t>
            </w:r>
            <w:r w:rsidRPr="003679A6">
              <w:rPr>
                <w:rFonts w:ascii="Times New Roman" w:hAnsi="Times New Roman" w:cs="Times New Roman"/>
                <w:szCs w:val="22"/>
              </w:rPr>
              <w:t>зов на поставки тов</w:t>
            </w:r>
            <w:r w:rsidRPr="003679A6">
              <w:rPr>
                <w:rFonts w:ascii="Times New Roman" w:hAnsi="Times New Roman" w:cs="Times New Roman"/>
                <w:szCs w:val="22"/>
              </w:rPr>
              <w:t>а</w:t>
            </w:r>
            <w:r w:rsidRPr="003679A6">
              <w:rPr>
                <w:rFonts w:ascii="Times New Roman" w:hAnsi="Times New Roman" w:cs="Times New Roman"/>
                <w:szCs w:val="22"/>
              </w:rPr>
              <w:t>ров согласно пост</w:t>
            </w:r>
            <w:r w:rsidRPr="003679A6">
              <w:rPr>
                <w:rFonts w:ascii="Times New Roman" w:hAnsi="Times New Roman" w:cs="Times New Roman"/>
                <w:szCs w:val="22"/>
              </w:rPr>
              <w:t>а</w:t>
            </w:r>
            <w:r w:rsidRPr="003679A6">
              <w:rPr>
                <w:rFonts w:ascii="Times New Roman" w:hAnsi="Times New Roman" w:cs="Times New Roman"/>
                <w:szCs w:val="22"/>
              </w:rPr>
              <w:t>новлению мэрии г</w:t>
            </w:r>
            <w:r w:rsidRPr="003679A6">
              <w:rPr>
                <w:rFonts w:ascii="Times New Roman" w:hAnsi="Times New Roman" w:cs="Times New Roman"/>
                <w:szCs w:val="22"/>
              </w:rPr>
              <w:t>о</w:t>
            </w:r>
            <w:r w:rsidRPr="003679A6">
              <w:rPr>
                <w:rFonts w:ascii="Times New Roman" w:hAnsi="Times New Roman" w:cs="Times New Roman"/>
                <w:szCs w:val="22"/>
              </w:rPr>
              <w:t>рода от 01.07.2013 N 2968. Закупка услуг СМИ для реализации планов информац</w:t>
            </w:r>
            <w:r w:rsidRPr="003679A6">
              <w:rPr>
                <w:rFonts w:ascii="Times New Roman" w:hAnsi="Times New Roman" w:cs="Times New Roman"/>
                <w:szCs w:val="22"/>
              </w:rPr>
              <w:t>и</w:t>
            </w:r>
            <w:r w:rsidRPr="003679A6">
              <w:rPr>
                <w:rFonts w:ascii="Times New Roman" w:hAnsi="Times New Roman" w:cs="Times New Roman"/>
                <w:szCs w:val="22"/>
              </w:rPr>
              <w:t>онных компаний для нужд ОМСУ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3679A6" w:rsidRDefault="004967B4" w:rsidP="003679A6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679A6">
              <w:rPr>
                <w:rFonts w:ascii="Times New Roman" w:hAnsi="Times New Roman" w:cs="Times New Roman"/>
                <w:lang w:val="ru-RU"/>
              </w:rPr>
              <w:t>Действовали договорные о</w:t>
            </w:r>
            <w:r w:rsidRPr="003679A6">
              <w:rPr>
                <w:rFonts w:ascii="Times New Roman" w:hAnsi="Times New Roman" w:cs="Times New Roman"/>
                <w:lang w:val="ru-RU"/>
              </w:rPr>
              <w:t>т</w:t>
            </w:r>
            <w:r w:rsidRPr="003679A6">
              <w:rPr>
                <w:rFonts w:ascii="Times New Roman" w:hAnsi="Times New Roman" w:cs="Times New Roman"/>
                <w:lang w:val="ru-RU"/>
              </w:rPr>
              <w:t>ношения (муниципальные ко</w:t>
            </w:r>
            <w:r w:rsidRPr="003679A6">
              <w:rPr>
                <w:rFonts w:ascii="Times New Roman" w:hAnsi="Times New Roman" w:cs="Times New Roman"/>
                <w:lang w:val="ru-RU"/>
              </w:rPr>
              <w:t>н</w:t>
            </w:r>
            <w:r w:rsidRPr="003679A6">
              <w:rPr>
                <w:rFonts w:ascii="Times New Roman" w:hAnsi="Times New Roman" w:cs="Times New Roman"/>
                <w:lang w:val="ru-RU"/>
              </w:rPr>
              <w:t xml:space="preserve">тракты) по производству и размещению информации с компаниями и предприятиями </w:t>
            </w:r>
            <w:proofErr w:type="spellStart"/>
            <w:r w:rsidRPr="003679A6">
              <w:rPr>
                <w:rFonts w:ascii="Times New Roman" w:hAnsi="Times New Roman" w:cs="Times New Roman"/>
                <w:lang w:val="ru-RU"/>
              </w:rPr>
              <w:t>медиасферы</w:t>
            </w:r>
            <w:proofErr w:type="spellEnd"/>
            <w:r w:rsidRPr="003679A6">
              <w:rPr>
                <w:rFonts w:ascii="Times New Roman" w:hAnsi="Times New Roman" w:cs="Times New Roman"/>
                <w:lang w:val="ru-RU"/>
              </w:rPr>
              <w:t xml:space="preserve"> региона: </w:t>
            </w:r>
            <w:proofErr w:type="gramStart"/>
            <w:r w:rsidRPr="003679A6">
              <w:rPr>
                <w:rFonts w:ascii="Times New Roman" w:hAnsi="Times New Roman" w:cs="Times New Roman"/>
                <w:lang w:val="ru-RU"/>
              </w:rPr>
              <w:t>ГТРК «Вологда» («Вести Волого</w:t>
            </w:r>
            <w:r w:rsidRPr="003679A6">
              <w:rPr>
                <w:rFonts w:ascii="Times New Roman" w:hAnsi="Times New Roman" w:cs="Times New Roman"/>
                <w:lang w:val="ru-RU"/>
              </w:rPr>
              <w:t>д</w:t>
            </w:r>
            <w:r w:rsidRPr="003679A6">
              <w:rPr>
                <w:rFonts w:ascii="Times New Roman" w:hAnsi="Times New Roman" w:cs="Times New Roman"/>
                <w:lang w:val="ru-RU"/>
              </w:rPr>
              <w:t>ской области»), «Вологодский областной информационный центр» (газета «Красный С</w:t>
            </w:r>
            <w:r w:rsidRPr="003679A6">
              <w:rPr>
                <w:rFonts w:ascii="Times New Roman" w:hAnsi="Times New Roman" w:cs="Times New Roman"/>
                <w:lang w:val="ru-RU"/>
              </w:rPr>
              <w:t>е</w:t>
            </w:r>
            <w:r w:rsidRPr="003679A6">
              <w:rPr>
                <w:rFonts w:ascii="Times New Roman" w:hAnsi="Times New Roman" w:cs="Times New Roman"/>
                <w:lang w:val="ru-RU"/>
              </w:rPr>
              <w:t>вер»), холдинг «Медиа Центр», ТС «Канал 12», ООО «Единая рекламная служба», ООО «Русское радио Вологда» (р</w:t>
            </w:r>
            <w:r w:rsidRPr="003679A6">
              <w:rPr>
                <w:rFonts w:ascii="Times New Roman" w:hAnsi="Times New Roman" w:cs="Times New Roman"/>
                <w:lang w:val="ru-RU"/>
              </w:rPr>
              <w:t>а</w:t>
            </w:r>
            <w:r w:rsidRPr="003679A6">
              <w:rPr>
                <w:rFonts w:ascii="Times New Roman" w:hAnsi="Times New Roman" w:cs="Times New Roman"/>
                <w:lang w:val="ru-RU"/>
              </w:rPr>
              <w:t>дио «</w:t>
            </w:r>
            <w:proofErr w:type="spellStart"/>
            <w:r w:rsidRPr="003679A6">
              <w:rPr>
                <w:rFonts w:ascii="Times New Roman" w:hAnsi="Times New Roman" w:cs="Times New Roman"/>
                <w:lang w:val="ru-RU"/>
              </w:rPr>
              <w:t>Авторадио</w:t>
            </w:r>
            <w:proofErr w:type="spellEnd"/>
            <w:r w:rsidRPr="003679A6">
              <w:rPr>
                <w:rFonts w:ascii="Times New Roman" w:hAnsi="Times New Roman" w:cs="Times New Roman"/>
                <w:lang w:val="ru-RU"/>
              </w:rPr>
              <w:t>»), «Матрица» («Дорожное радио»), «Регион медиа» (радиостанции «Европа +» и «Ретро ФМ»).</w:t>
            </w:r>
            <w:proofErr w:type="gramEnd"/>
            <w:r w:rsidRPr="003679A6">
              <w:rPr>
                <w:rFonts w:ascii="Times New Roman" w:hAnsi="Times New Roman" w:cs="Times New Roman"/>
                <w:lang w:val="ru-RU"/>
              </w:rPr>
              <w:t xml:space="preserve"> Произвед</w:t>
            </w:r>
            <w:r w:rsidRPr="003679A6">
              <w:rPr>
                <w:rFonts w:ascii="Times New Roman" w:hAnsi="Times New Roman" w:cs="Times New Roman"/>
                <w:lang w:val="ru-RU"/>
              </w:rPr>
              <w:t>е</w:t>
            </w:r>
            <w:r w:rsidRPr="003679A6">
              <w:rPr>
                <w:rFonts w:ascii="Times New Roman" w:hAnsi="Times New Roman" w:cs="Times New Roman"/>
                <w:lang w:val="ru-RU"/>
              </w:rPr>
              <w:t>но 3 телепрограммы «Перекр</w:t>
            </w:r>
            <w:r w:rsidRPr="003679A6">
              <w:rPr>
                <w:rFonts w:ascii="Times New Roman" w:hAnsi="Times New Roman" w:cs="Times New Roman"/>
                <w:lang w:val="ru-RU"/>
              </w:rPr>
              <w:t>е</w:t>
            </w:r>
            <w:r w:rsidRPr="003679A6">
              <w:rPr>
                <w:rFonts w:ascii="Times New Roman" w:hAnsi="Times New Roman" w:cs="Times New Roman"/>
                <w:lang w:val="ru-RU"/>
              </w:rPr>
              <w:t>сток»,  5 телепередач «3 в</w:t>
            </w:r>
            <w:r w:rsidRPr="003679A6">
              <w:rPr>
                <w:rFonts w:ascii="Times New Roman" w:hAnsi="Times New Roman" w:cs="Times New Roman"/>
                <w:lang w:val="ru-RU"/>
              </w:rPr>
              <w:t>о</w:t>
            </w:r>
            <w:r w:rsidRPr="003679A6">
              <w:rPr>
                <w:rFonts w:ascii="Times New Roman" w:hAnsi="Times New Roman" w:cs="Times New Roman"/>
                <w:lang w:val="ru-RU"/>
              </w:rPr>
              <w:t>проса власти», 3 радиопр</w:t>
            </w:r>
            <w:r w:rsidRPr="003679A6">
              <w:rPr>
                <w:rFonts w:ascii="Times New Roman" w:hAnsi="Times New Roman" w:cs="Times New Roman"/>
                <w:lang w:val="ru-RU"/>
              </w:rPr>
              <w:t>о</w:t>
            </w:r>
            <w:r w:rsidRPr="003679A6">
              <w:rPr>
                <w:rFonts w:ascii="Times New Roman" w:hAnsi="Times New Roman" w:cs="Times New Roman"/>
                <w:lang w:val="ru-RU"/>
              </w:rPr>
              <w:t>граммы «Городская среда».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3679A6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C" w:rsidRPr="003679A6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9A6">
              <w:rPr>
                <w:rFonts w:ascii="Times New Roman" w:hAnsi="Times New Roman" w:cs="Times New Roman"/>
                <w:szCs w:val="22"/>
              </w:rPr>
              <w:t>Объем печатной площади опублик</w:t>
            </w:r>
            <w:r w:rsidRPr="003679A6">
              <w:rPr>
                <w:rFonts w:ascii="Times New Roman" w:hAnsi="Times New Roman" w:cs="Times New Roman"/>
                <w:szCs w:val="22"/>
              </w:rPr>
              <w:t>о</w:t>
            </w:r>
            <w:r w:rsidRPr="003679A6">
              <w:rPr>
                <w:rFonts w:ascii="Times New Roman" w:hAnsi="Times New Roman" w:cs="Times New Roman"/>
                <w:szCs w:val="22"/>
              </w:rPr>
              <w:t>ванных официал</w:t>
            </w:r>
            <w:r w:rsidRPr="003679A6">
              <w:rPr>
                <w:rFonts w:ascii="Times New Roman" w:hAnsi="Times New Roman" w:cs="Times New Roman"/>
                <w:szCs w:val="22"/>
              </w:rPr>
              <w:t>ь</w:t>
            </w:r>
            <w:r w:rsidRPr="003679A6">
              <w:rPr>
                <w:rFonts w:ascii="Times New Roman" w:hAnsi="Times New Roman" w:cs="Times New Roman"/>
                <w:szCs w:val="22"/>
              </w:rPr>
              <w:t>ных документов.</w:t>
            </w:r>
          </w:p>
          <w:p w:rsidR="00A4308C" w:rsidRPr="003679A6" w:rsidRDefault="00A4308C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9A6">
              <w:rPr>
                <w:rFonts w:ascii="Times New Roman" w:hAnsi="Times New Roman" w:cs="Times New Roman"/>
                <w:szCs w:val="22"/>
              </w:rPr>
              <w:t>Количество поз</w:t>
            </w:r>
            <w:r w:rsidRPr="003679A6">
              <w:rPr>
                <w:rFonts w:ascii="Times New Roman" w:hAnsi="Times New Roman" w:cs="Times New Roman"/>
                <w:szCs w:val="22"/>
              </w:rPr>
              <w:t>и</w:t>
            </w:r>
            <w:r w:rsidRPr="003679A6">
              <w:rPr>
                <w:rFonts w:ascii="Times New Roman" w:hAnsi="Times New Roman" w:cs="Times New Roman"/>
                <w:szCs w:val="22"/>
              </w:rPr>
              <w:t>тивных и нейтрал</w:t>
            </w:r>
            <w:r w:rsidRPr="003679A6">
              <w:rPr>
                <w:rFonts w:ascii="Times New Roman" w:hAnsi="Times New Roman" w:cs="Times New Roman"/>
                <w:szCs w:val="22"/>
              </w:rPr>
              <w:t>ь</w:t>
            </w:r>
            <w:r w:rsidRPr="003679A6">
              <w:rPr>
                <w:rFonts w:ascii="Times New Roman" w:hAnsi="Times New Roman" w:cs="Times New Roman"/>
                <w:szCs w:val="22"/>
              </w:rPr>
              <w:t xml:space="preserve">ных сообщений об ОМСУ в городском </w:t>
            </w:r>
            <w:proofErr w:type="spellStart"/>
            <w:r w:rsidRPr="003679A6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3679A6">
              <w:rPr>
                <w:rFonts w:ascii="Times New Roman" w:hAnsi="Times New Roman" w:cs="Times New Roman"/>
                <w:szCs w:val="22"/>
              </w:rPr>
              <w:t xml:space="preserve"> простра</w:t>
            </w:r>
            <w:r w:rsidRPr="003679A6">
              <w:rPr>
                <w:rFonts w:ascii="Times New Roman" w:hAnsi="Times New Roman" w:cs="Times New Roman"/>
                <w:szCs w:val="22"/>
              </w:rPr>
              <w:t>н</w:t>
            </w:r>
            <w:r w:rsidRPr="003679A6">
              <w:rPr>
                <w:rFonts w:ascii="Times New Roman" w:hAnsi="Times New Roman" w:cs="Times New Roman"/>
                <w:szCs w:val="22"/>
              </w:rPr>
              <w:t>стве</w:t>
            </w:r>
          </w:p>
        </w:tc>
      </w:tr>
      <w:tr w:rsidR="004967B4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B4" w:rsidRPr="001F70CF" w:rsidRDefault="003679A6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ганизации работы с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циально ориентирова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ными общественными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ресурсн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 центра для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ций создаст наде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ную базу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организаций.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позволит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низациям уделять меньше внимания вопросам выжив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и более плотно сосредоточиться на уставной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ности. Как сле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ствие, должно ув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личиться колич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ство социально направленных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реализ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емых ими по со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ственной инициат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 и при участии органов МСУ. Та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же у общественных организаций поя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ляется дополн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тельный стимул участвовать в мер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приятиях,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емых органами 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4" w:rsidRPr="004967B4" w:rsidRDefault="004967B4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Центр функционирует в ограниченном режиме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4" w:rsidRPr="004967B4" w:rsidRDefault="004967B4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Для </w:t>
            </w:r>
            <w:r w:rsidR="003679A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постоянной работы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р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сурсного центра требуется:</w:t>
            </w:r>
          </w:p>
          <w:p w:rsidR="004967B4" w:rsidRPr="004967B4" w:rsidRDefault="004967B4" w:rsidP="003679A6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Проведение ремонта в п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мещениях.</w:t>
            </w:r>
          </w:p>
          <w:p w:rsidR="004967B4" w:rsidRPr="004967B4" w:rsidRDefault="004967B4" w:rsidP="003679A6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Закуп</w:t>
            </w:r>
            <w:r w:rsidR="003679A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ка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мебели и оборуд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вания</w:t>
            </w:r>
          </w:p>
          <w:p w:rsidR="004967B4" w:rsidRPr="004967B4" w:rsidRDefault="004967B4" w:rsidP="003679A6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Обеспечение оргтехникой (компьютер с возможностью подключения видеопроектора, МФУ, проектор, экран, 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WEB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камера)</w:t>
            </w:r>
          </w:p>
          <w:p w:rsidR="004967B4" w:rsidRPr="004967B4" w:rsidRDefault="004967B4" w:rsidP="003679A6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Обеспечение обслуживания оргтехники (заправка расхо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ными материалами, текущий и восстановительный ремонт, антивирусная защита).</w:t>
            </w:r>
          </w:p>
          <w:p w:rsidR="004967B4" w:rsidRPr="004967B4" w:rsidRDefault="004967B4" w:rsidP="003679A6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Обеспечение выхода в сеть интернет, обеспечение канц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лярскими товарами.</w:t>
            </w:r>
          </w:p>
          <w:p w:rsidR="004967B4" w:rsidRPr="004967B4" w:rsidRDefault="004967B4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Обеспечение и администрир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вание доступа, уборка пом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щений.</w:t>
            </w:r>
          </w:p>
          <w:p w:rsidR="004967B4" w:rsidRPr="004967B4" w:rsidRDefault="004967B4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МКУ «ЦКО» обслуживает з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явки органа мэрии, центр о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щественного доступа,   созда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ный на ул. Металлургов,7 не является структурным подра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з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делением </w:t>
            </w:r>
            <w:proofErr w:type="spellStart"/>
            <w:proofErr w:type="gramStart"/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УРсО</w:t>
            </w:r>
            <w:proofErr w:type="spellEnd"/>
            <w:proofErr w:type="gramEnd"/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следовательно ЦКО проводит обслуживание помещения в рамках текущего содержания. Приобретение оборудования, мебели, инве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таря, оргтехники и канцтов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ров возможно только для нужд структурного подразделения мэрии. Необходимо разрешить вопрос финансирования де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я</w:t>
            </w:r>
            <w:r w:rsidRPr="004967B4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тельности ресурсного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проведенных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стемы социальн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4967B4" w:rsidRPr="00D3728E" w:rsidRDefault="004967B4" w:rsidP="00496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3679A6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7.1. Содействие в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ведении общественн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организациями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емов граждан, семин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ров, "круглых столов"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Функционирование ресурсного центра увеличит колич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ство социально направленных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реализ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емых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ными организаци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по собственной инициативе и при участии органов 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 базе центра обществе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ного доступа ул. Металлу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гов, 7 на постоянной основе располагаются 3 общ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ственных организации, та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к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же имеется возможность проведения встреч актива общественных организаций.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Отсутствуют условия для по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л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ноценного использования це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тра. Не хватает мебели, ор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техники, оборудования для проведения презентаций, ка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целярии и др.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стемы социальн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44500E" w:rsidRPr="00FE2704" w:rsidRDefault="0044500E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3679A6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7.2. Реализация прое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тов социальной напра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ленности, иницииру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мых общественными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Функционирование ресурсного центра стимулирует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ственные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ции к реализации социальных прое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Центр функционирует в ограниченном режиме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Отсутствуют условия для по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л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ноценного использования це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тра. Не хватает мебели, ор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техники, оборудования для проведения презентаций, ка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целярии и др.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стемы социальн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44500E" w:rsidRPr="00FE2704" w:rsidRDefault="0044500E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лизуемых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3240F8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ятельности социально ориентированных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Выделение средств позволит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ственным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 повысить ур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вень своей работы, увеличить колич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ство и повысить 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чество проводимых социально полезных мероприятий. Во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можность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дополнител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средств стим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лирует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ные организации к реализации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44500E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44500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Финансирование мероприятия в 2017 году не предусмотрено.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стемы социальн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рованных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заций.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5. Количество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 - учас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ников конкурсов на получение ф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6. Количество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E35835" w:rsidRDefault="003240F8" w:rsidP="00E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5835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Основное мероприятие 9.</w:t>
            </w:r>
          </w:p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Информационная по</w:t>
            </w:r>
            <w:r w:rsidRPr="00E35835">
              <w:rPr>
                <w:rFonts w:ascii="Times New Roman" w:hAnsi="Times New Roman" w:cs="Times New Roman"/>
                <w:szCs w:val="22"/>
              </w:rPr>
              <w:t>д</w:t>
            </w:r>
            <w:r w:rsidRPr="00E35835">
              <w:rPr>
                <w:rFonts w:ascii="Times New Roman" w:hAnsi="Times New Roman" w:cs="Times New Roman"/>
                <w:szCs w:val="22"/>
              </w:rPr>
              <w:t>держка общественных о</w:t>
            </w:r>
            <w:r w:rsidRPr="00E35835">
              <w:rPr>
                <w:rFonts w:ascii="Times New Roman" w:hAnsi="Times New Roman" w:cs="Times New Roman"/>
                <w:szCs w:val="22"/>
              </w:rPr>
              <w:t>р</w:t>
            </w:r>
            <w:r w:rsidRPr="00E35835">
              <w:rPr>
                <w:rFonts w:ascii="Times New Roman" w:hAnsi="Times New Roman" w:cs="Times New Roman"/>
                <w:szCs w:val="22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Управл</w:t>
            </w:r>
            <w:r w:rsidRPr="00E35835">
              <w:rPr>
                <w:rFonts w:ascii="Times New Roman" w:hAnsi="Times New Roman" w:cs="Times New Roman"/>
                <w:szCs w:val="22"/>
              </w:rPr>
              <w:t>е</w:t>
            </w:r>
            <w:r w:rsidRPr="00E35835">
              <w:rPr>
                <w:rFonts w:ascii="Times New Roman" w:hAnsi="Times New Roman" w:cs="Times New Roman"/>
                <w:szCs w:val="22"/>
              </w:rPr>
              <w:t>ние по работе с общ</w:t>
            </w:r>
            <w:r w:rsidRPr="00E35835">
              <w:rPr>
                <w:rFonts w:ascii="Times New Roman" w:hAnsi="Times New Roman" w:cs="Times New Roman"/>
                <w:szCs w:val="22"/>
              </w:rPr>
              <w:t>е</w:t>
            </w:r>
            <w:r w:rsidRPr="00E35835">
              <w:rPr>
                <w:rFonts w:ascii="Times New Roman" w:hAnsi="Times New Roman" w:cs="Times New Roman"/>
                <w:szCs w:val="22"/>
              </w:rPr>
              <w:t>ственн</w:t>
            </w:r>
            <w:r w:rsidRPr="00E35835">
              <w:rPr>
                <w:rFonts w:ascii="Times New Roman" w:hAnsi="Times New Roman" w:cs="Times New Roman"/>
                <w:szCs w:val="22"/>
              </w:rPr>
              <w:t>о</w:t>
            </w:r>
            <w:r w:rsidRPr="00E35835">
              <w:rPr>
                <w:rFonts w:ascii="Times New Roman" w:hAnsi="Times New Roman" w:cs="Times New Roman"/>
                <w:szCs w:val="22"/>
              </w:rPr>
              <w:t>стью м</w:t>
            </w:r>
            <w:r w:rsidRPr="00E35835">
              <w:rPr>
                <w:rFonts w:ascii="Times New Roman" w:hAnsi="Times New Roman" w:cs="Times New Roman"/>
                <w:szCs w:val="22"/>
              </w:rPr>
              <w:t>э</w:t>
            </w:r>
            <w:r w:rsidRPr="00E35835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Более широкое ра</w:t>
            </w:r>
            <w:r w:rsidRPr="00E35835">
              <w:rPr>
                <w:rFonts w:ascii="Times New Roman" w:hAnsi="Times New Roman" w:cs="Times New Roman"/>
                <w:szCs w:val="22"/>
              </w:rPr>
              <w:t>с</w:t>
            </w:r>
            <w:r w:rsidRPr="00E35835">
              <w:rPr>
                <w:rFonts w:ascii="Times New Roman" w:hAnsi="Times New Roman" w:cs="Times New Roman"/>
                <w:szCs w:val="22"/>
              </w:rPr>
              <w:t>пространение инфо</w:t>
            </w:r>
            <w:r w:rsidRPr="00E35835">
              <w:rPr>
                <w:rFonts w:ascii="Times New Roman" w:hAnsi="Times New Roman" w:cs="Times New Roman"/>
                <w:szCs w:val="22"/>
              </w:rPr>
              <w:t>р</w:t>
            </w:r>
            <w:r w:rsidRPr="00E35835">
              <w:rPr>
                <w:rFonts w:ascii="Times New Roman" w:hAnsi="Times New Roman" w:cs="Times New Roman"/>
                <w:szCs w:val="22"/>
              </w:rPr>
              <w:t>мации о деятельности общественных орг</w:t>
            </w:r>
            <w:r w:rsidRPr="00E35835">
              <w:rPr>
                <w:rFonts w:ascii="Times New Roman" w:hAnsi="Times New Roman" w:cs="Times New Roman"/>
                <w:szCs w:val="22"/>
              </w:rPr>
              <w:t>а</w:t>
            </w:r>
            <w:r w:rsidRPr="00E35835">
              <w:rPr>
                <w:rFonts w:ascii="Times New Roman" w:hAnsi="Times New Roman" w:cs="Times New Roman"/>
                <w:szCs w:val="22"/>
              </w:rPr>
              <w:t>низаций формирует их положительный имидж, способствует притоку добровол</w:t>
            </w:r>
            <w:r w:rsidRPr="00E35835">
              <w:rPr>
                <w:rFonts w:ascii="Times New Roman" w:hAnsi="Times New Roman" w:cs="Times New Roman"/>
                <w:szCs w:val="22"/>
              </w:rPr>
              <w:t>ь</w:t>
            </w:r>
            <w:r w:rsidRPr="00E35835">
              <w:rPr>
                <w:rFonts w:ascii="Times New Roman" w:hAnsi="Times New Roman" w:cs="Times New Roman"/>
                <w:szCs w:val="22"/>
              </w:rPr>
              <w:t>цев и ресурсов. Поз</w:t>
            </w:r>
            <w:r w:rsidRPr="00E35835">
              <w:rPr>
                <w:rFonts w:ascii="Times New Roman" w:hAnsi="Times New Roman" w:cs="Times New Roman"/>
                <w:szCs w:val="22"/>
              </w:rPr>
              <w:t>и</w:t>
            </w:r>
            <w:r w:rsidRPr="00E35835">
              <w:rPr>
                <w:rFonts w:ascii="Times New Roman" w:hAnsi="Times New Roman" w:cs="Times New Roman"/>
                <w:szCs w:val="22"/>
              </w:rPr>
              <w:t>тивный отклик общ</w:t>
            </w:r>
            <w:r w:rsidRPr="00E35835">
              <w:rPr>
                <w:rFonts w:ascii="Times New Roman" w:hAnsi="Times New Roman" w:cs="Times New Roman"/>
                <w:szCs w:val="22"/>
              </w:rPr>
              <w:t>е</w:t>
            </w:r>
            <w:r w:rsidRPr="00E35835">
              <w:rPr>
                <w:rFonts w:ascii="Times New Roman" w:hAnsi="Times New Roman" w:cs="Times New Roman"/>
                <w:szCs w:val="22"/>
              </w:rPr>
              <w:t>ственного мнения стимулирует орган</w:t>
            </w:r>
            <w:r w:rsidRPr="00E35835">
              <w:rPr>
                <w:rFonts w:ascii="Times New Roman" w:hAnsi="Times New Roman" w:cs="Times New Roman"/>
                <w:szCs w:val="22"/>
              </w:rPr>
              <w:t>и</w:t>
            </w:r>
            <w:r w:rsidRPr="00E35835">
              <w:rPr>
                <w:rFonts w:ascii="Times New Roman" w:hAnsi="Times New Roman" w:cs="Times New Roman"/>
                <w:szCs w:val="22"/>
              </w:rPr>
              <w:t xml:space="preserve">зации </w:t>
            </w:r>
            <w:proofErr w:type="gramStart"/>
            <w:r w:rsidRPr="00E35835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E35835">
              <w:rPr>
                <w:rFonts w:ascii="Times New Roman" w:hAnsi="Times New Roman" w:cs="Times New Roman"/>
                <w:szCs w:val="22"/>
              </w:rPr>
              <w:t xml:space="preserve"> более акти</w:t>
            </w:r>
            <w:r w:rsidRPr="00E35835">
              <w:rPr>
                <w:rFonts w:ascii="Times New Roman" w:hAnsi="Times New Roman" w:cs="Times New Roman"/>
                <w:szCs w:val="22"/>
              </w:rPr>
              <w:t>в</w:t>
            </w:r>
            <w:r w:rsidRPr="00E35835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5" w:rsidRPr="00E35835" w:rsidRDefault="00B16D55" w:rsidP="00E3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5835">
              <w:rPr>
                <w:rFonts w:ascii="Times New Roman" w:hAnsi="Times New Roman" w:cs="Times New Roman"/>
                <w:lang w:val="ru-RU"/>
              </w:rPr>
              <w:t>Широкое распространение и</w:t>
            </w:r>
            <w:r w:rsidRPr="00E35835">
              <w:rPr>
                <w:rFonts w:ascii="Times New Roman" w:hAnsi="Times New Roman" w:cs="Times New Roman"/>
                <w:lang w:val="ru-RU"/>
              </w:rPr>
              <w:t>н</w:t>
            </w:r>
            <w:r w:rsidRPr="00E35835">
              <w:rPr>
                <w:rFonts w:ascii="Times New Roman" w:hAnsi="Times New Roman" w:cs="Times New Roman"/>
                <w:lang w:val="ru-RU"/>
              </w:rPr>
              <w:t>формации о деятельности о</w:t>
            </w:r>
            <w:r w:rsidRPr="00E35835">
              <w:rPr>
                <w:rFonts w:ascii="Times New Roman" w:hAnsi="Times New Roman" w:cs="Times New Roman"/>
                <w:lang w:val="ru-RU"/>
              </w:rPr>
              <w:t>б</w:t>
            </w:r>
            <w:r w:rsidRPr="00E35835">
              <w:rPr>
                <w:rFonts w:ascii="Times New Roman" w:hAnsi="Times New Roman" w:cs="Times New Roman"/>
                <w:lang w:val="ru-RU"/>
              </w:rPr>
              <w:t>щественных организаций фо</w:t>
            </w:r>
            <w:r w:rsidRPr="00E35835">
              <w:rPr>
                <w:rFonts w:ascii="Times New Roman" w:hAnsi="Times New Roman" w:cs="Times New Roman"/>
                <w:lang w:val="ru-RU"/>
              </w:rPr>
              <w:t>р</w:t>
            </w:r>
            <w:r w:rsidRPr="00E35835">
              <w:rPr>
                <w:rFonts w:ascii="Times New Roman" w:hAnsi="Times New Roman" w:cs="Times New Roman"/>
                <w:lang w:val="ru-RU"/>
              </w:rPr>
              <w:t>мирует их положительный имидж, способствует притоку добровольцев и ресурсов.</w:t>
            </w:r>
          </w:p>
          <w:p w:rsidR="00B16D55" w:rsidRPr="00E35835" w:rsidRDefault="00B16D55" w:rsidP="00E3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5835">
              <w:rPr>
                <w:rFonts w:ascii="Times New Roman" w:hAnsi="Times New Roman" w:cs="Times New Roman"/>
                <w:lang w:val="ru-RU"/>
              </w:rPr>
              <w:t>Позитивный отклик общ</w:t>
            </w:r>
            <w:r w:rsidRPr="00E35835">
              <w:rPr>
                <w:rFonts w:ascii="Times New Roman" w:hAnsi="Times New Roman" w:cs="Times New Roman"/>
                <w:lang w:val="ru-RU"/>
              </w:rPr>
              <w:t>е</w:t>
            </w:r>
            <w:r w:rsidRPr="00E35835">
              <w:rPr>
                <w:rFonts w:ascii="Times New Roman" w:hAnsi="Times New Roman" w:cs="Times New Roman"/>
                <w:lang w:val="ru-RU"/>
              </w:rPr>
              <w:t xml:space="preserve">ственного мнения стимулирует организации </w:t>
            </w:r>
            <w:proofErr w:type="gramStart"/>
            <w:r w:rsidRPr="00E35835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E35835">
              <w:rPr>
                <w:rFonts w:ascii="Times New Roman" w:hAnsi="Times New Roman" w:cs="Times New Roman"/>
                <w:lang w:val="ru-RU"/>
              </w:rPr>
              <w:t xml:space="preserve"> более активной работе.</w:t>
            </w:r>
          </w:p>
          <w:p w:rsidR="0044500E" w:rsidRPr="00E35835" w:rsidRDefault="0044500E" w:rsidP="00E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E35835" w:rsidRDefault="0044500E" w:rsidP="00E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1. Количество гра</w:t>
            </w:r>
            <w:r w:rsidRPr="00E35835">
              <w:rPr>
                <w:rFonts w:ascii="Times New Roman" w:hAnsi="Times New Roman" w:cs="Times New Roman"/>
                <w:szCs w:val="22"/>
              </w:rPr>
              <w:t>ж</w:t>
            </w:r>
            <w:r w:rsidRPr="00E35835">
              <w:rPr>
                <w:rFonts w:ascii="Times New Roman" w:hAnsi="Times New Roman" w:cs="Times New Roman"/>
                <w:szCs w:val="22"/>
              </w:rPr>
              <w:t>дан, принявших уч</w:t>
            </w:r>
            <w:r w:rsidRPr="00E35835">
              <w:rPr>
                <w:rFonts w:ascii="Times New Roman" w:hAnsi="Times New Roman" w:cs="Times New Roman"/>
                <w:szCs w:val="22"/>
              </w:rPr>
              <w:t>а</w:t>
            </w:r>
            <w:r w:rsidRPr="00E35835">
              <w:rPr>
                <w:rFonts w:ascii="Times New Roman" w:hAnsi="Times New Roman" w:cs="Times New Roman"/>
                <w:szCs w:val="22"/>
              </w:rPr>
              <w:t>стие в мероприятиях и инициативах в рамках системы с</w:t>
            </w:r>
            <w:r w:rsidRPr="00E35835">
              <w:rPr>
                <w:rFonts w:ascii="Times New Roman" w:hAnsi="Times New Roman" w:cs="Times New Roman"/>
                <w:szCs w:val="22"/>
              </w:rPr>
              <w:t>о</w:t>
            </w:r>
            <w:r w:rsidRPr="00E35835">
              <w:rPr>
                <w:rFonts w:ascii="Times New Roman" w:hAnsi="Times New Roman" w:cs="Times New Roman"/>
                <w:szCs w:val="22"/>
              </w:rPr>
              <w:t>циального партне</w:t>
            </w:r>
            <w:r w:rsidRPr="00E35835">
              <w:rPr>
                <w:rFonts w:ascii="Times New Roman" w:hAnsi="Times New Roman" w:cs="Times New Roman"/>
                <w:szCs w:val="22"/>
              </w:rPr>
              <w:t>р</w:t>
            </w:r>
            <w:r w:rsidRPr="00E35835">
              <w:rPr>
                <w:rFonts w:ascii="Times New Roman" w:hAnsi="Times New Roman" w:cs="Times New Roman"/>
                <w:szCs w:val="22"/>
              </w:rPr>
              <w:t>ства.</w:t>
            </w:r>
          </w:p>
          <w:p w:rsidR="0044500E" w:rsidRPr="00E35835" w:rsidRDefault="0044500E" w:rsidP="00E3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835">
              <w:rPr>
                <w:rFonts w:ascii="Times New Roman" w:hAnsi="Times New Roman" w:cs="Times New Roman"/>
                <w:szCs w:val="22"/>
              </w:rPr>
              <w:t>2. Доля граждан, участвующих в де</w:t>
            </w:r>
            <w:r w:rsidRPr="00E35835">
              <w:rPr>
                <w:rFonts w:ascii="Times New Roman" w:hAnsi="Times New Roman" w:cs="Times New Roman"/>
                <w:szCs w:val="22"/>
              </w:rPr>
              <w:t>я</w:t>
            </w:r>
            <w:r w:rsidRPr="00E35835">
              <w:rPr>
                <w:rFonts w:ascii="Times New Roman" w:hAnsi="Times New Roman" w:cs="Times New Roman"/>
                <w:szCs w:val="22"/>
              </w:rPr>
              <w:t>тельности общ</w:t>
            </w:r>
            <w:r w:rsidRPr="00E35835">
              <w:rPr>
                <w:rFonts w:ascii="Times New Roman" w:hAnsi="Times New Roman" w:cs="Times New Roman"/>
                <w:szCs w:val="22"/>
              </w:rPr>
              <w:t>е</w:t>
            </w:r>
            <w:r w:rsidRPr="00E35835">
              <w:rPr>
                <w:rFonts w:ascii="Times New Roman" w:hAnsi="Times New Roman" w:cs="Times New Roman"/>
                <w:szCs w:val="22"/>
              </w:rPr>
              <w:t>ственных объедин</w:t>
            </w:r>
            <w:r w:rsidRPr="00E35835">
              <w:rPr>
                <w:rFonts w:ascii="Times New Roman" w:hAnsi="Times New Roman" w:cs="Times New Roman"/>
                <w:szCs w:val="22"/>
              </w:rPr>
              <w:t>е</w:t>
            </w:r>
            <w:r w:rsidRPr="00E35835">
              <w:rPr>
                <w:rFonts w:ascii="Times New Roman" w:hAnsi="Times New Roman" w:cs="Times New Roman"/>
                <w:szCs w:val="22"/>
              </w:rPr>
              <w:t>ний, от общего к</w:t>
            </w:r>
            <w:r w:rsidRPr="00E35835">
              <w:rPr>
                <w:rFonts w:ascii="Times New Roman" w:hAnsi="Times New Roman" w:cs="Times New Roman"/>
                <w:szCs w:val="22"/>
              </w:rPr>
              <w:t>о</w:t>
            </w:r>
            <w:r w:rsidRPr="00E35835">
              <w:rPr>
                <w:rFonts w:ascii="Times New Roman" w:hAnsi="Times New Roman" w:cs="Times New Roman"/>
                <w:szCs w:val="22"/>
              </w:rPr>
              <w:t>личества жителей города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A263F9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приятий по гармониз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ции межнациональных и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этноконфессионал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BA52AB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Повышение колич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ства и качества м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роприятий, напра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ленных на гармон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зацию межнаци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 xml:space="preserve">нальных, </w:t>
            </w:r>
            <w:proofErr w:type="spellStart"/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этноко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Pr="00BA52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ношений и проф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лактику </w:t>
            </w:r>
            <w:proofErr w:type="spellStart"/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этноко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AB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spellEnd"/>
            <w:r w:rsidRPr="00BA52AB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конфликтов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BA52AB" w:rsidRDefault="00BA52AB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количества и качества мероприятий, направленных на гармон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зацию межнациональных, </w:t>
            </w:r>
            <w:proofErr w:type="spellStart"/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этноконфессиональных</w:t>
            </w:r>
            <w:proofErr w:type="spellEnd"/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ношений и профилактику </w:t>
            </w:r>
            <w:proofErr w:type="spellStart"/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этноконфессиональной</w:t>
            </w:r>
            <w:proofErr w:type="spellEnd"/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напряженности  и конфли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тов, не позволило допустить проведения массовых ко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фликтов и протестных а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A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на межнациональной почве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060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10.1. Организация дней национальной культуры на базе образовательных и культурных учрежд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Проявление интер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са у жителей города к изучению трад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ций и праздников национальных кул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тур разных народов. Воспитание патри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тического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ния, гордости и уважения к истории своего Отечества и толерантности к другим народным культурам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B" w:rsidRPr="00584951" w:rsidRDefault="00BA52AB" w:rsidP="00BA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мэрии города на постоя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основе организована работа с лидерами наци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 сообществ, земл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честв, религиозных орган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заций, реально влияющих на ситуацию в сфере межнац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ональных и межконфесси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 отношений. С этой целью организованы беседы с лидерами иностранных и национальных групп, пр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живающих на территории города. </w:t>
            </w:r>
          </w:p>
          <w:p w:rsidR="0044500E" w:rsidRPr="00584951" w:rsidRDefault="00BA52AB" w:rsidP="00BA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межнациональной с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лидарности включаются в мероприятия, посвященные государственным праздн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 Российской Федерации (День России, День молод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жи, День Российского фл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День народного еди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ства). В рамках  взаимоде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с национальными об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единениями с целью форм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 толерантных ме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 отношений, а также адаптации и интегр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мигрантов проводятся мероприятия, направленные на гармонизацию межнац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онального согласия.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FE2704" w:rsidRDefault="0044500E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060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10.2. Содействие в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формационном освещ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нии мероприятий,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низуемых национально-культурными неко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мерческими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Повышение инфо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мированности нас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ления о 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национальных общественных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единений, традиц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онных религиозных организаций,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щин, землячеств, иных некоммерч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ских организаций, осуществляющих деятельность, направленную на гармонизацию ме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этнических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584951" w:rsidRDefault="003925DD" w:rsidP="003925D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крупных мер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в СМИ повысило уровень информированн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населения о деятельн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национальных общ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объединений, тр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диционных религиозных организаций, общин, земл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честв, иных некоммерч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организаций, ос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9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ществляющих деятельность на территории города.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FE2704" w:rsidRDefault="0044500E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E55F50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10.3. Проведение "кру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лого стола" с участием представителей наци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нально-культурных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объедин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 и религиозных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Выявление, обсу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дение и решение актуальных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блем жизни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A06E48" w:rsidRDefault="003925DD" w:rsidP="00A06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09.03.2017 проведена раб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чая группа по вопросам адаптации граждан ближн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 дальнего зарубежья в жизни г. Череповца. В м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роприятии приняли участие представители Грузии, А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5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мении, Таджикистана (10 чел.</w:t>
            </w:r>
            <w:r w:rsidRPr="0059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FE2704" w:rsidRDefault="0044500E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A06E48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Городского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ственного совета и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держка коллегиальных общественных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стемы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советов обе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печивает непосре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ственный живой диалог органов местного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управления с пре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ставителями наиб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лее активных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единений граждан, позволяет донести до них информацию о наиболее знач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мых вопросах жи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 города, обесп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чивает учет мнения представителей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щественности,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ладающих экспер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 потенциалом, при принятии наиболее важных управленческих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шений, позволяет совместно выраб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тывать решения по важным вопросам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FF" w:rsidRPr="004D6009" w:rsidRDefault="005920FF" w:rsidP="00592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Активная работа с 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Горо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д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ским общественным советом 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конструкти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ному диалогу с органами местного самоуправления и принятию взвешенных управленческих решений администрацией города.   </w:t>
            </w:r>
          </w:p>
          <w:p w:rsidR="005920FF" w:rsidRPr="004D6009" w:rsidRDefault="005920FF" w:rsidP="00592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системы 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советов обе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печивает непосредственный живой диалог органов мес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самоуправления с представителями наиболее активных объединений граждан, позволяет донести до них информацию о наиболее значимых вопр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сах жизни города, обеспеч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учет мнения представ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 общественности, 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ладающих экспертным п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тенциалом, при принятии наиболее важных управле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решений, позволяет совместно вырабатывать решения по важным вопр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 местного значения.</w:t>
            </w:r>
          </w:p>
          <w:p w:rsidR="005920FF" w:rsidRPr="004D6009" w:rsidRDefault="005920FF" w:rsidP="005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</w:pP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Взаимодействие осущест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в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ляется с советами, рабочими группами, в состав которых входят представители общ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ственности.</w:t>
            </w:r>
          </w:p>
          <w:p w:rsidR="0044500E" w:rsidRPr="004D6009" w:rsidRDefault="005920FF" w:rsidP="005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Городской общественный совет ограничен 40 членами. Общественные </w:t>
            </w:r>
            <w:proofErr w:type="gramStart"/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организации</w:t>
            </w:r>
            <w:proofErr w:type="gramEnd"/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не вошедшие в состав горо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д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ского совета имеют возмо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ж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ность участия в заседаниях с правом совещательного г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о</w:t>
            </w:r>
            <w:r w:rsidRPr="004D600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лоса.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объед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нений, входящих в состав ГОС, ГКС, профильных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сов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A06E48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12.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боты общественных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предст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вителей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новым формам и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 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повышает их управленческую, правовую и фина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совую грамотность, что способствует более эффективн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му поиску средств на осуществление уставной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ности, позволяет улучшить качество и повысить колич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ство проводимых ими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9" w:rsidRPr="004D6009" w:rsidRDefault="004D6009" w:rsidP="004D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Обучение представителей общественных организаций новым формам и методам деятельности позволило п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высить их управленческую, правовую и финансовую грамотность, что поспосо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ствовало более эффекти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поиску средств на осуществление уставной д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ятельности,  позволило улучшить качество и пов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сить количество провод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мероприятий.</w:t>
            </w:r>
          </w:p>
          <w:p w:rsidR="0044500E" w:rsidRPr="004D6009" w:rsidRDefault="004D6009" w:rsidP="004D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мае 2017 года специал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 департамента внутре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политики провели с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минар по порядку подгото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заявок на участие в ко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курсах грантов, требован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к документам, формам поддержки со стороны м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ниципальных и регионал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D6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органов власти.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 - учас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ников конкурсов на получение ф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44500E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1F70CF" w:rsidRDefault="00EA2692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Создание системы те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риториального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ственного самоуправл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Аккумулирование инициатив горожан, идущих с мест, что позволяет макс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мально эффективно использовать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ющиеся ресурсы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кретных террит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Решение проблем конкретной терр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тории при неп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средственном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стии граждан,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живающих на да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территории.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Активизация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ского сообщества.</w:t>
            </w:r>
          </w:p>
          <w:p w:rsidR="0044500E" w:rsidRPr="00D3728E" w:rsidRDefault="0044500E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Может повлиять на внутренние показ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тели: уменьшение количества акций протеста, повыш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оценки экспе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тами и горожанами возможности для самореализации в городе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BA346D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За территориальными о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щественными самоуправл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ниями закреплены кураторы от управления по работе с общественностью, которые аккумулируют инициативы горожан, решают спорные 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вопросы с руководителями органов мэрии.</w:t>
            </w:r>
          </w:p>
          <w:p w:rsidR="00BA346D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Повысился уровень самоо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ганизации населения в гр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ницах территориального общественного самоупра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</w:t>
            </w:r>
            <w:r w:rsidRPr="00BA346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ления.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1F70CF" w:rsidRDefault="0044500E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0E" w:rsidRPr="008C627F" w:rsidRDefault="0044500E" w:rsidP="0044500E">
            <w:pPr>
              <w:pStyle w:val="a9"/>
              <w:rPr>
                <w:lang w:val="ru-RU"/>
              </w:rPr>
            </w:pP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  <w:p w:rsidR="0044500E" w:rsidRPr="00D3728E" w:rsidRDefault="0044500E" w:rsidP="00445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6D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D" w:rsidRPr="001F70CF" w:rsidRDefault="00EA2692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D" w:rsidRPr="00D372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13.1. Создание органов территориального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D372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D372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бол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шего числа граждан позволит активиз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ровать городское сообщество, макс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мально эффективно использовать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ющиеся ресурсы для развития 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кретных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BA346D" w:rsidRDefault="00BA346D" w:rsidP="00BA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1 полугодие зарегистр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ровано 9 территориальных общественных самоупра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</w:t>
            </w:r>
          </w:p>
          <w:p w:rsidR="00BA346D" w:rsidRPr="00BA346D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охваче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ТОС - 78%. В насто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щее время идет работа над созданием еще 9 ТОС.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1F70CF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8C627F" w:rsidRDefault="00BA346D" w:rsidP="00BA346D">
            <w:pPr>
              <w:pStyle w:val="a9"/>
              <w:rPr>
                <w:lang w:val="ru-RU"/>
              </w:rPr>
            </w:pP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</w:t>
            </w:r>
          </w:p>
          <w:p w:rsidR="00BA346D" w:rsidRPr="00FE2704" w:rsidRDefault="00BA346D" w:rsidP="00BA34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46D" w:rsidRPr="00F17207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D" w:rsidRPr="001F70CF" w:rsidRDefault="00EA2692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D" w:rsidRPr="00A73F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13.2. Реализация прое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692">
              <w:rPr>
                <w:rFonts w:ascii="Times New Roman" w:hAnsi="Times New Roman" w:cs="Times New Roman"/>
                <w:sz w:val="24"/>
                <w:szCs w:val="24"/>
              </w:rPr>
              <w:t>та «Народный бюджет ТОС»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 xml:space="preserve"> (ТОС - террит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риальное общественное самоуправление)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D372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D3728E" w:rsidRDefault="00BA34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воплотить в жизнь предлож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граждан по улучшению кач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ства жизни людей, входящих в состав территориальных общественных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моуправлений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BA346D" w:rsidRDefault="00BA346D" w:rsidP="00BA34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 позв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 воплотить в жизнь предложения граждан по улучшению  качества жизни людей, входящих в состав территориальных общ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самоуправлений, а также привлечь внимание населения к созданию ТОС.</w:t>
            </w: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BA346D" w:rsidRPr="00BA346D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2017 году в проекте пр</w:t>
            </w: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няли участие 21 ТОС, в</w:t>
            </w: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Pr="00BA34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двинувших 22 инициативы. На реализацию инициатив планируется направить 43,5 млн. рублей.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1F70CF" w:rsidRDefault="00BA34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D" w:rsidRPr="008C627F" w:rsidRDefault="00BA346D" w:rsidP="00BA346D">
            <w:pPr>
              <w:pStyle w:val="a9"/>
              <w:rPr>
                <w:lang w:val="ru-RU"/>
              </w:rPr>
            </w:pP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  <w:p w:rsidR="00BA346D" w:rsidRPr="00FE2704" w:rsidRDefault="00BA346D" w:rsidP="00BA34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2B8E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Par1106"/>
      <w:bookmarkEnd w:id="2"/>
    </w:p>
    <w:p w:rsidR="00DE6705" w:rsidRDefault="00DE6705">
      <w:pPr>
        <w:rPr>
          <w:lang w:val="ru-RU"/>
        </w:rPr>
      </w:pPr>
    </w:p>
    <w:p w:rsidR="00D74F75" w:rsidRDefault="00D74F75">
      <w:pPr>
        <w:rPr>
          <w:lang w:val="ru-RU"/>
        </w:rPr>
      </w:pPr>
    </w:p>
    <w:p w:rsidR="00D74F75" w:rsidRPr="002C0797" w:rsidRDefault="00D74F75">
      <w:pPr>
        <w:rPr>
          <w:lang w:val="ru-RU"/>
        </w:rPr>
      </w:pPr>
    </w:p>
    <w:p w:rsidR="00DE6705" w:rsidRPr="00177842" w:rsidRDefault="00DE6705" w:rsidP="00177842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177842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</w:t>
      </w:r>
    </w:p>
    <w:p w:rsidR="00F2087E" w:rsidRPr="001F70CF" w:rsidRDefault="009F246E" w:rsidP="00F2087E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                              </w:t>
      </w:r>
      <w:r w:rsidR="00F2087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Таблица 3</w:t>
      </w:r>
    </w:p>
    <w:p w:rsidR="00F2087E" w:rsidRPr="001F70CF" w:rsidRDefault="00F2087E" w:rsidP="00F2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F2087E" w:rsidRPr="00F2087E" w:rsidRDefault="00F2087E" w:rsidP="00F2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F2087E" w:rsidRPr="00F2087E" w:rsidRDefault="00F2087E" w:rsidP="00F2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F2087E" w:rsidRPr="001F70CF" w:rsidRDefault="00F2087E" w:rsidP="00F2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F2087E" w:rsidRPr="00FC628C" w:rsidTr="002C0797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F2087E" w:rsidRPr="00FC628C" w:rsidRDefault="00F2087E" w:rsidP="002C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мы, ведомственной целевой программы, основного мер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</w:t>
            </w:r>
            <w:proofErr w:type="spellStart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тыс.руб</w:t>
            </w:r>
            <w:proofErr w:type="spellEnd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</w:tc>
      </w:tr>
      <w:tr w:rsidR="00F2087E" w:rsidRPr="00FC628C" w:rsidTr="002C0797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год**</w:t>
            </w:r>
          </w:p>
        </w:tc>
      </w:tr>
      <w:tr w:rsidR="00F2087E" w:rsidRPr="00F17207" w:rsidTr="002C0797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роспись, план на 1 января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 по состоянию на 1 июля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кассовое исполн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е</w:t>
            </w:r>
            <w:r w:rsidRPr="00FC628C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ние по состоянию на 1 июля</w:t>
            </w:r>
          </w:p>
        </w:tc>
      </w:tr>
      <w:tr w:rsidR="00F2087E" w:rsidRPr="00FC628C" w:rsidTr="002C0797">
        <w:trPr>
          <w:tblHeader/>
          <w:jc w:val="center"/>
        </w:trPr>
        <w:tc>
          <w:tcPr>
            <w:tcW w:w="568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F2087E" w:rsidRPr="00FC628C" w:rsidTr="00F70AB5">
        <w:trPr>
          <w:jc w:val="center"/>
        </w:trPr>
        <w:tc>
          <w:tcPr>
            <w:tcW w:w="568" w:type="dxa"/>
            <w:vMerge w:val="restart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Муниципальная программа «</w:t>
            </w:r>
            <w:r w:rsidRPr="00FC628C">
              <w:rPr>
                <w:rFonts w:ascii="Times New Roman" w:hAnsi="Times New Roman" w:cs="Times New Roman"/>
                <w:lang w:val="ru-RU"/>
              </w:rPr>
              <w:t>Содействие развитию инст</w:t>
            </w:r>
            <w:r w:rsidRPr="00FC628C">
              <w:rPr>
                <w:rFonts w:ascii="Times New Roman" w:hAnsi="Times New Roman" w:cs="Times New Roman"/>
                <w:lang w:val="ru-RU"/>
              </w:rPr>
              <w:t>и</w:t>
            </w:r>
            <w:r w:rsidRPr="00FC628C">
              <w:rPr>
                <w:rFonts w:ascii="Times New Roman" w:hAnsi="Times New Roman" w:cs="Times New Roman"/>
                <w:lang w:val="ru-RU"/>
              </w:rPr>
              <w:t>тутов гражданского общества и информационной откр</w:t>
            </w:r>
            <w:r w:rsidRPr="00FC628C">
              <w:rPr>
                <w:rFonts w:ascii="Times New Roman" w:hAnsi="Times New Roman" w:cs="Times New Roman"/>
                <w:lang w:val="ru-RU"/>
              </w:rPr>
              <w:t>ы</w:t>
            </w:r>
            <w:r w:rsidRPr="00FC628C">
              <w:rPr>
                <w:rFonts w:ascii="Times New Roman" w:hAnsi="Times New Roman" w:cs="Times New Roman"/>
                <w:lang w:val="ru-RU"/>
              </w:rPr>
              <w:t>тости органов местного самоуправления в городе Чер</w:t>
            </w:r>
            <w:r w:rsidRPr="00FC628C">
              <w:rPr>
                <w:rFonts w:ascii="Times New Roman" w:hAnsi="Times New Roman" w:cs="Times New Roman"/>
                <w:lang w:val="ru-RU"/>
              </w:rPr>
              <w:t>е</w:t>
            </w:r>
            <w:r w:rsidRPr="00FC628C">
              <w:rPr>
                <w:rFonts w:ascii="Times New Roman" w:hAnsi="Times New Roman" w:cs="Times New Roman"/>
                <w:lang w:val="ru-RU"/>
              </w:rPr>
              <w:t>повце» на 2014-2019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70AB5" w:rsidRDefault="00F2087E" w:rsidP="00F70A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AB5">
              <w:rPr>
                <w:rFonts w:ascii="Times New Roman" w:hAnsi="Times New Roman" w:cs="Times New Roman"/>
                <w:szCs w:val="22"/>
              </w:rPr>
              <w:t>50 935,9</w:t>
            </w:r>
          </w:p>
        </w:tc>
        <w:tc>
          <w:tcPr>
            <w:tcW w:w="1984" w:type="dxa"/>
            <w:vAlign w:val="center"/>
          </w:tcPr>
          <w:p w:rsidR="00F2087E" w:rsidRPr="00F70AB5" w:rsidRDefault="00F2087E" w:rsidP="00F70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70AB5">
              <w:rPr>
                <w:rFonts w:ascii="Times New Roman" w:hAnsi="Times New Roman" w:cs="Times New Roman"/>
              </w:rPr>
              <w:t>51 804,6</w:t>
            </w:r>
          </w:p>
        </w:tc>
        <w:tc>
          <w:tcPr>
            <w:tcW w:w="1985" w:type="dxa"/>
            <w:vAlign w:val="center"/>
          </w:tcPr>
          <w:p w:rsidR="00F2087E" w:rsidRPr="00F70AB5" w:rsidRDefault="00F2087E" w:rsidP="00F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0AB5">
              <w:rPr>
                <w:rFonts w:ascii="Times New Roman" w:eastAsia="Times New Roman" w:hAnsi="Times New Roman" w:cs="Times New Roman"/>
                <w:lang w:val="ru-RU" w:eastAsia="ru-RU" w:bidi="ar-SA"/>
              </w:rPr>
              <w:t>20 023,6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Ответственный исполнитель: 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2309E3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09E3">
              <w:rPr>
                <w:rFonts w:ascii="Times New Roman" w:hAnsi="Times New Roman" w:cs="Times New Roman"/>
                <w:szCs w:val="22"/>
              </w:rPr>
              <w:t>1 439,8</w:t>
            </w:r>
          </w:p>
        </w:tc>
        <w:tc>
          <w:tcPr>
            <w:tcW w:w="1984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1 505,4</w:t>
            </w:r>
          </w:p>
        </w:tc>
        <w:tc>
          <w:tcPr>
            <w:tcW w:w="1985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467,0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 м</w:t>
            </w:r>
            <w:r w:rsidRPr="00FC628C">
              <w:rPr>
                <w:rFonts w:ascii="Times New Roman" w:hAnsi="Times New Roman" w:cs="Times New Roman"/>
                <w:szCs w:val="22"/>
              </w:rPr>
              <w:t>э</w:t>
            </w:r>
            <w:r w:rsidRPr="00FC628C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2309E3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09E3">
              <w:rPr>
                <w:rFonts w:ascii="Times New Roman" w:hAnsi="Times New Roman" w:cs="Times New Roman"/>
                <w:szCs w:val="22"/>
              </w:rPr>
              <w:t>84,2</w:t>
            </w:r>
          </w:p>
        </w:tc>
        <w:tc>
          <w:tcPr>
            <w:tcW w:w="1984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84,2</w:t>
            </w:r>
          </w:p>
        </w:tc>
        <w:tc>
          <w:tcPr>
            <w:tcW w:w="1985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84,2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166B00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Мэрия (МКУ ИМА «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Череп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вец»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2309E3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09E3">
              <w:rPr>
                <w:rFonts w:ascii="Times New Roman" w:hAnsi="Times New Roman" w:cs="Times New Roman"/>
                <w:szCs w:val="22"/>
              </w:rPr>
              <w:t>49 411,9</w:t>
            </w:r>
          </w:p>
        </w:tc>
        <w:tc>
          <w:tcPr>
            <w:tcW w:w="1984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50 215,0</w:t>
            </w:r>
          </w:p>
        </w:tc>
        <w:tc>
          <w:tcPr>
            <w:tcW w:w="1985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19 472,4</w:t>
            </w:r>
          </w:p>
        </w:tc>
      </w:tr>
      <w:tr w:rsidR="00F2087E" w:rsidRPr="00FC628C" w:rsidTr="002C0797">
        <w:trPr>
          <w:trHeight w:val="1104"/>
          <w:jc w:val="center"/>
        </w:trPr>
        <w:tc>
          <w:tcPr>
            <w:tcW w:w="568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как социально ориентированного города посредством изг</w:t>
            </w:r>
            <w:r w:rsidRPr="00FC628C">
              <w:rPr>
                <w:rFonts w:ascii="Times New Roman" w:hAnsi="Times New Roman" w:cs="Times New Roman"/>
                <w:lang w:val="ru-RU"/>
              </w:rPr>
              <w:t>о</w:t>
            </w:r>
            <w:r w:rsidRPr="00FC628C">
              <w:rPr>
                <w:rFonts w:ascii="Times New Roman" w:hAnsi="Times New Roman" w:cs="Times New Roman"/>
                <w:lang w:val="ru-RU"/>
              </w:rPr>
              <w:t>товления и размещения социальной рекламы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  <w:tc>
          <w:tcPr>
            <w:tcW w:w="1984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  <w:tc>
          <w:tcPr>
            <w:tcW w:w="1985" w:type="dxa"/>
            <w:vAlign w:val="center"/>
          </w:tcPr>
          <w:p w:rsidR="00F2087E" w:rsidRPr="002309E3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309E3"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 w:val="restart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2.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 xml:space="preserve">Формирование положительного имиджа Череповца на внутреннем, межрегиональном и международном уровнях посредством проведения </w:t>
            </w:r>
            <w:proofErr w:type="spellStart"/>
            <w:r w:rsidRPr="00FC628C">
              <w:rPr>
                <w:rFonts w:ascii="Times New Roman" w:hAnsi="Times New Roman" w:cs="Times New Roman"/>
                <w:lang w:val="ru-RU"/>
              </w:rPr>
              <w:t>имиджевых</w:t>
            </w:r>
            <w:proofErr w:type="spellEnd"/>
            <w:r w:rsidRPr="00FC628C">
              <w:rPr>
                <w:rFonts w:ascii="Times New Roman" w:hAnsi="Times New Roman" w:cs="Times New Roman"/>
                <w:lang w:val="ru-RU"/>
              </w:rPr>
              <w:t xml:space="preserve"> мероприятий, ст</w:t>
            </w:r>
            <w:r w:rsidRPr="00FC628C">
              <w:rPr>
                <w:rFonts w:ascii="Times New Roman" w:hAnsi="Times New Roman" w:cs="Times New Roman"/>
                <w:lang w:val="ru-RU"/>
              </w:rPr>
              <w:t>и</w:t>
            </w:r>
            <w:r w:rsidRPr="00FC628C">
              <w:rPr>
                <w:rFonts w:ascii="Times New Roman" w:hAnsi="Times New Roman" w:cs="Times New Roman"/>
                <w:lang w:val="ru-RU"/>
              </w:rPr>
              <w:t>мулирующих формирование общественного мнения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462,7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628C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244,9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378,5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360,7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160,7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 м</w:t>
            </w:r>
            <w:r w:rsidRPr="00FC628C">
              <w:rPr>
                <w:rFonts w:ascii="Times New Roman" w:hAnsi="Times New Roman" w:cs="Times New Roman"/>
                <w:szCs w:val="22"/>
              </w:rPr>
              <w:t>э</w:t>
            </w:r>
            <w:r w:rsidRPr="00FC628C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84,2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84,2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84,2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3.</w:t>
            </w:r>
          </w:p>
          <w:p w:rsidR="00F2087E" w:rsidRPr="00FC628C" w:rsidRDefault="00F2087E" w:rsidP="002C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535,00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jc w:val="center"/>
              <w:rPr>
                <w:rFonts w:ascii="Times New Roman" w:hAnsi="Times New Roman" w:cs="Times New Roman"/>
              </w:rPr>
            </w:pPr>
            <w:r w:rsidRPr="00FC628C">
              <w:rPr>
                <w:rFonts w:ascii="Times New Roman" w:hAnsi="Times New Roman" w:cs="Times New Roman"/>
              </w:rPr>
              <w:t>552,8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120,2</w:t>
            </w:r>
          </w:p>
        </w:tc>
      </w:tr>
      <w:tr w:rsidR="00F2087E" w:rsidRPr="00FC628C" w:rsidTr="002C0797">
        <w:trPr>
          <w:trHeight w:val="150"/>
          <w:jc w:val="center"/>
        </w:trPr>
        <w:tc>
          <w:tcPr>
            <w:tcW w:w="568" w:type="dxa"/>
            <w:vMerge w:val="restart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F2087E" w:rsidRPr="00FC628C" w:rsidRDefault="00F2087E" w:rsidP="002C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526,3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628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985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186</w:t>
            </w:r>
            <w:r w:rsidRPr="00B00BE4">
              <w:rPr>
                <w:rFonts w:ascii="Times New Roman" w:hAnsi="Times New Roman" w:cs="Times New Roman"/>
              </w:rPr>
              <w:t>,</w:t>
            </w:r>
            <w:r w:rsidRPr="00B00BE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087E" w:rsidRPr="00FC628C" w:rsidTr="002C0797">
        <w:trPr>
          <w:trHeight w:val="300"/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526,3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985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186</w:t>
            </w:r>
            <w:r w:rsidRPr="00B00BE4">
              <w:rPr>
                <w:rFonts w:ascii="Times New Roman" w:hAnsi="Times New Roman" w:cs="Times New Roman"/>
              </w:rPr>
              <w:t>,</w:t>
            </w:r>
            <w:r w:rsidRPr="00B00BE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087E" w:rsidRPr="00FC628C" w:rsidTr="002C0797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166B00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Мэрия (МКУ ИМА «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Череп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вец»</w:t>
            </w:r>
            <w:r w:rsidR="00F2087E" w:rsidRPr="00FC628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5.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Обеспечение информирования населения о деятельности органов местного самоуправления, органов мэрии и акт</w:t>
            </w:r>
            <w:r w:rsidRPr="00FC628C">
              <w:rPr>
                <w:rFonts w:ascii="Times New Roman" w:hAnsi="Times New Roman" w:cs="Times New Roman"/>
                <w:lang w:val="ru-RU"/>
              </w:rPr>
              <w:t>у</w:t>
            </w:r>
            <w:r w:rsidRPr="00FC628C">
              <w:rPr>
                <w:rFonts w:ascii="Times New Roman" w:hAnsi="Times New Roman" w:cs="Times New Roman"/>
                <w:lang w:val="ru-RU"/>
              </w:rPr>
              <w:t>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166B00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(МКУ ИМА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Череповец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F2087E" w:rsidRPr="00FC62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</w:rPr>
              <w:t>25 282,1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jc w:val="center"/>
              <w:rPr>
                <w:rFonts w:ascii="Times New Roman" w:hAnsi="Times New Roman" w:cs="Times New Roman"/>
              </w:rPr>
            </w:pPr>
            <w:r w:rsidRPr="00FC628C">
              <w:rPr>
                <w:rFonts w:ascii="Times New Roman" w:hAnsi="Times New Roman" w:cs="Times New Roman"/>
              </w:rPr>
              <w:t>26 085,2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9 636,4</w:t>
            </w:r>
          </w:p>
        </w:tc>
      </w:tr>
      <w:tr w:rsidR="00F2087E" w:rsidRPr="00FC628C" w:rsidTr="002C0797">
        <w:trPr>
          <w:jc w:val="center"/>
        </w:trPr>
        <w:tc>
          <w:tcPr>
            <w:tcW w:w="568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F2087E" w:rsidRPr="00FC628C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28C">
              <w:rPr>
                <w:rFonts w:ascii="Times New Roman" w:hAnsi="Times New Roman" w:cs="Times New Roman"/>
                <w:szCs w:val="22"/>
              </w:rPr>
              <w:t>Основное мероприятие 6.</w:t>
            </w:r>
          </w:p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  <w:lang w:val="ru-RU"/>
              </w:rPr>
              <w:t>Опубликование муниципальных правовых актов, ко</w:t>
            </w:r>
            <w:r w:rsidRPr="00FC628C">
              <w:rPr>
                <w:rFonts w:ascii="Times New Roman" w:hAnsi="Times New Roman" w:cs="Times New Roman"/>
                <w:lang w:val="ru-RU"/>
              </w:rPr>
              <w:t>н</w:t>
            </w:r>
            <w:r w:rsidRPr="00FC628C">
              <w:rPr>
                <w:rFonts w:ascii="Times New Roman" w:hAnsi="Times New Roman" w:cs="Times New Roman"/>
                <w:lang w:val="ru-RU"/>
              </w:rPr>
              <w:t>курсной документации муниципальных заказчиков, изг</w:t>
            </w:r>
            <w:r w:rsidRPr="00FC628C">
              <w:rPr>
                <w:rFonts w:ascii="Times New Roman" w:hAnsi="Times New Roman" w:cs="Times New Roman"/>
                <w:lang w:val="ru-RU"/>
              </w:rPr>
              <w:t>о</w:t>
            </w:r>
            <w:r w:rsidRPr="00FC628C">
              <w:rPr>
                <w:rFonts w:ascii="Times New Roman" w:hAnsi="Times New Roman" w:cs="Times New Roman"/>
                <w:lang w:val="ru-RU"/>
              </w:rPr>
              <w:t>товление и размещение других материалов по вопросам местного значения в СМИ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2087E" w:rsidRPr="00FC628C" w:rsidRDefault="00166B00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(МКУ ИМА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Череповец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F2087E" w:rsidRPr="00FC62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</w:rPr>
              <w:t>24 129,8</w:t>
            </w:r>
          </w:p>
        </w:tc>
        <w:tc>
          <w:tcPr>
            <w:tcW w:w="1984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hAnsi="Times New Roman" w:cs="Times New Roman"/>
              </w:rPr>
              <w:t>24 129,8</w:t>
            </w:r>
          </w:p>
        </w:tc>
        <w:tc>
          <w:tcPr>
            <w:tcW w:w="1985" w:type="dxa"/>
            <w:vAlign w:val="center"/>
          </w:tcPr>
          <w:p w:rsidR="00F2087E" w:rsidRPr="00FC628C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9 836,0</w:t>
            </w:r>
          </w:p>
        </w:tc>
      </w:tr>
    </w:tbl>
    <w:p w:rsidR="00F2087E" w:rsidRPr="001F70CF" w:rsidRDefault="00F2087E" w:rsidP="00F2087E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F2087E" w:rsidRPr="001F70CF" w:rsidRDefault="00166B00" w:rsidP="00F2087E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                                 </w:t>
      </w:r>
      <w:r w:rsidR="00F2087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Таблица 4</w:t>
      </w:r>
    </w:p>
    <w:p w:rsidR="00F2087E" w:rsidRPr="001F70CF" w:rsidRDefault="00F2087E" w:rsidP="00F2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F2087E" w:rsidRPr="00F2087E" w:rsidRDefault="00F2087E" w:rsidP="00F2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Информация </w:t>
      </w:r>
      <w:r w:rsidRPr="00F2087E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о расходах городского, </w:t>
      </w: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F2087E" w:rsidRPr="00F2087E" w:rsidRDefault="00F2087E" w:rsidP="00F2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F2087E" w:rsidRPr="001F70CF" w:rsidRDefault="00F2087E" w:rsidP="00F2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F2087E" w:rsidRPr="00F17207" w:rsidTr="002C0797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Theme="minorHAnsi" w:hAnsi="Times New Roman" w:cs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подпрограммы, ведомственной целевой программы,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 ресурсного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за текущий год, (</w:t>
            </w:r>
            <w:proofErr w:type="spellStart"/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тыс</w:t>
            </w:r>
            <w:proofErr w:type="gramStart"/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уб</w:t>
            </w:r>
            <w:proofErr w:type="spellEnd"/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.)*</w:t>
            </w:r>
          </w:p>
        </w:tc>
      </w:tr>
      <w:tr w:rsidR="00F2087E" w:rsidRPr="00B00BE4" w:rsidTr="002C0797">
        <w:trPr>
          <w:cantSplit/>
          <w:trHeight w:val="133"/>
          <w:tblHeader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B00BE4">
              <w:rPr>
                <w:rFonts w:ascii="Times New Roman" w:eastAsiaTheme="minorHAnsi" w:hAnsi="Times New Roman" w:cs="Times New Roman"/>
                <w:lang w:val="ru-RU" w:bidi="ar-SA"/>
              </w:rPr>
              <w:t>Факт по состо</w:t>
            </w:r>
            <w:r w:rsidRPr="00B00BE4">
              <w:rPr>
                <w:rFonts w:ascii="Times New Roman" w:eastAsiaTheme="minorHAnsi" w:hAnsi="Times New Roman" w:cs="Times New Roman"/>
                <w:lang w:val="ru-RU" w:bidi="ar-SA"/>
              </w:rPr>
              <w:t>я</w:t>
            </w:r>
            <w:r w:rsidRPr="00B00BE4">
              <w:rPr>
                <w:rFonts w:ascii="Times New Roman" w:eastAsiaTheme="minorHAnsi" w:hAnsi="Times New Roman" w:cs="Times New Roman"/>
                <w:lang w:val="ru-RU" w:bidi="ar-SA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% освоения</w:t>
            </w:r>
          </w:p>
        </w:tc>
      </w:tr>
      <w:tr w:rsidR="00F2087E" w:rsidRPr="00B00BE4" w:rsidTr="002C0797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Муниципальная программа «</w:t>
            </w:r>
            <w:r w:rsidRPr="00B00BE4">
              <w:rPr>
                <w:rFonts w:ascii="Times New Roman" w:hAnsi="Times New Roman" w:cs="Times New Roman"/>
                <w:lang w:val="ru-RU"/>
              </w:rPr>
              <w:t>Содействие развитию и</w:t>
            </w:r>
            <w:r w:rsidRPr="00B00BE4">
              <w:rPr>
                <w:rFonts w:ascii="Times New Roman" w:hAnsi="Times New Roman" w:cs="Times New Roman"/>
                <w:lang w:val="ru-RU"/>
              </w:rPr>
              <w:t>н</w:t>
            </w:r>
            <w:r w:rsidRPr="00B00BE4">
              <w:rPr>
                <w:rFonts w:ascii="Times New Roman" w:hAnsi="Times New Roman" w:cs="Times New Roman"/>
                <w:lang w:val="ru-RU"/>
              </w:rPr>
              <w:t>ститутов гражданского общества и информационной о</w:t>
            </w:r>
            <w:r w:rsidRPr="00B00BE4">
              <w:rPr>
                <w:rFonts w:ascii="Times New Roman" w:hAnsi="Times New Roman" w:cs="Times New Roman"/>
                <w:lang w:val="ru-RU"/>
              </w:rPr>
              <w:t>т</w:t>
            </w:r>
            <w:r w:rsidRPr="00B00BE4">
              <w:rPr>
                <w:rFonts w:ascii="Times New Roman" w:hAnsi="Times New Roman" w:cs="Times New Roman"/>
                <w:lang w:val="ru-RU"/>
              </w:rPr>
              <w:t>крытости органов местного самоуправления в городе Череповце» на 2014-2019 годы</w:t>
            </w: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51 804,6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20 023,6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38,7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  <w:r w:rsidRPr="00B00BE4"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  <w:t>9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51 804,6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20 023,6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38,7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  <w:r w:rsidRPr="00B00BE4"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  <w:t xml:space="preserve"> 10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121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F2087E" w:rsidRPr="00B00BE4" w:rsidRDefault="00F2087E" w:rsidP="002C0797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как социально ориентированного города посредством изг</w:t>
            </w:r>
            <w:r w:rsidRPr="00B00BE4">
              <w:rPr>
                <w:rFonts w:ascii="Times New Roman" w:hAnsi="Times New Roman" w:cs="Times New Roman"/>
                <w:lang w:val="ru-RU"/>
              </w:rPr>
              <w:t>о</w:t>
            </w:r>
            <w:r w:rsidRPr="00B00BE4">
              <w:rPr>
                <w:rFonts w:ascii="Times New Roman" w:hAnsi="Times New Roman" w:cs="Times New Roman"/>
                <w:lang w:val="ru-RU"/>
              </w:rPr>
              <w:t>товления и размещения социальной рекламы</w:t>
            </w: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2.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на внутреннем, межрегиональном и международном уро</w:t>
            </w:r>
            <w:r w:rsidRPr="00B00BE4">
              <w:rPr>
                <w:rFonts w:ascii="Times New Roman" w:hAnsi="Times New Roman" w:cs="Times New Roman"/>
                <w:lang w:val="ru-RU"/>
              </w:rPr>
              <w:t>в</w:t>
            </w:r>
            <w:r w:rsidRPr="00B00BE4">
              <w:rPr>
                <w:rFonts w:ascii="Times New Roman" w:hAnsi="Times New Roman" w:cs="Times New Roman"/>
                <w:lang w:val="ru-RU"/>
              </w:rPr>
              <w:t xml:space="preserve">нях посредством проведения </w:t>
            </w:r>
            <w:proofErr w:type="spellStart"/>
            <w:r w:rsidRPr="00B00BE4">
              <w:rPr>
                <w:rFonts w:ascii="Times New Roman" w:hAnsi="Times New Roman" w:cs="Times New Roman"/>
                <w:lang w:val="ru-RU"/>
              </w:rPr>
              <w:t>имиджевых</w:t>
            </w:r>
            <w:proofErr w:type="spellEnd"/>
            <w:r w:rsidRPr="00B00BE4">
              <w:rPr>
                <w:rFonts w:ascii="Times New Roman" w:hAnsi="Times New Roman" w:cs="Times New Roman"/>
                <w:lang w:val="ru-RU"/>
              </w:rPr>
              <w:t xml:space="preserve"> мероприятий, стимулирующих формирование общественного мнения</w:t>
            </w: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244,9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55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244,9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55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3.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на внутреннем, межрегиональном и международном уро</w:t>
            </w:r>
            <w:r w:rsidRPr="00B00BE4">
              <w:rPr>
                <w:rFonts w:ascii="Times New Roman" w:hAnsi="Times New Roman" w:cs="Times New Roman"/>
                <w:lang w:val="ru-RU"/>
              </w:rPr>
              <w:t>в</w:t>
            </w:r>
            <w:r w:rsidRPr="00B00BE4">
              <w:rPr>
                <w:rFonts w:ascii="Times New Roman" w:hAnsi="Times New Roman" w:cs="Times New Roman"/>
                <w:lang w:val="ru-RU"/>
              </w:rPr>
              <w:t>нях посредством формирования презентационных пак</w:t>
            </w:r>
            <w:r w:rsidRPr="00B00BE4">
              <w:rPr>
                <w:rFonts w:ascii="Times New Roman" w:hAnsi="Times New Roman" w:cs="Times New Roman"/>
                <w:lang w:val="ru-RU"/>
              </w:rPr>
              <w:t>е</w:t>
            </w:r>
            <w:r w:rsidRPr="00B00BE4">
              <w:rPr>
                <w:rFonts w:ascii="Times New Roman" w:hAnsi="Times New Roman" w:cs="Times New Roman"/>
                <w:lang w:val="ru-RU"/>
              </w:rPr>
              <w:t>тов, соответствующих Стандарту качества презентац</w:t>
            </w:r>
            <w:r w:rsidRPr="00B00BE4">
              <w:rPr>
                <w:rFonts w:ascii="Times New Roman" w:hAnsi="Times New Roman" w:cs="Times New Roman"/>
                <w:lang w:val="ru-RU"/>
              </w:rPr>
              <w:t>и</w:t>
            </w:r>
            <w:r w:rsidRPr="00B00BE4">
              <w:rPr>
                <w:rFonts w:ascii="Times New Roman" w:hAnsi="Times New Roman" w:cs="Times New Roman"/>
                <w:lang w:val="ru-RU"/>
              </w:rPr>
              <w:t>онных пакетов</w:t>
            </w: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0BE4"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120,2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21,7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0BE4"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120,2</w:t>
            </w: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21,7</w:t>
            </w: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159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186</w:t>
            </w:r>
            <w:r w:rsidRPr="00B00BE4">
              <w:rPr>
                <w:rFonts w:ascii="Times New Roman" w:hAnsi="Times New Roman" w:cs="Times New Roman"/>
              </w:rPr>
              <w:t>,</w:t>
            </w:r>
            <w:r w:rsidRPr="00B00BE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31,4</w:t>
            </w:r>
          </w:p>
        </w:tc>
      </w:tr>
      <w:tr w:rsidR="00F2087E" w:rsidRPr="00B00BE4" w:rsidTr="002C0797">
        <w:trPr>
          <w:cantSplit/>
          <w:trHeight w:val="27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186</w:t>
            </w:r>
            <w:r w:rsidRPr="00B00BE4">
              <w:rPr>
                <w:rFonts w:ascii="Times New Roman" w:hAnsi="Times New Roman" w:cs="Times New Roman"/>
              </w:rPr>
              <w:t>,</w:t>
            </w:r>
            <w:r w:rsidRPr="00B00BE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31,4</w:t>
            </w:r>
          </w:p>
        </w:tc>
      </w:tr>
      <w:tr w:rsidR="00F2087E" w:rsidRPr="00B00BE4" w:rsidTr="002C0797">
        <w:trPr>
          <w:cantSplit/>
          <w:trHeight w:val="21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3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239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5.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Обеспечение информирования населения о деятельности органов местного самоуправления, органов мэрии и а</w:t>
            </w:r>
            <w:r w:rsidRPr="00B00BE4">
              <w:rPr>
                <w:rFonts w:ascii="Times New Roman" w:hAnsi="Times New Roman" w:cs="Times New Roman"/>
                <w:lang w:val="ru-RU"/>
              </w:rPr>
              <w:t>к</w:t>
            </w:r>
            <w:r w:rsidRPr="00B00BE4">
              <w:rPr>
                <w:rFonts w:ascii="Times New Roman" w:hAnsi="Times New Roman" w:cs="Times New Roman"/>
                <w:lang w:val="ru-RU"/>
              </w:rPr>
              <w:t>туальных вопросах городской жизнедеятельности с уч</w:t>
            </w:r>
            <w:r w:rsidRPr="00B00BE4">
              <w:rPr>
                <w:rFonts w:ascii="Times New Roman" w:hAnsi="Times New Roman" w:cs="Times New Roman"/>
                <w:lang w:val="ru-RU"/>
              </w:rPr>
              <w:t>е</w:t>
            </w:r>
            <w:r w:rsidRPr="00B00BE4">
              <w:rPr>
                <w:rFonts w:ascii="Times New Roman" w:hAnsi="Times New Roman" w:cs="Times New Roman"/>
                <w:lang w:val="ru-RU"/>
              </w:rPr>
              <w:t>том социального мониторинга общественно-политической ситуации в городе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2087E" w:rsidRPr="00B00BE4" w:rsidRDefault="00F2087E" w:rsidP="002C0797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26 085,2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9 636,4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36,9</w:t>
            </w:r>
          </w:p>
        </w:tc>
      </w:tr>
      <w:tr w:rsidR="00F2087E" w:rsidRPr="00B00BE4" w:rsidTr="002C0797">
        <w:trPr>
          <w:cantSplit/>
          <w:trHeight w:val="375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BE4">
              <w:rPr>
                <w:rFonts w:ascii="Times New Roman" w:hAnsi="Times New Roman" w:cs="Times New Roman"/>
              </w:rPr>
              <w:t>26 085,2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9 636,4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36,9</w:t>
            </w:r>
          </w:p>
        </w:tc>
      </w:tr>
      <w:tr w:rsidR="00F2087E" w:rsidRPr="00B00BE4" w:rsidTr="002C0797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315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45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195"/>
          <w:jc w:val="center"/>
        </w:trPr>
        <w:tc>
          <w:tcPr>
            <w:tcW w:w="565" w:type="dxa"/>
            <w:vMerge w:val="restart"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BE4">
              <w:rPr>
                <w:rFonts w:ascii="Times New Roman" w:hAnsi="Times New Roman" w:cs="Times New Roman"/>
                <w:szCs w:val="22"/>
              </w:rPr>
              <w:t>Основное мероприятие 6.</w:t>
            </w:r>
          </w:p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  <w:lang w:val="ru-RU"/>
              </w:rPr>
              <w:t>Опубликование муниципальных правовых актов, ко</w:t>
            </w:r>
            <w:r w:rsidRPr="00B00BE4">
              <w:rPr>
                <w:rFonts w:ascii="Times New Roman" w:hAnsi="Times New Roman" w:cs="Times New Roman"/>
                <w:lang w:val="ru-RU"/>
              </w:rPr>
              <w:t>н</w:t>
            </w:r>
            <w:r w:rsidRPr="00B00BE4">
              <w:rPr>
                <w:rFonts w:ascii="Times New Roman" w:hAnsi="Times New Roman" w:cs="Times New Roman"/>
                <w:lang w:val="ru-RU"/>
              </w:rPr>
              <w:t>курсной документации муниципальных заказчиков, и</w:t>
            </w:r>
            <w:r w:rsidRPr="00B00BE4">
              <w:rPr>
                <w:rFonts w:ascii="Times New Roman" w:hAnsi="Times New Roman" w:cs="Times New Roman"/>
                <w:lang w:val="ru-RU"/>
              </w:rPr>
              <w:t>з</w:t>
            </w:r>
            <w:r w:rsidRPr="00B00BE4">
              <w:rPr>
                <w:rFonts w:ascii="Times New Roman" w:hAnsi="Times New Roman" w:cs="Times New Roman"/>
                <w:lang w:val="ru-RU"/>
              </w:rPr>
              <w:t>готовление и размещение других материалов по вопр</w:t>
            </w:r>
            <w:r w:rsidRPr="00B00BE4">
              <w:rPr>
                <w:rFonts w:ascii="Times New Roman" w:hAnsi="Times New Roman" w:cs="Times New Roman"/>
                <w:lang w:val="ru-RU"/>
              </w:rPr>
              <w:t>о</w:t>
            </w:r>
            <w:r w:rsidRPr="00B00BE4">
              <w:rPr>
                <w:rFonts w:ascii="Times New Roman" w:hAnsi="Times New Roman" w:cs="Times New Roman"/>
                <w:lang w:val="ru-RU"/>
              </w:rPr>
              <w:t>сам местного значения в СМИ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hAnsi="Times New Roman" w:cs="Times New Roman"/>
              </w:rPr>
              <w:t>24 129,8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9836,0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F2087E" w:rsidRPr="00B00BE4" w:rsidTr="002C0797">
        <w:trPr>
          <w:cantSplit/>
          <w:trHeight w:val="18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BE4">
              <w:rPr>
                <w:rFonts w:ascii="Times New Roman" w:hAnsi="Times New Roman" w:cs="Times New Roman"/>
              </w:rPr>
              <w:t>24 129,8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9836,0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F2087E" w:rsidRPr="00B00BE4" w:rsidTr="002C0797">
        <w:trPr>
          <w:cantSplit/>
          <w:trHeight w:val="33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315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2087E" w:rsidRPr="00B00BE4" w:rsidTr="002C0797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F2087E" w:rsidRPr="00B00BE4" w:rsidRDefault="00F2087E" w:rsidP="002C0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0BE4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F2087E" w:rsidRPr="00B00BE4" w:rsidRDefault="00F2087E" w:rsidP="002C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F2087E" w:rsidRDefault="00F2087E" w:rsidP="00F208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</w:pPr>
    </w:p>
    <w:p w:rsidR="00F2087E" w:rsidRDefault="00F2087E" w:rsidP="00F208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</w:pPr>
    </w:p>
    <w:p w:rsidR="00F2087E" w:rsidRDefault="00F2087E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D91F57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D91F57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 xml:space="preserve">Информацию о внесенных ответственным исполнителем в 1 полугодии текущего финансового года изменениях </w:t>
      </w:r>
    </w:p>
    <w:p w:rsidR="00D91F57" w:rsidRDefault="00D91F57" w:rsidP="00D91F57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D91F57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в муниципальную программу с указанием причин изменений</w:t>
      </w:r>
    </w:p>
    <w:p w:rsidR="00FA1626" w:rsidRDefault="00FA1626" w:rsidP="00166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В течение 1 полугодия 2017 года были внесены следующие изменения в редакцию муниципальной программы «Содействие ра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з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витию институтов гражданского общества и информационной открытости органов местного самоуправления» на 2014-2019 годы.</w:t>
      </w:r>
    </w:p>
    <w:p w:rsidR="00FA1626" w:rsidRDefault="00FA1626" w:rsidP="00166B00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Постановление от 16.01.2017 № 137.</w:t>
      </w:r>
    </w:p>
    <w:p w:rsidR="00FA1626" w:rsidRPr="001053BA" w:rsidRDefault="00FA1626" w:rsidP="00166B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1053BA">
        <w:rPr>
          <w:rFonts w:ascii="Times New Roman" w:hAnsi="Times New Roman"/>
          <w:sz w:val="25"/>
          <w:szCs w:val="25"/>
          <w:lang w:val="ru-RU"/>
        </w:rPr>
        <w:t xml:space="preserve">Согласно решению </w:t>
      </w:r>
      <w:proofErr w:type="gramStart"/>
      <w:r w:rsidRPr="001053BA">
        <w:rPr>
          <w:rFonts w:ascii="Times New Roman" w:hAnsi="Times New Roman"/>
          <w:sz w:val="25"/>
          <w:szCs w:val="25"/>
          <w:lang w:val="ru-RU"/>
        </w:rPr>
        <w:t>Череповецкой</w:t>
      </w:r>
      <w:proofErr w:type="gramEnd"/>
      <w:r w:rsidRPr="001053BA">
        <w:rPr>
          <w:rFonts w:ascii="Times New Roman" w:hAnsi="Times New Roman"/>
          <w:sz w:val="25"/>
          <w:szCs w:val="25"/>
          <w:lang w:val="ru-RU"/>
        </w:rPr>
        <w:t xml:space="preserve"> городской Думы № 216 от 28.10.2016 «О внесении изменений в решение Череповецкой городской Думы от 17.12.2015 № 218 «О городском бюджете на 2016 год» увеличиваются на 612,0 тыс. руб. объемы Основного мероприятия 6. «Опубликование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СМИ».</w:t>
      </w:r>
    </w:p>
    <w:p w:rsidR="00FA1626" w:rsidRDefault="00FA1626" w:rsidP="00166B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3BA">
        <w:rPr>
          <w:rFonts w:ascii="Times New Roman" w:hAnsi="Times New Roman"/>
          <w:sz w:val="26"/>
          <w:szCs w:val="26"/>
          <w:lang w:val="ru-RU"/>
        </w:rPr>
        <w:t xml:space="preserve">В связи с необходимостью уплаты взносов в 2016 году в Межрегиональную ассоциацию субъектов РФ и городов, шефствующих над кораблями и частями Северного флота </w:t>
      </w:r>
      <w:r>
        <w:rPr>
          <w:rFonts w:ascii="Times New Roman" w:hAnsi="Times New Roman"/>
          <w:sz w:val="26"/>
          <w:szCs w:val="26"/>
          <w:lang w:val="ru-RU"/>
        </w:rPr>
        <w:t>увеличение на</w:t>
      </w:r>
      <w:r w:rsidRPr="001053BA">
        <w:rPr>
          <w:rFonts w:ascii="Times New Roman" w:hAnsi="Times New Roman"/>
          <w:sz w:val="26"/>
          <w:szCs w:val="26"/>
          <w:lang w:val="ru-RU"/>
        </w:rPr>
        <w:t xml:space="preserve"> 100,0 тыс. руб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1053BA">
        <w:rPr>
          <w:rFonts w:ascii="Times New Roman" w:hAnsi="Times New Roman"/>
          <w:sz w:val="26"/>
          <w:szCs w:val="26"/>
          <w:lang w:val="ru-RU"/>
        </w:rPr>
        <w:t xml:space="preserve">на реализацию Основного мероприятия 4.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1053BA">
        <w:rPr>
          <w:rFonts w:ascii="Times New Roman" w:hAnsi="Times New Roman"/>
          <w:sz w:val="26"/>
          <w:szCs w:val="26"/>
          <w:lang w:val="ru-RU"/>
        </w:rPr>
        <w:t>Формирование положительного имиджа Череповца на межрегиональном уровне посредством участия города в деятельности союзов и ассоциаций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1053BA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:rsidR="00FA1626" w:rsidRPr="001053BA" w:rsidRDefault="00FA1626" w:rsidP="00166B00">
      <w:pPr>
        <w:pStyle w:val="af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1053BA">
        <w:rPr>
          <w:rFonts w:ascii="Times New Roman" w:hAnsi="Times New Roman"/>
          <w:sz w:val="25"/>
          <w:szCs w:val="25"/>
          <w:lang w:val="ru-RU"/>
        </w:rPr>
        <w:t xml:space="preserve">В связи с необходимостью закупки </w:t>
      </w:r>
      <w:r>
        <w:rPr>
          <w:rFonts w:ascii="Times New Roman" w:hAnsi="Times New Roman"/>
          <w:sz w:val="25"/>
          <w:szCs w:val="25"/>
          <w:lang w:val="ru-RU"/>
        </w:rPr>
        <w:t>дополнительной сувенирной продукции</w:t>
      </w:r>
      <w:r w:rsidRPr="001053BA">
        <w:rPr>
          <w:rFonts w:ascii="Times New Roman" w:hAnsi="Times New Roman"/>
          <w:sz w:val="25"/>
          <w:szCs w:val="25"/>
          <w:lang w:val="ru-RU"/>
        </w:rPr>
        <w:t xml:space="preserve"> сумма 1,4 тыс. рублей перенесена с реал</w:t>
      </w:r>
      <w:r w:rsidR="00166B00">
        <w:rPr>
          <w:rFonts w:ascii="Times New Roman" w:hAnsi="Times New Roman"/>
          <w:sz w:val="25"/>
          <w:szCs w:val="25"/>
          <w:lang w:val="ru-RU"/>
        </w:rPr>
        <w:t>изации Основного мероприятия 2.</w:t>
      </w:r>
      <w:r w:rsidRPr="001053BA">
        <w:rPr>
          <w:rFonts w:ascii="Times New Roman" w:hAnsi="Times New Roman"/>
          <w:sz w:val="25"/>
          <w:szCs w:val="25"/>
          <w:lang w:val="ru-RU"/>
        </w:rPr>
        <w:t xml:space="preserve"> «Формирование положительного имиджа Череповца на внутреннем, межрегиональном и международном уровнях посредством проведения </w:t>
      </w:r>
      <w:proofErr w:type="spellStart"/>
      <w:r w:rsidRPr="001053BA">
        <w:rPr>
          <w:rFonts w:ascii="Times New Roman" w:hAnsi="Times New Roman"/>
          <w:sz w:val="25"/>
          <w:szCs w:val="25"/>
          <w:lang w:val="ru-RU"/>
        </w:rPr>
        <w:t>имиджевых</w:t>
      </w:r>
      <w:proofErr w:type="spellEnd"/>
      <w:r w:rsidRPr="001053BA">
        <w:rPr>
          <w:rFonts w:ascii="Times New Roman" w:hAnsi="Times New Roman"/>
          <w:sz w:val="25"/>
          <w:szCs w:val="25"/>
          <w:lang w:val="ru-RU"/>
        </w:rPr>
        <w:t xml:space="preserve"> мероприятий, стимулирующих формирование общественного мнения», а также </w:t>
      </w:r>
      <w:r>
        <w:rPr>
          <w:rFonts w:ascii="Times New Roman" w:hAnsi="Times New Roman"/>
          <w:sz w:val="25"/>
          <w:szCs w:val="25"/>
          <w:lang w:val="ru-RU"/>
        </w:rPr>
        <w:t xml:space="preserve">7,23 тыс. руб. </w:t>
      </w:r>
      <w:r w:rsidRPr="001053BA">
        <w:rPr>
          <w:rFonts w:ascii="Times New Roman" w:hAnsi="Times New Roman"/>
          <w:sz w:val="25"/>
          <w:szCs w:val="25"/>
          <w:lang w:val="ru-RU"/>
        </w:rPr>
        <w:t xml:space="preserve">с реализации МП «Содействие развитию потребительского рынка в городе Череповце» на 2013-2017 годы (Решение Думы №236 от 02.12.2016) на реализацию Основного мероприятия 3. «Формирование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пакетов». </w:t>
      </w:r>
    </w:p>
    <w:p w:rsidR="00166B00" w:rsidRDefault="00FA1626" w:rsidP="00166B00">
      <w:pPr>
        <w:pStyle w:val="af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Постановление от 25.04.2017 №1920.</w:t>
      </w:r>
    </w:p>
    <w:p w:rsidR="00166B00" w:rsidRDefault="00FA1626" w:rsidP="00166B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66B00">
        <w:rPr>
          <w:rFonts w:ascii="Times New Roman" w:hAnsi="Times New Roman"/>
          <w:sz w:val="26"/>
          <w:szCs w:val="26"/>
          <w:lang w:val="ru-RU"/>
        </w:rPr>
        <w:t xml:space="preserve">В связи с необходимостью закупки дополнительной сувенирной продукции перенос 17,8 </w:t>
      </w:r>
      <w:proofErr w:type="spellStart"/>
      <w:r w:rsidRPr="00166B00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Pr="00166B00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166B00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166B00">
        <w:rPr>
          <w:rFonts w:ascii="Times New Roman" w:hAnsi="Times New Roman"/>
          <w:sz w:val="26"/>
          <w:szCs w:val="26"/>
          <w:lang w:val="ru-RU"/>
        </w:rPr>
        <w:t>.  с</w:t>
      </w:r>
      <w:r w:rsidRPr="00166B00">
        <w:rPr>
          <w:rFonts w:ascii="Times New Roman" w:hAnsi="Times New Roman"/>
          <w:sz w:val="25"/>
          <w:szCs w:val="25"/>
          <w:lang w:val="ru-RU"/>
        </w:rPr>
        <w:t xml:space="preserve"> Основного мероприятия 2.  «Формирование положительного имиджа Череповца на внутреннем, межрегиональном и международном уровнях посредством проведения </w:t>
      </w:r>
      <w:proofErr w:type="spellStart"/>
      <w:r w:rsidRPr="00166B00">
        <w:rPr>
          <w:rFonts w:ascii="Times New Roman" w:hAnsi="Times New Roman"/>
          <w:sz w:val="25"/>
          <w:szCs w:val="25"/>
          <w:lang w:val="ru-RU"/>
        </w:rPr>
        <w:t>имиджевых</w:t>
      </w:r>
      <w:proofErr w:type="spellEnd"/>
      <w:r w:rsidRPr="00166B00">
        <w:rPr>
          <w:rFonts w:ascii="Times New Roman" w:hAnsi="Times New Roman"/>
          <w:sz w:val="25"/>
          <w:szCs w:val="25"/>
          <w:lang w:val="ru-RU"/>
        </w:rPr>
        <w:t xml:space="preserve"> мероприятий, стимулирующих формирование общественного мнения» на реализацию Основного мероприятия 3. «Формирование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пакетов».</w:t>
      </w:r>
    </w:p>
    <w:p w:rsidR="00166B00" w:rsidRDefault="00FA1626" w:rsidP="00166B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величение </w:t>
      </w:r>
      <w:r>
        <w:rPr>
          <w:rFonts w:ascii="Times New Roman" w:hAnsi="Times New Roman"/>
          <w:sz w:val="26"/>
          <w:szCs w:val="26"/>
          <w:lang w:val="ru-RU"/>
        </w:rPr>
        <w:t>финансирования на реализацию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3BA">
        <w:rPr>
          <w:rFonts w:ascii="Times New Roman" w:hAnsi="Times New Roman"/>
          <w:sz w:val="26"/>
          <w:szCs w:val="26"/>
          <w:lang w:val="ru-RU"/>
        </w:rPr>
        <w:t xml:space="preserve">Основного мероприятия 4.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1053BA">
        <w:rPr>
          <w:rFonts w:ascii="Times New Roman" w:hAnsi="Times New Roman"/>
          <w:sz w:val="26"/>
          <w:szCs w:val="26"/>
          <w:lang w:val="ru-RU"/>
        </w:rPr>
        <w:t>Формирование положительного имиджа Череповца на межрегиональном уровне посредством участия города в деятельности союзов и ассоциаций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на </w:t>
      </w:r>
      <w:r>
        <w:rPr>
          <w:rFonts w:ascii="Times New Roman" w:hAnsi="Times New Roman"/>
          <w:sz w:val="25"/>
          <w:szCs w:val="25"/>
          <w:lang w:val="ru-RU"/>
        </w:rPr>
        <w:t>65,6</w:t>
      </w:r>
      <w:r w:rsidRPr="005C6B9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тыс. </w:t>
      </w:r>
      <w:r w:rsidRPr="005C6B9B">
        <w:rPr>
          <w:rFonts w:ascii="Times New Roman" w:hAnsi="Times New Roman"/>
          <w:sz w:val="25"/>
          <w:szCs w:val="25"/>
          <w:lang w:val="ru-RU"/>
        </w:rPr>
        <w:t>руб</w:t>
      </w:r>
      <w:r>
        <w:rPr>
          <w:rFonts w:ascii="Times New Roman" w:hAnsi="Times New Roman"/>
          <w:sz w:val="25"/>
          <w:szCs w:val="25"/>
          <w:lang w:val="ru-RU"/>
        </w:rPr>
        <w:t>.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 (для уплаты членских взносов в Союз городов Центра и Северо-Запада России и в </w:t>
      </w:r>
      <w:r w:rsidRPr="005C6B9B">
        <w:rPr>
          <w:rFonts w:ascii="Times New Roman" w:hAnsi="Times New Roman"/>
          <w:sz w:val="26"/>
          <w:szCs w:val="26"/>
          <w:lang w:val="ru-RU" w:eastAsia="ru-RU"/>
        </w:rPr>
        <w:t>Ассоциацию субъектов РФ и городов, шефствующих над кораблями и частями Северного флота</w:t>
      </w:r>
      <w:r>
        <w:rPr>
          <w:rFonts w:ascii="Times New Roman" w:hAnsi="Times New Roman"/>
          <w:sz w:val="26"/>
          <w:szCs w:val="26"/>
          <w:lang w:val="ru-RU" w:eastAsia="ru-RU"/>
        </w:rPr>
        <w:t>).</w:t>
      </w:r>
    </w:p>
    <w:p w:rsidR="00FA1626" w:rsidRDefault="00FA1626" w:rsidP="00166B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 xml:space="preserve">В связи с </w:t>
      </w:r>
      <w:r w:rsidRPr="005C6B9B">
        <w:rPr>
          <w:rFonts w:ascii="Times New Roman" w:hAnsi="Times New Roman"/>
          <w:sz w:val="26"/>
          <w:szCs w:val="26"/>
          <w:lang w:val="ru-RU"/>
        </w:rPr>
        <w:t>увеличением плана по доходам МКУ ИМА «Череповец»</w:t>
      </w:r>
      <w:r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Pr="005C6B9B">
        <w:rPr>
          <w:rFonts w:ascii="Times New Roman" w:hAnsi="Times New Roman"/>
          <w:sz w:val="26"/>
          <w:szCs w:val="26"/>
          <w:lang w:val="ru-RU"/>
        </w:rPr>
        <w:t>поступления доходов от оказания платных услуг</w:t>
      </w:r>
      <w:r>
        <w:rPr>
          <w:rFonts w:ascii="Times New Roman" w:hAnsi="Times New Roman"/>
          <w:sz w:val="26"/>
          <w:szCs w:val="26"/>
          <w:lang w:val="ru-RU"/>
        </w:rPr>
        <w:t xml:space="preserve"> (Решение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 Череповецкой городской Думы «О внесении изменений в решение Череповецкой городской Думы от 15.12.2016 № 262 «О городском </w:t>
      </w:r>
      <w:r w:rsidRPr="005C6B9B">
        <w:rPr>
          <w:rFonts w:ascii="Times New Roman" w:hAnsi="Times New Roman"/>
          <w:sz w:val="26"/>
          <w:szCs w:val="26"/>
          <w:lang w:val="ru-RU"/>
        </w:rPr>
        <w:lastRenderedPageBreak/>
        <w:t>бюджете на 2017 год и плановый период 2018 и 2019 годов»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5C6B9B">
        <w:rPr>
          <w:rFonts w:ascii="Times New Roman" w:hAnsi="Times New Roman"/>
          <w:sz w:val="26"/>
          <w:szCs w:val="26"/>
          <w:lang w:val="ru-RU"/>
        </w:rPr>
        <w:t xml:space="preserve"> необходимо </w:t>
      </w:r>
      <w:r>
        <w:rPr>
          <w:rFonts w:ascii="Times New Roman" w:hAnsi="Times New Roman"/>
          <w:sz w:val="26"/>
          <w:szCs w:val="26"/>
          <w:lang w:val="ru-RU"/>
        </w:rPr>
        <w:t>увеличение финансирования по О</w:t>
      </w:r>
      <w:r w:rsidRPr="005C6B9B">
        <w:rPr>
          <w:rFonts w:ascii="Times New Roman" w:hAnsi="Times New Roman"/>
          <w:sz w:val="26"/>
          <w:szCs w:val="26"/>
          <w:lang w:val="ru-RU"/>
        </w:rPr>
        <w:t>сновному мероприятию 5 «Обеспечение информирования населения о деятельности органов местного самоуправления</w:t>
      </w:r>
      <w:proofErr w:type="gramEnd"/>
      <w:r w:rsidRPr="005C6B9B">
        <w:rPr>
          <w:rFonts w:ascii="Times New Roman" w:hAnsi="Times New Roman"/>
          <w:sz w:val="26"/>
          <w:szCs w:val="26"/>
          <w:lang w:val="ru-RU"/>
        </w:rPr>
        <w:t xml:space="preserve">, органов мэрии и актуальных </w:t>
      </w:r>
      <w:proofErr w:type="gramStart"/>
      <w:r w:rsidRPr="005C6B9B">
        <w:rPr>
          <w:rFonts w:ascii="Times New Roman" w:hAnsi="Times New Roman"/>
          <w:sz w:val="26"/>
          <w:szCs w:val="26"/>
          <w:lang w:val="ru-RU"/>
        </w:rPr>
        <w:t>вопросах</w:t>
      </w:r>
      <w:proofErr w:type="gramEnd"/>
      <w:r w:rsidRPr="005C6B9B">
        <w:rPr>
          <w:rFonts w:ascii="Times New Roman" w:hAnsi="Times New Roman"/>
          <w:sz w:val="26"/>
          <w:szCs w:val="26"/>
          <w:lang w:val="ru-RU"/>
        </w:rPr>
        <w:t xml:space="preserve"> городской жизнедеятельности с учетом социального мониторинга общественно-политической ситуации в городе» на сумму 320,00 </w:t>
      </w:r>
      <w:r>
        <w:rPr>
          <w:rFonts w:ascii="Times New Roman" w:hAnsi="Times New Roman"/>
          <w:sz w:val="26"/>
          <w:szCs w:val="26"/>
          <w:lang w:val="ru-RU"/>
        </w:rPr>
        <w:t>тыс. руб.</w:t>
      </w:r>
    </w:p>
    <w:p w:rsidR="00FA1626" w:rsidRDefault="00FA1626" w:rsidP="00166B00">
      <w:pPr>
        <w:pStyle w:val="af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Постановление от 14.07.2017 №3307.</w:t>
      </w:r>
    </w:p>
    <w:p w:rsidR="00FA1626" w:rsidRDefault="00FA1626" w:rsidP="00166B00">
      <w:pPr>
        <w:tabs>
          <w:tab w:val="left" w:pos="284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связи с введением в штат МКУ «ИМА Череповец» дополнительной штатной единицы необходимо у</w:t>
      </w:r>
      <w:r w:rsidRPr="00EE6B56">
        <w:rPr>
          <w:rFonts w:ascii="Times New Roman" w:hAnsi="Times New Roman"/>
          <w:sz w:val="26"/>
          <w:szCs w:val="26"/>
          <w:lang w:val="ru-RU"/>
        </w:rPr>
        <w:t>точнение Программы по основному мероприятию 5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</w:t>
      </w:r>
      <w:r>
        <w:rPr>
          <w:rFonts w:ascii="Times New Roman" w:hAnsi="Times New Roman"/>
          <w:sz w:val="26"/>
          <w:szCs w:val="26"/>
          <w:lang w:val="ru-RU"/>
        </w:rPr>
        <w:t xml:space="preserve">оде» на сумму +483,1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ублей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(решение</w:t>
      </w:r>
      <w:r w:rsidRPr="00EE6B56">
        <w:rPr>
          <w:rFonts w:ascii="Times New Roman" w:hAnsi="Times New Roman"/>
          <w:sz w:val="26"/>
          <w:szCs w:val="26"/>
          <w:lang w:val="ru-RU"/>
        </w:rPr>
        <w:t xml:space="preserve"> Череповецкой городской Думы «О внесении изменений в решение Череповецкой городской Думы от </w:t>
      </w:r>
      <w:proofErr w:type="gramStart"/>
      <w:r w:rsidRPr="00EE6B56">
        <w:rPr>
          <w:rFonts w:ascii="Times New Roman" w:hAnsi="Times New Roman"/>
          <w:sz w:val="26"/>
          <w:szCs w:val="26"/>
          <w:lang w:val="ru-RU"/>
        </w:rPr>
        <w:t>15.12.2016 № 262 «О городском бюджете на 2017 год и плановый период 2018 и 2019 годов»</w:t>
      </w:r>
      <w:r>
        <w:rPr>
          <w:rFonts w:ascii="Times New Roman" w:hAnsi="Times New Roman"/>
          <w:sz w:val="26"/>
          <w:szCs w:val="26"/>
          <w:lang w:val="ru-RU"/>
        </w:rPr>
        <w:t xml:space="preserve">). </w:t>
      </w:r>
      <w:proofErr w:type="gramEnd"/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66B00" w:rsidRDefault="00166B00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66B00" w:rsidRDefault="00166B00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66B00" w:rsidRDefault="00166B00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F4F" w:rsidRDefault="00DF7F4F" w:rsidP="00DF7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 </w:t>
      </w:r>
      <w:r w:rsidRPr="00DF7F4F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</w:t>
      </w:r>
      <w:r w:rsidRPr="00DF7F4F">
        <w:rPr>
          <w:b/>
          <w:lang w:val="ru-RU"/>
        </w:rPr>
        <w:t xml:space="preserve"> </w:t>
      </w:r>
      <w:r w:rsidRPr="00DF7F4F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(краткая характеристика планируемых изменений в муниципальные программы).</w:t>
      </w:r>
    </w:p>
    <w:p w:rsidR="00DF7F4F" w:rsidRDefault="00DF7F4F" w:rsidP="00DF7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DF7F4F" w:rsidRPr="001179DB" w:rsidRDefault="00DF7F4F" w:rsidP="00DF7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1179D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 связи с переходом отдела маркетинга территории из структуры управления по работе с общественностью мэрии в структуру МКУ «ИМА Череповец» </w:t>
      </w:r>
      <w:r w:rsidR="001179DB" w:rsidRPr="001179DB">
        <w:rPr>
          <w:rFonts w:ascii="Times New Roman" w:hAnsi="Times New Roman" w:cs="Times New Roman"/>
          <w:sz w:val="26"/>
          <w:szCs w:val="26"/>
          <w:lang w:val="ru-RU" w:eastAsia="ru-RU" w:bidi="ar-SA"/>
        </w:rPr>
        <w:t>с 1 сентября 2017 года будут произведены изменения в Основном мероприятии 5. «</w:t>
      </w:r>
      <w:r w:rsidR="001179DB" w:rsidRPr="001179DB">
        <w:rPr>
          <w:rFonts w:ascii="Times New Roman" w:hAnsi="Times New Roman" w:cs="Times New Roman"/>
          <w:sz w:val="26"/>
          <w:szCs w:val="26"/>
          <w:lang w:val="ru-RU"/>
        </w:rPr>
        <w:t>Обеспечение информиров</w:t>
      </w:r>
      <w:r w:rsidR="001179DB" w:rsidRPr="001179D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179DB" w:rsidRPr="001179DB">
        <w:rPr>
          <w:rFonts w:ascii="Times New Roman" w:hAnsi="Times New Roman" w:cs="Times New Roman"/>
          <w:sz w:val="26"/>
          <w:szCs w:val="26"/>
          <w:lang w:val="ru-RU"/>
        </w:rPr>
        <w:t>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связи с переносом фонда оплаты труда и появлением иных расходов, связанных с обеспечением деятельности нового отдела. Однако в данный момент невозможно обозначить точные су</w:t>
      </w:r>
      <w:r w:rsidR="001179DB" w:rsidRPr="001179D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1179DB" w:rsidRPr="001179DB">
        <w:rPr>
          <w:rFonts w:ascii="Times New Roman" w:hAnsi="Times New Roman" w:cs="Times New Roman"/>
          <w:sz w:val="26"/>
          <w:szCs w:val="26"/>
          <w:lang w:val="ru-RU"/>
        </w:rPr>
        <w:t xml:space="preserve">мы, которые будут подлежать внесению в финансирование муниципальной программы. </w:t>
      </w:r>
    </w:p>
    <w:p w:rsidR="00DF7F4F" w:rsidRPr="001750B1" w:rsidRDefault="00DF7F4F" w:rsidP="00FA1626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1F57" w:rsidRPr="00D91F57" w:rsidRDefault="00D91F57" w:rsidP="00D91F57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D91F57" w:rsidRPr="00564630" w:rsidRDefault="00D91F57" w:rsidP="00F2087E">
      <w:pPr>
        <w:rPr>
          <w:lang w:val="ru-RU"/>
        </w:rPr>
      </w:pP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4A3AE4" w:rsidRP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</w:p>
    <w:sectPr w:rsidR="004A3AE4" w:rsidRPr="00DE6705" w:rsidSect="006A15DC">
      <w:headerReference w:type="first" r:id="rId23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B4" w:rsidRDefault="00C17AB4" w:rsidP="002F68CB">
      <w:pPr>
        <w:spacing w:after="0" w:line="240" w:lineRule="auto"/>
      </w:pPr>
      <w:r>
        <w:separator/>
      </w:r>
    </w:p>
  </w:endnote>
  <w:endnote w:type="continuationSeparator" w:id="0">
    <w:p w:rsidR="00C17AB4" w:rsidRDefault="00C17AB4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B4" w:rsidRDefault="00C17AB4" w:rsidP="002F68CB">
      <w:pPr>
        <w:spacing w:after="0" w:line="240" w:lineRule="auto"/>
      </w:pPr>
      <w:r>
        <w:separator/>
      </w:r>
    </w:p>
  </w:footnote>
  <w:footnote w:type="continuationSeparator" w:id="0">
    <w:p w:rsidR="00C17AB4" w:rsidRDefault="00C17AB4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202026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0797" w:rsidRPr="009B1CBE" w:rsidRDefault="002C0797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20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797" w:rsidRPr="009B1CBE" w:rsidRDefault="002C0797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97" w:rsidRDefault="002C079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418A"/>
    <w:multiLevelType w:val="hybridMultilevel"/>
    <w:tmpl w:val="275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F58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8620B"/>
    <w:multiLevelType w:val="hybridMultilevel"/>
    <w:tmpl w:val="F5A8F09C"/>
    <w:lvl w:ilvl="0" w:tplc="4DFA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7B0A9F"/>
    <w:multiLevelType w:val="hybridMultilevel"/>
    <w:tmpl w:val="43C2F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043DA"/>
    <w:multiLevelType w:val="hybridMultilevel"/>
    <w:tmpl w:val="8FB81FBC"/>
    <w:lvl w:ilvl="0" w:tplc="AC4417AC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E16C9"/>
    <w:multiLevelType w:val="hybridMultilevel"/>
    <w:tmpl w:val="2C6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32CDA"/>
    <w:multiLevelType w:val="hybridMultilevel"/>
    <w:tmpl w:val="B8B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C7A42"/>
    <w:multiLevelType w:val="hybridMultilevel"/>
    <w:tmpl w:val="27AA333C"/>
    <w:lvl w:ilvl="0" w:tplc="CA6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E7D74"/>
    <w:multiLevelType w:val="hybridMultilevel"/>
    <w:tmpl w:val="E10AE71E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12D43"/>
    <w:multiLevelType w:val="hybridMultilevel"/>
    <w:tmpl w:val="EE7001C6"/>
    <w:lvl w:ilvl="0" w:tplc="6E566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F21373"/>
    <w:multiLevelType w:val="hybridMultilevel"/>
    <w:tmpl w:val="B740A8A2"/>
    <w:lvl w:ilvl="0" w:tplc="CB422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55A3"/>
    <w:rsid w:val="00030872"/>
    <w:rsid w:val="000312F8"/>
    <w:rsid w:val="000338F0"/>
    <w:rsid w:val="00035C5D"/>
    <w:rsid w:val="000371A9"/>
    <w:rsid w:val="00037527"/>
    <w:rsid w:val="00037A5C"/>
    <w:rsid w:val="00037BBE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A1"/>
    <w:rsid w:val="000524F2"/>
    <w:rsid w:val="00052A79"/>
    <w:rsid w:val="00053866"/>
    <w:rsid w:val="00053F49"/>
    <w:rsid w:val="00054E50"/>
    <w:rsid w:val="000551DE"/>
    <w:rsid w:val="00057704"/>
    <w:rsid w:val="0005777B"/>
    <w:rsid w:val="0006000E"/>
    <w:rsid w:val="000605CF"/>
    <w:rsid w:val="00060866"/>
    <w:rsid w:val="0006402A"/>
    <w:rsid w:val="000640E7"/>
    <w:rsid w:val="00064B45"/>
    <w:rsid w:val="00065475"/>
    <w:rsid w:val="00065F90"/>
    <w:rsid w:val="00066FE5"/>
    <w:rsid w:val="00070465"/>
    <w:rsid w:val="000709FB"/>
    <w:rsid w:val="00070D9F"/>
    <w:rsid w:val="00071565"/>
    <w:rsid w:val="00073C74"/>
    <w:rsid w:val="00074C47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5D98"/>
    <w:rsid w:val="00097644"/>
    <w:rsid w:val="000976AB"/>
    <w:rsid w:val="000979BF"/>
    <w:rsid w:val="00097FA2"/>
    <w:rsid w:val="000A0569"/>
    <w:rsid w:val="000A425A"/>
    <w:rsid w:val="000A5667"/>
    <w:rsid w:val="000B0069"/>
    <w:rsid w:val="000B013D"/>
    <w:rsid w:val="000B0747"/>
    <w:rsid w:val="000B1795"/>
    <w:rsid w:val="000B1F55"/>
    <w:rsid w:val="000B40EC"/>
    <w:rsid w:val="000B4E19"/>
    <w:rsid w:val="000B5341"/>
    <w:rsid w:val="000B53FB"/>
    <w:rsid w:val="000B6E0E"/>
    <w:rsid w:val="000B6F94"/>
    <w:rsid w:val="000B7588"/>
    <w:rsid w:val="000C077B"/>
    <w:rsid w:val="000C2B8E"/>
    <w:rsid w:val="000C2E09"/>
    <w:rsid w:val="000C47FB"/>
    <w:rsid w:val="000C60DC"/>
    <w:rsid w:val="000D09E5"/>
    <w:rsid w:val="000D0C64"/>
    <w:rsid w:val="000D22F0"/>
    <w:rsid w:val="000D2829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6A6F"/>
    <w:rsid w:val="000F70A1"/>
    <w:rsid w:val="000F76D8"/>
    <w:rsid w:val="000F7D60"/>
    <w:rsid w:val="00100E42"/>
    <w:rsid w:val="001015C6"/>
    <w:rsid w:val="00101EFB"/>
    <w:rsid w:val="0010387C"/>
    <w:rsid w:val="001045A9"/>
    <w:rsid w:val="00106952"/>
    <w:rsid w:val="00106EEA"/>
    <w:rsid w:val="00106FEF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179DB"/>
    <w:rsid w:val="00121601"/>
    <w:rsid w:val="00122351"/>
    <w:rsid w:val="00123FCE"/>
    <w:rsid w:val="0012548D"/>
    <w:rsid w:val="00126208"/>
    <w:rsid w:val="00126293"/>
    <w:rsid w:val="00126381"/>
    <w:rsid w:val="00126ABB"/>
    <w:rsid w:val="001309C2"/>
    <w:rsid w:val="0013181B"/>
    <w:rsid w:val="0013321B"/>
    <w:rsid w:val="00133817"/>
    <w:rsid w:val="00136859"/>
    <w:rsid w:val="001402BA"/>
    <w:rsid w:val="00141D9B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1E69"/>
    <w:rsid w:val="001622C9"/>
    <w:rsid w:val="00162520"/>
    <w:rsid w:val="00163E74"/>
    <w:rsid w:val="00163EF8"/>
    <w:rsid w:val="001642FC"/>
    <w:rsid w:val="0016488D"/>
    <w:rsid w:val="00164CD7"/>
    <w:rsid w:val="00166B00"/>
    <w:rsid w:val="00166B27"/>
    <w:rsid w:val="00167872"/>
    <w:rsid w:val="00167E05"/>
    <w:rsid w:val="0017181E"/>
    <w:rsid w:val="00172061"/>
    <w:rsid w:val="001753FF"/>
    <w:rsid w:val="00175E78"/>
    <w:rsid w:val="00177023"/>
    <w:rsid w:val="00177842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9FB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61AB"/>
    <w:rsid w:val="001D6D38"/>
    <w:rsid w:val="001D6D7C"/>
    <w:rsid w:val="001E0AA8"/>
    <w:rsid w:val="001E3994"/>
    <w:rsid w:val="001E471D"/>
    <w:rsid w:val="001E47BA"/>
    <w:rsid w:val="001E56F8"/>
    <w:rsid w:val="001E5700"/>
    <w:rsid w:val="001E583B"/>
    <w:rsid w:val="001E6A93"/>
    <w:rsid w:val="001E7A54"/>
    <w:rsid w:val="001F4BCD"/>
    <w:rsid w:val="001F55F7"/>
    <w:rsid w:val="001F70CF"/>
    <w:rsid w:val="001F7D54"/>
    <w:rsid w:val="001F7F07"/>
    <w:rsid w:val="0020000B"/>
    <w:rsid w:val="00200715"/>
    <w:rsid w:val="00200BC1"/>
    <w:rsid w:val="00201C1C"/>
    <w:rsid w:val="00202200"/>
    <w:rsid w:val="00202389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1408A"/>
    <w:rsid w:val="00215BC0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4DB"/>
    <w:rsid w:val="00241442"/>
    <w:rsid w:val="002415EC"/>
    <w:rsid w:val="00242A82"/>
    <w:rsid w:val="00242D9E"/>
    <w:rsid w:val="00245372"/>
    <w:rsid w:val="00245667"/>
    <w:rsid w:val="002463E7"/>
    <w:rsid w:val="00246E4B"/>
    <w:rsid w:val="00247708"/>
    <w:rsid w:val="00253723"/>
    <w:rsid w:val="002542B2"/>
    <w:rsid w:val="00255C14"/>
    <w:rsid w:val="00261316"/>
    <w:rsid w:val="0026242B"/>
    <w:rsid w:val="00263449"/>
    <w:rsid w:val="00263B5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82063"/>
    <w:rsid w:val="002826F1"/>
    <w:rsid w:val="00283E45"/>
    <w:rsid w:val="00284F2D"/>
    <w:rsid w:val="00285129"/>
    <w:rsid w:val="002863F6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2802"/>
    <w:rsid w:val="002B5E14"/>
    <w:rsid w:val="002B602A"/>
    <w:rsid w:val="002B6E39"/>
    <w:rsid w:val="002B7241"/>
    <w:rsid w:val="002C02B4"/>
    <w:rsid w:val="002C0797"/>
    <w:rsid w:val="002C0AC0"/>
    <w:rsid w:val="002C1DB4"/>
    <w:rsid w:val="002C20D7"/>
    <w:rsid w:val="002C398A"/>
    <w:rsid w:val="002C44E6"/>
    <w:rsid w:val="002C4AA6"/>
    <w:rsid w:val="002C4BCA"/>
    <w:rsid w:val="002C759C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37BD"/>
    <w:rsid w:val="002F591E"/>
    <w:rsid w:val="002F665D"/>
    <w:rsid w:val="002F68CB"/>
    <w:rsid w:val="00300FE0"/>
    <w:rsid w:val="003023EE"/>
    <w:rsid w:val="00302E90"/>
    <w:rsid w:val="003044EE"/>
    <w:rsid w:val="003050C0"/>
    <w:rsid w:val="00306155"/>
    <w:rsid w:val="00306CC5"/>
    <w:rsid w:val="00310238"/>
    <w:rsid w:val="003110F3"/>
    <w:rsid w:val="003124BD"/>
    <w:rsid w:val="00312D56"/>
    <w:rsid w:val="00320063"/>
    <w:rsid w:val="00320213"/>
    <w:rsid w:val="00320E29"/>
    <w:rsid w:val="00321C91"/>
    <w:rsid w:val="0032269D"/>
    <w:rsid w:val="003228F3"/>
    <w:rsid w:val="00324043"/>
    <w:rsid w:val="0032406D"/>
    <w:rsid w:val="003240F8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104A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679A6"/>
    <w:rsid w:val="0037306E"/>
    <w:rsid w:val="00373896"/>
    <w:rsid w:val="00374AF7"/>
    <w:rsid w:val="003765AF"/>
    <w:rsid w:val="00376F5A"/>
    <w:rsid w:val="00376FA8"/>
    <w:rsid w:val="0038028A"/>
    <w:rsid w:val="00380878"/>
    <w:rsid w:val="003815A2"/>
    <w:rsid w:val="00382407"/>
    <w:rsid w:val="003826E0"/>
    <w:rsid w:val="00382E45"/>
    <w:rsid w:val="00384FCC"/>
    <w:rsid w:val="00385354"/>
    <w:rsid w:val="0038565B"/>
    <w:rsid w:val="00385771"/>
    <w:rsid w:val="00385BB8"/>
    <w:rsid w:val="00387819"/>
    <w:rsid w:val="003902EA"/>
    <w:rsid w:val="003919A4"/>
    <w:rsid w:val="003921D0"/>
    <w:rsid w:val="003924B4"/>
    <w:rsid w:val="003925DD"/>
    <w:rsid w:val="00396060"/>
    <w:rsid w:val="003964D7"/>
    <w:rsid w:val="00397EEF"/>
    <w:rsid w:val="003A0B5B"/>
    <w:rsid w:val="003A2F22"/>
    <w:rsid w:val="003A6259"/>
    <w:rsid w:val="003A7F1C"/>
    <w:rsid w:val="003A7FC1"/>
    <w:rsid w:val="003B10E1"/>
    <w:rsid w:val="003B3CDA"/>
    <w:rsid w:val="003C04EA"/>
    <w:rsid w:val="003C128B"/>
    <w:rsid w:val="003C171B"/>
    <w:rsid w:val="003D03CF"/>
    <w:rsid w:val="003D03DD"/>
    <w:rsid w:val="003D0DD5"/>
    <w:rsid w:val="003D28DF"/>
    <w:rsid w:val="003D3428"/>
    <w:rsid w:val="003D40F9"/>
    <w:rsid w:val="003D525E"/>
    <w:rsid w:val="003D72F1"/>
    <w:rsid w:val="003D74A4"/>
    <w:rsid w:val="003E04FA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5FA0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002A"/>
    <w:rsid w:val="004315A7"/>
    <w:rsid w:val="00433D8B"/>
    <w:rsid w:val="00434665"/>
    <w:rsid w:val="00435E49"/>
    <w:rsid w:val="00440475"/>
    <w:rsid w:val="004406F2"/>
    <w:rsid w:val="00442531"/>
    <w:rsid w:val="00443EFE"/>
    <w:rsid w:val="0044500E"/>
    <w:rsid w:val="0044603F"/>
    <w:rsid w:val="00446847"/>
    <w:rsid w:val="004472D8"/>
    <w:rsid w:val="00447CFE"/>
    <w:rsid w:val="00447DED"/>
    <w:rsid w:val="00450FDF"/>
    <w:rsid w:val="0045129E"/>
    <w:rsid w:val="00451D67"/>
    <w:rsid w:val="00453108"/>
    <w:rsid w:val="0045360D"/>
    <w:rsid w:val="0045460E"/>
    <w:rsid w:val="0045645E"/>
    <w:rsid w:val="00456E08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27F2"/>
    <w:rsid w:val="00493E3F"/>
    <w:rsid w:val="004948BD"/>
    <w:rsid w:val="00494BFC"/>
    <w:rsid w:val="00494D88"/>
    <w:rsid w:val="00496732"/>
    <w:rsid w:val="004967B4"/>
    <w:rsid w:val="00497763"/>
    <w:rsid w:val="004A044D"/>
    <w:rsid w:val="004A2EB8"/>
    <w:rsid w:val="004A3AE4"/>
    <w:rsid w:val="004A5EE2"/>
    <w:rsid w:val="004A6614"/>
    <w:rsid w:val="004A6899"/>
    <w:rsid w:val="004A7273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8A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58D8"/>
    <w:rsid w:val="004D6002"/>
    <w:rsid w:val="004D6009"/>
    <w:rsid w:val="004D6551"/>
    <w:rsid w:val="004D6DD4"/>
    <w:rsid w:val="004D6F0B"/>
    <w:rsid w:val="004D729B"/>
    <w:rsid w:val="004E0504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6417"/>
    <w:rsid w:val="005078C6"/>
    <w:rsid w:val="00507969"/>
    <w:rsid w:val="00510788"/>
    <w:rsid w:val="005123F5"/>
    <w:rsid w:val="00512E6B"/>
    <w:rsid w:val="005170A1"/>
    <w:rsid w:val="005209AD"/>
    <w:rsid w:val="00521054"/>
    <w:rsid w:val="005229B5"/>
    <w:rsid w:val="00523EE9"/>
    <w:rsid w:val="00526919"/>
    <w:rsid w:val="00527600"/>
    <w:rsid w:val="00530567"/>
    <w:rsid w:val="0053511A"/>
    <w:rsid w:val="005355C8"/>
    <w:rsid w:val="0053564F"/>
    <w:rsid w:val="0053594F"/>
    <w:rsid w:val="00537B57"/>
    <w:rsid w:val="00537F05"/>
    <w:rsid w:val="00540A91"/>
    <w:rsid w:val="00540B59"/>
    <w:rsid w:val="005410DE"/>
    <w:rsid w:val="0054126E"/>
    <w:rsid w:val="005420A6"/>
    <w:rsid w:val="00542577"/>
    <w:rsid w:val="00542CA2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3D22"/>
    <w:rsid w:val="0056461E"/>
    <w:rsid w:val="00567ECE"/>
    <w:rsid w:val="00571240"/>
    <w:rsid w:val="005717B5"/>
    <w:rsid w:val="00572E92"/>
    <w:rsid w:val="00573F41"/>
    <w:rsid w:val="00576DCA"/>
    <w:rsid w:val="005808BA"/>
    <w:rsid w:val="00581494"/>
    <w:rsid w:val="005826BD"/>
    <w:rsid w:val="00583396"/>
    <w:rsid w:val="0058354F"/>
    <w:rsid w:val="005837F5"/>
    <w:rsid w:val="00584951"/>
    <w:rsid w:val="00584A29"/>
    <w:rsid w:val="00584C55"/>
    <w:rsid w:val="00585F78"/>
    <w:rsid w:val="00586ADA"/>
    <w:rsid w:val="005902A0"/>
    <w:rsid w:val="005916C1"/>
    <w:rsid w:val="005920FF"/>
    <w:rsid w:val="00593CC0"/>
    <w:rsid w:val="0059514E"/>
    <w:rsid w:val="0059632A"/>
    <w:rsid w:val="00596475"/>
    <w:rsid w:val="005A12D7"/>
    <w:rsid w:val="005A1975"/>
    <w:rsid w:val="005A2367"/>
    <w:rsid w:val="005A2B21"/>
    <w:rsid w:val="005A425A"/>
    <w:rsid w:val="005A5C2B"/>
    <w:rsid w:val="005A5EA2"/>
    <w:rsid w:val="005A6120"/>
    <w:rsid w:val="005A64BF"/>
    <w:rsid w:val="005A7EDA"/>
    <w:rsid w:val="005B13EE"/>
    <w:rsid w:val="005B174E"/>
    <w:rsid w:val="005B3755"/>
    <w:rsid w:val="005B3B09"/>
    <w:rsid w:val="005B654F"/>
    <w:rsid w:val="005B6CC6"/>
    <w:rsid w:val="005C3804"/>
    <w:rsid w:val="005C45E6"/>
    <w:rsid w:val="005C6DDA"/>
    <w:rsid w:val="005C749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AB"/>
    <w:rsid w:val="005E53FC"/>
    <w:rsid w:val="005E5F70"/>
    <w:rsid w:val="005F2413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0D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D46"/>
    <w:rsid w:val="00632AE1"/>
    <w:rsid w:val="006336C1"/>
    <w:rsid w:val="00633AFC"/>
    <w:rsid w:val="00635D66"/>
    <w:rsid w:val="00636E63"/>
    <w:rsid w:val="00637467"/>
    <w:rsid w:val="00640310"/>
    <w:rsid w:val="0064103A"/>
    <w:rsid w:val="00642C32"/>
    <w:rsid w:val="00643F05"/>
    <w:rsid w:val="0064470E"/>
    <w:rsid w:val="00645BA3"/>
    <w:rsid w:val="00646862"/>
    <w:rsid w:val="00647311"/>
    <w:rsid w:val="00656D56"/>
    <w:rsid w:val="00657630"/>
    <w:rsid w:val="0066080F"/>
    <w:rsid w:val="006631F5"/>
    <w:rsid w:val="00672CB5"/>
    <w:rsid w:val="00673604"/>
    <w:rsid w:val="006763BC"/>
    <w:rsid w:val="006803FC"/>
    <w:rsid w:val="006810EF"/>
    <w:rsid w:val="00682FC1"/>
    <w:rsid w:val="00684271"/>
    <w:rsid w:val="00685B0B"/>
    <w:rsid w:val="00690D60"/>
    <w:rsid w:val="00692091"/>
    <w:rsid w:val="00692389"/>
    <w:rsid w:val="00692B62"/>
    <w:rsid w:val="00693BE3"/>
    <w:rsid w:val="00693E74"/>
    <w:rsid w:val="0069533E"/>
    <w:rsid w:val="006A056D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7605"/>
    <w:rsid w:val="006C022C"/>
    <w:rsid w:val="006C201E"/>
    <w:rsid w:val="006C21A0"/>
    <w:rsid w:val="006C2B10"/>
    <w:rsid w:val="006C5F63"/>
    <w:rsid w:val="006C60CA"/>
    <w:rsid w:val="006D0138"/>
    <w:rsid w:val="006D1093"/>
    <w:rsid w:val="006D12C8"/>
    <w:rsid w:val="006D1CB0"/>
    <w:rsid w:val="006D2081"/>
    <w:rsid w:val="006D57A4"/>
    <w:rsid w:val="006D5ECD"/>
    <w:rsid w:val="006D765B"/>
    <w:rsid w:val="006E0D48"/>
    <w:rsid w:val="006E113D"/>
    <w:rsid w:val="006E15D7"/>
    <w:rsid w:val="006E4C65"/>
    <w:rsid w:val="006E515E"/>
    <w:rsid w:val="006E7091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7031C9"/>
    <w:rsid w:val="0070418E"/>
    <w:rsid w:val="007053EE"/>
    <w:rsid w:val="007074EF"/>
    <w:rsid w:val="007101BB"/>
    <w:rsid w:val="00710333"/>
    <w:rsid w:val="00716D35"/>
    <w:rsid w:val="0072020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549A"/>
    <w:rsid w:val="00735742"/>
    <w:rsid w:val="00735E84"/>
    <w:rsid w:val="007361E3"/>
    <w:rsid w:val="00737C5B"/>
    <w:rsid w:val="00737CD5"/>
    <w:rsid w:val="007409DC"/>
    <w:rsid w:val="00741E70"/>
    <w:rsid w:val="00743C28"/>
    <w:rsid w:val="0074486D"/>
    <w:rsid w:val="00744A5A"/>
    <w:rsid w:val="00745CA2"/>
    <w:rsid w:val="00746762"/>
    <w:rsid w:val="0074703E"/>
    <w:rsid w:val="007477B4"/>
    <w:rsid w:val="00750E6E"/>
    <w:rsid w:val="007526BE"/>
    <w:rsid w:val="00752BF4"/>
    <w:rsid w:val="00752C63"/>
    <w:rsid w:val="00753A9C"/>
    <w:rsid w:val="00754157"/>
    <w:rsid w:val="0075450F"/>
    <w:rsid w:val="00755AD2"/>
    <w:rsid w:val="00756219"/>
    <w:rsid w:val="007577E5"/>
    <w:rsid w:val="00762085"/>
    <w:rsid w:val="0076283D"/>
    <w:rsid w:val="00762B79"/>
    <w:rsid w:val="0076402B"/>
    <w:rsid w:val="00764ECF"/>
    <w:rsid w:val="00764F1E"/>
    <w:rsid w:val="007677ED"/>
    <w:rsid w:val="00770C43"/>
    <w:rsid w:val="00771997"/>
    <w:rsid w:val="007727CA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959"/>
    <w:rsid w:val="007B289E"/>
    <w:rsid w:val="007B4EC3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168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1A3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2B48"/>
    <w:rsid w:val="00846185"/>
    <w:rsid w:val="0084642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17E"/>
    <w:rsid w:val="0086684E"/>
    <w:rsid w:val="00871258"/>
    <w:rsid w:val="00871573"/>
    <w:rsid w:val="00872010"/>
    <w:rsid w:val="008735A4"/>
    <w:rsid w:val="008740E1"/>
    <w:rsid w:val="008741E5"/>
    <w:rsid w:val="008755AA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4147"/>
    <w:rsid w:val="008A5497"/>
    <w:rsid w:val="008A621E"/>
    <w:rsid w:val="008A6567"/>
    <w:rsid w:val="008A6E57"/>
    <w:rsid w:val="008A7396"/>
    <w:rsid w:val="008A75E1"/>
    <w:rsid w:val="008B044B"/>
    <w:rsid w:val="008B0581"/>
    <w:rsid w:val="008B192A"/>
    <w:rsid w:val="008B1940"/>
    <w:rsid w:val="008B1A53"/>
    <w:rsid w:val="008B1D6F"/>
    <w:rsid w:val="008B296D"/>
    <w:rsid w:val="008B3383"/>
    <w:rsid w:val="008B49EB"/>
    <w:rsid w:val="008B79BF"/>
    <w:rsid w:val="008B7D32"/>
    <w:rsid w:val="008C0613"/>
    <w:rsid w:val="008C06CE"/>
    <w:rsid w:val="008C1EEE"/>
    <w:rsid w:val="008C4DBE"/>
    <w:rsid w:val="008C4DC8"/>
    <w:rsid w:val="008C60E1"/>
    <w:rsid w:val="008C627F"/>
    <w:rsid w:val="008C758D"/>
    <w:rsid w:val="008D01DF"/>
    <w:rsid w:val="008D09F1"/>
    <w:rsid w:val="008D1CD9"/>
    <w:rsid w:val="008D20B4"/>
    <w:rsid w:val="008D258E"/>
    <w:rsid w:val="008D52F9"/>
    <w:rsid w:val="008D5E5D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4D43"/>
    <w:rsid w:val="008E600A"/>
    <w:rsid w:val="008E61C2"/>
    <w:rsid w:val="008E6366"/>
    <w:rsid w:val="008E68BD"/>
    <w:rsid w:val="008E7B0A"/>
    <w:rsid w:val="008F0DB8"/>
    <w:rsid w:val="008F558D"/>
    <w:rsid w:val="008F638F"/>
    <w:rsid w:val="00900AA3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6070"/>
    <w:rsid w:val="009168F2"/>
    <w:rsid w:val="0091761B"/>
    <w:rsid w:val="00917B2E"/>
    <w:rsid w:val="00917CC7"/>
    <w:rsid w:val="00920256"/>
    <w:rsid w:val="0092111B"/>
    <w:rsid w:val="00921E5D"/>
    <w:rsid w:val="009233D9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3D22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13C"/>
    <w:rsid w:val="00946411"/>
    <w:rsid w:val="009473E4"/>
    <w:rsid w:val="009529FF"/>
    <w:rsid w:val="00953185"/>
    <w:rsid w:val="009531F9"/>
    <w:rsid w:val="00953877"/>
    <w:rsid w:val="00954DAF"/>
    <w:rsid w:val="009552EC"/>
    <w:rsid w:val="0095537E"/>
    <w:rsid w:val="00955695"/>
    <w:rsid w:val="009609BB"/>
    <w:rsid w:val="00961959"/>
    <w:rsid w:val="0096357C"/>
    <w:rsid w:val="00963811"/>
    <w:rsid w:val="00963FC4"/>
    <w:rsid w:val="0096631B"/>
    <w:rsid w:val="00966F0E"/>
    <w:rsid w:val="00971BFD"/>
    <w:rsid w:val="00972845"/>
    <w:rsid w:val="00973D79"/>
    <w:rsid w:val="00974BF6"/>
    <w:rsid w:val="00976E07"/>
    <w:rsid w:val="0097776B"/>
    <w:rsid w:val="00980141"/>
    <w:rsid w:val="00982168"/>
    <w:rsid w:val="009821E7"/>
    <w:rsid w:val="00982543"/>
    <w:rsid w:val="0098295D"/>
    <w:rsid w:val="009836E7"/>
    <w:rsid w:val="00987F76"/>
    <w:rsid w:val="00990CBD"/>
    <w:rsid w:val="00991511"/>
    <w:rsid w:val="009916B0"/>
    <w:rsid w:val="00991C32"/>
    <w:rsid w:val="00991EA3"/>
    <w:rsid w:val="00992E4C"/>
    <w:rsid w:val="00993FAD"/>
    <w:rsid w:val="00994254"/>
    <w:rsid w:val="009950E1"/>
    <w:rsid w:val="00996039"/>
    <w:rsid w:val="009A2C17"/>
    <w:rsid w:val="009A33EB"/>
    <w:rsid w:val="009A459A"/>
    <w:rsid w:val="009A6258"/>
    <w:rsid w:val="009A69B5"/>
    <w:rsid w:val="009B0184"/>
    <w:rsid w:val="009B1CBE"/>
    <w:rsid w:val="009B39FD"/>
    <w:rsid w:val="009B41C0"/>
    <w:rsid w:val="009B4FEA"/>
    <w:rsid w:val="009B505D"/>
    <w:rsid w:val="009B55C8"/>
    <w:rsid w:val="009B58D4"/>
    <w:rsid w:val="009B5AE7"/>
    <w:rsid w:val="009B6C2C"/>
    <w:rsid w:val="009B7BD4"/>
    <w:rsid w:val="009C0732"/>
    <w:rsid w:val="009C10F3"/>
    <w:rsid w:val="009C1128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43C"/>
    <w:rsid w:val="009D1ADB"/>
    <w:rsid w:val="009D26D3"/>
    <w:rsid w:val="009D2AC7"/>
    <w:rsid w:val="009D40D8"/>
    <w:rsid w:val="009D5983"/>
    <w:rsid w:val="009D65AD"/>
    <w:rsid w:val="009D707C"/>
    <w:rsid w:val="009E0B06"/>
    <w:rsid w:val="009E0E19"/>
    <w:rsid w:val="009E1F65"/>
    <w:rsid w:val="009E29B0"/>
    <w:rsid w:val="009E316D"/>
    <w:rsid w:val="009E4145"/>
    <w:rsid w:val="009E45DB"/>
    <w:rsid w:val="009E46FC"/>
    <w:rsid w:val="009E4D62"/>
    <w:rsid w:val="009E50CD"/>
    <w:rsid w:val="009E5B7C"/>
    <w:rsid w:val="009E6737"/>
    <w:rsid w:val="009E7807"/>
    <w:rsid w:val="009F1322"/>
    <w:rsid w:val="009F246E"/>
    <w:rsid w:val="009F2E64"/>
    <w:rsid w:val="009F40D2"/>
    <w:rsid w:val="009F534E"/>
    <w:rsid w:val="009F5951"/>
    <w:rsid w:val="009F5F06"/>
    <w:rsid w:val="00A005B4"/>
    <w:rsid w:val="00A00CC9"/>
    <w:rsid w:val="00A01B50"/>
    <w:rsid w:val="00A03E80"/>
    <w:rsid w:val="00A047B6"/>
    <w:rsid w:val="00A04D78"/>
    <w:rsid w:val="00A05CBB"/>
    <w:rsid w:val="00A06E48"/>
    <w:rsid w:val="00A07C9D"/>
    <w:rsid w:val="00A1110A"/>
    <w:rsid w:val="00A13347"/>
    <w:rsid w:val="00A164F3"/>
    <w:rsid w:val="00A227FC"/>
    <w:rsid w:val="00A235A8"/>
    <w:rsid w:val="00A23924"/>
    <w:rsid w:val="00A23A0F"/>
    <w:rsid w:val="00A242E1"/>
    <w:rsid w:val="00A244C0"/>
    <w:rsid w:val="00A24B68"/>
    <w:rsid w:val="00A263F9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08C"/>
    <w:rsid w:val="00A43AE9"/>
    <w:rsid w:val="00A43D39"/>
    <w:rsid w:val="00A44DF2"/>
    <w:rsid w:val="00A458A9"/>
    <w:rsid w:val="00A5001C"/>
    <w:rsid w:val="00A50DE7"/>
    <w:rsid w:val="00A51AB9"/>
    <w:rsid w:val="00A51E49"/>
    <w:rsid w:val="00A54185"/>
    <w:rsid w:val="00A6278C"/>
    <w:rsid w:val="00A657D4"/>
    <w:rsid w:val="00A70137"/>
    <w:rsid w:val="00A70A51"/>
    <w:rsid w:val="00A71AD7"/>
    <w:rsid w:val="00A73233"/>
    <w:rsid w:val="00A752C0"/>
    <w:rsid w:val="00A75C6A"/>
    <w:rsid w:val="00A77738"/>
    <w:rsid w:val="00A81197"/>
    <w:rsid w:val="00A831A6"/>
    <w:rsid w:val="00A84BDD"/>
    <w:rsid w:val="00A84D78"/>
    <w:rsid w:val="00A85143"/>
    <w:rsid w:val="00A8641C"/>
    <w:rsid w:val="00A86554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7DF"/>
    <w:rsid w:val="00AA4855"/>
    <w:rsid w:val="00AA4974"/>
    <w:rsid w:val="00AA63A0"/>
    <w:rsid w:val="00AA6F57"/>
    <w:rsid w:val="00AB319C"/>
    <w:rsid w:val="00AB3F3B"/>
    <w:rsid w:val="00AB5682"/>
    <w:rsid w:val="00AB6ED4"/>
    <w:rsid w:val="00AB7A1E"/>
    <w:rsid w:val="00AC0B2C"/>
    <w:rsid w:val="00AC0F96"/>
    <w:rsid w:val="00AC17AD"/>
    <w:rsid w:val="00AC2580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181F"/>
    <w:rsid w:val="00AE4F1C"/>
    <w:rsid w:val="00AF06B7"/>
    <w:rsid w:val="00AF461E"/>
    <w:rsid w:val="00AF509A"/>
    <w:rsid w:val="00AF5294"/>
    <w:rsid w:val="00AF7458"/>
    <w:rsid w:val="00AF7627"/>
    <w:rsid w:val="00AF7F28"/>
    <w:rsid w:val="00B01856"/>
    <w:rsid w:val="00B029BC"/>
    <w:rsid w:val="00B02C1E"/>
    <w:rsid w:val="00B047D0"/>
    <w:rsid w:val="00B0590A"/>
    <w:rsid w:val="00B06363"/>
    <w:rsid w:val="00B07F72"/>
    <w:rsid w:val="00B1293E"/>
    <w:rsid w:val="00B12D9C"/>
    <w:rsid w:val="00B13423"/>
    <w:rsid w:val="00B14330"/>
    <w:rsid w:val="00B1521C"/>
    <w:rsid w:val="00B16D55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37EB"/>
    <w:rsid w:val="00B46056"/>
    <w:rsid w:val="00B46C4E"/>
    <w:rsid w:val="00B47482"/>
    <w:rsid w:val="00B47CDD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51"/>
    <w:rsid w:val="00B93889"/>
    <w:rsid w:val="00B94820"/>
    <w:rsid w:val="00B94B38"/>
    <w:rsid w:val="00B94FE2"/>
    <w:rsid w:val="00B96AAE"/>
    <w:rsid w:val="00B97305"/>
    <w:rsid w:val="00BA02E5"/>
    <w:rsid w:val="00BA054C"/>
    <w:rsid w:val="00BA3023"/>
    <w:rsid w:val="00BA346D"/>
    <w:rsid w:val="00BA4479"/>
    <w:rsid w:val="00BA4E45"/>
    <w:rsid w:val="00BA4EED"/>
    <w:rsid w:val="00BA52AB"/>
    <w:rsid w:val="00BA5D30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E025D"/>
    <w:rsid w:val="00BE04F5"/>
    <w:rsid w:val="00BE06C5"/>
    <w:rsid w:val="00BE15A6"/>
    <w:rsid w:val="00BE1F8A"/>
    <w:rsid w:val="00BE25BE"/>
    <w:rsid w:val="00BE3865"/>
    <w:rsid w:val="00BE3EC3"/>
    <w:rsid w:val="00BE4A08"/>
    <w:rsid w:val="00BE4A2E"/>
    <w:rsid w:val="00BE4FCB"/>
    <w:rsid w:val="00BE542A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AB4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7AE"/>
    <w:rsid w:val="00C365E0"/>
    <w:rsid w:val="00C36A76"/>
    <w:rsid w:val="00C373C1"/>
    <w:rsid w:val="00C42266"/>
    <w:rsid w:val="00C4258E"/>
    <w:rsid w:val="00C427A4"/>
    <w:rsid w:val="00C429D6"/>
    <w:rsid w:val="00C44290"/>
    <w:rsid w:val="00C4584B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477C"/>
    <w:rsid w:val="00C64E18"/>
    <w:rsid w:val="00C6569D"/>
    <w:rsid w:val="00C65B3A"/>
    <w:rsid w:val="00C6654F"/>
    <w:rsid w:val="00C66AD2"/>
    <w:rsid w:val="00C66D1D"/>
    <w:rsid w:val="00C70477"/>
    <w:rsid w:val="00C735A7"/>
    <w:rsid w:val="00C7671F"/>
    <w:rsid w:val="00C778B1"/>
    <w:rsid w:val="00C801E9"/>
    <w:rsid w:val="00C810B8"/>
    <w:rsid w:val="00C81219"/>
    <w:rsid w:val="00C83A7D"/>
    <w:rsid w:val="00C849BF"/>
    <w:rsid w:val="00C84BF9"/>
    <w:rsid w:val="00C85748"/>
    <w:rsid w:val="00C86803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937"/>
    <w:rsid w:val="00CA597A"/>
    <w:rsid w:val="00CA785C"/>
    <w:rsid w:val="00CA7ED4"/>
    <w:rsid w:val="00CB09F2"/>
    <w:rsid w:val="00CB1450"/>
    <w:rsid w:val="00CB3846"/>
    <w:rsid w:val="00CB3CE8"/>
    <w:rsid w:val="00CB4342"/>
    <w:rsid w:val="00CB455E"/>
    <w:rsid w:val="00CB4B7B"/>
    <w:rsid w:val="00CB6808"/>
    <w:rsid w:val="00CC09C6"/>
    <w:rsid w:val="00CC0B7D"/>
    <w:rsid w:val="00CC188B"/>
    <w:rsid w:val="00CC28D4"/>
    <w:rsid w:val="00CC5D2D"/>
    <w:rsid w:val="00CC6980"/>
    <w:rsid w:val="00CC6B6B"/>
    <w:rsid w:val="00CC6C4C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DE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3272"/>
    <w:rsid w:val="00D0329D"/>
    <w:rsid w:val="00D05B55"/>
    <w:rsid w:val="00D07EC1"/>
    <w:rsid w:val="00D11CD6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40750"/>
    <w:rsid w:val="00D40EC7"/>
    <w:rsid w:val="00D42445"/>
    <w:rsid w:val="00D426F2"/>
    <w:rsid w:val="00D437D7"/>
    <w:rsid w:val="00D45818"/>
    <w:rsid w:val="00D46382"/>
    <w:rsid w:val="00D46EA5"/>
    <w:rsid w:val="00D476F2"/>
    <w:rsid w:val="00D47F5C"/>
    <w:rsid w:val="00D502C3"/>
    <w:rsid w:val="00D515D1"/>
    <w:rsid w:val="00D51AF3"/>
    <w:rsid w:val="00D52594"/>
    <w:rsid w:val="00D53273"/>
    <w:rsid w:val="00D532DE"/>
    <w:rsid w:val="00D5404F"/>
    <w:rsid w:val="00D5584B"/>
    <w:rsid w:val="00D55BF9"/>
    <w:rsid w:val="00D560A3"/>
    <w:rsid w:val="00D5703F"/>
    <w:rsid w:val="00D6069B"/>
    <w:rsid w:val="00D606B5"/>
    <w:rsid w:val="00D609C3"/>
    <w:rsid w:val="00D64DA0"/>
    <w:rsid w:val="00D65042"/>
    <w:rsid w:val="00D6618F"/>
    <w:rsid w:val="00D67511"/>
    <w:rsid w:val="00D7239A"/>
    <w:rsid w:val="00D72483"/>
    <w:rsid w:val="00D740A7"/>
    <w:rsid w:val="00D7453A"/>
    <w:rsid w:val="00D74F75"/>
    <w:rsid w:val="00D75B1E"/>
    <w:rsid w:val="00D76D70"/>
    <w:rsid w:val="00D83254"/>
    <w:rsid w:val="00D83F42"/>
    <w:rsid w:val="00D84A09"/>
    <w:rsid w:val="00D86DF0"/>
    <w:rsid w:val="00D91F57"/>
    <w:rsid w:val="00D91FE8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B1837"/>
    <w:rsid w:val="00DB1CFA"/>
    <w:rsid w:val="00DB2CE6"/>
    <w:rsid w:val="00DB5928"/>
    <w:rsid w:val="00DB7BBE"/>
    <w:rsid w:val="00DB7D66"/>
    <w:rsid w:val="00DC0A80"/>
    <w:rsid w:val="00DC0FF2"/>
    <w:rsid w:val="00DC174B"/>
    <w:rsid w:val="00DC2932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6705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DF7B4C"/>
    <w:rsid w:val="00DF7F4F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681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835"/>
    <w:rsid w:val="00E35948"/>
    <w:rsid w:val="00E4094F"/>
    <w:rsid w:val="00E43D17"/>
    <w:rsid w:val="00E45B1B"/>
    <w:rsid w:val="00E47591"/>
    <w:rsid w:val="00E50A51"/>
    <w:rsid w:val="00E50CCF"/>
    <w:rsid w:val="00E50FF5"/>
    <w:rsid w:val="00E5320E"/>
    <w:rsid w:val="00E54627"/>
    <w:rsid w:val="00E55F50"/>
    <w:rsid w:val="00E56792"/>
    <w:rsid w:val="00E567E7"/>
    <w:rsid w:val="00E56969"/>
    <w:rsid w:val="00E60DE8"/>
    <w:rsid w:val="00E63B10"/>
    <w:rsid w:val="00E64797"/>
    <w:rsid w:val="00E648E6"/>
    <w:rsid w:val="00E66975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092D"/>
    <w:rsid w:val="00E81BB3"/>
    <w:rsid w:val="00E8314D"/>
    <w:rsid w:val="00E83536"/>
    <w:rsid w:val="00E83790"/>
    <w:rsid w:val="00E879BF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692"/>
    <w:rsid w:val="00EA54EF"/>
    <w:rsid w:val="00EA651B"/>
    <w:rsid w:val="00EA6590"/>
    <w:rsid w:val="00EA6D9D"/>
    <w:rsid w:val="00EA7780"/>
    <w:rsid w:val="00EB01B1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3BC7"/>
    <w:rsid w:val="00EC46F1"/>
    <w:rsid w:val="00EC5412"/>
    <w:rsid w:val="00EC545A"/>
    <w:rsid w:val="00EC6F3D"/>
    <w:rsid w:val="00EC7618"/>
    <w:rsid w:val="00EC7EBC"/>
    <w:rsid w:val="00ED065E"/>
    <w:rsid w:val="00ED0D8B"/>
    <w:rsid w:val="00ED2012"/>
    <w:rsid w:val="00ED2570"/>
    <w:rsid w:val="00ED4EDD"/>
    <w:rsid w:val="00ED63C9"/>
    <w:rsid w:val="00ED6CFF"/>
    <w:rsid w:val="00EE08DD"/>
    <w:rsid w:val="00EE0EFD"/>
    <w:rsid w:val="00EE1EDC"/>
    <w:rsid w:val="00EE3369"/>
    <w:rsid w:val="00EE3CB4"/>
    <w:rsid w:val="00EE491C"/>
    <w:rsid w:val="00EE52E5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15B0"/>
    <w:rsid w:val="00EF2119"/>
    <w:rsid w:val="00EF35F1"/>
    <w:rsid w:val="00EF37C7"/>
    <w:rsid w:val="00EF496C"/>
    <w:rsid w:val="00EF70C5"/>
    <w:rsid w:val="00F0319A"/>
    <w:rsid w:val="00F03552"/>
    <w:rsid w:val="00F04945"/>
    <w:rsid w:val="00F05E26"/>
    <w:rsid w:val="00F06599"/>
    <w:rsid w:val="00F07D4C"/>
    <w:rsid w:val="00F10760"/>
    <w:rsid w:val="00F13695"/>
    <w:rsid w:val="00F140A5"/>
    <w:rsid w:val="00F17207"/>
    <w:rsid w:val="00F2087E"/>
    <w:rsid w:val="00F228E3"/>
    <w:rsid w:val="00F238EE"/>
    <w:rsid w:val="00F2444E"/>
    <w:rsid w:val="00F27992"/>
    <w:rsid w:val="00F30D9E"/>
    <w:rsid w:val="00F31A4B"/>
    <w:rsid w:val="00F32449"/>
    <w:rsid w:val="00F33AA1"/>
    <w:rsid w:val="00F33D68"/>
    <w:rsid w:val="00F344CB"/>
    <w:rsid w:val="00F35127"/>
    <w:rsid w:val="00F355F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A28"/>
    <w:rsid w:val="00F6241D"/>
    <w:rsid w:val="00F62642"/>
    <w:rsid w:val="00F631F2"/>
    <w:rsid w:val="00F63D38"/>
    <w:rsid w:val="00F6446A"/>
    <w:rsid w:val="00F65D4A"/>
    <w:rsid w:val="00F66135"/>
    <w:rsid w:val="00F66A01"/>
    <w:rsid w:val="00F70445"/>
    <w:rsid w:val="00F70AB5"/>
    <w:rsid w:val="00F716ED"/>
    <w:rsid w:val="00F72139"/>
    <w:rsid w:val="00F75D77"/>
    <w:rsid w:val="00F7693B"/>
    <w:rsid w:val="00F76C42"/>
    <w:rsid w:val="00F77C11"/>
    <w:rsid w:val="00F85820"/>
    <w:rsid w:val="00F860E1"/>
    <w:rsid w:val="00F90CE5"/>
    <w:rsid w:val="00F92A6F"/>
    <w:rsid w:val="00F92E9B"/>
    <w:rsid w:val="00F92FD1"/>
    <w:rsid w:val="00F93481"/>
    <w:rsid w:val="00F939E5"/>
    <w:rsid w:val="00F95809"/>
    <w:rsid w:val="00F95922"/>
    <w:rsid w:val="00F965FC"/>
    <w:rsid w:val="00F972D4"/>
    <w:rsid w:val="00F97A98"/>
    <w:rsid w:val="00FA0B6B"/>
    <w:rsid w:val="00FA1626"/>
    <w:rsid w:val="00FA2BDB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0DB5"/>
    <w:rsid w:val="00FC10F7"/>
    <w:rsid w:val="00FC2A64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6C85"/>
    <w:rsid w:val="00FD7D3B"/>
    <w:rsid w:val="00FE0C06"/>
    <w:rsid w:val="00FE3774"/>
    <w:rsid w:val="00FE3A0D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C6C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5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Nonformat">
    <w:name w:val="ConsPlusNonformat"/>
    <w:rsid w:val="00302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fa">
    <w:name w:val="Normal (Web)"/>
    <w:aliases w:val="Обычный (Web) Знак,Обычный (Web) Знак Знак Знак,Обычный (Web) Знак Знак Знак Знак"/>
    <w:basedOn w:val="a"/>
    <w:link w:val="affb"/>
    <w:rsid w:val="008E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fb">
    <w:name w:val="Обычный (веб) Знак"/>
    <w:aliases w:val="Обычный (Web) Знак Знак,Обычный (Web) Знак Знак Знак Знак1,Обычный (Web) Знак Знак Знак Знак Знак"/>
    <w:link w:val="affa"/>
    <w:locked/>
    <w:rsid w:val="008E61C2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Cell">
    <w:name w:val="ConsPlusCell"/>
    <w:link w:val="ConsPlusCell0"/>
    <w:rsid w:val="00106F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val="ru-RU" w:eastAsia="ar-SA" w:bidi="ar-SA"/>
    </w:rPr>
  </w:style>
  <w:style w:type="character" w:customStyle="1" w:styleId="ConsPlusCell0">
    <w:name w:val="ConsPlusCell Знак"/>
    <w:link w:val="ConsPlusCell"/>
    <w:locked/>
    <w:rsid w:val="00106FEF"/>
    <w:rPr>
      <w:rFonts w:ascii="Calibri" w:eastAsia="Times New Roman" w:hAnsi="Calibri" w:cs="Times New Roman"/>
      <w:lang w:val="ru-RU" w:eastAsia="ar-SA" w:bidi="ar-SA"/>
    </w:rPr>
  </w:style>
  <w:style w:type="paragraph" w:customStyle="1" w:styleId="Style2">
    <w:name w:val="Style2"/>
    <w:basedOn w:val="a"/>
    <w:rsid w:val="00106FEF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106FEF"/>
    <w:rPr>
      <w:rFonts w:ascii="Times New Roman" w:hAnsi="Times New Roman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affd">
    <w:name w:val="Нормальный (таблица)"/>
    <w:basedOn w:val="a"/>
    <w:next w:val="a"/>
    <w:rsid w:val="00F33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5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Nonformat">
    <w:name w:val="ConsPlusNonformat"/>
    <w:rsid w:val="00302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fa">
    <w:name w:val="Normal (Web)"/>
    <w:aliases w:val="Обычный (Web) Знак,Обычный (Web) Знак Знак Знак,Обычный (Web) Знак Знак Знак Знак"/>
    <w:basedOn w:val="a"/>
    <w:link w:val="affb"/>
    <w:rsid w:val="008E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fb">
    <w:name w:val="Обычный (веб) Знак"/>
    <w:aliases w:val="Обычный (Web) Знак Знак,Обычный (Web) Знак Знак Знак Знак1,Обычный (Web) Знак Знак Знак Знак Знак"/>
    <w:link w:val="affa"/>
    <w:locked/>
    <w:rsid w:val="008E61C2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Cell">
    <w:name w:val="ConsPlusCell"/>
    <w:link w:val="ConsPlusCell0"/>
    <w:rsid w:val="00106F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val="ru-RU" w:eastAsia="ar-SA" w:bidi="ar-SA"/>
    </w:rPr>
  </w:style>
  <w:style w:type="character" w:customStyle="1" w:styleId="ConsPlusCell0">
    <w:name w:val="ConsPlusCell Знак"/>
    <w:link w:val="ConsPlusCell"/>
    <w:locked/>
    <w:rsid w:val="00106FEF"/>
    <w:rPr>
      <w:rFonts w:ascii="Calibri" w:eastAsia="Times New Roman" w:hAnsi="Calibri" w:cs="Times New Roman"/>
      <w:lang w:val="ru-RU" w:eastAsia="ar-SA" w:bidi="ar-SA"/>
    </w:rPr>
  </w:style>
  <w:style w:type="paragraph" w:customStyle="1" w:styleId="Style2">
    <w:name w:val="Style2"/>
    <w:basedOn w:val="a"/>
    <w:rsid w:val="00106FEF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106FEF"/>
    <w:rPr>
      <w:rFonts w:ascii="Times New Roman" w:hAnsi="Times New Roman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affd">
    <w:name w:val="Нормальный (таблица)"/>
    <w:basedOn w:val="a"/>
    <w:next w:val="a"/>
    <w:rsid w:val="00F33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user/IMACherepovets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yperlink" Target="https://vk.com/cherinfo_ru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info.ru/afish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10" Type="http://schemas.openxmlformats.org/officeDocument/2006/relationships/hyperlink" Target="http://gid.cherinfo.ru/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1LjO6NsctxE?list=PLDeQcidOZtfcfj05hvO1XdC2eDWKmkwL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003B-A544-4AC1-BE01-1F983A7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15079</Words>
  <Characters>85954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Зайцева Ирина Павловна</cp:lastModifiedBy>
  <cp:revision>13</cp:revision>
  <cp:lastPrinted>2017-07-20T14:29:00Z</cp:lastPrinted>
  <dcterms:created xsi:type="dcterms:W3CDTF">2017-07-20T15:50:00Z</dcterms:created>
  <dcterms:modified xsi:type="dcterms:W3CDTF">2017-08-28T13:17:00Z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-1181824780</vt:i4>
  </property>
  <property fmtid="{D5CDD505-2E9C-101B-9397-08002B2CF9AE}" pid="3" name="_NewReviewCycle">
    <vt:lpwstr/>
  </property>
  <property fmtid="{D5CDD505-2E9C-101B-9397-08002B2CF9AE}" pid="4" name="_EmailSubject">
    <vt:lpwstr>отчет </vt:lpwstr>
  </property>
  <property fmtid="{D5CDD505-2E9C-101B-9397-08002B2CF9AE}" pid="5" name="_AuthorEmail">
    <vt:lpwstr>lobanova.ip@cherepovetscity.ru</vt:lpwstr>
  </property>
  <property fmtid="{D5CDD505-2E9C-101B-9397-08002B2CF9AE}" pid="6" name="_AuthorEmailDisplayName">
    <vt:lpwstr>Лобанова Ирина Павловна</vt:lpwstr>
  </property>
  <property fmtid="{D5CDD505-2E9C-101B-9397-08002B2CF9AE}" pid="7" name="_PreviousAdHocReviewCycleID">
    <vt:i4>1100198721</vt:i4>
  </property>
</Properties>
</file>