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23" w:rsidRPr="00EB4544" w:rsidRDefault="001F0223"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Default="001F0223" w:rsidP="001F0223">
      <w:pPr>
        <w:pStyle w:val="ac"/>
        <w:tabs>
          <w:tab w:val="left" w:pos="1418"/>
        </w:tabs>
        <w:rPr>
          <w:noProof/>
          <w:sz w:val="56"/>
          <w:szCs w:val="56"/>
        </w:rPr>
      </w:pPr>
    </w:p>
    <w:p w:rsidR="003C35F5" w:rsidRDefault="003C35F5" w:rsidP="001F0223">
      <w:pPr>
        <w:pStyle w:val="ac"/>
        <w:tabs>
          <w:tab w:val="left" w:pos="1418"/>
        </w:tabs>
        <w:rPr>
          <w:noProof/>
          <w:sz w:val="56"/>
          <w:szCs w:val="56"/>
        </w:rPr>
      </w:pPr>
    </w:p>
    <w:p w:rsidR="003C35F5" w:rsidRDefault="003C35F5" w:rsidP="001F0223">
      <w:pPr>
        <w:pStyle w:val="ac"/>
        <w:tabs>
          <w:tab w:val="left" w:pos="1418"/>
        </w:tabs>
        <w:rPr>
          <w:noProof/>
          <w:sz w:val="56"/>
          <w:szCs w:val="56"/>
        </w:rPr>
      </w:pPr>
    </w:p>
    <w:p w:rsidR="003C35F5" w:rsidRPr="00EB4544" w:rsidRDefault="003C35F5"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Pr="00D804B3" w:rsidRDefault="00557417" w:rsidP="00D804B3">
      <w:pPr>
        <w:pStyle w:val="ac"/>
        <w:tabs>
          <w:tab w:val="left" w:pos="1418"/>
        </w:tabs>
        <w:rPr>
          <w:b w:val="0"/>
          <w:sz w:val="56"/>
          <w:szCs w:val="56"/>
        </w:rPr>
      </w:pPr>
      <w:r>
        <w:rPr>
          <w:sz w:val="56"/>
          <w:szCs w:val="56"/>
        </w:rPr>
        <w:t>Местные н</w:t>
      </w:r>
      <w:r w:rsidR="001F0223" w:rsidRPr="00D804B3">
        <w:rPr>
          <w:sz w:val="56"/>
          <w:szCs w:val="56"/>
        </w:rPr>
        <w:t>ормативы</w:t>
      </w:r>
    </w:p>
    <w:p w:rsidR="001F0223" w:rsidRPr="00D804B3" w:rsidRDefault="001F0223" w:rsidP="00D804B3">
      <w:pPr>
        <w:tabs>
          <w:tab w:val="left" w:pos="700"/>
          <w:tab w:val="left" w:pos="1418"/>
          <w:tab w:val="right" w:pos="10205"/>
        </w:tabs>
        <w:jc w:val="center"/>
        <w:rPr>
          <w:rFonts w:ascii="Times New Roman" w:hAnsi="Times New Roman" w:cs="Times New Roman"/>
          <w:b/>
          <w:sz w:val="56"/>
          <w:szCs w:val="56"/>
        </w:rPr>
      </w:pPr>
      <w:r w:rsidRPr="00D804B3">
        <w:rPr>
          <w:rFonts w:ascii="Times New Roman" w:hAnsi="Times New Roman" w:cs="Times New Roman"/>
          <w:b/>
          <w:sz w:val="56"/>
          <w:szCs w:val="56"/>
        </w:rPr>
        <w:t>градостроительного проектирования</w:t>
      </w:r>
    </w:p>
    <w:p w:rsidR="00557417" w:rsidRDefault="00557417" w:rsidP="00D804B3">
      <w:pPr>
        <w:tabs>
          <w:tab w:val="left" w:pos="700"/>
          <w:tab w:val="left" w:pos="1418"/>
          <w:tab w:val="right" w:pos="10205"/>
        </w:tabs>
        <w:jc w:val="center"/>
        <w:rPr>
          <w:rFonts w:ascii="Times New Roman" w:hAnsi="Times New Roman" w:cs="Times New Roman"/>
          <w:b/>
          <w:sz w:val="56"/>
          <w:szCs w:val="56"/>
        </w:rPr>
      </w:pPr>
      <w:r>
        <w:rPr>
          <w:rFonts w:ascii="Times New Roman" w:hAnsi="Times New Roman" w:cs="Times New Roman"/>
          <w:b/>
          <w:sz w:val="56"/>
          <w:szCs w:val="56"/>
        </w:rPr>
        <w:t xml:space="preserve">муниципального образования </w:t>
      </w:r>
    </w:p>
    <w:p w:rsidR="001F0223" w:rsidRPr="00D804B3" w:rsidRDefault="00557417" w:rsidP="00D804B3">
      <w:pPr>
        <w:tabs>
          <w:tab w:val="left" w:pos="700"/>
          <w:tab w:val="left" w:pos="1418"/>
          <w:tab w:val="right" w:pos="10205"/>
        </w:tabs>
        <w:jc w:val="center"/>
        <w:rPr>
          <w:rFonts w:ascii="Times New Roman" w:hAnsi="Times New Roman" w:cs="Times New Roman"/>
          <w:b/>
          <w:sz w:val="56"/>
          <w:szCs w:val="56"/>
        </w:rPr>
      </w:pPr>
      <w:r>
        <w:rPr>
          <w:rFonts w:ascii="Times New Roman" w:hAnsi="Times New Roman" w:cs="Times New Roman"/>
          <w:b/>
          <w:sz w:val="56"/>
          <w:szCs w:val="56"/>
        </w:rPr>
        <w:t>«Город Череповец»</w:t>
      </w:r>
    </w:p>
    <w:p w:rsidR="00450B11" w:rsidRPr="002E2066" w:rsidRDefault="00450B11" w:rsidP="001F0223">
      <w:pPr>
        <w:spacing w:after="200" w:line="360" w:lineRule="auto"/>
        <w:jc w:val="center"/>
        <w:rPr>
          <w:rFonts w:ascii="Times New Roman" w:hAnsi="Times New Roman" w:cs="Times New Roman"/>
          <w:sz w:val="36"/>
        </w:rPr>
      </w:pPr>
      <w:bookmarkStart w:id="0" w:name="_Toc406765329"/>
    </w:p>
    <w:p w:rsidR="00450B11" w:rsidRDefault="00450B11" w:rsidP="003C35F5">
      <w:pPr>
        <w:spacing w:after="200" w:line="360" w:lineRule="auto"/>
        <w:rPr>
          <w:rFonts w:ascii="Times New Roman" w:hAnsi="Times New Roman" w:cs="Times New Roman"/>
          <w:sz w:val="36"/>
        </w:rPr>
      </w:pPr>
    </w:p>
    <w:p w:rsidR="00CC6AD7" w:rsidRDefault="00CC6AD7" w:rsidP="003C35F5">
      <w:pPr>
        <w:spacing w:after="200" w:line="360" w:lineRule="auto"/>
        <w:rPr>
          <w:rFonts w:ascii="Times New Roman" w:hAnsi="Times New Roman" w:cs="Times New Roman"/>
          <w:sz w:val="36"/>
        </w:rPr>
      </w:pPr>
    </w:p>
    <w:p w:rsidR="003C35F5" w:rsidRPr="002E2066" w:rsidRDefault="003C35F5" w:rsidP="003C35F5">
      <w:pPr>
        <w:spacing w:after="200" w:line="360" w:lineRule="auto"/>
        <w:rPr>
          <w:rFonts w:ascii="Times New Roman" w:hAnsi="Times New Roman" w:cs="Times New Roman"/>
          <w:sz w:val="36"/>
        </w:rPr>
      </w:pPr>
    </w:p>
    <w:p w:rsidR="00230F77" w:rsidRDefault="00230F77" w:rsidP="00F22B04">
      <w:pPr>
        <w:spacing w:after="200" w:line="360" w:lineRule="auto"/>
        <w:rPr>
          <w:rFonts w:ascii="Times New Roman" w:hAnsi="Times New Roman" w:cs="Times New Roman"/>
          <w:sz w:val="36"/>
        </w:rPr>
      </w:pPr>
    </w:p>
    <w:p w:rsidR="00002CAA" w:rsidRDefault="00002CAA" w:rsidP="00F22B04">
      <w:pPr>
        <w:spacing w:after="200" w:line="360" w:lineRule="auto"/>
        <w:rPr>
          <w:rFonts w:ascii="Times New Roman" w:hAnsi="Times New Roman" w:cs="Times New Roman"/>
          <w:sz w:val="36"/>
        </w:rPr>
      </w:pPr>
    </w:p>
    <w:p w:rsidR="00230F77" w:rsidRDefault="00230F77" w:rsidP="00F22B04">
      <w:pPr>
        <w:spacing w:after="200" w:line="360" w:lineRule="auto"/>
        <w:rPr>
          <w:rFonts w:ascii="Times New Roman" w:hAnsi="Times New Roman" w:cs="Times New Roman"/>
          <w:sz w:val="36"/>
        </w:rPr>
      </w:pPr>
    </w:p>
    <w:p w:rsidR="00450B11" w:rsidRPr="002E2066" w:rsidRDefault="00450B11" w:rsidP="001F0223">
      <w:pPr>
        <w:spacing w:after="200" w:line="360" w:lineRule="auto"/>
        <w:jc w:val="center"/>
        <w:rPr>
          <w:rFonts w:ascii="Times New Roman" w:hAnsi="Times New Roman" w:cs="Times New Roman"/>
          <w:sz w:val="36"/>
        </w:rPr>
      </w:pPr>
    </w:p>
    <w:p w:rsidR="00CC6AD7" w:rsidRPr="00D804B3" w:rsidRDefault="00557417" w:rsidP="00CC6AD7">
      <w:pPr>
        <w:spacing w:after="200" w:line="360" w:lineRule="auto"/>
        <w:jc w:val="center"/>
        <w:rPr>
          <w:rFonts w:ascii="Times New Roman" w:hAnsi="Times New Roman" w:cs="Times New Roman"/>
          <w:b/>
          <w:bCs/>
          <w:sz w:val="36"/>
        </w:rPr>
      </w:pPr>
      <w:r>
        <w:rPr>
          <w:rFonts w:ascii="Times New Roman" w:hAnsi="Times New Roman" w:cs="Times New Roman"/>
          <w:b/>
          <w:sz w:val="28"/>
        </w:rPr>
        <w:t>2017</w:t>
      </w:r>
    </w:p>
    <w:bookmarkEnd w:id="0"/>
    <w:p w:rsidR="005E7581" w:rsidRDefault="005E7581" w:rsidP="00E474A8"/>
    <w:p w:rsidR="001F0223" w:rsidRPr="002E2066" w:rsidRDefault="001F0223" w:rsidP="002061AA">
      <w:pPr>
        <w:autoSpaceDE/>
        <w:autoSpaceDN/>
        <w:adjustRightInd/>
        <w:spacing w:after="200" w:line="276" w:lineRule="auto"/>
        <w:jc w:val="center"/>
        <w:rPr>
          <w:rFonts w:ascii="Times New Roman" w:hAnsi="Times New Roman" w:cs="Times New Roman"/>
          <w:b/>
        </w:rPr>
      </w:pPr>
      <w:bookmarkStart w:id="1" w:name="_GoBack"/>
      <w:bookmarkEnd w:id="1"/>
      <w:r w:rsidRPr="002E2066">
        <w:rPr>
          <w:rFonts w:ascii="Times New Roman" w:hAnsi="Times New Roman" w:cs="Times New Roman"/>
          <w:b/>
        </w:rPr>
        <w:t>СВЕДЕНИЯ О РАЗРАБОТЧИКЕ</w:t>
      </w:r>
    </w:p>
    <w:p w:rsidR="001F0223" w:rsidRPr="002E2066" w:rsidRDefault="001F0223" w:rsidP="001F0223">
      <w:pPr>
        <w:spacing w:line="360" w:lineRule="atLeast"/>
        <w:rPr>
          <w:rFonts w:ascii="Times New Roman" w:hAnsi="Times New Roman" w:cs="Times New Roman"/>
        </w:rPr>
      </w:pPr>
    </w:p>
    <w:p w:rsidR="001F0223" w:rsidRPr="002E2066" w:rsidRDefault="001F0223" w:rsidP="001F0223">
      <w:pPr>
        <w:spacing w:line="360" w:lineRule="auto"/>
        <w:ind w:firstLine="709"/>
        <w:rPr>
          <w:rFonts w:ascii="Times New Roman" w:hAnsi="Times New Roman" w:cs="Times New Roman"/>
        </w:rPr>
      </w:pPr>
      <w:r w:rsidRPr="002E2066">
        <w:rPr>
          <w:rFonts w:ascii="Times New Roman" w:hAnsi="Times New Roman" w:cs="Times New Roman"/>
        </w:rPr>
        <w:t>ООО «</w:t>
      </w:r>
      <w:r w:rsidR="00BC61B8" w:rsidRPr="002E2066">
        <w:rPr>
          <w:rFonts w:ascii="Times New Roman" w:hAnsi="Times New Roman" w:cs="Times New Roman"/>
        </w:rPr>
        <w:t>ТК ЭКО</w:t>
      </w:r>
      <w:r w:rsidRPr="002E2066">
        <w:rPr>
          <w:rFonts w:ascii="Times New Roman" w:hAnsi="Times New Roman" w:cs="Times New Roman"/>
        </w:rPr>
        <w:t>»</w:t>
      </w:r>
    </w:p>
    <w:p w:rsidR="001F0223" w:rsidRPr="002E2066" w:rsidRDefault="001F0223" w:rsidP="001F0223">
      <w:pPr>
        <w:spacing w:line="360" w:lineRule="auto"/>
        <w:ind w:firstLine="709"/>
        <w:rPr>
          <w:rFonts w:ascii="Times New Roman" w:hAnsi="Times New Roman" w:cs="Times New Roman"/>
        </w:rPr>
      </w:pPr>
      <w:r w:rsidRPr="002E2066">
        <w:rPr>
          <w:rFonts w:ascii="Times New Roman" w:hAnsi="Times New Roman" w:cs="Times New Roman"/>
        </w:rPr>
        <w:t>ИНН 0274903117, КПП 027601001, ОГРН 1150280017513</w:t>
      </w:r>
    </w:p>
    <w:p w:rsidR="001F0223" w:rsidRPr="002E2066" w:rsidRDefault="001F0223" w:rsidP="001F0223">
      <w:pPr>
        <w:spacing w:line="360" w:lineRule="auto"/>
        <w:ind w:firstLine="709"/>
        <w:rPr>
          <w:rFonts w:ascii="Times New Roman" w:hAnsi="Times New Roman" w:cs="Times New Roman"/>
        </w:rPr>
      </w:pPr>
      <w:r w:rsidRPr="002E2066">
        <w:rPr>
          <w:rFonts w:ascii="Times New Roman" w:hAnsi="Times New Roman" w:cs="Times New Roman"/>
        </w:rPr>
        <w:t>Юридический адрес: 450071, г. Уфа, проезд Лесной,8/3, офис 307.</w:t>
      </w:r>
    </w:p>
    <w:p w:rsidR="001F0223" w:rsidRPr="002E2066" w:rsidRDefault="001F0223" w:rsidP="001F0223">
      <w:pPr>
        <w:spacing w:line="360" w:lineRule="auto"/>
        <w:ind w:firstLine="709"/>
        <w:rPr>
          <w:rFonts w:ascii="Times New Roman" w:hAnsi="Times New Roman" w:cs="Times New Roman"/>
        </w:rPr>
      </w:pPr>
      <w:r w:rsidRPr="002E2066">
        <w:rPr>
          <w:rFonts w:ascii="Times New Roman" w:hAnsi="Times New Roman" w:cs="Times New Roman"/>
        </w:rPr>
        <w:t>Фактический адрес: 450071, г. Уфа, проезд Лесной,8/3, офис 307.</w:t>
      </w:r>
    </w:p>
    <w:p w:rsidR="001F0223" w:rsidRPr="002E2066" w:rsidRDefault="001F0223" w:rsidP="001F0223">
      <w:pPr>
        <w:tabs>
          <w:tab w:val="left" w:pos="6320"/>
        </w:tabs>
        <w:spacing w:line="360" w:lineRule="auto"/>
        <w:ind w:firstLine="709"/>
        <w:rPr>
          <w:rFonts w:ascii="Times New Roman" w:hAnsi="Times New Roman" w:cs="Times New Roman"/>
        </w:rPr>
      </w:pPr>
      <w:r w:rsidRPr="002E2066">
        <w:rPr>
          <w:rFonts w:ascii="Times New Roman" w:hAnsi="Times New Roman" w:cs="Times New Roman"/>
        </w:rPr>
        <w:t>тел. (347)246</w:t>
      </w:r>
      <w:r w:rsidR="00381B4E" w:rsidRPr="002E2066">
        <w:rPr>
          <w:rFonts w:ascii="Times New Roman" w:hAnsi="Times New Roman" w:cs="Times New Roman"/>
        </w:rPr>
        <w:t>–</w:t>
      </w:r>
      <w:r w:rsidRPr="002E2066">
        <w:rPr>
          <w:rFonts w:ascii="Times New Roman" w:hAnsi="Times New Roman" w:cs="Times New Roman"/>
        </w:rPr>
        <w:t>41</w:t>
      </w:r>
      <w:r w:rsidR="00381B4E" w:rsidRPr="002E2066">
        <w:rPr>
          <w:rFonts w:ascii="Times New Roman" w:hAnsi="Times New Roman" w:cs="Times New Roman"/>
        </w:rPr>
        <w:t>–</w:t>
      </w:r>
      <w:r w:rsidRPr="002E2066">
        <w:rPr>
          <w:rFonts w:ascii="Times New Roman" w:hAnsi="Times New Roman" w:cs="Times New Roman"/>
        </w:rPr>
        <w:t>99, факс (347)246</w:t>
      </w:r>
      <w:r w:rsidR="00381B4E" w:rsidRPr="002E2066">
        <w:rPr>
          <w:rFonts w:ascii="Times New Roman" w:hAnsi="Times New Roman" w:cs="Times New Roman"/>
        </w:rPr>
        <w:t>–</w:t>
      </w:r>
      <w:r w:rsidRPr="002E2066">
        <w:rPr>
          <w:rFonts w:ascii="Times New Roman" w:hAnsi="Times New Roman" w:cs="Times New Roman"/>
        </w:rPr>
        <w:t>41</w:t>
      </w:r>
      <w:r w:rsidR="00381B4E" w:rsidRPr="002E2066">
        <w:rPr>
          <w:rFonts w:ascii="Times New Roman" w:hAnsi="Times New Roman" w:cs="Times New Roman"/>
        </w:rPr>
        <w:t>–</w:t>
      </w:r>
      <w:r w:rsidRPr="002E2066">
        <w:rPr>
          <w:rFonts w:ascii="Times New Roman" w:hAnsi="Times New Roman" w:cs="Times New Roman"/>
        </w:rPr>
        <w:t>99</w:t>
      </w:r>
      <w:r w:rsidRPr="002E2066">
        <w:rPr>
          <w:rFonts w:ascii="Times New Roman" w:hAnsi="Times New Roman" w:cs="Times New Roman"/>
        </w:rPr>
        <w:tab/>
      </w:r>
    </w:p>
    <w:p w:rsidR="001F0223" w:rsidRPr="00D804B3" w:rsidRDefault="001F0223" w:rsidP="001F0223">
      <w:pPr>
        <w:spacing w:line="360" w:lineRule="auto"/>
        <w:ind w:firstLine="709"/>
        <w:rPr>
          <w:rFonts w:ascii="Times New Roman" w:hAnsi="Times New Roman" w:cs="Times New Roman"/>
          <w:lang w:val="en-US"/>
        </w:rPr>
      </w:pPr>
      <w:r w:rsidRPr="00D804B3">
        <w:rPr>
          <w:rFonts w:ascii="Times New Roman" w:hAnsi="Times New Roman" w:cs="Times New Roman"/>
          <w:lang w:val="en-US"/>
        </w:rPr>
        <w:t>e</w:t>
      </w:r>
      <w:r w:rsidR="00230F77" w:rsidRPr="00230F77">
        <w:rPr>
          <w:rFonts w:ascii="Times New Roman" w:hAnsi="Times New Roman" w:cs="Times New Roman"/>
          <w:lang w:val="en-US"/>
        </w:rPr>
        <w:t>-</w:t>
      </w:r>
      <w:r w:rsidRPr="00D804B3">
        <w:rPr>
          <w:rFonts w:ascii="Times New Roman" w:hAnsi="Times New Roman" w:cs="Times New Roman"/>
          <w:lang w:val="en-US"/>
        </w:rPr>
        <w:t>mail:</w:t>
      </w:r>
      <w:r w:rsidR="00D804B3">
        <w:rPr>
          <w:rFonts w:ascii="Times New Roman" w:hAnsi="Times New Roman" w:cs="Times New Roman"/>
          <w:lang w:val="en-US"/>
        </w:rPr>
        <w:t xml:space="preserve"> nadia</w:t>
      </w:r>
      <w:r w:rsidRPr="00D804B3">
        <w:rPr>
          <w:rFonts w:ascii="Times New Roman" w:hAnsi="Times New Roman" w:cs="Times New Roman"/>
          <w:lang w:val="en-US"/>
        </w:rPr>
        <w:t>@tk</w:t>
      </w:r>
      <w:r w:rsidR="00381B4E" w:rsidRPr="00D804B3">
        <w:rPr>
          <w:rFonts w:ascii="Times New Roman" w:hAnsi="Times New Roman" w:cs="Times New Roman"/>
          <w:lang w:val="en-US"/>
        </w:rPr>
        <w:t>–</w:t>
      </w:r>
      <w:r w:rsidRPr="00D804B3">
        <w:rPr>
          <w:rFonts w:ascii="Times New Roman" w:hAnsi="Times New Roman" w:cs="Times New Roman"/>
          <w:lang w:val="en-US"/>
        </w:rPr>
        <w:t>eco.ru</w:t>
      </w:r>
    </w:p>
    <w:p w:rsidR="001F0223" w:rsidRPr="00D804B3" w:rsidRDefault="001F0223" w:rsidP="001F0223">
      <w:pPr>
        <w:spacing w:line="360" w:lineRule="auto"/>
        <w:rPr>
          <w:rFonts w:ascii="Times New Roman" w:hAnsi="Times New Roman" w:cs="Times New Roman"/>
          <w:lang w:val="en-US"/>
        </w:rPr>
      </w:pPr>
    </w:p>
    <w:p w:rsidR="001F0223" w:rsidRPr="00D804B3" w:rsidRDefault="001F0223" w:rsidP="001F0223">
      <w:pPr>
        <w:spacing w:line="360" w:lineRule="auto"/>
        <w:rPr>
          <w:rFonts w:ascii="Times New Roman" w:hAnsi="Times New Roman" w:cs="Times New Roman"/>
          <w:lang w:val="en-US"/>
        </w:rPr>
      </w:pPr>
    </w:p>
    <w:tbl>
      <w:tblPr>
        <w:tblW w:w="10442" w:type="dxa"/>
        <w:tblInd w:w="-34" w:type="dxa"/>
        <w:tblLook w:val="0000" w:firstRow="0" w:lastRow="0" w:firstColumn="0" w:lastColumn="0" w:noHBand="0" w:noVBand="0"/>
      </w:tblPr>
      <w:tblGrid>
        <w:gridCol w:w="3261"/>
        <w:gridCol w:w="1843"/>
        <w:gridCol w:w="283"/>
        <w:gridCol w:w="2126"/>
        <w:gridCol w:w="2929"/>
      </w:tblGrid>
      <w:tr w:rsidR="001F0223" w:rsidRPr="002E2066" w:rsidTr="007F4C3F">
        <w:trPr>
          <w:trHeight w:val="341"/>
        </w:trPr>
        <w:tc>
          <w:tcPr>
            <w:tcW w:w="3261" w:type="dxa"/>
          </w:tcPr>
          <w:p w:rsidR="001F0223" w:rsidRPr="002E2066" w:rsidRDefault="001F0223" w:rsidP="007F4C3F">
            <w:pPr>
              <w:spacing w:line="360" w:lineRule="auto"/>
              <w:rPr>
                <w:rFonts w:ascii="Times New Roman" w:hAnsi="Times New Roman" w:cs="Times New Roman"/>
              </w:rPr>
            </w:pPr>
            <w:r w:rsidRPr="002E2066">
              <w:rPr>
                <w:rFonts w:ascii="Times New Roman" w:hAnsi="Times New Roman" w:cs="Times New Roman"/>
              </w:rPr>
              <w:t>Директор</w:t>
            </w:r>
          </w:p>
        </w:tc>
        <w:tc>
          <w:tcPr>
            <w:tcW w:w="1843" w:type="dxa"/>
            <w:tcBorders>
              <w:bottom w:val="single" w:sz="4" w:space="0" w:color="auto"/>
            </w:tcBorders>
          </w:tcPr>
          <w:p w:rsidR="001F0223" w:rsidRPr="002E2066" w:rsidRDefault="001F0223" w:rsidP="007F4C3F">
            <w:pPr>
              <w:rPr>
                <w:rFonts w:ascii="Times New Roman" w:hAnsi="Times New Roman" w:cs="Times New Roman"/>
              </w:rPr>
            </w:pPr>
          </w:p>
        </w:tc>
        <w:tc>
          <w:tcPr>
            <w:tcW w:w="283" w:type="dxa"/>
          </w:tcPr>
          <w:p w:rsidR="001F0223" w:rsidRPr="002E2066" w:rsidRDefault="001F0223" w:rsidP="007F4C3F">
            <w:pPr>
              <w:rPr>
                <w:rFonts w:ascii="Times New Roman" w:hAnsi="Times New Roman" w:cs="Times New Roman"/>
              </w:rPr>
            </w:pPr>
          </w:p>
        </w:tc>
        <w:tc>
          <w:tcPr>
            <w:tcW w:w="2126" w:type="dxa"/>
            <w:tcBorders>
              <w:bottom w:val="single" w:sz="4" w:space="0" w:color="auto"/>
            </w:tcBorders>
          </w:tcPr>
          <w:p w:rsidR="001F0223" w:rsidRPr="002E2066" w:rsidRDefault="001F0223" w:rsidP="007F4C3F">
            <w:pPr>
              <w:rPr>
                <w:rFonts w:ascii="Times New Roman" w:hAnsi="Times New Roman" w:cs="Times New Roman"/>
              </w:rPr>
            </w:pPr>
          </w:p>
        </w:tc>
        <w:tc>
          <w:tcPr>
            <w:tcW w:w="2929" w:type="dxa"/>
          </w:tcPr>
          <w:p w:rsidR="001F0223" w:rsidRPr="002E2066" w:rsidRDefault="001F0223" w:rsidP="007F4C3F">
            <w:pPr>
              <w:ind w:firstLine="176"/>
              <w:rPr>
                <w:rFonts w:ascii="Times New Roman" w:hAnsi="Times New Roman" w:cs="Times New Roman"/>
              </w:rPr>
            </w:pPr>
            <w:r w:rsidRPr="002E2066">
              <w:rPr>
                <w:rFonts w:ascii="Times New Roman" w:hAnsi="Times New Roman" w:cs="Times New Roman"/>
              </w:rPr>
              <w:t>Т.Р. Асфандиаров</w:t>
            </w:r>
          </w:p>
        </w:tc>
      </w:tr>
      <w:tr w:rsidR="001F0223" w:rsidRPr="002E2066" w:rsidTr="007F4C3F">
        <w:trPr>
          <w:trHeight w:val="341"/>
        </w:trPr>
        <w:tc>
          <w:tcPr>
            <w:tcW w:w="3261" w:type="dxa"/>
          </w:tcPr>
          <w:p w:rsidR="001F0223" w:rsidRPr="002E2066" w:rsidRDefault="001F0223" w:rsidP="007F4C3F">
            <w:pPr>
              <w:spacing w:line="360" w:lineRule="auto"/>
              <w:rPr>
                <w:rFonts w:ascii="Times New Roman" w:hAnsi="Times New Roman" w:cs="Times New Roman"/>
              </w:rPr>
            </w:pPr>
          </w:p>
        </w:tc>
        <w:tc>
          <w:tcPr>
            <w:tcW w:w="1843"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дата</w:t>
            </w:r>
          </w:p>
        </w:tc>
        <w:tc>
          <w:tcPr>
            <w:tcW w:w="283" w:type="dxa"/>
          </w:tcPr>
          <w:p w:rsidR="001F0223" w:rsidRPr="002E2066" w:rsidRDefault="001F0223" w:rsidP="007F4C3F">
            <w:pPr>
              <w:rPr>
                <w:rFonts w:ascii="Times New Roman" w:hAnsi="Times New Roman" w:cs="Times New Roman"/>
              </w:rPr>
            </w:pPr>
          </w:p>
        </w:tc>
        <w:tc>
          <w:tcPr>
            <w:tcW w:w="2126"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подпись</w:t>
            </w:r>
          </w:p>
        </w:tc>
        <w:tc>
          <w:tcPr>
            <w:tcW w:w="2929" w:type="dxa"/>
          </w:tcPr>
          <w:p w:rsidR="001F0223" w:rsidRPr="002E2066" w:rsidRDefault="001F0223" w:rsidP="007F4C3F">
            <w:pPr>
              <w:ind w:firstLine="176"/>
              <w:rPr>
                <w:rFonts w:ascii="Times New Roman" w:hAnsi="Times New Roman" w:cs="Times New Roman"/>
              </w:rPr>
            </w:pPr>
          </w:p>
        </w:tc>
      </w:tr>
      <w:tr w:rsidR="001F0223" w:rsidRPr="002E2066" w:rsidTr="007F4C3F">
        <w:trPr>
          <w:trHeight w:val="429"/>
        </w:trPr>
        <w:tc>
          <w:tcPr>
            <w:tcW w:w="3261" w:type="dxa"/>
          </w:tcPr>
          <w:p w:rsidR="001F0223" w:rsidRPr="002E2066" w:rsidRDefault="001F0223" w:rsidP="007F4C3F">
            <w:pPr>
              <w:spacing w:line="360" w:lineRule="auto"/>
              <w:rPr>
                <w:rFonts w:ascii="Times New Roman" w:hAnsi="Times New Roman" w:cs="Times New Roman"/>
              </w:rPr>
            </w:pPr>
            <w:r w:rsidRPr="002E2066">
              <w:rPr>
                <w:rFonts w:ascii="Times New Roman" w:hAnsi="Times New Roman" w:cs="Times New Roman"/>
              </w:rPr>
              <w:t xml:space="preserve">Руководитель проекта </w:t>
            </w:r>
          </w:p>
        </w:tc>
        <w:tc>
          <w:tcPr>
            <w:tcW w:w="1843" w:type="dxa"/>
            <w:tcBorders>
              <w:bottom w:val="single" w:sz="4" w:space="0" w:color="auto"/>
            </w:tcBorders>
          </w:tcPr>
          <w:p w:rsidR="001F0223" w:rsidRPr="002E2066" w:rsidRDefault="001F0223" w:rsidP="007F4C3F">
            <w:pPr>
              <w:rPr>
                <w:rFonts w:ascii="Times New Roman" w:hAnsi="Times New Roman" w:cs="Times New Roman"/>
              </w:rPr>
            </w:pPr>
          </w:p>
        </w:tc>
        <w:tc>
          <w:tcPr>
            <w:tcW w:w="283" w:type="dxa"/>
          </w:tcPr>
          <w:p w:rsidR="001F0223" w:rsidRPr="002E2066" w:rsidRDefault="001F0223" w:rsidP="007F4C3F">
            <w:pPr>
              <w:rPr>
                <w:rFonts w:ascii="Times New Roman" w:hAnsi="Times New Roman" w:cs="Times New Roman"/>
              </w:rPr>
            </w:pPr>
          </w:p>
        </w:tc>
        <w:tc>
          <w:tcPr>
            <w:tcW w:w="2126" w:type="dxa"/>
            <w:tcBorders>
              <w:bottom w:val="single" w:sz="4" w:space="0" w:color="auto"/>
            </w:tcBorders>
          </w:tcPr>
          <w:p w:rsidR="001F0223" w:rsidRPr="002E2066" w:rsidRDefault="001F0223" w:rsidP="007F4C3F">
            <w:pPr>
              <w:rPr>
                <w:rFonts w:ascii="Times New Roman" w:hAnsi="Times New Roman" w:cs="Times New Roman"/>
              </w:rPr>
            </w:pPr>
          </w:p>
        </w:tc>
        <w:tc>
          <w:tcPr>
            <w:tcW w:w="2929" w:type="dxa"/>
          </w:tcPr>
          <w:p w:rsidR="001F0223" w:rsidRPr="002E2066" w:rsidRDefault="001F0223" w:rsidP="007F4C3F">
            <w:pPr>
              <w:ind w:firstLine="176"/>
              <w:rPr>
                <w:rFonts w:ascii="Times New Roman" w:hAnsi="Times New Roman" w:cs="Times New Roman"/>
              </w:rPr>
            </w:pPr>
            <w:r w:rsidRPr="002E2066">
              <w:rPr>
                <w:rFonts w:ascii="Times New Roman" w:hAnsi="Times New Roman" w:cs="Times New Roman"/>
              </w:rPr>
              <w:t xml:space="preserve">В.О. </w:t>
            </w:r>
            <w:proofErr w:type="spellStart"/>
            <w:r w:rsidRPr="002E2066">
              <w:rPr>
                <w:rFonts w:ascii="Times New Roman" w:hAnsi="Times New Roman" w:cs="Times New Roman"/>
              </w:rPr>
              <w:t>Шангин</w:t>
            </w:r>
            <w:proofErr w:type="spellEnd"/>
          </w:p>
        </w:tc>
      </w:tr>
      <w:tr w:rsidR="001F0223" w:rsidRPr="002E2066" w:rsidTr="007F4C3F">
        <w:trPr>
          <w:trHeight w:val="429"/>
        </w:trPr>
        <w:tc>
          <w:tcPr>
            <w:tcW w:w="3261" w:type="dxa"/>
          </w:tcPr>
          <w:p w:rsidR="001F0223" w:rsidRPr="002E2066" w:rsidRDefault="001F0223" w:rsidP="007F4C3F">
            <w:pPr>
              <w:spacing w:line="360" w:lineRule="auto"/>
              <w:rPr>
                <w:rFonts w:ascii="Times New Roman" w:hAnsi="Times New Roman" w:cs="Times New Roman"/>
              </w:rPr>
            </w:pPr>
          </w:p>
        </w:tc>
        <w:tc>
          <w:tcPr>
            <w:tcW w:w="1843"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дата</w:t>
            </w:r>
          </w:p>
        </w:tc>
        <w:tc>
          <w:tcPr>
            <w:tcW w:w="283" w:type="dxa"/>
          </w:tcPr>
          <w:p w:rsidR="001F0223" w:rsidRPr="002E2066" w:rsidRDefault="001F0223" w:rsidP="007F4C3F">
            <w:pPr>
              <w:rPr>
                <w:rFonts w:ascii="Times New Roman" w:hAnsi="Times New Roman" w:cs="Times New Roman"/>
              </w:rPr>
            </w:pPr>
          </w:p>
        </w:tc>
        <w:tc>
          <w:tcPr>
            <w:tcW w:w="2126"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подпись</w:t>
            </w:r>
          </w:p>
        </w:tc>
        <w:tc>
          <w:tcPr>
            <w:tcW w:w="2929" w:type="dxa"/>
          </w:tcPr>
          <w:p w:rsidR="001F0223" w:rsidRPr="002E2066" w:rsidRDefault="001F0223" w:rsidP="007F4C3F">
            <w:pPr>
              <w:ind w:firstLine="176"/>
              <w:rPr>
                <w:rFonts w:ascii="Times New Roman" w:hAnsi="Times New Roman" w:cs="Times New Roman"/>
              </w:rPr>
            </w:pPr>
          </w:p>
        </w:tc>
      </w:tr>
      <w:tr w:rsidR="001F0223" w:rsidRPr="002E2066" w:rsidTr="007F4C3F">
        <w:trPr>
          <w:trHeight w:val="341"/>
        </w:trPr>
        <w:tc>
          <w:tcPr>
            <w:tcW w:w="3261" w:type="dxa"/>
          </w:tcPr>
          <w:p w:rsidR="001F0223" w:rsidRPr="002E2066" w:rsidRDefault="001F0223" w:rsidP="007F4C3F">
            <w:pPr>
              <w:spacing w:line="360" w:lineRule="auto"/>
              <w:rPr>
                <w:rFonts w:ascii="Times New Roman" w:hAnsi="Times New Roman" w:cs="Times New Roman"/>
              </w:rPr>
            </w:pPr>
            <w:r w:rsidRPr="002E2066">
              <w:rPr>
                <w:rFonts w:ascii="Times New Roman" w:hAnsi="Times New Roman" w:cs="Times New Roman"/>
              </w:rPr>
              <w:t xml:space="preserve">Разработчик проекта </w:t>
            </w:r>
          </w:p>
        </w:tc>
        <w:tc>
          <w:tcPr>
            <w:tcW w:w="1843" w:type="dxa"/>
            <w:tcBorders>
              <w:bottom w:val="single" w:sz="4" w:space="0" w:color="auto"/>
            </w:tcBorders>
          </w:tcPr>
          <w:p w:rsidR="001F0223" w:rsidRPr="002E2066" w:rsidRDefault="001F0223" w:rsidP="007F4C3F">
            <w:pPr>
              <w:rPr>
                <w:rFonts w:ascii="Times New Roman" w:hAnsi="Times New Roman" w:cs="Times New Roman"/>
              </w:rPr>
            </w:pPr>
          </w:p>
        </w:tc>
        <w:tc>
          <w:tcPr>
            <w:tcW w:w="283" w:type="dxa"/>
          </w:tcPr>
          <w:p w:rsidR="001F0223" w:rsidRPr="002E2066" w:rsidRDefault="001F0223" w:rsidP="007F4C3F">
            <w:pPr>
              <w:rPr>
                <w:rFonts w:ascii="Times New Roman" w:hAnsi="Times New Roman" w:cs="Times New Roman"/>
              </w:rPr>
            </w:pPr>
          </w:p>
        </w:tc>
        <w:tc>
          <w:tcPr>
            <w:tcW w:w="2126" w:type="dxa"/>
            <w:tcBorders>
              <w:bottom w:val="single" w:sz="4" w:space="0" w:color="auto"/>
            </w:tcBorders>
          </w:tcPr>
          <w:p w:rsidR="001F0223" w:rsidRPr="002E2066" w:rsidRDefault="001F0223" w:rsidP="007F4C3F">
            <w:pPr>
              <w:rPr>
                <w:rFonts w:ascii="Times New Roman" w:hAnsi="Times New Roman" w:cs="Times New Roman"/>
              </w:rPr>
            </w:pPr>
          </w:p>
        </w:tc>
        <w:tc>
          <w:tcPr>
            <w:tcW w:w="2929" w:type="dxa"/>
          </w:tcPr>
          <w:p w:rsidR="001F0223" w:rsidRPr="00D804B3" w:rsidRDefault="00D804B3" w:rsidP="007F4C3F">
            <w:pPr>
              <w:ind w:firstLine="176"/>
              <w:rPr>
                <w:rFonts w:ascii="Times New Roman" w:hAnsi="Times New Roman" w:cs="Times New Roman"/>
              </w:rPr>
            </w:pPr>
            <w:r>
              <w:rPr>
                <w:rFonts w:ascii="Times New Roman" w:hAnsi="Times New Roman" w:cs="Times New Roman"/>
              </w:rPr>
              <w:t>Н.В. Сосина</w:t>
            </w:r>
          </w:p>
        </w:tc>
      </w:tr>
      <w:tr w:rsidR="001F0223" w:rsidRPr="002E2066" w:rsidTr="007F4C3F">
        <w:trPr>
          <w:trHeight w:val="341"/>
        </w:trPr>
        <w:tc>
          <w:tcPr>
            <w:tcW w:w="3261" w:type="dxa"/>
          </w:tcPr>
          <w:p w:rsidR="001F0223" w:rsidRPr="002E2066" w:rsidRDefault="001F0223" w:rsidP="007F4C3F">
            <w:pPr>
              <w:spacing w:line="360" w:lineRule="auto"/>
              <w:rPr>
                <w:rFonts w:ascii="Times New Roman" w:hAnsi="Times New Roman" w:cs="Times New Roman"/>
              </w:rPr>
            </w:pPr>
          </w:p>
        </w:tc>
        <w:tc>
          <w:tcPr>
            <w:tcW w:w="1843"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дата</w:t>
            </w:r>
          </w:p>
        </w:tc>
        <w:tc>
          <w:tcPr>
            <w:tcW w:w="283" w:type="dxa"/>
          </w:tcPr>
          <w:p w:rsidR="001F0223" w:rsidRPr="002E2066" w:rsidRDefault="001F0223" w:rsidP="007F4C3F">
            <w:pPr>
              <w:rPr>
                <w:rFonts w:ascii="Times New Roman" w:hAnsi="Times New Roman" w:cs="Times New Roman"/>
              </w:rPr>
            </w:pPr>
          </w:p>
        </w:tc>
        <w:tc>
          <w:tcPr>
            <w:tcW w:w="2126"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подпись</w:t>
            </w:r>
          </w:p>
        </w:tc>
        <w:tc>
          <w:tcPr>
            <w:tcW w:w="2929" w:type="dxa"/>
          </w:tcPr>
          <w:p w:rsidR="001F0223" w:rsidRPr="002E2066" w:rsidRDefault="001F0223" w:rsidP="007F4C3F">
            <w:pPr>
              <w:ind w:firstLine="176"/>
              <w:rPr>
                <w:rFonts w:ascii="Times New Roman" w:hAnsi="Times New Roman" w:cs="Times New Roman"/>
              </w:rPr>
            </w:pPr>
          </w:p>
        </w:tc>
      </w:tr>
      <w:tr w:rsidR="001F0223" w:rsidRPr="002E2066" w:rsidTr="007F4C3F">
        <w:trPr>
          <w:trHeight w:val="341"/>
        </w:trPr>
        <w:tc>
          <w:tcPr>
            <w:tcW w:w="3261" w:type="dxa"/>
          </w:tcPr>
          <w:p w:rsidR="001F0223" w:rsidRPr="002E2066" w:rsidRDefault="001F0223" w:rsidP="007F4C3F">
            <w:pPr>
              <w:spacing w:line="360" w:lineRule="auto"/>
              <w:rPr>
                <w:rFonts w:ascii="Times New Roman" w:hAnsi="Times New Roman" w:cs="Times New Roman"/>
              </w:rPr>
            </w:pPr>
            <w:r w:rsidRPr="002E2066">
              <w:rPr>
                <w:rFonts w:ascii="Times New Roman" w:hAnsi="Times New Roman" w:cs="Times New Roman"/>
              </w:rPr>
              <w:t>Соисполнители:</w:t>
            </w:r>
          </w:p>
        </w:tc>
        <w:tc>
          <w:tcPr>
            <w:tcW w:w="1843" w:type="dxa"/>
            <w:tcBorders>
              <w:bottom w:val="single" w:sz="4" w:space="0" w:color="auto"/>
            </w:tcBorders>
          </w:tcPr>
          <w:p w:rsidR="001F0223" w:rsidRPr="002E2066" w:rsidRDefault="001F0223" w:rsidP="007F4C3F">
            <w:pPr>
              <w:rPr>
                <w:rFonts w:ascii="Times New Roman" w:hAnsi="Times New Roman" w:cs="Times New Roman"/>
              </w:rPr>
            </w:pPr>
          </w:p>
        </w:tc>
        <w:tc>
          <w:tcPr>
            <w:tcW w:w="283" w:type="dxa"/>
          </w:tcPr>
          <w:p w:rsidR="001F0223" w:rsidRPr="002E2066" w:rsidRDefault="001F0223" w:rsidP="007F4C3F">
            <w:pPr>
              <w:rPr>
                <w:rFonts w:ascii="Times New Roman" w:hAnsi="Times New Roman" w:cs="Times New Roman"/>
              </w:rPr>
            </w:pPr>
          </w:p>
        </w:tc>
        <w:tc>
          <w:tcPr>
            <w:tcW w:w="2126" w:type="dxa"/>
            <w:tcBorders>
              <w:bottom w:val="single" w:sz="4" w:space="0" w:color="auto"/>
            </w:tcBorders>
          </w:tcPr>
          <w:p w:rsidR="001F0223" w:rsidRPr="002E2066" w:rsidRDefault="001F0223" w:rsidP="007F4C3F">
            <w:pPr>
              <w:rPr>
                <w:rFonts w:ascii="Times New Roman" w:hAnsi="Times New Roman" w:cs="Times New Roman"/>
              </w:rPr>
            </w:pPr>
          </w:p>
        </w:tc>
        <w:tc>
          <w:tcPr>
            <w:tcW w:w="2929" w:type="dxa"/>
          </w:tcPr>
          <w:p w:rsidR="001F0223" w:rsidRPr="002E2066" w:rsidRDefault="00D804B3" w:rsidP="007F4C3F">
            <w:pPr>
              <w:ind w:firstLine="176"/>
              <w:rPr>
                <w:rFonts w:ascii="Times New Roman" w:hAnsi="Times New Roman" w:cs="Times New Roman"/>
              </w:rPr>
            </w:pPr>
            <w:r>
              <w:rPr>
                <w:rFonts w:ascii="Times New Roman" w:hAnsi="Times New Roman" w:cs="Times New Roman"/>
              </w:rPr>
              <w:t>В.А. Петров</w:t>
            </w:r>
          </w:p>
        </w:tc>
      </w:tr>
      <w:tr w:rsidR="001F0223" w:rsidRPr="002E2066" w:rsidTr="00E51B4F">
        <w:trPr>
          <w:trHeight w:val="341"/>
        </w:trPr>
        <w:tc>
          <w:tcPr>
            <w:tcW w:w="3261" w:type="dxa"/>
          </w:tcPr>
          <w:p w:rsidR="001F0223" w:rsidRPr="002E2066" w:rsidRDefault="001F0223" w:rsidP="007F4C3F">
            <w:pPr>
              <w:spacing w:line="360" w:lineRule="auto"/>
              <w:rPr>
                <w:rFonts w:ascii="Times New Roman" w:hAnsi="Times New Roman" w:cs="Times New Roman"/>
              </w:rPr>
            </w:pPr>
          </w:p>
        </w:tc>
        <w:tc>
          <w:tcPr>
            <w:tcW w:w="1843"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дата</w:t>
            </w:r>
          </w:p>
        </w:tc>
        <w:tc>
          <w:tcPr>
            <w:tcW w:w="283" w:type="dxa"/>
          </w:tcPr>
          <w:p w:rsidR="001F0223" w:rsidRPr="002E2066" w:rsidRDefault="001F0223" w:rsidP="007F4C3F">
            <w:pPr>
              <w:rPr>
                <w:rFonts w:ascii="Times New Roman" w:hAnsi="Times New Roman" w:cs="Times New Roman"/>
              </w:rPr>
            </w:pPr>
          </w:p>
        </w:tc>
        <w:tc>
          <w:tcPr>
            <w:tcW w:w="2126" w:type="dxa"/>
            <w:tcBorders>
              <w:top w:val="single" w:sz="4" w:space="0" w:color="auto"/>
            </w:tcBorders>
          </w:tcPr>
          <w:p w:rsidR="001F0223" w:rsidRPr="002E2066" w:rsidRDefault="001F0223"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подпись</w:t>
            </w:r>
          </w:p>
        </w:tc>
        <w:tc>
          <w:tcPr>
            <w:tcW w:w="2929" w:type="dxa"/>
          </w:tcPr>
          <w:p w:rsidR="001F0223" w:rsidRPr="002E2066" w:rsidRDefault="001F0223" w:rsidP="007F4C3F">
            <w:pPr>
              <w:ind w:firstLine="176"/>
              <w:rPr>
                <w:rFonts w:ascii="Times New Roman" w:hAnsi="Times New Roman" w:cs="Times New Roman"/>
              </w:rPr>
            </w:pPr>
          </w:p>
        </w:tc>
      </w:tr>
      <w:tr w:rsidR="00911C1C" w:rsidRPr="002E2066" w:rsidTr="00E51B4F">
        <w:trPr>
          <w:trHeight w:val="176"/>
        </w:trPr>
        <w:tc>
          <w:tcPr>
            <w:tcW w:w="3261" w:type="dxa"/>
          </w:tcPr>
          <w:p w:rsidR="00911C1C" w:rsidRPr="002E2066" w:rsidRDefault="00911C1C" w:rsidP="007F4C3F">
            <w:pPr>
              <w:spacing w:line="360" w:lineRule="auto"/>
              <w:rPr>
                <w:rFonts w:ascii="Times New Roman" w:hAnsi="Times New Roman" w:cs="Times New Roman"/>
              </w:rPr>
            </w:pPr>
          </w:p>
        </w:tc>
        <w:tc>
          <w:tcPr>
            <w:tcW w:w="1843" w:type="dxa"/>
            <w:tcBorders>
              <w:bottom w:val="single" w:sz="4" w:space="0" w:color="auto"/>
            </w:tcBorders>
          </w:tcPr>
          <w:p w:rsidR="00911C1C" w:rsidRPr="002E2066" w:rsidRDefault="00911C1C" w:rsidP="007F4C3F">
            <w:pPr>
              <w:jc w:val="center"/>
              <w:rPr>
                <w:rFonts w:ascii="Times New Roman" w:hAnsi="Times New Roman" w:cs="Times New Roman"/>
                <w:vertAlign w:val="superscript"/>
              </w:rPr>
            </w:pPr>
          </w:p>
        </w:tc>
        <w:tc>
          <w:tcPr>
            <w:tcW w:w="283" w:type="dxa"/>
          </w:tcPr>
          <w:p w:rsidR="00911C1C" w:rsidRPr="002E2066" w:rsidRDefault="00911C1C" w:rsidP="007F4C3F">
            <w:pPr>
              <w:rPr>
                <w:rFonts w:ascii="Times New Roman" w:hAnsi="Times New Roman" w:cs="Times New Roman"/>
              </w:rPr>
            </w:pPr>
          </w:p>
        </w:tc>
        <w:tc>
          <w:tcPr>
            <w:tcW w:w="2126" w:type="dxa"/>
            <w:tcBorders>
              <w:bottom w:val="single" w:sz="4" w:space="0" w:color="auto"/>
            </w:tcBorders>
          </w:tcPr>
          <w:p w:rsidR="00911C1C" w:rsidRPr="002E2066" w:rsidRDefault="00911C1C" w:rsidP="007F4C3F">
            <w:pPr>
              <w:jc w:val="center"/>
              <w:rPr>
                <w:rFonts w:ascii="Times New Roman" w:hAnsi="Times New Roman" w:cs="Times New Roman"/>
                <w:vertAlign w:val="superscript"/>
              </w:rPr>
            </w:pPr>
          </w:p>
        </w:tc>
        <w:tc>
          <w:tcPr>
            <w:tcW w:w="2929" w:type="dxa"/>
          </w:tcPr>
          <w:p w:rsidR="00911C1C" w:rsidRPr="002E2066" w:rsidRDefault="00E51B4F" w:rsidP="007F4C3F">
            <w:pPr>
              <w:ind w:firstLine="176"/>
              <w:rPr>
                <w:rFonts w:ascii="Times New Roman" w:hAnsi="Times New Roman" w:cs="Times New Roman"/>
              </w:rPr>
            </w:pPr>
            <w:r>
              <w:rPr>
                <w:rFonts w:ascii="Times New Roman" w:hAnsi="Times New Roman" w:cs="Times New Roman"/>
              </w:rPr>
              <w:t xml:space="preserve">Д.О. </w:t>
            </w:r>
            <w:proofErr w:type="spellStart"/>
            <w:r>
              <w:rPr>
                <w:rFonts w:ascii="Times New Roman" w:hAnsi="Times New Roman" w:cs="Times New Roman"/>
              </w:rPr>
              <w:t>Минигалиева</w:t>
            </w:r>
            <w:proofErr w:type="spellEnd"/>
          </w:p>
        </w:tc>
      </w:tr>
      <w:tr w:rsidR="00E51B4F" w:rsidRPr="002E2066" w:rsidTr="00E51B4F">
        <w:trPr>
          <w:trHeight w:val="176"/>
        </w:trPr>
        <w:tc>
          <w:tcPr>
            <w:tcW w:w="3261" w:type="dxa"/>
          </w:tcPr>
          <w:p w:rsidR="00E51B4F" w:rsidRPr="002E2066" w:rsidRDefault="00E51B4F" w:rsidP="007F4C3F">
            <w:pPr>
              <w:spacing w:line="360" w:lineRule="auto"/>
              <w:rPr>
                <w:rFonts w:ascii="Times New Roman" w:hAnsi="Times New Roman" w:cs="Times New Roman"/>
              </w:rPr>
            </w:pPr>
          </w:p>
        </w:tc>
        <w:tc>
          <w:tcPr>
            <w:tcW w:w="1843" w:type="dxa"/>
          </w:tcPr>
          <w:p w:rsidR="00E51B4F" w:rsidRPr="002E2066" w:rsidRDefault="00E51B4F"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дата</w:t>
            </w:r>
          </w:p>
        </w:tc>
        <w:tc>
          <w:tcPr>
            <w:tcW w:w="283" w:type="dxa"/>
          </w:tcPr>
          <w:p w:rsidR="00E51B4F" w:rsidRPr="002E2066" w:rsidRDefault="00E51B4F" w:rsidP="007F4C3F">
            <w:pPr>
              <w:rPr>
                <w:rFonts w:ascii="Times New Roman" w:hAnsi="Times New Roman" w:cs="Times New Roman"/>
              </w:rPr>
            </w:pPr>
          </w:p>
        </w:tc>
        <w:tc>
          <w:tcPr>
            <w:tcW w:w="2126" w:type="dxa"/>
          </w:tcPr>
          <w:p w:rsidR="00E51B4F" w:rsidRPr="002E2066" w:rsidRDefault="00E51B4F" w:rsidP="007F4C3F">
            <w:pPr>
              <w:jc w:val="center"/>
              <w:rPr>
                <w:rFonts w:ascii="Times New Roman" w:hAnsi="Times New Roman" w:cs="Times New Roman"/>
                <w:vertAlign w:val="superscript"/>
              </w:rPr>
            </w:pPr>
            <w:r w:rsidRPr="002E2066">
              <w:rPr>
                <w:rFonts w:ascii="Times New Roman" w:hAnsi="Times New Roman" w:cs="Times New Roman"/>
                <w:vertAlign w:val="superscript"/>
              </w:rPr>
              <w:t>подпись</w:t>
            </w:r>
          </w:p>
        </w:tc>
        <w:tc>
          <w:tcPr>
            <w:tcW w:w="2929" w:type="dxa"/>
          </w:tcPr>
          <w:p w:rsidR="00E51B4F" w:rsidRDefault="00E51B4F" w:rsidP="007F4C3F">
            <w:pPr>
              <w:ind w:firstLine="176"/>
              <w:rPr>
                <w:rFonts w:ascii="Times New Roman" w:hAnsi="Times New Roman" w:cs="Times New Roman"/>
              </w:rPr>
            </w:pPr>
          </w:p>
        </w:tc>
      </w:tr>
    </w:tbl>
    <w:p w:rsidR="001F0223" w:rsidRPr="002E2066" w:rsidRDefault="001F0223" w:rsidP="001F0223">
      <w:pPr>
        <w:tabs>
          <w:tab w:val="left" w:pos="864"/>
          <w:tab w:val="left" w:pos="1845"/>
        </w:tabs>
        <w:spacing w:before="240" w:after="240" w:line="360" w:lineRule="auto"/>
        <w:jc w:val="center"/>
        <w:rPr>
          <w:rFonts w:ascii="Times New Roman" w:hAnsi="Times New Roman" w:cs="Times New Roman"/>
        </w:rPr>
      </w:pPr>
      <w:r w:rsidRPr="002E2066">
        <w:rPr>
          <w:rFonts w:ascii="Times New Roman" w:hAnsi="Times New Roman" w:cs="Times New Roman"/>
        </w:rPr>
        <w:t>М.П.</w:t>
      </w:r>
    </w:p>
    <w:p w:rsidR="001F0223" w:rsidRDefault="001F0223" w:rsidP="003C0409">
      <w:pPr>
        <w:spacing w:after="200" w:line="276" w:lineRule="auto"/>
        <w:rPr>
          <w:rFonts w:cs="Times New Roman"/>
          <w:b/>
          <w:bCs/>
        </w:rPr>
      </w:pPr>
    </w:p>
    <w:p w:rsidR="005E7581" w:rsidRDefault="005E7581">
      <w:pPr>
        <w:autoSpaceDE/>
        <w:autoSpaceDN/>
        <w:adjustRightInd/>
        <w:spacing w:after="200" w:line="276" w:lineRule="auto"/>
        <w:rPr>
          <w:rFonts w:cs="Times New Roman"/>
          <w:b/>
          <w:bCs/>
        </w:rPr>
      </w:pPr>
      <w:r>
        <w:rPr>
          <w:rFonts w:cs="Times New Roman"/>
          <w:b/>
          <w:bCs/>
        </w:rPr>
        <w:br w:type="page"/>
      </w:r>
    </w:p>
    <w:p w:rsidR="005E7581" w:rsidRDefault="005E7581">
      <w:pPr>
        <w:autoSpaceDE/>
        <w:autoSpaceDN/>
        <w:adjustRightInd/>
        <w:spacing w:after="200" w:line="276" w:lineRule="auto"/>
        <w:rPr>
          <w:rFonts w:cs="Times New Roman"/>
          <w:b/>
          <w:bCs/>
        </w:rPr>
      </w:pPr>
    </w:p>
    <w:sdt>
      <w:sdtPr>
        <w:rPr>
          <w:rFonts w:ascii="Arial CYR" w:eastAsiaTheme="minorHAnsi" w:hAnsi="Arial CYR" w:cs="Arial CYR"/>
          <w:b w:val="0"/>
          <w:bCs w:val="0"/>
          <w:color w:val="auto"/>
          <w:sz w:val="24"/>
          <w:szCs w:val="24"/>
          <w:lang w:eastAsia="en-US"/>
        </w:rPr>
        <w:id w:val="-932819547"/>
        <w:docPartObj>
          <w:docPartGallery w:val="Table of Contents"/>
          <w:docPartUnique/>
        </w:docPartObj>
      </w:sdtPr>
      <w:sdtEndPr/>
      <w:sdtContent>
        <w:p w:rsidR="005E7581" w:rsidRPr="005E7581" w:rsidRDefault="005E7581">
          <w:pPr>
            <w:pStyle w:val="aff"/>
            <w:rPr>
              <w:rFonts w:ascii="Times New Roman" w:hAnsi="Times New Roman" w:cs="Times New Roman"/>
              <w:color w:val="auto"/>
            </w:rPr>
          </w:pPr>
          <w:r w:rsidRPr="005E7581">
            <w:rPr>
              <w:rFonts w:ascii="Times New Roman" w:hAnsi="Times New Roman" w:cs="Times New Roman"/>
              <w:color w:val="auto"/>
            </w:rPr>
            <w:t>Оглавление</w:t>
          </w:r>
        </w:p>
        <w:p w:rsidR="005E7581" w:rsidRDefault="005E7581" w:rsidP="005E7581">
          <w:pPr>
            <w:pStyle w:val="22"/>
            <w:tabs>
              <w:tab w:val="right" w:leader="dot" w:pos="9840"/>
            </w:tabs>
            <w:rPr>
              <w:rFonts w:asciiTheme="minorHAnsi" w:eastAsiaTheme="minorEastAsia" w:hAnsiTheme="minorHAnsi" w:cstheme="minorBidi"/>
              <w:b w:val="0"/>
              <w:bCs w:val="0"/>
              <w:noProof/>
              <w:sz w:val="22"/>
              <w:lang w:eastAsia="ru-RU"/>
            </w:rPr>
          </w:pPr>
          <w:r>
            <w:fldChar w:fldCharType="begin"/>
          </w:r>
          <w:r>
            <w:instrText xml:space="preserve"> TOC \o "1-3" \h \z \u </w:instrText>
          </w:r>
          <w:r>
            <w:fldChar w:fldCharType="separate"/>
          </w:r>
          <w:hyperlink w:anchor="_Toc490724357" w:history="1">
            <w:r w:rsidRPr="005E7581">
              <w:rPr>
                <w:noProof/>
              </w:rPr>
              <w:t xml:space="preserve">Часть I. Основная часть. </w:t>
            </w:r>
            <w:r>
              <w:rPr>
                <w:noProof/>
              </w:rPr>
              <w:t>Р</w:t>
            </w:r>
            <w:r w:rsidRPr="005E7581">
              <w:rPr>
                <w:rStyle w:val="afe"/>
                <w:noProof/>
              </w:rPr>
              <w:t>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муниципального образования «город череповец»</w:t>
            </w:r>
            <w:r>
              <w:rPr>
                <w:noProof/>
                <w:webHidden/>
              </w:rPr>
              <w:tab/>
            </w:r>
            <w:r>
              <w:rPr>
                <w:noProof/>
                <w:webHidden/>
              </w:rPr>
              <w:fldChar w:fldCharType="begin"/>
            </w:r>
            <w:r>
              <w:rPr>
                <w:noProof/>
                <w:webHidden/>
              </w:rPr>
              <w:instrText xml:space="preserve"> PAGEREF _Toc490724357 \h </w:instrText>
            </w:r>
            <w:r>
              <w:rPr>
                <w:noProof/>
                <w:webHidden/>
              </w:rPr>
            </w:r>
            <w:r>
              <w:rPr>
                <w:noProof/>
                <w:webHidden/>
              </w:rPr>
              <w:fldChar w:fldCharType="separate"/>
            </w:r>
            <w:r w:rsidR="00002CAA">
              <w:rPr>
                <w:noProof/>
                <w:webHidden/>
              </w:rPr>
              <w:t>6</w:t>
            </w:r>
            <w:r>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58" w:history="1">
            <w:r w:rsidR="005E7581" w:rsidRPr="00803C0A">
              <w:rPr>
                <w:rStyle w:val="afe"/>
                <w:noProof/>
              </w:rPr>
              <w:t>1. Общие положения</w:t>
            </w:r>
            <w:r w:rsidR="005E7581">
              <w:rPr>
                <w:noProof/>
                <w:webHidden/>
              </w:rPr>
              <w:tab/>
            </w:r>
            <w:r w:rsidR="005E7581">
              <w:rPr>
                <w:noProof/>
                <w:webHidden/>
              </w:rPr>
              <w:fldChar w:fldCharType="begin"/>
            </w:r>
            <w:r w:rsidR="005E7581">
              <w:rPr>
                <w:noProof/>
                <w:webHidden/>
              </w:rPr>
              <w:instrText xml:space="preserve"> PAGEREF _Toc490724358 \h </w:instrText>
            </w:r>
            <w:r w:rsidR="005E7581">
              <w:rPr>
                <w:noProof/>
                <w:webHidden/>
              </w:rPr>
            </w:r>
            <w:r w:rsidR="005E7581">
              <w:rPr>
                <w:noProof/>
                <w:webHidden/>
              </w:rPr>
              <w:fldChar w:fldCharType="separate"/>
            </w:r>
            <w:r w:rsidR="00002CAA">
              <w:rPr>
                <w:noProof/>
                <w:webHidden/>
              </w:rPr>
              <w:t>6</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59" w:history="1">
            <w:r w:rsidR="005E7581" w:rsidRPr="00803C0A">
              <w:rPr>
                <w:rStyle w:val="afe"/>
                <w:noProof/>
              </w:rPr>
              <w:t>2. Перечень объектов местного значения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_Toc490724359 \h </w:instrText>
            </w:r>
            <w:r w:rsidR="005E7581">
              <w:rPr>
                <w:noProof/>
                <w:webHidden/>
              </w:rPr>
            </w:r>
            <w:r w:rsidR="005E7581">
              <w:rPr>
                <w:noProof/>
                <w:webHidden/>
              </w:rPr>
              <w:fldChar w:fldCharType="separate"/>
            </w:r>
            <w:r w:rsidR="00002CAA">
              <w:rPr>
                <w:noProof/>
                <w:webHidden/>
              </w:rPr>
              <w:t>7</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60" w:history="1">
            <w:r w:rsidR="005E7581" w:rsidRPr="00803C0A">
              <w:rPr>
                <w:rStyle w:val="afe"/>
                <w:noProof/>
              </w:rPr>
              <w:t>3. Функциональное зонирование территории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_Toc490724360 \h </w:instrText>
            </w:r>
            <w:r w:rsidR="005E7581">
              <w:rPr>
                <w:noProof/>
                <w:webHidden/>
              </w:rPr>
            </w:r>
            <w:r w:rsidR="005E7581">
              <w:rPr>
                <w:noProof/>
                <w:webHidden/>
              </w:rPr>
              <w:fldChar w:fldCharType="separate"/>
            </w:r>
            <w:r w:rsidR="00002CAA">
              <w:rPr>
                <w:noProof/>
                <w:webHidden/>
              </w:rPr>
              <w:t>8</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61" w:history="1">
            <w:r w:rsidR="005E7581" w:rsidRPr="00803C0A">
              <w:rPr>
                <w:rStyle w:val="afe"/>
                <w:noProof/>
              </w:rPr>
              <w:t>4. Н</w:t>
            </w:r>
            <w:r w:rsidR="005E7581">
              <w:rPr>
                <w:rStyle w:val="afe"/>
                <w:noProof/>
              </w:rPr>
              <w:t>о</w:t>
            </w:r>
            <w:r w:rsidR="005E7581" w:rsidRPr="00803C0A">
              <w:rPr>
                <w:rStyle w:val="afe"/>
                <w:noProof/>
              </w:rPr>
              <w:t>рмативы градостроительного проектирования жилых зон</w:t>
            </w:r>
            <w:r w:rsidR="005E7581">
              <w:rPr>
                <w:noProof/>
                <w:webHidden/>
              </w:rPr>
              <w:tab/>
            </w:r>
            <w:r w:rsidR="005E7581">
              <w:rPr>
                <w:noProof/>
                <w:webHidden/>
              </w:rPr>
              <w:fldChar w:fldCharType="begin"/>
            </w:r>
            <w:r w:rsidR="005E7581">
              <w:rPr>
                <w:noProof/>
                <w:webHidden/>
              </w:rPr>
              <w:instrText xml:space="preserve"> PAGEREF _Toc490724361 \h </w:instrText>
            </w:r>
            <w:r w:rsidR="005E7581">
              <w:rPr>
                <w:noProof/>
                <w:webHidden/>
              </w:rPr>
            </w:r>
            <w:r w:rsidR="005E7581">
              <w:rPr>
                <w:noProof/>
                <w:webHidden/>
              </w:rPr>
              <w:fldChar w:fldCharType="separate"/>
            </w:r>
            <w:r w:rsidR="00002CAA">
              <w:rPr>
                <w:noProof/>
                <w:webHidden/>
              </w:rPr>
              <w:t>11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2" w:history="1">
            <w:r w:rsidR="005E7581" w:rsidRPr="00803C0A">
              <w:rPr>
                <w:rStyle w:val="afe"/>
                <w:noProof/>
                <w:lang w:eastAsia="ru-RU"/>
              </w:rPr>
              <w:t xml:space="preserve">4.1. </w:t>
            </w:r>
            <w:r w:rsidR="005E7581" w:rsidRPr="00803C0A">
              <w:rPr>
                <w:rStyle w:val="afe"/>
                <w:bCs/>
                <w:noProof/>
                <w:lang w:eastAsia="ru-RU"/>
              </w:rPr>
              <w:t>Нормативы площади функционально-планировочных элементов жилых зон</w:t>
            </w:r>
            <w:r w:rsidR="005E7581">
              <w:rPr>
                <w:noProof/>
                <w:webHidden/>
              </w:rPr>
              <w:tab/>
            </w:r>
            <w:r w:rsidR="005E7581">
              <w:rPr>
                <w:noProof/>
                <w:webHidden/>
              </w:rPr>
              <w:fldChar w:fldCharType="begin"/>
            </w:r>
            <w:r w:rsidR="005E7581">
              <w:rPr>
                <w:noProof/>
                <w:webHidden/>
              </w:rPr>
              <w:instrText xml:space="preserve"> PAGEREF _Toc490724362 \h </w:instrText>
            </w:r>
            <w:r w:rsidR="005E7581">
              <w:rPr>
                <w:noProof/>
                <w:webHidden/>
              </w:rPr>
            </w:r>
            <w:r w:rsidR="005E7581">
              <w:rPr>
                <w:noProof/>
                <w:webHidden/>
              </w:rPr>
              <w:fldChar w:fldCharType="separate"/>
            </w:r>
            <w:r w:rsidR="00002CAA">
              <w:rPr>
                <w:noProof/>
                <w:webHidden/>
              </w:rPr>
              <w:t>11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3" w:history="1">
            <w:r w:rsidR="005E7581" w:rsidRPr="00803C0A">
              <w:rPr>
                <w:rStyle w:val="afe"/>
                <w:noProof/>
              </w:rPr>
              <w:t>4.2. Нормативные параметры жилой застройки</w:t>
            </w:r>
            <w:r w:rsidR="005E7581">
              <w:rPr>
                <w:noProof/>
                <w:webHidden/>
              </w:rPr>
              <w:tab/>
            </w:r>
            <w:r w:rsidR="005E7581">
              <w:rPr>
                <w:noProof/>
                <w:webHidden/>
              </w:rPr>
              <w:fldChar w:fldCharType="begin"/>
            </w:r>
            <w:r w:rsidR="005E7581">
              <w:rPr>
                <w:noProof/>
                <w:webHidden/>
              </w:rPr>
              <w:instrText xml:space="preserve"> PAGEREF _Toc490724363 \h </w:instrText>
            </w:r>
            <w:r w:rsidR="005E7581">
              <w:rPr>
                <w:noProof/>
                <w:webHidden/>
              </w:rPr>
            </w:r>
            <w:r w:rsidR="005E7581">
              <w:rPr>
                <w:noProof/>
                <w:webHidden/>
              </w:rPr>
              <w:fldChar w:fldCharType="separate"/>
            </w:r>
            <w:r w:rsidR="00002CAA">
              <w:rPr>
                <w:noProof/>
                <w:webHidden/>
              </w:rPr>
              <w:t>12</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4" w:history="1">
            <w:r w:rsidR="005E7581" w:rsidRPr="00803C0A">
              <w:rPr>
                <w:rStyle w:val="afe"/>
                <w:bCs/>
                <w:noProof/>
                <w:spacing w:val="-2"/>
                <w:lang w:eastAsia="ru-RU"/>
              </w:rPr>
              <w:t xml:space="preserve">4.3. </w:t>
            </w:r>
            <w:r w:rsidR="005E7581" w:rsidRPr="00803C0A">
              <w:rPr>
                <w:rStyle w:val="afe"/>
                <w:noProof/>
                <w:lang w:eastAsia="ru-RU"/>
              </w:rPr>
              <w:t>Нормативные параметры малоэтажной жилой застройки</w:t>
            </w:r>
            <w:r w:rsidR="005E7581">
              <w:rPr>
                <w:noProof/>
                <w:webHidden/>
              </w:rPr>
              <w:tab/>
            </w:r>
            <w:r w:rsidR="005E7581">
              <w:rPr>
                <w:noProof/>
                <w:webHidden/>
              </w:rPr>
              <w:fldChar w:fldCharType="begin"/>
            </w:r>
            <w:r w:rsidR="005E7581">
              <w:rPr>
                <w:noProof/>
                <w:webHidden/>
              </w:rPr>
              <w:instrText xml:space="preserve"> PAGEREF _Toc490724364 \h </w:instrText>
            </w:r>
            <w:r w:rsidR="005E7581">
              <w:rPr>
                <w:noProof/>
                <w:webHidden/>
              </w:rPr>
            </w:r>
            <w:r w:rsidR="005E7581">
              <w:rPr>
                <w:noProof/>
                <w:webHidden/>
              </w:rPr>
              <w:fldChar w:fldCharType="separate"/>
            </w:r>
            <w:r w:rsidR="00002CAA">
              <w:rPr>
                <w:noProof/>
                <w:webHidden/>
              </w:rPr>
              <w:t>20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5" w:history="1">
            <w:r w:rsidR="005E7581" w:rsidRPr="00803C0A">
              <w:rPr>
                <w:rStyle w:val="afe"/>
                <w:rFonts w:eastAsia="Times New Roman"/>
                <w:noProof/>
                <w:lang w:eastAsia="ru-RU"/>
              </w:rPr>
              <w:t xml:space="preserve">4.4. </w:t>
            </w:r>
            <w:r w:rsidR="005E7581" w:rsidRPr="00803C0A">
              <w:rPr>
                <w:rStyle w:val="afe"/>
                <w:noProof/>
              </w:rPr>
              <w:t>Общие требования к развитию (реконструкции) застроенных территорий</w:t>
            </w:r>
            <w:r w:rsidR="005E7581">
              <w:rPr>
                <w:noProof/>
                <w:webHidden/>
              </w:rPr>
              <w:tab/>
            </w:r>
            <w:r w:rsidR="005E7581">
              <w:rPr>
                <w:noProof/>
                <w:webHidden/>
              </w:rPr>
              <w:fldChar w:fldCharType="begin"/>
            </w:r>
            <w:r w:rsidR="005E7581">
              <w:rPr>
                <w:noProof/>
                <w:webHidden/>
              </w:rPr>
              <w:instrText xml:space="preserve"> PAGEREF _Toc490724365 \h </w:instrText>
            </w:r>
            <w:r w:rsidR="005E7581">
              <w:rPr>
                <w:noProof/>
                <w:webHidden/>
              </w:rPr>
            </w:r>
            <w:r w:rsidR="005E7581">
              <w:rPr>
                <w:noProof/>
                <w:webHidden/>
              </w:rPr>
              <w:fldChar w:fldCharType="separate"/>
            </w:r>
            <w:r w:rsidR="00002CAA">
              <w:rPr>
                <w:noProof/>
                <w:webHidden/>
              </w:rPr>
              <w:t>23</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6" w:history="1">
            <w:r w:rsidR="005E7581" w:rsidRPr="00803C0A">
              <w:rPr>
                <w:rStyle w:val="afe"/>
                <w:noProof/>
                <w:lang w:eastAsia="ru-RU"/>
              </w:rPr>
              <w:t>4.5. Нормативные параметры реконструкции застроенных территорий</w:t>
            </w:r>
            <w:r w:rsidR="005E7581">
              <w:rPr>
                <w:noProof/>
                <w:webHidden/>
              </w:rPr>
              <w:tab/>
            </w:r>
            <w:r w:rsidR="005E7581">
              <w:rPr>
                <w:noProof/>
                <w:webHidden/>
              </w:rPr>
              <w:fldChar w:fldCharType="begin"/>
            </w:r>
            <w:r w:rsidR="005E7581">
              <w:rPr>
                <w:noProof/>
                <w:webHidden/>
              </w:rPr>
              <w:instrText xml:space="preserve"> PAGEREF _Toc490724366 \h </w:instrText>
            </w:r>
            <w:r w:rsidR="005E7581">
              <w:rPr>
                <w:noProof/>
                <w:webHidden/>
              </w:rPr>
            </w:r>
            <w:r w:rsidR="005E7581">
              <w:rPr>
                <w:noProof/>
                <w:webHidden/>
              </w:rPr>
              <w:fldChar w:fldCharType="separate"/>
            </w:r>
            <w:r w:rsidR="00002CAA">
              <w:rPr>
                <w:noProof/>
                <w:webHidden/>
              </w:rPr>
              <w:t>25</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67" w:history="1">
            <w:r w:rsidR="005E7581" w:rsidRPr="00803C0A">
              <w:rPr>
                <w:rStyle w:val="afe"/>
                <w:noProof/>
              </w:rPr>
              <w:t>5. Нормативы градостроительного проектирования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_Toc490724367 \h </w:instrText>
            </w:r>
            <w:r w:rsidR="005E7581">
              <w:rPr>
                <w:noProof/>
                <w:webHidden/>
              </w:rPr>
            </w:r>
            <w:r w:rsidR="005E7581">
              <w:rPr>
                <w:noProof/>
                <w:webHidden/>
              </w:rPr>
              <w:fldChar w:fldCharType="separate"/>
            </w:r>
            <w:r w:rsidR="00002CAA">
              <w:rPr>
                <w:noProof/>
                <w:webHidden/>
              </w:rPr>
              <w:t>28</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8" w:history="1">
            <w:r w:rsidR="005E7581" w:rsidRPr="00803C0A">
              <w:rPr>
                <w:rStyle w:val="afe"/>
                <w:noProof/>
              </w:rPr>
              <w:t>5.1. Классификация и размещение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_Toc490724368 \h </w:instrText>
            </w:r>
            <w:r w:rsidR="005E7581">
              <w:rPr>
                <w:noProof/>
                <w:webHidden/>
              </w:rPr>
            </w:r>
            <w:r w:rsidR="005E7581">
              <w:rPr>
                <w:noProof/>
                <w:webHidden/>
              </w:rPr>
              <w:fldChar w:fldCharType="separate"/>
            </w:r>
            <w:r w:rsidR="00002CAA">
              <w:rPr>
                <w:noProof/>
                <w:webHidden/>
              </w:rPr>
              <w:t>28</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69" w:history="1">
            <w:r w:rsidR="005E7581" w:rsidRPr="00803C0A">
              <w:rPr>
                <w:rStyle w:val="afe"/>
                <w:bCs/>
                <w:noProof/>
              </w:rPr>
              <w:t xml:space="preserve">5.2. </w:t>
            </w:r>
            <w:r w:rsidR="005E7581" w:rsidRPr="00803C0A">
              <w:rPr>
                <w:rStyle w:val="afe"/>
                <w:noProof/>
              </w:rPr>
              <w:t>Нормативные параметры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_Toc490724369 \h </w:instrText>
            </w:r>
            <w:r w:rsidR="005E7581">
              <w:rPr>
                <w:noProof/>
                <w:webHidden/>
              </w:rPr>
            </w:r>
            <w:r w:rsidR="005E7581">
              <w:rPr>
                <w:noProof/>
                <w:webHidden/>
              </w:rPr>
              <w:fldChar w:fldCharType="separate"/>
            </w:r>
            <w:r w:rsidR="00002CAA">
              <w:rPr>
                <w:noProof/>
                <w:webHidden/>
              </w:rPr>
              <w:t>30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0" w:history="1">
            <w:r w:rsidR="005E7581" w:rsidRPr="00803C0A">
              <w:rPr>
                <w:rStyle w:val="afe"/>
                <w:rFonts w:eastAsia="Times New Roman"/>
                <w:noProof/>
                <w:lang w:eastAsia="ru-RU"/>
              </w:rPr>
              <w:t xml:space="preserve">5.3. </w:t>
            </w:r>
            <w:r w:rsidR="005E7581" w:rsidRPr="00803C0A">
              <w:rPr>
                <w:rStyle w:val="afe"/>
                <w:noProof/>
              </w:rPr>
              <w:t>Объекты обслуживания</w:t>
            </w:r>
            <w:r w:rsidR="005E7581">
              <w:rPr>
                <w:noProof/>
                <w:webHidden/>
              </w:rPr>
              <w:tab/>
            </w:r>
            <w:r w:rsidR="005E7581">
              <w:rPr>
                <w:noProof/>
                <w:webHidden/>
              </w:rPr>
              <w:fldChar w:fldCharType="begin"/>
            </w:r>
            <w:r w:rsidR="005E7581">
              <w:rPr>
                <w:noProof/>
                <w:webHidden/>
              </w:rPr>
              <w:instrText xml:space="preserve"> PAGEREF _Toc490724370 \h </w:instrText>
            </w:r>
            <w:r w:rsidR="005E7581">
              <w:rPr>
                <w:noProof/>
                <w:webHidden/>
              </w:rPr>
            </w:r>
            <w:r w:rsidR="005E7581">
              <w:rPr>
                <w:noProof/>
                <w:webHidden/>
              </w:rPr>
              <w:fldChar w:fldCharType="separate"/>
            </w:r>
            <w:r w:rsidR="00002CAA">
              <w:rPr>
                <w:noProof/>
                <w:webHidden/>
              </w:rPr>
              <w:t>34</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1" w:history="1">
            <w:r w:rsidR="005E7581" w:rsidRPr="00803C0A">
              <w:rPr>
                <w:rStyle w:val="afe"/>
                <w:noProof/>
                <w:lang w:eastAsia="ru-RU"/>
              </w:rPr>
              <w:t>5.3.1. Объекты физической культуры и массового спорта</w:t>
            </w:r>
            <w:r w:rsidR="005E7581">
              <w:rPr>
                <w:noProof/>
                <w:webHidden/>
              </w:rPr>
              <w:tab/>
            </w:r>
            <w:r w:rsidR="005E7581">
              <w:rPr>
                <w:noProof/>
                <w:webHidden/>
              </w:rPr>
              <w:fldChar w:fldCharType="begin"/>
            </w:r>
            <w:r w:rsidR="005E7581">
              <w:rPr>
                <w:noProof/>
                <w:webHidden/>
              </w:rPr>
              <w:instrText xml:space="preserve"> PAGEREF _Toc490724371 \h </w:instrText>
            </w:r>
            <w:r w:rsidR="005E7581">
              <w:rPr>
                <w:noProof/>
                <w:webHidden/>
              </w:rPr>
            </w:r>
            <w:r w:rsidR="005E7581">
              <w:rPr>
                <w:noProof/>
                <w:webHidden/>
              </w:rPr>
              <w:fldChar w:fldCharType="separate"/>
            </w:r>
            <w:r w:rsidR="00002CAA">
              <w:rPr>
                <w:noProof/>
                <w:webHidden/>
              </w:rPr>
              <w:t>34</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2" w:history="1">
            <w:r w:rsidR="005E7581" w:rsidRPr="00803C0A">
              <w:rPr>
                <w:rStyle w:val="afe"/>
                <w:noProof/>
              </w:rPr>
              <w:t>5.3.2. Объекты образования</w:t>
            </w:r>
            <w:r w:rsidR="005E7581">
              <w:rPr>
                <w:noProof/>
                <w:webHidden/>
              </w:rPr>
              <w:tab/>
            </w:r>
            <w:r w:rsidR="005E7581">
              <w:rPr>
                <w:noProof/>
                <w:webHidden/>
              </w:rPr>
              <w:fldChar w:fldCharType="begin"/>
            </w:r>
            <w:r w:rsidR="005E7581">
              <w:rPr>
                <w:noProof/>
                <w:webHidden/>
              </w:rPr>
              <w:instrText xml:space="preserve"> PAGEREF _Toc490724372 \h </w:instrText>
            </w:r>
            <w:r w:rsidR="005E7581">
              <w:rPr>
                <w:noProof/>
                <w:webHidden/>
              </w:rPr>
            </w:r>
            <w:r w:rsidR="005E7581">
              <w:rPr>
                <w:noProof/>
                <w:webHidden/>
              </w:rPr>
              <w:fldChar w:fldCharType="separate"/>
            </w:r>
            <w:r w:rsidR="00002CAA">
              <w:rPr>
                <w:noProof/>
                <w:webHidden/>
              </w:rPr>
              <w:t>35</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3" w:history="1">
            <w:r w:rsidR="005E7581" w:rsidRPr="00803C0A">
              <w:rPr>
                <w:rStyle w:val="afe"/>
                <w:noProof/>
                <w:lang w:eastAsia="ru-RU"/>
              </w:rPr>
              <w:t>5.3.3. Объекты здравоохранения</w:t>
            </w:r>
            <w:r w:rsidR="005E7581">
              <w:rPr>
                <w:noProof/>
                <w:webHidden/>
              </w:rPr>
              <w:tab/>
            </w:r>
            <w:r w:rsidR="005E7581">
              <w:rPr>
                <w:noProof/>
                <w:webHidden/>
              </w:rPr>
              <w:fldChar w:fldCharType="begin"/>
            </w:r>
            <w:r w:rsidR="005E7581">
              <w:rPr>
                <w:noProof/>
                <w:webHidden/>
              </w:rPr>
              <w:instrText xml:space="preserve"> PAGEREF _Toc490724373 \h </w:instrText>
            </w:r>
            <w:r w:rsidR="005E7581">
              <w:rPr>
                <w:noProof/>
                <w:webHidden/>
              </w:rPr>
            </w:r>
            <w:r w:rsidR="005E7581">
              <w:rPr>
                <w:noProof/>
                <w:webHidden/>
              </w:rPr>
              <w:fldChar w:fldCharType="separate"/>
            </w:r>
            <w:r w:rsidR="00002CAA">
              <w:rPr>
                <w:noProof/>
                <w:webHidden/>
              </w:rPr>
              <w:t>36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4" w:history="1">
            <w:r w:rsidR="005E7581" w:rsidRPr="00803C0A">
              <w:rPr>
                <w:rStyle w:val="afe"/>
                <w:noProof/>
                <w:lang w:eastAsia="ru-RU"/>
              </w:rPr>
              <w:t>5.3.4. Объекты культуры и искусства</w:t>
            </w:r>
            <w:r w:rsidR="005E7581">
              <w:rPr>
                <w:noProof/>
                <w:webHidden/>
              </w:rPr>
              <w:tab/>
            </w:r>
            <w:r w:rsidR="005E7581">
              <w:rPr>
                <w:noProof/>
                <w:webHidden/>
              </w:rPr>
              <w:fldChar w:fldCharType="begin"/>
            </w:r>
            <w:r w:rsidR="005E7581">
              <w:rPr>
                <w:noProof/>
                <w:webHidden/>
              </w:rPr>
              <w:instrText xml:space="preserve"> PAGEREF _Toc490724374 \h </w:instrText>
            </w:r>
            <w:r w:rsidR="005E7581">
              <w:rPr>
                <w:noProof/>
                <w:webHidden/>
              </w:rPr>
            </w:r>
            <w:r w:rsidR="005E7581">
              <w:rPr>
                <w:noProof/>
                <w:webHidden/>
              </w:rPr>
              <w:fldChar w:fldCharType="separate"/>
            </w:r>
            <w:r w:rsidR="00002CAA">
              <w:rPr>
                <w:noProof/>
                <w:webHidden/>
              </w:rPr>
              <w:t>38</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5" w:history="1">
            <w:r w:rsidR="005E7581" w:rsidRPr="00803C0A">
              <w:rPr>
                <w:rStyle w:val="afe"/>
                <w:noProof/>
                <w:lang w:eastAsia="ru-RU"/>
              </w:rPr>
              <w:t>5.3.5. Объекты культового назначения</w:t>
            </w:r>
            <w:r w:rsidR="005E7581">
              <w:rPr>
                <w:noProof/>
                <w:webHidden/>
              </w:rPr>
              <w:tab/>
            </w:r>
            <w:r w:rsidR="005E7581">
              <w:rPr>
                <w:noProof/>
                <w:webHidden/>
              </w:rPr>
              <w:fldChar w:fldCharType="begin"/>
            </w:r>
            <w:r w:rsidR="005E7581">
              <w:rPr>
                <w:noProof/>
                <w:webHidden/>
              </w:rPr>
              <w:instrText xml:space="preserve"> PAGEREF _Toc490724375 \h </w:instrText>
            </w:r>
            <w:r w:rsidR="005E7581">
              <w:rPr>
                <w:noProof/>
                <w:webHidden/>
              </w:rPr>
            </w:r>
            <w:r w:rsidR="005E7581">
              <w:rPr>
                <w:noProof/>
                <w:webHidden/>
              </w:rPr>
              <w:fldChar w:fldCharType="separate"/>
            </w:r>
            <w:r w:rsidR="00002CAA">
              <w:rPr>
                <w:noProof/>
                <w:webHidden/>
              </w:rPr>
              <w:t>40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6" w:history="1">
            <w:r w:rsidR="005E7581" w:rsidRPr="00803C0A">
              <w:rPr>
                <w:rStyle w:val="afe"/>
                <w:noProof/>
              </w:rPr>
              <w:t>5.3.6. Объекты, необходимые для обеспечения населения услугами связи, общественного питания, торговли и бытового обслуживания</w:t>
            </w:r>
            <w:r w:rsidR="005E7581">
              <w:rPr>
                <w:noProof/>
                <w:webHidden/>
              </w:rPr>
              <w:tab/>
            </w:r>
            <w:r w:rsidR="005E7581">
              <w:rPr>
                <w:noProof/>
                <w:webHidden/>
              </w:rPr>
              <w:fldChar w:fldCharType="begin"/>
            </w:r>
            <w:r w:rsidR="005E7581">
              <w:rPr>
                <w:noProof/>
                <w:webHidden/>
              </w:rPr>
              <w:instrText xml:space="preserve"> PAGEREF _Toc490724376 \h </w:instrText>
            </w:r>
            <w:r w:rsidR="005E7581">
              <w:rPr>
                <w:noProof/>
                <w:webHidden/>
              </w:rPr>
            </w:r>
            <w:r w:rsidR="005E7581">
              <w:rPr>
                <w:noProof/>
                <w:webHidden/>
              </w:rPr>
              <w:fldChar w:fldCharType="separate"/>
            </w:r>
            <w:r w:rsidR="00002CAA">
              <w:rPr>
                <w:noProof/>
                <w:webHidden/>
              </w:rPr>
              <w:t>40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7" w:history="1">
            <w:r w:rsidR="005E7581" w:rsidRPr="00803C0A">
              <w:rPr>
                <w:rStyle w:val="afe"/>
                <w:noProof/>
              </w:rPr>
              <w:t>5.3.7. Объекты, необходимые для формирования архивных фондов</w:t>
            </w:r>
            <w:r w:rsidR="005E7581">
              <w:rPr>
                <w:noProof/>
                <w:webHidden/>
              </w:rPr>
              <w:tab/>
            </w:r>
            <w:r w:rsidR="005E7581">
              <w:rPr>
                <w:noProof/>
                <w:webHidden/>
              </w:rPr>
              <w:fldChar w:fldCharType="begin"/>
            </w:r>
            <w:r w:rsidR="005E7581">
              <w:rPr>
                <w:noProof/>
                <w:webHidden/>
              </w:rPr>
              <w:instrText xml:space="preserve"> PAGEREF _Toc490724377 \h </w:instrText>
            </w:r>
            <w:r w:rsidR="005E7581">
              <w:rPr>
                <w:noProof/>
                <w:webHidden/>
              </w:rPr>
            </w:r>
            <w:r w:rsidR="005E7581">
              <w:rPr>
                <w:noProof/>
                <w:webHidden/>
              </w:rPr>
              <w:fldChar w:fldCharType="separate"/>
            </w:r>
            <w:r w:rsidR="00002CAA">
              <w:rPr>
                <w:noProof/>
                <w:webHidden/>
              </w:rPr>
              <w:t>44</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78" w:history="1">
            <w:r w:rsidR="005E7581" w:rsidRPr="00803C0A">
              <w:rPr>
                <w:rStyle w:val="afe"/>
                <w:noProof/>
              </w:rPr>
              <w:t>6. Нормативы градостроительного проектирования рекреационных зон</w:t>
            </w:r>
            <w:r w:rsidR="005E7581">
              <w:rPr>
                <w:noProof/>
                <w:webHidden/>
              </w:rPr>
              <w:tab/>
            </w:r>
            <w:r w:rsidR="005E7581">
              <w:rPr>
                <w:noProof/>
                <w:webHidden/>
              </w:rPr>
              <w:fldChar w:fldCharType="begin"/>
            </w:r>
            <w:r w:rsidR="005E7581">
              <w:rPr>
                <w:noProof/>
                <w:webHidden/>
              </w:rPr>
              <w:instrText xml:space="preserve"> PAGEREF _Toc490724378 \h </w:instrText>
            </w:r>
            <w:r w:rsidR="005E7581">
              <w:rPr>
                <w:noProof/>
                <w:webHidden/>
              </w:rPr>
            </w:r>
            <w:r w:rsidR="005E7581">
              <w:rPr>
                <w:noProof/>
                <w:webHidden/>
              </w:rPr>
              <w:fldChar w:fldCharType="separate"/>
            </w:r>
            <w:r w:rsidR="00002CAA">
              <w:rPr>
                <w:noProof/>
                <w:webHidden/>
              </w:rPr>
              <w:t>45</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79" w:history="1">
            <w:r w:rsidR="005E7581" w:rsidRPr="00803C0A">
              <w:rPr>
                <w:rStyle w:val="afe"/>
                <w:noProof/>
              </w:rPr>
              <w:t>6.1. Общие требования</w:t>
            </w:r>
            <w:r w:rsidR="005E7581">
              <w:rPr>
                <w:noProof/>
                <w:webHidden/>
              </w:rPr>
              <w:tab/>
            </w:r>
            <w:r w:rsidR="005E7581">
              <w:rPr>
                <w:noProof/>
                <w:webHidden/>
              </w:rPr>
              <w:fldChar w:fldCharType="begin"/>
            </w:r>
            <w:r w:rsidR="005E7581">
              <w:rPr>
                <w:noProof/>
                <w:webHidden/>
              </w:rPr>
              <w:instrText xml:space="preserve"> PAGEREF _Toc490724379 \h </w:instrText>
            </w:r>
            <w:r w:rsidR="005E7581">
              <w:rPr>
                <w:noProof/>
                <w:webHidden/>
              </w:rPr>
            </w:r>
            <w:r w:rsidR="005E7581">
              <w:rPr>
                <w:noProof/>
                <w:webHidden/>
              </w:rPr>
              <w:fldChar w:fldCharType="separate"/>
            </w:r>
            <w:r w:rsidR="00002CAA">
              <w:rPr>
                <w:noProof/>
                <w:webHidden/>
              </w:rPr>
              <w:t>45</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0" w:history="1">
            <w:r w:rsidR="005E7581" w:rsidRPr="00803C0A">
              <w:rPr>
                <w:rStyle w:val="afe"/>
                <w:noProof/>
              </w:rPr>
              <w:t>6.2. Нормативные параметры озелененных территорий общего пользования</w:t>
            </w:r>
            <w:r w:rsidR="005E7581">
              <w:rPr>
                <w:noProof/>
                <w:webHidden/>
              </w:rPr>
              <w:tab/>
            </w:r>
            <w:r w:rsidR="005E7581">
              <w:rPr>
                <w:noProof/>
                <w:webHidden/>
              </w:rPr>
              <w:fldChar w:fldCharType="begin"/>
            </w:r>
            <w:r w:rsidR="005E7581">
              <w:rPr>
                <w:noProof/>
                <w:webHidden/>
              </w:rPr>
              <w:instrText xml:space="preserve"> PAGEREF _Toc490724380 \h </w:instrText>
            </w:r>
            <w:r w:rsidR="005E7581">
              <w:rPr>
                <w:noProof/>
                <w:webHidden/>
              </w:rPr>
            </w:r>
            <w:r w:rsidR="005E7581">
              <w:rPr>
                <w:noProof/>
                <w:webHidden/>
              </w:rPr>
              <w:fldChar w:fldCharType="separate"/>
            </w:r>
            <w:r w:rsidR="00002CAA">
              <w:rPr>
                <w:noProof/>
                <w:webHidden/>
              </w:rPr>
              <w:t>46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1" w:history="1">
            <w:r w:rsidR="005E7581" w:rsidRPr="00803C0A">
              <w:rPr>
                <w:rStyle w:val="afe"/>
                <w:noProof/>
              </w:rPr>
              <w:t>6.3. Нормативные параметры зон туризма и отдыха</w:t>
            </w:r>
            <w:r w:rsidR="005E7581">
              <w:rPr>
                <w:noProof/>
                <w:webHidden/>
              </w:rPr>
              <w:tab/>
            </w:r>
            <w:r w:rsidR="005E7581">
              <w:rPr>
                <w:noProof/>
                <w:webHidden/>
              </w:rPr>
              <w:fldChar w:fldCharType="begin"/>
            </w:r>
            <w:r w:rsidR="005E7581">
              <w:rPr>
                <w:noProof/>
                <w:webHidden/>
              </w:rPr>
              <w:instrText xml:space="preserve"> PAGEREF _Toc490724381 \h </w:instrText>
            </w:r>
            <w:r w:rsidR="005E7581">
              <w:rPr>
                <w:noProof/>
                <w:webHidden/>
              </w:rPr>
            </w:r>
            <w:r w:rsidR="005E7581">
              <w:rPr>
                <w:noProof/>
                <w:webHidden/>
              </w:rPr>
              <w:fldChar w:fldCharType="separate"/>
            </w:r>
            <w:r w:rsidR="00002CAA">
              <w:rPr>
                <w:noProof/>
                <w:webHidden/>
              </w:rPr>
              <w:t>52</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82" w:history="1">
            <w:r w:rsidR="005E7581" w:rsidRPr="00803C0A">
              <w:rPr>
                <w:rStyle w:val="afe"/>
                <w:noProof/>
              </w:rPr>
              <w:t>7. Нормативы градостроительного проектирования зон транспортной</w:t>
            </w:r>
            <w:r w:rsidR="005E7581">
              <w:rPr>
                <w:rStyle w:val="afe"/>
                <w:noProof/>
              </w:rPr>
              <w:t xml:space="preserve"> </w:t>
            </w:r>
            <w:r w:rsidR="005E7581" w:rsidRPr="00803C0A">
              <w:rPr>
                <w:rStyle w:val="afe"/>
                <w:noProof/>
              </w:rPr>
              <w:t xml:space="preserve"> инфраструктуры</w:t>
            </w:r>
            <w:r w:rsidR="005E7581">
              <w:rPr>
                <w:noProof/>
                <w:webHidden/>
              </w:rPr>
              <w:tab/>
            </w:r>
            <w:r w:rsidR="005E7581">
              <w:rPr>
                <w:noProof/>
                <w:webHidden/>
              </w:rPr>
              <w:fldChar w:fldCharType="begin"/>
            </w:r>
            <w:r w:rsidR="005E7581">
              <w:rPr>
                <w:noProof/>
                <w:webHidden/>
              </w:rPr>
              <w:instrText xml:space="preserve"> PAGEREF _Toc490724382 \h </w:instrText>
            </w:r>
            <w:r w:rsidR="005E7581">
              <w:rPr>
                <w:noProof/>
                <w:webHidden/>
              </w:rPr>
            </w:r>
            <w:r w:rsidR="005E7581">
              <w:rPr>
                <w:noProof/>
                <w:webHidden/>
              </w:rPr>
              <w:fldChar w:fldCharType="separate"/>
            </w:r>
            <w:r w:rsidR="00002CAA">
              <w:rPr>
                <w:noProof/>
                <w:webHidden/>
              </w:rPr>
              <w:t>57</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3" w:history="1">
            <w:r w:rsidR="005E7581" w:rsidRPr="00803C0A">
              <w:rPr>
                <w:rStyle w:val="afe"/>
                <w:noProof/>
              </w:rPr>
              <w:t xml:space="preserve">7.1. </w:t>
            </w:r>
            <w:r w:rsidR="005E7581" w:rsidRPr="00803C0A">
              <w:rPr>
                <w:rStyle w:val="afe"/>
                <w:noProof/>
                <w:lang w:eastAsia="ru-RU"/>
              </w:rPr>
              <w:t>Внешний транспорт в пределах границ городского округа</w:t>
            </w:r>
            <w:r w:rsidR="005E7581">
              <w:rPr>
                <w:noProof/>
                <w:webHidden/>
              </w:rPr>
              <w:tab/>
            </w:r>
            <w:r w:rsidR="005E7581">
              <w:rPr>
                <w:noProof/>
                <w:webHidden/>
              </w:rPr>
              <w:fldChar w:fldCharType="begin"/>
            </w:r>
            <w:r w:rsidR="005E7581">
              <w:rPr>
                <w:noProof/>
                <w:webHidden/>
              </w:rPr>
              <w:instrText xml:space="preserve"> PAGEREF _Toc490724383 \h </w:instrText>
            </w:r>
            <w:r w:rsidR="005E7581">
              <w:rPr>
                <w:noProof/>
                <w:webHidden/>
              </w:rPr>
            </w:r>
            <w:r w:rsidR="005E7581">
              <w:rPr>
                <w:noProof/>
                <w:webHidden/>
              </w:rPr>
              <w:fldChar w:fldCharType="separate"/>
            </w:r>
            <w:r w:rsidR="00002CAA">
              <w:rPr>
                <w:noProof/>
                <w:webHidden/>
              </w:rPr>
              <w:t>57</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4" w:history="1">
            <w:r w:rsidR="005E7581" w:rsidRPr="00803C0A">
              <w:rPr>
                <w:rStyle w:val="afe"/>
                <w:noProof/>
              </w:rPr>
              <w:t>7.2. Сеть улиц и дорог городского округа</w:t>
            </w:r>
            <w:r w:rsidR="005E7581">
              <w:rPr>
                <w:noProof/>
                <w:webHidden/>
              </w:rPr>
              <w:tab/>
            </w:r>
            <w:r w:rsidR="005E7581">
              <w:rPr>
                <w:noProof/>
                <w:webHidden/>
              </w:rPr>
              <w:fldChar w:fldCharType="begin"/>
            </w:r>
            <w:r w:rsidR="005E7581">
              <w:rPr>
                <w:noProof/>
                <w:webHidden/>
              </w:rPr>
              <w:instrText xml:space="preserve"> PAGEREF _Toc490724384 \h </w:instrText>
            </w:r>
            <w:r w:rsidR="005E7581">
              <w:rPr>
                <w:noProof/>
                <w:webHidden/>
              </w:rPr>
            </w:r>
            <w:r w:rsidR="005E7581">
              <w:rPr>
                <w:noProof/>
                <w:webHidden/>
              </w:rPr>
              <w:fldChar w:fldCharType="separate"/>
            </w:r>
            <w:r w:rsidR="00002CAA">
              <w:rPr>
                <w:noProof/>
                <w:webHidden/>
              </w:rPr>
              <w:t>57</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5" w:history="1">
            <w:r w:rsidR="005E7581" w:rsidRPr="00803C0A">
              <w:rPr>
                <w:rStyle w:val="afe"/>
                <w:noProof/>
              </w:rPr>
              <w:t>7.3. Сеть общественного пассажирского транспорта</w:t>
            </w:r>
            <w:r w:rsidR="005E7581">
              <w:rPr>
                <w:noProof/>
                <w:webHidden/>
              </w:rPr>
              <w:tab/>
            </w:r>
            <w:r w:rsidR="005E7581">
              <w:rPr>
                <w:noProof/>
                <w:webHidden/>
              </w:rPr>
              <w:fldChar w:fldCharType="begin"/>
            </w:r>
            <w:r w:rsidR="005E7581">
              <w:rPr>
                <w:noProof/>
                <w:webHidden/>
              </w:rPr>
              <w:instrText xml:space="preserve"> PAGEREF _Toc490724385 \h </w:instrText>
            </w:r>
            <w:r w:rsidR="005E7581">
              <w:rPr>
                <w:noProof/>
                <w:webHidden/>
              </w:rPr>
            </w:r>
            <w:r w:rsidR="005E7581">
              <w:rPr>
                <w:noProof/>
                <w:webHidden/>
              </w:rPr>
              <w:fldChar w:fldCharType="separate"/>
            </w:r>
            <w:r w:rsidR="00002CAA">
              <w:rPr>
                <w:noProof/>
                <w:webHidden/>
              </w:rPr>
              <w:t>64</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6" w:history="1">
            <w:r w:rsidR="005E7581" w:rsidRPr="00803C0A">
              <w:rPr>
                <w:rStyle w:val="afe"/>
                <w:noProof/>
              </w:rPr>
              <w:t>7.4. Сооружения и устройства для хранения и обслуживания транспортных средств</w:t>
            </w:r>
            <w:r w:rsidR="005E7581">
              <w:rPr>
                <w:noProof/>
                <w:webHidden/>
              </w:rPr>
              <w:tab/>
            </w:r>
            <w:r w:rsidR="005E7581">
              <w:rPr>
                <w:noProof/>
                <w:webHidden/>
              </w:rPr>
              <w:fldChar w:fldCharType="begin"/>
            </w:r>
            <w:r w:rsidR="005E7581">
              <w:rPr>
                <w:noProof/>
                <w:webHidden/>
              </w:rPr>
              <w:instrText xml:space="preserve"> PAGEREF _Toc490724386 \h </w:instrText>
            </w:r>
            <w:r w:rsidR="005E7581">
              <w:rPr>
                <w:noProof/>
                <w:webHidden/>
              </w:rPr>
            </w:r>
            <w:r w:rsidR="005E7581">
              <w:rPr>
                <w:noProof/>
                <w:webHidden/>
              </w:rPr>
              <w:fldChar w:fldCharType="separate"/>
            </w:r>
            <w:r w:rsidR="00002CAA">
              <w:rPr>
                <w:noProof/>
                <w:webHidden/>
              </w:rPr>
              <w:t>66</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87" w:history="1">
            <w:r w:rsidR="005E7581" w:rsidRPr="00803C0A">
              <w:rPr>
                <w:rStyle w:val="afe"/>
                <w:noProof/>
              </w:rPr>
              <w:t xml:space="preserve">8. Нормативы градостроительного проектирования зон инженерной </w:t>
            </w:r>
            <w:r w:rsidR="005E7581">
              <w:rPr>
                <w:rStyle w:val="afe"/>
                <w:noProof/>
              </w:rPr>
              <w:t xml:space="preserve">    </w:t>
            </w:r>
            <w:r w:rsidR="005E7581" w:rsidRPr="00803C0A">
              <w:rPr>
                <w:rStyle w:val="afe"/>
                <w:noProof/>
              </w:rPr>
              <w:t>инфраструктуры</w:t>
            </w:r>
            <w:r w:rsidR="005E7581">
              <w:rPr>
                <w:noProof/>
                <w:webHidden/>
              </w:rPr>
              <w:tab/>
            </w:r>
            <w:r w:rsidR="005E7581">
              <w:rPr>
                <w:noProof/>
                <w:webHidden/>
              </w:rPr>
              <w:fldChar w:fldCharType="begin"/>
            </w:r>
            <w:r w:rsidR="005E7581">
              <w:rPr>
                <w:noProof/>
                <w:webHidden/>
              </w:rPr>
              <w:instrText xml:space="preserve"> PAGEREF _Toc490724387 \h </w:instrText>
            </w:r>
            <w:r w:rsidR="005E7581">
              <w:rPr>
                <w:noProof/>
                <w:webHidden/>
              </w:rPr>
            </w:r>
            <w:r w:rsidR="005E7581">
              <w:rPr>
                <w:noProof/>
                <w:webHidden/>
              </w:rPr>
              <w:fldChar w:fldCharType="separate"/>
            </w:r>
            <w:r w:rsidR="00002CAA">
              <w:rPr>
                <w:noProof/>
                <w:webHidden/>
              </w:rPr>
              <w:t>76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8" w:history="1">
            <w:r w:rsidR="005E7581" w:rsidRPr="00803C0A">
              <w:rPr>
                <w:rStyle w:val="afe"/>
                <w:noProof/>
              </w:rPr>
              <w:t>8.1. Общие положения</w:t>
            </w:r>
            <w:r w:rsidR="005E7581">
              <w:rPr>
                <w:noProof/>
                <w:webHidden/>
              </w:rPr>
              <w:tab/>
            </w:r>
            <w:r w:rsidR="005E7581">
              <w:rPr>
                <w:noProof/>
                <w:webHidden/>
              </w:rPr>
              <w:fldChar w:fldCharType="begin"/>
            </w:r>
            <w:r w:rsidR="005E7581">
              <w:rPr>
                <w:noProof/>
                <w:webHidden/>
              </w:rPr>
              <w:instrText xml:space="preserve"> PAGEREF _Toc490724388 \h </w:instrText>
            </w:r>
            <w:r w:rsidR="005E7581">
              <w:rPr>
                <w:noProof/>
                <w:webHidden/>
              </w:rPr>
            </w:r>
            <w:r w:rsidR="005E7581">
              <w:rPr>
                <w:noProof/>
                <w:webHidden/>
              </w:rPr>
              <w:fldChar w:fldCharType="separate"/>
            </w:r>
            <w:r w:rsidR="00002CAA">
              <w:rPr>
                <w:noProof/>
                <w:webHidden/>
              </w:rPr>
              <w:t>76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89" w:history="1">
            <w:r w:rsidR="005E7581" w:rsidRPr="00803C0A">
              <w:rPr>
                <w:rStyle w:val="afe"/>
                <w:noProof/>
              </w:rPr>
              <w:t>8.2. Электроснабжение</w:t>
            </w:r>
            <w:r w:rsidR="005E7581">
              <w:rPr>
                <w:noProof/>
                <w:webHidden/>
              </w:rPr>
              <w:tab/>
            </w:r>
            <w:r w:rsidR="005E7581">
              <w:rPr>
                <w:noProof/>
                <w:webHidden/>
              </w:rPr>
              <w:fldChar w:fldCharType="begin"/>
            </w:r>
            <w:r w:rsidR="005E7581">
              <w:rPr>
                <w:noProof/>
                <w:webHidden/>
              </w:rPr>
              <w:instrText xml:space="preserve"> PAGEREF _Toc490724389 \h </w:instrText>
            </w:r>
            <w:r w:rsidR="005E7581">
              <w:rPr>
                <w:noProof/>
                <w:webHidden/>
              </w:rPr>
            </w:r>
            <w:r w:rsidR="005E7581">
              <w:rPr>
                <w:noProof/>
                <w:webHidden/>
              </w:rPr>
              <w:fldChar w:fldCharType="separate"/>
            </w:r>
            <w:r w:rsidR="00002CAA">
              <w:rPr>
                <w:noProof/>
                <w:webHidden/>
              </w:rPr>
              <w:t>76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0" w:history="1">
            <w:r w:rsidR="005E7581" w:rsidRPr="00803C0A">
              <w:rPr>
                <w:rStyle w:val="afe"/>
                <w:noProof/>
                <w:lang w:eastAsia="ru-RU"/>
              </w:rPr>
              <w:t>8.3. Теплоснабжение</w:t>
            </w:r>
            <w:r w:rsidR="005E7581">
              <w:rPr>
                <w:noProof/>
                <w:webHidden/>
              </w:rPr>
              <w:tab/>
            </w:r>
            <w:r w:rsidR="005E7581">
              <w:rPr>
                <w:noProof/>
                <w:webHidden/>
              </w:rPr>
              <w:fldChar w:fldCharType="begin"/>
            </w:r>
            <w:r w:rsidR="005E7581">
              <w:rPr>
                <w:noProof/>
                <w:webHidden/>
              </w:rPr>
              <w:instrText xml:space="preserve"> PAGEREF _Toc490724390 \h </w:instrText>
            </w:r>
            <w:r w:rsidR="005E7581">
              <w:rPr>
                <w:noProof/>
                <w:webHidden/>
              </w:rPr>
            </w:r>
            <w:r w:rsidR="005E7581">
              <w:rPr>
                <w:noProof/>
                <w:webHidden/>
              </w:rPr>
              <w:fldChar w:fldCharType="separate"/>
            </w:r>
            <w:r w:rsidR="00002CAA">
              <w:rPr>
                <w:noProof/>
                <w:webHidden/>
              </w:rPr>
              <w:t>82</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1" w:history="1">
            <w:r w:rsidR="005E7581" w:rsidRPr="00803C0A">
              <w:rPr>
                <w:rStyle w:val="afe"/>
                <w:noProof/>
              </w:rPr>
              <w:t>8.4. Газоснабжение</w:t>
            </w:r>
            <w:r w:rsidR="005E7581">
              <w:rPr>
                <w:noProof/>
                <w:webHidden/>
              </w:rPr>
              <w:tab/>
            </w:r>
            <w:r w:rsidR="005E7581">
              <w:rPr>
                <w:noProof/>
                <w:webHidden/>
              </w:rPr>
              <w:fldChar w:fldCharType="begin"/>
            </w:r>
            <w:r w:rsidR="005E7581">
              <w:rPr>
                <w:noProof/>
                <w:webHidden/>
              </w:rPr>
              <w:instrText xml:space="preserve"> PAGEREF _Toc490724391 \h </w:instrText>
            </w:r>
            <w:r w:rsidR="005E7581">
              <w:rPr>
                <w:noProof/>
                <w:webHidden/>
              </w:rPr>
            </w:r>
            <w:r w:rsidR="005E7581">
              <w:rPr>
                <w:noProof/>
                <w:webHidden/>
              </w:rPr>
              <w:fldChar w:fldCharType="separate"/>
            </w:r>
            <w:r w:rsidR="00002CAA">
              <w:rPr>
                <w:noProof/>
                <w:webHidden/>
              </w:rPr>
              <w:t>86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2" w:history="1">
            <w:r w:rsidR="005E7581" w:rsidRPr="00803C0A">
              <w:rPr>
                <w:rStyle w:val="afe"/>
                <w:noProof/>
                <w:lang w:eastAsia="ru-RU"/>
              </w:rPr>
              <w:t>8.5. Водоснабжение</w:t>
            </w:r>
            <w:r w:rsidR="005E7581">
              <w:rPr>
                <w:noProof/>
                <w:webHidden/>
              </w:rPr>
              <w:tab/>
            </w:r>
            <w:r w:rsidR="005E7581">
              <w:rPr>
                <w:noProof/>
                <w:webHidden/>
              </w:rPr>
              <w:fldChar w:fldCharType="begin"/>
            </w:r>
            <w:r w:rsidR="005E7581">
              <w:rPr>
                <w:noProof/>
                <w:webHidden/>
              </w:rPr>
              <w:instrText xml:space="preserve"> PAGEREF _Toc490724392 \h </w:instrText>
            </w:r>
            <w:r w:rsidR="005E7581">
              <w:rPr>
                <w:noProof/>
                <w:webHidden/>
              </w:rPr>
            </w:r>
            <w:r w:rsidR="005E7581">
              <w:rPr>
                <w:noProof/>
                <w:webHidden/>
              </w:rPr>
              <w:fldChar w:fldCharType="separate"/>
            </w:r>
            <w:r w:rsidR="00002CAA">
              <w:rPr>
                <w:noProof/>
                <w:webHidden/>
              </w:rPr>
              <w:t>90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3" w:history="1">
            <w:r w:rsidR="005E7581" w:rsidRPr="00803C0A">
              <w:rPr>
                <w:rStyle w:val="afe"/>
                <w:noProof/>
              </w:rPr>
              <w:t>8.6. Водоотведение (канализация)</w:t>
            </w:r>
            <w:r w:rsidR="005E7581">
              <w:rPr>
                <w:noProof/>
                <w:webHidden/>
              </w:rPr>
              <w:tab/>
            </w:r>
            <w:r w:rsidR="005E7581">
              <w:rPr>
                <w:noProof/>
                <w:webHidden/>
              </w:rPr>
              <w:fldChar w:fldCharType="begin"/>
            </w:r>
            <w:r w:rsidR="005E7581">
              <w:rPr>
                <w:noProof/>
                <w:webHidden/>
              </w:rPr>
              <w:instrText xml:space="preserve"> PAGEREF _Toc490724393 \h </w:instrText>
            </w:r>
            <w:r w:rsidR="005E7581">
              <w:rPr>
                <w:noProof/>
                <w:webHidden/>
              </w:rPr>
            </w:r>
            <w:r w:rsidR="005E7581">
              <w:rPr>
                <w:noProof/>
                <w:webHidden/>
              </w:rPr>
              <w:fldChar w:fldCharType="separate"/>
            </w:r>
            <w:r w:rsidR="00002CAA">
              <w:rPr>
                <w:noProof/>
                <w:webHidden/>
              </w:rPr>
              <w:t>96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4" w:history="1">
            <w:r w:rsidR="005E7581" w:rsidRPr="00803C0A">
              <w:rPr>
                <w:rStyle w:val="afe"/>
                <w:noProof/>
                <w:lang w:eastAsia="ru-RU"/>
              </w:rPr>
              <w:t>8.7. Объекты св</w:t>
            </w:r>
            <w:r w:rsidR="005E7581" w:rsidRPr="00803C0A">
              <w:rPr>
                <w:rStyle w:val="afe"/>
                <w:bCs/>
                <w:noProof/>
                <w:lang w:eastAsia="ru-RU"/>
              </w:rPr>
              <w:t>язи</w:t>
            </w:r>
            <w:r w:rsidR="005E7581">
              <w:rPr>
                <w:noProof/>
                <w:webHidden/>
              </w:rPr>
              <w:tab/>
            </w:r>
            <w:r w:rsidR="005E7581">
              <w:rPr>
                <w:noProof/>
                <w:webHidden/>
              </w:rPr>
              <w:fldChar w:fldCharType="begin"/>
            </w:r>
            <w:r w:rsidR="005E7581">
              <w:rPr>
                <w:noProof/>
                <w:webHidden/>
              </w:rPr>
              <w:instrText xml:space="preserve"> PAGEREF _Toc490724394 \h </w:instrText>
            </w:r>
            <w:r w:rsidR="005E7581">
              <w:rPr>
                <w:noProof/>
                <w:webHidden/>
              </w:rPr>
            </w:r>
            <w:r w:rsidR="005E7581">
              <w:rPr>
                <w:noProof/>
                <w:webHidden/>
              </w:rPr>
              <w:fldChar w:fldCharType="separate"/>
            </w:r>
            <w:r w:rsidR="00002CAA">
              <w:rPr>
                <w:noProof/>
                <w:webHidden/>
              </w:rPr>
              <w:t>101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5" w:history="1">
            <w:r w:rsidR="005E7581" w:rsidRPr="00803C0A">
              <w:rPr>
                <w:rStyle w:val="afe"/>
                <w:noProof/>
              </w:rPr>
              <w:t>8.8. Размещение инженерных сетей</w:t>
            </w:r>
            <w:r w:rsidR="005E7581">
              <w:rPr>
                <w:noProof/>
                <w:webHidden/>
              </w:rPr>
              <w:tab/>
            </w:r>
            <w:r w:rsidR="005E7581">
              <w:rPr>
                <w:noProof/>
                <w:webHidden/>
              </w:rPr>
              <w:fldChar w:fldCharType="begin"/>
            </w:r>
            <w:r w:rsidR="005E7581">
              <w:rPr>
                <w:noProof/>
                <w:webHidden/>
              </w:rPr>
              <w:instrText xml:space="preserve"> PAGEREF _Toc490724395 \h </w:instrText>
            </w:r>
            <w:r w:rsidR="005E7581">
              <w:rPr>
                <w:noProof/>
                <w:webHidden/>
              </w:rPr>
            </w:r>
            <w:r w:rsidR="005E7581">
              <w:rPr>
                <w:noProof/>
                <w:webHidden/>
              </w:rPr>
              <w:fldChar w:fldCharType="separate"/>
            </w:r>
            <w:r w:rsidR="00002CAA">
              <w:rPr>
                <w:noProof/>
                <w:webHidden/>
              </w:rPr>
              <w:t>104</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396" w:history="1">
            <w:r w:rsidR="005E7581" w:rsidRPr="00803C0A">
              <w:rPr>
                <w:rStyle w:val="afe"/>
                <w:noProof/>
              </w:rPr>
              <w:t xml:space="preserve">9. </w:t>
            </w:r>
            <w:r w:rsidR="005E7581" w:rsidRPr="00803C0A">
              <w:rPr>
                <w:rStyle w:val="afe"/>
                <w:noProof/>
                <w:lang w:eastAsia="ru-RU"/>
              </w:rPr>
              <w:t>Нормативы градостроительного проектирования производственных зон</w:t>
            </w:r>
            <w:r w:rsidR="005E7581">
              <w:rPr>
                <w:noProof/>
                <w:webHidden/>
              </w:rPr>
              <w:tab/>
            </w:r>
            <w:r w:rsidR="005E7581">
              <w:rPr>
                <w:noProof/>
                <w:webHidden/>
              </w:rPr>
              <w:fldChar w:fldCharType="begin"/>
            </w:r>
            <w:r w:rsidR="005E7581">
              <w:rPr>
                <w:noProof/>
                <w:webHidden/>
              </w:rPr>
              <w:instrText xml:space="preserve"> PAGEREF _Toc490724396 \h </w:instrText>
            </w:r>
            <w:r w:rsidR="005E7581">
              <w:rPr>
                <w:noProof/>
                <w:webHidden/>
              </w:rPr>
            </w:r>
            <w:r w:rsidR="005E7581">
              <w:rPr>
                <w:noProof/>
                <w:webHidden/>
              </w:rPr>
              <w:fldChar w:fldCharType="separate"/>
            </w:r>
            <w:r w:rsidR="00002CAA">
              <w:rPr>
                <w:noProof/>
                <w:webHidden/>
              </w:rPr>
              <w:t>110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7" w:history="1">
            <w:r w:rsidR="005E7581" w:rsidRPr="00803C0A">
              <w:rPr>
                <w:rStyle w:val="afe"/>
                <w:noProof/>
                <w:lang w:eastAsia="ru-RU"/>
              </w:rPr>
              <w:t>9.1. Общие требования</w:t>
            </w:r>
            <w:r w:rsidR="005E7581">
              <w:rPr>
                <w:noProof/>
                <w:webHidden/>
              </w:rPr>
              <w:tab/>
            </w:r>
            <w:r w:rsidR="005E7581">
              <w:rPr>
                <w:noProof/>
                <w:webHidden/>
              </w:rPr>
              <w:fldChar w:fldCharType="begin"/>
            </w:r>
            <w:r w:rsidR="005E7581">
              <w:rPr>
                <w:noProof/>
                <w:webHidden/>
              </w:rPr>
              <w:instrText xml:space="preserve"> PAGEREF _Toc490724397 \h </w:instrText>
            </w:r>
            <w:r w:rsidR="005E7581">
              <w:rPr>
                <w:noProof/>
                <w:webHidden/>
              </w:rPr>
            </w:r>
            <w:r w:rsidR="005E7581">
              <w:rPr>
                <w:noProof/>
                <w:webHidden/>
              </w:rPr>
              <w:fldChar w:fldCharType="separate"/>
            </w:r>
            <w:r w:rsidR="00002CAA">
              <w:rPr>
                <w:noProof/>
                <w:webHidden/>
              </w:rPr>
              <w:t>110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8" w:history="1">
            <w:r w:rsidR="005E7581" w:rsidRPr="00803C0A">
              <w:rPr>
                <w:rStyle w:val="afe"/>
                <w:noProof/>
                <w:lang w:eastAsia="ru-RU"/>
              </w:rPr>
              <w:t>9.2. Структура производственных зон, классификация производственных объектов и их размещение</w:t>
            </w:r>
            <w:r w:rsidR="005E7581">
              <w:rPr>
                <w:noProof/>
                <w:webHidden/>
              </w:rPr>
              <w:tab/>
            </w:r>
            <w:r w:rsidR="005E7581">
              <w:rPr>
                <w:noProof/>
                <w:webHidden/>
              </w:rPr>
              <w:fldChar w:fldCharType="begin"/>
            </w:r>
            <w:r w:rsidR="005E7581">
              <w:rPr>
                <w:noProof/>
                <w:webHidden/>
              </w:rPr>
              <w:instrText xml:space="preserve"> PAGEREF _Toc490724398 \h </w:instrText>
            </w:r>
            <w:r w:rsidR="005E7581">
              <w:rPr>
                <w:noProof/>
                <w:webHidden/>
              </w:rPr>
            </w:r>
            <w:r w:rsidR="005E7581">
              <w:rPr>
                <w:noProof/>
                <w:webHidden/>
              </w:rPr>
              <w:fldChar w:fldCharType="separate"/>
            </w:r>
            <w:r w:rsidR="00002CAA">
              <w:rPr>
                <w:noProof/>
                <w:webHidden/>
              </w:rPr>
              <w:t>111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399" w:history="1">
            <w:r w:rsidR="005E7581" w:rsidRPr="00803C0A">
              <w:rPr>
                <w:rStyle w:val="afe"/>
                <w:noProof/>
                <w:lang w:eastAsia="ru-RU"/>
              </w:rPr>
              <w:t>9.3. Иные виды производственных зон (особые экономические, научно-производственные зоны и другие)</w:t>
            </w:r>
            <w:r w:rsidR="005E7581">
              <w:rPr>
                <w:noProof/>
                <w:webHidden/>
              </w:rPr>
              <w:tab/>
            </w:r>
            <w:r w:rsidR="005E7581">
              <w:rPr>
                <w:noProof/>
                <w:webHidden/>
              </w:rPr>
              <w:fldChar w:fldCharType="begin"/>
            </w:r>
            <w:r w:rsidR="005E7581">
              <w:rPr>
                <w:noProof/>
                <w:webHidden/>
              </w:rPr>
              <w:instrText xml:space="preserve"> PAGEREF _Toc490724399 \h </w:instrText>
            </w:r>
            <w:r w:rsidR="005E7581">
              <w:rPr>
                <w:noProof/>
                <w:webHidden/>
              </w:rPr>
            </w:r>
            <w:r w:rsidR="005E7581">
              <w:rPr>
                <w:noProof/>
                <w:webHidden/>
              </w:rPr>
              <w:fldChar w:fldCharType="separate"/>
            </w:r>
            <w:r w:rsidR="00002CAA">
              <w:rPr>
                <w:noProof/>
                <w:webHidden/>
              </w:rPr>
              <w:t>117</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0" w:history="1">
            <w:r w:rsidR="005E7581" w:rsidRPr="00803C0A">
              <w:rPr>
                <w:rStyle w:val="afe"/>
                <w:noProof/>
                <w:lang w:eastAsia="ru-RU"/>
              </w:rPr>
              <w:t>9.4. Нормативные параметры коммунально-складских зон</w:t>
            </w:r>
            <w:r w:rsidR="005E7581">
              <w:rPr>
                <w:noProof/>
                <w:webHidden/>
              </w:rPr>
              <w:tab/>
            </w:r>
            <w:r w:rsidR="005E7581">
              <w:rPr>
                <w:noProof/>
                <w:webHidden/>
              </w:rPr>
              <w:fldChar w:fldCharType="begin"/>
            </w:r>
            <w:r w:rsidR="005E7581">
              <w:rPr>
                <w:noProof/>
                <w:webHidden/>
              </w:rPr>
              <w:instrText xml:space="preserve"> PAGEREF _Toc490724400 \h </w:instrText>
            </w:r>
            <w:r w:rsidR="005E7581">
              <w:rPr>
                <w:noProof/>
                <w:webHidden/>
              </w:rPr>
            </w:r>
            <w:r w:rsidR="005E7581">
              <w:rPr>
                <w:noProof/>
                <w:webHidden/>
              </w:rPr>
              <w:fldChar w:fldCharType="separate"/>
            </w:r>
            <w:r w:rsidR="00002CAA">
              <w:rPr>
                <w:noProof/>
                <w:webHidden/>
              </w:rPr>
              <w:t>120</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01" w:history="1">
            <w:r w:rsidR="005E7581" w:rsidRPr="00803C0A">
              <w:rPr>
                <w:rStyle w:val="afe"/>
                <w:noProof/>
              </w:rPr>
              <w:t>10. Нормативы градостроительного проектирования зон сельскохозяйственного использования</w:t>
            </w:r>
            <w:r w:rsidR="005E7581">
              <w:rPr>
                <w:noProof/>
                <w:webHidden/>
              </w:rPr>
              <w:tab/>
            </w:r>
            <w:r w:rsidR="005E7581">
              <w:rPr>
                <w:noProof/>
                <w:webHidden/>
              </w:rPr>
              <w:fldChar w:fldCharType="begin"/>
            </w:r>
            <w:r w:rsidR="005E7581">
              <w:rPr>
                <w:noProof/>
                <w:webHidden/>
              </w:rPr>
              <w:instrText xml:space="preserve"> PAGEREF _Toc490724401 \h </w:instrText>
            </w:r>
            <w:r w:rsidR="005E7581">
              <w:rPr>
                <w:noProof/>
                <w:webHidden/>
              </w:rPr>
            </w:r>
            <w:r w:rsidR="005E7581">
              <w:rPr>
                <w:noProof/>
                <w:webHidden/>
              </w:rPr>
              <w:fldChar w:fldCharType="separate"/>
            </w:r>
            <w:r w:rsidR="00002CAA">
              <w:rPr>
                <w:noProof/>
                <w:webHidden/>
              </w:rPr>
              <w:t>123</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02" w:history="1">
            <w:r w:rsidR="005E7581" w:rsidRPr="00803C0A">
              <w:rPr>
                <w:rStyle w:val="afe"/>
                <w:noProof/>
                <w:spacing w:val="-2"/>
                <w:lang w:eastAsia="ru-RU"/>
              </w:rPr>
              <w:t xml:space="preserve">11. </w:t>
            </w:r>
            <w:r w:rsidR="005E7581" w:rsidRPr="00803C0A">
              <w:rPr>
                <w:rStyle w:val="afe"/>
                <w:noProof/>
                <w:lang w:eastAsia="ru-RU"/>
              </w:rPr>
              <w:t xml:space="preserve">Нормативы градостроительного проектирования зон особо охраняемых </w:t>
            </w:r>
            <w:r w:rsidR="005E7581">
              <w:rPr>
                <w:rStyle w:val="afe"/>
                <w:noProof/>
                <w:lang w:eastAsia="ru-RU"/>
              </w:rPr>
              <w:t xml:space="preserve"> </w:t>
            </w:r>
            <w:r w:rsidR="005E7581" w:rsidRPr="00803C0A">
              <w:rPr>
                <w:rStyle w:val="afe"/>
                <w:noProof/>
                <w:lang w:eastAsia="ru-RU"/>
              </w:rPr>
              <w:t>территорий</w:t>
            </w:r>
            <w:r w:rsidR="005E7581">
              <w:rPr>
                <w:noProof/>
                <w:webHidden/>
              </w:rPr>
              <w:tab/>
            </w:r>
            <w:r w:rsidR="005E7581">
              <w:rPr>
                <w:noProof/>
                <w:webHidden/>
              </w:rPr>
              <w:fldChar w:fldCharType="begin"/>
            </w:r>
            <w:r w:rsidR="005E7581">
              <w:rPr>
                <w:noProof/>
                <w:webHidden/>
              </w:rPr>
              <w:instrText xml:space="preserve"> PAGEREF _Toc490724402 \h </w:instrText>
            </w:r>
            <w:r w:rsidR="005E7581">
              <w:rPr>
                <w:noProof/>
                <w:webHidden/>
              </w:rPr>
            </w:r>
            <w:r w:rsidR="005E7581">
              <w:rPr>
                <w:noProof/>
                <w:webHidden/>
              </w:rPr>
              <w:fldChar w:fldCharType="separate"/>
            </w:r>
            <w:r w:rsidR="00002CAA">
              <w:rPr>
                <w:noProof/>
                <w:webHidden/>
              </w:rPr>
              <w:t>126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3" w:history="1">
            <w:r w:rsidR="005E7581" w:rsidRPr="00803C0A">
              <w:rPr>
                <w:rStyle w:val="afe"/>
                <w:noProof/>
                <w:lang w:eastAsia="ru-RU"/>
              </w:rPr>
              <w:t>11.1. Особо охраняемые природные территории</w:t>
            </w:r>
            <w:r w:rsidR="005E7581">
              <w:rPr>
                <w:noProof/>
                <w:webHidden/>
              </w:rPr>
              <w:tab/>
            </w:r>
            <w:r w:rsidR="005E7581">
              <w:rPr>
                <w:noProof/>
                <w:webHidden/>
              </w:rPr>
              <w:fldChar w:fldCharType="begin"/>
            </w:r>
            <w:r w:rsidR="005E7581">
              <w:rPr>
                <w:noProof/>
                <w:webHidden/>
              </w:rPr>
              <w:instrText xml:space="preserve"> PAGEREF _Toc490724403 \h </w:instrText>
            </w:r>
            <w:r w:rsidR="005E7581">
              <w:rPr>
                <w:noProof/>
                <w:webHidden/>
              </w:rPr>
            </w:r>
            <w:r w:rsidR="005E7581">
              <w:rPr>
                <w:noProof/>
                <w:webHidden/>
              </w:rPr>
              <w:fldChar w:fldCharType="separate"/>
            </w:r>
            <w:r w:rsidR="00002CAA">
              <w:rPr>
                <w:noProof/>
                <w:webHidden/>
              </w:rPr>
              <w:t>126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4" w:history="1">
            <w:r w:rsidR="005E7581" w:rsidRPr="00803C0A">
              <w:rPr>
                <w:rStyle w:val="afe"/>
                <w:noProof/>
                <w:lang w:eastAsia="ru-RU"/>
              </w:rPr>
              <w:t>11.2. Зеленые и лесопарковые зоны</w:t>
            </w:r>
            <w:r w:rsidR="005E7581">
              <w:rPr>
                <w:noProof/>
                <w:webHidden/>
              </w:rPr>
              <w:tab/>
            </w:r>
            <w:r w:rsidR="005E7581">
              <w:rPr>
                <w:noProof/>
                <w:webHidden/>
              </w:rPr>
              <w:fldChar w:fldCharType="begin"/>
            </w:r>
            <w:r w:rsidR="005E7581">
              <w:rPr>
                <w:noProof/>
                <w:webHidden/>
              </w:rPr>
              <w:instrText xml:space="preserve"> PAGEREF _Toc490724404 \h </w:instrText>
            </w:r>
            <w:r w:rsidR="005E7581">
              <w:rPr>
                <w:noProof/>
                <w:webHidden/>
              </w:rPr>
            </w:r>
            <w:r w:rsidR="005E7581">
              <w:rPr>
                <w:noProof/>
                <w:webHidden/>
              </w:rPr>
              <w:fldChar w:fldCharType="separate"/>
            </w:r>
            <w:r w:rsidR="00002CAA">
              <w:rPr>
                <w:noProof/>
                <w:webHidden/>
              </w:rPr>
              <w:t>126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5" w:history="1">
            <w:r w:rsidR="005E7581" w:rsidRPr="00803C0A">
              <w:rPr>
                <w:rStyle w:val="afe"/>
                <w:noProof/>
                <w:lang w:eastAsia="ru-RU"/>
              </w:rPr>
              <w:t>11.3. Земли историко-культурного назначения. Нормативные параметры охраны объектов культурного наследия (памятников истории и культуры)</w:t>
            </w:r>
            <w:r w:rsidR="005E7581">
              <w:rPr>
                <w:noProof/>
                <w:webHidden/>
              </w:rPr>
              <w:tab/>
            </w:r>
            <w:r w:rsidR="005E7581">
              <w:rPr>
                <w:noProof/>
                <w:webHidden/>
              </w:rPr>
              <w:fldChar w:fldCharType="begin"/>
            </w:r>
            <w:r w:rsidR="005E7581">
              <w:rPr>
                <w:noProof/>
                <w:webHidden/>
              </w:rPr>
              <w:instrText xml:space="preserve"> PAGEREF _Toc490724405 \h </w:instrText>
            </w:r>
            <w:r w:rsidR="005E7581">
              <w:rPr>
                <w:noProof/>
                <w:webHidden/>
              </w:rPr>
            </w:r>
            <w:r w:rsidR="005E7581">
              <w:rPr>
                <w:noProof/>
                <w:webHidden/>
              </w:rPr>
              <w:fldChar w:fldCharType="separate"/>
            </w:r>
            <w:r w:rsidR="00002CAA">
              <w:rPr>
                <w:noProof/>
                <w:webHidden/>
              </w:rPr>
              <w:t>127</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6" w:history="1">
            <w:r w:rsidR="005E7581" w:rsidRPr="00803C0A">
              <w:rPr>
                <w:rStyle w:val="afe"/>
                <w:noProof/>
                <w:spacing w:val="-2"/>
                <w:lang w:eastAsia="ru-RU"/>
              </w:rPr>
              <w:t xml:space="preserve">11.4. </w:t>
            </w:r>
            <w:r w:rsidR="005E7581" w:rsidRPr="00803C0A">
              <w:rPr>
                <w:rStyle w:val="afe"/>
                <w:noProof/>
                <w:lang w:eastAsia="ru-RU"/>
              </w:rPr>
              <w:t>Лечебно-оздоровительные местности и курорты</w:t>
            </w:r>
            <w:r w:rsidR="005E7581">
              <w:rPr>
                <w:noProof/>
                <w:webHidden/>
              </w:rPr>
              <w:tab/>
            </w:r>
            <w:r w:rsidR="005E7581">
              <w:rPr>
                <w:noProof/>
                <w:webHidden/>
              </w:rPr>
              <w:fldChar w:fldCharType="begin"/>
            </w:r>
            <w:r w:rsidR="005E7581">
              <w:rPr>
                <w:noProof/>
                <w:webHidden/>
              </w:rPr>
              <w:instrText xml:space="preserve"> PAGEREF _Toc490724406 \h </w:instrText>
            </w:r>
            <w:r w:rsidR="005E7581">
              <w:rPr>
                <w:noProof/>
                <w:webHidden/>
              </w:rPr>
            </w:r>
            <w:r w:rsidR="005E7581">
              <w:rPr>
                <w:noProof/>
                <w:webHidden/>
              </w:rPr>
              <w:fldChar w:fldCharType="separate"/>
            </w:r>
            <w:r w:rsidR="00002CAA">
              <w:rPr>
                <w:noProof/>
                <w:webHidden/>
              </w:rPr>
              <w:t>129</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07" w:history="1">
            <w:r w:rsidR="005E7581" w:rsidRPr="00803C0A">
              <w:rPr>
                <w:rStyle w:val="afe"/>
                <w:noProof/>
                <w:lang w:eastAsia="ru-RU"/>
              </w:rPr>
              <w:t>12. Нормативы градостроительного проектирования зон специального назначения</w:t>
            </w:r>
            <w:r w:rsidR="005E7581">
              <w:rPr>
                <w:noProof/>
                <w:webHidden/>
              </w:rPr>
              <w:tab/>
            </w:r>
            <w:r w:rsidR="005E7581">
              <w:rPr>
                <w:noProof/>
                <w:webHidden/>
              </w:rPr>
              <w:fldChar w:fldCharType="begin"/>
            </w:r>
            <w:r w:rsidR="005E7581">
              <w:rPr>
                <w:noProof/>
                <w:webHidden/>
              </w:rPr>
              <w:instrText xml:space="preserve"> PAGEREF _Toc490724407 \h </w:instrText>
            </w:r>
            <w:r w:rsidR="005E7581">
              <w:rPr>
                <w:noProof/>
                <w:webHidden/>
              </w:rPr>
            </w:r>
            <w:r w:rsidR="005E7581">
              <w:rPr>
                <w:noProof/>
                <w:webHidden/>
              </w:rPr>
              <w:fldChar w:fldCharType="separate"/>
            </w:r>
            <w:r w:rsidR="00002CAA">
              <w:rPr>
                <w:noProof/>
                <w:webHidden/>
              </w:rPr>
              <w:t>131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8" w:history="1">
            <w:r w:rsidR="005E7581" w:rsidRPr="00803C0A">
              <w:rPr>
                <w:rStyle w:val="afe"/>
                <w:noProof/>
                <w:lang w:eastAsia="ru-RU"/>
              </w:rPr>
              <w:t>12.1. Общие требования</w:t>
            </w:r>
            <w:r w:rsidR="005E7581">
              <w:rPr>
                <w:noProof/>
                <w:webHidden/>
              </w:rPr>
              <w:tab/>
            </w:r>
            <w:r w:rsidR="005E7581">
              <w:rPr>
                <w:noProof/>
                <w:webHidden/>
              </w:rPr>
              <w:fldChar w:fldCharType="begin"/>
            </w:r>
            <w:r w:rsidR="005E7581">
              <w:rPr>
                <w:noProof/>
                <w:webHidden/>
              </w:rPr>
              <w:instrText xml:space="preserve"> PAGEREF _Toc490724408 \h </w:instrText>
            </w:r>
            <w:r w:rsidR="005E7581">
              <w:rPr>
                <w:noProof/>
                <w:webHidden/>
              </w:rPr>
            </w:r>
            <w:r w:rsidR="005E7581">
              <w:rPr>
                <w:noProof/>
                <w:webHidden/>
              </w:rPr>
              <w:fldChar w:fldCharType="separate"/>
            </w:r>
            <w:r w:rsidR="00002CAA">
              <w:rPr>
                <w:noProof/>
                <w:webHidden/>
              </w:rPr>
              <w:t>131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09" w:history="1">
            <w:r w:rsidR="005E7581" w:rsidRPr="00803C0A">
              <w:rPr>
                <w:rStyle w:val="afe"/>
                <w:noProof/>
                <w:lang w:eastAsia="ru-RU"/>
              </w:rPr>
              <w:t>12.2. Объекты, необходимые для организации ритуальных услуг, места захоронения</w:t>
            </w:r>
            <w:r w:rsidR="005E7581">
              <w:rPr>
                <w:noProof/>
                <w:webHidden/>
              </w:rPr>
              <w:tab/>
            </w:r>
            <w:r w:rsidR="005E7581">
              <w:rPr>
                <w:noProof/>
                <w:webHidden/>
              </w:rPr>
              <w:fldChar w:fldCharType="begin"/>
            </w:r>
            <w:r w:rsidR="005E7581">
              <w:rPr>
                <w:noProof/>
                <w:webHidden/>
              </w:rPr>
              <w:instrText xml:space="preserve"> PAGEREF _Toc490724409 \h </w:instrText>
            </w:r>
            <w:r w:rsidR="005E7581">
              <w:rPr>
                <w:noProof/>
                <w:webHidden/>
              </w:rPr>
            </w:r>
            <w:r w:rsidR="005E7581">
              <w:rPr>
                <w:noProof/>
                <w:webHidden/>
              </w:rPr>
              <w:fldChar w:fldCharType="separate"/>
            </w:r>
            <w:r w:rsidR="00002CAA">
              <w:rPr>
                <w:noProof/>
                <w:webHidden/>
              </w:rPr>
              <w:t>131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0" w:history="1">
            <w:r w:rsidR="005E7581" w:rsidRPr="00803C0A">
              <w:rPr>
                <w:rStyle w:val="afe"/>
                <w:noProof/>
                <w:lang w:eastAsia="ru-RU"/>
              </w:rPr>
              <w:t>12.3. Объекты обработки, утилизации, обезвреживания и размещения твердых коммунальных отходов</w:t>
            </w:r>
            <w:r w:rsidR="005E7581">
              <w:rPr>
                <w:noProof/>
                <w:webHidden/>
              </w:rPr>
              <w:tab/>
            </w:r>
            <w:r w:rsidR="005E7581">
              <w:rPr>
                <w:noProof/>
                <w:webHidden/>
              </w:rPr>
              <w:fldChar w:fldCharType="begin"/>
            </w:r>
            <w:r w:rsidR="005E7581">
              <w:rPr>
                <w:noProof/>
                <w:webHidden/>
              </w:rPr>
              <w:instrText xml:space="preserve"> PAGEREF _Toc490724410 \h </w:instrText>
            </w:r>
            <w:r w:rsidR="005E7581">
              <w:rPr>
                <w:noProof/>
                <w:webHidden/>
              </w:rPr>
            </w:r>
            <w:r w:rsidR="005E7581">
              <w:rPr>
                <w:noProof/>
                <w:webHidden/>
              </w:rPr>
              <w:fldChar w:fldCharType="separate"/>
            </w:r>
            <w:r w:rsidR="00002CAA">
              <w:rPr>
                <w:noProof/>
                <w:webHidden/>
              </w:rPr>
              <w:t>133</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11" w:history="1">
            <w:r w:rsidR="005E7581" w:rsidRPr="00803C0A">
              <w:rPr>
                <w:rStyle w:val="afe"/>
                <w:noProof/>
                <w:lang w:eastAsia="ru-RU"/>
              </w:rPr>
              <w:t>13. Нормативы градостроительного проектирования зон режимных объектов</w:t>
            </w:r>
            <w:r w:rsidR="005E7581">
              <w:rPr>
                <w:noProof/>
                <w:webHidden/>
              </w:rPr>
              <w:tab/>
            </w:r>
            <w:r w:rsidR="005E7581">
              <w:rPr>
                <w:noProof/>
                <w:webHidden/>
              </w:rPr>
              <w:fldChar w:fldCharType="begin"/>
            </w:r>
            <w:r w:rsidR="005E7581">
              <w:rPr>
                <w:noProof/>
                <w:webHidden/>
              </w:rPr>
              <w:instrText xml:space="preserve"> PAGEREF _Toc490724411 \h </w:instrText>
            </w:r>
            <w:r w:rsidR="005E7581">
              <w:rPr>
                <w:noProof/>
                <w:webHidden/>
              </w:rPr>
            </w:r>
            <w:r w:rsidR="005E7581">
              <w:rPr>
                <w:noProof/>
                <w:webHidden/>
              </w:rPr>
              <w:fldChar w:fldCharType="separate"/>
            </w:r>
            <w:r w:rsidR="00002CAA">
              <w:rPr>
                <w:noProof/>
                <w:webHidden/>
              </w:rPr>
              <w:t>135</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12" w:history="1">
            <w:r w:rsidR="005E7581" w:rsidRPr="00803C0A">
              <w:rPr>
                <w:rStyle w:val="afe"/>
                <w:noProof/>
                <w:lang w:eastAsia="ru-RU"/>
              </w:rPr>
              <w:t>14. Нормативы градостроительного проектирования объектов комплексного благоустройства</w:t>
            </w:r>
            <w:r w:rsidR="005E7581">
              <w:rPr>
                <w:noProof/>
                <w:webHidden/>
              </w:rPr>
              <w:tab/>
            </w:r>
            <w:r w:rsidR="005E7581">
              <w:rPr>
                <w:noProof/>
                <w:webHidden/>
              </w:rPr>
              <w:fldChar w:fldCharType="begin"/>
            </w:r>
            <w:r w:rsidR="005E7581">
              <w:rPr>
                <w:noProof/>
                <w:webHidden/>
              </w:rPr>
              <w:instrText xml:space="preserve"> PAGEREF _Toc490724412 \h </w:instrText>
            </w:r>
            <w:r w:rsidR="005E7581">
              <w:rPr>
                <w:noProof/>
                <w:webHidden/>
              </w:rPr>
            </w:r>
            <w:r w:rsidR="005E7581">
              <w:rPr>
                <w:noProof/>
                <w:webHidden/>
              </w:rPr>
              <w:fldChar w:fldCharType="separate"/>
            </w:r>
            <w:r w:rsidR="00002CAA">
              <w:rPr>
                <w:noProof/>
                <w:webHidden/>
              </w:rPr>
              <w:t>135</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3" w:history="1">
            <w:r w:rsidR="005E7581" w:rsidRPr="00803C0A">
              <w:rPr>
                <w:rStyle w:val="afe"/>
                <w:noProof/>
                <w:lang w:eastAsia="ru-RU"/>
              </w:rPr>
              <w:t>14.1. Общие требования</w:t>
            </w:r>
            <w:r w:rsidR="005E7581">
              <w:rPr>
                <w:noProof/>
                <w:webHidden/>
              </w:rPr>
              <w:tab/>
            </w:r>
            <w:r w:rsidR="005E7581">
              <w:rPr>
                <w:noProof/>
                <w:webHidden/>
              </w:rPr>
              <w:fldChar w:fldCharType="begin"/>
            </w:r>
            <w:r w:rsidR="005E7581">
              <w:rPr>
                <w:noProof/>
                <w:webHidden/>
              </w:rPr>
              <w:instrText xml:space="preserve"> PAGEREF _Toc490724413 \h </w:instrText>
            </w:r>
            <w:r w:rsidR="005E7581">
              <w:rPr>
                <w:noProof/>
                <w:webHidden/>
              </w:rPr>
            </w:r>
            <w:r w:rsidR="005E7581">
              <w:rPr>
                <w:noProof/>
                <w:webHidden/>
              </w:rPr>
              <w:fldChar w:fldCharType="separate"/>
            </w:r>
            <w:r w:rsidR="00002CAA">
              <w:rPr>
                <w:noProof/>
                <w:webHidden/>
              </w:rPr>
              <w:t>135</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4" w:history="1">
            <w:r w:rsidR="005E7581" w:rsidRPr="00803C0A">
              <w:rPr>
                <w:rStyle w:val="afe"/>
                <w:noProof/>
                <w:lang w:eastAsia="ru-RU"/>
              </w:rPr>
              <w:t>14.2. Площадки</w:t>
            </w:r>
            <w:r w:rsidR="005E7581">
              <w:rPr>
                <w:noProof/>
                <w:webHidden/>
              </w:rPr>
              <w:tab/>
            </w:r>
            <w:r w:rsidR="005E7581">
              <w:rPr>
                <w:noProof/>
                <w:webHidden/>
              </w:rPr>
              <w:fldChar w:fldCharType="begin"/>
            </w:r>
            <w:r w:rsidR="005E7581">
              <w:rPr>
                <w:noProof/>
                <w:webHidden/>
              </w:rPr>
              <w:instrText xml:space="preserve"> PAGEREF _Toc490724414 \h </w:instrText>
            </w:r>
            <w:r w:rsidR="005E7581">
              <w:rPr>
                <w:noProof/>
                <w:webHidden/>
              </w:rPr>
            </w:r>
            <w:r w:rsidR="005E7581">
              <w:rPr>
                <w:noProof/>
                <w:webHidden/>
              </w:rPr>
              <w:fldChar w:fldCharType="separate"/>
            </w:r>
            <w:r w:rsidR="00002CAA">
              <w:rPr>
                <w:noProof/>
                <w:webHidden/>
              </w:rPr>
              <w:t>136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5" w:history="1">
            <w:r w:rsidR="005E7581" w:rsidRPr="00803C0A">
              <w:rPr>
                <w:rStyle w:val="afe"/>
                <w:noProof/>
                <w:lang w:eastAsia="ru-RU"/>
              </w:rPr>
              <w:t>14.3. Покрытия</w:t>
            </w:r>
            <w:r w:rsidR="005E7581">
              <w:rPr>
                <w:noProof/>
                <w:webHidden/>
              </w:rPr>
              <w:tab/>
            </w:r>
            <w:r w:rsidR="005E7581">
              <w:rPr>
                <w:noProof/>
                <w:webHidden/>
              </w:rPr>
              <w:fldChar w:fldCharType="begin"/>
            </w:r>
            <w:r w:rsidR="005E7581">
              <w:rPr>
                <w:noProof/>
                <w:webHidden/>
              </w:rPr>
              <w:instrText xml:space="preserve"> PAGEREF _Toc490724415 \h </w:instrText>
            </w:r>
            <w:r w:rsidR="005E7581">
              <w:rPr>
                <w:noProof/>
                <w:webHidden/>
              </w:rPr>
            </w:r>
            <w:r w:rsidR="005E7581">
              <w:rPr>
                <w:noProof/>
                <w:webHidden/>
              </w:rPr>
              <w:fldChar w:fldCharType="separate"/>
            </w:r>
            <w:r w:rsidR="00002CAA">
              <w:rPr>
                <w:noProof/>
                <w:webHidden/>
              </w:rPr>
              <w:t>137</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6" w:history="1">
            <w:r w:rsidR="005E7581" w:rsidRPr="00803C0A">
              <w:rPr>
                <w:rStyle w:val="afe"/>
                <w:noProof/>
                <w:lang w:eastAsia="ru-RU"/>
              </w:rPr>
              <w:t>14.4. Ограждения</w:t>
            </w:r>
            <w:r w:rsidR="005E7581">
              <w:rPr>
                <w:noProof/>
                <w:webHidden/>
              </w:rPr>
              <w:tab/>
            </w:r>
            <w:r w:rsidR="005E7581">
              <w:rPr>
                <w:noProof/>
                <w:webHidden/>
              </w:rPr>
              <w:fldChar w:fldCharType="begin"/>
            </w:r>
            <w:r w:rsidR="005E7581">
              <w:rPr>
                <w:noProof/>
                <w:webHidden/>
              </w:rPr>
              <w:instrText xml:space="preserve"> PAGEREF _Toc490724416 \h </w:instrText>
            </w:r>
            <w:r w:rsidR="005E7581">
              <w:rPr>
                <w:noProof/>
                <w:webHidden/>
              </w:rPr>
            </w:r>
            <w:r w:rsidR="005E7581">
              <w:rPr>
                <w:noProof/>
                <w:webHidden/>
              </w:rPr>
              <w:fldChar w:fldCharType="separate"/>
            </w:r>
            <w:r w:rsidR="00002CAA">
              <w:rPr>
                <w:noProof/>
                <w:webHidden/>
              </w:rPr>
              <w:t>139</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7" w:history="1">
            <w:r w:rsidR="005E7581" w:rsidRPr="00803C0A">
              <w:rPr>
                <w:rStyle w:val="afe"/>
                <w:noProof/>
                <w:lang w:eastAsia="ru-RU"/>
              </w:rPr>
              <w:t>14.5. Декоративное озеленение</w:t>
            </w:r>
            <w:r w:rsidR="005E7581">
              <w:rPr>
                <w:noProof/>
                <w:webHidden/>
              </w:rPr>
              <w:tab/>
            </w:r>
            <w:r w:rsidR="005E7581">
              <w:rPr>
                <w:noProof/>
                <w:webHidden/>
              </w:rPr>
              <w:fldChar w:fldCharType="begin"/>
            </w:r>
            <w:r w:rsidR="005E7581">
              <w:rPr>
                <w:noProof/>
                <w:webHidden/>
              </w:rPr>
              <w:instrText xml:space="preserve"> PAGEREF _Toc490724417 \h </w:instrText>
            </w:r>
            <w:r w:rsidR="005E7581">
              <w:rPr>
                <w:noProof/>
                <w:webHidden/>
              </w:rPr>
            </w:r>
            <w:r w:rsidR="005E7581">
              <w:rPr>
                <w:noProof/>
                <w:webHidden/>
              </w:rPr>
              <w:fldChar w:fldCharType="separate"/>
            </w:r>
            <w:r w:rsidR="00002CAA">
              <w:rPr>
                <w:noProof/>
                <w:webHidden/>
              </w:rPr>
              <w:t>142</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8" w:history="1">
            <w:r w:rsidR="005E7581" w:rsidRPr="00803C0A">
              <w:rPr>
                <w:rStyle w:val="afe"/>
                <w:noProof/>
                <w:lang w:eastAsia="ru-RU"/>
              </w:rPr>
              <w:t>14.6. Малые архитектурные формы</w:t>
            </w:r>
            <w:r w:rsidR="005E7581">
              <w:rPr>
                <w:noProof/>
                <w:webHidden/>
              </w:rPr>
              <w:tab/>
            </w:r>
            <w:r w:rsidR="005E7581">
              <w:rPr>
                <w:noProof/>
                <w:webHidden/>
              </w:rPr>
              <w:fldChar w:fldCharType="begin"/>
            </w:r>
            <w:r w:rsidR="005E7581">
              <w:rPr>
                <w:noProof/>
                <w:webHidden/>
              </w:rPr>
              <w:instrText xml:space="preserve"> PAGEREF _Toc490724418 \h </w:instrText>
            </w:r>
            <w:r w:rsidR="005E7581">
              <w:rPr>
                <w:noProof/>
                <w:webHidden/>
              </w:rPr>
            </w:r>
            <w:r w:rsidR="005E7581">
              <w:rPr>
                <w:noProof/>
                <w:webHidden/>
              </w:rPr>
              <w:fldChar w:fldCharType="separate"/>
            </w:r>
            <w:r w:rsidR="00002CAA">
              <w:rPr>
                <w:noProof/>
                <w:webHidden/>
              </w:rPr>
              <w:t>144</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19" w:history="1">
            <w:r w:rsidR="005E7581" w:rsidRPr="00803C0A">
              <w:rPr>
                <w:rStyle w:val="afe"/>
                <w:noProof/>
                <w:lang w:eastAsia="ru-RU"/>
              </w:rPr>
              <w:t>14.7. Наружное освещение</w:t>
            </w:r>
            <w:r w:rsidR="005E7581">
              <w:rPr>
                <w:noProof/>
                <w:webHidden/>
              </w:rPr>
              <w:tab/>
            </w:r>
            <w:r w:rsidR="005E7581">
              <w:rPr>
                <w:noProof/>
                <w:webHidden/>
              </w:rPr>
              <w:fldChar w:fldCharType="begin"/>
            </w:r>
            <w:r w:rsidR="005E7581">
              <w:rPr>
                <w:noProof/>
                <w:webHidden/>
              </w:rPr>
              <w:instrText xml:space="preserve"> PAGEREF _Toc490724419 \h </w:instrText>
            </w:r>
            <w:r w:rsidR="005E7581">
              <w:rPr>
                <w:noProof/>
                <w:webHidden/>
              </w:rPr>
            </w:r>
            <w:r w:rsidR="005E7581">
              <w:rPr>
                <w:noProof/>
                <w:webHidden/>
              </w:rPr>
              <w:fldChar w:fldCharType="separate"/>
            </w:r>
            <w:r w:rsidR="00002CAA">
              <w:rPr>
                <w:noProof/>
                <w:webHidden/>
              </w:rPr>
              <w:t>146</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20" w:history="1">
            <w:r w:rsidR="005E7581" w:rsidRPr="00803C0A">
              <w:rPr>
                <w:rStyle w:val="afe"/>
                <w:noProof/>
                <w:lang w:eastAsia="ru-RU"/>
              </w:rPr>
              <w:t>14.8. Рекламные конструкции</w:t>
            </w:r>
            <w:r w:rsidR="005E7581">
              <w:rPr>
                <w:noProof/>
                <w:webHidden/>
              </w:rPr>
              <w:tab/>
            </w:r>
            <w:r w:rsidR="005E7581">
              <w:rPr>
                <w:noProof/>
                <w:webHidden/>
              </w:rPr>
              <w:fldChar w:fldCharType="begin"/>
            </w:r>
            <w:r w:rsidR="005E7581">
              <w:rPr>
                <w:noProof/>
                <w:webHidden/>
              </w:rPr>
              <w:instrText xml:space="preserve"> PAGEREF _Toc490724420 \h </w:instrText>
            </w:r>
            <w:r w:rsidR="005E7581">
              <w:rPr>
                <w:noProof/>
                <w:webHidden/>
              </w:rPr>
            </w:r>
            <w:r w:rsidR="005E7581">
              <w:rPr>
                <w:noProof/>
                <w:webHidden/>
              </w:rPr>
              <w:fldChar w:fldCharType="separate"/>
            </w:r>
            <w:r w:rsidR="00002CAA">
              <w:rPr>
                <w:noProof/>
                <w:webHidden/>
              </w:rPr>
              <w:t>151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21" w:history="1">
            <w:r w:rsidR="005E7581" w:rsidRPr="00803C0A">
              <w:rPr>
                <w:rStyle w:val="afe"/>
                <w:noProof/>
                <w:lang w:eastAsia="ru-RU"/>
              </w:rPr>
              <w:t>14.9. Некапитальные нестационарные сооружения</w:t>
            </w:r>
            <w:r w:rsidR="005E7581">
              <w:rPr>
                <w:noProof/>
                <w:webHidden/>
              </w:rPr>
              <w:tab/>
            </w:r>
            <w:r w:rsidR="005E7581">
              <w:rPr>
                <w:noProof/>
                <w:webHidden/>
              </w:rPr>
              <w:fldChar w:fldCharType="begin"/>
            </w:r>
            <w:r w:rsidR="005E7581">
              <w:rPr>
                <w:noProof/>
                <w:webHidden/>
              </w:rPr>
              <w:instrText xml:space="preserve"> PAGEREF _Toc490724421 \h </w:instrText>
            </w:r>
            <w:r w:rsidR="005E7581">
              <w:rPr>
                <w:noProof/>
                <w:webHidden/>
              </w:rPr>
            </w:r>
            <w:r w:rsidR="005E7581">
              <w:rPr>
                <w:noProof/>
                <w:webHidden/>
              </w:rPr>
              <w:fldChar w:fldCharType="separate"/>
            </w:r>
            <w:r w:rsidR="00002CAA">
              <w:rPr>
                <w:noProof/>
                <w:webHidden/>
              </w:rPr>
              <w:t>152</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2" w:history="1">
            <w:r w:rsidR="005E7581" w:rsidRPr="00803C0A">
              <w:rPr>
                <w:rStyle w:val="afe"/>
                <w:noProof/>
                <w:lang w:eastAsia="ru-RU"/>
              </w:rPr>
              <w:t>15.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w:t>
            </w:r>
            <w:r w:rsidR="005E7581">
              <w:rPr>
                <w:rStyle w:val="afe"/>
                <w:noProof/>
                <w:lang w:eastAsia="ru-RU"/>
              </w:rPr>
              <w:t>Г</w:t>
            </w:r>
            <w:r w:rsidR="005E7581" w:rsidRPr="00803C0A">
              <w:rPr>
                <w:rStyle w:val="afe"/>
                <w:noProof/>
                <w:lang w:eastAsia="ru-RU"/>
              </w:rPr>
              <w:t xml:space="preserve">ород </w:t>
            </w:r>
            <w:r w:rsidR="005E7581">
              <w:rPr>
                <w:rStyle w:val="afe"/>
                <w:noProof/>
                <w:lang w:eastAsia="ru-RU"/>
              </w:rPr>
              <w:t>Ч</w:t>
            </w:r>
            <w:r w:rsidR="005E7581" w:rsidRPr="00803C0A">
              <w:rPr>
                <w:rStyle w:val="afe"/>
                <w:noProof/>
                <w:lang w:eastAsia="ru-RU"/>
              </w:rPr>
              <w:t>ереповец» от чрезвычайных ситуаций природного и техногенного характера; обеспечения деятельности аварийно-спасательных служб;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E7581">
              <w:rPr>
                <w:rStyle w:val="afe"/>
                <w:noProof/>
                <w:lang w:eastAsia="ru-RU"/>
              </w:rPr>
              <w:t>Г</w:t>
            </w:r>
            <w:r w:rsidR="005E7581" w:rsidRPr="00803C0A">
              <w:rPr>
                <w:rStyle w:val="afe"/>
                <w:noProof/>
                <w:lang w:eastAsia="ru-RU"/>
              </w:rPr>
              <w:t xml:space="preserve">ород </w:t>
            </w:r>
            <w:r w:rsidR="005E7581">
              <w:rPr>
                <w:rStyle w:val="afe"/>
                <w:noProof/>
                <w:lang w:eastAsia="ru-RU"/>
              </w:rPr>
              <w:t>Ч</w:t>
            </w:r>
            <w:r w:rsidR="005E7581" w:rsidRPr="00803C0A">
              <w:rPr>
                <w:rStyle w:val="afe"/>
                <w:noProof/>
                <w:lang w:eastAsia="ru-RU"/>
              </w:rPr>
              <w:t>ереповец»</w:t>
            </w:r>
            <w:r w:rsidR="005E7581">
              <w:rPr>
                <w:noProof/>
                <w:webHidden/>
              </w:rPr>
              <w:tab/>
            </w:r>
            <w:r w:rsidR="005E7581">
              <w:rPr>
                <w:noProof/>
                <w:webHidden/>
              </w:rPr>
              <w:fldChar w:fldCharType="begin"/>
            </w:r>
            <w:r w:rsidR="005E7581">
              <w:rPr>
                <w:noProof/>
                <w:webHidden/>
              </w:rPr>
              <w:instrText xml:space="preserve"> PAGEREF _Toc490724422 \h </w:instrText>
            </w:r>
            <w:r w:rsidR="005E7581">
              <w:rPr>
                <w:noProof/>
                <w:webHidden/>
              </w:rPr>
            </w:r>
            <w:r w:rsidR="005E7581">
              <w:rPr>
                <w:noProof/>
                <w:webHidden/>
              </w:rPr>
              <w:fldChar w:fldCharType="separate"/>
            </w:r>
            <w:r w:rsidR="00002CAA">
              <w:rPr>
                <w:noProof/>
                <w:webHidden/>
              </w:rPr>
              <w:t>154</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3" w:history="1">
            <w:r w:rsidR="005E7581" w:rsidRPr="00803C0A">
              <w:rPr>
                <w:rStyle w:val="afe"/>
                <w:noProof/>
                <w:lang w:eastAsia="ru-RU"/>
              </w:rPr>
              <w:t>16. Нормативы градостроительного проектирования объектов, необходимых для охраны общественного порядка</w:t>
            </w:r>
            <w:r w:rsidR="005E7581">
              <w:rPr>
                <w:noProof/>
                <w:webHidden/>
              </w:rPr>
              <w:tab/>
            </w:r>
            <w:r w:rsidR="005E7581">
              <w:rPr>
                <w:noProof/>
                <w:webHidden/>
              </w:rPr>
              <w:fldChar w:fldCharType="begin"/>
            </w:r>
            <w:r w:rsidR="005E7581">
              <w:rPr>
                <w:noProof/>
                <w:webHidden/>
              </w:rPr>
              <w:instrText xml:space="preserve"> PAGEREF _Toc490724423 \h </w:instrText>
            </w:r>
            <w:r w:rsidR="005E7581">
              <w:rPr>
                <w:noProof/>
                <w:webHidden/>
              </w:rPr>
            </w:r>
            <w:r w:rsidR="005E7581">
              <w:rPr>
                <w:noProof/>
                <w:webHidden/>
              </w:rPr>
              <w:fldChar w:fldCharType="separate"/>
            </w:r>
            <w:r w:rsidR="00002CAA">
              <w:rPr>
                <w:noProof/>
                <w:webHidden/>
              </w:rPr>
              <w:t>157</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4" w:history="1">
            <w:r w:rsidR="005E7581" w:rsidRPr="00803C0A">
              <w:rPr>
                <w:rStyle w:val="afe"/>
                <w:noProof/>
                <w:lang w:eastAsia="ru-RU"/>
              </w:rPr>
              <w:t>17. Нормативы градостроительного проектирования объектов, необходимых для обеспечения первичных мер пожарной безопасности</w:t>
            </w:r>
            <w:r w:rsidR="005E7581">
              <w:rPr>
                <w:noProof/>
                <w:webHidden/>
              </w:rPr>
              <w:tab/>
            </w:r>
            <w:r w:rsidR="005E7581">
              <w:rPr>
                <w:noProof/>
                <w:webHidden/>
              </w:rPr>
              <w:fldChar w:fldCharType="begin"/>
            </w:r>
            <w:r w:rsidR="005E7581">
              <w:rPr>
                <w:noProof/>
                <w:webHidden/>
              </w:rPr>
              <w:instrText xml:space="preserve"> PAGEREF _Toc490724424 \h </w:instrText>
            </w:r>
            <w:r w:rsidR="005E7581">
              <w:rPr>
                <w:noProof/>
                <w:webHidden/>
              </w:rPr>
            </w:r>
            <w:r w:rsidR="005E7581">
              <w:rPr>
                <w:noProof/>
                <w:webHidden/>
              </w:rPr>
              <w:fldChar w:fldCharType="separate"/>
            </w:r>
            <w:r w:rsidR="00002CAA">
              <w:rPr>
                <w:noProof/>
                <w:webHidden/>
              </w:rPr>
              <w:t>158</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5" w:history="1">
            <w:r w:rsidR="005E7581" w:rsidRPr="00803C0A">
              <w:rPr>
                <w:rStyle w:val="afe"/>
                <w:noProof/>
                <w:lang w:eastAsia="ru-RU"/>
              </w:rPr>
              <w:t>18. Нормативы материально-технического обеспечения деятельности органов местного самоуправления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_Toc490724425 \h </w:instrText>
            </w:r>
            <w:r w:rsidR="005E7581">
              <w:rPr>
                <w:noProof/>
                <w:webHidden/>
              </w:rPr>
            </w:r>
            <w:r w:rsidR="005E7581">
              <w:rPr>
                <w:noProof/>
                <w:webHidden/>
              </w:rPr>
              <w:fldChar w:fldCharType="separate"/>
            </w:r>
            <w:r w:rsidR="00002CAA">
              <w:rPr>
                <w:noProof/>
                <w:webHidden/>
              </w:rPr>
              <w:t>159</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6" w:history="1">
            <w:r w:rsidR="005E7581" w:rsidRPr="00803C0A">
              <w:rPr>
                <w:rStyle w:val="afe"/>
                <w:noProof/>
                <w:lang w:eastAsia="ru-RU"/>
              </w:rPr>
              <w:t>19. Нормативы охраны окружающей среды</w:t>
            </w:r>
            <w:r w:rsidR="005E7581">
              <w:rPr>
                <w:noProof/>
                <w:webHidden/>
              </w:rPr>
              <w:tab/>
            </w:r>
            <w:r w:rsidR="005E7581">
              <w:rPr>
                <w:noProof/>
                <w:webHidden/>
              </w:rPr>
              <w:fldChar w:fldCharType="begin"/>
            </w:r>
            <w:r w:rsidR="005E7581">
              <w:rPr>
                <w:noProof/>
                <w:webHidden/>
              </w:rPr>
              <w:instrText xml:space="preserve"> PAGEREF _Toc490724426 \h </w:instrText>
            </w:r>
            <w:r w:rsidR="005E7581">
              <w:rPr>
                <w:noProof/>
                <w:webHidden/>
              </w:rPr>
            </w:r>
            <w:r w:rsidR="005E7581">
              <w:rPr>
                <w:noProof/>
                <w:webHidden/>
              </w:rPr>
              <w:fldChar w:fldCharType="separate"/>
            </w:r>
            <w:r w:rsidR="00002CAA">
              <w:rPr>
                <w:noProof/>
                <w:webHidden/>
              </w:rPr>
              <w:t>159</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7" w:history="1">
            <w:r w:rsidR="005E7581" w:rsidRPr="00803C0A">
              <w:rPr>
                <w:rStyle w:val="afe"/>
                <w:noProof/>
                <w:lang w:eastAsia="ru-RU"/>
              </w:rPr>
              <w:t>20. Нормативы обеспечения доступности жилых объектов, объектов социальной инфраструктуры для инвалидов и других маломобильных групп населения</w:t>
            </w:r>
            <w:r w:rsidR="005E7581">
              <w:rPr>
                <w:noProof/>
                <w:webHidden/>
              </w:rPr>
              <w:tab/>
            </w:r>
            <w:r w:rsidR="005E7581">
              <w:rPr>
                <w:noProof/>
                <w:webHidden/>
              </w:rPr>
              <w:fldChar w:fldCharType="begin"/>
            </w:r>
            <w:r w:rsidR="005E7581">
              <w:rPr>
                <w:noProof/>
                <w:webHidden/>
              </w:rPr>
              <w:instrText xml:space="preserve"> PAGEREF _Toc490724427 \h </w:instrText>
            </w:r>
            <w:r w:rsidR="005E7581">
              <w:rPr>
                <w:noProof/>
                <w:webHidden/>
              </w:rPr>
            </w:r>
            <w:r w:rsidR="005E7581">
              <w:rPr>
                <w:noProof/>
                <w:webHidden/>
              </w:rPr>
              <w:fldChar w:fldCharType="separate"/>
            </w:r>
            <w:r w:rsidR="00002CAA">
              <w:rPr>
                <w:noProof/>
                <w:webHidden/>
              </w:rPr>
              <w:t>165</w:t>
            </w:r>
            <w:r w:rsidR="005E7581">
              <w:rPr>
                <w:noProof/>
                <w:webHidden/>
              </w:rPr>
              <w:fldChar w:fldCharType="end"/>
            </w:r>
          </w:hyperlink>
        </w:p>
        <w:p w:rsidR="005E7581" w:rsidRDefault="00B21438">
          <w:pPr>
            <w:pStyle w:val="18"/>
            <w:rPr>
              <w:rFonts w:asciiTheme="minorHAnsi" w:eastAsiaTheme="minorEastAsia" w:hAnsiTheme="minorHAnsi" w:cstheme="minorBidi"/>
              <w:b w:val="0"/>
              <w:bCs w:val="0"/>
              <w:iCs w:val="0"/>
              <w:sz w:val="22"/>
              <w:szCs w:val="22"/>
              <w:lang w:eastAsia="ru-RU"/>
            </w:rPr>
          </w:pPr>
          <w:hyperlink w:anchor="_Toc490724428" w:history="1">
            <w:r w:rsidR="005E7581" w:rsidRPr="00803C0A">
              <w:rPr>
                <w:rStyle w:val="afe"/>
              </w:rPr>
              <w:t xml:space="preserve">Часть </w:t>
            </w:r>
            <w:r w:rsidR="005E7581">
              <w:rPr>
                <w:rStyle w:val="afe"/>
                <w:lang w:val="en-US"/>
              </w:rPr>
              <w:t>II</w:t>
            </w:r>
            <w:r w:rsidR="005E7581" w:rsidRPr="00803C0A">
              <w:rPr>
                <w:rStyle w:val="afe"/>
              </w:rPr>
              <w:t xml:space="preserve">. </w:t>
            </w:r>
            <w:r w:rsidR="005E7581">
              <w:rPr>
                <w:rStyle w:val="afe"/>
              </w:rPr>
              <w:t>М</w:t>
            </w:r>
            <w:r w:rsidR="005E7581" w:rsidRPr="00803C0A">
              <w:rPr>
                <w:rStyle w:val="afe"/>
              </w:rPr>
              <w:t>атериалы по обоснованию расчетных показателей, содержащихся в основной части нормативов градостроительного проектирорвания</w:t>
            </w:r>
            <w:r w:rsidR="005E7581">
              <w:rPr>
                <w:webHidden/>
              </w:rPr>
              <w:tab/>
            </w:r>
            <w:r w:rsidR="005E7581">
              <w:rPr>
                <w:webHidden/>
              </w:rPr>
              <w:fldChar w:fldCharType="begin"/>
            </w:r>
            <w:r w:rsidR="005E7581">
              <w:rPr>
                <w:webHidden/>
              </w:rPr>
              <w:instrText xml:space="preserve"> PAGEREF _Toc490724428 \h </w:instrText>
            </w:r>
            <w:r w:rsidR="005E7581">
              <w:rPr>
                <w:webHidden/>
              </w:rPr>
            </w:r>
            <w:r w:rsidR="005E7581">
              <w:rPr>
                <w:webHidden/>
              </w:rPr>
              <w:fldChar w:fldCharType="separate"/>
            </w:r>
            <w:r w:rsidR="00002CAA">
              <w:rPr>
                <w:webHidden/>
              </w:rPr>
              <w:t>169</w:t>
            </w:r>
            <w:r w:rsidR="005E7581">
              <w:rPr>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29" w:history="1">
            <w:r w:rsidR="005E7581" w:rsidRPr="00803C0A">
              <w:rPr>
                <w:rStyle w:val="afe"/>
                <w:noProof/>
              </w:rPr>
              <w:t>1. Цели и задачи разработки нормативов градостроительного проектирования</w:t>
            </w:r>
            <w:r w:rsidR="005E7581">
              <w:rPr>
                <w:noProof/>
                <w:webHidden/>
              </w:rPr>
              <w:tab/>
            </w:r>
            <w:r w:rsidR="005E7581">
              <w:rPr>
                <w:noProof/>
                <w:webHidden/>
              </w:rPr>
              <w:fldChar w:fldCharType="begin"/>
            </w:r>
            <w:r w:rsidR="005E7581">
              <w:rPr>
                <w:noProof/>
                <w:webHidden/>
              </w:rPr>
              <w:instrText xml:space="preserve"> PAGEREF _Toc490724429 \h </w:instrText>
            </w:r>
            <w:r w:rsidR="005E7581">
              <w:rPr>
                <w:noProof/>
                <w:webHidden/>
              </w:rPr>
            </w:r>
            <w:r w:rsidR="005E7581">
              <w:rPr>
                <w:noProof/>
                <w:webHidden/>
              </w:rPr>
              <w:fldChar w:fldCharType="separate"/>
            </w:r>
            <w:r w:rsidR="00002CAA">
              <w:rPr>
                <w:noProof/>
                <w:webHidden/>
              </w:rPr>
              <w:t>169</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30" w:history="1">
            <w:r w:rsidR="005E7581" w:rsidRPr="00803C0A">
              <w:rPr>
                <w:rStyle w:val="afe"/>
                <w:noProof/>
              </w:rPr>
              <w:t>2. Анализ административно-территориального устройства, природноклиматических и социально-экономических условий развития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 влияющих на установление расчетных показателей</w:t>
            </w:r>
            <w:r w:rsidR="005E7581">
              <w:rPr>
                <w:noProof/>
                <w:webHidden/>
              </w:rPr>
              <w:tab/>
            </w:r>
            <w:r w:rsidR="005E7581">
              <w:rPr>
                <w:noProof/>
                <w:webHidden/>
              </w:rPr>
              <w:fldChar w:fldCharType="begin"/>
            </w:r>
            <w:r w:rsidR="005E7581">
              <w:rPr>
                <w:noProof/>
                <w:webHidden/>
              </w:rPr>
              <w:instrText xml:space="preserve"> PAGEREF _Toc490724430 \h </w:instrText>
            </w:r>
            <w:r w:rsidR="005E7581">
              <w:rPr>
                <w:noProof/>
                <w:webHidden/>
              </w:rPr>
            </w:r>
            <w:r w:rsidR="005E7581">
              <w:rPr>
                <w:noProof/>
                <w:webHidden/>
              </w:rPr>
              <w:fldChar w:fldCharType="separate"/>
            </w:r>
            <w:r w:rsidR="00002CAA">
              <w:rPr>
                <w:noProof/>
                <w:webHidden/>
              </w:rPr>
              <w:t>170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31" w:history="1">
            <w:r w:rsidR="005E7581" w:rsidRPr="00803C0A">
              <w:rPr>
                <w:rStyle w:val="afe"/>
                <w:noProof/>
              </w:rPr>
              <w:t>2.1. Административно-территориальное устройство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_Toc490724431 \h </w:instrText>
            </w:r>
            <w:r w:rsidR="005E7581">
              <w:rPr>
                <w:noProof/>
                <w:webHidden/>
              </w:rPr>
            </w:r>
            <w:r w:rsidR="005E7581">
              <w:rPr>
                <w:noProof/>
                <w:webHidden/>
              </w:rPr>
              <w:fldChar w:fldCharType="separate"/>
            </w:r>
            <w:r w:rsidR="00002CAA">
              <w:rPr>
                <w:noProof/>
                <w:webHidden/>
              </w:rPr>
              <w:t>170</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32" w:history="1">
            <w:r w:rsidR="005E7581" w:rsidRPr="00803C0A">
              <w:rPr>
                <w:rStyle w:val="afe"/>
                <w:noProof/>
              </w:rPr>
              <w:t>2.2. Природно-климатические условия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_Toc490724432 \h </w:instrText>
            </w:r>
            <w:r w:rsidR="005E7581">
              <w:rPr>
                <w:noProof/>
                <w:webHidden/>
              </w:rPr>
            </w:r>
            <w:r w:rsidR="005E7581">
              <w:rPr>
                <w:noProof/>
                <w:webHidden/>
              </w:rPr>
              <w:fldChar w:fldCharType="separate"/>
            </w:r>
            <w:r w:rsidR="00002CAA">
              <w:rPr>
                <w:noProof/>
                <w:webHidden/>
              </w:rPr>
              <w:t>171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33" w:history="1">
            <w:r w:rsidR="005E7581" w:rsidRPr="00803C0A">
              <w:rPr>
                <w:rStyle w:val="afe"/>
                <w:noProof/>
              </w:rPr>
              <w:t>2.3. Социально-демографический состав и плотность населения муниципального      образования «Город</w:t>
            </w:r>
            <w:r w:rsidR="005E7581">
              <w:rPr>
                <w:rStyle w:val="afe"/>
                <w:rFonts w:asciiTheme="minorHAnsi" w:hAnsiTheme="minorHAnsi"/>
                <w:noProof/>
                <w:spacing w:val="-2"/>
              </w:rPr>
              <w:t xml:space="preserve"> </w:t>
            </w:r>
            <w:r w:rsidR="005E7581" w:rsidRPr="005E7581">
              <w:rPr>
                <w:rStyle w:val="afe"/>
                <w:rFonts w:cs="Times New Roman"/>
                <w:noProof/>
                <w:spacing w:val="-2"/>
              </w:rPr>
              <w:t>Череповец</w:t>
            </w:r>
            <w:r w:rsidR="005E7581" w:rsidRPr="00803C0A">
              <w:rPr>
                <w:rStyle w:val="afe"/>
                <w:noProof/>
              </w:rPr>
              <w:t>»</w:t>
            </w:r>
            <w:r w:rsidR="005E7581">
              <w:rPr>
                <w:noProof/>
                <w:webHidden/>
              </w:rPr>
              <w:tab/>
            </w:r>
            <w:r w:rsidR="005E7581">
              <w:rPr>
                <w:noProof/>
                <w:webHidden/>
              </w:rPr>
              <w:fldChar w:fldCharType="begin"/>
            </w:r>
            <w:r w:rsidR="005E7581">
              <w:rPr>
                <w:noProof/>
                <w:webHidden/>
              </w:rPr>
              <w:instrText xml:space="preserve"> PAGEREF _Toc490724433 \h </w:instrText>
            </w:r>
            <w:r w:rsidR="005E7581">
              <w:rPr>
                <w:noProof/>
                <w:webHidden/>
              </w:rPr>
            </w:r>
            <w:r w:rsidR="005E7581">
              <w:rPr>
                <w:noProof/>
                <w:webHidden/>
              </w:rPr>
              <w:fldChar w:fldCharType="separate"/>
            </w:r>
            <w:r w:rsidR="00002CAA">
              <w:rPr>
                <w:noProof/>
                <w:webHidden/>
              </w:rPr>
              <w:t>172</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34" w:history="1">
            <w:r w:rsidR="005E7581" w:rsidRPr="00803C0A">
              <w:rPr>
                <w:rStyle w:val="afe"/>
                <w:noProof/>
              </w:rPr>
              <w:t xml:space="preserve">3. Анализ стратегии развития города </w:t>
            </w:r>
            <w:r w:rsidR="005E7581">
              <w:rPr>
                <w:rStyle w:val="afe"/>
                <w:noProof/>
              </w:rPr>
              <w:t>Ч</w:t>
            </w:r>
            <w:r w:rsidR="005E7581" w:rsidRPr="00803C0A">
              <w:rPr>
                <w:rStyle w:val="afe"/>
                <w:noProof/>
              </w:rPr>
              <w:t>ереповца до 2022 года «</w:t>
            </w:r>
            <w:r w:rsidR="005E7581">
              <w:rPr>
                <w:rStyle w:val="afe"/>
                <w:noProof/>
              </w:rPr>
              <w:t>Ч</w:t>
            </w:r>
            <w:r w:rsidR="005E7581" w:rsidRPr="00803C0A">
              <w:rPr>
                <w:rStyle w:val="afe"/>
                <w:noProof/>
              </w:rPr>
              <w:t>ереповец – город возможностей» и муниципальных программ по различным направлениям в целях выявления показателей, которые необходимо учитывать в нормативах градостроительного проектирования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 xml:space="preserve">  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_Toc490724434 \h </w:instrText>
            </w:r>
            <w:r w:rsidR="005E7581">
              <w:rPr>
                <w:noProof/>
                <w:webHidden/>
              </w:rPr>
            </w:r>
            <w:r w:rsidR="005E7581">
              <w:rPr>
                <w:noProof/>
                <w:webHidden/>
              </w:rPr>
              <w:fldChar w:fldCharType="separate"/>
            </w:r>
            <w:r w:rsidR="00002CAA">
              <w:rPr>
                <w:noProof/>
                <w:webHidden/>
              </w:rPr>
              <w:t>173</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35" w:history="1">
            <w:r w:rsidR="005E7581" w:rsidRPr="00803C0A">
              <w:rPr>
                <w:rStyle w:val="afe"/>
                <w:noProof/>
              </w:rPr>
              <w:t>4. Обоснование расчетных показателей, содержащихся в основной части местных нормативов градостроительного проектирования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_Toc490724435 \h </w:instrText>
            </w:r>
            <w:r w:rsidR="005E7581">
              <w:rPr>
                <w:noProof/>
                <w:webHidden/>
              </w:rPr>
            </w:r>
            <w:r w:rsidR="005E7581">
              <w:rPr>
                <w:noProof/>
                <w:webHidden/>
              </w:rPr>
              <w:fldChar w:fldCharType="separate"/>
            </w:r>
            <w:r w:rsidR="00002CAA">
              <w:rPr>
                <w:noProof/>
                <w:webHidden/>
              </w:rPr>
              <w:t>181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36" w:history="1">
            <w:r w:rsidR="005E7581" w:rsidRPr="00803C0A">
              <w:rPr>
                <w:rStyle w:val="afe"/>
                <w:noProof/>
              </w:rPr>
              <w:t>4.1.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округа требованиям федеральных нормативных правовых и нормативно-технических документов и расчетам на основе статистических и демографических данных</w:t>
            </w:r>
            <w:r w:rsidR="005E7581">
              <w:rPr>
                <w:noProof/>
                <w:webHidden/>
              </w:rPr>
              <w:tab/>
            </w:r>
            <w:r w:rsidR="005E7581">
              <w:rPr>
                <w:noProof/>
                <w:webHidden/>
              </w:rPr>
              <w:fldChar w:fldCharType="begin"/>
            </w:r>
            <w:r w:rsidR="005E7581">
              <w:rPr>
                <w:noProof/>
                <w:webHidden/>
              </w:rPr>
              <w:instrText xml:space="preserve"> PAGEREF _Toc490724436 \h </w:instrText>
            </w:r>
            <w:r w:rsidR="005E7581">
              <w:rPr>
                <w:noProof/>
                <w:webHidden/>
              </w:rPr>
            </w:r>
            <w:r w:rsidR="005E7581">
              <w:rPr>
                <w:noProof/>
                <w:webHidden/>
              </w:rPr>
              <w:fldChar w:fldCharType="separate"/>
            </w:r>
            <w:r w:rsidR="00002CAA">
              <w:rPr>
                <w:noProof/>
                <w:webHidden/>
              </w:rPr>
              <w:t>181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37" w:history="1">
            <w:r w:rsidR="005E7581" w:rsidRPr="00803C0A">
              <w:rPr>
                <w:rStyle w:val="afe"/>
                <w:noProof/>
              </w:rPr>
              <w:t>4.2. Расчеты показателей, установленных в нормативах градостроительного проектирования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_Toc490724437 \h </w:instrText>
            </w:r>
            <w:r w:rsidR="005E7581">
              <w:rPr>
                <w:noProof/>
                <w:webHidden/>
              </w:rPr>
            </w:r>
            <w:r w:rsidR="005E7581">
              <w:rPr>
                <w:noProof/>
                <w:webHidden/>
              </w:rPr>
              <w:fldChar w:fldCharType="separate"/>
            </w:r>
            <w:r w:rsidR="00002CAA">
              <w:rPr>
                <w:noProof/>
                <w:webHidden/>
              </w:rPr>
              <w:t>188</w:t>
            </w:r>
            <w:r w:rsidR="005E7581">
              <w:rPr>
                <w:noProof/>
                <w:webHidden/>
              </w:rPr>
              <w:fldChar w:fldCharType="end"/>
            </w:r>
          </w:hyperlink>
        </w:p>
        <w:p w:rsidR="005E7581" w:rsidRDefault="00B21438">
          <w:pPr>
            <w:pStyle w:val="22"/>
            <w:tabs>
              <w:tab w:val="right" w:leader="dot" w:pos="9840"/>
            </w:tabs>
            <w:rPr>
              <w:rFonts w:asciiTheme="minorHAnsi" w:eastAsiaTheme="minorEastAsia" w:hAnsiTheme="minorHAnsi" w:cstheme="minorBidi"/>
              <w:b w:val="0"/>
              <w:bCs w:val="0"/>
              <w:noProof/>
              <w:sz w:val="22"/>
              <w:lang w:eastAsia="ru-RU"/>
            </w:rPr>
          </w:pPr>
          <w:hyperlink w:anchor="_Toc490724438" w:history="1">
            <w:r w:rsidR="005E7581" w:rsidRPr="00803C0A">
              <w:rPr>
                <w:rStyle w:val="afe"/>
                <w:noProof/>
              </w:rPr>
              <w:t xml:space="preserve">Часть </w:t>
            </w:r>
            <w:r w:rsidR="005E7581" w:rsidRPr="00803C0A">
              <w:rPr>
                <w:rStyle w:val="afe"/>
                <w:noProof/>
                <w:lang w:val="en-US"/>
              </w:rPr>
              <w:t>III</w:t>
            </w:r>
            <w:r w:rsidR="005E7581" w:rsidRPr="00803C0A">
              <w:rPr>
                <w:rStyle w:val="afe"/>
                <w:noProof/>
              </w:rPr>
              <w:t>. Правила и область применения расчетных показателей, содержащихся в основной части нормативов градостроительного проектирования</w:t>
            </w:r>
            <w:r w:rsidR="005E7581">
              <w:rPr>
                <w:noProof/>
                <w:webHidden/>
              </w:rPr>
              <w:tab/>
            </w:r>
            <w:r w:rsidR="005E7581">
              <w:rPr>
                <w:noProof/>
                <w:webHidden/>
              </w:rPr>
              <w:fldChar w:fldCharType="begin"/>
            </w:r>
            <w:r w:rsidR="005E7581">
              <w:rPr>
                <w:noProof/>
                <w:webHidden/>
              </w:rPr>
              <w:instrText xml:space="preserve"> PAGEREF _Toc490724438 \h </w:instrText>
            </w:r>
            <w:r w:rsidR="005E7581">
              <w:rPr>
                <w:noProof/>
                <w:webHidden/>
              </w:rPr>
            </w:r>
            <w:r w:rsidR="005E7581">
              <w:rPr>
                <w:noProof/>
                <w:webHidden/>
              </w:rPr>
              <w:fldChar w:fldCharType="separate"/>
            </w:r>
            <w:r w:rsidR="00002CAA">
              <w:rPr>
                <w:noProof/>
                <w:webHidden/>
              </w:rPr>
              <w:t>208</w:t>
            </w:r>
            <w:r w:rsidR="005E7581">
              <w:rPr>
                <w:noProof/>
                <w:webHidden/>
              </w:rPr>
              <w:fldChar w:fldCharType="end"/>
            </w:r>
          </w:hyperlink>
        </w:p>
        <w:p w:rsidR="005E7581" w:rsidRPr="00F45461" w:rsidRDefault="00B21438" w:rsidP="00F45461">
          <w:pPr>
            <w:pStyle w:val="33"/>
            <w:tabs>
              <w:tab w:val="right" w:leader="dot" w:pos="9840"/>
            </w:tabs>
            <w:rPr>
              <w:noProof/>
              <w:color w:val="0000FF" w:themeColor="hyperlink"/>
              <w:u w:val="single"/>
            </w:rPr>
          </w:pPr>
          <w:hyperlink w:anchor="_Toc490724439" w:history="1">
            <w:r w:rsidR="005E7581" w:rsidRPr="00803C0A">
              <w:rPr>
                <w:rStyle w:val="afe"/>
                <w:noProof/>
              </w:rPr>
              <w:t>Приложение № 1</w:t>
            </w:r>
            <w:r w:rsidR="00F45461">
              <w:rPr>
                <w:rStyle w:val="afe"/>
                <w:noProof/>
              </w:rPr>
              <w:t xml:space="preserve">. </w:t>
            </w:r>
            <w:r w:rsidR="00F45461" w:rsidRPr="00F45461">
              <w:rPr>
                <w:rStyle w:val="afe"/>
                <w:noProof/>
              </w:rPr>
              <w:t>Перечень объектов местного значения</w:t>
            </w:r>
            <w:r w:rsidR="00F45461">
              <w:rPr>
                <w:rStyle w:val="afe"/>
                <w:noProof/>
              </w:rPr>
              <w:t xml:space="preserve"> </w:t>
            </w:r>
            <w:r w:rsidR="00F45461" w:rsidRPr="00F45461">
              <w:rPr>
                <w:rStyle w:val="afe"/>
                <w:noProof/>
              </w:rPr>
              <w:t>в соответствии с полномочиями органов местного</w:t>
            </w:r>
            <w:r w:rsidR="00F45461">
              <w:rPr>
                <w:rStyle w:val="afe"/>
                <w:noProof/>
              </w:rPr>
              <w:t xml:space="preserve"> </w:t>
            </w:r>
            <w:r w:rsidR="00F45461" w:rsidRPr="00F45461">
              <w:rPr>
                <w:rStyle w:val="afe"/>
                <w:noProof/>
              </w:rPr>
              <w:t>самоуправления городского округа</w:t>
            </w:r>
            <w:r w:rsidR="005E7581">
              <w:rPr>
                <w:noProof/>
                <w:webHidden/>
              </w:rPr>
              <w:tab/>
            </w:r>
            <w:r w:rsidR="005E7581">
              <w:rPr>
                <w:noProof/>
                <w:webHidden/>
              </w:rPr>
              <w:fldChar w:fldCharType="begin"/>
            </w:r>
            <w:r w:rsidR="005E7581">
              <w:rPr>
                <w:noProof/>
                <w:webHidden/>
              </w:rPr>
              <w:instrText xml:space="preserve"> PAGEREF _Toc490724439 \h </w:instrText>
            </w:r>
            <w:r w:rsidR="005E7581">
              <w:rPr>
                <w:noProof/>
                <w:webHidden/>
              </w:rPr>
            </w:r>
            <w:r w:rsidR="005E7581">
              <w:rPr>
                <w:noProof/>
                <w:webHidden/>
              </w:rPr>
              <w:fldChar w:fldCharType="separate"/>
            </w:r>
            <w:r w:rsidR="00002CAA">
              <w:rPr>
                <w:noProof/>
                <w:webHidden/>
              </w:rPr>
              <w:t>210</w:t>
            </w:r>
            <w:r w:rsidR="005E7581">
              <w:rPr>
                <w:noProof/>
                <w:webHidden/>
              </w:rPr>
              <w:fldChar w:fldCharType="end"/>
            </w:r>
          </w:hyperlink>
        </w:p>
        <w:p w:rsidR="005E7581" w:rsidRPr="00F45461" w:rsidRDefault="00B21438" w:rsidP="00F45461">
          <w:pPr>
            <w:pStyle w:val="33"/>
            <w:tabs>
              <w:tab w:val="right" w:leader="dot" w:pos="9840"/>
            </w:tabs>
            <w:rPr>
              <w:noProof/>
              <w:color w:val="0000FF" w:themeColor="hyperlink"/>
              <w:u w:val="single"/>
            </w:rPr>
          </w:pPr>
          <w:hyperlink w:anchor="_Toc490724440" w:history="1">
            <w:r w:rsidR="005E7581" w:rsidRPr="00803C0A">
              <w:rPr>
                <w:rStyle w:val="afe"/>
                <w:noProof/>
              </w:rPr>
              <w:t>Приложение № 2</w:t>
            </w:r>
            <w:r w:rsidR="00F45461">
              <w:rPr>
                <w:rStyle w:val="afe"/>
                <w:noProof/>
              </w:rPr>
              <w:t xml:space="preserve">. </w:t>
            </w:r>
            <w:r w:rsidR="00F45461" w:rsidRPr="00F45461">
              <w:rPr>
                <w:rStyle w:val="afe"/>
                <w:noProof/>
              </w:rPr>
              <w:t>Показатели минимальн</w:t>
            </w:r>
            <w:r w:rsidR="00F45461">
              <w:rPr>
                <w:rStyle w:val="afe"/>
                <w:noProof/>
              </w:rPr>
              <w:t xml:space="preserve">ой плотности застройки площадок </w:t>
            </w:r>
            <w:r w:rsidR="00F45461" w:rsidRPr="00F45461">
              <w:rPr>
                <w:rStyle w:val="afe"/>
                <w:noProof/>
              </w:rPr>
              <w:t>производственных объектов</w:t>
            </w:r>
            <w:r w:rsidR="005E7581">
              <w:rPr>
                <w:noProof/>
                <w:webHidden/>
              </w:rPr>
              <w:tab/>
            </w:r>
            <w:r w:rsidR="005E7581">
              <w:rPr>
                <w:noProof/>
                <w:webHidden/>
              </w:rPr>
              <w:fldChar w:fldCharType="begin"/>
            </w:r>
            <w:r w:rsidR="005E7581">
              <w:rPr>
                <w:noProof/>
                <w:webHidden/>
              </w:rPr>
              <w:instrText xml:space="preserve"> PAGEREF _Toc490724440 \h </w:instrText>
            </w:r>
            <w:r w:rsidR="005E7581">
              <w:rPr>
                <w:noProof/>
                <w:webHidden/>
              </w:rPr>
            </w:r>
            <w:r w:rsidR="005E7581">
              <w:rPr>
                <w:noProof/>
                <w:webHidden/>
              </w:rPr>
              <w:fldChar w:fldCharType="separate"/>
            </w:r>
            <w:r w:rsidR="00002CAA">
              <w:rPr>
                <w:noProof/>
                <w:webHidden/>
              </w:rPr>
              <w:t>214</w:t>
            </w:r>
            <w:r w:rsidR="005E7581">
              <w:rPr>
                <w:noProof/>
                <w:webHidden/>
              </w:rPr>
              <w:fldChar w:fldCharType="end"/>
            </w:r>
          </w:hyperlink>
        </w:p>
        <w:p w:rsidR="005E7581" w:rsidRPr="00F45461" w:rsidRDefault="00B21438" w:rsidP="00F45461">
          <w:pPr>
            <w:pStyle w:val="33"/>
            <w:tabs>
              <w:tab w:val="right" w:leader="dot" w:pos="9840"/>
            </w:tabs>
            <w:rPr>
              <w:noProof/>
              <w:color w:val="0000FF" w:themeColor="hyperlink"/>
              <w:u w:val="single"/>
            </w:rPr>
          </w:pPr>
          <w:hyperlink w:anchor="_Toc490724441" w:history="1">
            <w:r w:rsidR="005E7581" w:rsidRPr="00803C0A">
              <w:rPr>
                <w:rStyle w:val="afe"/>
                <w:noProof/>
              </w:rPr>
              <w:t>Приложение № 3</w:t>
            </w:r>
            <w:r w:rsidR="00F45461">
              <w:rPr>
                <w:rStyle w:val="afe"/>
                <w:noProof/>
              </w:rPr>
              <w:t xml:space="preserve">. </w:t>
            </w:r>
            <w:r w:rsidR="00F45461" w:rsidRPr="00F45461">
              <w:rPr>
                <w:rStyle w:val="afe"/>
                <w:noProof/>
              </w:rPr>
              <w:t>Требования к размещен</w:t>
            </w:r>
            <w:r w:rsidR="00F45461">
              <w:rPr>
                <w:rStyle w:val="afe"/>
                <w:noProof/>
              </w:rPr>
              <w:t xml:space="preserve">ию объектов в границах районов </w:t>
            </w:r>
            <w:r w:rsidR="00F45461" w:rsidRPr="00F45461">
              <w:rPr>
                <w:rStyle w:val="afe"/>
                <w:noProof/>
              </w:rPr>
              <w:t>аэродромов</w:t>
            </w:r>
            <w:r w:rsidR="00F45461">
              <w:rPr>
                <w:rStyle w:val="afe"/>
                <w:noProof/>
              </w:rPr>
              <w:t xml:space="preserve">    </w:t>
            </w:r>
            <w:r w:rsidR="00F45461" w:rsidRPr="00F45461">
              <w:rPr>
                <w:rStyle w:val="afe"/>
                <w:noProof/>
              </w:rPr>
              <w:t xml:space="preserve"> и приаэродромных территорий</w:t>
            </w:r>
            <w:r w:rsidR="005E7581">
              <w:rPr>
                <w:noProof/>
                <w:webHidden/>
              </w:rPr>
              <w:tab/>
            </w:r>
            <w:r w:rsidR="005E7581">
              <w:rPr>
                <w:noProof/>
                <w:webHidden/>
              </w:rPr>
              <w:fldChar w:fldCharType="begin"/>
            </w:r>
            <w:r w:rsidR="005E7581">
              <w:rPr>
                <w:noProof/>
                <w:webHidden/>
              </w:rPr>
              <w:instrText xml:space="preserve"> PAGEREF _Toc490724441 \h </w:instrText>
            </w:r>
            <w:r w:rsidR="005E7581">
              <w:rPr>
                <w:noProof/>
                <w:webHidden/>
              </w:rPr>
            </w:r>
            <w:r w:rsidR="005E7581">
              <w:rPr>
                <w:noProof/>
                <w:webHidden/>
              </w:rPr>
              <w:fldChar w:fldCharType="separate"/>
            </w:r>
            <w:r w:rsidR="00002CAA">
              <w:rPr>
                <w:noProof/>
                <w:webHidden/>
              </w:rPr>
              <w:t>219</w:t>
            </w:r>
            <w:r w:rsidR="005E7581">
              <w:rPr>
                <w:noProof/>
                <w:webHidden/>
              </w:rPr>
              <w:fldChar w:fldCharType="end"/>
            </w:r>
          </w:hyperlink>
        </w:p>
        <w:p w:rsidR="005E7581" w:rsidRPr="00F45461" w:rsidRDefault="00B21438" w:rsidP="00F45461">
          <w:pPr>
            <w:pStyle w:val="33"/>
            <w:tabs>
              <w:tab w:val="right" w:leader="dot" w:pos="9840"/>
            </w:tabs>
            <w:rPr>
              <w:noProof/>
              <w:color w:val="0000FF" w:themeColor="hyperlink"/>
              <w:u w:val="single"/>
            </w:rPr>
          </w:pPr>
          <w:hyperlink w:anchor="_Toc490724442" w:history="1">
            <w:r w:rsidR="005E7581" w:rsidRPr="00803C0A">
              <w:rPr>
                <w:rStyle w:val="afe"/>
                <w:noProof/>
              </w:rPr>
              <w:t>Приложение № 4</w:t>
            </w:r>
            <w:r w:rsidR="00F45461">
              <w:rPr>
                <w:rStyle w:val="afe"/>
                <w:noProof/>
              </w:rPr>
              <w:t xml:space="preserve">. </w:t>
            </w:r>
            <w:r w:rsidR="00F45461" w:rsidRPr="00F45461">
              <w:rPr>
                <w:rStyle w:val="afe"/>
                <w:noProof/>
              </w:rPr>
              <w:t>Границы зон санитарной охраны источников водоснабжения и водопроводов питьевого назначения</w:t>
            </w:r>
            <w:r w:rsidR="005E7581">
              <w:rPr>
                <w:noProof/>
                <w:webHidden/>
              </w:rPr>
              <w:tab/>
            </w:r>
            <w:r w:rsidR="005E7581">
              <w:rPr>
                <w:noProof/>
                <w:webHidden/>
              </w:rPr>
              <w:fldChar w:fldCharType="begin"/>
            </w:r>
            <w:r w:rsidR="005E7581">
              <w:rPr>
                <w:noProof/>
                <w:webHidden/>
              </w:rPr>
              <w:instrText xml:space="preserve"> PAGEREF _Toc490724442 \h </w:instrText>
            </w:r>
            <w:r w:rsidR="005E7581">
              <w:rPr>
                <w:noProof/>
                <w:webHidden/>
              </w:rPr>
            </w:r>
            <w:r w:rsidR="005E7581">
              <w:rPr>
                <w:noProof/>
                <w:webHidden/>
              </w:rPr>
              <w:fldChar w:fldCharType="separate"/>
            </w:r>
            <w:r w:rsidR="00002CAA">
              <w:rPr>
                <w:noProof/>
                <w:webHidden/>
              </w:rPr>
              <w:t>221</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43" w:history="1">
            <w:r w:rsidR="005E7581" w:rsidRPr="00803C0A">
              <w:rPr>
                <w:rStyle w:val="afe"/>
                <w:noProof/>
              </w:rPr>
              <w:t>Приложение № 5</w:t>
            </w:r>
            <w:r w:rsidR="00F45461">
              <w:rPr>
                <w:rStyle w:val="afe"/>
                <w:noProof/>
              </w:rPr>
              <w:t xml:space="preserve">. </w:t>
            </w:r>
            <w:r w:rsidR="00F45461" w:rsidRPr="00F45461">
              <w:rPr>
                <w:rStyle w:val="afe"/>
                <w:noProof/>
              </w:rPr>
              <w:t>Термины и определения</w:t>
            </w:r>
            <w:r w:rsidR="005E7581">
              <w:rPr>
                <w:noProof/>
                <w:webHidden/>
              </w:rPr>
              <w:tab/>
            </w:r>
            <w:r w:rsidR="005E7581">
              <w:rPr>
                <w:noProof/>
                <w:webHidden/>
              </w:rPr>
              <w:fldChar w:fldCharType="begin"/>
            </w:r>
            <w:r w:rsidR="005E7581">
              <w:rPr>
                <w:noProof/>
                <w:webHidden/>
              </w:rPr>
              <w:instrText xml:space="preserve"> PAGEREF _Toc490724443 \h </w:instrText>
            </w:r>
            <w:r w:rsidR="005E7581">
              <w:rPr>
                <w:noProof/>
                <w:webHidden/>
              </w:rPr>
            </w:r>
            <w:r w:rsidR="005E7581">
              <w:rPr>
                <w:noProof/>
                <w:webHidden/>
              </w:rPr>
              <w:fldChar w:fldCharType="separate"/>
            </w:r>
            <w:r w:rsidR="00002CAA">
              <w:rPr>
                <w:noProof/>
                <w:webHidden/>
              </w:rPr>
              <w:t>223</w:t>
            </w:r>
            <w:r w:rsidR="005E7581">
              <w:rPr>
                <w:noProof/>
                <w:webHidden/>
              </w:rPr>
              <w:fldChar w:fldCharType="end"/>
            </w:r>
          </w:hyperlink>
        </w:p>
        <w:p w:rsidR="005E7581" w:rsidRDefault="00B21438">
          <w:pPr>
            <w:pStyle w:val="33"/>
            <w:tabs>
              <w:tab w:val="right" w:leader="dot" w:pos="9840"/>
            </w:tabs>
            <w:rPr>
              <w:rFonts w:asciiTheme="minorHAnsi" w:eastAsiaTheme="minorEastAsia" w:hAnsiTheme="minorHAnsi" w:cstheme="minorBidi"/>
              <w:noProof/>
              <w:sz w:val="22"/>
              <w:szCs w:val="22"/>
              <w:lang w:eastAsia="ru-RU"/>
            </w:rPr>
          </w:pPr>
          <w:hyperlink w:anchor="_Toc490724444" w:history="1">
            <w:r w:rsidR="005E7581" w:rsidRPr="00803C0A">
              <w:rPr>
                <w:rStyle w:val="afe"/>
                <w:noProof/>
              </w:rPr>
              <w:t>Приложение № 6</w:t>
            </w:r>
            <w:r w:rsidR="00F45461">
              <w:rPr>
                <w:rStyle w:val="afe"/>
                <w:noProof/>
              </w:rPr>
              <w:t xml:space="preserve">. </w:t>
            </w:r>
            <w:r w:rsidR="00F45461" w:rsidRPr="00F45461">
              <w:rPr>
                <w:rStyle w:val="afe"/>
                <w:noProof/>
              </w:rPr>
              <w:t>Перечень нормативных правовых и нормативно-технических документов</w:t>
            </w:r>
            <w:r w:rsidR="005E7581">
              <w:rPr>
                <w:noProof/>
                <w:webHidden/>
              </w:rPr>
              <w:tab/>
            </w:r>
            <w:r w:rsidR="005E7581">
              <w:rPr>
                <w:noProof/>
                <w:webHidden/>
              </w:rPr>
              <w:fldChar w:fldCharType="begin"/>
            </w:r>
            <w:r w:rsidR="005E7581">
              <w:rPr>
                <w:noProof/>
                <w:webHidden/>
              </w:rPr>
              <w:instrText xml:space="preserve"> PAGEREF _Toc490724444 \h </w:instrText>
            </w:r>
            <w:r w:rsidR="005E7581">
              <w:rPr>
                <w:noProof/>
                <w:webHidden/>
              </w:rPr>
            </w:r>
            <w:r w:rsidR="005E7581">
              <w:rPr>
                <w:noProof/>
                <w:webHidden/>
              </w:rPr>
              <w:fldChar w:fldCharType="separate"/>
            </w:r>
            <w:r w:rsidR="00002CAA">
              <w:rPr>
                <w:noProof/>
                <w:webHidden/>
              </w:rPr>
              <w:t>230</w:t>
            </w:r>
            <w:r w:rsidR="005E7581">
              <w:rPr>
                <w:noProof/>
                <w:webHidden/>
              </w:rPr>
              <w:fldChar w:fldCharType="end"/>
            </w:r>
          </w:hyperlink>
        </w:p>
        <w:p w:rsidR="005E7581" w:rsidRPr="00F45461" w:rsidRDefault="005E7581" w:rsidP="00F45461">
          <w:pPr>
            <w:sectPr w:rsidR="005E7581" w:rsidRPr="00F45461" w:rsidSect="00F22B04">
              <w:headerReference w:type="default" r:id="rId9"/>
              <w:footerReference w:type="default" r:id="rId10"/>
              <w:footerReference w:type="first" r:id="rId11"/>
              <w:pgSz w:w="11910" w:h="16840"/>
              <w:pgMar w:top="720" w:right="1040" w:bottom="580" w:left="1020" w:header="720" w:footer="720" w:gutter="0"/>
              <w:cols w:space="720"/>
              <w:titlePg/>
              <w:docGrid w:linePitch="326"/>
            </w:sectPr>
          </w:pPr>
          <w:r>
            <w:rPr>
              <w:b/>
              <w:bCs/>
            </w:rPr>
            <w:fldChar w:fldCharType="end"/>
          </w:r>
        </w:p>
      </w:sdtContent>
    </w:sdt>
    <w:p w:rsidR="00BC566C" w:rsidRDefault="00054582" w:rsidP="00BC566C">
      <w:pPr>
        <w:pStyle w:val="01"/>
        <w:rPr>
          <w:rStyle w:val="21"/>
          <w:rFonts w:ascii="Times New Roman" w:hAnsi="Times New Roman" w:cs="Times New Roman"/>
          <w:b/>
          <w:bCs/>
          <w:color w:val="auto"/>
          <w:sz w:val="28"/>
          <w:szCs w:val="28"/>
        </w:rPr>
      </w:pPr>
      <w:bookmarkStart w:id="2" w:name="_bookmark1"/>
      <w:bookmarkStart w:id="3" w:name="_Toc487700072"/>
      <w:bookmarkStart w:id="4" w:name="_Toc490553482"/>
      <w:bookmarkStart w:id="5" w:name="_Toc490724356"/>
      <w:bookmarkStart w:id="6" w:name="_Toc431552783"/>
      <w:bookmarkEnd w:id="2"/>
      <w:r w:rsidRPr="00BC566C">
        <w:rPr>
          <w:rStyle w:val="21"/>
          <w:rFonts w:ascii="Times New Roman" w:hAnsi="Times New Roman" w:cs="Times New Roman"/>
          <w:b/>
          <w:bCs/>
          <w:color w:val="auto"/>
          <w:sz w:val="28"/>
          <w:szCs w:val="28"/>
        </w:rPr>
        <w:lastRenderedPageBreak/>
        <w:t>ЧАСТЬ I. ОСНОВНАЯ ЧАСТЬ</w:t>
      </w:r>
      <w:bookmarkEnd w:id="3"/>
      <w:bookmarkEnd w:id="4"/>
      <w:bookmarkEnd w:id="5"/>
    </w:p>
    <w:p w:rsidR="00A47FD4" w:rsidRPr="00BC566C" w:rsidRDefault="00054582" w:rsidP="00BC566C">
      <w:pPr>
        <w:pStyle w:val="01"/>
        <w:rPr>
          <w:rFonts w:eastAsiaTheme="majorEastAsia"/>
        </w:rPr>
      </w:pPr>
      <w:bookmarkStart w:id="7" w:name="_Toc482692615"/>
      <w:bookmarkStart w:id="8" w:name="_Toc487700073"/>
      <w:bookmarkStart w:id="9" w:name="_Toc490553483"/>
      <w:bookmarkStart w:id="10" w:name="_Toc490724357"/>
      <w:r w:rsidRPr="00BC566C">
        <w:rPr>
          <w:rStyle w:val="21"/>
          <w:rFonts w:ascii="Times New Roman" w:hAnsi="Times New Roman" w:cs="Times New Roman"/>
          <w:b/>
          <w:bCs/>
          <w:color w:val="auto"/>
          <w:sz w:val="28"/>
          <w:szCs w:val="28"/>
        </w:rPr>
        <w:t xml:space="preserve">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w:t>
      </w:r>
      <w:bookmarkEnd w:id="6"/>
      <w:bookmarkEnd w:id="7"/>
      <w:bookmarkEnd w:id="8"/>
      <w:r w:rsidR="003F4676">
        <w:rPr>
          <w:rStyle w:val="21"/>
          <w:rFonts w:ascii="Times New Roman" w:hAnsi="Times New Roman" w:cs="Times New Roman"/>
          <w:b/>
          <w:bCs/>
          <w:color w:val="auto"/>
          <w:sz w:val="28"/>
          <w:szCs w:val="28"/>
        </w:rPr>
        <w:t>МУНИЦИПАЛЬНОГО ОБРАЗОВАНИЯ «ГОРОД ЧЕРЕПОВЕЦ»</w:t>
      </w:r>
      <w:bookmarkEnd w:id="9"/>
      <w:bookmarkEnd w:id="10"/>
    </w:p>
    <w:p w:rsidR="004B7383" w:rsidRPr="00C45C9F" w:rsidRDefault="00A47FD4" w:rsidP="00C45C9F">
      <w:pPr>
        <w:pStyle w:val="02"/>
      </w:pPr>
      <w:bookmarkStart w:id="11" w:name="_Toc431552784"/>
      <w:bookmarkStart w:id="12" w:name="_Toc487700074"/>
      <w:bookmarkStart w:id="13" w:name="_Toc490553484"/>
      <w:bookmarkStart w:id="14" w:name="_Toc490724358"/>
      <w:r w:rsidRPr="00C45C9F">
        <w:t xml:space="preserve">1. </w:t>
      </w:r>
      <w:bookmarkEnd w:id="11"/>
      <w:r w:rsidR="00054582" w:rsidRPr="00C45C9F">
        <w:t>ОБЩИЕ ПОЛОЖЕНИЯ</w:t>
      </w:r>
      <w:bookmarkEnd w:id="12"/>
      <w:bookmarkEnd w:id="13"/>
      <w:bookmarkEnd w:id="14"/>
    </w:p>
    <w:p w:rsidR="00E42165" w:rsidRDefault="004B7383" w:rsidP="00C45C9F">
      <w:pPr>
        <w:pStyle w:val="011"/>
      </w:pPr>
      <w:r>
        <w:t xml:space="preserve">1.1. </w:t>
      </w:r>
      <w:r w:rsidRPr="004B7383">
        <w:t>Подготовка нормативов градостроительного проектирования му</w:t>
      </w:r>
      <w:r>
        <w:t>ниципального образования «Город Череповец</w:t>
      </w:r>
      <w:r w:rsidRPr="004B7383">
        <w:t>»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w:t>
      </w:r>
      <w:r w:rsidR="00E42165">
        <w:t>ологодской области».</w:t>
      </w:r>
    </w:p>
    <w:p w:rsidR="004B7383" w:rsidRPr="004B7383" w:rsidRDefault="004B7383" w:rsidP="00C45C9F">
      <w:pPr>
        <w:pStyle w:val="011"/>
      </w:pPr>
      <w:r w:rsidRPr="004B7383">
        <w:t xml:space="preserve">1.2. Нормативы разработаны в соответствии со статьей 8 Градостроительного кодекса   Российской Федерации в целях реализации полномочий </w:t>
      </w:r>
      <w:r w:rsidR="00F85C6D">
        <w:t>мэрии</w:t>
      </w:r>
      <w:r w:rsidRPr="004B7383">
        <w:t xml:space="preserve"> города </w:t>
      </w:r>
      <w:r w:rsidR="00E42165">
        <w:t>Череповца</w:t>
      </w:r>
      <w:r w:rsidRPr="004B7383">
        <w:t xml:space="preserve"> и включения нормативов в систему нормативных документов, регламентирующих градостроительную деятельность на территории муниципального образования «Город </w:t>
      </w:r>
      <w:r w:rsidR="00E42165">
        <w:t>Череповец</w:t>
      </w:r>
      <w:r w:rsidRPr="004B7383">
        <w:t xml:space="preserve">» (далее также – город </w:t>
      </w:r>
      <w:r w:rsidR="00E42165">
        <w:t>Череповец</w:t>
      </w:r>
      <w:r w:rsidRPr="004B7383">
        <w:t xml:space="preserve">, городской округ). </w:t>
      </w:r>
    </w:p>
    <w:p w:rsidR="004B7383" w:rsidRPr="004B7383" w:rsidRDefault="004B7383" w:rsidP="00C45C9F">
      <w:pPr>
        <w:pStyle w:val="011"/>
      </w:pPr>
      <w:r w:rsidRPr="004B7383">
        <w:t>1.3. Нормативы устанавливают совокупность расчетных показате</w:t>
      </w:r>
      <w:r w:rsidR="00E42165">
        <w:t>лей минимально допу</w:t>
      </w:r>
      <w:r w:rsidRPr="004B7383">
        <w:t xml:space="preserve">стимого уровня обеспеченности объектами местного значения города </w:t>
      </w:r>
      <w:r w:rsidR="00E42165">
        <w:t>Череповца и расчетных пока</w:t>
      </w:r>
      <w:r w:rsidRPr="004B7383">
        <w:t xml:space="preserve">зателей максимально допустимого уровня территориальной доступности таких объектов для населения города </w:t>
      </w:r>
      <w:r w:rsidR="00E42165">
        <w:t>Череповца</w:t>
      </w:r>
      <w:r w:rsidRPr="004B7383">
        <w:t>, установленных в целях обеспечения благоприятных условий жизнедеятельности населения городского округа (далее – совокупность расчетных показателей, расчетные показатели).</w:t>
      </w:r>
    </w:p>
    <w:p w:rsidR="004B7383" w:rsidRPr="004B7383" w:rsidRDefault="004B7383" w:rsidP="00C45C9F">
      <w:pPr>
        <w:pStyle w:val="011"/>
      </w:pPr>
      <w:r w:rsidRPr="004B7383">
        <w:t>Расчетные показатели минимально допустимого уровн</w:t>
      </w:r>
      <w:r w:rsidR="00E42165">
        <w:t>я обеспеченности объектами мест</w:t>
      </w:r>
      <w:r w:rsidRPr="004B7383">
        <w:t xml:space="preserve">ного значения населения города </w:t>
      </w:r>
      <w:r w:rsidR="00E42165">
        <w:t>Череповца</w:t>
      </w:r>
      <w:r w:rsidRPr="004B7383">
        <w:t>, устанавливаемые настоящими нормативами, приняты не ниже предельных значений расчетных показателей миним</w:t>
      </w:r>
      <w:r w:rsidR="00E42165">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p>
    <w:p w:rsidR="004B7383" w:rsidRPr="004B7383" w:rsidRDefault="004B7383" w:rsidP="00C45C9F">
      <w:pPr>
        <w:pStyle w:val="011"/>
      </w:pPr>
      <w:r w:rsidRPr="004B7383">
        <w:t xml:space="preserve">Расчетные показатели максимально допустимого уровня территориальной доступности объектов местного значения для населения города </w:t>
      </w:r>
      <w:r w:rsidR="00E42165">
        <w:t>Череповца</w:t>
      </w:r>
      <w:r w:rsidRPr="004B7383">
        <w:t>,</w:t>
      </w:r>
      <w:r w:rsidR="00E42165">
        <w:t xml:space="preserve"> устанавливаемые настоящими нор</w:t>
      </w:r>
      <w:r w:rsidRPr="004B7383">
        <w:t xml:space="preserve">мативами, приняты не выше предельных значений расчетных </w:t>
      </w:r>
      <w:r w:rsidR="00E42165">
        <w:t>показателей максимально допусти</w:t>
      </w:r>
      <w:r w:rsidRPr="004B7383">
        <w:t xml:space="preserve">мого уровня территориальной доступности, установленных </w:t>
      </w:r>
      <w:r w:rsidR="002559DC">
        <w:t>в Региональных нормативах градо</w:t>
      </w:r>
      <w:r w:rsidRPr="004B7383">
        <w:t>строительного проектирования Вологодской области.</w:t>
      </w:r>
    </w:p>
    <w:p w:rsidR="004B7383" w:rsidRPr="004B7383" w:rsidRDefault="004B7383" w:rsidP="00C45C9F">
      <w:pPr>
        <w:pStyle w:val="011"/>
      </w:pPr>
      <w:r w:rsidRPr="004B7383">
        <w:t>1.4. Нормативы разработаны в соответствии с требов</w:t>
      </w:r>
      <w:r w:rsidR="00E42165">
        <w:t>аниями законодательства о градо</w:t>
      </w:r>
      <w:r w:rsidRPr="004B7383">
        <w:t>строительной деятельности Российской Федерации и Вологод</w:t>
      </w:r>
      <w:r w:rsidR="00E42165">
        <w:t>ской области, технических регла</w:t>
      </w:r>
      <w:r w:rsidRPr="004B7383">
        <w:t>ментов, нормативных документов, регулирующих градостроите</w:t>
      </w:r>
      <w:r w:rsidR="00E42165">
        <w:t>льство. При отмене и/или измене</w:t>
      </w:r>
      <w:r w:rsidRPr="004B7383">
        <w:t>нии действующих нормативных документов, в том числе тех, на</w:t>
      </w:r>
      <w:r w:rsidR="00E42165">
        <w:t xml:space="preserve"> которые дается ссылка в настоя</w:t>
      </w:r>
      <w:r w:rsidRPr="004B7383">
        <w:t>щих нормах, следует руководствоваться нормами, вводимыми взамен отмененных.</w:t>
      </w:r>
    </w:p>
    <w:p w:rsidR="004B7383" w:rsidRPr="004B7383" w:rsidRDefault="004B7383" w:rsidP="00C45C9F">
      <w:pPr>
        <w:pStyle w:val="011"/>
      </w:pPr>
      <w:r w:rsidRPr="004B7383">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E42165">
        <w:t>авил, правил и требований, уста</w:t>
      </w:r>
      <w:r w:rsidRPr="004B7383">
        <w:t>новленных органами государственного контроля (надзора).</w:t>
      </w:r>
    </w:p>
    <w:p w:rsidR="004B7383" w:rsidRDefault="004B7383" w:rsidP="00C45C9F">
      <w:pPr>
        <w:pStyle w:val="011"/>
      </w:pPr>
      <w:r w:rsidRPr="004B7383">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города </w:t>
      </w:r>
      <w:r w:rsidR="00E42165">
        <w:t>Череповца</w:t>
      </w:r>
      <w:r w:rsidRPr="004B7383">
        <w:t>, независимо от их организационно-правовой формы.</w:t>
      </w:r>
    </w:p>
    <w:p w:rsidR="00B61162" w:rsidRDefault="00B61162" w:rsidP="00C45C9F">
      <w:pPr>
        <w:pStyle w:val="011"/>
      </w:pPr>
      <w:r>
        <w:lastRenderedPageBreak/>
        <w:t xml:space="preserve">1.6. </w:t>
      </w:r>
      <w:r w:rsidRPr="00B61162">
        <w:t>Нормативы градостроительного проектирования и вход</w:t>
      </w:r>
      <w:r>
        <w:t xml:space="preserve">ящие в них расчетные показатели </w:t>
      </w:r>
      <w:r w:rsidRPr="00B61162">
        <w:t xml:space="preserve">минимально допустимого уровня обеспеченности объектами и максимально допустимого уровня территориальной доступности таких объектов для населения города </w:t>
      </w:r>
      <w:r>
        <w:t>Череповца</w:t>
      </w:r>
      <w:r w:rsidRPr="00B61162">
        <w:t xml:space="preserve"> разработаны на основании статистических и демографических данных с учетом:</w:t>
      </w:r>
    </w:p>
    <w:p w:rsidR="00B61162" w:rsidRDefault="00B61162" w:rsidP="00C45C9F">
      <w:pPr>
        <w:pStyle w:val="04"/>
      </w:pPr>
      <w:r w:rsidRPr="00B61162">
        <w:t xml:space="preserve">административно-территориального устройства города </w:t>
      </w:r>
      <w:r>
        <w:t>Череповца</w:t>
      </w:r>
      <w:r w:rsidR="008B334D">
        <w:t xml:space="preserve"> </w:t>
      </w:r>
      <w:r>
        <w:t xml:space="preserve">Вологодской </w:t>
      </w:r>
      <w:r w:rsidRPr="00B61162">
        <w:t>области;</w:t>
      </w:r>
    </w:p>
    <w:p w:rsidR="00B61162" w:rsidRDefault="00B61162" w:rsidP="00C45C9F">
      <w:pPr>
        <w:pStyle w:val="04"/>
      </w:pPr>
      <w:r w:rsidRPr="00B61162">
        <w:t xml:space="preserve">природно-климатических условий города </w:t>
      </w:r>
      <w:r>
        <w:t>Череповца</w:t>
      </w:r>
      <w:r w:rsidRPr="00B61162">
        <w:t xml:space="preserve">; </w:t>
      </w:r>
    </w:p>
    <w:p w:rsidR="00B61162" w:rsidRDefault="00B61162" w:rsidP="00C45C9F">
      <w:pPr>
        <w:pStyle w:val="04"/>
      </w:pPr>
      <w:r w:rsidRPr="00B61162">
        <w:t xml:space="preserve">социально-демографического состава и плотности населения на территории города </w:t>
      </w:r>
      <w:r>
        <w:t>Череповца</w:t>
      </w:r>
      <w:r w:rsidRPr="00B61162">
        <w:t>;</w:t>
      </w:r>
    </w:p>
    <w:p w:rsidR="00B61162" w:rsidRDefault="00B61162" w:rsidP="00C45C9F">
      <w:pPr>
        <w:pStyle w:val="04"/>
      </w:pPr>
      <w:r w:rsidRPr="00B61162">
        <w:t xml:space="preserve">Стратегии </w:t>
      </w:r>
      <w:r w:rsidR="00D74A38">
        <w:t>социально-экономического развития города Череповца до 2022 года</w:t>
      </w:r>
      <w:r w:rsidRPr="00B61162">
        <w:t xml:space="preserve">, утвержденной </w:t>
      </w:r>
      <w:r w:rsidR="00D74A38">
        <w:t>р</w:t>
      </w:r>
      <w:r w:rsidRPr="00B61162">
        <w:t xml:space="preserve">ешением </w:t>
      </w:r>
      <w:r w:rsidR="00D74A38">
        <w:t>Череповецкой</w:t>
      </w:r>
      <w:r w:rsidRPr="00B61162">
        <w:t xml:space="preserve"> городской Думы от </w:t>
      </w:r>
      <w:r w:rsidR="00D74A38">
        <w:t>0</w:t>
      </w:r>
      <w:r w:rsidRPr="00B61162">
        <w:t>6 декабря 2</w:t>
      </w:r>
      <w:r w:rsidR="00D74A38">
        <w:t>016</w:t>
      </w:r>
      <w:r w:rsidRPr="00B61162">
        <w:t xml:space="preserve"> года № </w:t>
      </w:r>
      <w:r w:rsidR="00D74A38">
        <w:t>242</w:t>
      </w:r>
      <w:r w:rsidRPr="00B61162">
        <w:t xml:space="preserve">, </w:t>
      </w:r>
      <w:r w:rsidR="00B15EA5">
        <w:t>Прогноза</w:t>
      </w:r>
      <w:r w:rsidRPr="00B61162">
        <w:t xml:space="preserve"> социально</w:t>
      </w:r>
      <w:r w:rsidR="00B15EA5">
        <w:t>-</w:t>
      </w:r>
      <w:r w:rsidRPr="00B61162">
        <w:t xml:space="preserve">экономического развития города </w:t>
      </w:r>
      <w:r w:rsidR="00B15EA5">
        <w:t>Череповца</w:t>
      </w:r>
      <w:r w:rsidRPr="00B61162">
        <w:t xml:space="preserve"> на 201</w:t>
      </w:r>
      <w:r w:rsidR="00B15EA5">
        <w:t>6</w:t>
      </w:r>
      <w:r w:rsidRPr="00B61162">
        <w:t xml:space="preserve"> год и </w:t>
      </w:r>
      <w:r w:rsidR="00B15EA5">
        <w:t>плановый период 2017 и</w:t>
      </w:r>
      <w:r w:rsidRPr="00B61162">
        <w:t xml:space="preserve"> 201</w:t>
      </w:r>
      <w:r w:rsidR="00B15EA5">
        <w:t>8</w:t>
      </w:r>
      <w:r w:rsidRPr="00B61162">
        <w:t xml:space="preserve"> год</w:t>
      </w:r>
      <w:r w:rsidR="00B15EA5">
        <w:t>ов</w:t>
      </w:r>
      <w:r w:rsidRPr="00B61162">
        <w:t xml:space="preserve">, утвержденного </w:t>
      </w:r>
      <w:r w:rsidR="00B15EA5">
        <w:t>Решением</w:t>
      </w:r>
      <w:r w:rsidR="008C12EF">
        <w:t xml:space="preserve"> </w:t>
      </w:r>
      <w:r w:rsidR="00B15EA5">
        <w:t>Череповецкой</w:t>
      </w:r>
      <w:r w:rsidR="00B15EA5" w:rsidRPr="00B61162">
        <w:t xml:space="preserve"> городской Думы</w:t>
      </w:r>
      <w:r w:rsidRPr="00B61162">
        <w:t xml:space="preserve"> от </w:t>
      </w:r>
      <w:r w:rsidR="00B15EA5">
        <w:t>17</w:t>
      </w:r>
      <w:r w:rsidR="0031736E">
        <w:t xml:space="preserve"> </w:t>
      </w:r>
      <w:r w:rsidR="00B15EA5">
        <w:t>декабря</w:t>
      </w:r>
      <w:r w:rsidRPr="00B61162">
        <w:t xml:space="preserve"> 201</w:t>
      </w:r>
      <w:r w:rsidR="00B15EA5">
        <w:t>5</w:t>
      </w:r>
      <w:r w:rsidRPr="00B61162">
        <w:t xml:space="preserve"> года № </w:t>
      </w:r>
      <w:r w:rsidR="00B15EA5">
        <w:t>219 «</w:t>
      </w:r>
      <w:r w:rsidR="00B15EA5" w:rsidRPr="00B15EA5">
        <w:t>О Программе социально-экономического развития города Черепо</w:t>
      </w:r>
      <w:r w:rsidR="00B15EA5">
        <w:t>вца на 2016 год»(с изм. Р</w:t>
      </w:r>
      <w:r w:rsidR="00B15EA5" w:rsidRPr="00B15EA5">
        <w:t>ешени</w:t>
      </w:r>
      <w:r w:rsidR="00B15EA5">
        <w:t>й</w:t>
      </w:r>
      <w:r w:rsidR="00B15EA5" w:rsidRPr="00B15EA5">
        <w:t xml:space="preserve"> Череповецкой городской Думы от 05.04.2016 № 60; 06.06.2016 № 127; 01.07.2016 № 155; 01.11.2016 № 217; </w:t>
      </w:r>
      <w:r w:rsidR="00B15EA5">
        <w:t xml:space="preserve">26.12.2016 № 283), а также </w:t>
      </w:r>
      <w:r w:rsidRPr="00B61162">
        <w:t xml:space="preserve">ведомственных, целевых и инвестиционных программ отраслевых управлений и комитетов </w:t>
      </w:r>
      <w:r w:rsidR="00805433">
        <w:t>мэрии</w:t>
      </w:r>
      <w:r w:rsidRPr="00B61162">
        <w:t xml:space="preserve"> города </w:t>
      </w:r>
      <w:r w:rsidR="00D74A38">
        <w:t>Череповца</w:t>
      </w:r>
      <w:r w:rsidRPr="00B61162">
        <w:t xml:space="preserve">; </w:t>
      </w:r>
    </w:p>
    <w:p w:rsidR="00B61162" w:rsidRPr="004B7383" w:rsidRDefault="00B61162" w:rsidP="00C45C9F">
      <w:pPr>
        <w:pStyle w:val="04"/>
      </w:pPr>
      <w:r w:rsidRPr="00B61162">
        <w:t xml:space="preserve">предложений органов местного самоуправления города </w:t>
      </w:r>
      <w:r w:rsidR="004271A9">
        <w:t>Череповца</w:t>
      </w:r>
      <w:r w:rsidRPr="00B61162">
        <w:t xml:space="preserve"> и заинтересованных лиц.</w:t>
      </w:r>
    </w:p>
    <w:p w:rsidR="002559DC" w:rsidRDefault="002559DC" w:rsidP="00C45C9F">
      <w:pPr>
        <w:pStyle w:val="02"/>
      </w:pPr>
      <w:bookmarkStart w:id="15" w:name="_Toc487700075"/>
      <w:bookmarkStart w:id="16" w:name="_Toc490553485"/>
      <w:bookmarkStart w:id="17" w:name="_Toc490724359"/>
      <w:r w:rsidRPr="0041799D">
        <w:t xml:space="preserve">2. </w:t>
      </w:r>
      <w:r w:rsidR="00C45C9F">
        <w:t>ПЕРЕЧЕНЬ ОБЪЕКТОВ МЕСТНОГО ЗНАЧЕНИЯ МУНИЦИПАЛЬНОГО ОБРАЗОВАНИЯ «ГОРОД ЧЕРЕПОВЕЦ»</w:t>
      </w:r>
      <w:bookmarkEnd w:id="15"/>
      <w:bookmarkEnd w:id="16"/>
      <w:bookmarkEnd w:id="17"/>
    </w:p>
    <w:p w:rsidR="001D14ED" w:rsidRPr="001D14ED" w:rsidRDefault="001D14ED" w:rsidP="00F332E0">
      <w:pPr>
        <w:pStyle w:val="011"/>
        <w:rPr>
          <w:lang w:eastAsia="ru-RU"/>
        </w:rPr>
      </w:pPr>
      <w:r w:rsidRPr="001D14ED">
        <w:t xml:space="preserve">2.1. </w:t>
      </w:r>
      <w:r w:rsidRPr="001D14ED">
        <w:rPr>
          <w:lang w:eastAsia="ru-RU"/>
        </w:rPr>
        <w:t xml:space="preserve">Объекты местного значения, отображаемые в генеральном плане и документации по планировке территории </w:t>
      </w:r>
      <w:r w:rsidRPr="001D14ED">
        <w:rPr>
          <w:spacing w:val="-2"/>
          <w:lang w:eastAsia="ru-RU"/>
        </w:rPr>
        <w:t xml:space="preserve">муниципального образования </w:t>
      </w:r>
      <w:r w:rsidRPr="001D14ED">
        <w:rPr>
          <w:lang w:eastAsia="ru-RU"/>
        </w:rPr>
        <w:t xml:space="preserve">«Город </w:t>
      </w:r>
      <w:r>
        <w:rPr>
          <w:lang w:eastAsia="ru-RU"/>
        </w:rPr>
        <w:t>Череповец</w:t>
      </w:r>
      <w:r w:rsidRPr="001D14ED">
        <w:rPr>
          <w:lang w:eastAsia="ru-RU"/>
        </w:rPr>
        <w:t>», а также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при их проектировании определяются в соответствии с требованиями Градостроительного кодекса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F332E0">
        <w:rPr>
          <w:lang w:eastAsia="ru-RU"/>
        </w:rPr>
        <w:t>, а также Постановления Череповецкой городской Думы от 8 августа 2005 г. N 84 «Об Уставе города Череповца»</w:t>
      </w:r>
      <w:r w:rsidRPr="001D14ED">
        <w:rPr>
          <w:lang w:eastAsia="ru-RU"/>
        </w:rPr>
        <w:t>, приведенными в таблице 2.1 настоящих нормативов.</w:t>
      </w:r>
    </w:p>
    <w:p w:rsidR="001D14ED" w:rsidRPr="001D14ED" w:rsidRDefault="001D14ED" w:rsidP="00C45C9F">
      <w:pPr>
        <w:pStyle w:val="011"/>
        <w:rPr>
          <w:spacing w:val="-2"/>
          <w:lang w:eastAsia="ru-RU"/>
        </w:rPr>
      </w:pPr>
      <w:r w:rsidRPr="001D14ED">
        <w:rPr>
          <w:lang w:eastAsia="ru-RU"/>
        </w:rPr>
        <w:t xml:space="preserve">2.2. </w:t>
      </w:r>
      <w:r w:rsidRPr="001D14ED">
        <w:rPr>
          <w:spacing w:val="-2"/>
          <w:lang w:eastAsia="ru-RU"/>
        </w:rPr>
        <w:t>В перечень объектов местного значения,</w:t>
      </w:r>
      <w:r w:rsidRPr="001D14ED">
        <w:rPr>
          <w:lang w:eastAsia="ru-RU"/>
        </w:rPr>
        <w:t xml:space="preserve"> подлежащих отображению в генеральном плане городского округа, </w:t>
      </w:r>
      <w:r w:rsidRPr="001D14ED">
        <w:rPr>
          <w:spacing w:val="-2"/>
          <w:lang w:eastAsia="ru-RU"/>
        </w:rPr>
        <w:t>входят объекты, относящиеся к областям, приведенным в таблице 2.1.</w:t>
      </w:r>
    </w:p>
    <w:p w:rsidR="001D14ED" w:rsidRPr="00C45C9F" w:rsidRDefault="001D14ED" w:rsidP="00C45C9F">
      <w:pPr>
        <w:pStyle w:val="05"/>
      </w:pPr>
      <w:r w:rsidRPr="00C45C9F">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2037"/>
        <w:gridCol w:w="2438"/>
      </w:tblGrid>
      <w:tr w:rsidR="001D14ED" w:rsidRPr="008F4542" w:rsidTr="00E31176">
        <w:trPr>
          <w:trHeight w:val="109"/>
          <w:jc w:val="center"/>
        </w:trPr>
        <w:tc>
          <w:tcPr>
            <w:tcW w:w="5667" w:type="dxa"/>
          </w:tcPr>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Перечень объектов местного значения</w:t>
            </w:r>
          </w:p>
        </w:tc>
        <w:tc>
          <w:tcPr>
            <w:tcW w:w="2037" w:type="dxa"/>
          </w:tcPr>
          <w:p w:rsidR="001D14ED" w:rsidRPr="008F4542" w:rsidRDefault="001D14ED" w:rsidP="00E31176">
            <w:pPr>
              <w:suppressAutoHyphens/>
              <w:spacing w:line="239" w:lineRule="auto"/>
              <w:ind w:left="-57" w:right="-57"/>
              <w:jc w:val="center"/>
              <w:rPr>
                <w:rFonts w:ascii="Times New Roman" w:hAnsi="Times New Roman" w:cs="Times New Roman"/>
                <w:b/>
                <w:spacing w:val="-2"/>
                <w:sz w:val="20"/>
                <w:szCs w:val="20"/>
              </w:rPr>
            </w:pPr>
            <w:r w:rsidRPr="008F4542">
              <w:rPr>
                <w:rFonts w:ascii="Times New Roman" w:hAnsi="Times New Roman" w:cs="Times New Roman"/>
                <w:b/>
                <w:spacing w:val="-2"/>
                <w:sz w:val="20"/>
                <w:szCs w:val="20"/>
              </w:rPr>
              <w:t>Виды документов</w:t>
            </w:r>
          </w:p>
        </w:tc>
        <w:tc>
          <w:tcPr>
            <w:tcW w:w="2438" w:type="dxa"/>
          </w:tcPr>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Требования</w:t>
            </w:r>
          </w:p>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законодательства</w:t>
            </w:r>
          </w:p>
        </w:tc>
      </w:tr>
      <w:tr w:rsidR="001D14ED" w:rsidRPr="008F4542" w:rsidTr="008F4542">
        <w:trPr>
          <w:jc w:val="center"/>
        </w:trPr>
        <w:tc>
          <w:tcPr>
            <w:tcW w:w="5667" w:type="dxa"/>
          </w:tcPr>
          <w:p w:rsidR="001D14ED" w:rsidRPr="008F4542" w:rsidRDefault="001D14ED" w:rsidP="00C30D1D">
            <w:pPr>
              <w:spacing w:line="239" w:lineRule="auto"/>
              <w:rPr>
                <w:rFonts w:ascii="Times New Roman" w:hAnsi="Times New Roman" w:cs="Times New Roman"/>
                <w:bCs/>
                <w:sz w:val="20"/>
                <w:szCs w:val="20"/>
              </w:rPr>
            </w:pPr>
            <w:r w:rsidRPr="008F4542">
              <w:rPr>
                <w:rFonts w:ascii="Times New Roman" w:hAnsi="Times New Roman" w:cs="Times New Roman"/>
                <w:sz w:val="20"/>
                <w:szCs w:val="20"/>
              </w:rPr>
              <w:t>Объекты местного значения, относящиеся к следующим областям:</w:t>
            </w:r>
          </w:p>
          <w:p w:rsidR="001D14ED" w:rsidRPr="008F4542" w:rsidRDefault="001D14ED" w:rsidP="00C30D1D">
            <w:pPr>
              <w:spacing w:line="239" w:lineRule="auto"/>
              <w:ind w:left="142" w:hanging="142"/>
              <w:rPr>
                <w:rFonts w:ascii="Times New Roman" w:hAnsi="Times New Roman" w:cs="Times New Roman"/>
                <w:bCs/>
                <w:sz w:val="20"/>
                <w:szCs w:val="20"/>
              </w:rPr>
            </w:pPr>
            <w:r w:rsidRPr="008F4542">
              <w:rPr>
                <w:rFonts w:ascii="Times New Roman" w:hAnsi="Times New Roman" w:cs="Times New Roman"/>
                <w:bCs/>
                <w:sz w:val="20"/>
                <w:szCs w:val="20"/>
              </w:rPr>
              <w:t>- электро-, тепло-, газо- и водоснабжение населения, водоотведение;</w:t>
            </w:r>
          </w:p>
          <w:p w:rsidR="001D14ED" w:rsidRPr="008F4542" w:rsidRDefault="001D14ED"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sz w:val="20"/>
                <w:szCs w:val="20"/>
              </w:rPr>
            </w:pPr>
            <w:r w:rsidRPr="008F4542">
              <w:rPr>
                <w:rFonts w:ascii="Times New Roman" w:hAnsi="Times New Roman" w:cs="Times New Roman"/>
                <w:sz w:val="20"/>
                <w:szCs w:val="20"/>
              </w:rPr>
              <w:t>- автомобильные дороги местного значения;</w:t>
            </w:r>
          </w:p>
          <w:p w:rsidR="00BA6263" w:rsidRPr="008F4542" w:rsidRDefault="001D14ED"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физическая культура и массовый спорт,</w:t>
            </w:r>
          </w:p>
          <w:p w:rsidR="00BA6263"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w:t>
            </w:r>
            <w:r w:rsidR="001D14ED" w:rsidRPr="008F4542">
              <w:rPr>
                <w:rFonts w:ascii="Times New Roman" w:hAnsi="Times New Roman" w:cs="Times New Roman"/>
                <w:sz w:val="20"/>
                <w:szCs w:val="20"/>
              </w:rPr>
              <w:t xml:space="preserve"> образование, </w:t>
            </w:r>
          </w:p>
          <w:p w:rsidR="00BA6263"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w:t>
            </w:r>
            <w:r w:rsidR="001D14ED" w:rsidRPr="008F4542">
              <w:rPr>
                <w:rFonts w:ascii="Times New Roman" w:hAnsi="Times New Roman" w:cs="Times New Roman"/>
                <w:sz w:val="20"/>
                <w:szCs w:val="20"/>
              </w:rPr>
              <w:t xml:space="preserve">здравоохранение, </w:t>
            </w:r>
          </w:p>
          <w:p w:rsidR="001D14ED"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sz w:val="20"/>
                <w:szCs w:val="20"/>
              </w:rPr>
            </w:pPr>
            <w:r w:rsidRPr="008F4542">
              <w:rPr>
                <w:rFonts w:ascii="Times New Roman" w:hAnsi="Times New Roman" w:cs="Times New Roman"/>
                <w:sz w:val="20"/>
                <w:szCs w:val="20"/>
              </w:rPr>
              <w:t xml:space="preserve">- сбор (в том числе раздельный сбор), транспортирование, </w:t>
            </w:r>
            <w:r w:rsidR="001D14ED" w:rsidRPr="008F4542">
              <w:rPr>
                <w:rFonts w:ascii="Times New Roman" w:hAnsi="Times New Roman" w:cs="Times New Roman"/>
                <w:sz w:val="20"/>
                <w:szCs w:val="20"/>
              </w:rPr>
              <w:t xml:space="preserve">обработка, утилизация, обезвреживание, </w:t>
            </w:r>
            <w:r w:rsidRPr="008F4542">
              <w:rPr>
                <w:rFonts w:ascii="Times New Roman" w:hAnsi="Times New Roman" w:cs="Times New Roman"/>
                <w:sz w:val="20"/>
                <w:szCs w:val="20"/>
              </w:rPr>
              <w:t xml:space="preserve">захоронение </w:t>
            </w:r>
            <w:r w:rsidR="001D14ED" w:rsidRPr="008F4542">
              <w:rPr>
                <w:rFonts w:ascii="Times New Roman" w:hAnsi="Times New Roman" w:cs="Times New Roman"/>
                <w:sz w:val="20"/>
                <w:szCs w:val="20"/>
              </w:rPr>
              <w:t>твердых коммунальных отходов;</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bCs/>
                <w:sz w:val="20"/>
                <w:szCs w:val="20"/>
              </w:rPr>
              <w:t>- иные области в связи с решением вопросов местного значения городского округа</w:t>
            </w:r>
            <w:r w:rsidRPr="008F4542">
              <w:rPr>
                <w:rFonts w:ascii="Times New Roman" w:hAnsi="Times New Roman" w:cs="Times New Roman"/>
                <w:sz w:val="20"/>
                <w:szCs w:val="20"/>
              </w:rPr>
              <w:t>.</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Объекты местного значения, относящиеся к иным областям:</w:t>
            </w:r>
          </w:p>
          <w:p w:rsidR="001D14ED" w:rsidRPr="008F4542" w:rsidRDefault="001D14ED" w:rsidP="00C30D1D">
            <w:pPr>
              <w:spacing w:line="239" w:lineRule="auto"/>
              <w:ind w:left="142" w:hanging="142"/>
              <w:rPr>
                <w:rFonts w:ascii="Times New Roman" w:hAnsi="Times New Roman" w:cs="Times New Roman"/>
                <w:spacing w:val="-2"/>
                <w:sz w:val="20"/>
                <w:szCs w:val="20"/>
              </w:rPr>
            </w:pPr>
            <w:r w:rsidRPr="008F4542">
              <w:rPr>
                <w:rFonts w:ascii="Times New Roman" w:hAnsi="Times New Roman" w:cs="Times New Roman"/>
                <w:spacing w:val="-2"/>
                <w:sz w:val="20"/>
                <w:szCs w:val="20"/>
              </w:rPr>
              <w:t>- объекты социальной инфраструктуры местного значения;</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lastRenderedPageBreak/>
              <w:t>- объекты производственной инфраструктуры местного значения;</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территории особо охраняемых природных территорий;</w:t>
            </w:r>
          </w:p>
          <w:p w:rsidR="001D14ED" w:rsidRPr="008F4542" w:rsidRDefault="001D14ED" w:rsidP="00C30D1D">
            <w:pPr>
              <w:spacing w:line="239" w:lineRule="auto"/>
              <w:ind w:left="142" w:right="-57" w:hanging="142"/>
              <w:rPr>
                <w:rFonts w:ascii="Times New Roman" w:hAnsi="Times New Roman" w:cs="Times New Roman"/>
                <w:sz w:val="20"/>
                <w:szCs w:val="20"/>
              </w:rPr>
            </w:pPr>
            <w:r w:rsidRPr="008F4542">
              <w:rPr>
                <w:rFonts w:ascii="Times New Roman" w:hAnsi="Times New Roman" w:cs="Times New Roman"/>
                <w:spacing w:val="-2"/>
                <w:sz w:val="20"/>
                <w:szCs w:val="20"/>
              </w:rPr>
              <w:t>- территории, подверженные риску возникновения чрезвыч</w:t>
            </w:r>
            <w:r w:rsidRPr="008F4542">
              <w:rPr>
                <w:rFonts w:ascii="Times New Roman" w:hAnsi="Times New Roman" w:cs="Times New Roman"/>
                <w:sz w:val="20"/>
                <w:szCs w:val="20"/>
              </w:rPr>
              <w:t>айных ситуаций природного и техногенного характера;</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иные объекты в соответствии с требованиями Федерального закона от 06.10.2003 № 131-ФЗ «Об общих принципах организации местного самоуправления в Российской Федерации».</w:t>
            </w:r>
          </w:p>
        </w:tc>
        <w:tc>
          <w:tcPr>
            <w:tcW w:w="2037" w:type="dxa"/>
          </w:tcPr>
          <w:p w:rsidR="001D14ED" w:rsidRPr="008F4542" w:rsidRDefault="001D14ED" w:rsidP="00C30D1D">
            <w:pPr>
              <w:suppressAutoHyphens/>
              <w:spacing w:line="239" w:lineRule="auto"/>
              <w:rPr>
                <w:rFonts w:ascii="Times New Roman" w:hAnsi="Times New Roman" w:cs="Times New Roman"/>
                <w:sz w:val="20"/>
                <w:szCs w:val="20"/>
              </w:rPr>
            </w:pPr>
            <w:r w:rsidRPr="008F4542">
              <w:rPr>
                <w:rFonts w:ascii="Times New Roman" w:hAnsi="Times New Roman" w:cs="Times New Roman"/>
                <w:sz w:val="20"/>
                <w:szCs w:val="20"/>
              </w:rPr>
              <w:lastRenderedPageBreak/>
              <w:t>генеральный план городского округа;</w:t>
            </w:r>
          </w:p>
          <w:p w:rsidR="001D14ED" w:rsidRPr="008F4542" w:rsidRDefault="001D14ED" w:rsidP="00C30D1D">
            <w:pPr>
              <w:suppressAutoHyphens/>
              <w:spacing w:line="239" w:lineRule="auto"/>
              <w:rPr>
                <w:rFonts w:ascii="Times New Roman" w:hAnsi="Times New Roman" w:cs="Times New Roman"/>
                <w:sz w:val="20"/>
                <w:szCs w:val="20"/>
              </w:rPr>
            </w:pPr>
            <w:r w:rsidRPr="008F4542">
              <w:rPr>
                <w:rFonts w:ascii="Times New Roman" w:hAnsi="Times New Roman" w:cs="Times New Roman"/>
                <w:bCs/>
                <w:spacing w:val="-2"/>
                <w:sz w:val="20"/>
                <w:szCs w:val="20"/>
              </w:rPr>
              <w:t>документация по планировке территории</w:t>
            </w:r>
          </w:p>
          <w:p w:rsidR="001D14ED" w:rsidRPr="008F4542" w:rsidRDefault="001D14ED" w:rsidP="00C30D1D">
            <w:pPr>
              <w:suppressAutoHyphens/>
              <w:spacing w:line="239" w:lineRule="auto"/>
              <w:rPr>
                <w:rFonts w:ascii="Times New Roman" w:hAnsi="Times New Roman" w:cs="Times New Roman"/>
                <w:sz w:val="20"/>
                <w:szCs w:val="20"/>
              </w:rPr>
            </w:pPr>
          </w:p>
        </w:tc>
        <w:tc>
          <w:tcPr>
            <w:tcW w:w="2438" w:type="dxa"/>
          </w:tcPr>
          <w:p w:rsidR="001D14ED" w:rsidRPr="008F4542" w:rsidRDefault="001D14ED" w:rsidP="00C30D1D">
            <w:pPr>
              <w:spacing w:line="239" w:lineRule="auto"/>
              <w:ind w:right="-57"/>
              <w:rPr>
                <w:rFonts w:ascii="Times New Roman" w:hAnsi="Times New Roman" w:cs="Times New Roman"/>
                <w:spacing w:val="-2"/>
                <w:sz w:val="20"/>
                <w:szCs w:val="20"/>
              </w:rPr>
            </w:pPr>
            <w:r w:rsidRPr="008F4542">
              <w:rPr>
                <w:rFonts w:ascii="Times New Roman" w:hAnsi="Times New Roman" w:cs="Times New Roman"/>
                <w:sz w:val="20"/>
                <w:szCs w:val="20"/>
              </w:rPr>
              <w:t xml:space="preserve">пункт 1 части 5 статьи 23 </w:t>
            </w:r>
            <w:r w:rsidRPr="008F4542">
              <w:rPr>
                <w:rFonts w:ascii="Times New Roman" w:hAnsi="Times New Roman" w:cs="Times New Roman"/>
                <w:spacing w:val="-2"/>
                <w:sz w:val="20"/>
                <w:szCs w:val="20"/>
              </w:rPr>
              <w:t>Градостроительного кодекса Российской  Федерации;</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часть 3 статьи 42, часть 5 статьи 43, часть 3   статьи 44 Градостроительного кодекса     Российской Федерации;</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 xml:space="preserve">статья 4 Закона Вологодской области от 01.05.2006 № 1446-ОЗ «О регулировании    градостроительной    деятельности на </w:t>
            </w:r>
            <w:r w:rsidRPr="008F4542">
              <w:rPr>
                <w:rFonts w:ascii="Times New Roman" w:hAnsi="Times New Roman" w:cs="Times New Roman"/>
                <w:sz w:val="20"/>
                <w:szCs w:val="20"/>
              </w:rPr>
              <w:lastRenderedPageBreak/>
              <w:t>территории Вологодской   области»;</w:t>
            </w:r>
          </w:p>
          <w:p w:rsidR="001D14ED" w:rsidRPr="008F4542" w:rsidRDefault="001D14ED" w:rsidP="00C30D1D">
            <w:pPr>
              <w:spacing w:line="239" w:lineRule="auto"/>
              <w:ind w:right="-57"/>
              <w:rPr>
                <w:rFonts w:ascii="Times New Roman" w:hAnsi="Times New Roman" w:cs="Times New Roman"/>
                <w:spacing w:val="-2"/>
                <w:sz w:val="20"/>
                <w:szCs w:val="20"/>
              </w:rPr>
            </w:pPr>
            <w:r w:rsidRPr="008F4542">
              <w:rPr>
                <w:rFonts w:ascii="Times New Roman" w:hAnsi="Times New Roman" w:cs="Times New Roman"/>
                <w:spacing w:val="-2"/>
                <w:sz w:val="20"/>
                <w:szCs w:val="20"/>
              </w:rPr>
              <w:t>статья 16 Федерального</w:t>
            </w:r>
            <w:r w:rsidRPr="008F4542">
              <w:rPr>
                <w:rFonts w:ascii="Times New Roman" w:hAnsi="Times New Roman" w:cs="Times New Roman"/>
                <w:sz w:val="20"/>
                <w:szCs w:val="20"/>
              </w:rPr>
              <w:t xml:space="preserve"> закона от 06.10.2003   № 131-ФЗ «Об общих принципах организации    местного самоуправления в Российской      Федерации»</w:t>
            </w:r>
          </w:p>
        </w:tc>
      </w:tr>
    </w:tbl>
    <w:p w:rsidR="001D14ED" w:rsidRPr="001D14ED" w:rsidRDefault="001D14ED" w:rsidP="00C45C9F">
      <w:pPr>
        <w:pStyle w:val="011"/>
        <w:rPr>
          <w:lang w:eastAsia="ru-RU"/>
        </w:rPr>
      </w:pPr>
    </w:p>
    <w:p w:rsidR="001D14ED" w:rsidRDefault="00BE4A8F" w:rsidP="00BE4A8F">
      <w:pPr>
        <w:pStyle w:val="011"/>
      </w:pPr>
      <w:r w:rsidRPr="00BE4A8F">
        <w:t>2.3. Перечень объектов местного значения в соответст</w:t>
      </w:r>
      <w:r>
        <w:t>вии с полномочиями органов мест</w:t>
      </w:r>
      <w:r w:rsidRPr="00BE4A8F">
        <w:t xml:space="preserve">ного самоуправления </w:t>
      </w:r>
      <w:r w:rsidRPr="00450084">
        <w:t>приведен в приложении № 1 к</w:t>
      </w:r>
      <w:r w:rsidRPr="00BE4A8F">
        <w:t xml:space="preserve"> настоящим нормативам.</w:t>
      </w:r>
    </w:p>
    <w:p w:rsidR="00BE4A8F" w:rsidRDefault="00BE4A8F" w:rsidP="00C45C9F">
      <w:pPr>
        <w:pStyle w:val="02"/>
      </w:pPr>
      <w:bookmarkStart w:id="18" w:name="_Toc487700076"/>
      <w:bookmarkStart w:id="19" w:name="_Toc490553486"/>
      <w:bookmarkStart w:id="20" w:name="_Toc490724360"/>
      <w:r w:rsidRPr="00BE4A8F">
        <w:t xml:space="preserve">3. </w:t>
      </w:r>
      <w:r w:rsidR="00C45C9F">
        <w:t>ФУНКЦИОНАЛЬНОЕ ЗОНИРОВАНИЕ ТЕРРИТОРИИ МУНИЦИПАЛЬНОГО ОБРАЗОВАНИЯ «ГОРОД ЧЕРЕПОВЕЦ»</w:t>
      </w:r>
      <w:bookmarkEnd w:id="18"/>
      <w:bookmarkEnd w:id="19"/>
      <w:bookmarkEnd w:id="20"/>
    </w:p>
    <w:p w:rsidR="00BE4A8F" w:rsidRPr="00C45C9F" w:rsidRDefault="00BE4A8F" w:rsidP="00C45C9F">
      <w:pPr>
        <w:pStyle w:val="011"/>
      </w:pPr>
      <w:r w:rsidRPr="00C45C9F">
        <w:t xml:space="preserve">3.1. В соответствии с требованиями статьи 23 Градостроительного кодекса Российской Федерации при подготовке генерального плана городского округа и внесении в него изменений функциональное зонирование осуществляется в границах территории городского округа. </w:t>
      </w:r>
    </w:p>
    <w:p w:rsidR="00BE4A8F" w:rsidRPr="00C45C9F" w:rsidRDefault="00BE4A8F" w:rsidP="00C45C9F">
      <w:pPr>
        <w:pStyle w:val="011"/>
      </w:pPr>
      <w:r w:rsidRPr="00C45C9F">
        <w:t xml:space="preserve">3.2. С учетом преимущественного функционального использования территория городского округа может разделяться на функциональные зоны, приведенные в таблице 3.1. </w:t>
      </w:r>
    </w:p>
    <w:p w:rsidR="00BE4A8F" w:rsidRDefault="00BE4A8F" w:rsidP="00C45C9F">
      <w:pPr>
        <w:pStyle w:val="05"/>
      </w:pPr>
      <w:r>
        <w:t>Таблица 3.1</w:t>
      </w:r>
    </w:p>
    <w:tbl>
      <w:tblPr>
        <w:tblW w:w="497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35"/>
        <w:gridCol w:w="7574"/>
      </w:tblGrid>
      <w:tr w:rsidR="003C0486" w:rsidRPr="008F4542" w:rsidTr="00E31176">
        <w:trPr>
          <w:trHeight w:val="8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E31176">
            <w:pPr>
              <w:pStyle w:val="conspluscell"/>
              <w:widowControl w:val="0"/>
              <w:spacing w:before="0" w:beforeAutospacing="0" w:after="0" w:afterAutospacing="0"/>
              <w:ind w:left="57" w:right="57"/>
              <w:jc w:val="center"/>
              <w:rPr>
                <w:b/>
                <w:sz w:val="20"/>
                <w:szCs w:val="20"/>
              </w:rPr>
            </w:pPr>
            <w:r w:rsidRPr="008F4542">
              <w:rPr>
                <w:b/>
                <w:sz w:val="20"/>
                <w:szCs w:val="20"/>
              </w:rPr>
              <w:t>Функциональные зоны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E31176">
            <w:pPr>
              <w:pStyle w:val="conspluscell"/>
              <w:widowControl w:val="0"/>
              <w:spacing w:before="0" w:beforeAutospacing="0" w:after="0" w:afterAutospacing="0"/>
              <w:ind w:left="57" w:right="57"/>
              <w:jc w:val="center"/>
              <w:rPr>
                <w:b/>
                <w:sz w:val="20"/>
                <w:szCs w:val="20"/>
              </w:rPr>
            </w:pPr>
            <w:r w:rsidRPr="008F4542">
              <w:rPr>
                <w:b/>
                <w:sz w:val="20"/>
                <w:szCs w:val="20"/>
              </w:rPr>
              <w:t>Виды застройки</w:t>
            </w:r>
          </w:p>
        </w:tc>
      </w:tr>
      <w:tr w:rsidR="003C0486" w:rsidRPr="008F4542" w:rsidTr="003959E0">
        <w:trPr>
          <w:trHeight w:val="72"/>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Жилые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after="0"/>
              <w:ind w:left="57" w:right="57"/>
              <w:rPr>
                <w:sz w:val="20"/>
                <w:szCs w:val="20"/>
              </w:rPr>
            </w:pPr>
            <w:r w:rsidRPr="008F4542">
              <w:rPr>
                <w:sz w:val="20"/>
                <w:szCs w:val="20"/>
              </w:rPr>
              <w:t>многоэтажная многоквартирная жилая застройка</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roofErr w:type="spellStart"/>
            <w:r w:rsidRPr="008F4542">
              <w:rPr>
                <w:sz w:val="20"/>
                <w:szCs w:val="20"/>
              </w:rPr>
              <w:t>среднеэтажная</w:t>
            </w:r>
            <w:proofErr w:type="spellEnd"/>
            <w:r w:rsidRPr="008F4542">
              <w:rPr>
                <w:sz w:val="20"/>
                <w:szCs w:val="20"/>
              </w:rPr>
              <w:t xml:space="preserve"> многоквартирная жилая застройка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малоэтажная многоквартирная жилая застройка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застройка индивидуальными жилыми домами</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жилая застройка иных видов (дачные, садовые дома)</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Общественно-деловые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застройка общественно-деловых центров коммунально-бытового и коммерческого назначения</w:t>
            </w:r>
          </w:p>
        </w:tc>
      </w:tr>
      <w:tr w:rsidR="003C0486" w:rsidRPr="008F4542" w:rsidTr="003959E0">
        <w:trPr>
          <w:trHeight w:val="4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застройка специализированных общественно-деловых зон (образовательных организаций, медицинских организаций, организаций, оказывающих социальные услуги, спортивных сооружений и объектов, культовых объектов)</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производственная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коммунально-складская</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иные виды производственных зон</w:t>
            </w:r>
          </w:p>
        </w:tc>
      </w:tr>
      <w:tr w:rsidR="003C0486" w:rsidRPr="008F4542" w:rsidTr="003959E0">
        <w:trPr>
          <w:trHeight w:val="125"/>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Рекреационные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озелененные территории общего пользования</w:t>
            </w:r>
          </w:p>
        </w:tc>
      </w:tr>
      <w:tr w:rsidR="003C0486" w:rsidRPr="008F4542" w:rsidTr="003959E0">
        <w:trPr>
          <w:trHeight w:val="125"/>
          <w:jc w:val="center"/>
        </w:trPr>
        <w:tc>
          <w:tcPr>
            <w:tcW w:w="2535" w:type="dxa"/>
            <w:vMerge/>
            <w:tcBorders>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территории для туризма и отдыха</w:t>
            </w:r>
          </w:p>
        </w:tc>
      </w:tr>
      <w:tr w:rsidR="003C0486" w:rsidRPr="008F4542" w:rsidTr="003959E0">
        <w:trPr>
          <w:trHeight w:val="72"/>
          <w:jc w:val="center"/>
        </w:trPr>
        <w:tc>
          <w:tcPr>
            <w:tcW w:w="2535" w:type="dxa"/>
            <w:vMerge/>
            <w:tcBorders>
              <w:left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рекреационные объекты для занятий физической культурой и спортом</w:t>
            </w:r>
          </w:p>
        </w:tc>
      </w:tr>
      <w:tr w:rsidR="003C0486" w:rsidRPr="008F4542" w:rsidTr="003959E0">
        <w:trPr>
          <w:trHeight w:val="835"/>
          <w:jc w:val="center"/>
        </w:trPr>
        <w:tc>
          <w:tcPr>
            <w:tcW w:w="2535"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after="0"/>
              <w:ind w:left="57" w:right="57"/>
              <w:rPr>
                <w:sz w:val="20"/>
                <w:szCs w:val="20"/>
              </w:rPr>
            </w:pPr>
            <w:r w:rsidRPr="008F4542">
              <w:rPr>
                <w:sz w:val="20"/>
                <w:szCs w:val="20"/>
              </w:rPr>
              <w:t xml:space="preserve">садоводческие, огороднические и дачные объединения граждан </w:t>
            </w:r>
          </w:p>
        </w:tc>
      </w:tr>
      <w:tr w:rsidR="003C04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объекты инженерной инфраструктуры</w:t>
            </w:r>
          </w:p>
        </w:tc>
      </w:tr>
      <w:tr w:rsidR="003C0486" w:rsidRPr="008F4542" w:rsidTr="003959E0">
        <w:trPr>
          <w:trHeight w:val="20"/>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sz w:val="20"/>
                <w:szCs w:val="20"/>
              </w:rPr>
            </w:pPr>
            <w:r w:rsidRPr="008F4542">
              <w:rPr>
                <w:rFonts w:ascii="Times New Roman" w:hAnsi="Times New Roman" w:cs="Times New Roman"/>
                <w:sz w:val="20"/>
                <w:szCs w:val="20"/>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транспортная инфраструктура городского округа</w:t>
            </w:r>
          </w:p>
        </w:tc>
      </w:tr>
      <w:tr w:rsidR="003C0486" w:rsidRPr="008F4542" w:rsidTr="003959E0">
        <w:trPr>
          <w:trHeight w:val="20"/>
          <w:jc w:val="center"/>
        </w:trPr>
        <w:tc>
          <w:tcPr>
            <w:tcW w:w="2535" w:type="dxa"/>
            <w:vMerge/>
            <w:tcBorders>
              <w:left w:val="outset" w:sz="6" w:space="0" w:color="auto"/>
              <w:bottom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b/>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объекты внешнего транспорта (железнодорожного, автомобильного, воздушного, водного, трубопроводного в границах городского округа)</w:t>
            </w:r>
          </w:p>
        </w:tc>
      </w:tr>
      <w:tr w:rsidR="003C0486" w:rsidRPr="008F4542" w:rsidTr="003959E0">
        <w:trPr>
          <w:trHeight w:val="20"/>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особо охраняемые природные территории</w:t>
            </w:r>
          </w:p>
        </w:tc>
      </w:tr>
      <w:tr w:rsidR="003C0486" w:rsidRPr="008F4542" w:rsidTr="003959E0">
        <w:trPr>
          <w:trHeight w:val="143"/>
          <w:jc w:val="center"/>
        </w:trPr>
        <w:tc>
          <w:tcPr>
            <w:tcW w:w="2535" w:type="dxa"/>
            <w:vMerge/>
            <w:tcBorders>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защитные леса, в том числе зеленые зоны</w:t>
            </w:r>
          </w:p>
        </w:tc>
      </w:tr>
      <w:tr w:rsidR="003C0486" w:rsidRPr="008F4542" w:rsidTr="003959E0">
        <w:trPr>
          <w:trHeight w:val="142"/>
          <w:jc w:val="center"/>
        </w:trPr>
        <w:tc>
          <w:tcPr>
            <w:tcW w:w="2535" w:type="dxa"/>
            <w:vMerge/>
            <w:tcBorders>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территории объектов культурного наследия</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организация ритуальных услуг, места захоронения (кладбища)</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размещение, обезвреживание и утилизация твердых коммунальных отходов</w:t>
            </w:r>
          </w:p>
        </w:tc>
      </w:tr>
      <w:tr w:rsidR="00EB57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EB5786" w:rsidRPr="008F4542" w:rsidRDefault="00EB5786" w:rsidP="003959E0">
            <w:pPr>
              <w:suppressAutoHyphens/>
              <w:ind w:left="57" w:right="57"/>
              <w:rPr>
                <w:rFonts w:ascii="Times New Roman" w:hAnsi="Times New Roman" w:cs="Times New Roman"/>
                <w:sz w:val="20"/>
                <w:szCs w:val="20"/>
              </w:rPr>
            </w:pPr>
            <w:r w:rsidRPr="008F4542">
              <w:rPr>
                <w:rFonts w:ascii="Times New Roman" w:hAnsi="Times New Roman" w:cs="Times New Roman"/>
                <w:sz w:val="20"/>
                <w:szCs w:val="20"/>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EB5786" w:rsidRPr="008F4542" w:rsidRDefault="00EB5786" w:rsidP="003959E0">
            <w:pPr>
              <w:pStyle w:val="conspluscell"/>
              <w:widowControl w:val="0"/>
              <w:spacing w:before="0" w:beforeAutospacing="0" w:after="0" w:afterAutospacing="0" w:line="239" w:lineRule="auto"/>
              <w:ind w:left="57" w:right="57"/>
              <w:rPr>
                <w:sz w:val="20"/>
                <w:szCs w:val="20"/>
              </w:rPr>
            </w:pPr>
            <w:r w:rsidRPr="008F4542">
              <w:rPr>
                <w:sz w:val="20"/>
                <w:szCs w:val="20"/>
              </w:rPr>
              <w:t>режимные объекты</w:t>
            </w:r>
          </w:p>
        </w:tc>
      </w:tr>
      <w:tr w:rsidR="003C04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Иные зоны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резервные территории</w:t>
            </w:r>
          </w:p>
        </w:tc>
      </w:tr>
    </w:tbl>
    <w:p w:rsidR="003C0486" w:rsidRPr="00C45C9F" w:rsidRDefault="003C0486" w:rsidP="00C45C9F">
      <w:pPr>
        <w:pStyle w:val="011"/>
      </w:pPr>
    </w:p>
    <w:p w:rsidR="00C30D1D" w:rsidRPr="00C30D1D" w:rsidRDefault="00C30D1D" w:rsidP="00C45C9F">
      <w:pPr>
        <w:pStyle w:val="011"/>
        <w:rPr>
          <w:lang w:eastAsia="ru-RU"/>
        </w:rPr>
      </w:pPr>
      <w:r w:rsidRPr="00C30D1D">
        <w:rPr>
          <w:lang w:eastAsia="ru-RU"/>
        </w:rPr>
        <w:t>3.3.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30D1D" w:rsidRPr="00C30D1D" w:rsidRDefault="00C30D1D" w:rsidP="00C45C9F">
      <w:pPr>
        <w:pStyle w:val="04"/>
      </w:pPr>
      <w:r w:rsidRPr="00C30D1D">
        <w:t>линиям магистралей, улиц, проездов, разделяющим транспортные потоки противоположных направлений;</w:t>
      </w:r>
    </w:p>
    <w:p w:rsidR="00C30D1D" w:rsidRPr="00C30D1D" w:rsidRDefault="00C30D1D" w:rsidP="00C45C9F">
      <w:pPr>
        <w:pStyle w:val="04"/>
      </w:pPr>
      <w:r w:rsidRPr="00C30D1D">
        <w:t>красным линиям;</w:t>
      </w:r>
    </w:p>
    <w:p w:rsidR="00C30D1D" w:rsidRPr="00C30D1D" w:rsidRDefault="00C30D1D" w:rsidP="00C45C9F">
      <w:pPr>
        <w:pStyle w:val="04"/>
      </w:pPr>
      <w:r w:rsidRPr="00C30D1D">
        <w:t>границам земельных участков;</w:t>
      </w:r>
    </w:p>
    <w:p w:rsidR="00C30D1D" w:rsidRPr="00C30D1D" w:rsidRDefault="00C30D1D" w:rsidP="00C45C9F">
      <w:pPr>
        <w:pStyle w:val="04"/>
      </w:pPr>
      <w:r w:rsidRPr="00C30D1D">
        <w:t>границам населенных пунктов в пределах муниципальных образований;</w:t>
      </w:r>
    </w:p>
    <w:p w:rsidR="00C30D1D" w:rsidRPr="00C30D1D" w:rsidRDefault="00C30D1D" w:rsidP="00C45C9F">
      <w:pPr>
        <w:pStyle w:val="04"/>
      </w:pPr>
      <w:r w:rsidRPr="00C30D1D">
        <w:t>границам муниципальных образований;</w:t>
      </w:r>
    </w:p>
    <w:p w:rsidR="00C30D1D" w:rsidRPr="00C30D1D" w:rsidRDefault="00C30D1D" w:rsidP="00C45C9F">
      <w:pPr>
        <w:pStyle w:val="04"/>
      </w:pPr>
      <w:r w:rsidRPr="00C30D1D">
        <w:t>естественным границам природных объектов;</w:t>
      </w:r>
    </w:p>
    <w:p w:rsidR="00C30D1D" w:rsidRPr="00C30D1D" w:rsidRDefault="00C30D1D" w:rsidP="00C45C9F">
      <w:pPr>
        <w:pStyle w:val="04"/>
      </w:pPr>
      <w:r w:rsidRPr="00C30D1D">
        <w:t>иным границам.</w:t>
      </w:r>
    </w:p>
    <w:p w:rsidR="00C30D1D" w:rsidRPr="00C30D1D" w:rsidRDefault="00C30D1D" w:rsidP="00C45C9F">
      <w:pPr>
        <w:pStyle w:val="011"/>
        <w:rPr>
          <w:lang w:eastAsia="ru-RU"/>
        </w:rPr>
      </w:pPr>
      <w:r w:rsidRPr="00C30D1D">
        <w:rPr>
          <w:lang w:eastAsia="ru-RU"/>
        </w:rPr>
        <w:t>3.4. При составлении баланса существующего и проектного использования территорий городского округа следует учитывать резервные территории.</w:t>
      </w:r>
    </w:p>
    <w:p w:rsidR="00C30D1D" w:rsidRPr="00C30D1D" w:rsidRDefault="00C30D1D" w:rsidP="00C45C9F">
      <w:pPr>
        <w:pStyle w:val="011"/>
        <w:rPr>
          <w:lang w:eastAsia="ru-RU"/>
        </w:rPr>
      </w:pPr>
      <w:r w:rsidRPr="00C30D1D">
        <w:rPr>
          <w:lang w:eastAsia="ru-RU"/>
        </w:rPr>
        <w:t xml:space="preserve">Потребность в резервных территориях определяется на срок до 20 лет с учетом перспектив развития городского округа, определенных генеральным планом. </w:t>
      </w:r>
    </w:p>
    <w:p w:rsidR="00C30D1D" w:rsidRPr="00C30D1D" w:rsidRDefault="00C30D1D" w:rsidP="00C45C9F">
      <w:pPr>
        <w:pStyle w:val="011"/>
        <w:rPr>
          <w:lang w:eastAsia="ru-RU"/>
        </w:rPr>
      </w:pPr>
      <w:r w:rsidRPr="00C30D1D">
        <w:rPr>
          <w:lang w:eastAsia="ru-RU"/>
        </w:rPr>
        <w:t>3.5.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30D1D" w:rsidRPr="00C30D1D" w:rsidRDefault="00C30D1D" w:rsidP="00C45C9F">
      <w:pPr>
        <w:pStyle w:val="011"/>
        <w:rPr>
          <w:spacing w:val="-3"/>
          <w:lang w:eastAsia="ru-RU"/>
        </w:rPr>
      </w:pPr>
      <w:r w:rsidRPr="00C30D1D">
        <w:rPr>
          <w:spacing w:val="-3"/>
          <w:lang w:eastAsia="ru-RU"/>
        </w:rPr>
        <w:t>Включение земель в состав резервных территорий не влечет изменения формы собственности указанных земель до их поэтапного изъятия в целях освоения под различные виды городского строительства в интересах населения.</w:t>
      </w:r>
    </w:p>
    <w:p w:rsidR="00C30D1D" w:rsidRPr="00C30D1D" w:rsidRDefault="00C30D1D" w:rsidP="00C45C9F">
      <w:pPr>
        <w:pStyle w:val="011"/>
        <w:rPr>
          <w:lang w:eastAsia="ru-RU"/>
        </w:rPr>
      </w:pPr>
      <w:r w:rsidRPr="00C30D1D">
        <w:rPr>
          <w:lang w:eastAsia="ru-RU"/>
        </w:rPr>
        <w:t xml:space="preserve">3.6. Земельные участки для размещения садоводческих, огороднических и дачных объединений граждан следует размещать с учетом перспективного развития городского округа за </w:t>
      </w:r>
      <w:r w:rsidRPr="00C30D1D">
        <w:rPr>
          <w:spacing w:val="-2"/>
          <w:lang w:eastAsia="ru-RU"/>
        </w:rPr>
        <w:t>пределами резервных территорий, предусматриваемых для индивидуального жилищного строительства.</w:t>
      </w:r>
    </w:p>
    <w:p w:rsidR="00C30D1D" w:rsidRPr="00C30D1D" w:rsidRDefault="00C30D1D" w:rsidP="00C45C9F">
      <w:pPr>
        <w:pStyle w:val="011"/>
        <w:rPr>
          <w:lang w:eastAsia="ru-RU"/>
        </w:rPr>
      </w:pPr>
      <w:r w:rsidRPr="00C30D1D">
        <w:rPr>
          <w:lang w:eastAsia="ru-RU"/>
        </w:rPr>
        <w:t xml:space="preserve">3.7. При функциональном зонировании территории устанавливаются также </w:t>
      </w:r>
      <w:r w:rsidRPr="00204772">
        <w:rPr>
          <w:lang w:eastAsia="ru-RU"/>
        </w:rPr>
        <w:t>зоны с особыми условиями использования территорий,</w:t>
      </w:r>
      <w:r w:rsidRPr="00C30D1D">
        <w:rPr>
          <w:lang w:eastAsia="ru-RU"/>
        </w:rPr>
        <w:t xml:space="preserve"> перечисленные в таблице 3.2.</w:t>
      </w:r>
    </w:p>
    <w:p w:rsidR="00C30D1D" w:rsidRPr="00C30D1D" w:rsidRDefault="00C30D1D" w:rsidP="00C45C9F">
      <w:pPr>
        <w:pStyle w:val="05"/>
      </w:pPr>
      <w:r w:rsidRPr="00C30D1D">
        <w:t>Таблица 3.2</w:t>
      </w:r>
    </w:p>
    <w:tbl>
      <w:tblPr>
        <w:tblW w:w="0" w:type="auto"/>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6067"/>
      </w:tblGrid>
      <w:tr w:rsidR="00C30D1D" w:rsidRPr="008F4542" w:rsidTr="00E31176">
        <w:trPr>
          <w:trHeight w:val="85"/>
          <w:jc w:val="center"/>
        </w:trPr>
        <w:tc>
          <w:tcPr>
            <w:tcW w:w="4081" w:type="dxa"/>
            <w:shd w:val="clear" w:color="auto" w:fill="auto"/>
          </w:tcPr>
          <w:p w:rsidR="00C30D1D" w:rsidRPr="008F4542" w:rsidRDefault="00C30D1D" w:rsidP="00E31176">
            <w:pPr>
              <w:widowControl w:val="0"/>
              <w:suppressAutoHyphens/>
              <w:autoSpaceDE/>
              <w:autoSpaceDN/>
              <w:spacing w:line="239" w:lineRule="auto"/>
              <w:ind w:left="-57" w:right="-57"/>
              <w:jc w:val="center"/>
              <w:rPr>
                <w:rFonts w:ascii="Times New Roman" w:eastAsia="Times New Roman" w:hAnsi="Times New Roman" w:cs="Times New Roman"/>
                <w:b/>
                <w:sz w:val="20"/>
                <w:szCs w:val="20"/>
                <w:lang w:eastAsia="ru-RU"/>
              </w:rPr>
            </w:pPr>
            <w:r w:rsidRPr="008F4542">
              <w:rPr>
                <w:rFonts w:ascii="Times New Roman" w:eastAsia="Times New Roman" w:hAnsi="Times New Roman" w:cs="Times New Roman"/>
                <w:b/>
                <w:sz w:val="20"/>
                <w:szCs w:val="20"/>
                <w:lang w:eastAsia="ru-RU"/>
              </w:rPr>
              <w:t>Наименование зон с особыми условиями использования территории</w:t>
            </w:r>
          </w:p>
        </w:tc>
        <w:tc>
          <w:tcPr>
            <w:tcW w:w="6067" w:type="dxa"/>
            <w:shd w:val="clear" w:color="auto" w:fill="auto"/>
          </w:tcPr>
          <w:p w:rsidR="00C30D1D" w:rsidRPr="008F4542" w:rsidRDefault="00C30D1D" w:rsidP="00E31176">
            <w:pPr>
              <w:widowControl w:val="0"/>
              <w:autoSpaceDE/>
              <w:autoSpaceDN/>
              <w:spacing w:line="239" w:lineRule="auto"/>
              <w:jc w:val="center"/>
              <w:rPr>
                <w:rFonts w:ascii="Times New Roman" w:eastAsia="Times New Roman" w:hAnsi="Times New Roman" w:cs="Times New Roman"/>
                <w:b/>
                <w:sz w:val="20"/>
                <w:szCs w:val="20"/>
                <w:lang w:eastAsia="ru-RU"/>
              </w:rPr>
            </w:pPr>
            <w:r w:rsidRPr="008F4542">
              <w:rPr>
                <w:rFonts w:ascii="Times New Roman" w:eastAsia="Times New Roman" w:hAnsi="Times New Roman" w:cs="Times New Roman"/>
                <w:b/>
                <w:sz w:val="20"/>
                <w:szCs w:val="20"/>
                <w:lang w:eastAsia="ru-RU"/>
              </w:rPr>
              <w:t>Объекты, для которых устанавливаются зоны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Санитарно-защитные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Предприятия, сооружения и иные объекты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Аэропорты, аэродромы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Объекты специального назначения (кладбища, крематории, скотомогильники, биотермические ямы, </w:t>
            </w:r>
            <w:r w:rsidRPr="008F4542">
              <w:rPr>
                <w:rFonts w:ascii="Times New Roman" w:eastAsia="Times New Roman" w:hAnsi="Times New Roman" w:cs="Times New Roman"/>
                <w:bCs/>
                <w:sz w:val="20"/>
                <w:szCs w:val="20"/>
                <w:lang w:eastAsia="ru-RU"/>
              </w:rPr>
              <w:t xml:space="preserve">мусоросжигательные, мусоросортировочные и мусороперерабатывающие объекты, </w:t>
            </w:r>
            <w:r w:rsidRPr="008F4542">
              <w:rPr>
                <w:rFonts w:ascii="Times New Roman" w:eastAsia="Times New Roman" w:hAnsi="Times New Roman" w:cs="Times New Roman"/>
                <w:sz w:val="20"/>
                <w:szCs w:val="20"/>
                <w:lang w:eastAsia="ru-RU"/>
              </w:rPr>
              <w:t xml:space="preserve">полигоны </w:t>
            </w:r>
            <w:r w:rsidRPr="008F4542">
              <w:rPr>
                <w:rFonts w:ascii="Times New Roman" w:eastAsia="Times New Roman" w:hAnsi="Times New Roman" w:cs="Times New Roman"/>
                <w:bCs/>
                <w:sz w:val="20"/>
                <w:szCs w:val="20"/>
                <w:lang w:eastAsia="ru-RU"/>
              </w:rPr>
              <w:t>по размещению, обезвреживанию, захоронению токсичных отходов производства и потребления)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Санитарный разрыв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Автомагистрали, </w:t>
            </w:r>
            <w:r w:rsidRPr="008F4542">
              <w:rPr>
                <w:rFonts w:ascii="Times New Roman" w:eastAsia="Times New Roman" w:hAnsi="Times New Roman" w:cs="Times New Roman"/>
                <w:bCs/>
                <w:sz w:val="20"/>
                <w:szCs w:val="20"/>
                <w:lang w:eastAsia="ru-RU"/>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8F4542">
              <w:rPr>
                <w:rFonts w:ascii="Times New Roman" w:eastAsia="Times New Roman" w:hAnsi="Times New Roman" w:cs="Times New Roman"/>
                <w:sz w:val="20"/>
                <w:szCs w:val="20"/>
                <w:lang w:eastAsia="ru-RU"/>
              </w:rPr>
              <w:t>иные объекты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Придорожные полосы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Автомобильные дороги вне границ населенных пунктов</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Полосы воздушных подходов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Район аэродрома (вертодрома)</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 вертодромы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proofErr w:type="spellStart"/>
            <w:r w:rsidRPr="008F4542">
              <w:rPr>
                <w:rFonts w:ascii="Times New Roman" w:eastAsia="Times New Roman" w:hAnsi="Times New Roman" w:cs="Times New Roman"/>
                <w:sz w:val="20"/>
                <w:szCs w:val="20"/>
                <w:lang w:eastAsia="ru-RU"/>
              </w:rPr>
              <w:t>Приаэродромная</w:t>
            </w:r>
            <w:proofErr w:type="spellEnd"/>
            <w:r w:rsidRPr="008F4542">
              <w:rPr>
                <w:rFonts w:ascii="Times New Roman" w:eastAsia="Times New Roman" w:hAnsi="Times New Roman" w:cs="Times New Roman"/>
                <w:sz w:val="20"/>
                <w:szCs w:val="20"/>
                <w:lang w:eastAsia="ru-RU"/>
              </w:rPr>
              <w:t xml:space="preserve"> территория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Охранные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электросетевого хозяйства</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Объекты </w:t>
            </w:r>
            <w:proofErr w:type="spellStart"/>
            <w:r w:rsidRPr="008F4542">
              <w:rPr>
                <w:rFonts w:ascii="Times New Roman" w:eastAsia="Times New Roman" w:hAnsi="Times New Roman" w:cs="Times New Roman"/>
                <w:sz w:val="20"/>
                <w:szCs w:val="20"/>
                <w:lang w:eastAsia="ru-RU"/>
              </w:rPr>
              <w:t>теплосетевого</w:t>
            </w:r>
            <w:proofErr w:type="spellEnd"/>
            <w:r w:rsidRPr="008F4542">
              <w:rPr>
                <w:rFonts w:ascii="Times New Roman" w:eastAsia="Times New Roman" w:hAnsi="Times New Roman" w:cs="Times New Roman"/>
                <w:sz w:val="20"/>
                <w:szCs w:val="20"/>
                <w:lang w:eastAsia="ru-RU"/>
              </w:rPr>
              <w:t xml:space="preserve"> хозяйства</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по производству электрической энергии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Гидроэнергетические объекты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Магистральные трубопроводы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Газораспределительные сети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Железные дороги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Стационарные пункты наблюдения за состоянием окружающей природной среды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Гидрометеорологические станции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lastRenderedPageBreak/>
              <w:t>Линии и сооружения связи и радиофикации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Земли, подвергшиеся радиоактивному и химическому загрязнению</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Особо охраняемые природные территории</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proofErr w:type="spellStart"/>
            <w:r w:rsidRPr="008F4542">
              <w:rPr>
                <w:rFonts w:ascii="Times New Roman" w:eastAsia="Times New Roman" w:hAnsi="Times New Roman" w:cs="Times New Roman"/>
                <w:sz w:val="20"/>
                <w:szCs w:val="20"/>
                <w:lang w:eastAsia="ru-RU"/>
              </w:rPr>
              <w:lastRenderedPageBreak/>
              <w:t>Водоохранные</w:t>
            </w:r>
            <w:proofErr w:type="spellEnd"/>
            <w:r w:rsidRPr="008F4542">
              <w:rPr>
                <w:rFonts w:ascii="Times New Roman" w:eastAsia="Times New Roman" w:hAnsi="Times New Roman" w:cs="Times New Roman"/>
                <w:sz w:val="20"/>
                <w:szCs w:val="20"/>
                <w:lang w:eastAsia="ru-RU"/>
              </w:rPr>
              <w:t xml:space="preserve"> зоны и прибрежные защитные полосы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Водные объекты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санитарной охраны</w:t>
            </w:r>
          </w:p>
        </w:tc>
        <w:tc>
          <w:tcPr>
            <w:tcW w:w="6067" w:type="dxa"/>
            <w:shd w:val="clear" w:color="auto" w:fill="auto"/>
          </w:tcPr>
          <w:p w:rsidR="00C30D1D" w:rsidRPr="008F4542" w:rsidRDefault="00C30D1D" w:rsidP="003959E0">
            <w:pPr>
              <w:widowControl w:val="0"/>
              <w:autoSpaceDE/>
              <w:autoSpaceDN/>
              <w:spacing w:line="239" w:lineRule="auto"/>
              <w:ind w:right="-57"/>
              <w:rPr>
                <w:rFonts w:ascii="Times New Roman" w:eastAsia="Times New Roman" w:hAnsi="Times New Roman" w:cs="Times New Roman"/>
                <w:spacing w:val="-2"/>
                <w:sz w:val="20"/>
                <w:szCs w:val="20"/>
                <w:lang w:eastAsia="ru-RU"/>
              </w:rPr>
            </w:pPr>
            <w:r w:rsidRPr="008F4542">
              <w:rPr>
                <w:rFonts w:ascii="Times New Roman" w:eastAsia="Times New Roman" w:hAnsi="Times New Roman" w:cs="Times New Roman"/>
                <w:spacing w:val="-2"/>
                <w:sz w:val="20"/>
                <w:szCs w:val="20"/>
                <w:lang w:eastAsia="ru-RU"/>
              </w:rPr>
              <w:t>Источники водоснабжения, водопроводы питьевого назначения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Санитарно-защитная полоса</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Водоводы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Рыбоохранные зоны и </w:t>
            </w:r>
            <w:proofErr w:type="spellStart"/>
            <w:r w:rsidRPr="008F4542">
              <w:rPr>
                <w:rFonts w:ascii="Times New Roman" w:eastAsia="Times New Roman" w:hAnsi="Times New Roman" w:cs="Times New Roman"/>
                <w:sz w:val="20"/>
                <w:szCs w:val="20"/>
                <w:lang w:eastAsia="ru-RU"/>
              </w:rPr>
              <w:t>рыбохозяйственные</w:t>
            </w:r>
            <w:proofErr w:type="spellEnd"/>
            <w:r w:rsidRPr="008F4542">
              <w:rPr>
                <w:rFonts w:ascii="Times New Roman" w:eastAsia="Times New Roman" w:hAnsi="Times New Roman" w:cs="Times New Roman"/>
                <w:sz w:val="20"/>
                <w:szCs w:val="20"/>
                <w:lang w:eastAsia="ru-RU"/>
              </w:rPr>
              <w:t xml:space="preserve"> заповедные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Водные объекты </w:t>
            </w:r>
            <w:proofErr w:type="spellStart"/>
            <w:r w:rsidRPr="008F4542">
              <w:rPr>
                <w:rFonts w:ascii="Times New Roman" w:eastAsia="Times New Roman" w:hAnsi="Times New Roman" w:cs="Times New Roman"/>
                <w:sz w:val="20"/>
                <w:szCs w:val="20"/>
                <w:lang w:eastAsia="ru-RU"/>
              </w:rPr>
              <w:t>рыбохозяйственного</w:t>
            </w:r>
            <w:proofErr w:type="spellEnd"/>
            <w:r w:rsidRPr="008F4542">
              <w:rPr>
                <w:rFonts w:ascii="Times New Roman" w:eastAsia="Times New Roman" w:hAnsi="Times New Roman" w:cs="Times New Roman"/>
                <w:sz w:val="20"/>
                <w:szCs w:val="20"/>
                <w:lang w:eastAsia="ru-RU"/>
              </w:rPr>
              <w:t xml:space="preserve"> значения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затопления, подтопления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Территории вблизи водных объектов</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Лесопарковые зоны и зеленые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Защитные леса</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охраны объектов культурного наследия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культурного наследия (памятники истории и культуры)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охраняемых объектов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Режимные территории</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органов уголовно-исполнительной системы</w:t>
            </w:r>
          </w:p>
        </w:tc>
      </w:tr>
    </w:tbl>
    <w:p w:rsidR="00C30D1D" w:rsidRPr="00C30D1D" w:rsidRDefault="00C30D1D" w:rsidP="00C30D1D">
      <w:pPr>
        <w:widowControl w:val="0"/>
        <w:autoSpaceDE/>
        <w:autoSpaceDN/>
        <w:adjustRightInd/>
        <w:spacing w:line="239" w:lineRule="auto"/>
        <w:ind w:firstLine="709"/>
        <w:jc w:val="both"/>
        <w:rPr>
          <w:rFonts w:ascii="Times New Roman" w:eastAsia="Times New Roman" w:hAnsi="Times New Roman" w:cs="Times New Roman"/>
          <w:lang w:eastAsia="ru-RU"/>
        </w:rPr>
      </w:pPr>
    </w:p>
    <w:p w:rsidR="00C30D1D" w:rsidRPr="00C30D1D" w:rsidRDefault="00C30D1D" w:rsidP="00C45C9F">
      <w:pPr>
        <w:pStyle w:val="011"/>
        <w:rPr>
          <w:lang w:eastAsia="ru-RU"/>
        </w:rPr>
      </w:pPr>
      <w:r w:rsidRPr="00C30D1D">
        <w:rPr>
          <w:lang w:eastAsia="ru-RU"/>
        </w:rPr>
        <w:t>3.8.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30D1D" w:rsidRPr="00C30D1D" w:rsidRDefault="00C30D1D" w:rsidP="00C45C9F">
      <w:pPr>
        <w:pStyle w:val="011"/>
        <w:rPr>
          <w:spacing w:val="-2"/>
          <w:lang w:eastAsia="ru-RU"/>
        </w:rPr>
      </w:pPr>
      <w:r w:rsidRPr="00C30D1D">
        <w:rPr>
          <w:lang w:eastAsia="ru-RU"/>
        </w:rPr>
        <w:t xml:space="preserve">3.9. Границы улично-дорожной сети и линейных объектов обозначаются </w:t>
      </w:r>
      <w:r w:rsidRPr="00204772">
        <w:rPr>
          <w:lang w:eastAsia="ru-RU"/>
        </w:rPr>
        <w:t>красными         линиями,</w:t>
      </w:r>
      <w:r w:rsidRPr="00C30D1D">
        <w:rPr>
          <w:lang w:eastAsia="ru-RU"/>
        </w:rPr>
        <w:t xml:space="preserve"> которые отделяют эти территории от других зон</w:t>
      </w:r>
      <w:r w:rsidRPr="00C30D1D">
        <w:rPr>
          <w:spacing w:val="-2"/>
          <w:lang w:eastAsia="ru-RU"/>
        </w:rPr>
        <w:t xml:space="preserve">. </w:t>
      </w:r>
    </w:p>
    <w:p w:rsidR="00C30D1D" w:rsidRPr="00C30D1D" w:rsidRDefault="00C30D1D" w:rsidP="00C45C9F">
      <w:pPr>
        <w:pStyle w:val="011"/>
        <w:rPr>
          <w:lang w:eastAsia="ru-RU"/>
        </w:rPr>
      </w:pPr>
      <w:r w:rsidRPr="00C30D1D">
        <w:rPr>
          <w:lang w:eastAsia="ru-RU"/>
        </w:rPr>
        <w:t>Красные линии устанавливаются с учетом:</w:t>
      </w:r>
    </w:p>
    <w:p w:rsidR="00C30D1D" w:rsidRPr="00C30D1D" w:rsidRDefault="00C30D1D" w:rsidP="00C45C9F">
      <w:pPr>
        <w:pStyle w:val="04"/>
      </w:pPr>
      <w:r w:rsidRPr="00C30D1D">
        <w:t xml:space="preserve">категории дорог и улиц в </w:t>
      </w:r>
      <w:r w:rsidRPr="003820A1">
        <w:t xml:space="preserve">соответствии с таблицей </w:t>
      </w:r>
      <w:r w:rsidR="003820A1" w:rsidRPr="003820A1">
        <w:t>7.5</w:t>
      </w:r>
      <w:r w:rsidRPr="003820A1">
        <w:t xml:space="preserve"> настоящих нормативов;</w:t>
      </w:r>
    </w:p>
    <w:p w:rsidR="00C30D1D" w:rsidRPr="00C30D1D" w:rsidRDefault="00C30D1D" w:rsidP="00C45C9F">
      <w:pPr>
        <w:pStyle w:val="04"/>
      </w:pPr>
      <w:r w:rsidRPr="00C30D1D">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C30D1D" w:rsidRPr="00C30D1D" w:rsidRDefault="00C30D1D" w:rsidP="00C45C9F">
      <w:pPr>
        <w:pStyle w:val="04"/>
      </w:pPr>
      <w:r w:rsidRPr="00C30D1D">
        <w:t>санитарно-гигиенических требований и требований гражданской обороны.</w:t>
      </w:r>
    </w:p>
    <w:p w:rsidR="00C30D1D" w:rsidRPr="00C30D1D" w:rsidRDefault="00C30D1D" w:rsidP="00C45C9F">
      <w:pPr>
        <w:pStyle w:val="011"/>
        <w:rPr>
          <w:lang w:eastAsia="ru-RU"/>
        </w:rPr>
      </w:pPr>
      <w:r w:rsidRPr="00C30D1D">
        <w:rPr>
          <w:lang w:eastAsia="ru-RU"/>
        </w:rPr>
        <w:t>3.10.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и надземных пешеходных переходов, павильонов и др.).</w:t>
      </w:r>
    </w:p>
    <w:p w:rsidR="00C30D1D" w:rsidRPr="00C30D1D" w:rsidRDefault="00C30D1D" w:rsidP="00C45C9F">
      <w:pPr>
        <w:pStyle w:val="011"/>
        <w:rPr>
          <w:lang w:eastAsia="ru-RU"/>
        </w:rPr>
      </w:pPr>
      <w:r w:rsidRPr="00C30D1D">
        <w:rPr>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30D1D" w:rsidRPr="00C30D1D" w:rsidRDefault="00C30D1D" w:rsidP="00C45C9F">
      <w:pPr>
        <w:pStyle w:val="04"/>
        <w:rPr>
          <w:lang w:eastAsia="ru-RU"/>
        </w:rPr>
      </w:pPr>
      <w:r w:rsidRPr="00C30D1D">
        <w:rPr>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30D1D" w:rsidRPr="00C30D1D" w:rsidRDefault="00C30D1D" w:rsidP="00C45C9F">
      <w:pPr>
        <w:pStyle w:val="04"/>
        <w:rPr>
          <w:lang w:eastAsia="ru-RU"/>
        </w:rPr>
      </w:pPr>
      <w:r w:rsidRPr="00C30D1D">
        <w:rPr>
          <w:lang w:eastAsia="ru-RU"/>
        </w:rPr>
        <w:t>отдельных нестационарных объектов автосервиса для попутного обслуживания (автозаправочные станции, мини-мойки, посты проверки с</w:t>
      </w:r>
      <w:r w:rsidRPr="00C30D1D">
        <w:rPr>
          <w:shd w:val="clear" w:color="auto" w:fill="FFFFFF"/>
          <w:lang w:eastAsia="ru-RU"/>
        </w:rPr>
        <w:t>одержание оксида углерода (CO) и углеводородов (CH) в отработавших газах автомобилей</w:t>
      </w:r>
      <w:r w:rsidRPr="00C30D1D">
        <w:rPr>
          <w:lang w:eastAsia="ru-RU"/>
        </w:rPr>
        <w:t>);</w:t>
      </w:r>
    </w:p>
    <w:p w:rsidR="00C30D1D" w:rsidRPr="00C30D1D" w:rsidRDefault="00C30D1D" w:rsidP="00C45C9F">
      <w:pPr>
        <w:pStyle w:val="04"/>
        <w:rPr>
          <w:lang w:eastAsia="ru-RU"/>
        </w:rPr>
      </w:pPr>
      <w:r w:rsidRPr="00C30D1D">
        <w:rPr>
          <w:lang w:eastAsia="ru-RU"/>
        </w:rPr>
        <w:t>отдельных нестационарных объектов для попутного обслуживания пешеходов (мелкорозничная торговля и бытовое обслуживание).</w:t>
      </w:r>
    </w:p>
    <w:p w:rsidR="00C30D1D" w:rsidRPr="00204772" w:rsidRDefault="00C30D1D" w:rsidP="00C45C9F">
      <w:pPr>
        <w:pStyle w:val="011"/>
        <w:rPr>
          <w:lang w:eastAsia="ru-RU"/>
        </w:rPr>
      </w:pPr>
      <w:r w:rsidRPr="00C30D1D">
        <w:rPr>
          <w:lang w:eastAsia="ru-RU"/>
        </w:rPr>
        <w:t xml:space="preserve">3.11.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204772">
        <w:rPr>
          <w:lang w:eastAsia="ru-RU"/>
        </w:rPr>
        <w:t>линии отступа от красных линий.</w:t>
      </w:r>
    </w:p>
    <w:p w:rsidR="00C30D1D" w:rsidRPr="00C30D1D" w:rsidRDefault="00C30D1D" w:rsidP="00C45C9F">
      <w:pPr>
        <w:pStyle w:val="011"/>
        <w:rPr>
          <w:lang w:eastAsia="ru-RU"/>
        </w:rPr>
      </w:pPr>
      <w:r w:rsidRPr="00C30D1D">
        <w:rPr>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30D1D" w:rsidRPr="00C30D1D" w:rsidRDefault="00C30D1D" w:rsidP="00C45C9F">
      <w:pPr>
        <w:pStyle w:val="011"/>
        <w:rPr>
          <w:lang w:eastAsia="ru-RU"/>
        </w:rPr>
      </w:pPr>
      <w:r w:rsidRPr="00C30D1D">
        <w:rPr>
          <w:lang w:eastAsia="ru-RU"/>
        </w:rPr>
        <w:t>3.12. Минимальный отступ от красной линии до зданий, строений, сооружений определяется градостроительным регламентом территории.</w:t>
      </w:r>
    </w:p>
    <w:p w:rsidR="00D834E7" w:rsidRDefault="00C30D1D" w:rsidP="00C45C9F">
      <w:pPr>
        <w:pStyle w:val="011"/>
        <w:rPr>
          <w:lang w:eastAsia="ru-RU"/>
        </w:rPr>
      </w:pPr>
      <w:r w:rsidRPr="00C30D1D">
        <w:rPr>
          <w:lang w:eastAsia="ru-RU"/>
        </w:rPr>
        <w:lastRenderedPageBreak/>
        <w:t>Жилые здания с квартирами в первых этажах следует располагать, как правило, с отступом от красных линий</w:t>
      </w:r>
      <w:r w:rsidR="00D834E7">
        <w:rPr>
          <w:lang w:eastAsia="ru-RU"/>
        </w:rPr>
        <w:t xml:space="preserve"> на расстоянии от 0,1 до 5,0 м</w:t>
      </w:r>
      <w:r w:rsidR="006C446B">
        <w:rPr>
          <w:lang w:eastAsia="ru-RU"/>
        </w:rPr>
        <w:t>.</w:t>
      </w:r>
    </w:p>
    <w:p w:rsidR="00C30D1D" w:rsidRPr="00C30D1D" w:rsidRDefault="00C30D1D" w:rsidP="00C45C9F">
      <w:pPr>
        <w:pStyle w:val="011"/>
        <w:rPr>
          <w:lang w:eastAsia="ru-RU"/>
        </w:rPr>
      </w:pPr>
      <w:r w:rsidRPr="00C30D1D">
        <w:rPr>
          <w:lang w:eastAsia="ru-RU"/>
        </w:rPr>
        <w:t xml:space="preserve">Многоквартирные дома с квартирами в первых этажах должны размещаться с отступом от красных линий </w:t>
      </w:r>
      <w:r w:rsidR="00FE4935">
        <w:rPr>
          <w:lang w:eastAsia="ru-RU"/>
        </w:rPr>
        <w:t>на расстоянии</w:t>
      </w:r>
      <w:r w:rsidRPr="00C30D1D">
        <w:rPr>
          <w:lang w:eastAsia="ru-RU"/>
        </w:rPr>
        <w:t>:</w:t>
      </w:r>
    </w:p>
    <w:p w:rsidR="00C30D1D" w:rsidRPr="00C30D1D" w:rsidRDefault="00C30D1D" w:rsidP="00C45C9F">
      <w:pPr>
        <w:pStyle w:val="04"/>
        <w:rPr>
          <w:snapToGrid w:val="0"/>
        </w:rPr>
      </w:pPr>
      <w:r w:rsidRPr="00C30D1D">
        <w:rPr>
          <w:snapToGrid w:val="0"/>
        </w:rPr>
        <w:t xml:space="preserve">на магистральных улицах </w:t>
      </w:r>
      <w:r w:rsidR="00FE4935">
        <w:rPr>
          <w:snapToGrid w:val="0"/>
        </w:rPr>
        <w:t>от 0,1 м до</w:t>
      </w:r>
      <w:r w:rsidRPr="00C30D1D">
        <w:rPr>
          <w:snapToGrid w:val="0"/>
        </w:rPr>
        <w:t xml:space="preserve"> </w:t>
      </w:r>
      <w:r w:rsidR="00204772">
        <w:rPr>
          <w:snapToGrid w:val="0"/>
        </w:rPr>
        <w:t>5</w:t>
      </w:r>
      <w:r w:rsidR="00FE4935">
        <w:rPr>
          <w:snapToGrid w:val="0"/>
        </w:rPr>
        <w:t>,0</w:t>
      </w:r>
      <w:r w:rsidRPr="00C30D1D">
        <w:rPr>
          <w:snapToGrid w:val="0"/>
        </w:rPr>
        <w:t xml:space="preserve"> м;</w:t>
      </w:r>
    </w:p>
    <w:p w:rsidR="00C30D1D" w:rsidRPr="00C30D1D" w:rsidRDefault="00C30D1D" w:rsidP="00C45C9F">
      <w:pPr>
        <w:pStyle w:val="04"/>
        <w:rPr>
          <w:snapToGrid w:val="0"/>
        </w:rPr>
      </w:pPr>
      <w:r w:rsidRPr="00C30D1D">
        <w:rPr>
          <w:snapToGrid w:val="0"/>
        </w:rPr>
        <w:t xml:space="preserve">на жилых улицах и проездах </w:t>
      </w:r>
      <w:r w:rsidR="00FE4935">
        <w:rPr>
          <w:snapToGrid w:val="0"/>
        </w:rPr>
        <w:t xml:space="preserve">от 0,1 м до </w:t>
      </w:r>
      <w:r w:rsidRPr="00C30D1D">
        <w:rPr>
          <w:snapToGrid w:val="0"/>
        </w:rPr>
        <w:t>3</w:t>
      </w:r>
      <w:r w:rsidR="00FE4935">
        <w:rPr>
          <w:snapToGrid w:val="0"/>
        </w:rPr>
        <w:t>,0</w:t>
      </w:r>
      <w:r w:rsidRPr="00C30D1D">
        <w:rPr>
          <w:snapToGrid w:val="0"/>
        </w:rPr>
        <w:t xml:space="preserve"> м.</w:t>
      </w:r>
    </w:p>
    <w:p w:rsidR="00C30D1D" w:rsidRPr="00C30D1D" w:rsidRDefault="00C30D1D" w:rsidP="00C45C9F">
      <w:pPr>
        <w:pStyle w:val="051"/>
        <w:rPr>
          <w:spacing w:val="-2"/>
        </w:rPr>
      </w:pPr>
      <w:r w:rsidRPr="00C30D1D">
        <w:t xml:space="preserve">Малоэтажные жилые дома, в том числе индивидуальные, а также жилые строения и жилые дома в садоводческих и дачных объединениях должны отстоять от красной линии улиц не менее чем на 5 м, от красной линии проездов – не менее чем на 3 м. Расстояние от хозяйственных </w:t>
      </w:r>
      <w:r w:rsidRPr="00C30D1D">
        <w:rPr>
          <w:spacing w:val="-2"/>
        </w:rPr>
        <w:t>построек и автостоянок закрытого типа до красных линий улиц и проездов должно быть не менее 5 м.</w:t>
      </w:r>
    </w:p>
    <w:p w:rsidR="00C30D1D" w:rsidRPr="00C30D1D" w:rsidRDefault="00C30D1D" w:rsidP="00C45C9F">
      <w:pPr>
        <w:pStyle w:val="051"/>
      </w:pPr>
      <w:r w:rsidRPr="00C30D1D">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C30D1D" w:rsidRPr="00C30D1D" w:rsidRDefault="00C30D1D" w:rsidP="00C45C9F">
      <w:pPr>
        <w:pStyle w:val="051"/>
      </w:pPr>
      <w:r w:rsidRPr="00C30D1D">
        <w:rPr>
          <w:spacing w:val="-2"/>
        </w:rPr>
        <w:t xml:space="preserve">3.13. </w:t>
      </w:r>
      <w:r w:rsidRPr="00C30D1D">
        <w:t>Минимальные расстояния от стен зданий и границ земельных участков объектов обслуживания до красных линий следует принимать по таблице 3.3.</w:t>
      </w:r>
    </w:p>
    <w:p w:rsidR="00C30D1D" w:rsidRPr="00C30D1D" w:rsidRDefault="00C30D1D" w:rsidP="00C45C9F">
      <w:pPr>
        <w:pStyle w:val="05"/>
      </w:pPr>
      <w:r w:rsidRPr="00C30D1D">
        <w:t>Таблица 3.3</w:t>
      </w:r>
    </w:p>
    <w:p w:rsidR="00C30D1D" w:rsidRPr="00C30D1D" w:rsidRDefault="00C30D1D" w:rsidP="00C30D1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4336"/>
      </w:tblGrid>
      <w:tr w:rsidR="00C30D1D" w:rsidRPr="00EB3850" w:rsidTr="0033480E">
        <w:trPr>
          <w:trHeight w:val="170"/>
          <w:tblHeader/>
          <w:jc w:val="center"/>
        </w:trPr>
        <w:tc>
          <w:tcPr>
            <w:tcW w:w="5812" w:type="dxa"/>
            <w:vAlign w:val="center"/>
          </w:tcPr>
          <w:p w:rsidR="00C30D1D" w:rsidRPr="00EB3850" w:rsidRDefault="00664D5F" w:rsidP="00C30D1D">
            <w:pPr>
              <w:widowControl w:val="0"/>
              <w:autoSpaceDE/>
              <w:autoSpaceDN/>
              <w:adjustRightInd/>
              <w:spacing w:line="239" w:lineRule="auto"/>
              <w:jc w:val="center"/>
              <w:rPr>
                <w:rFonts w:ascii="Times New Roman" w:eastAsia="Times New Roman" w:hAnsi="Times New Roman" w:cs="Times New Roman"/>
                <w:b/>
                <w:sz w:val="20"/>
                <w:lang w:eastAsia="ru-RU"/>
              </w:rPr>
            </w:pPr>
            <w:r w:rsidRPr="00EB3850">
              <w:rPr>
                <w:rFonts w:ascii="Times New Roman" w:eastAsia="Times New Roman" w:hAnsi="Times New Roman" w:cs="Times New Roman"/>
                <w:b/>
                <w:sz w:val="20"/>
                <w:szCs w:val="22"/>
                <w:lang w:eastAsia="ru-RU"/>
              </w:rPr>
              <w:t>Объекты</w:t>
            </w:r>
            <w:r w:rsidRPr="00EB3850">
              <w:rPr>
                <w:rFonts w:ascii="Times New Roman" w:eastAsia="Times New Roman" w:hAnsi="Times New Roman" w:cs="Times New Roman"/>
                <w:b/>
                <w:bCs/>
                <w:sz w:val="20"/>
                <w:szCs w:val="22"/>
                <w:lang w:eastAsia="ru-RU"/>
              </w:rPr>
              <w:t xml:space="preserve"> обслуживания</w:t>
            </w:r>
          </w:p>
        </w:tc>
        <w:tc>
          <w:tcPr>
            <w:tcW w:w="4336" w:type="dxa"/>
            <w:vAlign w:val="center"/>
          </w:tcPr>
          <w:p w:rsidR="00C30D1D" w:rsidRPr="00EB3850" w:rsidRDefault="00664D5F" w:rsidP="00C30D1D">
            <w:pPr>
              <w:widowControl w:val="0"/>
              <w:autoSpaceDE/>
              <w:autoSpaceDN/>
              <w:adjustRightInd/>
              <w:ind w:left="-57" w:right="-57"/>
              <w:jc w:val="center"/>
              <w:rPr>
                <w:rFonts w:ascii="Times New Roman" w:eastAsia="Times New Roman" w:hAnsi="Times New Roman" w:cs="Times New Roman"/>
                <w:b/>
                <w:bCs/>
                <w:spacing w:val="-2"/>
                <w:sz w:val="20"/>
                <w:lang w:eastAsia="ru-RU"/>
              </w:rPr>
            </w:pPr>
            <w:r w:rsidRPr="00EB3850">
              <w:rPr>
                <w:rFonts w:ascii="Times New Roman" w:eastAsia="Times New Roman" w:hAnsi="Times New Roman" w:cs="Times New Roman"/>
                <w:b/>
                <w:bCs/>
                <w:sz w:val="20"/>
                <w:szCs w:val="22"/>
                <w:lang w:eastAsia="ru-RU"/>
              </w:rPr>
              <w:t>Расстояния до красной линии, м, не менее</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Лечебные корпуса объектов здравоохранения, расположенных в жилой зоне (от стен здания)</w:t>
            </w:r>
          </w:p>
        </w:tc>
        <w:tc>
          <w:tcPr>
            <w:tcW w:w="4336" w:type="dxa"/>
          </w:tcPr>
          <w:p w:rsidR="00C30D1D" w:rsidRPr="00EB3850" w:rsidRDefault="00C30D1D" w:rsidP="003959E0">
            <w:pPr>
              <w:pStyle w:val="1510"/>
            </w:pPr>
            <w:r w:rsidRPr="00EB3850">
              <w:t>30</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Поликлиники (от стен здания)</w:t>
            </w:r>
          </w:p>
        </w:tc>
        <w:tc>
          <w:tcPr>
            <w:tcW w:w="4336" w:type="dxa"/>
          </w:tcPr>
          <w:p w:rsidR="00C30D1D" w:rsidRPr="00EB3850" w:rsidRDefault="00C30D1D" w:rsidP="003959E0">
            <w:pPr>
              <w:pStyle w:val="1510"/>
            </w:pPr>
            <w:r w:rsidRPr="00EB3850">
              <w:t>15</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Дошкольные образовательные и общеобразовательные организации (от стен здания)</w:t>
            </w:r>
          </w:p>
        </w:tc>
        <w:tc>
          <w:tcPr>
            <w:tcW w:w="4336" w:type="dxa"/>
          </w:tcPr>
          <w:p w:rsidR="00C30D1D" w:rsidRPr="00EB3850" w:rsidRDefault="00C30D1D" w:rsidP="003959E0">
            <w:pPr>
              <w:pStyle w:val="1510"/>
            </w:pPr>
            <w:r w:rsidRPr="00EB3850">
              <w:t>25</w:t>
            </w:r>
          </w:p>
        </w:tc>
      </w:tr>
      <w:tr w:rsidR="00C30D1D" w:rsidRPr="00EB3850" w:rsidTr="0033480E">
        <w:tblPrEx>
          <w:tblBorders>
            <w:bottom w:val="single" w:sz="4" w:space="0" w:color="auto"/>
          </w:tblBorders>
        </w:tblPrEx>
        <w:trPr>
          <w:trHeight w:val="20"/>
          <w:jc w:val="center"/>
        </w:trPr>
        <w:tc>
          <w:tcPr>
            <w:tcW w:w="5812" w:type="dxa"/>
            <w:tcBorders>
              <w:bottom w:val="single" w:sz="4" w:space="0" w:color="auto"/>
            </w:tcBorders>
          </w:tcPr>
          <w:p w:rsidR="00C30D1D" w:rsidRPr="00EB3850" w:rsidRDefault="00C30D1D" w:rsidP="003959E0">
            <w:pPr>
              <w:pStyle w:val="150"/>
              <w:jc w:val="left"/>
            </w:pPr>
            <w:r w:rsidRPr="00EB3850">
              <w:t>Пожарные депо (от стен здания)</w:t>
            </w:r>
          </w:p>
        </w:tc>
        <w:tc>
          <w:tcPr>
            <w:tcW w:w="4336" w:type="dxa"/>
            <w:tcBorders>
              <w:bottom w:val="single" w:sz="4" w:space="0" w:color="auto"/>
            </w:tcBorders>
          </w:tcPr>
          <w:p w:rsidR="00C30D1D" w:rsidRPr="00EB3850" w:rsidRDefault="00C30D1D" w:rsidP="003959E0">
            <w:pPr>
              <w:pStyle w:val="1510"/>
            </w:pPr>
            <w:r w:rsidRPr="00EB3850">
              <w:t>для пожарных депо:</w:t>
            </w:r>
          </w:p>
          <w:p w:rsidR="00C30D1D" w:rsidRPr="00EB3850" w:rsidRDefault="00C30D1D" w:rsidP="003959E0">
            <w:pPr>
              <w:pStyle w:val="1510"/>
            </w:pPr>
            <w:r w:rsidRPr="00EB3850">
              <w:t xml:space="preserve">- </w:t>
            </w:r>
            <w:r w:rsidRPr="00EB3850">
              <w:rPr>
                <w:lang w:val="en-US"/>
              </w:rPr>
              <w:t>I</w:t>
            </w:r>
            <w:r w:rsidRPr="00EB3850">
              <w:t xml:space="preserve">, </w:t>
            </w:r>
            <w:r w:rsidRPr="00EB3850">
              <w:rPr>
                <w:lang w:val="en-US"/>
              </w:rPr>
              <w:t>III</w:t>
            </w:r>
            <w:r w:rsidRPr="00EB3850">
              <w:t xml:space="preserve"> типов – 15,</w:t>
            </w:r>
          </w:p>
          <w:p w:rsidR="00C30D1D" w:rsidRPr="00EB3850" w:rsidRDefault="00C30D1D" w:rsidP="003959E0">
            <w:pPr>
              <w:pStyle w:val="1510"/>
            </w:pPr>
            <w:r w:rsidRPr="00EB3850">
              <w:t>- II, IV, V типов – 10</w:t>
            </w:r>
          </w:p>
        </w:tc>
      </w:tr>
      <w:tr w:rsidR="00C30D1D" w:rsidRPr="00EB3850" w:rsidTr="0033480E">
        <w:tblPrEx>
          <w:tblBorders>
            <w:bottom w:val="single" w:sz="4" w:space="0" w:color="auto"/>
          </w:tblBorders>
        </w:tblPrEx>
        <w:trPr>
          <w:trHeight w:val="20"/>
          <w:jc w:val="center"/>
        </w:trPr>
        <w:tc>
          <w:tcPr>
            <w:tcW w:w="5812" w:type="dxa"/>
            <w:tcBorders>
              <w:bottom w:val="single" w:sz="4" w:space="0" w:color="auto"/>
            </w:tcBorders>
          </w:tcPr>
          <w:p w:rsidR="00C30D1D" w:rsidRPr="00EB3850" w:rsidRDefault="00C30D1D" w:rsidP="003959E0">
            <w:pPr>
              <w:pStyle w:val="150"/>
              <w:jc w:val="left"/>
            </w:pPr>
            <w:r w:rsidRPr="00EB3850">
              <w:t>Кладбища традиционного захоронения, закрытые кладбища и мемориальные комплексы, колумбарии, кладбища для погребения после кремации (от границ земельных участков)</w:t>
            </w:r>
          </w:p>
        </w:tc>
        <w:tc>
          <w:tcPr>
            <w:tcW w:w="4336" w:type="dxa"/>
            <w:tcBorders>
              <w:bottom w:val="single" w:sz="4" w:space="0" w:color="auto"/>
            </w:tcBorders>
          </w:tcPr>
          <w:p w:rsidR="00C30D1D" w:rsidRPr="00EB3850" w:rsidRDefault="00C30D1D" w:rsidP="003959E0">
            <w:pPr>
              <w:pStyle w:val="1510"/>
            </w:pPr>
            <w:r w:rsidRPr="00EB3850">
              <w:t>6</w:t>
            </w:r>
          </w:p>
        </w:tc>
      </w:tr>
    </w:tbl>
    <w:p w:rsidR="00C30D1D" w:rsidRPr="00C30D1D" w:rsidRDefault="00C30D1D" w:rsidP="00C45C9F">
      <w:pPr>
        <w:pStyle w:val="011"/>
        <w:rPr>
          <w:lang w:eastAsia="ru-RU"/>
        </w:rPr>
      </w:pPr>
    </w:p>
    <w:p w:rsidR="00C30D1D" w:rsidRPr="00C30D1D" w:rsidRDefault="00C30D1D" w:rsidP="00C45C9F">
      <w:pPr>
        <w:pStyle w:val="011"/>
        <w:rPr>
          <w:lang w:eastAsia="ru-RU"/>
        </w:rPr>
      </w:pPr>
      <w:r w:rsidRPr="00C30D1D">
        <w:rPr>
          <w:lang w:eastAsia="ru-RU"/>
        </w:rPr>
        <w:t xml:space="preserve">3.14. Объектами градостроительного нормирования на территории городского округа являются функциональные зоны, приведенные в таблице 3.1 настоящих нормативов, и их функционально-планировочные элементы. </w:t>
      </w:r>
    </w:p>
    <w:p w:rsidR="00C30D1D" w:rsidRPr="00C30D1D" w:rsidRDefault="00C30D1D" w:rsidP="00C45C9F">
      <w:pPr>
        <w:pStyle w:val="011"/>
        <w:rPr>
          <w:lang w:eastAsia="ru-RU"/>
        </w:rPr>
      </w:pPr>
      <w:r w:rsidRPr="00C30D1D">
        <w:rPr>
          <w:lang w:eastAsia="ru-RU"/>
        </w:rPr>
        <w:t xml:space="preserve">3.15. </w:t>
      </w:r>
      <w:r w:rsidRPr="00C30D1D">
        <w:rPr>
          <w:bCs/>
          <w:lang w:eastAsia="ru-RU"/>
        </w:rPr>
        <w:t xml:space="preserve">Расчетные показатели минимально допустимого уровня обеспеченности объектами </w:t>
      </w:r>
      <w:r w:rsidRPr="00C30D1D">
        <w:rPr>
          <w:bCs/>
          <w:spacing w:val="-2"/>
          <w:lang w:eastAsia="ru-RU"/>
        </w:rPr>
        <w:t>местного значения</w:t>
      </w:r>
      <w:r w:rsidRPr="00C30D1D">
        <w:rPr>
          <w:bCs/>
          <w:lang w:eastAsia="ru-RU"/>
        </w:rPr>
        <w:t xml:space="preserve"> и максимально допустимого уровня территориальной доступности таких объектов для населения городского округа приведены в составе соответствующих разделов настоящих нормативов по объектам градостроительного нормирования.</w:t>
      </w:r>
    </w:p>
    <w:p w:rsidR="003C6A29" w:rsidRPr="002E2066" w:rsidRDefault="00855F0A" w:rsidP="00C45C9F">
      <w:pPr>
        <w:pStyle w:val="02"/>
      </w:pPr>
      <w:bookmarkStart w:id="21" w:name="_Toc487700077"/>
      <w:bookmarkStart w:id="22" w:name="_Toc490553487"/>
      <w:bookmarkStart w:id="23" w:name="_Toc490724361"/>
      <w:r w:rsidRPr="00855F0A">
        <w:t>4</w:t>
      </w:r>
      <w:r w:rsidR="003C6A29" w:rsidRPr="00855F0A">
        <w:t xml:space="preserve">. </w:t>
      </w:r>
      <w:r w:rsidR="00C45C9F">
        <w:t>НОРМАТИВЫ ГРАДОСТРОИТЕЛЬНОГО ПРОЕКТИРОВАНИЯ ЖИЛЫХ ЗОН</w:t>
      </w:r>
      <w:bookmarkEnd w:id="21"/>
      <w:bookmarkEnd w:id="22"/>
      <w:bookmarkEnd w:id="23"/>
    </w:p>
    <w:p w:rsidR="000077D6" w:rsidRPr="000077D6" w:rsidRDefault="00855F0A" w:rsidP="00060D2C">
      <w:pPr>
        <w:pStyle w:val="03"/>
        <w:rPr>
          <w:lang w:eastAsia="ru-RU"/>
        </w:rPr>
      </w:pPr>
      <w:bookmarkStart w:id="24" w:name="_Toc487700078"/>
      <w:bookmarkStart w:id="25" w:name="_Toc490553488"/>
      <w:bookmarkStart w:id="26" w:name="_Toc490724362"/>
      <w:r>
        <w:rPr>
          <w:lang w:eastAsia="ru-RU"/>
        </w:rPr>
        <w:t>4</w:t>
      </w:r>
      <w:r w:rsidR="000077D6" w:rsidRPr="000077D6">
        <w:rPr>
          <w:lang w:eastAsia="ru-RU"/>
        </w:rPr>
        <w:t>.</w:t>
      </w:r>
      <w:r w:rsidR="000077D6">
        <w:rPr>
          <w:lang w:eastAsia="ru-RU"/>
        </w:rPr>
        <w:t>1</w:t>
      </w:r>
      <w:r w:rsidR="000077D6" w:rsidRPr="000077D6">
        <w:rPr>
          <w:lang w:eastAsia="ru-RU"/>
        </w:rPr>
        <w:t xml:space="preserve">. </w:t>
      </w:r>
      <w:r w:rsidR="00460799" w:rsidRPr="00460799">
        <w:rPr>
          <w:bCs/>
          <w:lang w:eastAsia="ru-RU"/>
        </w:rPr>
        <w:t>Нормативы площади функционально-планировочных элементов жилых зон</w:t>
      </w:r>
      <w:bookmarkEnd w:id="24"/>
      <w:bookmarkEnd w:id="25"/>
      <w:bookmarkEnd w:id="26"/>
    </w:p>
    <w:p w:rsidR="00FE6856" w:rsidRDefault="00855F0A" w:rsidP="00D934A4">
      <w:pPr>
        <w:pStyle w:val="011"/>
      </w:pPr>
      <w:r>
        <w:t>4</w:t>
      </w:r>
      <w:r w:rsidR="000077D6">
        <w:t>.1</w:t>
      </w:r>
      <w:r w:rsidR="00FE6856">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E6856" w:rsidRPr="004E3B72" w:rsidRDefault="00855F0A" w:rsidP="00D934A4">
      <w:pPr>
        <w:pStyle w:val="011"/>
      </w:pPr>
      <w:r>
        <w:t>4</w:t>
      </w:r>
      <w:r w:rsidR="000077D6">
        <w:t>.1</w:t>
      </w:r>
      <w:r w:rsidR="00FE6856">
        <w:t>.</w:t>
      </w:r>
      <w:r w:rsidR="00D21B9A">
        <w:t>2</w:t>
      </w:r>
      <w:r w:rsidR="00FE6856">
        <w:t xml:space="preserve">. Основные объекты, размещаемые в жилых зонах, </w:t>
      </w:r>
      <w:r w:rsidR="00FE6856" w:rsidRPr="004E3B72">
        <w:t xml:space="preserve">представлены в </w:t>
      </w:r>
      <w:r w:rsidR="00E47C34" w:rsidRPr="004E3B72">
        <w:t xml:space="preserve">таблице </w:t>
      </w:r>
      <w:r w:rsidRPr="004E3B72">
        <w:t>4</w:t>
      </w:r>
      <w:r w:rsidR="00E47C34" w:rsidRPr="004E3B72">
        <w:t>.1.</w:t>
      </w:r>
    </w:p>
    <w:p w:rsidR="00FE6856" w:rsidRPr="00060D2C" w:rsidRDefault="00FE6856" w:rsidP="00060D2C">
      <w:pPr>
        <w:pStyle w:val="05"/>
      </w:pPr>
      <w:bookmarkStart w:id="27" w:name="_Ref450063215"/>
      <w:r w:rsidRPr="00060D2C">
        <w:t xml:space="preserve">Таблица </w:t>
      </w:r>
      <w:bookmarkEnd w:id="27"/>
      <w:r w:rsidR="00855F0A" w:rsidRPr="00060D2C">
        <w:t>4</w:t>
      </w:r>
      <w:r w:rsidR="00E47C34" w:rsidRPr="00060D2C">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5964"/>
      </w:tblGrid>
      <w:tr w:rsidR="007A3F32" w:rsidRPr="007A3F32" w:rsidTr="00E31176">
        <w:trPr>
          <w:trHeight w:val="312"/>
          <w:jc w:val="center"/>
        </w:trPr>
        <w:tc>
          <w:tcPr>
            <w:tcW w:w="4132" w:type="dxa"/>
            <w:shd w:val="clear" w:color="auto" w:fill="auto"/>
          </w:tcPr>
          <w:p w:rsidR="007A3F32" w:rsidRPr="007A3F32" w:rsidRDefault="007A3F32"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7A3F32">
              <w:rPr>
                <w:rFonts w:ascii="Times New Roman" w:eastAsia="Times New Roman" w:hAnsi="Times New Roman" w:cs="Times New Roman"/>
                <w:b/>
                <w:sz w:val="20"/>
                <w:szCs w:val="20"/>
                <w:lang w:eastAsia="ru-RU"/>
              </w:rPr>
              <w:t>Наименование типов жилой застройки</w:t>
            </w:r>
          </w:p>
        </w:tc>
        <w:tc>
          <w:tcPr>
            <w:tcW w:w="5964" w:type="dxa"/>
            <w:shd w:val="clear" w:color="auto" w:fill="auto"/>
          </w:tcPr>
          <w:p w:rsidR="007A3F32" w:rsidRPr="007A3F32" w:rsidRDefault="007A3F32"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7A3F32">
              <w:rPr>
                <w:rFonts w:ascii="Times New Roman" w:eastAsia="Times New Roman" w:hAnsi="Times New Roman" w:cs="Times New Roman"/>
                <w:b/>
                <w:bCs/>
                <w:sz w:val="20"/>
                <w:szCs w:val="20"/>
                <w:lang w:eastAsia="ru-RU"/>
              </w:rPr>
              <w:t>Н</w:t>
            </w:r>
            <w:r w:rsidRPr="007A3F32">
              <w:rPr>
                <w:rFonts w:ascii="Times New Roman" w:eastAsia="Times New Roman" w:hAnsi="Times New Roman" w:cs="Times New Roman"/>
                <w:b/>
                <w:sz w:val="20"/>
                <w:szCs w:val="20"/>
                <w:lang w:eastAsia="ru-RU"/>
              </w:rPr>
              <w:t>ормативные параметры и расчетные показатели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 xml:space="preserve">Застройка индивидуальными малоэтажными жилыми домами, </w:t>
            </w:r>
          </w:p>
          <w:p w:rsidR="007A3F32" w:rsidRPr="008F4542" w:rsidRDefault="007A3F32" w:rsidP="003959E0">
            <w:pPr>
              <w:pStyle w:val="150"/>
              <w:jc w:val="left"/>
            </w:pPr>
            <w:r w:rsidRPr="008F4542">
              <w:lastRenderedPageBreak/>
              <w:t>в том числе коттеджного типа</w:t>
            </w:r>
          </w:p>
        </w:tc>
        <w:tc>
          <w:tcPr>
            <w:tcW w:w="5964" w:type="dxa"/>
            <w:shd w:val="clear" w:color="auto" w:fill="auto"/>
          </w:tcPr>
          <w:p w:rsidR="007A3F32" w:rsidRPr="008F4542" w:rsidRDefault="00381D6F" w:rsidP="003959E0">
            <w:pPr>
              <w:pStyle w:val="1510"/>
            </w:pPr>
            <w:r w:rsidRPr="008F4542">
              <w:lastRenderedPageBreak/>
              <w:t>До 3 этажей включительно с приусадебными земельными участками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lastRenderedPageBreak/>
              <w:t>Застройка малоэтажными блокированными жилыми домами</w:t>
            </w:r>
          </w:p>
        </w:tc>
        <w:tc>
          <w:tcPr>
            <w:tcW w:w="5964" w:type="dxa"/>
            <w:shd w:val="clear" w:color="auto" w:fill="auto"/>
          </w:tcPr>
          <w:p w:rsidR="007A3F32" w:rsidRPr="008F4542" w:rsidRDefault="007A3F32" w:rsidP="003959E0">
            <w:pPr>
              <w:pStyle w:val="1510"/>
            </w:pPr>
            <w:r w:rsidRPr="008F4542">
              <w:t xml:space="preserve">До </w:t>
            </w:r>
            <w:r w:rsidR="004E3B72" w:rsidRPr="008F4542">
              <w:t>4</w:t>
            </w:r>
            <w:r w:rsidRPr="008F4542">
              <w:t xml:space="preserve"> этажей включительно без земельных участков или с земельными участками (придомовыми, </w:t>
            </w:r>
            <w:proofErr w:type="spellStart"/>
            <w:r w:rsidRPr="008F4542">
              <w:t>приквартирными</w:t>
            </w:r>
            <w:proofErr w:type="spellEnd"/>
            <w:r w:rsidRPr="008F4542">
              <w:t>)</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Застройка малоэтажными многоквартирными домами</w:t>
            </w:r>
          </w:p>
        </w:tc>
        <w:tc>
          <w:tcPr>
            <w:tcW w:w="5964" w:type="dxa"/>
            <w:shd w:val="clear" w:color="auto" w:fill="auto"/>
          </w:tcPr>
          <w:p w:rsidR="007A3F32" w:rsidRPr="008F4542" w:rsidRDefault="007A3F32" w:rsidP="003959E0">
            <w:pPr>
              <w:pStyle w:val="1510"/>
            </w:pPr>
            <w:r w:rsidRPr="008F4542">
              <w:t>До 4 этажей (включая мансардный) без земельных участков</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F332E0" w:rsidP="003959E0">
            <w:pPr>
              <w:pStyle w:val="150"/>
              <w:jc w:val="left"/>
            </w:pPr>
            <w:r>
              <w:t xml:space="preserve">Застройка </w:t>
            </w:r>
            <w:proofErr w:type="spellStart"/>
            <w:r>
              <w:t>среднеэтажными</w:t>
            </w:r>
            <w:proofErr w:type="spellEnd"/>
            <w:r w:rsidR="008C12EF">
              <w:t xml:space="preserve"> </w:t>
            </w:r>
            <w:r w:rsidR="007A3F32" w:rsidRPr="008F4542">
              <w:t>многоквартирными домами</w:t>
            </w:r>
          </w:p>
        </w:tc>
        <w:tc>
          <w:tcPr>
            <w:tcW w:w="5964" w:type="dxa"/>
            <w:shd w:val="clear" w:color="auto" w:fill="auto"/>
          </w:tcPr>
          <w:p w:rsidR="007A3F32" w:rsidRPr="008F4542" w:rsidRDefault="00381D6F" w:rsidP="003959E0">
            <w:pPr>
              <w:pStyle w:val="1510"/>
            </w:pPr>
            <w:r w:rsidRPr="008F4542">
              <w:t>5-8 этажей, включая  мансардный</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Застройка многоэтажными многоквартирными домами</w:t>
            </w:r>
          </w:p>
        </w:tc>
        <w:tc>
          <w:tcPr>
            <w:tcW w:w="5964" w:type="dxa"/>
            <w:shd w:val="clear" w:color="auto" w:fill="auto"/>
          </w:tcPr>
          <w:p w:rsidR="007A3F32" w:rsidRPr="008F4542" w:rsidRDefault="007A3F32" w:rsidP="003959E0">
            <w:pPr>
              <w:pStyle w:val="1510"/>
            </w:pPr>
            <w:r w:rsidRPr="008F4542">
              <w:t>9 и более этажей</w:t>
            </w:r>
          </w:p>
        </w:tc>
      </w:tr>
    </w:tbl>
    <w:p w:rsidR="0041799D" w:rsidRDefault="00BD20CF" w:rsidP="00060D2C">
      <w:pPr>
        <w:pStyle w:val="07"/>
      </w:pPr>
      <w:r w:rsidRPr="00A62C7C">
        <w:t xml:space="preserve">Примечание: </w:t>
      </w:r>
    </w:p>
    <w:p w:rsidR="00BD20CF" w:rsidRPr="00450084" w:rsidRDefault="00BD20CF" w:rsidP="00060D2C">
      <w:pPr>
        <w:pStyle w:val="08"/>
      </w:pPr>
      <w:r w:rsidRPr="00060D2C">
        <w:rPr>
          <w:rStyle w:val="080"/>
        </w:rPr>
        <w:t>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r w:rsidRPr="00A62C7C">
        <w:rPr>
          <w:i/>
        </w:rPr>
        <w:t>.</w:t>
      </w:r>
    </w:p>
    <w:p w:rsidR="005C5FD4" w:rsidRDefault="005C5FD4" w:rsidP="005C5FD4">
      <w:pPr>
        <w:pStyle w:val="011"/>
      </w:pPr>
    </w:p>
    <w:p w:rsidR="005C5FD4" w:rsidRDefault="005C5FD4" w:rsidP="005C5FD4">
      <w:pPr>
        <w:pStyle w:val="011"/>
      </w:pPr>
      <w:r>
        <w:t xml:space="preserve">4.1.3. </w:t>
      </w:r>
      <w:r w:rsidRPr="005C5FD4">
        <w:t>Размещение в жилых зонах объектов нежилого назначения следует проектировать с учетом</w:t>
      </w:r>
      <w:r>
        <w:t xml:space="preserve">: </w:t>
      </w:r>
    </w:p>
    <w:p w:rsidR="005C5FD4" w:rsidRDefault="005C5FD4" w:rsidP="005C5FD4">
      <w:pPr>
        <w:pStyle w:val="011"/>
      </w:pPr>
      <w:r>
        <w:t xml:space="preserve">Допускается размещать: </w:t>
      </w:r>
    </w:p>
    <w:p w:rsidR="005C5FD4" w:rsidRDefault="005C5FD4" w:rsidP="005C5FD4">
      <w:pPr>
        <w:pStyle w:val="04"/>
      </w:pPr>
      <w:r w:rsidRPr="005C5FD4">
        <w:t>объекты социального и культурно-бытового обслуживания населения (отдельно стоящие, встроенные или пристроенные), объекты здравоохранения,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850150" w:rsidRPr="00850150" w:rsidRDefault="00850150" w:rsidP="00850150">
      <w:pPr>
        <w:pStyle w:val="04"/>
      </w:pPr>
      <w:r w:rsidRPr="00850150">
        <w:t>объекты спорта, торговли, общественного питания, отдельные объекты общественно-дело</w:t>
      </w:r>
      <w:r>
        <w:t>вого и коммунального назначения.</w:t>
      </w:r>
    </w:p>
    <w:p w:rsidR="00850150" w:rsidRPr="00850150" w:rsidRDefault="00850150" w:rsidP="00850150">
      <w:pPr>
        <w:pStyle w:val="011"/>
      </w:pPr>
      <w:r w:rsidRPr="00850150">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C5FD4" w:rsidRDefault="005C5FD4" w:rsidP="005C5FD4">
      <w:pPr>
        <w:pStyle w:val="011"/>
        <w:rPr>
          <w:rFonts w:eastAsia="Times New Roman"/>
          <w:lang w:eastAsia="ru-RU"/>
        </w:rPr>
      </w:pPr>
      <w:r>
        <w:rPr>
          <w:rFonts w:eastAsia="Times New Roman"/>
          <w:lang w:eastAsia="ru-RU"/>
        </w:rPr>
        <w:t xml:space="preserve">Не допускается размещать: </w:t>
      </w:r>
    </w:p>
    <w:p w:rsidR="005C5FD4" w:rsidRPr="005C5FD4" w:rsidRDefault="005C5FD4" w:rsidP="005C5FD4">
      <w:pPr>
        <w:pStyle w:val="04"/>
        <w:rPr>
          <w:lang w:eastAsia="ru-RU"/>
        </w:rPr>
      </w:pPr>
      <w:r w:rsidRPr="005C5FD4">
        <w:rPr>
          <w:lang w:eastAsia="ru-RU"/>
        </w:rPr>
        <w:t>объекты федерального, регионального и городского значения в кварталах (микрорайонах) жилых зон;</w:t>
      </w:r>
    </w:p>
    <w:p w:rsidR="005C5FD4" w:rsidRPr="005C5FD4" w:rsidRDefault="005C5FD4" w:rsidP="005C5FD4">
      <w:pPr>
        <w:pStyle w:val="04"/>
        <w:rPr>
          <w:lang w:eastAsia="ru-RU"/>
        </w:rPr>
      </w:pPr>
      <w:r w:rsidRPr="005C5FD4">
        <w:rPr>
          <w:lang w:eastAsia="ru-RU"/>
        </w:rPr>
        <w:t>транзитные проезды на территории групп жилых домов, объединенных общим пространством (двором).</w:t>
      </w:r>
    </w:p>
    <w:p w:rsidR="004E3B72" w:rsidRPr="004E3B72" w:rsidRDefault="004E3B72" w:rsidP="00060D2C">
      <w:pPr>
        <w:pStyle w:val="03"/>
      </w:pPr>
      <w:bookmarkStart w:id="28" w:name="_Toc487700079"/>
      <w:bookmarkStart w:id="29" w:name="_Toc490553489"/>
      <w:bookmarkStart w:id="30" w:name="_Toc490724363"/>
      <w:r w:rsidRPr="004E3B72">
        <w:t>4.2. Нормативные параметры жилой застройки</w:t>
      </w:r>
      <w:bookmarkEnd w:id="28"/>
      <w:bookmarkEnd w:id="29"/>
      <w:bookmarkEnd w:id="30"/>
    </w:p>
    <w:p w:rsidR="001A5E6C" w:rsidRDefault="004E3B72" w:rsidP="00F67D98">
      <w:pPr>
        <w:pStyle w:val="011"/>
      </w:pPr>
      <w:r>
        <w:t>4</w:t>
      </w:r>
      <w:r w:rsidR="000077D6">
        <w:t>.</w:t>
      </w:r>
      <w:r>
        <w:t>2</w:t>
      </w:r>
      <w:r w:rsidR="001A5E6C">
        <w:t>.</w:t>
      </w:r>
      <w:r>
        <w:t>1</w:t>
      </w:r>
      <w:r w:rsidR="001A5E6C">
        <w:t xml:space="preserve">. </w:t>
      </w:r>
      <w:r w:rsidR="001A5E6C" w:rsidRPr="001A5E6C">
        <w:t xml:space="preserve">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Для муниципального жилищного фонда – с учетом нормы </w:t>
      </w:r>
      <w:r w:rsidR="001A5E6C" w:rsidRPr="00F67D98">
        <w:t>предоставления площади жилого помещения по договору социального найма (15 м</w:t>
      </w:r>
      <w:r w:rsidR="001A5E6C" w:rsidRPr="00557E08">
        <w:rPr>
          <w:vertAlign w:val="superscript"/>
        </w:rPr>
        <w:t>2</w:t>
      </w:r>
      <w:r w:rsidR="001A5E6C" w:rsidRPr="00F67D98">
        <w:t xml:space="preserve">/чел.), установленной Постановлением </w:t>
      </w:r>
      <w:r w:rsidR="00F67D98" w:rsidRPr="00F67D98">
        <w:t xml:space="preserve">мэрии города </w:t>
      </w:r>
      <w:r w:rsidR="001A5E6C" w:rsidRPr="00F67D98">
        <w:t xml:space="preserve">от </w:t>
      </w:r>
      <w:r w:rsidR="00F67D98" w:rsidRPr="00F67D98">
        <w:t>11</w:t>
      </w:r>
      <w:r w:rsidR="001A5E6C" w:rsidRPr="00F67D98">
        <w:t>.0</w:t>
      </w:r>
      <w:r w:rsidR="00F67D98" w:rsidRPr="00F67D98">
        <w:t>8</w:t>
      </w:r>
      <w:r w:rsidR="001A5E6C" w:rsidRPr="00F67D98">
        <w:t xml:space="preserve">.2005 № </w:t>
      </w:r>
      <w:r w:rsidR="00F67D98" w:rsidRPr="00F67D98">
        <w:t>3266</w:t>
      </w:r>
      <w:r w:rsidR="001A5E6C" w:rsidRPr="00F67D98">
        <w:t xml:space="preserve"> «</w:t>
      </w:r>
      <w:r w:rsidR="00F67D98" w:rsidRPr="00F67D98">
        <w:t>Об установлении нормы предоставления и учетной нормы площади жилого помещения в городе Череповце</w:t>
      </w:r>
      <w:r w:rsidR="001A5E6C" w:rsidRPr="00F67D98">
        <w:t xml:space="preserve">» (в редакции </w:t>
      </w:r>
      <w:r w:rsidR="00F67D98" w:rsidRPr="00F67D98">
        <w:t>Постановления мэрии города</w:t>
      </w:r>
      <w:r w:rsidR="007A36F9">
        <w:t xml:space="preserve"> Череповца от 12.07.2011 № 2949 «</w:t>
      </w:r>
      <w:r w:rsidR="00F67D98" w:rsidRPr="00F67D98">
        <w:t>О внесении изменений в постановление мэрии города</w:t>
      </w:r>
      <w:r w:rsidR="007A36F9">
        <w:t>»</w:t>
      </w:r>
      <w:r w:rsidR="00F67D98" w:rsidRPr="00F67D98">
        <w:t xml:space="preserve"> от 11.08.2005 № 3266</w:t>
      </w:r>
      <w:r w:rsidR="001A5E6C" w:rsidRPr="00F67D98">
        <w:t>).</w:t>
      </w:r>
    </w:p>
    <w:p w:rsidR="00A62C7C" w:rsidRPr="001856DF" w:rsidRDefault="00F67D98" w:rsidP="001856DF">
      <w:pPr>
        <w:pStyle w:val="011"/>
      </w:pPr>
      <w:r>
        <w:t>4</w:t>
      </w:r>
      <w:r w:rsidR="000077D6">
        <w:t>.</w:t>
      </w:r>
      <w:r>
        <w:t>2</w:t>
      </w:r>
      <w:r w:rsidR="00A62C7C" w:rsidRPr="001856DF">
        <w:t>.</w:t>
      </w:r>
      <w:r>
        <w:t>2</w:t>
      </w:r>
      <w:r w:rsidR="00A62C7C" w:rsidRPr="001856DF">
        <w:t xml:space="preserve">. Предельные значения расчетных показателей минимально допустимого уровня обеспеченности (расчетная минимальная обеспеченность) общей площадью жилых помещений в муниципальном образовании «Город Череповец» принимаются на основе фактических статистических данных и рассчитанных на перспективу в соответствии с таблицей </w:t>
      </w:r>
      <w:r>
        <w:t>4</w:t>
      </w:r>
      <w:r w:rsidR="00A62C7C" w:rsidRPr="001856DF">
        <w:t>.2.</w:t>
      </w:r>
    </w:p>
    <w:p w:rsidR="00A62C7C" w:rsidRDefault="00A62C7C" w:rsidP="00060D2C">
      <w:pPr>
        <w:pStyle w:val="05"/>
      </w:pPr>
      <w:r>
        <w:t xml:space="preserve">Таблица </w:t>
      </w:r>
      <w:r w:rsidR="00F67D98">
        <w:t>4</w:t>
      </w:r>
      <w:r>
        <w:t>.2</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841"/>
        <w:gridCol w:w="1701"/>
        <w:gridCol w:w="1626"/>
      </w:tblGrid>
      <w:tr w:rsidR="00A62C7C" w:rsidRPr="00BB63D6" w:rsidTr="00E31176">
        <w:trPr>
          <w:trHeight w:val="85"/>
          <w:jc w:val="center"/>
        </w:trPr>
        <w:tc>
          <w:tcPr>
            <w:tcW w:w="3946" w:type="dxa"/>
            <w:vMerge w:val="restart"/>
          </w:tcPr>
          <w:p w:rsidR="00A62C7C" w:rsidRPr="00BB63D6" w:rsidRDefault="00A62C7C"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Наименование</w:t>
            </w:r>
          </w:p>
        </w:tc>
        <w:tc>
          <w:tcPr>
            <w:tcW w:w="2841" w:type="dxa"/>
            <w:vMerge w:val="restart"/>
            <w:shd w:val="clear" w:color="auto" w:fill="auto"/>
          </w:tcPr>
          <w:p w:rsidR="00A62C7C" w:rsidRPr="00BB63D6" w:rsidRDefault="00A62C7C"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Фактические показатели на 01.01.201</w:t>
            </w:r>
            <w:r w:rsidR="009F41E8" w:rsidRPr="00BB63D6">
              <w:rPr>
                <w:rFonts w:ascii="Times New Roman" w:hAnsi="Times New Roman" w:cs="Times New Roman"/>
                <w:b/>
                <w:sz w:val="20"/>
                <w:szCs w:val="22"/>
              </w:rPr>
              <w:t>6</w:t>
            </w:r>
            <w:r w:rsidR="0041799D" w:rsidRPr="00BB63D6">
              <w:rPr>
                <w:rFonts w:ascii="Times New Roman" w:hAnsi="Times New Roman" w:cs="Times New Roman"/>
                <w:b/>
                <w:sz w:val="20"/>
                <w:szCs w:val="22"/>
              </w:rPr>
              <w:t xml:space="preserve"> г.</w:t>
            </w:r>
          </w:p>
        </w:tc>
        <w:tc>
          <w:tcPr>
            <w:tcW w:w="3327" w:type="dxa"/>
            <w:gridSpan w:val="2"/>
          </w:tcPr>
          <w:p w:rsidR="00A62C7C" w:rsidRPr="00BB63D6" w:rsidRDefault="00A62C7C"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Расчетные показатели</w:t>
            </w:r>
          </w:p>
        </w:tc>
      </w:tr>
      <w:tr w:rsidR="00A62C7C" w:rsidRPr="00BB63D6" w:rsidTr="00E31176">
        <w:trPr>
          <w:trHeight w:val="85"/>
          <w:jc w:val="center"/>
        </w:trPr>
        <w:tc>
          <w:tcPr>
            <w:tcW w:w="3946" w:type="dxa"/>
            <w:vMerge/>
          </w:tcPr>
          <w:p w:rsidR="00A62C7C" w:rsidRPr="00BB63D6" w:rsidRDefault="00A62C7C" w:rsidP="00E31176">
            <w:pPr>
              <w:spacing w:line="239" w:lineRule="auto"/>
              <w:jc w:val="center"/>
              <w:rPr>
                <w:rFonts w:ascii="Times New Roman" w:hAnsi="Times New Roman" w:cs="Times New Roman"/>
                <w:b/>
                <w:sz w:val="20"/>
              </w:rPr>
            </w:pPr>
          </w:p>
        </w:tc>
        <w:tc>
          <w:tcPr>
            <w:tcW w:w="2841" w:type="dxa"/>
            <w:vMerge/>
            <w:shd w:val="clear" w:color="auto" w:fill="auto"/>
          </w:tcPr>
          <w:p w:rsidR="00A62C7C" w:rsidRPr="00BB63D6" w:rsidRDefault="00A62C7C" w:rsidP="00E31176">
            <w:pPr>
              <w:spacing w:line="239" w:lineRule="auto"/>
              <w:jc w:val="center"/>
              <w:rPr>
                <w:rFonts w:ascii="Times New Roman" w:hAnsi="Times New Roman" w:cs="Times New Roman"/>
                <w:b/>
                <w:sz w:val="20"/>
              </w:rPr>
            </w:pPr>
          </w:p>
        </w:tc>
        <w:tc>
          <w:tcPr>
            <w:tcW w:w="1701" w:type="dxa"/>
          </w:tcPr>
          <w:p w:rsidR="00A62C7C" w:rsidRPr="00BB63D6" w:rsidRDefault="001856DF"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2025</w:t>
            </w:r>
            <w:r w:rsidR="007A6A91" w:rsidRPr="00BB63D6">
              <w:rPr>
                <w:rFonts w:ascii="Times New Roman" w:hAnsi="Times New Roman" w:cs="Times New Roman"/>
                <w:b/>
                <w:sz w:val="20"/>
                <w:szCs w:val="22"/>
              </w:rPr>
              <w:t xml:space="preserve"> год</w:t>
            </w:r>
          </w:p>
        </w:tc>
        <w:tc>
          <w:tcPr>
            <w:tcW w:w="1626" w:type="dxa"/>
          </w:tcPr>
          <w:p w:rsidR="00A62C7C" w:rsidRPr="00BB63D6" w:rsidRDefault="001856DF"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2035</w:t>
            </w:r>
            <w:r w:rsidR="007A6A91" w:rsidRPr="00BB63D6">
              <w:rPr>
                <w:rFonts w:ascii="Times New Roman" w:hAnsi="Times New Roman" w:cs="Times New Roman"/>
                <w:b/>
                <w:sz w:val="20"/>
                <w:szCs w:val="22"/>
              </w:rPr>
              <w:t xml:space="preserve"> год</w:t>
            </w:r>
          </w:p>
        </w:tc>
      </w:tr>
      <w:tr w:rsidR="00A62C7C" w:rsidRPr="00BB63D6" w:rsidTr="0033480E">
        <w:trPr>
          <w:trHeight w:val="77"/>
          <w:jc w:val="center"/>
        </w:trPr>
        <w:tc>
          <w:tcPr>
            <w:tcW w:w="3946" w:type="dxa"/>
          </w:tcPr>
          <w:p w:rsidR="00A62C7C" w:rsidRPr="00BB63D6" w:rsidRDefault="00A62C7C" w:rsidP="003959E0">
            <w:pPr>
              <w:pStyle w:val="150"/>
              <w:jc w:val="left"/>
            </w:pPr>
            <w:r w:rsidRPr="00BB63D6">
              <w:t xml:space="preserve">Расчетная минимальная обеспеченность общей площадью жилых помещений </w:t>
            </w:r>
          </w:p>
        </w:tc>
        <w:tc>
          <w:tcPr>
            <w:tcW w:w="2841" w:type="dxa"/>
          </w:tcPr>
          <w:p w:rsidR="00A62C7C" w:rsidRPr="00BB63D6" w:rsidRDefault="00670829" w:rsidP="003959E0">
            <w:pPr>
              <w:pStyle w:val="1510"/>
              <w:rPr>
                <w:highlight w:val="yellow"/>
              </w:rPr>
            </w:pPr>
            <w:r w:rsidRPr="00BB63D6">
              <w:t>24,3</w:t>
            </w:r>
            <w:r w:rsidR="001A5E6C" w:rsidRPr="00BB63D6">
              <w:t xml:space="preserve"> м</w:t>
            </w:r>
            <w:r w:rsidR="001A5E6C" w:rsidRPr="00BB63D6">
              <w:rPr>
                <w:vertAlign w:val="superscript"/>
              </w:rPr>
              <w:t>2</w:t>
            </w:r>
            <w:r w:rsidR="001A5E6C" w:rsidRPr="00BB63D6">
              <w:t>/чел.</w:t>
            </w:r>
          </w:p>
        </w:tc>
        <w:tc>
          <w:tcPr>
            <w:tcW w:w="1701" w:type="dxa"/>
          </w:tcPr>
          <w:p w:rsidR="00A62C7C" w:rsidRPr="00BB63D6" w:rsidRDefault="001A5E6C" w:rsidP="003959E0">
            <w:pPr>
              <w:pStyle w:val="1510"/>
            </w:pPr>
            <w:r w:rsidRPr="00BB63D6">
              <w:t>28,3 м</w:t>
            </w:r>
            <w:r w:rsidRPr="00BB63D6">
              <w:rPr>
                <w:vertAlign w:val="superscript"/>
              </w:rPr>
              <w:t>2</w:t>
            </w:r>
            <w:r w:rsidRPr="00BB63D6">
              <w:t>/чел.</w:t>
            </w:r>
          </w:p>
        </w:tc>
        <w:tc>
          <w:tcPr>
            <w:tcW w:w="1626" w:type="dxa"/>
          </w:tcPr>
          <w:p w:rsidR="00A62C7C" w:rsidRPr="00BB63D6" w:rsidRDefault="001A5E6C" w:rsidP="003959E0">
            <w:pPr>
              <w:pStyle w:val="1510"/>
            </w:pPr>
            <w:r w:rsidRPr="00BB63D6">
              <w:t>30,0 м</w:t>
            </w:r>
            <w:r w:rsidRPr="00BB63D6">
              <w:rPr>
                <w:vertAlign w:val="superscript"/>
              </w:rPr>
              <w:t>2</w:t>
            </w:r>
            <w:r w:rsidRPr="00BB63D6">
              <w:t>/чел.</w:t>
            </w:r>
          </w:p>
        </w:tc>
      </w:tr>
      <w:tr w:rsidR="001A5E6C" w:rsidRPr="00BB63D6" w:rsidTr="003959E0">
        <w:trPr>
          <w:trHeight w:val="85"/>
          <w:jc w:val="center"/>
        </w:trPr>
        <w:tc>
          <w:tcPr>
            <w:tcW w:w="3946" w:type="dxa"/>
          </w:tcPr>
          <w:p w:rsidR="001A5E6C" w:rsidRPr="00BB63D6" w:rsidRDefault="001A5E6C" w:rsidP="003959E0">
            <w:pPr>
              <w:pStyle w:val="150"/>
              <w:jc w:val="left"/>
            </w:pPr>
            <w:r w:rsidRPr="00BB63D6">
              <w:t>в том числе муниципальное жилье</w:t>
            </w:r>
          </w:p>
        </w:tc>
        <w:tc>
          <w:tcPr>
            <w:tcW w:w="2841" w:type="dxa"/>
          </w:tcPr>
          <w:p w:rsidR="001A5E6C" w:rsidRPr="00BB63D6" w:rsidRDefault="001A5E6C" w:rsidP="003959E0">
            <w:pPr>
              <w:pStyle w:val="1510"/>
            </w:pPr>
            <w:r w:rsidRPr="00BB63D6">
              <w:t>15 м</w:t>
            </w:r>
            <w:r w:rsidRPr="00BB63D6">
              <w:rPr>
                <w:vertAlign w:val="superscript"/>
              </w:rPr>
              <w:t>2</w:t>
            </w:r>
            <w:r w:rsidRPr="00BB63D6">
              <w:t>/чел.</w:t>
            </w:r>
          </w:p>
        </w:tc>
        <w:tc>
          <w:tcPr>
            <w:tcW w:w="3327" w:type="dxa"/>
            <w:gridSpan w:val="2"/>
          </w:tcPr>
          <w:p w:rsidR="001A5E6C" w:rsidRPr="00BB63D6" w:rsidRDefault="001A5E6C" w:rsidP="003959E0">
            <w:pPr>
              <w:pStyle w:val="1510"/>
            </w:pPr>
            <w:r w:rsidRPr="00BB63D6">
              <w:t>18 м</w:t>
            </w:r>
            <w:r w:rsidRPr="00BB63D6">
              <w:rPr>
                <w:vertAlign w:val="superscript"/>
              </w:rPr>
              <w:t>2</w:t>
            </w:r>
            <w:r w:rsidRPr="00BB63D6">
              <w:t>/чел.</w:t>
            </w:r>
          </w:p>
        </w:tc>
      </w:tr>
    </w:tbl>
    <w:p w:rsidR="00A62C7C" w:rsidRDefault="00A62C7C" w:rsidP="00A62C7C">
      <w:pPr>
        <w:pStyle w:val="011"/>
        <w:ind w:firstLine="0"/>
      </w:pPr>
    </w:p>
    <w:p w:rsidR="001856DF" w:rsidRPr="001856DF" w:rsidRDefault="00F67D98" w:rsidP="00060D2C">
      <w:pPr>
        <w:pStyle w:val="011"/>
      </w:pPr>
      <w:r>
        <w:lastRenderedPageBreak/>
        <w:t>4</w:t>
      </w:r>
      <w:r w:rsidR="000077D6">
        <w:t>.</w:t>
      </w:r>
      <w:r>
        <w:t>2</w:t>
      </w:r>
      <w:r w:rsidR="00742FEB">
        <w:t>.</w:t>
      </w:r>
      <w:r>
        <w:t>3</w:t>
      </w:r>
      <w:r w:rsidR="001856DF" w:rsidRPr="001856DF">
        <w:t xml:space="preserve">. Для предварительного определения общих размеров жилых зон </w:t>
      </w:r>
      <w:r w:rsidR="001856DF" w:rsidRPr="001856DF">
        <w:rPr>
          <w:spacing w:val="-2"/>
        </w:rPr>
        <w:t>в городск</w:t>
      </w:r>
      <w:r w:rsidR="001856DF">
        <w:rPr>
          <w:spacing w:val="-2"/>
        </w:rPr>
        <w:t>ом</w:t>
      </w:r>
      <w:r w:rsidR="001856DF" w:rsidRPr="001856DF">
        <w:rPr>
          <w:spacing w:val="-2"/>
        </w:rPr>
        <w:t xml:space="preserve"> округ</w:t>
      </w:r>
      <w:r w:rsidR="001856DF">
        <w:rPr>
          <w:spacing w:val="-2"/>
        </w:rPr>
        <w:t xml:space="preserve">е </w:t>
      </w:r>
      <w:r w:rsidR="001856DF" w:rsidRPr="001856DF">
        <w:t>на 20</w:t>
      </w:r>
      <w:r w:rsidR="001856DF">
        <w:t>25</w:t>
      </w:r>
      <w:r w:rsidR="001856DF" w:rsidRPr="001856DF">
        <w:t xml:space="preserve"> год и на расчетный срок до 20</w:t>
      </w:r>
      <w:r w:rsidR="001856DF">
        <w:t>35</w:t>
      </w:r>
      <w:r w:rsidR="001856DF" w:rsidRPr="001856DF">
        <w:t xml:space="preserve"> года допускается принимать укрупненные расчетные показатели, приведенные в таблице </w:t>
      </w:r>
      <w:r w:rsidR="0041799D">
        <w:t>4</w:t>
      </w:r>
      <w:r w:rsidR="001856DF">
        <w:t>.3.</w:t>
      </w:r>
    </w:p>
    <w:p w:rsidR="001856DF" w:rsidRPr="001856DF" w:rsidRDefault="001856DF" w:rsidP="00060D2C">
      <w:pPr>
        <w:pStyle w:val="05"/>
      </w:pPr>
      <w:r w:rsidRPr="0041799D">
        <w:t xml:space="preserve">Таблица </w:t>
      </w:r>
      <w:r w:rsidR="0041799D" w:rsidRPr="0041799D">
        <w:t>4</w:t>
      </w:r>
      <w:r w:rsidRPr="0041799D">
        <w:t>.3</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127"/>
      </w:tblGrid>
      <w:tr w:rsidR="001856DF" w:rsidRPr="00BB63D6" w:rsidTr="0033480E">
        <w:trPr>
          <w:trHeight w:val="20"/>
          <w:jc w:val="center"/>
        </w:trPr>
        <w:tc>
          <w:tcPr>
            <w:tcW w:w="6011" w:type="dxa"/>
            <w:gridSpan w:val="2"/>
            <w:vMerge w:val="restart"/>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Тип застройки</w:t>
            </w:r>
          </w:p>
        </w:tc>
        <w:tc>
          <w:tcPr>
            <w:tcW w:w="4165" w:type="dxa"/>
            <w:gridSpan w:val="2"/>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Укрупненные расчетные показатели площади жилой зоны, га на 1000 чел.</w:t>
            </w:r>
          </w:p>
        </w:tc>
      </w:tr>
      <w:tr w:rsidR="001856DF" w:rsidRPr="00BB63D6" w:rsidTr="0033480E">
        <w:trPr>
          <w:trHeight w:val="20"/>
          <w:jc w:val="center"/>
        </w:trPr>
        <w:tc>
          <w:tcPr>
            <w:tcW w:w="6011" w:type="dxa"/>
            <w:gridSpan w:val="2"/>
            <w:vMerge/>
            <w:shd w:val="clear" w:color="auto" w:fill="auto"/>
          </w:tcPr>
          <w:p w:rsidR="001856DF" w:rsidRPr="00BB63D6" w:rsidRDefault="001856DF" w:rsidP="00E31176">
            <w:pPr>
              <w:jc w:val="center"/>
              <w:rPr>
                <w:rFonts w:ascii="Times New Roman" w:hAnsi="Times New Roman" w:cs="Times New Roman"/>
                <w:b/>
                <w:sz w:val="20"/>
              </w:rPr>
            </w:pPr>
          </w:p>
        </w:tc>
        <w:tc>
          <w:tcPr>
            <w:tcW w:w="2038" w:type="dxa"/>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20</w:t>
            </w:r>
            <w:r w:rsidR="008E4F58" w:rsidRPr="00BB63D6">
              <w:rPr>
                <w:rFonts w:ascii="Times New Roman" w:hAnsi="Times New Roman" w:cs="Times New Roman"/>
                <w:b/>
                <w:sz w:val="20"/>
                <w:szCs w:val="22"/>
              </w:rPr>
              <w:t>25</w:t>
            </w:r>
            <w:r w:rsidRPr="00BB63D6">
              <w:rPr>
                <w:rFonts w:ascii="Times New Roman" w:hAnsi="Times New Roman" w:cs="Times New Roman"/>
                <w:b/>
                <w:sz w:val="20"/>
                <w:szCs w:val="22"/>
              </w:rPr>
              <w:t xml:space="preserve"> год</w:t>
            </w:r>
          </w:p>
        </w:tc>
        <w:tc>
          <w:tcPr>
            <w:tcW w:w="2127" w:type="dxa"/>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20</w:t>
            </w:r>
            <w:r w:rsidR="008E4F58" w:rsidRPr="00BB63D6">
              <w:rPr>
                <w:rFonts w:ascii="Times New Roman" w:hAnsi="Times New Roman" w:cs="Times New Roman"/>
                <w:b/>
                <w:sz w:val="20"/>
                <w:szCs w:val="22"/>
              </w:rPr>
              <w:t>35</w:t>
            </w:r>
            <w:r w:rsidRPr="00BB63D6">
              <w:rPr>
                <w:rFonts w:ascii="Times New Roman" w:hAnsi="Times New Roman" w:cs="Times New Roman"/>
                <w:b/>
                <w:sz w:val="20"/>
                <w:szCs w:val="22"/>
              </w:rPr>
              <w:t xml:space="preserve"> год</w:t>
            </w:r>
          </w:p>
        </w:tc>
      </w:tr>
      <w:tr w:rsidR="001856DF" w:rsidRPr="00BB63D6" w:rsidTr="0033480E">
        <w:trPr>
          <w:trHeight w:val="20"/>
          <w:jc w:val="center"/>
        </w:trPr>
        <w:tc>
          <w:tcPr>
            <w:tcW w:w="6011" w:type="dxa"/>
            <w:gridSpan w:val="2"/>
            <w:shd w:val="clear" w:color="auto" w:fill="auto"/>
          </w:tcPr>
          <w:p w:rsidR="001856DF" w:rsidRPr="00BB63D6" w:rsidRDefault="001856DF" w:rsidP="003959E0">
            <w:pPr>
              <w:pStyle w:val="150"/>
              <w:jc w:val="left"/>
            </w:pPr>
            <w:r w:rsidRPr="00BB63D6">
              <w:t>Многоэтажная многоквартирная застройка (9 и более этажей)</w:t>
            </w:r>
          </w:p>
        </w:tc>
        <w:tc>
          <w:tcPr>
            <w:tcW w:w="2038" w:type="dxa"/>
            <w:shd w:val="clear" w:color="auto" w:fill="auto"/>
          </w:tcPr>
          <w:p w:rsidR="001856DF" w:rsidRPr="00BB63D6" w:rsidRDefault="00D90AB8" w:rsidP="003959E0">
            <w:pPr>
              <w:pStyle w:val="1510"/>
            </w:pPr>
            <w:r w:rsidRPr="00BB63D6">
              <w:t>10</w:t>
            </w:r>
          </w:p>
        </w:tc>
        <w:tc>
          <w:tcPr>
            <w:tcW w:w="2127" w:type="dxa"/>
            <w:shd w:val="clear" w:color="auto" w:fill="auto"/>
          </w:tcPr>
          <w:p w:rsidR="001856DF" w:rsidRPr="00BB63D6" w:rsidRDefault="001856DF" w:rsidP="003959E0">
            <w:pPr>
              <w:pStyle w:val="1510"/>
            </w:pPr>
            <w:r w:rsidRPr="00BB63D6">
              <w:t>11</w:t>
            </w:r>
          </w:p>
        </w:tc>
      </w:tr>
      <w:tr w:rsidR="001856DF" w:rsidRPr="00BB63D6" w:rsidTr="0033480E">
        <w:trPr>
          <w:trHeight w:val="20"/>
          <w:jc w:val="center"/>
        </w:trPr>
        <w:tc>
          <w:tcPr>
            <w:tcW w:w="6011" w:type="dxa"/>
            <w:gridSpan w:val="2"/>
            <w:shd w:val="clear" w:color="auto" w:fill="auto"/>
          </w:tcPr>
          <w:p w:rsidR="001856DF" w:rsidRPr="00BB63D6" w:rsidRDefault="001856DF" w:rsidP="003959E0">
            <w:pPr>
              <w:pStyle w:val="150"/>
              <w:jc w:val="left"/>
            </w:pPr>
            <w:proofErr w:type="spellStart"/>
            <w:r w:rsidRPr="00BB63D6">
              <w:t>Среднеэтажная</w:t>
            </w:r>
            <w:proofErr w:type="spellEnd"/>
            <w:r w:rsidRPr="00BB63D6">
              <w:t xml:space="preserve"> многоквартирная застройка (5-8 этажей)</w:t>
            </w:r>
          </w:p>
        </w:tc>
        <w:tc>
          <w:tcPr>
            <w:tcW w:w="2038" w:type="dxa"/>
            <w:shd w:val="clear" w:color="auto" w:fill="auto"/>
          </w:tcPr>
          <w:p w:rsidR="001856DF" w:rsidRPr="00BB63D6" w:rsidRDefault="001856DF" w:rsidP="003959E0">
            <w:pPr>
              <w:pStyle w:val="1510"/>
            </w:pPr>
            <w:r w:rsidRPr="00BB63D6">
              <w:t>11</w:t>
            </w:r>
          </w:p>
        </w:tc>
        <w:tc>
          <w:tcPr>
            <w:tcW w:w="2127" w:type="dxa"/>
            <w:shd w:val="clear" w:color="auto" w:fill="auto"/>
          </w:tcPr>
          <w:p w:rsidR="001856DF" w:rsidRPr="00BB63D6" w:rsidRDefault="001856DF" w:rsidP="003959E0">
            <w:pPr>
              <w:pStyle w:val="1510"/>
            </w:pPr>
            <w:r w:rsidRPr="00BB63D6">
              <w:t>12</w:t>
            </w:r>
          </w:p>
        </w:tc>
      </w:tr>
      <w:tr w:rsidR="001856DF" w:rsidRPr="00BB63D6" w:rsidTr="0033480E">
        <w:trPr>
          <w:trHeight w:val="20"/>
          <w:jc w:val="center"/>
        </w:trPr>
        <w:tc>
          <w:tcPr>
            <w:tcW w:w="6011" w:type="dxa"/>
            <w:gridSpan w:val="2"/>
            <w:tcBorders>
              <w:bottom w:val="single" w:sz="4" w:space="0" w:color="auto"/>
            </w:tcBorders>
            <w:shd w:val="clear" w:color="auto" w:fill="auto"/>
          </w:tcPr>
          <w:p w:rsidR="001856DF" w:rsidRPr="00BB63D6" w:rsidRDefault="001856DF" w:rsidP="003959E0">
            <w:pPr>
              <w:pStyle w:val="150"/>
              <w:jc w:val="left"/>
            </w:pPr>
            <w:r w:rsidRPr="00BB63D6">
              <w:t>Малоэтажная многоквартирная застройка (до 4 этажей)</w:t>
            </w:r>
          </w:p>
        </w:tc>
        <w:tc>
          <w:tcPr>
            <w:tcW w:w="2038" w:type="dxa"/>
            <w:shd w:val="clear" w:color="auto" w:fill="auto"/>
          </w:tcPr>
          <w:p w:rsidR="001856DF" w:rsidRPr="00BB63D6" w:rsidRDefault="00D90AB8" w:rsidP="003959E0">
            <w:pPr>
              <w:pStyle w:val="1510"/>
            </w:pPr>
            <w:r w:rsidRPr="00BB63D6">
              <w:t>14</w:t>
            </w:r>
          </w:p>
        </w:tc>
        <w:tc>
          <w:tcPr>
            <w:tcW w:w="2127" w:type="dxa"/>
            <w:shd w:val="clear" w:color="auto" w:fill="auto"/>
          </w:tcPr>
          <w:p w:rsidR="001856DF" w:rsidRPr="00BB63D6" w:rsidRDefault="001856DF" w:rsidP="003959E0">
            <w:pPr>
              <w:pStyle w:val="1510"/>
            </w:pPr>
            <w:r w:rsidRPr="00BB63D6">
              <w:t>15</w:t>
            </w:r>
          </w:p>
        </w:tc>
      </w:tr>
      <w:tr w:rsidR="001856DF" w:rsidRPr="00BB63D6" w:rsidTr="0033480E">
        <w:trPr>
          <w:trHeight w:val="20"/>
          <w:jc w:val="center"/>
        </w:trPr>
        <w:tc>
          <w:tcPr>
            <w:tcW w:w="3073" w:type="dxa"/>
            <w:vMerge w:val="restart"/>
            <w:tcBorders>
              <w:bottom w:val="single" w:sz="4" w:space="0" w:color="auto"/>
            </w:tcBorders>
            <w:shd w:val="clear" w:color="auto" w:fill="auto"/>
          </w:tcPr>
          <w:p w:rsidR="001856DF" w:rsidRPr="00BB63D6" w:rsidRDefault="001856DF" w:rsidP="003959E0">
            <w:pPr>
              <w:pStyle w:val="150"/>
              <w:jc w:val="left"/>
            </w:pPr>
            <w:r w:rsidRPr="00BB63D6">
              <w:t>Малоэтажная блокированная застройка (до 3 этажей)</w:t>
            </w:r>
          </w:p>
        </w:tc>
        <w:tc>
          <w:tcPr>
            <w:tcW w:w="2938" w:type="dxa"/>
            <w:tcBorders>
              <w:bottom w:val="single" w:sz="4" w:space="0" w:color="auto"/>
            </w:tcBorders>
            <w:shd w:val="clear" w:color="auto" w:fill="auto"/>
          </w:tcPr>
          <w:p w:rsidR="001856DF" w:rsidRPr="00BB63D6" w:rsidRDefault="001856DF" w:rsidP="003959E0">
            <w:pPr>
              <w:pStyle w:val="150"/>
              <w:jc w:val="left"/>
            </w:pPr>
            <w:r w:rsidRPr="00BB63D6">
              <w:t>без земельных участков</w:t>
            </w:r>
          </w:p>
        </w:tc>
        <w:tc>
          <w:tcPr>
            <w:tcW w:w="2038" w:type="dxa"/>
            <w:shd w:val="clear" w:color="auto" w:fill="auto"/>
          </w:tcPr>
          <w:p w:rsidR="001856DF" w:rsidRPr="00BB63D6" w:rsidRDefault="00D90AB8" w:rsidP="003959E0">
            <w:pPr>
              <w:pStyle w:val="1510"/>
            </w:pPr>
            <w:r w:rsidRPr="00BB63D6">
              <w:t>14</w:t>
            </w:r>
          </w:p>
        </w:tc>
        <w:tc>
          <w:tcPr>
            <w:tcW w:w="2127" w:type="dxa"/>
            <w:shd w:val="clear" w:color="auto" w:fill="auto"/>
          </w:tcPr>
          <w:p w:rsidR="001856DF" w:rsidRPr="00BB63D6" w:rsidRDefault="001856DF" w:rsidP="003959E0">
            <w:pPr>
              <w:pStyle w:val="1510"/>
            </w:pPr>
            <w:r w:rsidRPr="00BB63D6">
              <w:t>15</w:t>
            </w:r>
          </w:p>
        </w:tc>
      </w:tr>
      <w:tr w:rsidR="001856DF" w:rsidRPr="00BB63D6" w:rsidTr="0033480E">
        <w:trPr>
          <w:trHeight w:val="20"/>
          <w:jc w:val="center"/>
        </w:trPr>
        <w:tc>
          <w:tcPr>
            <w:tcW w:w="3073" w:type="dxa"/>
            <w:vMerge/>
            <w:shd w:val="clear" w:color="auto" w:fill="auto"/>
          </w:tcPr>
          <w:p w:rsidR="001856DF" w:rsidRPr="00BB63D6" w:rsidRDefault="001856DF" w:rsidP="003959E0">
            <w:pPr>
              <w:pStyle w:val="150"/>
              <w:jc w:val="left"/>
            </w:pPr>
          </w:p>
        </w:tc>
        <w:tc>
          <w:tcPr>
            <w:tcW w:w="2938" w:type="dxa"/>
            <w:shd w:val="clear" w:color="auto" w:fill="auto"/>
          </w:tcPr>
          <w:p w:rsidR="001856DF" w:rsidRPr="00BB63D6" w:rsidRDefault="001856DF" w:rsidP="003959E0">
            <w:pPr>
              <w:pStyle w:val="150"/>
              <w:jc w:val="left"/>
            </w:pPr>
            <w:r w:rsidRPr="00BB63D6">
              <w:t>с земельными участками</w:t>
            </w:r>
          </w:p>
        </w:tc>
        <w:tc>
          <w:tcPr>
            <w:tcW w:w="2038" w:type="dxa"/>
            <w:shd w:val="clear" w:color="auto" w:fill="auto"/>
          </w:tcPr>
          <w:p w:rsidR="001856DF" w:rsidRPr="00BB63D6" w:rsidRDefault="00D90AB8" w:rsidP="003959E0">
            <w:pPr>
              <w:pStyle w:val="1510"/>
            </w:pPr>
            <w:r w:rsidRPr="00BB63D6">
              <w:t>28</w:t>
            </w:r>
          </w:p>
        </w:tc>
        <w:tc>
          <w:tcPr>
            <w:tcW w:w="2127" w:type="dxa"/>
            <w:shd w:val="clear" w:color="auto" w:fill="auto"/>
          </w:tcPr>
          <w:p w:rsidR="001856DF" w:rsidRPr="00BB63D6" w:rsidRDefault="001856DF" w:rsidP="003959E0">
            <w:pPr>
              <w:pStyle w:val="1510"/>
            </w:pPr>
            <w:r w:rsidRPr="00BB63D6">
              <w:t>30</w:t>
            </w:r>
          </w:p>
        </w:tc>
      </w:tr>
    </w:tbl>
    <w:p w:rsidR="001856DF" w:rsidRPr="001856DF" w:rsidRDefault="00E14742" w:rsidP="00DD3B5D">
      <w:pPr>
        <w:pStyle w:val="07"/>
      </w:pPr>
      <w:r>
        <w:t>Примечание</w:t>
      </w:r>
      <w:r w:rsidR="001856DF" w:rsidRPr="001856DF">
        <w:t xml:space="preserve">: </w:t>
      </w:r>
    </w:p>
    <w:p w:rsidR="001856DF" w:rsidRPr="001856DF" w:rsidRDefault="001856DF" w:rsidP="00DD3B5D">
      <w:pPr>
        <w:pStyle w:val="08"/>
      </w:pPr>
      <w:r w:rsidRPr="001856DF">
        <w:t xml:space="preserve">Укрупненные показатели приведены при средней расчетной жилищной обеспеченности </w:t>
      </w:r>
      <w:r w:rsidR="00D90AB8">
        <w:t>28,3</w:t>
      </w:r>
      <w:r w:rsidRPr="001856DF">
        <w:t xml:space="preserve"> м</w:t>
      </w:r>
      <w:r w:rsidRPr="001856DF">
        <w:rPr>
          <w:vertAlign w:val="superscript"/>
        </w:rPr>
        <w:t>2</w:t>
      </w:r>
      <w:r w:rsidRPr="001856DF">
        <w:t>/чел. на 20</w:t>
      </w:r>
      <w:r w:rsidR="00D90AB8">
        <w:t>25</w:t>
      </w:r>
      <w:r w:rsidRPr="001856DF">
        <w:t xml:space="preserve"> год и 30,0 м</w:t>
      </w:r>
      <w:r w:rsidRPr="001856DF">
        <w:rPr>
          <w:vertAlign w:val="superscript"/>
        </w:rPr>
        <w:t>2</w:t>
      </w:r>
      <w:r w:rsidRPr="001856DF">
        <w:t>/чел. на 20</w:t>
      </w:r>
      <w:r w:rsidR="00D90AB8">
        <w:t>35</w:t>
      </w:r>
      <w:r w:rsidRPr="001856DF">
        <w:t xml:space="preserve"> год.</w:t>
      </w:r>
    </w:p>
    <w:p w:rsidR="00BD20CF" w:rsidRPr="001856DF" w:rsidRDefault="00BD20CF" w:rsidP="001856DF">
      <w:pPr>
        <w:pStyle w:val="011"/>
      </w:pPr>
    </w:p>
    <w:p w:rsidR="008E4F58" w:rsidRPr="00DD3B5D" w:rsidRDefault="00D7157E" w:rsidP="00DD3B5D">
      <w:pPr>
        <w:pStyle w:val="011"/>
      </w:pPr>
      <w:r w:rsidRPr="00DD3B5D">
        <w:t>4.2</w:t>
      </w:r>
      <w:r w:rsidR="00742FEB" w:rsidRPr="00DD3B5D">
        <w:t>.</w:t>
      </w:r>
      <w:r w:rsidRPr="00DD3B5D">
        <w:t>4</w:t>
      </w:r>
      <w:r w:rsidR="00742FEB" w:rsidRPr="00DD3B5D">
        <w:t xml:space="preserve">. </w:t>
      </w:r>
      <w:r w:rsidR="008E4F58" w:rsidRPr="00DD3B5D">
        <w:t xml:space="preserve">Расчетные показатели для проектирования различных типов жилых домов, квартир с учетом уровня комфортности рекомендуется принимать по таблице </w:t>
      </w:r>
      <w:r w:rsidR="0041799D" w:rsidRPr="00DD3B5D">
        <w:t>4</w:t>
      </w:r>
      <w:r w:rsidR="008E4F58" w:rsidRPr="00DD3B5D">
        <w:t xml:space="preserve">.4. </w:t>
      </w:r>
    </w:p>
    <w:p w:rsidR="008E4F58" w:rsidRDefault="008E4F58" w:rsidP="00DD3B5D">
      <w:pPr>
        <w:pStyle w:val="05"/>
      </w:pPr>
      <w:r w:rsidRPr="0041799D">
        <w:t xml:space="preserve">Таблица </w:t>
      </w:r>
      <w:r w:rsidR="0041799D" w:rsidRPr="0041799D">
        <w:t>4</w:t>
      </w:r>
      <w:r w:rsidRPr="0041799D">
        <w:t>.4</w:t>
      </w:r>
    </w:p>
    <w:tbl>
      <w:tblPr>
        <w:tblW w:w="10037"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05"/>
        <w:gridCol w:w="2031"/>
        <w:gridCol w:w="1302"/>
        <w:gridCol w:w="1089"/>
      </w:tblGrid>
      <w:tr w:rsidR="008E4F58" w:rsidRPr="00BB63D6" w:rsidTr="00E31176">
        <w:trPr>
          <w:trHeight w:val="492"/>
          <w:jc w:val="center"/>
        </w:trPr>
        <w:tc>
          <w:tcPr>
            <w:tcW w:w="3010" w:type="dxa"/>
            <w:vMerge w:val="restart"/>
          </w:tcPr>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Тип жилого дома и</w:t>
            </w:r>
          </w:p>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квартиры по уровню</w:t>
            </w:r>
          </w:p>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комфорта</w:t>
            </w:r>
          </w:p>
        </w:tc>
        <w:tc>
          <w:tcPr>
            <w:tcW w:w="2605" w:type="dxa"/>
            <w:vMerge w:val="restart"/>
          </w:tcPr>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Норма площади</w:t>
            </w:r>
          </w:p>
          <w:p w:rsidR="008E4F58" w:rsidRPr="00BB63D6" w:rsidRDefault="008E4F58" w:rsidP="00E31176">
            <w:pPr>
              <w:spacing w:line="239" w:lineRule="auto"/>
              <w:jc w:val="center"/>
              <w:rPr>
                <w:rFonts w:ascii="Times New Roman" w:hAnsi="Times New Roman" w:cs="Times New Roman"/>
                <w:b/>
                <w:sz w:val="20"/>
                <w:vertAlign w:val="superscript"/>
              </w:rPr>
            </w:pPr>
            <w:r w:rsidRPr="00BB63D6">
              <w:rPr>
                <w:rFonts w:ascii="Times New Roman" w:hAnsi="Times New Roman" w:cs="Times New Roman"/>
                <w:b/>
                <w:sz w:val="20"/>
                <w:szCs w:val="22"/>
              </w:rPr>
              <w:t>жилого дома, квартиры, м</w:t>
            </w:r>
            <w:r w:rsidRPr="00BB63D6">
              <w:rPr>
                <w:rFonts w:ascii="Times New Roman" w:hAnsi="Times New Roman" w:cs="Times New Roman"/>
                <w:b/>
                <w:sz w:val="20"/>
                <w:szCs w:val="22"/>
                <w:vertAlign w:val="superscript"/>
              </w:rPr>
              <w:t>2</w:t>
            </w:r>
            <w:r w:rsidRPr="00BB63D6">
              <w:rPr>
                <w:rFonts w:ascii="Times New Roman" w:hAnsi="Times New Roman" w:cs="Times New Roman"/>
                <w:b/>
                <w:sz w:val="20"/>
                <w:szCs w:val="22"/>
              </w:rPr>
              <w:t xml:space="preserve"> на 1 чел.</w:t>
            </w:r>
          </w:p>
        </w:tc>
        <w:tc>
          <w:tcPr>
            <w:tcW w:w="2031" w:type="dxa"/>
            <w:vMerge w:val="restart"/>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Формула</w:t>
            </w:r>
          </w:p>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заселения жилого дома, квартиры</w:t>
            </w:r>
          </w:p>
        </w:tc>
        <w:tc>
          <w:tcPr>
            <w:tcW w:w="2391" w:type="dxa"/>
            <w:gridSpan w:val="2"/>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Рекомендуемая доля в общем объеме</w:t>
            </w:r>
          </w:p>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строительства, %</w:t>
            </w:r>
          </w:p>
        </w:tc>
      </w:tr>
      <w:tr w:rsidR="008E4F58" w:rsidRPr="00BB63D6" w:rsidTr="00E31176">
        <w:trPr>
          <w:trHeight w:val="72"/>
          <w:jc w:val="center"/>
        </w:trPr>
        <w:tc>
          <w:tcPr>
            <w:tcW w:w="3010" w:type="dxa"/>
            <w:vMerge/>
          </w:tcPr>
          <w:p w:rsidR="008E4F58" w:rsidRPr="00BB63D6" w:rsidRDefault="008E4F58" w:rsidP="00E31176">
            <w:pPr>
              <w:spacing w:line="239" w:lineRule="auto"/>
              <w:jc w:val="center"/>
              <w:rPr>
                <w:rFonts w:ascii="Times New Roman" w:hAnsi="Times New Roman" w:cs="Times New Roman"/>
                <w:b/>
                <w:sz w:val="20"/>
              </w:rPr>
            </w:pPr>
          </w:p>
        </w:tc>
        <w:tc>
          <w:tcPr>
            <w:tcW w:w="2605" w:type="dxa"/>
            <w:vMerge/>
          </w:tcPr>
          <w:p w:rsidR="008E4F58" w:rsidRPr="00BB63D6" w:rsidRDefault="008E4F58" w:rsidP="00E31176">
            <w:pPr>
              <w:spacing w:line="239" w:lineRule="auto"/>
              <w:jc w:val="center"/>
              <w:rPr>
                <w:rFonts w:ascii="Times New Roman" w:hAnsi="Times New Roman" w:cs="Times New Roman"/>
                <w:b/>
                <w:sz w:val="20"/>
              </w:rPr>
            </w:pPr>
          </w:p>
        </w:tc>
        <w:tc>
          <w:tcPr>
            <w:tcW w:w="2031" w:type="dxa"/>
            <w:vMerge/>
          </w:tcPr>
          <w:p w:rsidR="008E4F58" w:rsidRPr="00BB63D6" w:rsidRDefault="008E4F58" w:rsidP="00E31176">
            <w:pPr>
              <w:spacing w:line="239" w:lineRule="auto"/>
              <w:ind w:left="-57" w:right="-57"/>
              <w:jc w:val="center"/>
              <w:rPr>
                <w:rFonts w:ascii="Times New Roman" w:hAnsi="Times New Roman" w:cs="Times New Roman"/>
                <w:b/>
                <w:sz w:val="20"/>
              </w:rPr>
            </w:pPr>
          </w:p>
        </w:tc>
        <w:tc>
          <w:tcPr>
            <w:tcW w:w="1302" w:type="dxa"/>
            <w:tcBorders>
              <w:bottom w:val="single" w:sz="4" w:space="0" w:color="auto"/>
              <w:right w:val="single" w:sz="4" w:space="0" w:color="auto"/>
            </w:tcBorders>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2025</w:t>
            </w:r>
            <w:r w:rsidR="007A6A91" w:rsidRPr="00BB63D6">
              <w:rPr>
                <w:rFonts w:ascii="Times New Roman" w:hAnsi="Times New Roman" w:cs="Times New Roman"/>
                <w:b/>
                <w:sz w:val="20"/>
                <w:szCs w:val="22"/>
              </w:rPr>
              <w:t xml:space="preserve"> год</w:t>
            </w:r>
          </w:p>
        </w:tc>
        <w:tc>
          <w:tcPr>
            <w:tcW w:w="1089" w:type="dxa"/>
            <w:tcBorders>
              <w:left w:val="single" w:sz="4" w:space="0" w:color="auto"/>
            </w:tcBorders>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2035</w:t>
            </w:r>
            <w:r w:rsidR="007A6A91" w:rsidRPr="00BB63D6">
              <w:rPr>
                <w:rFonts w:ascii="Times New Roman" w:hAnsi="Times New Roman" w:cs="Times New Roman"/>
                <w:b/>
                <w:sz w:val="20"/>
                <w:szCs w:val="22"/>
              </w:rPr>
              <w:t xml:space="preserve"> год</w:t>
            </w:r>
          </w:p>
        </w:tc>
      </w:tr>
      <w:tr w:rsidR="008E4F58" w:rsidRPr="00BB63D6" w:rsidTr="003959E0">
        <w:tblPrEx>
          <w:tblBorders>
            <w:bottom w:val="single" w:sz="6" w:space="0" w:color="000000"/>
          </w:tblBorders>
        </w:tblPrEx>
        <w:trPr>
          <w:trHeight w:val="227"/>
          <w:jc w:val="center"/>
        </w:trPr>
        <w:tc>
          <w:tcPr>
            <w:tcW w:w="3010" w:type="dxa"/>
          </w:tcPr>
          <w:p w:rsidR="008E4F58" w:rsidRPr="00BB63D6" w:rsidRDefault="008E4F58" w:rsidP="007D1919">
            <w:pPr>
              <w:pStyle w:val="150"/>
              <w:ind w:left="0"/>
              <w:jc w:val="left"/>
            </w:pPr>
            <w:r w:rsidRPr="00BB63D6">
              <w:t xml:space="preserve">Престижный </w:t>
            </w:r>
          </w:p>
          <w:p w:rsidR="008E4F58" w:rsidRPr="00BB63D6" w:rsidRDefault="008E4F58" w:rsidP="007D1919">
            <w:pPr>
              <w:pStyle w:val="150"/>
              <w:ind w:left="0"/>
              <w:jc w:val="left"/>
            </w:pPr>
            <w:r w:rsidRPr="00BB63D6">
              <w:t>(бизнес-класс)</w:t>
            </w:r>
          </w:p>
        </w:tc>
        <w:tc>
          <w:tcPr>
            <w:tcW w:w="2605" w:type="dxa"/>
          </w:tcPr>
          <w:p w:rsidR="008E4F58" w:rsidRPr="00BB63D6" w:rsidRDefault="008E4F58" w:rsidP="003959E0">
            <w:pPr>
              <w:pStyle w:val="1510"/>
            </w:pPr>
            <w:r w:rsidRPr="00BB63D6">
              <w:t>от 40</w:t>
            </w:r>
          </w:p>
          <w:p w:rsidR="008E4F58" w:rsidRPr="00BB63D6" w:rsidRDefault="008E4F58" w:rsidP="003959E0">
            <w:pPr>
              <w:pStyle w:val="1510"/>
            </w:pPr>
            <w:r w:rsidRPr="00BB63D6">
              <w:t>(без ограничений)</w:t>
            </w:r>
          </w:p>
        </w:tc>
        <w:tc>
          <w:tcPr>
            <w:tcW w:w="2031" w:type="dxa"/>
          </w:tcPr>
          <w:p w:rsidR="008E4F58" w:rsidRPr="00BB63D6" w:rsidRDefault="001A5E6C" w:rsidP="003959E0">
            <w:pPr>
              <w:pStyle w:val="1510"/>
            </w:pPr>
            <w:r w:rsidRPr="00BB63D6">
              <w:rPr>
                <w:lang w:val="en-US"/>
              </w:rPr>
              <w:t>k = n+1</w:t>
            </w:r>
          </w:p>
        </w:tc>
        <w:tc>
          <w:tcPr>
            <w:tcW w:w="1302" w:type="dxa"/>
            <w:tcBorders>
              <w:top w:val="single" w:sz="4" w:space="0" w:color="auto"/>
              <w:right w:val="single" w:sz="4" w:space="0" w:color="auto"/>
            </w:tcBorders>
          </w:tcPr>
          <w:p w:rsidR="008E4F58" w:rsidRPr="00BB63D6" w:rsidRDefault="00742FEB" w:rsidP="003959E0">
            <w:pPr>
              <w:pStyle w:val="1510"/>
            </w:pPr>
            <w:r w:rsidRPr="00BB63D6">
              <w:t>10</w:t>
            </w:r>
          </w:p>
        </w:tc>
        <w:tc>
          <w:tcPr>
            <w:tcW w:w="1089" w:type="dxa"/>
            <w:tcBorders>
              <w:left w:val="single" w:sz="4" w:space="0" w:color="auto"/>
            </w:tcBorders>
          </w:tcPr>
          <w:p w:rsidR="008E4F58" w:rsidRPr="00BB63D6" w:rsidRDefault="00742FEB" w:rsidP="003959E0">
            <w:pPr>
              <w:pStyle w:val="1510"/>
            </w:pPr>
            <w:r w:rsidRPr="00BB63D6">
              <w:t>15</w:t>
            </w:r>
          </w:p>
        </w:tc>
      </w:tr>
      <w:tr w:rsidR="008E4F58" w:rsidRPr="00BB63D6" w:rsidTr="003959E0">
        <w:tblPrEx>
          <w:tblBorders>
            <w:bottom w:val="single" w:sz="6" w:space="0" w:color="000000"/>
          </w:tblBorders>
        </w:tblPrEx>
        <w:trPr>
          <w:trHeight w:val="227"/>
          <w:jc w:val="center"/>
        </w:trPr>
        <w:tc>
          <w:tcPr>
            <w:tcW w:w="3010" w:type="dxa"/>
          </w:tcPr>
          <w:p w:rsidR="007D1919" w:rsidRDefault="001A5E6C" w:rsidP="007D1919">
            <w:pPr>
              <w:pStyle w:val="150"/>
              <w:ind w:left="0"/>
              <w:jc w:val="left"/>
            </w:pPr>
            <w:r w:rsidRPr="00BB63D6">
              <w:t>Массовый</w:t>
            </w:r>
          </w:p>
          <w:p w:rsidR="008E4F58" w:rsidRPr="00BB63D6" w:rsidRDefault="001A5E6C" w:rsidP="007D1919">
            <w:pPr>
              <w:pStyle w:val="150"/>
              <w:ind w:left="0"/>
              <w:jc w:val="left"/>
            </w:pPr>
            <w:r w:rsidRPr="00BB63D6">
              <w:t>(эконом-класс)</w:t>
            </w:r>
          </w:p>
        </w:tc>
        <w:tc>
          <w:tcPr>
            <w:tcW w:w="2605" w:type="dxa"/>
          </w:tcPr>
          <w:p w:rsidR="008E4F58" w:rsidRPr="00BB63D6" w:rsidRDefault="008E4F58" w:rsidP="003959E0">
            <w:pPr>
              <w:pStyle w:val="1510"/>
            </w:pPr>
            <w:r w:rsidRPr="00BB63D6">
              <w:t>от 2</w:t>
            </w:r>
            <w:r w:rsidR="0041799D" w:rsidRPr="00BB63D6">
              <w:t>4,3</w:t>
            </w:r>
            <w:r w:rsidRPr="00BB63D6">
              <w:t xml:space="preserve"> до 30</w:t>
            </w:r>
          </w:p>
          <w:p w:rsidR="001A5E6C" w:rsidRPr="00BB63D6" w:rsidRDefault="001A5E6C" w:rsidP="003959E0">
            <w:pPr>
              <w:pStyle w:val="1510"/>
            </w:pPr>
            <w:r w:rsidRPr="00BB63D6">
              <w:t>(по расчетам минимальной обеспеченности)</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p>
        </w:tc>
        <w:tc>
          <w:tcPr>
            <w:tcW w:w="1302" w:type="dxa"/>
            <w:tcBorders>
              <w:right w:val="single" w:sz="4" w:space="0" w:color="auto"/>
            </w:tcBorders>
          </w:tcPr>
          <w:p w:rsidR="008E4F58" w:rsidRPr="00BB63D6" w:rsidRDefault="001A5E6C" w:rsidP="003959E0">
            <w:pPr>
              <w:pStyle w:val="1510"/>
            </w:pPr>
            <w:r w:rsidRPr="00BB63D6">
              <w:t>50</w:t>
            </w:r>
          </w:p>
        </w:tc>
        <w:tc>
          <w:tcPr>
            <w:tcW w:w="1089" w:type="dxa"/>
            <w:tcBorders>
              <w:left w:val="single" w:sz="4" w:space="0" w:color="auto"/>
            </w:tcBorders>
          </w:tcPr>
          <w:p w:rsidR="008E4F58" w:rsidRPr="00BB63D6" w:rsidRDefault="001A5E6C" w:rsidP="003959E0">
            <w:pPr>
              <w:pStyle w:val="1510"/>
            </w:pPr>
            <w:r w:rsidRPr="00BB63D6">
              <w:t>55</w:t>
            </w:r>
          </w:p>
        </w:tc>
      </w:tr>
      <w:tr w:rsidR="008E4F58" w:rsidRPr="00BB63D6" w:rsidTr="007D1919">
        <w:tblPrEx>
          <w:tblBorders>
            <w:bottom w:val="single" w:sz="6" w:space="0" w:color="000000"/>
          </w:tblBorders>
        </w:tblPrEx>
        <w:trPr>
          <w:trHeight w:val="233"/>
          <w:jc w:val="center"/>
        </w:trPr>
        <w:tc>
          <w:tcPr>
            <w:tcW w:w="3010" w:type="dxa"/>
          </w:tcPr>
          <w:p w:rsidR="008E4F58" w:rsidRPr="00BB63D6" w:rsidRDefault="008E4F58" w:rsidP="007D1919">
            <w:pPr>
              <w:pStyle w:val="150"/>
              <w:ind w:left="0"/>
              <w:jc w:val="left"/>
            </w:pPr>
            <w:r w:rsidRPr="00BB63D6">
              <w:t xml:space="preserve">Социальный </w:t>
            </w:r>
          </w:p>
          <w:p w:rsidR="008E4F58" w:rsidRPr="00BB63D6" w:rsidRDefault="008E4F58" w:rsidP="007D1919">
            <w:pPr>
              <w:pStyle w:val="150"/>
              <w:ind w:left="0"/>
              <w:jc w:val="left"/>
            </w:pPr>
            <w:r w:rsidRPr="00BB63D6">
              <w:t>(муниципальное жилище)</w:t>
            </w:r>
          </w:p>
        </w:tc>
        <w:tc>
          <w:tcPr>
            <w:tcW w:w="2605" w:type="dxa"/>
          </w:tcPr>
          <w:p w:rsidR="008E4F58" w:rsidRPr="00BB63D6" w:rsidRDefault="001A5E6C" w:rsidP="003959E0">
            <w:pPr>
              <w:pStyle w:val="1510"/>
            </w:pPr>
            <w:r w:rsidRPr="00BB63D6">
              <w:t>15</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r w:rsidR="001A5E6C" w:rsidRPr="00BB63D6">
              <w:t>-1</w:t>
            </w:r>
          </w:p>
        </w:tc>
        <w:tc>
          <w:tcPr>
            <w:tcW w:w="1302" w:type="dxa"/>
            <w:tcBorders>
              <w:right w:val="single" w:sz="4" w:space="0" w:color="auto"/>
            </w:tcBorders>
          </w:tcPr>
          <w:p w:rsidR="008E4F58" w:rsidRPr="00BB63D6" w:rsidRDefault="00742FEB" w:rsidP="003959E0">
            <w:pPr>
              <w:pStyle w:val="1510"/>
            </w:pPr>
            <w:r w:rsidRPr="00BB63D6">
              <w:t>20</w:t>
            </w:r>
          </w:p>
        </w:tc>
        <w:tc>
          <w:tcPr>
            <w:tcW w:w="1089" w:type="dxa"/>
            <w:tcBorders>
              <w:left w:val="single" w:sz="4" w:space="0" w:color="auto"/>
            </w:tcBorders>
          </w:tcPr>
          <w:p w:rsidR="008E4F58" w:rsidRPr="00BB63D6" w:rsidRDefault="008E4F58" w:rsidP="003959E0">
            <w:pPr>
              <w:pStyle w:val="1510"/>
            </w:pPr>
            <w:r w:rsidRPr="00BB63D6">
              <w:t>25</w:t>
            </w:r>
          </w:p>
        </w:tc>
      </w:tr>
      <w:tr w:rsidR="008E4F58" w:rsidRPr="00BB63D6" w:rsidTr="003959E0">
        <w:tblPrEx>
          <w:tblBorders>
            <w:bottom w:val="single" w:sz="6" w:space="0" w:color="000000"/>
          </w:tblBorders>
        </w:tblPrEx>
        <w:trPr>
          <w:trHeight w:val="227"/>
          <w:jc w:val="center"/>
        </w:trPr>
        <w:tc>
          <w:tcPr>
            <w:tcW w:w="3010" w:type="dxa"/>
          </w:tcPr>
          <w:p w:rsidR="008E4F58" w:rsidRPr="00BB63D6" w:rsidRDefault="008E4F58" w:rsidP="007D1919">
            <w:pPr>
              <w:pStyle w:val="150"/>
              <w:ind w:left="0"/>
              <w:jc w:val="left"/>
            </w:pPr>
            <w:r w:rsidRPr="00BB63D6">
              <w:t>Специализированный</w:t>
            </w:r>
          </w:p>
        </w:tc>
        <w:tc>
          <w:tcPr>
            <w:tcW w:w="2605" w:type="dxa"/>
          </w:tcPr>
          <w:p w:rsidR="008E4F58" w:rsidRPr="00BB63D6" w:rsidRDefault="001A5E6C" w:rsidP="003959E0">
            <w:pPr>
              <w:pStyle w:val="1510"/>
            </w:pPr>
            <w:r w:rsidRPr="00BB63D6">
              <w:t>в зависимости от назначения жилищного фонда</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r w:rsidR="001A5E6C" w:rsidRPr="00BB63D6">
              <w:t>-2</w:t>
            </w:r>
          </w:p>
        </w:tc>
        <w:tc>
          <w:tcPr>
            <w:tcW w:w="1302" w:type="dxa"/>
            <w:tcBorders>
              <w:right w:val="single" w:sz="4" w:space="0" w:color="auto"/>
            </w:tcBorders>
          </w:tcPr>
          <w:p w:rsidR="008E4F58" w:rsidRPr="00BB63D6" w:rsidRDefault="001A5E6C" w:rsidP="003959E0">
            <w:pPr>
              <w:pStyle w:val="1510"/>
            </w:pPr>
            <w:r w:rsidRPr="00BB63D6">
              <w:t>5</w:t>
            </w:r>
          </w:p>
        </w:tc>
        <w:tc>
          <w:tcPr>
            <w:tcW w:w="1089" w:type="dxa"/>
            <w:tcBorders>
              <w:left w:val="single" w:sz="4" w:space="0" w:color="auto"/>
            </w:tcBorders>
          </w:tcPr>
          <w:p w:rsidR="008E4F58" w:rsidRPr="00BB63D6" w:rsidRDefault="001A5E6C" w:rsidP="003959E0">
            <w:pPr>
              <w:pStyle w:val="1510"/>
            </w:pPr>
            <w:r w:rsidRPr="00BB63D6">
              <w:t>10</w:t>
            </w:r>
          </w:p>
        </w:tc>
      </w:tr>
    </w:tbl>
    <w:p w:rsidR="00742FEB" w:rsidRPr="00BB63D6" w:rsidRDefault="00742FEB" w:rsidP="00BB63D6">
      <w:pPr>
        <w:pStyle w:val="07"/>
      </w:pPr>
      <w:r w:rsidRPr="00BB63D6">
        <w:t xml:space="preserve">Примечания: </w:t>
      </w:r>
    </w:p>
    <w:p w:rsidR="00742FEB" w:rsidRPr="00742FEB" w:rsidRDefault="00742FEB" w:rsidP="00DD3B5D">
      <w:pPr>
        <w:pStyle w:val="08"/>
      </w:pPr>
      <w:r w:rsidRPr="00742FEB">
        <w:t>1. k – общее количество жилых комнат в квартире или доме, n – численность проживающих людей.</w:t>
      </w:r>
    </w:p>
    <w:p w:rsidR="008E4F58" w:rsidRDefault="00742FEB" w:rsidP="00DD3B5D">
      <w:pPr>
        <w:pStyle w:val="08"/>
      </w:pPr>
      <w:r w:rsidRPr="00742FEB">
        <w:t>2.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в процессе подготовки генерального плана.</w:t>
      </w:r>
    </w:p>
    <w:p w:rsidR="00DD3B5D" w:rsidRPr="00DD3B5D" w:rsidRDefault="00DD3B5D" w:rsidP="00DD3B5D">
      <w:pPr>
        <w:pStyle w:val="011"/>
      </w:pPr>
    </w:p>
    <w:p w:rsidR="00742FEB" w:rsidRPr="00DD3B5D" w:rsidRDefault="00D7157E" w:rsidP="00DD3B5D">
      <w:pPr>
        <w:pStyle w:val="011"/>
      </w:pPr>
      <w:r w:rsidRPr="00DD3B5D">
        <w:t>4.2</w:t>
      </w:r>
      <w:r w:rsidR="00742FEB" w:rsidRPr="00DD3B5D">
        <w:t>.</w:t>
      </w:r>
      <w:r w:rsidRPr="00DD3B5D">
        <w:t>5</w:t>
      </w:r>
      <w:r w:rsidR="00742FEB" w:rsidRPr="00DD3B5D">
        <w:t>. Распределение нового жилищного строительства на перспективу по типам застройки и этажности (структуру) для городск</w:t>
      </w:r>
      <w:r w:rsidR="003D4E47" w:rsidRPr="00DD3B5D">
        <w:t>ого</w:t>
      </w:r>
      <w:r w:rsidR="00742FEB" w:rsidRPr="00DD3B5D">
        <w:t xml:space="preserve"> округ</w:t>
      </w:r>
      <w:r w:rsidR="003D4E47" w:rsidRPr="00DD3B5D">
        <w:t>а</w:t>
      </w:r>
      <w:r w:rsidR="004F3AE2">
        <w:t xml:space="preserve"> </w:t>
      </w:r>
      <w:r w:rsidR="00742FEB" w:rsidRPr="00DD3B5D">
        <w:t xml:space="preserve">рекомендуется принимать </w:t>
      </w:r>
      <w:r w:rsidR="0085433F" w:rsidRPr="00DD3B5D">
        <w:t xml:space="preserve">в соответствии с Генеральным планом </w:t>
      </w:r>
      <w:r w:rsidR="00742FEB" w:rsidRPr="00DD3B5D">
        <w:t xml:space="preserve">по таблице </w:t>
      </w:r>
      <w:r w:rsidRPr="00DD3B5D">
        <w:t>4</w:t>
      </w:r>
      <w:r w:rsidR="00742FEB" w:rsidRPr="00DD3B5D">
        <w:t>.5.</w:t>
      </w:r>
    </w:p>
    <w:p w:rsidR="00742FEB" w:rsidRPr="00742FEB" w:rsidRDefault="00742FEB" w:rsidP="00DD3B5D">
      <w:pPr>
        <w:pStyle w:val="05"/>
      </w:pPr>
      <w:r w:rsidRPr="00D7157E">
        <w:t xml:space="preserve">Таблица </w:t>
      </w:r>
      <w:r w:rsidR="00D7157E" w:rsidRPr="00D7157E">
        <w:t>4</w:t>
      </w:r>
      <w:r w:rsidRPr="00D7157E">
        <w:t>.5</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104"/>
        <w:gridCol w:w="1843"/>
        <w:gridCol w:w="2126"/>
        <w:gridCol w:w="1559"/>
      </w:tblGrid>
      <w:tr w:rsidR="002305B5" w:rsidRPr="0041799D" w:rsidTr="0033480E">
        <w:trPr>
          <w:trHeight w:val="85"/>
          <w:jc w:val="center"/>
        </w:trPr>
        <w:tc>
          <w:tcPr>
            <w:tcW w:w="4652" w:type="dxa"/>
            <w:gridSpan w:val="2"/>
            <w:vMerge w:val="restart"/>
            <w:noWrap/>
          </w:tcPr>
          <w:p w:rsidR="002305B5" w:rsidRPr="0041799D" w:rsidRDefault="002305B5"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Тип застройки</w:t>
            </w:r>
          </w:p>
        </w:tc>
        <w:tc>
          <w:tcPr>
            <w:tcW w:w="1843" w:type="dxa"/>
            <w:vMerge w:val="restart"/>
            <w:noWrap/>
          </w:tcPr>
          <w:p w:rsidR="002305B5" w:rsidRPr="0041799D" w:rsidRDefault="002305B5"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Этажность</w:t>
            </w:r>
          </w:p>
        </w:tc>
        <w:tc>
          <w:tcPr>
            <w:tcW w:w="3685" w:type="dxa"/>
            <w:gridSpan w:val="2"/>
          </w:tcPr>
          <w:p w:rsidR="002305B5"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 xml:space="preserve">Структура </w:t>
            </w:r>
            <w:r w:rsidRPr="0041799D">
              <w:rPr>
                <w:rFonts w:ascii="Times New Roman" w:eastAsia="Times New Roman" w:hAnsi="Times New Roman" w:cs="Times New Roman"/>
                <w:b/>
                <w:sz w:val="20"/>
                <w:szCs w:val="20"/>
                <w:lang w:eastAsia="ru-RU"/>
              </w:rPr>
              <w:t>новой жилой застройки, %</w:t>
            </w:r>
          </w:p>
        </w:tc>
      </w:tr>
      <w:tr w:rsidR="00742FEB" w:rsidRPr="0041799D" w:rsidTr="0033480E">
        <w:trPr>
          <w:trHeight w:val="85"/>
          <w:jc w:val="center"/>
        </w:trPr>
        <w:tc>
          <w:tcPr>
            <w:tcW w:w="4652" w:type="dxa"/>
            <w:gridSpan w:val="2"/>
            <w:vMerge/>
            <w:noWrap/>
          </w:tcPr>
          <w:p w:rsidR="00742FEB" w:rsidRPr="0041799D" w:rsidRDefault="00742FEB"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p>
        </w:tc>
        <w:tc>
          <w:tcPr>
            <w:tcW w:w="1843" w:type="dxa"/>
            <w:vMerge/>
            <w:noWrap/>
          </w:tcPr>
          <w:p w:rsidR="00742FEB" w:rsidRPr="0041799D" w:rsidRDefault="00742FEB"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p>
        </w:tc>
        <w:tc>
          <w:tcPr>
            <w:tcW w:w="2126" w:type="dxa"/>
          </w:tcPr>
          <w:p w:rsidR="00742FEB"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2025</w:t>
            </w:r>
            <w:r w:rsidR="007A6A91" w:rsidRPr="0041799D">
              <w:rPr>
                <w:rFonts w:ascii="Times New Roman" w:eastAsia="Times New Roman" w:hAnsi="Times New Roman" w:cs="Times New Roman"/>
                <w:b/>
                <w:bCs/>
                <w:spacing w:val="-2"/>
                <w:sz w:val="20"/>
                <w:szCs w:val="20"/>
                <w:lang w:eastAsia="ru-RU"/>
              </w:rPr>
              <w:t xml:space="preserve"> год</w:t>
            </w:r>
          </w:p>
        </w:tc>
        <w:tc>
          <w:tcPr>
            <w:tcW w:w="1559" w:type="dxa"/>
          </w:tcPr>
          <w:p w:rsidR="00742FEB"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2035</w:t>
            </w:r>
            <w:r w:rsidR="0031736E">
              <w:rPr>
                <w:rFonts w:ascii="Times New Roman" w:eastAsia="Times New Roman" w:hAnsi="Times New Roman" w:cs="Times New Roman"/>
                <w:b/>
                <w:bCs/>
                <w:spacing w:val="-2"/>
                <w:sz w:val="20"/>
                <w:szCs w:val="20"/>
                <w:lang w:eastAsia="ru-RU"/>
              </w:rPr>
              <w:t xml:space="preserve"> </w:t>
            </w:r>
            <w:r w:rsidR="007A6A91" w:rsidRPr="0041799D">
              <w:rPr>
                <w:rFonts w:ascii="Times New Roman" w:eastAsia="Times New Roman" w:hAnsi="Times New Roman" w:cs="Times New Roman"/>
                <w:b/>
                <w:bCs/>
                <w:spacing w:val="-2"/>
                <w:sz w:val="20"/>
                <w:szCs w:val="20"/>
                <w:lang w:eastAsia="ru-RU"/>
              </w:rPr>
              <w:t>год</w:t>
            </w:r>
          </w:p>
        </w:tc>
      </w:tr>
      <w:tr w:rsidR="00742FEB" w:rsidRPr="0041799D" w:rsidTr="0033480E">
        <w:trPr>
          <w:trHeight w:val="338"/>
          <w:jc w:val="center"/>
        </w:trPr>
        <w:tc>
          <w:tcPr>
            <w:tcW w:w="1548" w:type="dxa"/>
            <w:vMerge w:val="restart"/>
            <w:noWrap/>
          </w:tcPr>
          <w:p w:rsidR="00742FEB" w:rsidRPr="0041799D" w:rsidRDefault="00742FEB" w:rsidP="003959E0">
            <w:pPr>
              <w:pStyle w:val="150"/>
              <w:jc w:val="left"/>
            </w:pPr>
            <w:r w:rsidRPr="0041799D">
              <w:t>Малоэтажная</w:t>
            </w:r>
          </w:p>
        </w:tc>
        <w:tc>
          <w:tcPr>
            <w:tcW w:w="3104" w:type="dxa"/>
          </w:tcPr>
          <w:p w:rsidR="00742FEB" w:rsidRPr="0041799D" w:rsidRDefault="00742FEB" w:rsidP="003959E0">
            <w:pPr>
              <w:pStyle w:val="150"/>
              <w:jc w:val="left"/>
            </w:pPr>
            <w:r w:rsidRPr="0041799D">
              <w:t xml:space="preserve">индивидуальная </w:t>
            </w:r>
            <w:r w:rsidR="002305B5" w:rsidRPr="0041799D">
              <w:t>с приусадебными участками</w:t>
            </w:r>
          </w:p>
        </w:tc>
        <w:tc>
          <w:tcPr>
            <w:tcW w:w="1843" w:type="dxa"/>
            <w:noWrap/>
          </w:tcPr>
          <w:p w:rsidR="00742FEB" w:rsidRPr="0041799D" w:rsidRDefault="00742FEB" w:rsidP="003959E0">
            <w:pPr>
              <w:pStyle w:val="1510"/>
            </w:pPr>
            <w:r w:rsidRPr="0041799D">
              <w:t>до 3 включительно</w:t>
            </w:r>
          </w:p>
        </w:tc>
        <w:tc>
          <w:tcPr>
            <w:tcW w:w="2126" w:type="dxa"/>
            <w:shd w:val="clear" w:color="auto" w:fill="auto"/>
            <w:noWrap/>
          </w:tcPr>
          <w:p w:rsidR="00742FEB" w:rsidRPr="0041799D" w:rsidRDefault="002305B5" w:rsidP="003959E0">
            <w:pPr>
              <w:pStyle w:val="1510"/>
            </w:pPr>
            <w:r w:rsidRPr="0041799D">
              <w:t>10,5</w:t>
            </w:r>
          </w:p>
        </w:tc>
        <w:tc>
          <w:tcPr>
            <w:tcW w:w="1559" w:type="dxa"/>
            <w:shd w:val="clear" w:color="auto" w:fill="auto"/>
          </w:tcPr>
          <w:p w:rsidR="00742FEB" w:rsidRPr="0041799D" w:rsidRDefault="002305B5" w:rsidP="003959E0">
            <w:pPr>
              <w:pStyle w:val="1510"/>
            </w:pPr>
            <w:r w:rsidRPr="0041799D">
              <w:t>-</w:t>
            </w:r>
          </w:p>
        </w:tc>
      </w:tr>
      <w:tr w:rsidR="00742FEB" w:rsidRPr="0041799D" w:rsidTr="0033480E">
        <w:trPr>
          <w:trHeight w:val="85"/>
          <w:jc w:val="center"/>
        </w:trPr>
        <w:tc>
          <w:tcPr>
            <w:tcW w:w="1548" w:type="dxa"/>
            <w:vMerge/>
            <w:noWrap/>
          </w:tcPr>
          <w:p w:rsidR="00742FEB" w:rsidRPr="0041799D" w:rsidRDefault="00742FEB" w:rsidP="003959E0">
            <w:pPr>
              <w:pStyle w:val="150"/>
              <w:jc w:val="left"/>
            </w:pPr>
          </w:p>
        </w:tc>
        <w:tc>
          <w:tcPr>
            <w:tcW w:w="3104" w:type="dxa"/>
          </w:tcPr>
          <w:p w:rsidR="00742FEB" w:rsidRPr="0041799D" w:rsidRDefault="0041799D" w:rsidP="003959E0">
            <w:pPr>
              <w:pStyle w:val="150"/>
              <w:jc w:val="left"/>
            </w:pPr>
            <w:r>
              <w:t>б</w:t>
            </w:r>
            <w:r w:rsidR="00742FEB" w:rsidRPr="0041799D">
              <w:t>локированная</w:t>
            </w:r>
            <w:r w:rsidR="0085433F" w:rsidRPr="0041799D">
              <w:t xml:space="preserve"> или секционная</w:t>
            </w:r>
          </w:p>
        </w:tc>
        <w:tc>
          <w:tcPr>
            <w:tcW w:w="1843" w:type="dxa"/>
            <w:noWrap/>
          </w:tcPr>
          <w:p w:rsidR="00742FEB" w:rsidRPr="0041799D" w:rsidRDefault="00742FEB" w:rsidP="003959E0">
            <w:pPr>
              <w:pStyle w:val="1510"/>
            </w:pPr>
            <w:r w:rsidRPr="0041799D">
              <w:t xml:space="preserve">до </w:t>
            </w:r>
            <w:r w:rsidR="0041799D">
              <w:t>4</w:t>
            </w:r>
            <w:r w:rsidRPr="0041799D">
              <w:t xml:space="preserve"> включительно</w:t>
            </w:r>
          </w:p>
        </w:tc>
        <w:tc>
          <w:tcPr>
            <w:tcW w:w="2126" w:type="dxa"/>
            <w:shd w:val="clear" w:color="auto" w:fill="auto"/>
            <w:noWrap/>
          </w:tcPr>
          <w:p w:rsidR="00742FEB" w:rsidRPr="0041799D" w:rsidRDefault="002305B5" w:rsidP="003959E0">
            <w:pPr>
              <w:pStyle w:val="1510"/>
            </w:pPr>
            <w:r w:rsidRPr="0041799D">
              <w:t>1,4</w:t>
            </w:r>
          </w:p>
        </w:tc>
        <w:tc>
          <w:tcPr>
            <w:tcW w:w="1559" w:type="dxa"/>
            <w:shd w:val="clear" w:color="auto" w:fill="auto"/>
          </w:tcPr>
          <w:p w:rsidR="00742FEB" w:rsidRPr="0041799D" w:rsidRDefault="002305B5" w:rsidP="003959E0">
            <w:pPr>
              <w:pStyle w:val="1510"/>
            </w:pPr>
            <w:r w:rsidRPr="0041799D">
              <w:t>-</w:t>
            </w:r>
          </w:p>
        </w:tc>
      </w:tr>
      <w:tr w:rsidR="00742FEB" w:rsidRPr="0041799D" w:rsidTr="0033480E">
        <w:trPr>
          <w:trHeight w:val="61"/>
          <w:jc w:val="center"/>
        </w:trPr>
        <w:tc>
          <w:tcPr>
            <w:tcW w:w="4652" w:type="dxa"/>
            <w:gridSpan w:val="2"/>
            <w:tcBorders>
              <w:bottom w:val="single" w:sz="4" w:space="0" w:color="auto"/>
            </w:tcBorders>
            <w:noWrap/>
          </w:tcPr>
          <w:p w:rsidR="00742FEB" w:rsidRPr="0041799D" w:rsidRDefault="00742FEB" w:rsidP="003959E0">
            <w:pPr>
              <w:pStyle w:val="150"/>
              <w:jc w:val="left"/>
            </w:pPr>
            <w:proofErr w:type="spellStart"/>
            <w:r w:rsidRPr="0041799D">
              <w:t>Среднеэтажная</w:t>
            </w:r>
            <w:proofErr w:type="spellEnd"/>
            <w:r w:rsidRPr="0041799D">
              <w:t xml:space="preserve"> многоквартирная</w:t>
            </w:r>
          </w:p>
        </w:tc>
        <w:tc>
          <w:tcPr>
            <w:tcW w:w="1843" w:type="dxa"/>
            <w:tcBorders>
              <w:bottom w:val="single" w:sz="4" w:space="0" w:color="auto"/>
            </w:tcBorders>
            <w:noWrap/>
          </w:tcPr>
          <w:p w:rsidR="00742FEB" w:rsidRPr="0041799D" w:rsidRDefault="002305B5" w:rsidP="003959E0">
            <w:pPr>
              <w:pStyle w:val="1510"/>
            </w:pPr>
            <w:r w:rsidRPr="0041799D">
              <w:t xml:space="preserve">от </w:t>
            </w:r>
            <w:r w:rsidR="0041799D">
              <w:t>5</w:t>
            </w:r>
            <w:r w:rsidRPr="0041799D">
              <w:t xml:space="preserve"> до </w:t>
            </w:r>
            <w:r w:rsidR="0041799D">
              <w:t>8</w:t>
            </w:r>
            <w:r w:rsidR="0085433F" w:rsidRPr="0041799D">
              <w:t>, включая мансардный</w:t>
            </w:r>
          </w:p>
        </w:tc>
        <w:tc>
          <w:tcPr>
            <w:tcW w:w="2126" w:type="dxa"/>
            <w:shd w:val="clear" w:color="auto" w:fill="auto"/>
            <w:noWrap/>
          </w:tcPr>
          <w:p w:rsidR="00742FEB" w:rsidRPr="0041799D" w:rsidRDefault="002305B5" w:rsidP="003959E0">
            <w:pPr>
              <w:pStyle w:val="1510"/>
            </w:pPr>
            <w:r w:rsidRPr="0041799D">
              <w:t>-</w:t>
            </w:r>
          </w:p>
        </w:tc>
        <w:tc>
          <w:tcPr>
            <w:tcW w:w="1559" w:type="dxa"/>
            <w:shd w:val="clear" w:color="auto" w:fill="auto"/>
          </w:tcPr>
          <w:p w:rsidR="00742FEB" w:rsidRPr="0041799D" w:rsidRDefault="002305B5" w:rsidP="003959E0">
            <w:pPr>
              <w:pStyle w:val="1510"/>
            </w:pPr>
            <w:r w:rsidRPr="0041799D">
              <w:t>19,4</w:t>
            </w:r>
          </w:p>
        </w:tc>
      </w:tr>
      <w:tr w:rsidR="00742FEB" w:rsidRPr="0041799D" w:rsidTr="0033480E">
        <w:trPr>
          <w:trHeight w:val="61"/>
          <w:jc w:val="center"/>
        </w:trPr>
        <w:tc>
          <w:tcPr>
            <w:tcW w:w="4652" w:type="dxa"/>
            <w:gridSpan w:val="2"/>
            <w:tcBorders>
              <w:bottom w:val="single" w:sz="4" w:space="0" w:color="auto"/>
            </w:tcBorders>
            <w:noWrap/>
          </w:tcPr>
          <w:p w:rsidR="00742FEB" w:rsidRPr="0041799D" w:rsidRDefault="00742FEB" w:rsidP="003959E0">
            <w:pPr>
              <w:pStyle w:val="150"/>
              <w:jc w:val="left"/>
            </w:pPr>
            <w:r w:rsidRPr="0041799D">
              <w:t>Многоэтажная многоквартирная</w:t>
            </w:r>
          </w:p>
        </w:tc>
        <w:tc>
          <w:tcPr>
            <w:tcW w:w="1843" w:type="dxa"/>
            <w:tcBorders>
              <w:bottom w:val="single" w:sz="4" w:space="0" w:color="auto"/>
            </w:tcBorders>
            <w:noWrap/>
          </w:tcPr>
          <w:p w:rsidR="00742FEB" w:rsidRPr="0041799D" w:rsidRDefault="0041799D" w:rsidP="003959E0">
            <w:pPr>
              <w:pStyle w:val="1510"/>
            </w:pPr>
            <w:r>
              <w:t>9 и более</w:t>
            </w:r>
          </w:p>
        </w:tc>
        <w:tc>
          <w:tcPr>
            <w:tcW w:w="2126" w:type="dxa"/>
            <w:shd w:val="clear" w:color="auto" w:fill="auto"/>
            <w:noWrap/>
          </w:tcPr>
          <w:p w:rsidR="00742FEB" w:rsidRPr="0041799D" w:rsidRDefault="002305B5" w:rsidP="003959E0">
            <w:pPr>
              <w:pStyle w:val="1510"/>
            </w:pPr>
            <w:r w:rsidRPr="0041799D">
              <w:t>88,2</w:t>
            </w:r>
          </w:p>
        </w:tc>
        <w:tc>
          <w:tcPr>
            <w:tcW w:w="1559" w:type="dxa"/>
            <w:shd w:val="clear" w:color="auto" w:fill="auto"/>
          </w:tcPr>
          <w:p w:rsidR="00742FEB" w:rsidRPr="0041799D" w:rsidRDefault="002305B5" w:rsidP="003959E0">
            <w:pPr>
              <w:pStyle w:val="1510"/>
            </w:pPr>
            <w:r w:rsidRPr="0041799D">
              <w:t>80,6</w:t>
            </w:r>
          </w:p>
        </w:tc>
      </w:tr>
      <w:tr w:rsidR="00742FEB" w:rsidRPr="0041799D" w:rsidTr="0033480E">
        <w:trPr>
          <w:trHeight w:val="289"/>
          <w:jc w:val="center"/>
        </w:trPr>
        <w:tc>
          <w:tcPr>
            <w:tcW w:w="4652" w:type="dxa"/>
            <w:gridSpan w:val="2"/>
            <w:tcBorders>
              <w:right w:val="nil"/>
            </w:tcBorders>
            <w:noWrap/>
            <w:vAlign w:val="center"/>
          </w:tcPr>
          <w:p w:rsidR="00742FEB" w:rsidRPr="0041799D" w:rsidRDefault="00742FEB" w:rsidP="00D84E63">
            <w:pPr>
              <w:pStyle w:val="150"/>
            </w:pPr>
            <w:r w:rsidRPr="0041799D">
              <w:t>ВСЕГО</w:t>
            </w:r>
          </w:p>
        </w:tc>
        <w:tc>
          <w:tcPr>
            <w:tcW w:w="1843" w:type="dxa"/>
            <w:tcBorders>
              <w:left w:val="nil"/>
            </w:tcBorders>
            <w:noWrap/>
            <w:vAlign w:val="center"/>
          </w:tcPr>
          <w:p w:rsidR="00742FEB" w:rsidRPr="0041799D" w:rsidRDefault="00742FEB" w:rsidP="00742FEB">
            <w:pPr>
              <w:widowControl w:val="0"/>
              <w:autoSpaceDE/>
              <w:autoSpaceDN/>
              <w:adjustRightInd/>
              <w:ind w:left="-57" w:right="-57"/>
              <w:jc w:val="center"/>
              <w:rPr>
                <w:rFonts w:ascii="Times New Roman" w:eastAsia="Times New Roman" w:hAnsi="Times New Roman" w:cs="Times New Roman"/>
                <w:spacing w:val="-2"/>
                <w:sz w:val="20"/>
                <w:szCs w:val="20"/>
                <w:lang w:eastAsia="ru-RU"/>
              </w:rPr>
            </w:pPr>
          </w:p>
        </w:tc>
        <w:tc>
          <w:tcPr>
            <w:tcW w:w="2126" w:type="dxa"/>
            <w:shd w:val="clear" w:color="auto" w:fill="auto"/>
            <w:noWrap/>
            <w:vAlign w:val="center"/>
          </w:tcPr>
          <w:p w:rsidR="003530C6" w:rsidRPr="0041799D" w:rsidRDefault="003530C6" w:rsidP="003530C6">
            <w:pPr>
              <w:pStyle w:val="1510"/>
            </w:pPr>
            <w:r>
              <w:t>100,0</w:t>
            </w:r>
          </w:p>
        </w:tc>
        <w:tc>
          <w:tcPr>
            <w:tcW w:w="1559" w:type="dxa"/>
            <w:shd w:val="clear" w:color="auto" w:fill="auto"/>
            <w:vAlign w:val="center"/>
          </w:tcPr>
          <w:p w:rsidR="00742FEB" w:rsidRPr="0041799D" w:rsidRDefault="00742FEB" w:rsidP="008F4542">
            <w:pPr>
              <w:pStyle w:val="1510"/>
            </w:pPr>
            <w:r w:rsidRPr="0041799D">
              <w:t>100,0</w:t>
            </w:r>
          </w:p>
        </w:tc>
      </w:tr>
    </w:tbl>
    <w:p w:rsidR="00742FEB" w:rsidRDefault="00742FEB" w:rsidP="00742FEB">
      <w:pPr>
        <w:pStyle w:val="011"/>
      </w:pPr>
    </w:p>
    <w:p w:rsidR="00120A2B" w:rsidRPr="00120A2B" w:rsidRDefault="00D7157E" w:rsidP="005B2A88">
      <w:pPr>
        <w:pStyle w:val="011"/>
        <w:rPr>
          <w:bCs/>
          <w:i/>
          <w:iCs/>
          <w:lang w:eastAsia="ru-RU"/>
        </w:rPr>
      </w:pPr>
      <w:r>
        <w:rPr>
          <w:lang w:eastAsia="ru-RU"/>
        </w:rPr>
        <w:lastRenderedPageBreak/>
        <w:t>4</w:t>
      </w:r>
      <w:r w:rsidR="000077D6">
        <w:rPr>
          <w:lang w:eastAsia="ru-RU"/>
        </w:rPr>
        <w:t>.</w:t>
      </w:r>
      <w:r>
        <w:rPr>
          <w:lang w:eastAsia="ru-RU"/>
        </w:rPr>
        <w:t>2</w:t>
      </w:r>
      <w:r w:rsidR="00120A2B" w:rsidRPr="00120A2B">
        <w:rPr>
          <w:lang w:eastAsia="ru-RU"/>
        </w:rPr>
        <w:t>.</w:t>
      </w:r>
      <w:r>
        <w:rPr>
          <w:lang w:eastAsia="ru-RU"/>
        </w:rPr>
        <w:t>6</w:t>
      </w:r>
      <w:r w:rsidR="00120A2B" w:rsidRPr="00120A2B">
        <w:rPr>
          <w:lang w:eastAsia="ru-RU"/>
        </w:rPr>
        <w:t>. При проектировании жилой зоны на территории городск</w:t>
      </w:r>
      <w:r w:rsidR="00120A2B">
        <w:rPr>
          <w:lang w:eastAsia="ru-RU"/>
        </w:rPr>
        <w:t>ого</w:t>
      </w:r>
      <w:r w:rsidR="00120A2B" w:rsidRPr="00120A2B">
        <w:rPr>
          <w:lang w:eastAsia="ru-RU"/>
        </w:rPr>
        <w:t xml:space="preserve"> округ</w:t>
      </w:r>
      <w:r w:rsidR="00120A2B">
        <w:rPr>
          <w:lang w:eastAsia="ru-RU"/>
        </w:rPr>
        <w:t>а</w:t>
      </w:r>
      <w:r w:rsidR="00120A2B" w:rsidRPr="00120A2B">
        <w:rPr>
          <w:lang w:eastAsia="ru-RU"/>
        </w:rPr>
        <w:t xml:space="preserve"> показатели расчетной плотности населения жилого района рекомендуется принимать не менее приведенных в таблице </w:t>
      </w:r>
      <w:r>
        <w:rPr>
          <w:lang w:eastAsia="ru-RU"/>
        </w:rPr>
        <w:t>4</w:t>
      </w:r>
      <w:r w:rsidR="00B838EE">
        <w:rPr>
          <w:lang w:eastAsia="ru-RU"/>
        </w:rPr>
        <w:t xml:space="preserve">.6. </w:t>
      </w:r>
    </w:p>
    <w:p w:rsidR="00120A2B" w:rsidRPr="00120A2B" w:rsidRDefault="00120A2B" w:rsidP="005B2A88">
      <w:pPr>
        <w:pStyle w:val="05"/>
      </w:pPr>
      <w:r w:rsidRPr="00120A2B">
        <w:t xml:space="preserve">Таблица </w:t>
      </w:r>
      <w:r w:rsidR="00D7157E">
        <w:t>4</w:t>
      </w:r>
      <w:r w:rsidRPr="00120A2B">
        <w:t>.6</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2749"/>
        <w:gridCol w:w="2653"/>
      </w:tblGrid>
      <w:tr w:rsidR="00120A2B" w:rsidRPr="0041799D" w:rsidTr="00E31176">
        <w:trPr>
          <w:trHeight w:val="422"/>
          <w:jc w:val="center"/>
        </w:trPr>
        <w:tc>
          <w:tcPr>
            <w:tcW w:w="4775" w:type="dxa"/>
            <w:vMerge w:val="restart"/>
          </w:tcPr>
          <w:p w:rsidR="00120A2B" w:rsidRPr="0041799D" w:rsidRDefault="00120A2B"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Зоны различной степени градостроительной ценности территории</w:t>
            </w:r>
          </w:p>
        </w:tc>
        <w:tc>
          <w:tcPr>
            <w:tcW w:w="5402" w:type="dxa"/>
            <w:gridSpan w:val="2"/>
          </w:tcPr>
          <w:p w:rsidR="00120A2B" w:rsidRPr="0041799D" w:rsidRDefault="00120A2B" w:rsidP="00E31176">
            <w:pPr>
              <w:widowControl w:val="0"/>
              <w:autoSpaceDE/>
              <w:autoSpaceDN/>
              <w:adjustRightInd/>
              <w:jc w:val="center"/>
              <w:rPr>
                <w:rFonts w:ascii="Times New Roman" w:eastAsia="Times New Roman" w:hAnsi="Times New Roman" w:cs="Times New Roman"/>
                <w:b/>
                <w:bCs/>
                <w:sz w:val="20"/>
                <w:szCs w:val="20"/>
                <w:lang w:eastAsia="ru-RU"/>
              </w:rPr>
            </w:pPr>
            <w:r w:rsidRPr="0041799D">
              <w:rPr>
                <w:rFonts w:ascii="Times New Roman" w:eastAsia="Times New Roman" w:hAnsi="Times New Roman" w:cs="Times New Roman"/>
                <w:b/>
                <w:bCs/>
                <w:sz w:val="20"/>
                <w:szCs w:val="20"/>
                <w:lang w:eastAsia="ru-RU"/>
              </w:rPr>
              <w:t xml:space="preserve">Расчетная плотность населения </w:t>
            </w:r>
            <w:r w:rsidR="00190A9C">
              <w:rPr>
                <w:rFonts w:ascii="Times New Roman" w:eastAsia="Times New Roman" w:hAnsi="Times New Roman" w:cs="Times New Roman"/>
                <w:b/>
                <w:bCs/>
                <w:sz w:val="20"/>
                <w:szCs w:val="20"/>
                <w:lang w:eastAsia="ru-RU"/>
              </w:rPr>
              <w:t xml:space="preserve">территории жилого </w:t>
            </w:r>
            <w:r w:rsidRPr="0041799D">
              <w:rPr>
                <w:rFonts w:ascii="Times New Roman" w:eastAsia="Times New Roman" w:hAnsi="Times New Roman" w:cs="Times New Roman"/>
                <w:b/>
                <w:bCs/>
                <w:sz w:val="20"/>
                <w:szCs w:val="20"/>
                <w:lang w:eastAsia="ru-RU"/>
              </w:rPr>
              <w:t>района, чел./га</w:t>
            </w:r>
          </w:p>
        </w:tc>
      </w:tr>
      <w:tr w:rsidR="00120A2B" w:rsidRPr="0041799D" w:rsidTr="00E31176">
        <w:trPr>
          <w:cantSplit/>
          <w:trHeight w:val="92"/>
          <w:jc w:val="center"/>
        </w:trPr>
        <w:tc>
          <w:tcPr>
            <w:tcW w:w="4775" w:type="dxa"/>
            <w:vMerge/>
          </w:tcPr>
          <w:p w:rsidR="00120A2B" w:rsidRPr="0041799D" w:rsidRDefault="00120A2B" w:rsidP="00E31176">
            <w:pPr>
              <w:widowControl w:val="0"/>
              <w:autoSpaceDE/>
              <w:autoSpaceDN/>
              <w:adjustRightInd/>
              <w:jc w:val="center"/>
              <w:rPr>
                <w:rFonts w:ascii="Times New Roman" w:eastAsia="Times New Roman" w:hAnsi="Times New Roman" w:cs="Times New Roman"/>
                <w:bCs/>
                <w:sz w:val="20"/>
                <w:szCs w:val="20"/>
                <w:lang w:eastAsia="ru-RU"/>
              </w:rPr>
            </w:pPr>
          </w:p>
        </w:tc>
        <w:tc>
          <w:tcPr>
            <w:tcW w:w="2749" w:type="dxa"/>
            <w:shd w:val="clear" w:color="auto" w:fill="auto"/>
          </w:tcPr>
          <w:p w:rsidR="00120A2B" w:rsidRPr="0041799D"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w:t>
            </w:r>
            <w:r w:rsidR="007A6A91" w:rsidRPr="0041799D">
              <w:rPr>
                <w:rFonts w:ascii="Times New Roman" w:eastAsia="Times New Roman" w:hAnsi="Times New Roman" w:cs="Times New Roman"/>
                <w:b/>
                <w:bCs/>
                <w:spacing w:val="-2"/>
                <w:sz w:val="20"/>
                <w:szCs w:val="20"/>
                <w:lang w:eastAsia="ru-RU"/>
              </w:rPr>
              <w:t>25</w:t>
            </w:r>
            <w:r w:rsidRPr="0041799D">
              <w:rPr>
                <w:rFonts w:ascii="Times New Roman" w:eastAsia="Times New Roman" w:hAnsi="Times New Roman" w:cs="Times New Roman"/>
                <w:b/>
                <w:bCs/>
                <w:spacing w:val="-2"/>
                <w:sz w:val="20"/>
                <w:szCs w:val="20"/>
                <w:lang w:eastAsia="ru-RU"/>
              </w:rPr>
              <w:t xml:space="preserve"> год</w:t>
            </w:r>
          </w:p>
        </w:tc>
        <w:tc>
          <w:tcPr>
            <w:tcW w:w="2653" w:type="dxa"/>
            <w:shd w:val="clear" w:color="auto" w:fill="auto"/>
          </w:tcPr>
          <w:p w:rsidR="00120A2B" w:rsidRPr="0041799D"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w:t>
            </w:r>
            <w:r w:rsidR="007A6A91" w:rsidRPr="0041799D">
              <w:rPr>
                <w:rFonts w:ascii="Times New Roman" w:eastAsia="Times New Roman" w:hAnsi="Times New Roman" w:cs="Times New Roman"/>
                <w:b/>
                <w:bCs/>
                <w:spacing w:val="-2"/>
                <w:sz w:val="20"/>
                <w:szCs w:val="20"/>
                <w:lang w:eastAsia="ru-RU"/>
              </w:rPr>
              <w:t>35</w:t>
            </w:r>
            <w:r w:rsidRPr="0041799D">
              <w:rPr>
                <w:rFonts w:ascii="Times New Roman" w:eastAsia="Times New Roman" w:hAnsi="Times New Roman" w:cs="Times New Roman"/>
                <w:b/>
                <w:bCs/>
                <w:spacing w:val="-2"/>
                <w:sz w:val="20"/>
                <w:szCs w:val="20"/>
                <w:lang w:eastAsia="ru-RU"/>
              </w:rPr>
              <w:t xml:space="preserve"> год</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Высокая</w:t>
            </w:r>
          </w:p>
        </w:tc>
        <w:tc>
          <w:tcPr>
            <w:tcW w:w="2749" w:type="dxa"/>
            <w:shd w:val="clear" w:color="auto" w:fill="auto"/>
          </w:tcPr>
          <w:p w:rsidR="00120A2B" w:rsidRPr="00B838EE" w:rsidRDefault="007A6A91" w:rsidP="003959E0">
            <w:pPr>
              <w:pStyle w:val="1510"/>
            </w:pPr>
            <w:r w:rsidRPr="00B838EE">
              <w:t>1</w:t>
            </w:r>
            <w:r w:rsidR="002E2516" w:rsidRPr="00B838EE">
              <w:t>30</w:t>
            </w:r>
          </w:p>
        </w:tc>
        <w:tc>
          <w:tcPr>
            <w:tcW w:w="2653" w:type="dxa"/>
            <w:shd w:val="clear" w:color="auto" w:fill="auto"/>
          </w:tcPr>
          <w:p w:rsidR="00120A2B" w:rsidRPr="0041799D" w:rsidRDefault="007A6A91" w:rsidP="003959E0">
            <w:pPr>
              <w:pStyle w:val="1510"/>
            </w:pPr>
            <w:r w:rsidRPr="0041799D">
              <w:t>1</w:t>
            </w:r>
            <w:r w:rsidR="002E2516" w:rsidRPr="0041799D">
              <w:t>25</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Средняя</w:t>
            </w:r>
          </w:p>
        </w:tc>
        <w:tc>
          <w:tcPr>
            <w:tcW w:w="2749" w:type="dxa"/>
            <w:shd w:val="clear" w:color="auto" w:fill="auto"/>
          </w:tcPr>
          <w:p w:rsidR="00120A2B" w:rsidRPr="00B838EE" w:rsidRDefault="007A6A91" w:rsidP="003959E0">
            <w:pPr>
              <w:pStyle w:val="1510"/>
            </w:pPr>
            <w:r w:rsidRPr="00B838EE">
              <w:t>1</w:t>
            </w:r>
            <w:r w:rsidR="002E2516" w:rsidRPr="00B838EE">
              <w:t>15</w:t>
            </w:r>
          </w:p>
        </w:tc>
        <w:tc>
          <w:tcPr>
            <w:tcW w:w="2653" w:type="dxa"/>
            <w:shd w:val="clear" w:color="auto" w:fill="auto"/>
          </w:tcPr>
          <w:p w:rsidR="00120A2B" w:rsidRPr="0041799D" w:rsidRDefault="007A6A91" w:rsidP="003959E0">
            <w:pPr>
              <w:pStyle w:val="1510"/>
            </w:pPr>
            <w:r w:rsidRPr="0041799D">
              <w:t>11</w:t>
            </w:r>
            <w:r w:rsidR="002E2516" w:rsidRPr="0041799D">
              <w:t>0</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Низкая</w:t>
            </w:r>
          </w:p>
        </w:tc>
        <w:tc>
          <w:tcPr>
            <w:tcW w:w="2749" w:type="dxa"/>
            <w:shd w:val="clear" w:color="auto" w:fill="auto"/>
          </w:tcPr>
          <w:p w:rsidR="00120A2B" w:rsidRPr="00B838EE" w:rsidRDefault="007A6A91" w:rsidP="003959E0">
            <w:pPr>
              <w:pStyle w:val="1510"/>
            </w:pPr>
            <w:r w:rsidRPr="00B838EE">
              <w:t>1</w:t>
            </w:r>
            <w:r w:rsidR="002E2516" w:rsidRPr="00B838EE">
              <w:t>05</w:t>
            </w:r>
          </w:p>
        </w:tc>
        <w:tc>
          <w:tcPr>
            <w:tcW w:w="2653" w:type="dxa"/>
            <w:shd w:val="clear" w:color="auto" w:fill="auto"/>
          </w:tcPr>
          <w:p w:rsidR="00120A2B" w:rsidRPr="0041799D" w:rsidRDefault="007A6A91" w:rsidP="003959E0">
            <w:pPr>
              <w:pStyle w:val="1510"/>
            </w:pPr>
            <w:r w:rsidRPr="0041799D">
              <w:t>10</w:t>
            </w:r>
            <w:r w:rsidR="002E2516" w:rsidRPr="0041799D">
              <w:t>0</w:t>
            </w:r>
          </w:p>
        </w:tc>
      </w:tr>
    </w:tbl>
    <w:p w:rsidR="00120A2B" w:rsidRPr="00120A2B" w:rsidRDefault="00120A2B" w:rsidP="005B2A88">
      <w:pPr>
        <w:pStyle w:val="07"/>
        <w:rPr>
          <w:lang w:eastAsia="ru-RU"/>
        </w:rPr>
      </w:pPr>
      <w:r w:rsidRPr="00120A2B">
        <w:rPr>
          <w:lang w:eastAsia="ru-RU"/>
        </w:rPr>
        <w:t>Примечания:</w:t>
      </w:r>
    </w:p>
    <w:p w:rsidR="00120A2B" w:rsidRPr="00120A2B" w:rsidRDefault="00120A2B" w:rsidP="005B2A88">
      <w:pPr>
        <w:pStyle w:val="08"/>
        <w:rPr>
          <w:lang w:eastAsia="ru-RU"/>
        </w:rPr>
      </w:pPr>
      <w:r w:rsidRPr="00120A2B">
        <w:rPr>
          <w:lang w:eastAsia="ru-RU"/>
        </w:rPr>
        <w:t xml:space="preserve">1. Показатели плотности населения территории жилого района рассчитаны при показателях расчетной минимальной обеспеченности общей площадью жилых помещений, приведенных в таблице </w:t>
      </w:r>
      <w:r w:rsidR="00D7157E">
        <w:rPr>
          <w:lang w:eastAsia="ru-RU"/>
        </w:rPr>
        <w:t>4</w:t>
      </w:r>
      <w:r w:rsidRPr="00120A2B">
        <w:rPr>
          <w:lang w:eastAsia="ru-RU"/>
        </w:rPr>
        <w:t>.</w:t>
      </w:r>
      <w:r w:rsidR="002E2516">
        <w:rPr>
          <w:lang w:eastAsia="ru-RU"/>
        </w:rPr>
        <w:t>2</w:t>
      </w:r>
      <w:r w:rsidRPr="00120A2B">
        <w:rPr>
          <w:lang w:eastAsia="ru-RU"/>
        </w:rPr>
        <w:t xml:space="preserve"> настоящих нормативов.</w:t>
      </w:r>
    </w:p>
    <w:p w:rsidR="00120A2B" w:rsidRPr="00120A2B" w:rsidRDefault="00120A2B" w:rsidP="005B2A88">
      <w:pPr>
        <w:pStyle w:val="08"/>
        <w:rPr>
          <w:lang w:eastAsia="ru-RU"/>
        </w:rPr>
      </w:pPr>
      <w:r w:rsidRPr="00120A2B">
        <w:rPr>
          <w:lang w:eastAsia="ru-RU"/>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20A2B" w:rsidRPr="00120A2B" w:rsidRDefault="00120A2B" w:rsidP="005B2A88">
      <w:pPr>
        <w:pStyle w:val="08"/>
        <w:rPr>
          <w:lang w:eastAsia="ru-RU"/>
        </w:rPr>
      </w:pPr>
      <w:r w:rsidRPr="00120A2B">
        <w:rPr>
          <w:lang w:eastAsia="ru-RU"/>
        </w:rPr>
        <w:t>3.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20A2B" w:rsidRPr="00120A2B" w:rsidRDefault="00120A2B" w:rsidP="005B2A88">
      <w:pPr>
        <w:pStyle w:val="08"/>
        <w:rPr>
          <w:lang w:eastAsia="ru-RU"/>
        </w:rPr>
      </w:pPr>
      <w:r w:rsidRPr="00120A2B">
        <w:rPr>
          <w:lang w:eastAsia="ru-RU"/>
        </w:rPr>
        <w:t>4.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120A2B" w:rsidRPr="00120A2B" w:rsidRDefault="00120A2B" w:rsidP="005B2A88">
      <w:pPr>
        <w:pStyle w:val="011"/>
      </w:pPr>
    </w:p>
    <w:p w:rsidR="00120A2B" w:rsidRPr="00120A2B" w:rsidRDefault="00D7157E" w:rsidP="005B2A88">
      <w:pPr>
        <w:pStyle w:val="011"/>
        <w:rPr>
          <w:lang w:eastAsia="ru-RU"/>
        </w:rPr>
      </w:pPr>
      <w:r>
        <w:rPr>
          <w:lang w:eastAsia="ru-RU"/>
        </w:rPr>
        <w:t>4</w:t>
      </w:r>
      <w:r w:rsidR="000077D6">
        <w:rPr>
          <w:lang w:eastAsia="ru-RU"/>
        </w:rPr>
        <w:t>.</w:t>
      </w:r>
      <w:r>
        <w:rPr>
          <w:lang w:eastAsia="ru-RU"/>
        </w:rPr>
        <w:t>2</w:t>
      </w:r>
      <w:r w:rsidR="00120A2B" w:rsidRPr="00120A2B">
        <w:rPr>
          <w:lang w:eastAsia="ru-RU"/>
        </w:rPr>
        <w:t>.</w:t>
      </w:r>
      <w:r>
        <w:rPr>
          <w:lang w:eastAsia="ru-RU"/>
        </w:rPr>
        <w:t>7</w:t>
      </w:r>
      <w:r w:rsidR="00120A2B" w:rsidRPr="00120A2B">
        <w:rPr>
          <w:lang w:eastAsia="ru-RU"/>
        </w:rPr>
        <w:t xml:space="preserve">. Показатели расчетной плотности населения </w:t>
      </w:r>
      <w:r w:rsidR="00120A2B" w:rsidRPr="00120A2B">
        <w:rPr>
          <w:bCs/>
          <w:lang w:eastAsia="ru-RU"/>
        </w:rPr>
        <w:t>квартала (микрорайона)</w:t>
      </w:r>
      <w:r w:rsidR="00120A2B" w:rsidRPr="00120A2B">
        <w:rPr>
          <w:lang w:eastAsia="ru-RU"/>
        </w:rPr>
        <w:t xml:space="preserve"> рекомендуется принимать не менее приведенных в таблице </w:t>
      </w:r>
      <w:r>
        <w:rPr>
          <w:lang w:eastAsia="ru-RU"/>
        </w:rPr>
        <w:t>4</w:t>
      </w:r>
      <w:r w:rsidR="00120A2B" w:rsidRPr="00120A2B">
        <w:rPr>
          <w:lang w:eastAsia="ru-RU"/>
        </w:rPr>
        <w:t xml:space="preserve">.7. </w:t>
      </w:r>
    </w:p>
    <w:p w:rsidR="00120A2B" w:rsidRPr="00120A2B" w:rsidRDefault="00120A2B" w:rsidP="005B2A88">
      <w:pPr>
        <w:pStyle w:val="05"/>
      </w:pPr>
      <w:r w:rsidRPr="00120A2B">
        <w:t xml:space="preserve">Таблица </w:t>
      </w:r>
      <w:r w:rsidR="00D7157E">
        <w:t>4</w:t>
      </w:r>
      <w:r w:rsidRPr="00120A2B">
        <w:t>.7</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4"/>
        <w:gridCol w:w="2551"/>
        <w:gridCol w:w="2647"/>
      </w:tblGrid>
      <w:tr w:rsidR="00120A2B" w:rsidRPr="00D7157E" w:rsidTr="00190A9C">
        <w:trPr>
          <w:trHeight w:val="85"/>
          <w:jc w:val="center"/>
        </w:trPr>
        <w:tc>
          <w:tcPr>
            <w:tcW w:w="4974" w:type="dxa"/>
            <w:vMerge w:val="restart"/>
          </w:tcPr>
          <w:p w:rsidR="00190A9C" w:rsidRDefault="00120A2B" w:rsidP="00E31176">
            <w:pPr>
              <w:widowControl w:val="0"/>
              <w:suppressAutoHyphens/>
              <w:autoSpaceDE/>
              <w:autoSpaceDN/>
              <w:adjustRightInd/>
              <w:ind w:left="-113" w:right="-113"/>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 xml:space="preserve">Зоны различной степени градостроительной </w:t>
            </w:r>
          </w:p>
          <w:p w:rsidR="00120A2B" w:rsidRPr="00D7157E" w:rsidRDefault="00120A2B" w:rsidP="00E31176">
            <w:pPr>
              <w:widowControl w:val="0"/>
              <w:suppressAutoHyphens/>
              <w:autoSpaceDE/>
              <w:autoSpaceDN/>
              <w:adjustRightInd/>
              <w:ind w:left="-113" w:right="-113"/>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ценности территории</w:t>
            </w:r>
          </w:p>
        </w:tc>
        <w:tc>
          <w:tcPr>
            <w:tcW w:w="5198" w:type="dxa"/>
            <w:gridSpan w:val="2"/>
          </w:tcPr>
          <w:p w:rsidR="00120A2B" w:rsidRPr="00D7157E" w:rsidRDefault="00120A2B" w:rsidP="0033480E">
            <w:pPr>
              <w:widowControl w:val="0"/>
              <w:autoSpaceDE/>
              <w:autoSpaceDN/>
              <w:adjustRightInd/>
              <w:ind w:right="-113"/>
              <w:jc w:val="center"/>
              <w:rPr>
                <w:rFonts w:ascii="Times New Roman" w:eastAsia="Times New Roman" w:hAnsi="Times New Roman" w:cs="Times New Roman"/>
                <w:b/>
                <w:bCs/>
                <w:sz w:val="20"/>
                <w:szCs w:val="20"/>
                <w:lang w:eastAsia="ru-RU"/>
              </w:rPr>
            </w:pPr>
            <w:r w:rsidRPr="00D7157E">
              <w:rPr>
                <w:rFonts w:ascii="Times New Roman" w:eastAsia="Times New Roman" w:hAnsi="Times New Roman" w:cs="Times New Roman"/>
                <w:b/>
                <w:bCs/>
                <w:sz w:val="20"/>
                <w:szCs w:val="20"/>
                <w:lang w:eastAsia="ru-RU"/>
              </w:rPr>
              <w:t>Расчетная плотность населения на территории</w:t>
            </w:r>
            <w:r w:rsidR="008C12EF">
              <w:rPr>
                <w:rFonts w:ascii="Times New Roman" w:eastAsia="Times New Roman" w:hAnsi="Times New Roman" w:cs="Times New Roman"/>
                <w:b/>
                <w:bCs/>
                <w:sz w:val="20"/>
                <w:szCs w:val="20"/>
                <w:lang w:eastAsia="ru-RU"/>
              </w:rPr>
              <w:t xml:space="preserve"> </w:t>
            </w:r>
            <w:r w:rsidRPr="00D7157E">
              <w:rPr>
                <w:rFonts w:ascii="Times New Roman" w:eastAsia="Times New Roman" w:hAnsi="Times New Roman" w:cs="Times New Roman"/>
                <w:b/>
                <w:bCs/>
                <w:sz w:val="20"/>
                <w:szCs w:val="20"/>
                <w:lang w:eastAsia="ru-RU"/>
              </w:rPr>
              <w:t>квартала (микрорайона), чел./га</w:t>
            </w:r>
          </w:p>
        </w:tc>
      </w:tr>
      <w:tr w:rsidR="00120A2B" w:rsidRPr="00D7157E" w:rsidTr="00190A9C">
        <w:trPr>
          <w:trHeight w:val="85"/>
          <w:jc w:val="center"/>
        </w:trPr>
        <w:tc>
          <w:tcPr>
            <w:tcW w:w="4974" w:type="dxa"/>
            <w:vMerge/>
          </w:tcPr>
          <w:p w:rsidR="00120A2B" w:rsidRPr="00D7157E" w:rsidRDefault="00120A2B" w:rsidP="00E31176">
            <w:pPr>
              <w:widowControl w:val="0"/>
              <w:autoSpaceDE/>
              <w:autoSpaceDN/>
              <w:adjustRightInd/>
              <w:jc w:val="center"/>
              <w:rPr>
                <w:rFonts w:ascii="Times New Roman" w:eastAsia="Times New Roman" w:hAnsi="Times New Roman" w:cs="Times New Roman"/>
                <w:b/>
                <w:bCs/>
                <w:sz w:val="20"/>
                <w:szCs w:val="20"/>
                <w:lang w:eastAsia="ru-RU"/>
              </w:rPr>
            </w:pPr>
          </w:p>
        </w:tc>
        <w:tc>
          <w:tcPr>
            <w:tcW w:w="2551" w:type="dxa"/>
          </w:tcPr>
          <w:p w:rsidR="00120A2B" w:rsidRPr="00D7157E"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20</w:t>
            </w:r>
            <w:r w:rsidR="00965188" w:rsidRPr="00D7157E">
              <w:rPr>
                <w:rFonts w:ascii="Times New Roman" w:eastAsia="Times New Roman" w:hAnsi="Times New Roman" w:cs="Times New Roman"/>
                <w:b/>
                <w:bCs/>
                <w:spacing w:val="-2"/>
                <w:sz w:val="20"/>
                <w:szCs w:val="20"/>
                <w:lang w:eastAsia="ru-RU"/>
              </w:rPr>
              <w:t>25</w:t>
            </w:r>
            <w:r w:rsidRPr="00D7157E">
              <w:rPr>
                <w:rFonts w:ascii="Times New Roman" w:eastAsia="Times New Roman" w:hAnsi="Times New Roman" w:cs="Times New Roman"/>
                <w:b/>
                <w:bCs/>
                <w:spacing w:val="-2"/>
                <w:sz w:val="20"/>
                <w:szCs w:val="20"/>
                <w:lang w:eastAsia="ru-RU"/>
              </w:rPr>
              <w:t xml:space="preserve"> год</w:t>
            </w:r>
          </w:p>
        </w:tc>
        <w:tc>
          <w:tcPr>
            <w:tcW w:w="2647" w:type="dxa"/>
          </w:tcPr>
          <w:p w:rsidR="00120A2B" w:rsidRPr="00D7157E"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20</w:t>
            </w:r>
            <w:r w:rsidR="00965188" w:rsidRPr="00D7157E">
              <w:rPr>
                <w:rFonts w:ascii="Times New Roman" w:eastAsia="Times New Roman" w:hAnsi="Times New Roman" w:cs="Times New Roman"/>
                <w:b/>
                <w:bCs/>
                <w:spacing w:val="-2"/>
                <w:sz w:val="20"/>
                <w:szCs w:val="20"/>
                <w:lang w:eastAsia="ru-RU"/>
              </w:rPr>
              <w:t>35</w:t>
            </w:r>
            <w:r w:rsidRPr="00D7157E">
              <w:rPr>
                <w:rFonts w:ascii="Times New Roman" w:eastAsia="Times New Roman" w:hAnsi="Times New Roman" w:cs="Times New Roman"/>
                <w:b/>
                <w:bCs/>
                <w:spacing w:val="-2"/>
                <w:sz w:val="20"/>
                <w:szCs w:val="20"/>
                <w:lang w:eastAsia="ru-RU"/>
              </w:rPr>
              <w:t xml:space="preserve"> год</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Высокая</w:t>
            </w:r>
          </w:p>
        </w:tc>
        <w:tc>
          <w:tcPr>
            <w:tcW w:w="2551" w:type="dxa"/>
            <w:shd w:val="clear" w:color="auto" w:fill="auto"/>
          </w:tcPr>
          <w:p w:rsidR="00120A2B" w:rsidRPr="00D7157E" w:rsidRDefault="00120A2B" w:rsidP="003959E0">
            <w:pPr>
              <w:pStyle w:val="1510"/>
            </w:pPr>
            <w:r w:rsidRPr="00D7157E">
              <w:t>2</w:t>
            </w:r>
            <w:r w:rsidR="00965188" w:rsidRPr="00D7157E">
              <w:t>65</w:t>
            </w:r>
          </w:p>
        </w:tc>
        <w:tc>
          <w:tcPr>
            <w:tcW w:w="2647" w:type="dxa"/>
            <w:shd w:val="clear" w:color="auto" w:fill="auto"/>
          </w:tcPr>
          <w:p w:rsidR="00120A2B" w:rsidRPr="00D7157E" w:rsidRDefault="00120A2B" w:rsidP="003959E0">
            <w:pPr>
              <w:pStyle w:val="1510"/>
            </w:pPr>
            <w:r w:rsidRPr="00D7157E">
              <w:t>250</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Средняя</w:t>
            </w:r>
          </w:p>
        </w:tc>
        <w:tc>
          <w:tcPr>
            <w:tcW w:w="2551" w:type="dxa"/>
            <w:shd w:val="clear" w:color="auto" w:fill="auto"/>
          </w:tcPr>
          <w:p w:rsidR="00120A2B" w:rsidRPr="00D7157E" w:rsidRDefault="00120A2B" w:rsidP="003959E0">
            <w:pPr>
              <w:pStyle w:val="1510"/>
            </w:pPr>
            <w:r w:rsidRPr="00D7157E">
              <w:t>2</w:t>
            </w:r>
            <w:r w:rsidR="00965188" w:rsidRPr="00D7157E">
              <w:t>20</w:t>
            </w:r>
          </w:p>
        </w:tc>
        <w:tc>
          <w:tcPr>
            <w:tcW w:w="2647" w:type="dxa"/>
            <w:shd w:val="clear" w:color="auto" w:fill="auto"/>
          </w:tcPr>
          <w:p w:rsidR="00120A2B" w:rsidRPr="00D7157E" w:rsidRDefault="00120A2B" w:rsidP="003959E0">
            <w:pPr>
              <w:pStyle w:val="1510"/>
            </w:pPr>
            <w:r w:rsidRPr="00D7157E">
              <w:t>210</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Низкая</w:t>
            </w:r>
          </w:p>
        </w:tc>
        <w:tc>
          <w:tcPr>
            <w:tcW w:w="2551" w:type="dxa"/>
            <w:shd w:val="clear" w:color="auto" w:fill="auto"/>
          </w:tcPr>
          <w:p w:rsidR="00120A2B" w:rsidRPr="00D7157E" w:rsidRDefault="00120A2B" w:rsidP="003959E0">
            <w:pPr>
              <w:pStyle w:val="1510"/>
            </w:pPr>
            <w:r w:rsidRPr="00D7157E">
              <w:t>1</w:t>
            </w:r>
            <w:r w:rsidR="00965188" w:rsidRPr="00D7157E">
              <w:t>25</w:t>
            </w:r>
          </w:p>
        </w:tc>
        <w:tc>
          <w:tcPr>
            <w:tcW w:w="2647" w:type="dxa"/>
            <w:shd w:val="clear" w:color="auto" w:fill="auto"/>
          </w:tcPr>
          <w:p w:rsidR="00120A2B" w:rsidRPr="00D7157E" w:rsidRDefault="00120A2B" w:rsidP="003959E0">
            <w:pPr>
              <w:pStyle w:val="1510"/>
            </w:pPr>
            <w:r w:rsidRPr="00D7157E">
              <w:t>120</w:t>
            </w:r>
          </w:p>
        </w:tc>
      </w:tr>
    </w:tbl>
    <w:p w:rsidR="00120A2B" w:rsidRPr="00120A2B" w:rsidRDefault="00120A2B" w:rsidP="005B2A88">
      <w:pPr>
        <w:pStyle w:val="07"/>
        <w:rPr>
          <w:lang w:eastAsia="ru-RU"/>
        </w:rPr>
      </w:pPr>
      <w:r w:rsidRPr="00120A2B">
        <w:rPr>
          <w:lang w:eastAsia="ru-RU"/>
        </w:rPr>
        <w:t>Примечания:</w:t>
      </w:r>
    </w:p>
    <w:p w:rsidR="00120A2B" w:rsidRPr="00120A2B" w:rsidRDefault="00120A2B" w:rsidP="005B2A88">
      <w:pPr>
        <w:pStyle w:val="08"/>
        <w:rPr>
          <w:lang w:eastAsia="ru-RU"/>
        </w:rPr>
      </w:pPr>
      <w:r w:rsidRPr="00120A2B">
        <w:rPr>
          <w:lang w:eastAsia="ru-RU"/>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20A2B" w:rsidRPr="00120A2B" w:rsidRDefault="00120A2B" w:rsidP="005B2A88">
      <w:pPr>
        <w:pStyle w:val="08"/>
        <w:rPr>
          <w:lang w:eastAsia="ru-RU"/>
        </w:rPr>
      </w:pPr>
      <w:r w:rsidRPr="00120A2B">
        <w:rPr>
          <w:lang w:eastAsia="ru-RU"/>
        </w:rPr>
        <w:t>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20A2B" w:rsidRPr="00120A2B" w:rsidRDefault="00120A2B" w:rsidP="005B2A88">
      <w:pPr>
        <w:pStyle w:val="08"/>
        <w:rPr>
          <w:lang w:eastAsia="ru-RU"/>
        </w:rPr>
      </w:pPr>
      <w:r w:rsidRPr="00120A2B">
        <w:rPr>
          <w:lang w:eastAsia="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120A2B" w:rsidRPr="00120A2B" w:rsidRDefault="00120A2B" w:rsidP="005B2A88">
      <w:pPr>
        <w:pStyle w:val="08"/>
        <w:rPr>
          <w:lang w:eastAsia="ru-RU"/>
        </w:rPr>
      </w:pPr>
      <w:r w:rsidRPr="00120A2B">
        <w:rPr>
          <w:lang w:eastAsia="ru-RU"/>
        </w:rPr>
        <w:t>4. В условиях реконструкции сложившейся застройки в исторических центрах городск</w:t>
      </w:r>
      <w:r w:rsidR="00D4217C">
        <w:rPr>
          <w:lang w:eastAsia="ru-RU"/>
        </w:rPr>
        <w:t>ого</w:t>
      </w:r>
      <w:r w:rsidRPr="00120A2B">
        <w:rPr>
          <w:lang w:eastAsia="ru-RU"/>
        </w:rPr>
        <w:t xml:space="preserve"> округ</w:t>
      </w:r>
      <w:r w:rsidR="00D4217C">
        <w:rPr>
          <w:lang w:eastAsia="ru-RU"/>
        </w:rPr>
        <w:t>а</w:t>
      </w:r>
      <w:r w:rsidRPr="00120A2B">
        <w:rPr>
          <w:lang w:eastAsia="ru-RU"/>
        </w:rPr>
        <w:t xml:space="preserve"> допустимая плотность населения устанавливается заданием на проектирование.</w:t>
      </w:r>
    </w:p>
    <w:p w:rsidR="00120A2B" w:rsidRPr="00120A2B" w:rsidRDefault="00120A2B" w:rsidP="005B2A88">
      <w:pPr>
        <w:pStyle w:val="08"/>
        <w:rPr>
          <w:lang w:eastAsia="ru-RU"/>
        </w:rPr>
      </w:pPr>
      <w:r w:rsidRPr="00120A2B">
        <w:rPr>
          <w:lang w:eastAsia="ru-RU"/>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20A2B" w:rsidRPr="00120A2B" w:rsidRDefault="00120A2B" w:rsidP="005B2A88">
      <w:pPr>
        <w:pStyle w:val="08"/>
        <w:rPr>
          <w:lang w:eastAsia="ru-RU"/>
        </w:rPr>
      </w:pPr>
      <w:r w:rsidRPr="00120A2B">
        <w:rPr>
          <w:lang w:eastAsia="ru-RU"/>
        </w:rPr>
        <w:lastRenderedPageBreak/>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20A2B" w:rsidRPr="00120A2B" w:rsidRDefault="00120A2B" w:rsidP="005B2A88">
      <w:pPr>
        <w:pStyle w:val="08"/>
        <w:rPr>
          <w:lang w:eastAsia="ru-RU"/>
        </w:rPr>
      </w:pPr>
      <w:r w:rsidRPr="00120A2B">
        <w:rPr>
          <w:lang w:eastAsia="ru-RU"/>
        </w:rPr>
        <w:t>7. Показатели плотности населения на территории квартала (микрорайона) рассчитаны при показателях расчетной минимальной обеспеченности общей площадью жилых помещений, приведенных в таблице</w:t>
      </w:r>
      <w:r w:rsidR="0031736E">
        <w:rPr>
          <w:lang w:eastAsia="ru-RU"/>
        </w:rPr>
        <w:t xml:space="preserve"> </w:t>
      </w:r>
      <w:r w:rsidRPr="00120A2B">
        <w:rPr>
          <w:lang w:eastAsia="ru-RU"/>
        </w:rPr>
        <w:t>2.</w:t>
      </w:r>
      <w:r w:rsidR="00D4217C">
        <w:rPr>
          <w:lang w:eastAsia="ru-RU"/>
        </w:rPr>
        <w:t>2</w:t>
      </w:r>
      <w:r w:rsidRPr="00120A2B">
        <w:rPr>
          <w:lang w:eastAsia="ru-RU"/>
        </w:rPr>
        <w:t xml:space="preserve"> настоящих нормативов.</w:t>
      </w:r>
    </w:p>
    <w:p w:rsidR="00120A2B" w:rsidRPr="00120A2B" w:rsidRDefault="00120A2B" w:rsidP="005B2A88">
      <w:pPr>
        <w:pStyle w:val="08"/>
        <w:rPr>
          <w:lang w:eastAsia="ru-RU"/>
        </w:rPr>
      </w:pPr>
      <w:r w:rsidRPr="00120A2B">
        <w:rPr>
          <w:lang w:eastAsia="ru-RU"/>
        </w:rPr>
        <w:t>8. При расчете показателей жилищной обеспеченности в составе местных нормативов градостроительного проектирования, при подготовке генеральн</w:t>
      </w:r>
      <w:r w:rsidR="00D4217C">
        <w:rPr>
          <w:lang w:eastAsia="ru-RU"/>
        </w:rPr>
        <w:t>ого</w:t>
      </w:r>
      <w:r w:rsidRPr="00120A2B">
        <w:rPr>
          <w:lang w:eastAsia="ru-RU"/>
        </w:rPr>
        <w:t xml:space="preserve"> план</w:t>
      </w:r>
      <w:r w:rsidR="00D4217C">
        <w:rPr>
          <w:lang w:eastAsia="ru-RU"/>
        </w:rPr>
        <w:t>а городского</w:t>
      </w:r>
      <w:r w:rsidRPr="00120A2B">
        <w:rPr>
          <w:lang w:eastAsia="ru-RU"/>
        </w:rPr>
        <w:t xml:space="preserve"> округ</w:t>
      </w:r>
      <w:r w:rsidR="00D4217C">
        <w:rPr>
          <w:lang w:eastAsia="ru-RU"/>
        </w:rPr>
        <w:t>а</w:t>
      </w:r>
      <w:r w:rsidRPr="00120A2B">
        <w:rPr>
          <w:lang w:eastAsia="ru-RU"/>
        </w:rPr>
        <w:t xml:space="preserve">, а также при достижении показателей жилищной обеспеченности в </w:t>
      </w:r>
      <w:r w:rsidR="00D4217C">
        <w:rPr>
          <w:lang w:eastAsia="ru-RU"/>
        </w:rPr>
        <w:t>2025</w:t>
      </w:r>
      <w:r w:rsidRPr="00120A2B">
        <w:rPr>
          <w:lang w:eastAsia="ru-RU"/>
        </w:rPr>
        <w:t xml:space="preserve"> и 20</w:t>
      </w:r>
      <w:r w:rsidR="00D4217C">
        <w:rPr>
          <w:lang w:eastAsia="ru-RU"/>
        </w:rPr>
        <w:t>35</w:t>
      </w:r>
      <w:r w:rsidRPr="00120A2B">
        <w:rPr>
          <w:lang w:eastAsia="ru-RU"/>
        </w:rPr>
        <w:t xml:space="preserve"> годах, отличных от приведенных в таблице 2.7, расчетную плотность населения следует определять по формуле:</w:t>
      </w:r>
    </w:p>
    <w:p w:rsidR="00120A2B" w:rsidRPr="005B2A88" w:rsidRDefault="003959E0" w:rsidP="005B2A88">
      <w:pPr>
        <w:pStyle w:val="08"/>
      </w:pPr>
      <w:r w:rsidRPr="003959E0">
        <w:rPr>
          <w:position w:val="-24"/>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30.85pt" o:ole="">
            <v:imagedata r:id="rId12" o:title=""/>
          </v:shape>
          <o:OLEObject Type="Embed" ProgID="Equation.3" ShapeID="_x0000_i1025" DrawAspect="Content" ObjectID="_1564470394" r:id="rId13"/>
        </w:object>
      </w:r>
      <w:r w:rsidR="00120A2B" w:rsidRPr="005B2A88">
        <w:t>, где</w:t>
      </w:r>
      <w:r w:rsidR="00120A2B" w:rsidRPr="005B2A88">
        <w:tab/>
      </w:r>
    </w:p>
    <w:p w:rsidR="00120A2B" w:rsidRPr="003820A1" w:rsidRDefault="00120A2B" w:rsidP="005B2A88">
      <w:pPr>
        <w:pStyle w:val="08"/>
        <w:rPr>
          <w:rFonts w:eastAsia="Times New Roman"/>
          <w:lang w:eastAsia="ru-RU"/>
        </w:rPr>
      </w:pPr>
      <w:r w:rsidRPr="003820A1">
        <w:rPr>
          <w:rFonts w:eastAsia="Times New Roman"/>
          <w:lang w:eastAsia="ru-RU"/>
        </w:rPr>
        <w:t>Р</w:t>
      </w:r>
      <w:r w:rsidR="00D7157E" w:rsidRPr="003820A1">
        <w:rPr>
          <w:rFonts w:eastAsia="Times New Roman"/>
          <w:vertAlign w:val="subscript"/>
          <w:lang w:eastAsia="ru-RU"/>
        </w:rPr>
        <w:t>24,3</w:t>
      </w:r>
      <w:r w:rsidRPr="003820A1">
        <w:rPr>
          <w:rFonts w:eastAsia="Times New Roman"/>
          <w:lang w:eastAsia="ru-RU"/>
        </w:rPr>
        <w:t xml:space="preserve">– </w:t>
      </w:r>
      <w:r w:rsidR="00D7157E" w:rsidRPr="003820A1">
        <w:t xml:space="preserve">показатель плотности населения, чел./га, при фактической обеспеченности общей площадью жилых помещений 24,3 </w:t>
      </w:r>
      <w:r w:rsidR="00D7157E" w:rsidRPr="003820A1">
        <w:rPr>
          <w:bCs/>
        </w:rPr>
        <w:t>м</w:t>
      </w:r>
      <w:r w:rsidR="00D7157E" w:rsidRPr="003820A1">
        <w:rPr>
          <w:bCs/>
          <w:vertAlign w:val="superscript"/>
        </w:rPr>
        <w:t>2</w:t>
      </w:r>
      <w:r w:rsidR="00D7157E" w:rsidRPr="003820A1">
        <w:t>/чел., достигнутой на 01.01.2016</w:t>
      </w:r>
      <w:r w:rsidRPr="003820A1">
        <w:rPr>
          <w:rFonts w:eastAsia="Times New Roman"/>
          <w:lang w:eastAsia="ru-RU"/>
        </w:rPr>
        <w:t>;</w:t>
      </w:r>
    </w:p>
    <w:p w:rsidR="00120A2B" w:rsidRPr="00120A2B" w:rsidRDefault="00D7157E" w:rsidP="005B2A88">
      <w:pPr>
        <w:pStyle w:val="08"/>
      </w:pPr>
      <w:r w:rsidRPr="003820A1">
        <w:t xml:space="preserve">24,3 – фактическая обеспеченность общей площадью жилых помещений на 01.01.2016, </w:t>
      </w:r>
      <w:r w:rsidRPr="003820A1">
        <w:rPr>
          <w:bCs/>
        </w:rPr>
        <w:t>м</w:t>
      </w:r>
      <w:r w:rsidRPr="003820A1">
        <w:rPr>
          <w:bCs/>
          <w:vertAlign w:val="superscript"/>
        </w:rPr>
        <w:t>2</w:t>
      </w:r>
      <w:r w:rsidRPr="003820A1">
        <w:t>/чел.;</w:t>
      </w:r>
    </w:p>
    <w:p w:rsidR="00120A2B" w:rsidRPr="00120A2B" w:rsidRDefault="00120A2B" w:rsidP="005B2A88">
      <w:pPr>
        <w:pStyle w:val="08"/>
        <w:rPr>
          <w:rFonts w:eastAsia="Times New Roman"/>
          <w:lang w:eastAsia="ru-RU"/>
        </w:rPr>
      </w:pPr>
      <w:r w:rsidRPr="00120A2B">
        <w:rPr>
          <w:rFonts w:eastAsia="Times New Roman"/>
          <w:lang w:eastAsia="ru-RU"/>
        </w:rPr>
        <w:t>Н – расчетная жилищная обеспеченность, м</w:t>
      </w:r>
      <w:r w:rsidRPr="00120A2B">
        <w:rPr>
          <w:rFonts w:eastAsia="Times New Roman"/>
          <w:vertAlign w:val="superscript"/>
          <w:lang w:eastAsia="ru-RU"/>
        </w:rPr>
        <w:t>2</w:t>
      </w:r>
      <w:r w:rsidRPr="00120A2B">
        <w:rPr>
          <w:rFonts w:eastAsia="Times New Roman"/>
          <w:lang w:eastAsia="ru-RU"/>
        </w:rPr>
        <w:t xml:space="preserve">/чел., определенная для конкретных местных условий или достигнутая в </w:t>
      </w:r>
      <w:r w:rsidRPr="00120A2B">
        <w:rPr>
          <w:rFonts w:eastAsia="Times New Roman"/>
          <w:bCs/>
          <w:lang w:eastAsia="ru-RU"/>
        </w:rPr>
        <w:t>20</w:t>
      </w:r>
      <w:r w:rsidR="00D4217C">
        <w:rPr>
          <w:rFonts w:eastAsia="Times New Roman"/>
          <w:bCs/>
          <w:lang w:eastAsia="ru-RU"/>
        </w:rPr>
        <w:t>35</w:t>
      </w:r>
      <w:r w:rsidR="0031736E">
        <w:rPr>
          <w:rFonts w:eastAsia="Times New Roman"/>
          <w:bCs/>
          <w:lang w:eastAsia="ru-RU"/>
        </w:rPr>
        <w:t xml:space="preserve"> </w:t>
      </w:r>
      <w:r w:rsidRPr="00120A2B">
        <w:rPr>
          <w:rFonts w:eastAsia="Times New Roman"/>
          <w:lang w:eastAsia="ru-RU"/>
        </w:rPr>
        <w:t xml:space="preserve">году и отличная от показателей, приведенных в </w:t>
      </w:r>
      <w:r w:rsidR="00D7157E">
        <w:rPr>
          <w:rFonts w:eastAsia="Times New Roman"/>
          <w:bCs/>
          <w:lang w:eastAsia="ru-RU"/>
        </w:rPr>
        <w:t>таблице 4</w:t>
      </w:r>
      <w:r w:rsidRPr="00120A2B">
        <w:rPr>
          <w:rFonts w:eastAsia="Times New Roman"/>
          <w:bCs/>
          <w:lang w:eastAsia="ru-RU"/>
        </w:rPr>
        <w:t>.7</w:t>
      </w:r>
      <w:r w:rsidRPr="00120A2B">
        <w:rPr>
          <w:rFonts w:eastAsia="Times New Roman"/>
          <w:lang w:eastAsia="ru-RU"/>
        </w:rPr>
        <w:t>.</w:t>
      </w:r>
    </w:p>
    <w:p w:rsidR="00BD20CF" w:rsidRDefault="00BD20CF" w:rsidP="00BB63D6">
      <w:pPr>
        <w:pStyle w:val="011"/>
        <w:spacing w:line="360" w:lineRule="auto"/>
      </w:pPr>
    </w:p>
    <w:p w:rsidR="00717D89" w:rsidRPr="00717D89" w:rsidRDefault="00D7157E" w:rsidP="00717D89">
      <w:pPr>
        <w:widowControl w:val="0"/>
        <w:autoSpaceDE/>
        <w:autoSpaceDN/>
        <w:adjustRightInd/>
        <w:spacing w:line="239"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077D6">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00717D89" w:rsidRPr="00717D89">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717D89" w:rsidRPr="00717D89">
        <w:rPr>
          <w:rFonts w:ascii="Times New Roman" w:eastAsia="Times New Roman" w:hAnsi="Times New Roman" w:cs="Times New Roman"/>
          <w:lang w:eastAsia="ru-RU"/>
        </w:rPr>
        <w:t>. Показатели расчетной плотности населения территории квартала (микрорайона) не должны превышать:</w:t>
      </w:r>
    </w:p>
    <w:p w:rsidR="00717D89" w:rsidRPr="00717D89" w:rsidRDefault="00717D89" w:rsidP="005B2A88">
      <w:pPr>
        <w:pStyle w:val="04"/>
        <w:rPr>
          <w:lang w:eastAsia="ru-RU"/>
        </w:rPr>
      </w:pPr>
      <w:r w:rsidRPr="00717D89">
        <w:rPr>
          <w:lang w:eastAsia="ru-RU"/>
        </w:rPr>
        <w:t>3</w:t>
      </w:r>
      <w:r>
        <w:rPr>
          <w:lang w:eastAsia="ru-RU"/>
        </w:rPr>
        <w:t>1</w:t>
      </w:r>
      <w:r w:rsidR="000E151E">
        <w:rPr>
          <w:lang w:eastAsia="ru-RU"/>
        </w:rPr>
        <w:t>5</w:t>
      </w:r>
      <w:r w:rsidRPr="00717D89">
        <w:rPr>
          <w:lang w:eastAsia="ru-RU"/>
        </w:rPr>
        <w:t xml:space="preserve"> чел./га на первую очередь (20</w:t>
      </w:r>
      <w:r>
        <w:rPr>
          <w:lang w:eastAsia="ru-RU"/>
        </w:rPr>
        <w:t>25</w:t>
      </w:r>
      <w:r w:rsidRPr="00717D89">
        <w:rPr>
          <w:lang w:eastAsia="ru-RU"/>
        </w:rPr>
        <w:t xml:space="preserve"> год) при расчетной жилищной обеспеченности 2</w:t>
      </w:r>
      <w:r w:rsidR="00683E4E">
        <w:rPr>
          <w:lang w:eastAsia="ru-RU"/>
        </w:rPr>
        <w:t>8</w:t>
      </w:r>
      <w:r w:rsidRPr="00717D89">
        <w:rPr>
          <w:lang w:eastAsia="ru-RU"/>
        </w:rPr>
        <w:t>,</w:t>
      </w:r>
      <w:r w:rsidR="00683E4E">
        <w:rPr>
          <w:lang w:eastAsia="ru-RU"/>
        </w:rPr>
        <w:t>3</w:t>
      </w:r>
      <w:r w:rsidRPr="00717D89">
        <w:rPr>
          <w:lang w:eastAsia="ru-RU"/>
        </w:rPr>
        <w:t xml:space="preserve"> м</w:t>
      </w:r>
      <w:r w:rsidRPr="00557E08">
        <w:rPr>
          <w:vertAlign w:val="superscript"/>
          <w:lang w:eastAsia="ru-RU"/>
        </w:rPr>
        <w:t>2</w:t>
      </w:r>
      <w:r w:rsidRPr="00717D89">
        <w:rPr>
          <w:lang w:eastAsia="ru-RU"/>
        </w:rPr>
        <w:t>/чел.</w:t>
      </w:r>
    </w:p>
    <w:p w:rsidR="00717D89" w:rsidRPr="00717D89" w:rsidRDefault="00717D89" w:rsidP="005B2A88">
      <w:pPr>
        <w:pStyle w:val="04"/>
        <w:rPr>
          <w:lang w:eastAsia="ru-RU"/>
        </w:rPr>
      </w:pPr>
      <w:r w:rsidRPr="00717D89">
        <w:rPr>
          <w:lang w:eastAsia="ru-RU"/>
        </w:rPr>
        <w:t>300 чел./га на расчетный срок (20</w:t>
      </w:r>
      <w:r>
        <w:rPr>
          <w:lang w:eastAsia="ru-RU"/>
        </w:rPr>
        <w:t>35</w:t>
      </w:r>
      <w:r w:rsidRPr="00717D89">
        <w:rPr>
          <w:lang w:eastAsia="ru-RU"/>
        </w:rPr>
        <w:t xml:space="preserve"> год) при </w:t>
      </w:r>
      <w:r>
        <w:rPr>
          <w:lang w:eastAsia="ru-RU"/>
        </w:rPr>
        <w:t>расчетной жилищной обеспеченно</w:t>
      </w:r>
      <w:r w:rsidRPr="00717D89">
        <w:rPr>
          <w:lang w:eastAsia="ru-RU"/>
        </w:rPr>
        <w:t>сти 30,0 м</w:t>
      </w:r>
      <w:r w:rsidRPr="00557E08">
        <w:rPr>
          <w:vertAlign w:val="superscript"/>
          <w:lang w:eastAsia="ru-RU"/>
        </w:rPr>
        <w:t>2</w:t>
      </w:r>
      <w:r w:rsidRPr="00717D89">
        <w:rPr>
          <w:lang w:eastAsia="ru-RU"/>
        </w:rPr>
        <w:t>/чел.</w:t>
      </w:r>
    </w:p>
    <w:p w:rsidR="005B2A88" w:rsidRDefault="005B2A88" w:rsidP="005B2A88">
      <w:pPr>
        <w:pStyle w:val="011"/>
        <w:rPr>
          <w:lang w:eastAsia="ru-RU"/>
        </w:rPr>
      </w:pPr>
    </w:p>
    <w:p w:rsidR="00717D89" w:rsidRPr="00717D89" w:rsidRDefault="00D7157E" w:rsidP="005B2A88">
      <w:pPr>
        <w:pStyle w:val="011"/>
        <w:rPr>
          <w:lang w:eastAsia="ru-RU"/>
        </w:rPr>
      </w:pPr>
      <w:r>
        <w:rPr>
          <w:lang w:eastAsia="ru-RU"/>
        </w:rPr>
        <w:t>4</w:t>
      </w:r>
      <w:r w:rsidR="000077D6">
        <w:rPr>
          <w:lang w:eastAsia="ru-RU"/>
        </w:rPr>
        <w:t>.</w:t>
      </w:r>
      <w:r>
        <w:rPr>
          <w:lang w:eastAsia="ru-RU"/>
        </w:rPr>
        <w:t>2</w:t>
      </w:r>
      <w:r w:rsidR="00717D89" w:rsidRPr="00717D89">
        <w:rPr>
          <w:lang w:eastAsia="ru-RU"/>
        </w:rPr>
        <w:t>.</w:t>
      </w:r>
      <w:r>
        <w:rPr>
          <w:lang w:eastAsia="ru-RU"/>
        </w:rPr>
        <w:t>9</w:t>
      </w:r>
      <w:r w:rsidR="00717D89" w:rsidRPr="00717D89">
        <w:rPr>
          <w:lang w:eastAsia="ru-RU"/>
        </w:rPr>
        <w:t>. Нормативными показателями плотности жилой застройки являются:</w:t>
      </w:r>
    </w:p>
    <w:p w:rsidR="00717D89" w:rsidRPr="00717D89" w:rsidRDefault="00717D89" w:rsidP="005B2A88">
      <w:pPr>
        <w:pStyle w:val="04"/>
        <w:rPr>
          <w:lang w:eastAsia="ru-RU"/>
        </w:rPr>
      </w:pPr>
      <w:r w:rsidRPr="00717D89">
        <w:rPr>
          <w:lang w:eastAsia="ru-RU"/>
        </w:rPr>
        <w:t>коэффициент застройки – отношение площади, занятой под зданиями и сооружениями, к площади участка (квартала);</w:t>
      </w:r>
    </w:p>
    <w:p w:rsidR="00717D89" w:rsidRDefault="00717D89" w:rsidP="005B2A88">
      <w:pPr>
        <w:pStyle w:val="04"/>
        <w:rPr>
          <w:lang w:eastAsia="ru-RU"/>
        </w:rPr>
      </w:pPr>
      <w:r w:rsidRPr="00717D89">
        <w:rPr>
          <w:lang w:eastAsia="ru-RU"/>
        </w:rPr>
        <w:t>коэффициент плотности застройки – отношение пло</w:t>
      </w:r>
      <w:r>
        <w:rPr>
          <w:lang w:eastAsia="ru-RU"/>
        </w:rPr>
        <w:t>щади всех этажей зданий и соору</w:t>
      </w:r>
      <w:r w:rsidRPr="00717D89">
        <w:rPr>
          <w:lang w:eastAsia="ru-RU"/>
        </w:rPr>
        <w:t>жений к площади участка (квартала).</w:t>
      </w:r>
    </w:p>
    <w:p w:rsidR="00783544" w:rsidRPr="00783544" w:rsidRDefault="00783544" w:rsidP="005B2A88">
      <w:pPr>
        <w:pStyle w:val="011"/>
        <w:rPr>
          <w:lang w:eastAsia="ru-RU"/>
        </w:rPr>
      </w:pPr>
      <w:r w:rsidRPr="00783544">
        <w:rPr>
          <w:lang w:eastAsia="ru-RU"/>
        </w:rPr>
        <w:t xml:space="preserve">Расчетные показатели плотности застройки функционально-планировочных элементов жилых зон рекомендуется принимать не более приведенных в таблице </w:t>
      </w:r>
      <w:r w:rsidR="00683E4E">
        <w:rPr>
          <w:lang w:eastAsia="ru-RU"/>
        </w:rPr>
        <w:t>4</w:t>
      </w:r>
      <w:r w:rsidRPr="00783544">
        <w:rPr>
          <w:lang w:eastAsia="ru-RU"/>
        </w:rPr>
        <w:t>.8.</w:t>
      </w:r>
    </w:p>
    <w:p w:rsidR="00783544" w:rsidRPr="00783544" w:rsidRDefault="00783544" w:rsidP="005B2A88">
      <w:pPr>
        <w:pStyle w:val="05"/>
      </w:pPr>
      <w:r w:rsidRPr="00783544">
        <w:t xml:space="preserve">Таблица </w:t>
      </w:r>
      <w:r w:rsidR="00683E4E">
        <w:t>4</w:t>
      </w:r>
      <w:r w:rsidRPr="00783544">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1829"/>
        <w:gridCol w:w="1678"/>
      </w:tblGrid>
      <w:tr w:rsidR="00783544" w:rsidRPr="00683E4E" w:rsidTr="00EA41D2">
        <w:trPr>
          <w:trHeight w:val="8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Виды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Коэффициент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Коэффициент</w:t>
            </w:r>
          </w:p>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плотности застройки</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многоэтажными многоквартирными жилыми домами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1,2</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То же реконструируемая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1,6</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малоэтажными и </w:t>
            </w:r>
            <w:proofErr w:type="spellStart"/>
            <w:r w:rsidRPr="00683E4E">
              <w:t>среднеэтажными</w:t>
            </w:r>
            <w:proofErr w:type="spellEnd"/>
            <w:r w:rsidRPr="00683E4E">
              <w:t xml:space="preserve"> многоквартирными жилыми домами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0,8</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малоэтажными блокированными жилыми домами с </w:t>
            </w:r>
            <w:proofErr w:type="spellStart"/>
            <w:r w:rsidRPr="00683E4E">
              <w:t>приквартирными</w:t>
            </w:r>
            <w:proofErr w:type="spellEnd"/>
            <w:r w:rsidRPr="00683E4E">
              <w:t xml:space="preserve"> земельными участками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0,6</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Застройка индивидуальными одноквартирными жилыми домами, в том числе коттеджного типа, с приусадебными земельными участками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r>
    </w:tbl>
    <w:p w:rsidR="00783544" w:rsidRPr="00783544" w:rsidRDefault="009D2141" w:rsidP="005B2A88">
      <w:pPr>
        <w:pStyle w:val="07"/>
        <w:rPr>
          <w:lang w:eastAsia="ru-RU"/>
        </w:rPr>
      </w:pPr>
      <w:r>
        <w:rPr>
          <w:lang w:eastAsia="ru-RU"/>
        </w:rPr>
        <w:t xml:space="preserve">Примечания: </w:t>
      </w:r>
    </w:p>
    <w:p w:rsidR="00783544" w:rsidRPr="00783544" w:rsidRDefault="00783544" w:rsidP="005B2A88">
      <w:pPr>
        <w:pStyle w:val="08"/>
        <w:rPr>
          <w:lang w:eastAsia="ru-RU"/>
        </w:rPr>
      </w:pPr>
      <w:r w:rsidRPr="00783544">
        <w:rPr>
          <w:lang w:eastAsia="ru-RU"/>
        </w:rPr>
        <w:t xml:space="preserve">1. Для жилых зон коэффициенты застройки и коэффициенты плотности застройки приведены для </w:t>
      </w:r>
      <w:r w:rsidRPr="00783544">
        <w:rPr>
          <w:spacing w:val="-2"/>
          <w:lang w:eastAsia="ru-RU"/>
        </w:rPr>
        <w:t>территории квартала (брутто) с учетом необходимых по расчету объектов обслуживания</w:t>
      </w:r>
      <w:r w:rsidRPr="00783544">
        <w:rPr>
          <w:lang w:eastAsia="ru-RU"/>
        </w:rPr>
        <w:t>, гаражей; стоянок для автомобилей, зеленых насаждений, площадок и других объектов благоустройства.</w:t>
      </w:r>
    </w:p>
    <w:p w:rsidR="00783544" w:rsidRPr="00783544" w:rsidRDefault="00783544" w:rsidP="005B2A88">
      <w:pPr>
        <w:pStyle w:val="08"/>
        <w:rPr>
          <w:bCs/>
          <w:lang w:eastAsia="ru-RU"/>
        </w:rPr>
      </w:pPr>
      <w:r w:rsidRPr="00783544">
        <w:rPr>
          <w:lang w:eastAsia="ru-RU"/>
        </w:rPr>
        <w:t xml:space="preserve">2. </w:t>
      </w:r>
      <w:r w:rsidRPr="00783544">
        <w:rPr>
          <w:bCs/>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83544" w:rsidRPr="00783544" w:rsidRDefault="00783544" w:rsidP="005B2A88">
      <w:pPr>
        <w:pStyle w:val="08"/>
        <w:rPr>
          <w:lang w:eastAsia="ru-RU"/>
        </w:rPr>
      </w:pPr>
      <w:r w:rsidRPr="00783544">
        <w:rPr>
          <w:bCs/>
          <w:lang w:eastAsia="ru-RU"/>
        </w:rPr>
        <w:t xml:space="preserve">3. </w:t>
      </w:r>
      <w:r w:rsidRPr="00783544">
        <w:rPr>
          <w:lang w:eastAsia="ru-RU"/>
        </w:rPr>
        <w:t xml:space="preserve">В случае если в </w:t>
      </w:r>
      <w:r w:rsidRPr="00783544">
        <w:rPr>
          <w:bCs/>
          <w:lang w:eastAsia="ru-RU"/>
        </w:rPr>
        <w:t>микрорайоне</w:t>
      </w:r>
      <w:r w:rsidRPr="00783544">
        <w:rPr>
          <w:lang w:eastAsia="ru-RU"/>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783544" w:rsidRPr="00783544" w:rsidRDefault="00783544" w:rsidP="005B2A88">
      <w:pPr>
        <w:pStyle w:val="08"/>
        <w:rPr>
          <w:lang w:eastAsia="ru-RU"/>
        </w:rPr>
      </w:pPr>
      <w:r w:rsidRPr="00783544">
        <w:rPr>
          <w:lang w:eastAsia="ru-RU"/>
        </w:rPr>
        <w:t xml:space="preserve">4. </w:t>
      </w:r>
      <w:r w:rsidRPr="00783544">
        <w:rPr>
          <w:bCs/>
          <w:lang w:eastAsia="ru-RU"/>
        </w:rPr>
        <w:t>Показатели плотности в смешанной застройке определяются путем интерполяции.</w:t>
      </w:r>
    </w:p>
    <w:p w:rsidR="00783544" w:rsidRDefault="00783544" w:rsidP="005B2A88">
      <w:pPr>
        <w:pStyle w:val="08"/>
      </w:pPr>
    </w:p>
    <w:p w:rsidR="00300DD6" w:rsidRPr="00300DD6" w:rsidRDefault="00683E4E" w:rsidP="005B2A88">
      <w:pPr>
        <w:pStyle w:val="011"/>
        <w:rPr>
          <w:lang w:eastAsia="ru-RU"/>
        </w:rPr>
      </w:pPr>
      <w:r>
        <w:rPr>
          <w:lang w:eastAsia="ru-RU"/>
        </w:rPr>
        <w:t>4</w:t>
      </w:r>
      <w:r w:rsidR="000077D6">
        <w:rPr>
          <w:lang w:eastAsia="ru-RU"/>
        </w:rPr>
        <w:t>.</w:t>
      </w:r>
      <w:r>
        <w:rPr>
          <w:lang w:eastAsia="ru-RU"/>
        </w:rPr>
        <w:t>2</w:t>
      </w:r>
      <w:r w:rsidR="00300DD6" w:rsidRPr="00300DD6">
        <w:rPr>
          <w:lang w:eastAsia="ru-RU"/>
        </w:rPr>
        <w:t>.1</w:t>
      </w:r>
      <w:r>
        <w:rPr>
          <w:lang w:eastAsia="ru-RU"/>
        </w:rPr>
        <w:t>0</w:t>
      </w:r>
      <w:r w:rsidR="00300DD6" w:rsidRPr="00300DD6">
        <w:rPr>
          <w:lang w:eastAsia="ru-RU"/>
        </w:rPr>
        <w:t xml:space="preserve">. В зонах чрезвычайной экологической ситуации и в зонах экологического бедствия, определенных в соответствии с методикой «Критерии оценки экологической обстановки территорий </w:t>
      </w:r>
      <w:r w:rsidR="00300DD6" w:rsidRPr="00300DD6">
        <w:rPr>
          <w:bCs/>
          <w:lang w:eastAsia="ru-RU"/>
        </w:rPr>
        <w:t>для выявления зон чрезвычайной экологической ситуации и зон экологического бедствия</w:t>
      </w:r>
      <w:r w:rsidR="00300DD6" w:rsidRPr="00300DD6">
        <w:rPr>
          <w:lang w:eastAsia="ru-RU"/>
        </w:rPr>
        <w:t xml:space="preserve">», утвержденной Министерством природных ресурсов Российской Федерации 30.11.1992, не допускается увеличение существующей плотности жилой застройки без проведения необходимых мероприятий по охране окружающей среды. </w:t>
      </w:r>
    </w:p>
    <w:p w:rsidR="00300DD6" w:rsidRPr="00300DD6" w:rsidRDefault="00683E4E" w:rsidP="005B2A88">
      <w:pPr>
        <w:pStyle w:val="011"/>
        <w:rPr>
          <w:bCs/>
          <w:lang w:eastAsia="ru-RU"/>
        </w:rPr>
      </w:pPr>
      <w:r>
        <w:rPr>
          <w:lang w:eastAsia="ru-RU"/>
        </w:rPr>
        <w:t>4</w:t>
      </w:r>
      <w:r w:rsidR="000077D6">
        <w:rPr>
          <w:lang w:eastAsia="ru-RU"/>
        </w:rPr>
        <w:t>.</w:t>
      </w:r>
      <w:r>
        <w:rPr>
          <w:lang w:eastAsia="ru-RU"/>
        </w:rPr>
        <w:t>2</w:t>
      </w:r>
      <w:r w:rsidR="00300DD6" w:rsidRPr="00300DD6">
        <w:rPr>
          <w:lang w:eastAsia="ru-RU"/>
        </w:rPr>
        <w:t>.1</w:t>
      </w:r>
      <w:r>
        <w:rPr>
          <w:lang w:eastAsia="ru-RU"/>
        </w:rPr>
        <w:t>1</w:t>
      </w:r>
      <w:r w:rsidR="00300DD6" w:rsidRPr="00300DD6">
        <w:rPr>
          <w:lang w:eastAsia="ru-RU"/>
        </w:rPr>
        <w:t xml:space="preserve">. </w:t>
      </w:r>
      <w:r w:rsidR="00300DD6" w:rsidRPr="00300DD6">
        <w:rPr>
          <w:spacing w:val="-2"/>
          <w:lang w:eastAsia="ru-RU"/>
        </w:rPr>
        <w:t xml:space="preserve">Расчетные показатели </w:t>
      </w:r>
      <w:r w:rsidR="00300DD6" w:rsidRPr="00300DD6">
        <w:rPr>
          <w:bCs/>
          <w:spacing w:val="-2"/>
          <w:lang w:eastAsia="ru-RU"/>
        </w:rPr>
        <w:t xml:space="preserve">размера земельного участка, отводимого под строительство </w:t>
      </w:r>
      <w:r w:rsidR="00300DD6" w:rsidRPr="00300DD6">
        <w:rPr>
          <w:bCs/>
          <w:lang w:eastAsia="ru-RU"/>
        </w:rPr>
        <w:t xml:space="preserve">жилого здания, следует определять по удельному показателю размера земельного участка на 1 </w:t>
      </w:r>
      <w:r w:rsidR="00300DD6" w:rsidRPr="00300DD6">
        <w:rPr>
          <w:lang w:eastAsia="ru-RU"/>
        </w:rPr>
        <w:t>м</w:t>
      </w:r>
      <w:r w:rsidR="00300DD6" w:rsidRPr="00300DD6">
        <w:rPr>
          <w:vertAlign w:val="superscript"/>
          <w:lang w:eastAsia="ru-RU"/>
        </w:rPr>
        <w:t>2</w:t>
      </w:r>
      <w:r w:rsidR="00300DD6" w:rsidRPr="00300DD6">
        <w:rPr>
          <w:bCs/>
          <w:lang w:eastAsia="ru-RU"/>
        </w:rPr>
        <w:t xml:space="preserve"> общей площади жилых помещений с учетом возможности размещения данного здания и организации придомовой территории с размещением площадок для отдыха взрослого населения, для игр детей дошкольного и младшего школьного возраста, для занятия физкультурой, площадок для хозяйственных целей, гостевых автостоянок, зеленых насаждений.</w:t>
      </w:r>
    </w:p>
    <w:p w:rsidR="00300DD6" w:rsidRDefault="00683E4E" w:rsidP="005B2A88">
      <w:pPr>
        <w:pStyle w:val="011"/>
        <w:rPr>
          <w:bCs/>
          <w:lang w:eastAsia="ru-RU"/>
        </w:rPr>
      </w:pPr>
      <w:r>
        <w:rPr>
          <w:bCs/>
          <w:lang w:eastAsia="ru-RU"/>
        </w:rPr>
        <w:t>4</w:t>
      </w:r>
      <w:r w:rsidR="000077D6">
        <w:rPr>
          <w:bCs/>
          <w:lang w:eastAsia="ru-RU"/>
        </w:rPr>
        <w:t>.</w:t>
      </w:r>
      <w:r>
        <w:rPr>
          <w:bCs/>
          <w:lang w:eastAsia="ru-RU"/>
        </w:rPr>
        <w:t>2</w:t>
      </w:r>
      <w:r w:rsidR="00300DD6" w:rsidRPr="00300DD6">
        <w:rPr>
          <w:bCs/>
          <w:lang w:eastAsia="ru-RU"/>
        </w:rPr>
        <w:t>.1</w:t>
      </w:r>
      <w:r>
        <w:rPr>
          <w:bCs/>
          <w:lang w:eastAsia="ru-RU"/>
        </w:rPr>
        <w:t>2</w:t>
      </w:r>
      <w:r w:rsidR="00300DD6" w:rsidRPr="00300DD6">
        <w:rPr>
          <w:bCs/>
          <w:lang w:eastAsia="ru-RU"/>
        </w:rPr>
        <w:t xml:space="preserve">. Удельные показатели размера земельного участка на 1 </w:t>
      </w:r>
      <w:r w:rsidR="00300DD6" w:rsidRPr="00300DD6">
        <w:rPr>
          <w:lang w:eastAsia="ru-RU"/>
        </w:rPr>
        <w:t>м</w:t>
      </w:r>
      <w:r w:rsidR="00300DD6" w:rsidRPr="00300DD6">
        <w:rPr>
          <w:vertAlign w:val="superscript"/>
          <w:lang w:eastAsia="ru-RU"/>
        </w:rPr>
        <w:t>2</w:t>
      </w:r>
      <w:r w:rsidR="00300DD6" w:rsidRPr="00300DD6">
        <w:rPr>
          <w:bCs/>
          <w:lang w:eastAsia="ru-RU"/>
        </w:rPr>
        <w:t xml:space="preserve"> общей площади жилых помещений для расчета минимальных размеров земельных участков при проектировании жилых зданий рекомендуется принимать по таблице </w:t>
      </w:r>
      <w:r>
        <w:rPr>
          <w:bCs/>
          <w:lang w:eastAsia="ru-RU"/>
        </w:rPr>
        <w:t>4</w:t>
      </w:r>
      <w:r w:rsidR="00300DD6" w:rsidRPr="00300DD6">
        <w:rPr>
          <w:bCs/>
          <w:lang w:eastAsia="ru-RU"/>
        </w:rPr>
        <w:t>.</w:t>
      </w:r>
      <w:r w:rsidR="005E24F8">
        <w:rPr>
          <w:bCs/>
          <w:lang w:eastAsia="ru-RU"/>
        </w:rPr>
        <w:t>9</w:t>
      </w:r>
      <w:r w:rsidR="00300DD6" w:rsidRPr="00300DD6">
        <w:rPr>
          <w:bCs/>
          <w:lang w:eastAsia="ru-RU"/>
        </w:rPr>
        <w:t>.</w:t>
      </w:r>
    </w:p>
    <w:p w:rsidR="00783544" w:rsidRDefault="005E24F8" w:rsidP="005B2A88">
      <w:pPr>
        <w:pStyle w:val="05"/>
      </w:pPr>
      <w:r>
        <w:t xml:space="preserve">Таблица </w:t>
      </w:r>
      <w:r w:rsidR="00683E4E">
        <w:t>4</w:t>
      </w:r>
      <w:r>
        <w:t>.9</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436"/>
        <w:gridCol w:w="1437"/>
        <w:gridCol w:w="2899"/>
      </w:tblGrid>
      <w:tr w:rsidR="00E95F7D" w:rsidRPr="001301CC" w:rsidTr="00E31176">
        <w:trPr>
          <w:trHeight w:val="85"/>
          <w:jc w:val="center"/>
        </w:trPr>
        <w:tc>
          <w:tcPr>
            <w:tcW w:w="4423" w:type="dxa"/>
            <w:vMerge w:val="restart"/>
            <w:shd w:val="clear" w:color="auto" w:fill="auto"/>
          </w:tcPr>
          <w:p w:rsidR="00E95F7D" w:rsidRPr="001301CC"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Тип жилой застройки</w:t>
            </w:r>
          </w:p>
        </w:tc>
        <w:tc>
          <w:tcPr>
            <w:tcW w:w="5772" w:type="dxa"/>
            <w:gridSpan w:val="3"/>
            <w:shd w:val="clear" w:color="auto" w:fill="auto"/>
          </w:tcPr>
          <w:p w:rsidR="00E95F7D" w:rsidRPr="001301CC" w:rsidRDefault="00E95F7D" w:rsidP="00E31176">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Удельный размер земельного участка , м</w:t>
            </w:r>
            <w:r w:rsidRPr="001301CC">
              <w:rPr>
                <w:rFonts w:ascii="Times New Roman" w:eastAsia="Times New Roman" w:hAnsi="Times New Roman" w:cs="Times New Roman"/>
                <w:b/>
                <w:sz w:val="20"/>
                <w:szCs w:val="20"/>
                <w:vertAlign w:val="superscript"/>
                <w:lang w:eastAsia="ru-RU"/>
              </w:rPr>
              <w:t>2</w:t>
            </w:r>
            <w:r w:rsidRPr="001301CC">
              <w:rPr>
                <w:rFonts w:ascii="Times New Roman" w:eastAsia="Times New Roman" w:hAnsi="Times New Roman" w:cs="Times New Roman"/>
                <w:b/>
                <w:sz w:val="20"/>
                <w:szCs w:val="20"/>
                <w:lang w:eastAsia="ru-RU"/>
              </w:rPr>
              <w:t>/чел., не менее</w:t>
            </w:r>
          </w:p>
        </w:tc>
      </w:tr>
      <w:tr w:rsidR="00E95F7D" w:rsidRPr="001301CC" w:rsidTr="00E31176">
        <w:trPr>
          <w:trHeight w:val="85"/>
          <w:jc w:val="center"/>
        </w:trPr>
        <w:tc>
          <w:tcPr>
            <w:tcW w:w="4423" w:type="dxa"/>
            <w:vMerge/>
            <w:shd w:val="clear" w:color="auto" w:fill="auto"/>
          </w:tcPr>
          <w:p w:rsidR="00E95F7D" w:rsidRPr="001301CC"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2873" w:type="dxa"/>
            <w:gridSpan w:val="2"/>
            <w:shd w:val="clear" w:color="auto" w:fill="auto"/>
          </w:tcPr>
          <w:p w:rsidR="00E95F7D" w:rsidRPr="00D128AB" w:rsidRDefault="00E95F7D" w:rsidP="00E31176">
            <w:pPr>
              <w:widowControl w:val="0"/>
              <w:autoSpaceDE/>
              <w:autoSpaceDN/>
              <w:adjustRightInd/>
              <w:ind w:left="-57" w:right="-57"/>
              <w:jc w:val="center"/>
              <w:rPr>
                <w:rFonts w:ascii="Times New Roman" w:eastAsia="Times New Roman" w:hAnsi="Times New Roman" w:cs="Times New Roman"/>
                <w:b/>
                <w:sz w:val="20"/>
                <w:szCs w:val="20"/>
                <w:lang w:eastAsia="ru-RU"/>
              </w:rPr>
            </w:pPr>
            <w:r w:rsidRPr="00D128AB">
              <w:rPr>
                <w:rFonts w:ascii="Times New Roman" w:eastAsia="Times New Roman" w:hAnsi="Times New Roman" w:cs="Times New Roman"/>
                <w:b/>
                <w:sz w:val="20"/>
                <w:szCs w:val="20"/>
                <w:lang w:eastAsia="ru-RU"/>
              </w:rPr>
              <w:t>в среднем для жилых зданий</w:t>
            </w:r>
          </w:p>
        </w:tc>
        <w:tc>
          <w:tcPr>
            <w:tcW w:w="2899" w:type="dxa"/>
            <w:vMerge w:val="restart"/>
            <w:shd w:val="clear" w:color="auto" w:fill="auto"/>
          </w:tcPr>
          <w:p w:rsidR="00E95F7D" w:rsidRPr="00D128AB"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128AB">
              <w:rPr>
                <w:rFonts w:ascii="Times New Roman" w:eastAsia="Times New Roman" w:hAnsi="Times New Roman" w:cs="Times New Roman"/>
                <w:b/>
                <w:sz w:val="20"/>
                <w:szCs w:val="20"/>
                <w:lang w:eastAsia="ru-RU"/>
              </w:rPr>
              <w:t>в том числе для жилищного фонда социального найма</w:t>
            </w:r>
          </w:p>
        </w:tc>
      </w:tr>
      <w:tr w:rsidR="00E95F7D" w:rsidRPr="001301CC" w:rsidTr="00E31176">
        <w:trPr>
          <w:trHeight w:val="85"/>
          <w:jc w:val="center"/>
        </w:trPr>
        <w:tc>
          <w:tcPr>
            <w:tcW w:w="4423" w:type="dxa"/>
            <w:vMerge/>
            <w:shd w:val="clear" w:color="auto" w:fill="auto"/>
            <w:vAlign w:val="center"/>
          </w:tcPr>
          <w:p w:rsidR="00E95F7D" w:rsidRPr="001301CC" w:rsidRDefault="00E95F7D" w:rsidP="00E95F7D">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1436" w:type="dxa"/>
            <w:shd w:val="clear" w:color="auto" w:fill="auto"/>
            <w:vAlign w:val="center"/>
          </w:tcPr>
          <w:p w:rsidR="00E95F7D" w:rsidRPr="001301CC" w:rsidRDefault="00E95F7D" w:rsidP="00126EAE">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20</w:t>
            </w:r>
            <w:r w:rsidR="00126EAE" w:rsidRPr="001301CC">
              <w:rPr>
                <w:rFonts w:ascii="Times New Roman" w:eastAsia="Times New Roman" w:hAnsi="Times New Roman" w:cs="Times New Roman"/>
                <w:b/>
                <w:sz w:val="20"/>
                <w:szCs w:val="20"/>
                <w:lang w:eastAsia="ru-RU"/>
              </w:rPr>
              <w:t>25</w:t>
            </w:r>
            <w:r w:rsidRPr="001301CC">
              <w:rPr>
                <w:rFonts w:ascii="Times New Roman" w:eastAsia="Times New Roman" w:hAnsi="Times New Roman" w:cs="Times New Roman"/>
                <w:b/>
                <w:sz w:val="20"/>
                <w:szCs w:val="20"/>
                <w:lang w:eastAsia="ru-RU"/>
              </w:rPr>
              <w:t xml:space="preserve"> год</w:t>
            </w:r>
          </w:p>
        </w:tc>
        <w:tc>
          <w:tcPr>
            <w:tcW w:w="1437" w:type="dxa"/>
            <w:shd w:val="clear" w:color="auto" w:fill="auto"/>
            <w:vAlign w:val="center"/>
          </w:tcPr>
          <w:p w:rsidR="00E95F7D" w:rsidRPr="001301CC" w:rsidRDefault="00E95F7D" w:rsidP="00126EAE">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20</w:t>
            </w:r>
            <w:r w:rsidR="00126EAE" w:rsidRPr="001301CC">
              <w:rPr>
                <w:rFonts w:ascii="Times New Roman" w:eastAsia="Times New Roman" w:hAnsi="Times New Roman" w:cs="Times New Roman"/>
                <w:b/>
                <w:sz w:val="20"/>
                <w:szCs w:val="20"/>
                <w:lang w:eastAsia="ru-RU"/>
              </w:rPr>
              <w:t>35</w:t>
            </w:r>
            <w:r w:rsidRPr="001301CC">
              <w:rPr>
                <w:rFonts w:ascii="Times New Roman" w:eastAsia="Times New Roman" w:hAnsi="Times New Roman" w:cs="Times New Roman"/>
                <w:b/>
                <w:sz w:val="20"/>
                <w:szCs w:val="20"/>
                <w:lang w:eastAsia="ru-RU"/>
              </w:rPr>
              <w:t xml:space="preserve"> год</w:t>
            </w:r>
          </w:p>
        </w:tc>
        <w:tc>
          <w:tcPr>
            <w:tcW w:w="2899" w:type="dxa"/>
            <w:vMerge/>
            <w:shd w:val="clear" w:color="auto" w:fill="auto"/>
            <w:vAlign w:val="center"/>
          </w:tcPr>
          <w:p w:rsidR="00E95F7D" w:rsidRPr="001301CC" w:rsidRDefault="00E95F7D" w:rsidP="00E95F7D">
            <w:pPr>
              <w:widowControl w:val="0"/>
              <w:autoSpaceDE/>
              <w:autoSpaceDN/>
              <w:adjustRightInd/>
              <w:spacing w:line="239" w:lineRule="auto"/>
              <w:jc w:val="center"/>
              <w:rPr>
                <w:rFonts w:ascii="Times New Roman" w:eastAsia="Times New Roman" w:hAnsi="Times New Roman" w:cs="Times New Roman"/>
                <w:sz w:val="20"/>
                <w:szCs w:val="20"/>
                <w:lang w:eastAsia="ru-RU"/>
              </w:rPr>
            </w:pP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Многоэтажный жилой дом (</w:t>
            </w:r>
            <w:r w:rsidR="00683E4E" w:rsidRPr="001301CC">
              <w:t>9 этажей и</w:t>
            </w:r>
            <w:r w:rsidRPr="001301CC">
              <w:t xml:space="preserve"> более)</w:t>
            </w:r>
          </w:p>
        </w:tc>
        <w:tc>
          <w:tcPr>
            <w:tcW w:w="1436" w:type="dxa"/>
            <w:shd w:val="clear" w:color="auto" w:fill="auto"/>
          </w:tcPr>
          <w:p w:rsidR="00E95F7D" w:rsidRPr="001301CC" w:rsidRDefault="00126EAE" w:rsidP="003959E0">
            <w:pPr>
              <w:pStyle w:val="1510"/>
            </w:pPr>
            <w:r w:rsidRPr="001301CC">
              <w:t>16,1</w:t>
            </w:r>
          </w:p>
        </w:tc>
        <w:tc>
          <w:tcPr>
            <w:tcW w:w="1437" w:type="dxa"/>
            <w:shd w:val="clear" w:color="auto" w:fill="auto"/>
          </w:tcPr>
          <w:p w:rsidR="00E95F7D" w:rsidRPr="001301CC" w:rsidRDefault="00126EAE" w:rsidP="003959E0">
            <w:pPr>
              <w:pStyle w:val="1510"/>
            </w:pPr>
            <w:r w:rsidRPr="001301CC">
              <w:t>17,1</w:t>
            </w:r>
          </w:p>
        </w:tc>
        <w:tc>
          <w:tcPr>
            <w:tcW w:w="2899" w:type="dxa"/>
            <w:shd w:val="clear" w:color="auto" w:fill="auto"/>
          </w:tcPr>
          <w:p w:rsidR="00E95F7D" w:rsidRPr="001301CC" w:rsidRDefault="00126EAE" w:rsidP="003959E0">
            <w:pPr>
              <w:pStyle w:val="1510"/>
            </w:pPr>
            <w:r w:rsidRPr="001301CC">
              <w:t>8,3</w:t>
            </w: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proofErr w:type="spellStart"/>
            <w:r w:rsidRPr="001301CC">
              <w:t>Среднеэтажный</w:t>
            </w:r>
            <w:proofErr w:type="spellEnd"/>
            <w:r w:rsidRPr="001301CC">
              <w:t xml:space="preserve"> жилой дом (</w:t>
            </w:r>
            <w:r w:rsidR="00683E4E" w:rsidRPr="001301CC">
              <w:t>5-8 этажей</w:t>
            </w:r>
            <w:r w:rsidRPr="001301CC">
              <w:t>)</w:t>
            </w:r>
          </w:p>
        </w:tc>
        <w:tc>
          <w:tcPr>
            <w:tcW w:w="1436" w:type="dxa"/>
            <w:shd w:val="clear" w:color="auto" w:fill="auto"/>
          </w:tcPr>
          <w:p w:rsidR="00E95F7D" w:rsidRPr="001301CC" w:rsidRDefault="00126EAE" w:rsidP="003959E0">
            <w:pPr>
              <w:pStyle w:val="1510"/>
            </w:pPr>
            <w:r w:rsidRPr="001301CC">
              <w:t>19,4</w:t>
            </w:r>
          </w:p>
        </w:tc>
        <w:tc>
          <w:tcPr>
            <w:tcW w:w="1437" w:type="dxa"/>
            <w:shd w:val="clear" w:color="auto" w:fill="auto"/>
          </w:tcPr>
          <w:p w:rsidR="00E95F7D" w:rsidRPr="001301CC" w:rsidRDefault="00E95F7D" w:rsidP="003959E0">
            <w:pPr>
              <w:pStyle w:val="1510"/>
            </w:pPr>
            <w:r w:rsidRPr="001301CC">
              <w:t>20,</w:t>
            </w:r>
            <w:r w:rsidR="00126EAE" w:rsidRPr="001301CC">
              <w:t>6</w:t>
            </w:r>
          </w:p>
        </w:tc>
        <w:tc>
          <w:tcPr>
            <w:tcW w:w="2899" w:type="dxa"/>
            <w:shd w:val="clear" w:color="auto" w:fill="auto"/>
          </w:tcPr>
          <w:p w:rsidR="00E95F7D" w:rsidRPr="001301CC" w:rsidRDefault="00126EAE" w:rsidP="003959E0">
            <w:pPr>
              <w:pStyle w:val="1510"/>
            </w:pPr>
            <w:r w:rsidRPr="001301CC">
              <w:t>10,0</w:t>
            </w: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Малоэтажный жилой дом (</w:t>
            </w:r>
            <w:r w:rsidR="00683E4E" w:rsidRPr="001301CC">
              <w:t>до 4</w:t>
            </w:r>
            <w:r w:rsidRPr="001301CC">
              <w:t xml:space="preserve"> этаж</w:t>
            </w:r>
            <w:r w:rsidR="00683E4E" w:rsidRPr="001301CC">
              <w:t>ей</w:t>
            </w:r>
            <w:r w:rsidRPr="001301CC">
              <w:t>)</w:t>
            </w:r>
          </w:p>
        </w:tc>
        <w:tc>
          <w:tcPr>
            <w:tcW w:w="1436" w:type="dxa"/>
            <w:shd w:val="clear" w:color="auto" w:fill="auto"/>
          </w:tcPr>
          <w:p w:rsidR="00E95F7D" w:rsidRPr="001301CC" w:rsidRDefault="00126EAE" w:rsidP="003959E0">
            <w:pPr>
              <w:pStyle w:val="1510"/>
            </w:pPr>
            <w:r w:rsidRPr="001301CC">
              <w:t>28,9</w:t>
            </w:r>
          </w:p>
        </w:tc>
        <w:tc>
          <w:tcPr>
            <w:tcW w:w="1437" w:type="dxa"/>
            <w:shd w:val="clear" w:color="auto" w:fill="auto"/>
          </w:tcPr>
          <w:p w:rsidR="00E95F7D" w:rsidRPr="001301CC" w:rsidRDefault="00126EAE" w:rsidP="003959E0">
            <w:pPr>
              <w:pStyle w:val="1510"/>
            </w:pPr>
            <w:r w:rsidRPr="001301CC">
              <w:t>30,6</w:t>
            </w:r>
          </w:p>
        </w:tc>
        <w:tc>
          <w:tcPr>
            <w:tcW w:w="2899" w:type="dxa"/>
            <w:shd w:val="clear" w:color="auto" w:fill="auto"/>
          </w:tcPr>
          <w:p w:rsidR="00E95F7D" w:rsidRPr="001301CC" w:rsidRDefault="00126EAE" w:rsidP="003959E0">
            <w:pPr>
              <w:pStyle w:val="1510"/>
            </w:pPr>
            <w:r w:rsidRPr="001301CC">
              <w:t>14,9</w:t>
            </w:r>
          </w:p>
        </w:tc>
      </w:tr>
    </w:tbl>
    <w:p w:rsidR="00E95F7D" w:rsidRPr="00E95F7D" w:rsidRDefault="00E95F7D" w:rsidP="005B2A88">
      <w:pPr>
        <w:pStyle w:val="07"/>
      </w:pPr>
      <w:r w:rsidRPr="00E95F7D">
        <w:t xml:space="preserve">Примечания: </w:t>
      </w:r>
    </w:p>
    <w:p w:rsidR="00E95F7D" w:rsidRDefault="00E95F7D" w:rsidP="005B2A88">
      <w:pPr>
        <w:pStyle w:val="08"/>
      </w:pPr>
      <w:r w:rsidRPr="00E95F7D">
        <w:t>1. Удельные показатели размера земельного участка рассчитаны при показателе расчетной минимальной обеспеченности общей площадью жилых помещений на 20</w:t>
      </w:r>
      <w:r w:rsidR="00126EAE">
        <w:t>25</w:t>
      </w:r>
      <w:r w:rsidRPr="00E95F7D">
        <w:t xml:space="preserve"> год – 2</w:t>
      </w:r>
      <w:r w:rsidR="00126EAE">
        <w:t>8,3 м</w:t>
      </w:r>
      <w:r w:rsidR="00126EAE" w:rsidRPr="001301CC">
        <w:rPr>
          <w:vertAlign w:val="superscript"/>
        </w:rPr>
        <w:t>2</w:t>
      </w:r>
      <w:r w:rsidR="00126EAE">
        <w:t>/чел., на 2035</w:t>
      </w:r>
      <w:r w:rsidRPr="00E95F7D">
        <w:t xml:space="preserve"> год – 30,0 м</w:t>
      </w:r>
      <w:r w:rsidRPr="001301CC">
        <w:rPr>
          <w:vertAlign w:val="superscript"/>
        </w:rPr>
        <w:t>2</w:t>
      </w:r>
      <w:r w:rsidRPr="00E95F7D">
        <w:t>/чел., для социального (муници</w:t>
      </w:r>
      <w:r>
        <w:t>пального) жилья – 1</w:t>
      </w:r>
      <w:r w:rsidR="00126EAE">
        <w:t>5</w:t>
      </w:r>
      <w:r>
        <w:t>,0 м</w:t>
      </w:r>
      <w:r w:rsidRPr="001301CC">
        <w:rPr>
          <w:vertAlign w:val="superscript"/>
        </w:rPr>
        <w:t>2</w:t>
      </w:r>
      <w:r>
        <w:t xml:space="preserve">/чел. </w:t>
      </w:r>
    </w:p>
    <w:p w:rsidR="00783544" w:rsidRPr="00E95F7D" w:rsidRDefault="00E95F7D" w:rsidP="005B2A88">
      <w:pPr>
        <w:pStyle w:val="08"/>
      </w:pPr>
      <w:r w:rsidRPr="00E95F7D">
        <w:t xml:space="preserve">2. </w:t>
      </w:r>
      <w:r w:rsidR="00126EAE" w:rsidRPr="00126EAE">
        <w:t>При изменении нормы предоставления площади жилого помещения для социального (муниципального) жилья на расчетный срок удельный размер земельного участка (м</w:t>
      </w:r>
      <w:r w:rsidR="00126EAE" w:rsidRPr="001301CC">
        <w:rPr>
          <w:vertAlign w:val="superscript"/>
        </w:rPr>
        <w:t>2</w:t>
      </w:r>
      <w:r w:rsidR="00126EAE" w:rsidRPr="00126EAE">
        <w:t>/чел.) следует пересчитывать в соответствии с установленной нормой.</w:t>
      </w:r>
    </w:p>
    <w:p w:rsidR="00E95F7D" w:rsidRPr="005B2A88" w:rsidRDefault="00E95F7D" w:rsidP="005B2A88">
      <w:pPr>
        <w:pStyle w:val="011"/>
      </w:pPr>
    </w:p>
    <w:p w:rsidR="00461771" w:rsidRDefault="00461771" w:rsidP="00461771">
      <w:pPr>
        <w:pStyle w:val="011"/>
        <w:rPr>
          <w:lang w:eastAsia="ru-RU"/>
        </w:rPr>
      </w:pPr>
      <w:r>
        <w:rPr>
          <w:lang w:eastAsia="ru-RU"/>
        </w:rPr>
        <w:t xml:space="preserve">4.2.13.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 </w:t>
      </w:r>
    </w:p>
    <w:p w:rsidR="00461771" w:rsidRDefault="00461771" w:rsidP="00461771">
      <w:pPr>
        <w:pStyle w:val="011"/>
        <w:rPr>
          <w:lang w:eastAsia="ru-RU"/>
        </w:rPr>
      </w:pPr>
      <w:r>
        <w:rPr>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w:t>
      </w:r>
    </w:p>
    <w:p w:rsidR="001660E8" w:rsidRPr="001660E8" w:rsidRDefault="001301CC" w:rsidP="005B2A88">
      <w:pPr>
        <w:pStyle w:val="011"/>
        <w:rPr>
          <w:lang w:eastAsia="ru-RU"/>
        </w:rPr>
      </w:pPr>
      <w:r>
        <w:rPr>
          <w:lang w:eastAsia="ru-RU"/>
        </w:rPr>
        <w:t>4</w:t>
      </w:r>
      <w:r w:rsidR="000077D6">
        <w:rPr>
          <w:lang w:eastAsia="ru-RU"/>
        </w:rPr>
        <w:t>.</w:t>
      </w:r>
      <w:r>
        <w:rPr>
          <w:lang w:eastAsia="ru-RU"/>
        </w:rPr>
        <w:t>2</w:t>
      </w:r>
      <w:r w:rsidR="001660E8" w:rsidRPr="001660E8">
        <w:rPr>
          <w:lang w:eastAsia="ru-RU"/>
        </w:rPr>
        <w:t>.1</w:t>
      </w:r>
      <w:r w:rsidR="00B36B96">
        <w:rPr>
          <w:lang w:eastAsia="ru-RU"/>
        </w:rPr>
        <w:t>4</w:t>
      </w:r>
      <w:r w:rsidR="001660E8" w:rsidRPr="001660E8">
        <w:rPr>
          <w:lang w:eastAsia="ru-RU"/>
        </w:rPr>
        <w:t>. Удельные показатели размера земельного участка на 1 м</w:t>
      </w:r>
      <w:r w:rsidR="001660E8" w:rsidRPr="001660E8">
        <w:rPr>
          <w:vertAlign w:val="superscript"/>
          <w:lang w:eastAsia="ru-RU"/>
        </w:rPr>
        <w:t>2</w:t>
      </w:r>
      <w:r w:rsidR="001660E8" w:rsidRPr="001660E8">
        <w:rPr>
          <w:lang w:eastAsia="ru-RU"/>
        </w:rPr>
        <w:t xml:space="preserve"> общей площади жилых помещений для расчета минимальных размеров земельных участков при проектировании жилых зданий рекомендуется принимать по таблице </w:t>
      </w:r>
      <w:r>
        <w:rPr>
          <w:lang w:eastAsia="ru-RU"/>
        </w:rPr>
        <w:t>4</w:t>
      </w:r>
      <w:r w:rsidR="001660E8">
        <w:rPr>
          <w:lang w:eastAsia="ru-RU"/>
        </w:rPr>
        <w:t>.10.</w:t>
      </w:r>
    </w:p>
    <w:p w:rsidR="001660E8" w:rsidRPr="001660E8" w:rsidRDefault="001301CC" w:rsidP="005B2A88">
      <w:pPr>
        <w:pStyle w:val="05"/>
      </w:pPr>
      <w:r>
        <w:t>Таблица 4</w:t>
      </w:r>
      <w:r w:rsidR="001660E8" w:rsidRPr="001660E8">
        <w:t>.10</w:t>
      </w:r>
    </w:p>
    <w:tbl>
      <w:tblPr>
        <w:tblW w:w="10099" w:type="dxa"/>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420"/>
        <w:gridCol w:w="468"/>
        <w:gridCol w:w="567"/>
        <w:gridCol w:w="425"/>
        <w:gridCol w:w="655"/>
      </w:tblGrid>
      <w:tr w:rsidR="001660E8" w:rsidRPr="007F45B0" w:rsidTr="00E31176">
        <w:trPr>
          <w:trHeight w:val="85"/>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Показатели</w:t>
            </w:r>
          </w:p>
        </w:tc>
        <w:tc>
          <w:tcPr>
            <w:tcW w:w="7604" w:type="dxa"/>
            <w:gridSpan w:val="15"/>
            <w:tcBorders>
              <w:top w:val="single" w:sz="4" w:space="0" w:color="auto"/>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Этажность</w:t>
            </w:r>
          </w:p>
        </w:tc>
      </w:tr>
      <w:tr w:rsidR="001660E8" w:rsidRPr="001660E8" w:rsidTr="00E31176">
        <w:trPr>
          <w:trHeight w:val="184"/>
          <w:tblCellSpacing w:w="5" w:type="nil"/>
          <w:jc w:val="center"/>
        </w:trPr>
        <w:tc>
          <w:tcPr>
            <w:tcW w:w="2495" w:type="dxa"/>
            <w:vMerge/>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p>
        </w:tc>
        <w:tc>
          <w:tcPr>
            <w:tcW w:w="506"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3</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4</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5</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6</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7</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8</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9</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12</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14</w:t>
            </w:r>
          </w:p>
        </w:tc>
        <w:tc>
          <w:tcPr>
            <w:tcW w:w="420"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16</w:t>
            </w:r>
          </w:p>
        </w:tc>
        <w:tc>
          <w:tcPr>
            <w:tcW w:w="468" w:type="dxa"/>
            <w:tcBorders>
              <w:left w:val="single" w:sz="4" w:space="0" w:color="auto"/>
              <w:bottom w:val="single" w:sz="4" w:space="0" w:color="auto"/>
              <w:right w:val="single" w:sz="4" w:space="0" w:color="auto"/>
            </w:tcBorders>
          </w:tcPr>
          <w:p w:rsidR="001660E8" w:rsidRPr="001660E8" w:rsidRDefault="001660E8" w:rsidP="00E31176">
            <w:pPr>
              <w:widowControl w:val="0"/>
              <w:jc w:val="center"/>
              <w:rPr>
                <w:rFonts w:ascii="Times New Roman" w:hAnsi="Times New Roman" w:cs="Times New Roman"/>
                <w:b/>
                <w:sz w:val="20"/>
                <w:szCs w:val="20"/>
              </w:rPr>
            </w:pPr>
            <w:r w:rsidRPr="001660E8">
              <w:rPr>
                <w:rFonts w:ascii="Times New Roman" w:hAnsi="Times New Roman" w:cs="Times New Roman"/>
                <w:b/>
                <w:sz w:val="20"/>
                <w:szCs w:val="20"/>
              </w:rPr>
              <w:t>17</w:t>
            </w:r>
          </w:p>
        </w:tc>
        <w:tc>
          <w:tcPr>
            <w:tcW w:w="56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18</w:t>
            </w:r>
          </w:p>
        </w:tc>
        <w:tc>
          <w:tcPr>
            <w:tcW w:w="425"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20</w:t>
            </w:r>
          </w:p>
        </w:tc>
        <w:tc>
          <w:tcPr>
            <w:tcW w:w="655"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22</w:t>
            </w:r>
            <w:r w:rsidRPr="001660E8">
              <w:rPr>
                <w:rFonts w:ascii="Times New Roman" w:hAnsi="Times New Roman" w:cs="Times New Roman"/>
                <w:b/>
                <w:sz w:val="20"/>
                <w:szCs w:val="20"/>
              </w:rPr>
              <w:t xml:space="preserve"> и более</w:t>
            </w:r>
          </w:p>
        </w:tc>
      </w:tr>
      <w:tr w:rsidR="001660E8" w:rsidRPr="001660E8" w:rsidTr="003959E0">
        <w:trPr>
          <w:trHeight w:val="987"/>
          <w:tblCellSpacing w:w="5" w:type="nil"/>
          <w:jc w:val="center"/>
        </w:trPr>
        <w:tc>
          <w:tcPr>
            <w:tcW w:w="2495" w:type="dxa"/>
            <w:tcBorders>
              <w:left w:val="single" w:sz="4" w:space="0" w:color="auto"/>
              <w:bottom w:val="single" w:sz="4" w:space="0" w:color="auto"/>
              <w:right w:val="single" w:sz="4" w:space="0" w:color="auto"/>
            </w:tcBorders>
          </w:tcPr>
          <w:p w:rsidR="001660E8" w:rsidRPr="007F45B0" w:rsidRDefault="001660E8" w:rsidP="003959E0">
            <w:pPr>
              <w:pStyle w:val="150"/>
              <w:jc w:val="left"/>
            </w:pPr>
            <w:r w:rsidRPr="007F45B0">
              <w:t>Удельные показатели размера земельного участка, м</w:t>
            </w:r>
            <w:r w:rsidRPr="007F45B0">
              <w:rPr>
                <w:vertAlign w:val="superscript"/>
              </w:rPr>
              <w:t>2</w:t>
            </w:r>
            <w:r w:rsidRPr="007F45B0">
              <w:t>, приходящегося на 1 м</w:t>
            </w:r>
            <w:r w:rsidRPr="007F45B0">
              <w:rPr>
                <w:vertAlign w:val="superscript"/>
              </w:rPr>
              <w:t>2</w:t>
            </w:r>
            <w:r w:rsidRPr="007F45B0">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1660E8" w:rsidRPr="007F45B0"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 xml:space="preserve">3,32 </w:t>
            </w:r>
            <w:r w:rsidR="00BB63D6">
              <w:rPr>
                <w:rFonts w:ascii="Times New Roman" w:hAnsi="Times New Roman" w:cs="Times New Roman"/>
                <w:sz w:val="20"/>
                <w:szCs w:val="20"/>
              </w:rPr>
              <w:t>-</w:t>
            </w:r>
            <w:r w:rsidRPr="001660E8">
              <w:rPr>
                <w:rFonts w:ascii="Times New Roman" w:hAnsi="Times New Roman" w:cs="Times New Roman"/>
                <w:sz w:val="20"/>
                <w:szCs w:val="20"/>
              </w:rPr>
              <w:t xml:space="preserve"> 1,51</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 xml:space="preserve">1,72 </w:t>
            </w:r>
            <w:r w:rsidR="00BB63D6">
              <w:rPr>
                <w:rFonts w:ascii="Times New Roman" w:hAnsi="Times New Roman" w:cs="Times New Roman"/>
                <w:sz w:val="20"/>
                <w:szCs w:val="20"/>
              </w:rPr>
              <w:t>-</w:t>
            </w:r>
            <w:r w:rsidRPr="001660E8">
              <w:rPr>
                <w:rFonts w:ascii="Times New Roman" w:hAnsi="Times New Roman" w:cs="Times New Roman"/>
                <w:sz w:val="20"/>
                <w:szCs w:val="20"/>
              </w:rPr>
              <w:t>1,34</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1,24</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1,23</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1,09</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0,99</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0,93</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0,82</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0,77</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0,71</w:t>
            </w:r>
          </w:p>
        </w:tc>
        <w:tc>
          <w:tcPr>
            <w:tcW w:w="420"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0,66</w:t>
            </w:r>
          </w:p>
        </w:tc>
        <w:tc>
          <w:tcPr>
            <w:tcW w:w="468"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0,64</w:t>
            </w:r>
          </w:p>
        </w:tc>
        <w:tc>
          <w:tcPr>
            <w:tcW w:w="56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0,63</w:t>
            </w:r>
          </w:p>
        </w:tc>
        <w:tc>
          <w:tcPr>
            <w:tcW w:w="425"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0,62</w:t>
            </w:r>
          </w:p>
        </w:tc>
        <w:tc>
          <w:tcPr>
            <w:tcW w:w="655"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0,61</w:t>
            </w:r>
          </w:p>
        </w:tc>
      </w:tr>
    </w:tbl>
    <w:p w:rsidR="00BB63D6" w:rsidRDefault="00BB63D6" w:rsidP="005B2A88">
      <w:pPr>
        <w:pStyle w:val="011"/>
      </w:pPr>
    </w:p>
    <w:p w:rsidR="005B2A88" w:rsidRDefault="00D128AB" w:rsidP="005B2A88">
      <w:pPr>
        <w:pStyle w:val="011"/>
      </w:pPr>
      <w:r>
        <w:lastRenderedPageBreak/>
        <w:t>4</w:t>
      </w:r>
      <w:r w:rsidR="000077D6">
        <w:t>.</w:t>
      </w:r>
      <w:r>
        <w:t>2</w:t>
      </w:r>
      <w:r w:rsidR="00FE6856" w:rsidRPr="00746A8C">
        <w:t>.</w:t>
      </w:r>
      <w:r w:rsidR="00B36B96">
        <w:t>15</w:t>
      </w:r>
      <w:r w:rsidR="00FE6856" w:rsidRPr="00746A8C">
        <w:t xml:space="preserve">. </w:t>
      </w:r>
      <w:r w:rsidR="00267A26" w:rsidRPr="00746A8C">
        <w:t xml:space="preserve">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w:t>
      </w:r>
      <w:r>
        <w:t>4</w:t>
      </w:r>
      <w:r w:rsidR="00267A26" w:rsidRPr="00746A8C">
        <w:t>.</w:t>
      </w:r>
      <w:r w:rsidR="00392FA6">
        <w:t>1</w:t>
      </w:r>
      <w:r>
        <w:t>1.</w:t>
      </w:r>
      <w:bookmarkStart w:id="31" w:name="_Ref450066829"/>
    </w:p>
    <w:p w:rsidR="00FE6856" w:rsidRPr="00746A8C" w:rsidRDefault="00FE6856" w:rsidP="005B2A88">
      <w:pPr>
        <w:pStyle w:val="05"/>
      </w:pPr>
      <w:r w:rsidRPr="00746A8C">
        <w:t xml:space="preserve">Таблица </w:t>
      </w:r>
      <w:bookmarkEnd w:id="31"/>
      <w:r w:rsidR="00D128AB">
        <w:t>4</w:t>
      </w:r>
      <w:r w:rsidR="00C055A8" w:rsidRPr="00746A8C">
        <w:t>.</w:t>
      </w:r>
      <w:r w:rsidR="00392FA6">
        <w:t>11</w:t>
      </w:r>
    </w:p>
    <w:tbl>
      <w:tblPr>
        <w:tblW w:w="10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3"/>
        <w:gridCol w:w="2525"/>
        <w:gridCol w:w="3862"/>
      </w:tblGrid>
      <w:tr w:rsidR="00746A8C" w:rsidRPr="00024500" w:rsidTr="00E31176">
        <w:trPr>
          <w:trHeight w:val="85"/>
        </w:trPr>
        <w:tc>
          <w:tcPr>
            <w:tcW w:w="3863" w:type="dxa"/>
            <w:tcBorders>
              <w:top w:val="single" w:sz="4" w:space="0" w:color="auto"/>
              <w:bottom w:val="single" w:sz="4" w:space="0" w:color="auto"/>
              <w:right w:val="single" w:sz="4" w:space="0" w:color="auto"/>
            </w:tcBorders>
          </w:tcPr>
          <w:p w:rsidR="00746A8C" w:rsidRPr="00024500" w:rsidRDefault="00746A8C" w:rsidP="00E31176">
            <w:pPr>
              <w:pStyle w:val="06"/>
              <w:jc w:val="center"/>
              <w:rPr>
                <w:b/>
                <w:sz w:val="20"/>
                <w:szCs w:val="20"/>
              </w:rPr>
            </w:pPr>
            <w:r w:rsidRPr="00024500">
              <w:rPr>
                <w:b/>
                <w:sz w:val="20"/>
                <w:szCs w:val="20"/>
              </w:rPr>
              <w:t>Тип площадки</w:t>
            </w:r>
          </w:p>
        </w:tc>
        <w:tc>
          <w:tcPr>
            <w:tcW w:w="2525" w:type="dxa"/>
            <w:tcBorders>
              <w:top w:val="single" w:sz="4" w:space="0" w:color="auto"/>
              <w:left w:val="single" w:sz="4" w:space="0" w:color="auto"/>
              <w:bottom w:val="single" w:sz="4" w:space="0" w:color="auto"/>
            </w:tcBorders>
          </w:tcPr>
          <w:p w:rsidR="00746A8C" w:rsidRPr="00024500" w:rsidRDefault="00746A8C" w:rsidP="00E31176">
            <w:pPr>
              <w:pStyle w:val="06"/>
              <w:jc w:val="center"/>
              <w:rPr>
                <w:b/>
                <w:sz w:val="20"/>
                <w:szCs w:val="20"/>
              </w:rPr>
            </w:pPr>
            <w:r w:rsidRPr="00024500">
              <w:rPr>
                <w:b/>
                <w:sz w:val="20"/>
                <w:szCs w:val="20"/>
              </w:rPr>
              <w:t>Удельный размер площадок, м</w:t>
            </w:r>
            <w:r w:rsidRPr="00024500">
              <w:rPr>
                <w:b/>
                <w:sz w:val="20"/>
                <w:szCs w:val="20"/>
                <w:vertAlign w:val="superscript"/>
              </w:rPr>
              <w:t>2</w:t>
            </w:r>
            <w:r w:rsidRPr="00024500">
              <w:rPr>
                <w:b/>
                <w:sz w:val="20"/>
                <w:szCs w:val="20"/>
              </w:rPr>
              <w:t>/чел.</w:t>
            </w:r>
          </w:p>
        </w:tc>
        <w:tc>
          <w:tcPr>
            <w:tcW w:w="3862" w:type="dxa"/>
            <w:tcBorders>
              <w:top w:val="single" w:sz="4" w:space="0" w:color="auto"/>
              <w:left w:val="single" w:sz="4" w:space="0" w:color="auto"/>
              <w:bottom w:val="single" w:sz="4" w:space="0" w:color="auto"/>
            </w:tcBorders>
          </w:tcPr>
          <w:p w:rsidR="00746A8C" w:rsidRPr="00024500" w:rsidRDefault="00746A8C" w:rsidP="00E31176">
            <w:pPr>
              <w:pStyle w:val="06"/>
              <w:jc w:val="center"/>
              <w:rPr>
                <w:b/>
                <w:sz w:val="20"/>
                <w:szCs w:val="20"/>
              </w:rPr>
            </w:pPr>
            <w:r w:rsidRPr="00024500">
              <w:rPr>
                <w:b/>
                <w:sz w:val="20"/>
                <w:szCs w:val="20"/>
              </w:rPr>
              <w:t>Расстояния от площадок до окон жилых и общественных зданий, м</w:t>
            </w:r>
          </w:p>
        </w:tc>
      </w:tr>
      <w:tr w:rsidR="00746A8C" w:rsidRPr="00024500" w:rsidTr="003959E0">
        <w:trPr>
          <w:trHeight w:val="476"/>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игр детей дошкольного и младшего школьного возраста</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0,7</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12</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отдыха взрослого населения</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0,1</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10</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занятий физкультурой и спортом *</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2,0</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10-40</w:t>
            </w:r>
          </w:p>
        </w:tc>
      </w:tr>
      <w:tr w:rsidR="00746A8C" w:rsidRPr="00024500" w:rsidTr="003959E0">
        <w:trPr>
          <w:trHeight w:val="238"/>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 xml:space="preserve">Для хозяйственных целей </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0,3</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20</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выгула собак</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0,3</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40</w:t>
            </w:r>
          </w:p>
        </w:tc>
      </w:tr>
      <w:tr w:rsidR="00746A8C" w:rsidRPr="00024500" w:rsidTr="003959E0">
        <w:trPr>
          <w:trHeight w:val="238"/>
        </w:trPr>
        <w:tc>
          <w:tcPr>
            <w:tcW w:w="3863" w:type="dxa"/>
            <w:tcBorders>
              <w:top w:val="single" w:sz="4" w:space="0" w:color="auto"/>
              <w:bottom w:val="single" w:sz="4" w:space="0" w:color="auto"/>
              <w:right w:val="single" w:sz="4" w:space="0" w:color="auto"/>
            </w:tcBorders>
            <w:shd w:val="clear" w:color="auto" w:fill="auto"/>
          </w:tcPr>
          <w:p w:rsidR="00746A8C" w:rsidRPr="00024500" w:rsidRDefault="00746A8C" w:rsidP="003959E0">
            <w:pPr>
              <w:pStyle w:val="150"/>
              <w:jc w:val="left"/>
            </w:pPr>
            <w:r w:rsidRPr="00024500">
              <w:t>Для стоянки автомобилей</w:t>
            </w:r>
          </w:p>
        </w:tc>
        <w:tc>
          <w:tcPr>
            <w:tcW w:w="2525" w:type="dxa"/>
            <w:tcBorders>
              <w:top w:val="single" w:sz="4" w:space="0" w:color="auto"/>
              <w:left w:val="single" w:sz="4" w:space="0" w:color="auto"/>
              <w:bottom w:val="single" w:sz="4" w:space="0" w:color="auto"/>
            </w:tcBorders>
            <w:shd w:val="clear" w:color="auto" w:fill="auto"/>
          </w:tcPr>
          <w:p w:rsidR="00746A8C" w:rsidRPr="008F4542" w:rsidRDefault="00746A8C" w:rsidP="003959E0">
            <w:pPr>
              <w:pStyle w:val="1510"/>
            </w:pPr>
            <w:r w:rsidRPr="008F4542">
              <w:t>0,8</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 xml:space="preserve">По таблице </w:t>
            </w:r>
            <w:r w:rsidR="00A27104" w:rsidRPr="008F4542">
              <w:t>6</w:t>
            </w:r>
            <w:r w:rsidR="00D128AB" w:rsidRPr="008F4542">
              <w:t>.9</w:t>
            </w:r>
          </w:p>
        </w:tc>
      </w:tr>
    </w:tbl>
    <w:p w:rsidR="00D128AB" w:rsidRDefault="00D128AB" w:rsidP="005B2A88">
      <w:pPr>
        <w:pStyle w:val="07"/>
      </w:pPr>
      <w:r w:rsidRPr="001660E8">
        <w:t>* Наибольшие значения принимаются для хоккейных и футбольных площадок, наименьшие – для пл</w:t>
      </w:r>
      <w:r>
        <w:t>ощадок для настольного тенниса.</w:t>
      </w:r>
    </w:p>
    <w:p w:rsidR="001660E8" w:rsidRPr="001660E8" w:rsidRDefault="001660E8" w:rsidP="005B2A88">
      <w:pPr>
        <w:pStyle w:val="07"/>
      </w:pPr>
      <w:r w:rsidRPr="001660E8">
        <w:t xml:space="preserve">Примечания: </w:t>
      </w:r>
    </w:p>
    <w:p w:rsidR="001660E8" w:rsidRPr="001660E8" w:rsidRDefault="001660E8" w:rsidP="005B2A88">
      <w:pPr>
        <w:pStyle w:val="08"/>
      </w:pPr>
      <w:r w:rsidRPr="001660E8">
        <w:t>1.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1660E8" w:rsidRPr="001660E8" w:rsidRDefault="001660E8" w:rsidP="005B2A88">
      <w:pPr>
        <w:pStyle w:val="08"/>
      </w:pPr>
      <w:r w:rsidRPr="001660E8">
        <w:t>2. 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1660E8" w:rsidRPr="001660E8" w:rsidRDefault="001660E8" w:rsidP="005B2A88">
      <w:pPr>
        <w:pStyle w:val="08"/>
      </w:pPr>
      <w:r w:rsidRPr="001660E8">
        <w:t>3. В реконструируемых центральных исторически сложившихся районах расчетные показатели площадок дворового благоустройства допускается сокращать, но не более чем на 30 %.</w:t>
      </w:r>
    </w:p>
    <w:p w:rsidR="00FE6856" w:rsidRDefault="001660E8" w:rsidP="005B2A88">
      <w:pPr>
        <w:pStyle w:val="08"/>
      </w:pPr>
      <w:r w:rsidRPr="001660E8">
        <w:t>4. Нормы посадки деревьев и кустарников на единицу площади следует принимать в соответствии с МДС 13-5.2000.</w:t>
      </w:r>
    </w:p>
    <w:p w:rsidR="001660E8" w:rsidRDefault="001660E8" w:rsidP="001660E8">
      <w:pPr>
        <w:pStyle w:val="011"/>
      </w:pPr>
    </w:p>
    <w:p w:rsidR="00392FA6" w:rsidRPr="00392FA6" w:rsidRDefault="00D128AB" w:rsidP="005B2A88">
      <w:pPr>
        <w:pStyle w:val="011"/>
        <w:rPr>
          <w:lang w:eastAsia="ru-RU"/>
        </w:rPr>
      </w:pPr>
      <w:r w:rsidRPr="007D4648">
        <w:rPr>
          <w:lang w:eastAsia="ru-RU"/>
        </w:rPr>
        <w:t>4</w:t>
      </w:r>
      <w:r w:rsidR="000077D6" w:rsidRPr="007D4648">
        <w:rPr>
          <w:lang w:eastAsia="ru-RU"/>
        </w:rPr>
        <w:t>.</w:t>
      </w:r>
      <w:r w:rsidRPr="007D4648">
        <w:rPr>
          <w:lang w:eastAsia="ru-RU"/>
        </w:rPr>
        <w:t>2</w:t>
      </w:r>
      <w:r w:rsidR="00243418" w:rsidRPr="007D4648">
        <w:rPr>
          <w:lang w:eastAsia="ru-RU"/>
        </w:rPr>
        <w:t>.1</w:t>
      </w:r>
      <w:r w:rsidR="00B36B96">
        <w:rPr>
          <w:lang w:eastAsia="ru-RU"/>
        </w:rPr>
        <w:t>6</w:t>
      </w:r>
      <w:r w:rsidR="00243418" w:rsidRPr="007D4648">
        <w:rPr>
          <w:lang w:eastAsia="ru-RU"/>
        </w:rPr>
        <w:t xml:space="preserve">. </w:t>
      </w:r>
      <w:r w:rsidR="00392FA6" w:rsidRPr="007D4648">
        <w:rPr>
          <w:lang w:eastAsia="ru-RU"/>
        </w:rPr>
        <w:t>Размещение и проектирование всех видов площадок следует осуществлять в соответствии с требованиями раздела «Нормативы градостроительного проектирования объектов комплексного благоустройства» настоящих нормативов</w:t>
      </w:r>
      <w:r w:rsidR="00392FA6" w:rsidRPr="007D4648">
        <w:rPr>
          <w:bCs/>
          <w:lang w:eastAsia="ru-RU"/>
        </w:rPr>
        <w:t>.</w:t>
      </w:r>
    </w:p>
    <w:p w:rsidR="00392FA6" w:rsidRDefault="00D128AB" w:rsidP="005B2A88">
      <w:pPr>
        <w:pStyle w:val="011"/>
        <w:rPr>
          <w:bCs/>
          <w:lang w:eastAsia="ru-RU"/>
        </w:rPr>
      </w:pPr>
      <w:r>
        <w:rPr>
          <w:bCs/>
          <w:lang w:eastAsia="ru-RU"/>
        </w:rPr>
        <w:t>4</w:t>
      </w:r>
      <w:r w:rsidR="000077D6">
        <w:rPr>
          <w:bCs/>
          <w:lang w:eastAsia="ru-RU"/>
        </w:rPr>
        <w:t>.</w:t>
      </w:r>
      <w:r>
        <w:rPr>
          <w:bCs/>
          <w:lang w:eastAsia="ru-RU"/>
        </w:rPr>
        <w:t>2</w:t>
      </w:r>
      <w:r w:rsidR="00392FA6" w:rsidRPr="00392FA6">
        <w:rPr>
          <w:bCs/>
          <w:lang w:eastAsia="ru-RU"/>
        </w:rPr>
        <w:t>.1</w:t>
      </w:r>
      <w:r w:rsidR="00B36B96">
        <w:rPr>
          <w:bCs/>
          <w:lang w:eastAsia="ru-RU"/>
        </w:rPr>
        <w:t>7</w:t>
      </w:r>
      <w:r w:rsidR="00392FA6" w:rsidRPr="00392FA6">
        <w:rPr>
          <w:bCs/>
          <w:lang w:eastAsia="ru-RU"/>
        </w:rPr>
        <w:t>. При проектировании жилой зоны также следует учитывать нормативные параметры и расчетные показатели градостроительного проектирования нормируемых элементов территории жилых районов, кварталов (микрорайонов), приведенные в таблице</w:t>
      </w:r>
      <w:r w:rsidR="0031736E">
        <w:rPr>
          <w:bCs/>
          <w:lang w:eastAsia="ru-RU"/>
        </w:rPr>
        <w:t xml:space="preserve"> </w:t>
      </w:r>
      <w:r>
        <w:rPr>
          <w:bCs/>
          <w:lang w:eastAsia="ru-RU"/>
        </w:rPr>
        <w:t>4</w:t>
      </w:r>
      <w:r w:rsidR="00392FA6" w:rsidRPr="00392FA6">
        <w:rPr>
          <w:bCs/>
          <w:lang w:eastAsia="ru-RU"/>
        </w:rPr>
        <w:t>.12.</w:t>
      </w:r>
    </w:p>
    <w:p w:rsidR="00392FA6" w:rsidRDefault="00392FA6" w:rsidP="005B2A88">
      <w:pPr>
        <w:pStyle w:val="05"/>
      </w:pPr>
      <w:r>
        <w:t xml:space="preserve">Таблица </w:t>
      </w:r>
      <w:r w:rsidR="00D128AB">
        <w:t>4</w:t>
      </w:r>
      <w:r>
        <w:t>.12</w:t>
      </w:r>
    </w:p>
    <w:tbl>
      <w:tblPr>
        <w:tblStyle w:val="TableGridReport1"/>
        <w:tblW w:w="10189" w:type="dxa"/>
        <w:jc w:val="center"/>
        <w:tblBorders>
          <w:bottom w:val="none" w:sz="0" w:space="0" w:color="auto"/>
        </w:tblBorders>
        <w:tblLook w:val="01E0" w:firstRow="1" w:lastRow="1" w:firstColumn="1" w:lastColumn="1" w:noHBand="0" w:noVBand="0"/>
      </w:tblPr>
      <w:tblGrid>
        <w:gridCol w:w="3908"/>
        <w:gridCol w:w="6281"/>
      </w:tblGrid>
      <w:tr w:rsidR="00392FA6" w:rsidRPr="00392FA6" w:rsidTr="00E31176">
        <w:trPr>
          <w:trHeight w:val="85"/>
          <w:tblHeader/>
          <w:jc w:val="center"/>
        </w:trPr>
        <w:tc>
          <w:tcPr>
            <w:tcW w:w="3908" w:type="dxa"/>
          </w:tcPr>
          <w:p w:rsidR="00392FA6" w:rsidRPr="00392FA6" w:rsidRDefault="00392FA6"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0077D6">
              <w:rPr>
                <w:rFonts w:ascii="Times New Roman" w:hAnsi="Times New Roman" w:cs="Times New Roman"/>
                <w:b/>
                <w:sz w:val="20"/>
                <w:szCs w:val="20"/>
              </w:rPr>
              <w:t>Наименование показателей</w:t>
            </w:r>
          </w:p>
        </w:tc>
        <w:tc>
          <w:tcPr>
            <w:tcW w:w="6281" w:type="dxa"/>
          </w:tcPr>
          <w:p w:rsidR="00392FA6" w:rsidRPr="00392FA6" w:rsidRDefault="00392FA6"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0077D6">
              <w:rPr>
                <w:rFonts w:ascii="Times New Roman" w:hAnsi="Times New Roman" w:cs="Times New Roman"/>
                <w:b/>
                <w:bCs/>
                <w:sz w:val="20"/>
                <w:szCs w:val="20"/>
              </w:rPr>
              <w:t>Н</w:t>
            </w:r>
            <w:r w:rsidRPr="000077D6">
              <w:rPr>
                <w:rFonts w:ascii="Times New Roman" w:hAnsi="Times New Roman" w:cs="Times New Roman"/>
                <w:b/>
                <w:sz w:val="20"/>
                <w:szCs w:val="20"/>
              </w:rPr>
              <w:t>ормативные параметры и расчетные показатели</w:t>
            </w:r>
          </w:p>
        </w:tc>
      </w:tr>
      <w:tr w:rsidR="00392FA6" w:rsidRPr="00392FA6" w:rsidTr="00E31176">
        <w:tblPrEx>
          <w:tblBorders>
            <w:bottom w:val="single" w:sz="4" w:space="0" w:color="auto"/>
          </w:tblBorders>
        </w:tblPrEx>
        <w:trPr>
          <w:trHeight w:val="85"/>
          <w:jc w:val="center"/>
        </w:trPr>
        <w:tc>
          <w:tcPr>
            <w:tcW w:w="10189" w:type="dxa"/>
            <w:gridSpan w:val="2"/>
          </w:tcPr>
          <w:p w:rsidR="00392FA6" w:rsidRPr="00392FA6" w:rsidRDefault="00392FA6" w:rsidP="00E31176">
            <w:pPr>
              <w:widowControl w:val="0"/>
              <w:autoSpaceDE/>
              <w:autoSpaceDN/>
              <w:adjustRightInd/>
              <w:spacing w:line="239" w:lineRule="auto"/>
              <w:jc w:val="center"/>
              <w:rPr>
                <w:rFonts w:ascii="Times New Roman" w:hAnsi="Times New Roman" w:cs="Times New Roman"/>
                <w:b/>
                <w:bCs/>
                <w:sz w:val="20"/>
                <w:szCs w:val="20"/>
              </w:rPr>
            </w:pPr>
            <w:r w:rsidRPr="00392FA6">
              <w:rPr>
                <w:rFonts w:ascii="Times New Roman" w:hAnsi="Times New Roman" w:cs="Times New Roman"/>
                <w:b/>
                <w:bCs/>
                <w:sz w:val="20"/>
                <w:szCs w:val="20"/>
              </w:rPr>
              <w:t>Озеленение</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Минимальная удельная обеспеченность озелененными территориями квартала (микрорайона)</w:t>
            </w:r>
          </w:p>
        </w:tc>
        <w:tc>
          <w:tcPr>
            <w:tcW w:w="6281" w:type="dxa"/>
          </w:tcPr>
          <w:p w:rsidR="00392FA6" w:rsidRPr="00392FA6" w:rsidRDefault="00392FA6" w:rsidP="00AC25F2">
            <w:pPr>
              <w:pStyle w:val="150"/>
            </w:pPr>
            <w:r w:rsidRPr="00392FA6">
              <w:t>Не менее 6 м</w:t>
            </w:r>
            <w:r w:rsidRPr="00392FA6">
              <w:rPr>
                <w:vertAlign w:val="superscript"/>
              </w:rPr>
              <w:t>2</w:t>
            </w:r>
            <w:r w:rsidRPr="00392FA6">
              <w:t xml:space="preserve"> на 1 человека без учета участков общеобразовательных и дошкольных образовательных организаций.</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 xml:space="preserve">Уровень </w:t>
            </w:r>
            <w:proofErr w:type="spellStart"/>
            <w:r w:rsidRPr="00392FA6">
              <w:t>озелененности</w:t>
            </w:r>
            <w:proofErr w:type="spellEnd"/>
            <w:r w:rsidRPr="00392FA6">
              <w:t xml:space="preserve"> территории в границах жилого района</w:t>
            </w:r>
          </w:p>
        </w:tc>
        <w:tc>
          <w:tcPr>
            <w:tcW w:w="6281" w:type="dxa"/>
          </w:tcPr>
          <w:p w:rsidR="00392FA6" w:rsidRPr="00392FA6" w:rsidRDefault="00392FA6" w:rsidP="00AC25F2">
            <w:pPr>
              <w:pStyle w:val="150"/>
            </w:pPr>
            <w:r w:rsidRPr="00392FA6">
              <w:t xml:space="preserve">Не менее 25 %. </w:t>
            </w:r>
          </w:p>
          <w:p w:rsidR="00392FA6" w:rsidRPr="00392FA6" w:rsidRDefault="00392FA6" w:rsidP="00AC25F2">
            <w:pPr>
              <w:pStyle w:val="150"/>
            </w:pPr>
            <w:r w:rsidRPr="00392FA6">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Озеленение</w:t>
            </w:r>
            <w:r w:rsidR="008C12EF">
              <w:t xml:space="preserve"> </w:t>
            </w:r>
            <w:r w:rsidRPr="00392FA6">
              <w:t xml:space="preserve">территорий различного назначения </w:t>
            </w:r>
          </w:p>
        </w:tc>
        <w:tc>
          <w:tcPr>
            <w:tcW w:w="6281" w:type="dxa"/>
          </w:tcPr>
          <w:p w:rsidR="00392FA6" w:rsidRPr="00392FA6" w:rsidRDefault="00392FA6" w:rsidP="00AC25F2">
            <w:pPr>
              <w:pStyle w:val="150"/>
            </w:pPr>
            <w:r w:rsidRPr="00392FA6">
              <w:t>В соответствии с требованиями раздела «Нормативы градостроительного проектирования рекреационных зон» настоящих нормативов.</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Расстояние между проектируемой линией жилой застройки и ближним краем лесопаркового массива</w:t>
            </w:r>
          </w:p>
        </w:tc>
        <w:tc>
          <w:tcPr>
            <w:tcW w:w="6281" w:type="dxa"/>
          </w:tcPr>
          <w:p w:rsidR="00392FA6" w:rsidRPr="00392FA6" w:rsidRDefault="00392FA6" w:rsidP="00AC25F2">
            <w:pPr>
              <w:pStyle w:val="150"/>
            </w:pPr>
            <w:r w:rsidRPr="00392FA6">
              <w:t>Должно обеспечивать нераспространение пожара от лесных насаждений в соответствии с требованиями Федерального закона от 22.07.2008 № 123-ФЗ «Технический регламент о требованиях пожарной безопасности».</w:t>
            </w:r>
          </w:p>
        </w:tc>
      </w:tr>
      <w:tr w:rsidR="00392FA6" w:rsidRPr="00392FA6" w:rsidTr="00E31176">
        <w:tblPrEx>
          <w:tblBorders>
            <w:bottom w:val="single" w:sz="4" w:space="0" w:color="auto"/>
          </w:tblBorders>
        </w:tblPrEx>
        <w:trPr>
          <w:trHeight w:val="85"/>
          <w:jc w:val="center"/>
        </w:trPr>
        <w:tc>
          <w:tcPr>
            <w:tcW w:w="10189" w:type="dxa"/>
            <w:gridSpan w:val="2"/>
            <w:vAlign w:val="center"/>
          </w:tcPr>
          <w:p w:rsidR="00392FA6" w:rsidRPr="00392FA6" w:rsidRDefault="00392FA6" w:rsidP="00392FA6">
            <w:pPr>
              <w:widowControl w:val="0"/>
              <w:autoSpaceDE/>
              <w:autoSpaceDN/>
              <w:adjustRightInd/>
              <w:spacing w:line="239" w:lineRule="auto"/>
              <w:jc w:val="center"/>
              <w:rPr>
                <w:rFonts w:ascii="Times New Roman" w:hAnsi="Times New Roman" w:cs="Times New Roman"/>
                <w:b/>
                <w:bCs/>
                <w:sz w:val="20"/>
                <w:szCs w:val="20"/>
              </w:rPr>
            </w:pPr>
            <w:r w:rsidRPr="00392FA6">
              <w:rPr>
                <w:rFonts w:ascii="Times New Roman" w:hAnsi="Times New Roman" w:cs="Times New Roman"/>
                <w:b/>
                <w:bCs/>
                <w:sz w:val="20"/>
                <w:szCs w:val="20"/>
              </w:rPr>
              <w:t>Контейнеры для твердых коммунальных отходов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Обеспеченность контейнерами для отходов</w:t>
            </w:r>
          </w:p>
        </w:tc>
        <w:tc>
          <w:tcPr>
            <w:tcW w:w="6281" w:type="dxa"/>
          </w:tcPr>
          <w:p w:rsidR="00392FA6" w:rsidRPr="00392FA6" w:rsidRDefault="00392FA6" w:rsidP="004A6165">
            <w:pPr>
              <w:pStyle w:val="150"/>
            </w:pPr>
            <w:r w:rsidRPr="00392FA6">
              <w:t xml:space="preserve">Определяются на основании расчета в соответствии с п. </w:t>
            </w:r>
            <w:r w:rsidR="003A3B94">
              <w:t>1</w:t>
            </w:r>
            <w:r w:rsidR="004A6165">
              <w:t>2</w:t>
            </w:r>
            <w:r w:rsidR="003A3B94">
              <w:t xml:space="preserve">.3.2. </w:t>
            </w:r>
            <w:r w:rsidRPr="00392FA6">
              <w:t xml:space="preserve"> настоящих нормативов.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Размер площадок для установки контейнеров</w:t>
            </w:r>
          </w:p>
        </w:tc>
        <w:tc>
          <w:tcPr>
            <w:tcW w:w="6281" w:type="dxa"/>
          </w:tcPr>
          <w:p w:rsidR="00392FA6" w:rsidRPr="00392FA6" w:rsidRDefault="00392FA6" w:rsidP="00D84E63">
            <w:pPr>
              <w:pStyle w:val="150"/>
            </w:pPr>
            <w:r w:rsidRPr="00392FA6">
              <w:t xml:space="preserve">Рассчитывается в </w:t>
            </w:r>
            <w:r w:rsidRPr="007D4648">
              <w:t xml:space="preserve">соответствии с таблицей </w:t>
            </w:r>
            <w:r w:rsidR="007D4648" w:rsidRPr="007D4648">
              <w:t>1</w:t>
            </w:r>
            <w:r w:rsidR="007C507F">
              <w:t>4</w:t>
            </w:r>
            <w:r w:rsidR="007D4648" w:rsidRPr="007D4648">
              <w:t>.1</w:t>
            </w:r>
            <w:r w:rsidRPr="007D4648">
              <w:t xml:space="preserve"> настоящих нормативов (не более 5 контейнеров).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lastRenderedPageBreak/>
              <w:t>Расстояние от окон и дверей жилых зданий</w:t>
            </w:r>
          </w:p>
        </w:tc>
        <w:tc>
          <w:tcPr>
            <w:tcW w:w="6281" w:type="dxa"/>
          </w:tcPr>
          <w:p w:rsidR="00392FA6" w:rsidRPr="00392FA6" w:rsidRDefault="00392FA6" w:rsidP="00D84E63">
            <w:pPr>
              <w:pStyle w:val="150"/>
            </w:pPr>
            <w:r w:rsidRPr="00392FA6">
              <w:t>Не менее 20 м, но не более 100 м от входных подъездов.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Расстояние от детских учреждений, спортивных площадок, лечебных  учреждений и мест отдыха населения</w:t>
            </w:r>
          </w:p>
        </w:tc>
        <w:tc>
          <w:tcPr>
            <w:tcW w:w="6281" w:type="dxa"/>
          </w:tcPr>
          <w:p w:rsidR="00392FA6" w:rsidRPr="00392FA6" w:rsidRDefault="00392FA6" w:rsidP="00D84E63">
            <w:pPr>
              <w:pStyle w:val="150"/>
            </w:pPr>
            <w:r w:rsidRPr="00392FA6">
              <w:t>Не менее 20 м, но не более 100 м.</w:t>
            </w:r>
          </w:p>
        </w:tc>
      </w:tr>
      <w:tr w:rsidR="00392FA6" w:rsidRPr="00392FA6" w:rsidTr="00E31176">
        <w:tblPrEx>
          <w:tblBorders>
            <w:bottom w:val="single" w:sz="4" w:space="0" w:color="auto"/>
          </w:tblBorders>
        </w:tblPrEx>
        <w:trPr>
          <w:trHeight w:val="85"/>
          <w:jc w:val="center"/>
        </w:trPr>
        <w:tc>
          <w:tcPr>
            <w:tcW w:w="10189" w:type="dxa"/>
            <w:gridSpan w:val="2"/>
            <w:vAlign w:val="center"/>
          </w:tcPr>
          <w:p w:rsidR="00392FA6" w:rsidRPr="003A3B94" w:rsidRDefault="00392FA6" w:rsidP="00392FA6">
            <w:pPr>
              <w:widowControl w:val="0"/>
              <w:autoSpaceDE/>
              <w:autoSpaceDN/>
              <w:adjustRightInd/>
              <w:spacing w:line="239" w:lineRule="auto"/>
              <w:jc w:val="center"/>
              <w:rPr>
                <w:rFonts w:ascii="Times New Roman" w:hAnsi="Times New Roman" w:cs="Times New Roman"/>
                <w:b/>
                <w:bCs/>
                <w:sz w:val="20"/>
                <w:szCs w:val="20"/>
              </w:rPr>
            </w:pPr>
            <w:r w:rsidRPr="003A3B94">
              <w:rPr>
                <w:rFonts w:ascii="Times New Roman" w:hAnsi="Times New Roman" w:cs="Times New Roman"/>
                <w:b/>
                <w:bCs/>
                <w:sz w:val="20"/>
                <w:szCs w:val="20"/>
              </w:rPr>
              <w:t>Объекты обслуживания</w:t>
            </w:r>
          </w:p>
        </w:tc>
      </w:tr>
      <w:tr w:rsidR="00392FA6" w:rsidRPr="00392FA6" w:rsidTr="000D69A2">
        <w:tblPrEx>
          <w:tblBorders>
            <w:bottom w:val="single" w:sz="4" w:space="0" w:color="auto"/>
          </w:tblBorders>
        </w:tblPrEx>
        <w:trPr>
          <w:jc w:val="center"/>
        </w:trPr>
        <w:tc>
          <w:tcPr>
            <w:tcW w:w="3908" w:type="dxa"/>
          </w:tcPr>
          <w:p w:rsidR="00392FA6" w:rsidRPr="003A3B94" w:rsidRDefault="00392FA6" w:rsidP="00D84E63">
            <w:pPr>
              <w:pStyle w:val="150"/>
            </w:pPr>
            <w:r w:rsidRPr="003A3B94">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281" w:type="dxa"/>
          </w:tcPr>
          <w:p w:rsidR="00392FA6" w:rsidRPr="003A3B94" w:rsidRDefault="00392FA6" w:rsidP="00D84E63">
            <w:pPr>
              <w:pStyle w:val="150"/>
            </w:pPr>
            <w:r w:rsidRPr="003A3B94">
              <w:t>Определяются в соответствии с требованиями раздела «</w:t>
            </w:r>
            <w:r w:rsidRPr="003A3B94">
              <w:rPr>
                <w:spacing w:val="-2"/>
              </w:rPr>
              <w:t>Нормативы градостроительного проектирования общественно-деловых</w:t>
            </w:r>
            <w:r w:rsidRPr="003A3B94">
              <w:t xml:space="preserve"> зон» (подраздел «Объекты обслуживания») настоящих нормативов.</w:t>
            </w:r>
          </w:p>
        </w:tc>
      </w:tr>
      <w:tr w:rsidR="00392FA6" w:rsidRPr="00392FA6" w:rsidTr="000D69A2">
        <w:tblPrEx>
          <w:tblBorders>
            <w:bottom w:val="single" w:sz="4" w:space="0" w:color="auto"/>
          </w:tblBorders>
        </w:tblPrEx>
        <w:trPr>
          <w:trHeight w:val="60"/>
          <w:jc w:val="center"/>
        </w:trPr>
        <w:tc>
          <w:tcPr>
            <w:tcW w:w="3908" w:type="dxa"/>
          </w:tcPr>
          <w:p w:rsidR="00392FA6" w:rsidRPr="00392FA6" w:rsidRDefault="00392FA6" w:rsidP="00D84E63">
            <w:pPr>
              <w:pStyle w:val="150"/>
            </w:pPr>
            <w:r w:rsidRPr="00392FA6">
              <w:t xml:space="preserve">Размер территории, необходимой для </w:t>
            </w:r>
            <w:r w:rsidRPr="00392FA6">
              <w:rPr>
                <w:spacing w:val="-2"/>
              </w:rPr>
              <w:t>объектов повседневного обслуживания:</w:t>
            </w:r>
          </w:p>
          <w:p w:rsidR="00392FA6" w:rsidRPr="00392FA6" w:rsidRDefault="00392FA6" w:rsidP="00D84E63">
            <w:pPr>
              <w:pStyle w:val="150"/>
            </w:pPr>
            <w:r w:rsidRPr="00392FA6">
              <w:t>- участки общеобразовательных     организаций;</w:t>
            </w:r>
          </w:p>
          <w:p w:rsidR="00392FA6" w:rsidRPr="00392FA6" w:rsidRDefault="00392FA6" w:rsidP="00D84E63">
            <w:pPr>
              <w:pStyle w:val="150"/>
            </w:pPr>
            <w:r w:rsidRPr="00392FA6">
              <w:t>- участки дошкольных образовательных организаций;</w:t>
            </w:r>
          </w:p>
          <w:p w:rsidR="00392FA6" w:rsidRPr="00392FA6" w:rsidRDefault="00392FA6" w:rsidP="00D84E63">
            <w:pPr>
              <w:pStyle w:val="150"/>
            </w:pPr>
            <w:r w:rsidRPr="00392FA6">
              <w:t>- участки объектов обслуживания</w:t>
            </w:r>
          </w:p>
        </w:tc>
        <w:tc>
          <w:tcPr>
            <w:tcW w:w="6281" w:type="dxa"/>
          </w:tcPr>
          <w:p w:rsidR="00392FA6" w:rsidRPr="00392FA6" w:rsidRDefault="00392FA6" w:rsidP="00D84E63">
            <w:pPr>
              <w:pStyle w:val="150"/>
            </w:pPr>
            <w:r w:rsidRPr="00392FA6">
              <w:t>Определяется по рекомендуемым расчетным удельным показателям:</w:t>
            </w:r>
          </w:p>
          <w:p w:rsidR="00EC103A" w:rsidRDefault="00EC103A" w:rsidP="00D84E63">
            <w:pPr>
              <w:pStyle w:val="150"/>
            </w:pPr>
          </w:p>
          <w:p w:rsidR="00392FA6" w:rsidRPr="00392FA6" w:rsidRDefault="00392FA6" w:rsidP="00D84E63">
            <w:pPr>
              <w:pStyle w:val="150"/>
            </w:pPr>
            <w:r w:rsidRPr="00392FA6">
              <w:t>- не менее 3,</w:t>
            </w:r>
            <w:r w:rsidR="003F6BC8">
              <w:t>7</w:t>
            </w:r>
            <w:r w:rsidRPr="00392FA6">
              <w:t xml:space="preserve"> м</w:t>
            </w:r>
            <w:r w:rsidRPr="00392FA6">
              <w:rPr>
                <w:vertAlign w:val="superscript"/>
              </w:rPr>
              <w:t>2</w:t>
            </w:r>
            <w:r w:rsidRPr="00392FA6">
              <w:t>/чел.;</w:t>
            </w:r>
          </w:p>
          <w:p w:rsidR="009E6D2F" w:rsidRDefault="009E6D2F" w:rsidP="00D84E63">
            <w:pPr>
              <w:pStyle w:val="150"/>
            </w:pPr>
          </w:p>
          <w:p w:rsidR="00392FA6" w:rsidRPr="00392FA6" w:rsidRDefault="00392FA6" w:rsidP="00D84E63">
            <w:pPr>
              <w:pStyle w:val="150"/>
            </w:pPr>
            <w:r w:rsidRPr="00392FA6">
              <w:t>- не менее 2,</w:t>
            </w:r>
            <w:r w:rsidR="00D4571A">
              <w:t>5</w:t>
            </w:r>
            <w:r w:rsidRPr="00392FA6">
              <w:t xml:space="preserve"> м</w:t>
            </w:r>
            <w:r w:rsidRPr="00392FA6">
              <w:rPr>
                <w:vertAlign w:val="superscript"/>
              </w:rPr>
              <w:t>2</w:t>
            </w:r>
            <w:r w:rsidRPr="00392FA6">
              <w:t>/чел.;</w:t>
            </w:r>
          </w:p>
          <w:p w:rsidR="00392FA6" w:rsidRPr="00392FA6" w:rsidRDefault="00392FA6" w:rsidP="00D84E63">
            <w:pPr>
              <w:pStyle w:val="150"/>
            </w:pPr>
          </w:p>
          <w:p w:rsidR="00392FA6" w:rsidRPr="00392FA6" w:rsidRDefault="00392FA6" w:rsidP="00D84E63">
            <w:pPr>
              <w:pStyle w:val="150"/>
            </w:pPr>
            <w:r w:rsidRPr="00392FA6">
              <w:t>- не менее 1,2 м</w:t>
            </w:r>
            <w:r w:rsidRPr="00392FA6">
              <w:rPr>
                <w:vertAlign w:val="superscript"/>
              </w:rPr>
              <w:t>2</w:t>
            </w:r>
            <w:r w:rsidRPr="00392FA6">
              <w:t>/чел.</w:t>
            </w:r>
          </w:p>
          <w:p w:rsidR="00392FA6" w:rsidRPr="00392FA6" w:rsidRDefault="00392FA6" w:rsidP="008F4542">
            <w:pPr>
              <w:pStyle w:val="07"/>
            </w:pPr>
            <w:r w:rsidRPr="00392FA6">
              <w:t xml:space="preserve">Примечания: </w:t>
            </w:r>
          </w:p>
          <w:p w:rsidR="00392FA6" w:rsidRPr="00392FA6" w:rsidRDefault="00392FA6" w:rsidP="008F4542">
            <w:pPr>
              <w:pStyle w:val="08"/>
            </w:pPr>
            <w:r w:rsidRPr="00392FA6">
              <w:t xml:space="preserve">1. Удельные площади элементов территории квартала (микрорайона) определены на основании прогноза статистических и демографических данных по городскому округу с учетом перспективы развития на </w:t>
            </w:r>
            <w:r w:rsidRPr="00392FA6">
              <w:rPr>
                <w:bCs/>
                <w:iCs/>
              </w:rPr>
              <w:t>расчетные сроки (</w:t>
            </w:r>
            <w:r w:rsidRPr="00392FA6">
              <w:rPr>
                <w:bCs/>
              </w:rPr>
              <w:t>20</w:t>
            </w:r>
            <w:r w:rsidRPr="000077D6">
              <w:rPr>
                <w:bCs/>
              </w:rPr>
              <w:t>25</w:t>
            </w:r>
            <w:r w:rsidRPr="00392FA6">
              <w:rPr>
                <w:bCs/>
              </w:rPr>
              <w:t>, 2035</w:t>
            </w:r>
            <w:r w:rsidRPr="00392FA6">
              <w:rPr>
                <w:bCs/>
                <w:iCs/>
              </w:rPr>
              <w:t xml:space="preserve"> годы)</w:t>
            </w:r>
            <w:r w:rsidRPr="00392FA6">
              <w:t>.</w:t>
            </w:r>
          </w:p>
          <w:p w:rsidR="00392FA6" w:rsidRPr="00392FA6" w:rsidRDefault="00392FA6" w:rsidP="008F4542">
            <w:pPr>
              <w:pStyle w:val="08"/>
            </w:pPr>
            <w:r w:rsidRPr="00392FA6">
              <w:t xml:space="preserve">2. Нормативы на </w:t>
            </w:r>
            <w:r w:rsidRPr="00392FA6">
              <w:rPr>
                <w:bCs/>
                <w:iCs/>
              </w:rPr>
              <w:t>расчетные сроки (</w:t>
            </w:r>
            <w:r w:rsidRPr="00392FA6">
              <w:rPr>
                <w:bCs/>
              </w:rPr>
              <w:t>20</w:t>
            </w:r>
            <w:r w:rsidRPr="000077D6">
              <w:rPr>
                <w:bCs/>
              </w:rPr>
              <w:t>25</w:t>
            </w:r>
            <w:r w:rsidRPr="00392FA6">
              <w:rPr>
                <w:bCs/>
              </w:rPr>
              <w:t>, 2035</w:t>
            </w:r>
            <w:r w:rsidRPr="00392FA6">
              <w:rPr>
                <w:bCs/>
                <w:iCs/>
              </w:rPr>
              <w:t xml:space="preserve"> годы) </w:t>
            </w:r>
            <w:r w:rsidRPr="00392FA6">
              <w:t>корректируются на основании фактически достигнутых статистических и демографических данных.</w:t>
            </w:r>
          </w:p>
        </w:tc>
      </w:tr>
      <w:tr w:rsidR="00392FA6" w:rsidRPr="00392FA6" w:rsidTr="00DD4FC3">
        <w:tblPrEx>
          <w:tblBorders>
            <w:bottom w:val="single" w:sz="4" w:space="0" w:color="auto"/>
          </w:tblBorders>
        </w:tblPrEx>
        <w:trPr>
          <w:trHeight w:val="85"/>
          <w:jc w:val="center"/>
        </w:trPr>
        <w:tc>
          <w:tcPr>
            <w:tcW w:w="10189" w:type="dxa"/>
            <w:gridSpan w:val="2"/>
          </w:tcPr>
          <w:p w:rsidR="00392FA6" w:rsidRPr="00392FA6" w:rsidRDefault="00392FA6"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Улично-дорожная сеть</w:t>
            </w:r>
            <w:r w:rsidRPr="00392FA6">
              <w:rPr>
                <w:rFonts w:ascii="Times New Roman" w:hAnsi="Times New Roman" w:cs="Times New Roman"/>
                <w:b/>
                <w:bCs/>
                <w:sz w:val="20"/>
                <w:szCs w:val="20"/>
              </w:rPr>
              <w:t xml:space="preserve">, </w:t>
            </w:r>
            <w:r w:rsidRPr="00392FA6">
              <w:rPr>
                <w:rFonts w:ascii="Times New Roman" w:hAnsi="Times New Roman" w:cs="Times New Roman"/>
                <w:b/>
                <w:sz w:val="20"/>
                <w:szCs w:val="20"/>
              </w:rPr>
              <w:t>сеть общественного пассажирского транспорта</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AC25F2">
            <w:pPr>
              <w:widowControl w:val="0"/>
              <w:tabs>
                <w:tab w:val="left" w:pos="7740"/>
              </w:tabs>
              <w:autoSpaceDE/>
              <w:autoSpaceDN/>
              <w:adjustRightInd/>
              <w:jc w:val="both"/>
              <w:rPr>
                <w:rFonts w:ascii="Times New Roman" w:hAnsi="Times New Roman" w:cs="Times New Roman"/>
                <w:bCs/>
                <w:sz w:val="20"/>
                <w:szCs w:val="20"/>
              </w:rPr>
            </w:pPr>
            <w:r w:rsidRPr="00392FA6">
              <w:rPr>
                <w:rFonts w:ascii="Times New Roman" w:hAnsi="Times New Roman" w:cs="Times New Roman"/>
                <w:sz w:val="20"/>
                <w:szCs w:val="20"/>
              </w:rPr>
              <w:t>Расчетные показатели улично-дорожной сети</w:t>
            </w:r>
            <w:r w:rsidRPr="00392FA6">
              <w:rPr>
                <w:rFonts w:ascii="Times New Roman" w:hAnsi="Times New Roman" w:cs="Times New Roman"/>
                <w:bCs/>
                <w:sz w:val="20"/>
                <w:szCs w:val="20"/>
              </w:rPr>
              <w:t xml:space="preserve">, </w:t>
            </w:r>
            <w:r w:rsidRPr="00392FA6">
              <w:rPr>
                <w:rFonts w:ascii="Times New Roman" w:hAnsi="Times New Roman" w:cs="Times New Roman"/>
                <w:sz w:val="20"/>
                <w:szCs w:val="20"/>
              </w:rPr>
              <w:t>сети общественного пассажирского транспорта</w:t>
            </w:r>
            <w:r w:rsidRPr="00392FA6">
              <w:rPr>
                <w:rFonts w:ascii="Times New Roman" w:hAnsi="Times New Roman" w:cs="Times New Roman"/>
                <w:bCs/>
                <w:sz w:val="20"/>
                <w:szCs w:val="20"/>
              </w:rPr>
              <w:t xml:space="preserve">, </w:t>
            </w:r>
            <w:r w:rsidRPr="00392FA6">
              <w:rPr>
                <w:rFonts w:ascii="Times New Roman" w:hAnsi="Times New Roman" w:cs="Times New Roman"/>
                <w:sz w:val="20"/>
                <w:szCs w:val="20"/>
              </w:rPr>
              <w:t>протяженность пешеходных подходов</w:t>
            </w:r>
            <w:r w:rsidRPr="00392FA6">
              <w:rPr>
                <w:rFonts w:ascii="Times New Roman" w:hAnsi="Times New Roman" w:cs="Times New Roman"/>
                <w:bCs/>
                <w:sz w:val="20"/>
                <w:szCs w:val="20"/>
              </w:rPr>
              <w:t xml:space="preserve">, параметры </w:t>
            </w:r>
            <w:r w:rsidRPr="00392FA6">
              <w:rPr>
                <w:rFonts w:ascii="Times New Roman" w:hAnsi="Times New Roman" w:cs="Times New Roman"/>
                <w:sz w:val="20"/>
                <w:szCs w:val="20"/>
              </w:rPr>
              <w:t>пешеходного движения</w:t>
            </w:r>
          </w:p>
        </w:tc>
        <w:tc>
          <w:tcPr>
            <w:tcW w:w="6281" w:type="dxa"/>
          </w:tcPr>
          <w:p w:rsidR="00392FA6" w:rsidRPr="00392FA6" w:rsidRDefault="00392FA6" w:rsidP="00AC25F2">
            <w:pPr>
              <w:widowControl w:val="0"/>
              <w:autoSpaceDE/>
              <w:autoSpaceDN/>
              <w:adjustRightInd/>
              <w:jc w:val="both"/>
              <w:rPr>
                <w:rFonts w:ascii="Times New Roman" w:hAnsi="Times New Roman" w:cs="Times New Roman"/>
                <w:sz w:val="20"/>
                <w:szCs w:val="20"/>
              </w:rPr>
            </w:pPr>
            <w:r w:rsidRPr="00D128AB">
              <w:rPr>
                <w:rFonts w:ascii="Times New Roman" w:hAnsi="Times New Roman" w:cs="Times New Roman"/>
                <w:bCs/>
                <w:sz w:val="20"/>
                <w:szCs w:val="20"/>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392FA6" w:rsidRPr="00392FA6" w:rsidTr="00DD4FC3">
        <w:tblPrEx>
          <w:tblBorders>
            <w:bottom w:val="single" w:sz="4" w:space="0" w:color="auto"/>
          </w:tblBorders>
        </w:tblPrEx>
        <w:trPr>
          <w:trHeight w:val="85"/>
          <w:jc w:val="center"/>
        </w:trPr>
        <w:tc>
          <w:tcPr>
            <w:tcW w:w="10189" w:type="dxa"/>
            <w:gridSpan w:val="2"/>
          </w:tcPr>
          <w:p w:rsidR="00392FA6" w:rsidRPr="00392FA6" w:rsidRDefault="00392FA6"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Места хранения автомобилей</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AC25F2">
            <w:pPr>
              <w:pStyle w:val="150"/>
            </w:pPr>
            <w:r w:rsidRPr="00392FA6">
              <w:t>Обеспеченность местами хранения (постоянного и временного) автомобилей, размещение автостоянок на территории квартала (микрорайона), расстояния от жилых зданий до закрытых и открытых автостоянок, въездов в автостоянки и выездов из них</w:t>
            </w:r>
          </w:p>
        </w:tc>
        <w:tc>
          <w:tcPr>
            <w:tcW w:w="6281" w:type="dxa"/>
          </w:tcPr>
          <w:p w:rsidR="00392FA6" w:rsidRPr="00392FA6" w:rsidRDefault="00392FA6" w:rsidP="00AC25F2">
            <w:pPr>
              <w:pStyle w:val="150"/>
            </w:pPr>
            <w:r w:rsidRPr="003A3B94">
              <w:t>В 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w:t>
            </w:r>
            <w:r w:rsidRPr="00392FA6">
              <w:t xml:space="preserve"> нормативов.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AC25F2">
            <w:pPr>
              <w:pStyle w:val="150"/>
            </w:pPr>
            <w:r w:rsidRPr="00392FA6">
              <w:t>Размер территории, необходимой для автостоянок для постоянного хранения легковых автомобилей, принадлежащих гражданам</w:t>
            </w:r>
          </w:p>
        </w:tc>
        <w:tc>
          <w:tcPr>
            <w:tcW w:w="6281" w:type="dxa"/>
          </w:tcPr>
          <w:p w:rsidR="00392FA6" w:rsidRPr="00392FA6" w:rsidRDefault="00392FA6" w:rsidP="00AC25F2">
            <w:pPr>
              <w:pStyle w:val="150"/>
            </w:pPr>
            <w:r w:rsidRPr="00392FA6">
              <w:t>Определяется по рекомендуемым расчетным удельным показателям:</w:t>
            </w:r>
          </w:p>
          <w:p w:rsidR="00392FA6" w:rsidRPr="00EE4C03" w:rsidRDefault="00392FA6" w:rsidP="00AC25F2">
            <w:pPr>
              <w:pStyle w:val="150"/>
            </w:pPr>
            <w:r w:rsidRPr="00EE4C03">
              <w:t>на 202</w:t>
            </w:r>
            <w:r w:rsidR="00D128AB" w:rsidRPr="00EE4C03">
              <w:t>5</w:t>
            </w:r>
            <w:r w:rsidRPr="00EE4C03">
              <w:t xml:space="preserve"> год – </w:t>
            </w:r>
            <w:r w:rsidR="00EE4C03" w:rsidRPr="00EE4C03">
              <w:t>11</w:t>
            </w:r>
            <w:r w:rsidRPr="00EE4C03">
              <w:t xml:space="preserve"> м</w:t>
            </w:r>
            <w:r w:rsidRPr="00EE4C03">
              <w:rPr>
                <w:vertAlign w:val="superscript"/>
              </w:rPr>
              <w:t>2</w:t>
            </w:r>
            <w:r w:rsidRPr="00EE4C03">
              <w:t>/чел.;</w:t>
            </w:r>
          </w:p>
          <w:p w:rsidR="00392FA6" w:rsidRPr="00392FA6" w:rsidRDefault="00392FA6" w:rsidP="00AC25F2">
            <w:pPr>
              <w:pStyle w:val="150"/>
            </w:pPr>
            <w:r w:rsidRPr="00EE4C03">
              <w:t xml:space="preserve">на 2035 год – </w:t>
            </w:r>
            <w:r w:rsidR="00EE4C03" w:rsidRPr="00EE4C03">
              <w:t xml:space="preserve">15 </w:t>
            </w:r>
            <w:r w:rsidRPr="00EE4C03">
              <w:t>м</w:t>
            </w:r>
            <w:r w:rsidRPr="00EE4C03">
              <w:rPr>
                <w:vertAlign w:val="superscript"/>
              </w:rPr>
              <w:t>2</w:t>
            </w:r>
            <w:r w:rsidRPr="00EE4C03">
              <w:t>/чел.</w:t>
            </w:r>
          </w:p>
        </w:tc>
      </w:tr>
      <w:tr w:rsidR="00392FA6" w:rsidRPr="00392FA6" w:rsidTr="00DD4FC3">
        <w:tblPrEx>
          <w:tblBorders>
            <w:bottom w:val="single" w:sz="4" w:space="0" w:color="auto"/>
          </w:tblBorders>
        </w:tblPrEx>
        <w:trPr>
          <w:trHeight w:val="85"/>
          <w:jc w:val="center"/>
        </w:trPr>
        <w:tc>
          <w:tcPr>
            <w:tcW w:w="10189" w:type="dxa"/>
            <w:gridSpan w:val="2"/>
          </w:tcPr>
          <w:p w:rsidR="00392FA6" w:rsidRPr="00392FA6" w:rsidRDefault="00392FA6"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Инженерное обеспечение территории</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AC25F2">
            <w:pPr>
              <w:pStyle w:val="150"/>
            </w:pPr>
            <w:r w:rsidRPr="00392FA6">
              <w:t>Расчетные показатели объектов инженерных сетей</w:t>
            </w:r>
          </w:p>
        </w:tc>
        <w:tc>
          <w:tcPr>
            <w:tcW w:w="6281" w:type="dxa"/>
          </w:tcPr>
          <w:p w:rsidR="00392FA6" w:rsidRPr="00392FA6" w:rsidRDefault="00392FA6" w:rsidP="00AC25F2">
            <w:pPr>
              <w:pStyle w:val="150"/>
            </w:pPr>
            <w:r w:rsidRPr="00392FA6">
              <w:t>В соотв</w:t>
            </w:r>
            <w:r w:rsidR="00A23781">
              <w:t xml:space="preserve">етствии с требованиями раздела </w:t>
            </w:r>
            <w:r w:rsidRPr="00392FA6">
              <w:t>«Нормативы градостроительного проектирования зон инженерной инфраструктуры» настоящих нормативов.</w:t>
            </w:r>
          </w:p>
        </w:tc>
      </w:tr>
      <w:tr w:rsidR="00392FA6" w:rsidRPr="00392FA6" w:rsidTr="00DD4FC3">
        <w:tblPrEx>
          <w:tblBorders>
            <w:bottom w:val="single" w:sz="4" w:space="0" w:color="auto"/>
          </w:tblBorders>
        </w:tblPrEx>
        <w:trPr>
          <w:trHeight w:val="85"/>
          <w:jc w:val="center"/>
        </w:trPr>
        <w:tc>
          <w:tcPr>
            <w:tcW w:w="10189" w:type="dxa"/>
            <w:gridSpan w:val="2"/>
          </w:tcPr>
          <w:p w:rsidR="00392FA6" w:rsidRPr="00392FA6" w:rsidRDefault="00392FA6"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Условия безопасности среды проживания населения</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Условия безопасности среды проживания населения по санитарно-гигиеническим и противопожарным требованиям</w:t>
            </w:r>
          </w:p>
        </w:tc>
        <w:tc>
          <w:tcPr>
            <w:tcW w:w="6281" w:type="dxa"/>
          </w:tcPr>
          <w:p w:rsidR="00392FA6" w:rsidRPr="00392FA6" w:rsidRDefault="00392FA6" w:rsidP="00D84E63">
            <w:pPr>
              <w:pStyle w:val="150"/>
            </w:pPr>
            <w:r w:rsidRPr="00392FA6">
              <w:t>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настоящих нормативов.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Противопожарные расстояния между зданиями, сооружениями</w:t>
            </w:r>
          </w:p>
        </w:tc>
        <w:tc>
          <w:tcPr>
            <w:tcW w:w="6281" w:type="dxa"/>
          </w:tcPr>
          <w:p w:rsidR="00392FA6" w:rsidRPr="00392FA6" w:rsidRDefault="00392FA6" w:rsidP="00DD4FC3">
            <w:pPr>
              <w:pStyle w:val="150"/>
            </w:pPr>
            <w:r w:rsidRPr="00392FA6">
              <w:t>В соответствии с</w:t>
            </w:r>
            <w:r w:rsidR="004F3AE2">
              <w:t xml:space="preserve"> </w:t>
            </w:r>
            <w:r w:rsidR="00DD4FC3" w:rsidRPr="00DD4FC3">
              <w:t xml:space="preserve">СП </w:t>
            </w:r>
            <w:r w:rsidR="00DD4FC3">
              <w:t>«</w:t>
            </w:r>
            <w:r w:rsidR="00DD4FC3" w:rsidRPr="00DD4FC3">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DD4FC3">
              <w:t xml:space="preserve">». </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Расстояния (бытовые разрывы) между жилыми зданиями</w:t>
            </w:r>
          </w:p>
        </w:tc>
        <w:tc>
          <w:tcPr>
            <w:tcW w:w="6281" w:type="dxa"/>
          </w:tcPr>
          <w:p w:rsidR="00392FA6" w:rsidRPr="00392FA6" w:rsidRDefault="00392FA6" w:rsidP="00D84E63">
            <w:pPr>
              <w:pStyle w:val="150"/>
            </w:pPr>
            <w:r w:rsidRPr="00392FA6">
              <w:t>Между длинными сторонами жилых зданий высотой:</w:t>
            </w:r>
          </w:p>
          <w:p w:rsidR="00392FA6" w:rsidRPr="00392FA6" w:rsidRDefault="00392FA6" w:rsidP="00D84E63">
            <w:pPr>
              <w:pStyle w:val="150"/>
            </w:pPr>
            <w:r w:rsidRPr="00392FA6">
              <w:t>- 2-3 этажа – не менее 15 м;</w:t>
            </w:r>
          </w:p>
          <w:p w:rsidR="00392FA6" w:rsidRPr="00392FA6" w:rsidRDefault="00392FA6" w:rsidP="00D84E63">
            <w:pPr>
              <w:pStyle w:val="150"/>
            </w:pPr>
            <w:r w:rsidRPr="00392FA6">
              <w:lastRenderedPageBreak/>
              <w:t>- 4 этажа – не менее 20 м;</w:t>
            </w:r>
          </w:p>
          <w:p w:rsidR="00392FA6" w:rsidRPr="00392FA6" w:rsidRDefault="00392FA6" w:rsidP="00D84E63">
            <w:pPr>
              <w:pStyle w:val="150"/>
            </w:pPr>
            <w:r w:rsidRPr="00392FA6">
              <w:t>- 5 этажей</w:t>
            </w:r>
            <w:r w:rsidR="00544237">
              <w:t xml:space="preserve"> и более</w:t>
            </w:r>
            <w:r w:rsidRPr="00392FA6">
              <w:t xml:space="preserve"> – не менее 30 м.</w:t>
            </w:r>
          </w:p>
          <w:p w:rsidR="00392FA6" w:rsidRPr="00392FA6" w:rsidRDefault="00392FA6" w:rsidP="00D84E63">
            <w:pPr>
              <w:pStyle w:val="150"/>
            </w:pPr>
            <w:r w:rsidRPr="00392FA6">
              <w:t>Между длинными сторонами и торцами этих же зданий с окнами из жилых комнат – не менее 10 м.</w:t>
            </w:r>
          </w:p>
          <w:p w:rsidR="00392FA6" w:rsidRPr="00392FA6" w:rsidRDefault="00392FA6" w:rsidP="00D84E63">
            <w:pPr>
              <w:pStyle w:val="150"/>
            </w:pPr>
            <w:r w:rsidRPr="00392FA6">
              <w:t>Между многоэтажными зданиями, расположенными на одной оси, –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
          <w:p w:rsidR="00E14742" w:rsidRPr="00BB63D6" w:rsidRDefault="00392FA6" w:rsidP="00BB63D6">
            <w:pPr>
              <w:pStyle w:val="07"/>
            </w:pPr>
            <w:r w:rsidRPr="00BB63D6">
              <w:t>Примечание</w:t>
            </w:r>
            <w:r w:rsidR="00E14742" w:rsidRPr="00BB63D6">
              <w:t>:</w:t>
            </w:r>
          </w:p>
          <w:p w:rsidR="00392FA6" w:rsidRPr="00392FA6" w:rsidRDefault="00392FA6" w:rsidP="00E14742">
            <w:pPr>
              <w:pStyle w:val="08"/>
            </w:pPr>
            <w:r w:rsidRPr="00392FA6">
              <w:t xml:space="preserve">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392FA6">
              <w:t>непросматриваемости</w:t>
            </w:r>
            <w:proofErr w:type="spellEnd"/>
            <w:r w:rsidRPr="00392FA6">
              <w:t xml:space="preserve"> жилых помещений из окна в окно.</w:t>
            </w:r>
          </w:p>
        </w:tc>
      </w:tr>
    </w:tbl>
    <w:p w:rsidR="00392FA6" w:rsidRPr="00392FA6" w:rsidRDefault="00392FA6" w:rsidP="00392FA6">
      <w:pPr>
        <w:widowControl w:val="0"/>
        <w:autoSpaceDE/>
        <w:autoSpaceDN/>
        <w:adjustRightInd/>
        <w:spacing w:line="239" w:lineRule="auto"/>
        <w:jc w:val="both"/>
        <w:rPr>
          <w:rFonts w:ascii="Times New Roman" w:eastAsia="Times New Roman" w:hAnsi="Times New Roman" w:cs="Times New Roman"/>
          <w:bCs/>
          <w:lang w:eastAsia="ru-RU"/>
        </w:rPr>
      </w:pPr>
    </w:p>
    <w:p w:rsidR="000077D6" w:rsidRPr="000077D6" w:rsidRDefault="00A23781" w:rsidP="005B2A88">
      <w:pPr>
        <w:pStyle w:val="011"/>
        <w:rPr>
          <w:lang w:eastAsia="ru-RU"/>
        </w:rPr>
      </w:pPr>
      <w:r>
        <w:rPr>
          <w:lang w:eastAsia="ru-RU"/>
        </w:rPr>
        <w:t>4</w:t>
      </w:r>
      <w:r w:rsidR="000077D6">
        <w:rPr>
          <w:lang w:eastAsia="ru-RU"/>
        </w:rPr>
        <w:t>.</w:t>
      </w:r>
      <w:r>
        <w:rPr>
          <w:lang w:eastAsia="ru-RU"/>
        </w:rPr>
        <w:t>2</w:t>
      </w:r>
      <w:r w:rsidR="000077D6" w:rsidRPr="000077D6">
        <w:rPr>
          <w:lang w:eastAsia="ru-RU"/>
        </w:rPr>
        <w:t>.1</w:t>
      </w:r>
      <w:r w:rsidR="00B36B96">
        <w:rPr>
          <w:lang w:eastAsia="ru-RU"/>
        </w:rPr>
        <w:t>8</w:t>
      </w:r>
      <w:r w:rsidR="000077D6" w:rsidRPr="000077D6">
        <w:rPr>
          <w:lang w:eastAsia="ru-RU"/>
        </w:rPr>
        <w:t>. При проектировании жилой застройки определяется баланс территории существующей и проектируемой застройки.</w:t>
      </w:r>
    </w:p>
    <w:p w:rsidR="000077D6" w:rsidRPr="000077D6" w:rsidRDefault="000077D6" w:rsidP="005B2A88">
      <w:pPr>
        <w:pStyle w:val="011"/>
        <w:rPr>
          <w:lang w:eastAsia="ru-RU"/>
        </w:rPr>
      </w:pPr>
      <w:r w:rsidRPr="000077D6">
        <w:rPr>
          <w:lang w:eastAsia="ru-RU"/>
        </w:rPr>
        <w:t xml:space="preserve">Баланс территории квартала (микрорайона) включает территории жилой застройки и территории общего пользования. Баланс составляется по форме таблицы </w:t>
      </w:r>
      <w:r w:rsidR="00A23781">
        <w:rPr>
          <w:lang w:eastAsia="ru-RU"/>
        </w:rPr>
        <w:t>4</w:t>
      </w:r>
      <w:r w:rsidRPr="000077D6">
        <w:rPr>
          <w:lang w:eastAsia="ru-RU"/>
        </w:rPr>
        <w:t>.1</w:t>
      </w:r>
      <w:r>
        <w:rPr>
          <w:lang w:eastAsia="ru-RU"/>
        </w:rPr>
        <w:t>3</w:t>
      </w:r>
      <w:r w:rsidRPr="000077D6">
        <w:rPr>
          <w:lang w:eastAsia="ru-RU"/>
        </w:rPr>
        <w:t>.</w:t>
      </w:r>
    </w:p>
    <w:p w:rsidR="000077D6" w:rsidRPr="000077D6" w:rsidRDefault="000077D6" w:rsidP="005B2A88">
      <w:pPr>
        <w:pStyle w:val="05"/>
      </w:pPr>
      <w:r w:rsidRPr="000077D6">
        <w:t xml:space="preserve">Таблица </w:t>
      </w:r>
      <w:r w:rsidR="00A23781">
        <w:t>4</w:t>
      </w:r>
      <w:r w:rsidRPr="000077D6">
        <w:t>.1</w:t>
      </w:r>
      <w:r>
        <w:t>3</w:t>
      </w:r>
    </w:p>
    <w:tbl>
      <w:tblPr>
        <w:tblW w:w="10053" w:type="dxa"/>
        <w:jc w:val="center"/>
        <w:tblInd w:w="-307" w:type="dxa"/>
        <w:tblLayout w:type="fixed"/>
        <w:tblCellMar>
          <w:left w:w="45" w:type="dxa"/>
          <w:right w:w="45" w:type="dxa"/>
        </w:tblCellMar>
        <w:tblLook w:val="0000" w:firstRow="0" w:lastRow="0" w:firstColumn="0" w:lastColumn="0" w:noHBand="0" w:noVBand="0"/>
      </w:tblPr>
      <w:tblGrid>
        <w:gridCol w:w="4941"/>
        <w:gridCol w:w="1318"/>
        <w:gridCol w:w="1207"/>
        <w:gridCol w:w="709"/>
        <w:gridCol w:w="1134"/>
        <w:gridCol w:w="744"/>
      </w:tblGrid>
      <w:tr w:rsidR="00E31176" w:rsidRPr="00A23781" w:rsidTr="00E31176">
        <w:trPr>
          <w:trHeight w:val="481"/>
          <w:jc w:val="center"/>
        </w:trPr>
        <w:tc>
          <w:tcPr>
            <w:tcW w:w="4941"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Территория</w:t>
            </w:r>
          </w:p>
        </w:tc>
        <w:tc>
          <w:tcPr>
            <w:tcW w:w="1318"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Единицы измерения</w:t>
            </w:r>
          </w:p>
        </w:tc>
        <w:tc>
          <w:tcPr>
            <w:tcW w:w="1916" w:type="dxa"/>
            <w:gridSpan w:val="2"/>
            <w:tcBorders>
              <w:top w:val="single" w:sz="2" w:space="0" w:color="auto"/>
              <w:left w:val="single" w:sz="2" w:space="0" w:color="auto"/>
              <w:bottom w:val="nil"/>
              <w:right w:val="single" w:sz="2" w:space="0" w:color="auto"/>
            </w:tcBorders>
          </w:tcPr>
          <w:p w:rsidR="00E31176" w:rsidRPr="00E31176" w:rsidRDefault="00E31176"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Существую</w:t>
            </w:r>
            <w:r w:rsidR="00EA41D2">
              <w:rPr>
                <w:rFonts w:ascii="Times New Roman" w:eastAsia="Times New Roman" w:hAnsi="Times New Roman" w:cs="Times New Roman"/>
                <w:b/>
                <w:bCs/>
                <w:spacing w:val="-2"/>
                <w:sz w:val="20"/>
                <w:szCs w:val="20"/>
                <w:lang w:eastAsia="ru-RU"/>
              </w:rPr>
              <w:t xml:space="preserve">щее </w:t>
            </w:r>
            <w:r w:rsidRPr="00E31176">
              <w:rPr>
                <w:rFonts w:ascii="Times New Roman" w:eastAsia="Times New Roman" w:hAnsi="Times New Roman" w:cs="Times New Roman"/>
                <w:b/>
                <w:bCs/>
                <w:spacing w:val="-2"/>
                <w:sz w:val="20"/>
                <w:szCs w:val="20"/>
                <w:lang w:eastAsia="ru-RU"/>
              </w:rPr>
              <w:t>положение</w:t>
            </w:r>
          </w:p>
        </w:tc>
        <w:tc>
          <w:tcPr>
            <w:tcW w:w="1878" w:type="dxa"/>
            <w:gridSpan w:val="2"/>
            <w:tcBorders>
              <w:top w:val="single" w:sz="2" w:space="0" w:color="auto"/>
              <w:left w:val="single" w:sz="2" w:space="0" w:color="auto"/>
              <w:bottom w:val="nil"/>
              <w:right w:val="single" w:sz="2" w:space="0" w:color="auto"/>
            </w:tcBorders>
          </w:tcPr>
          <w:p w:rsidR="00E31176" w:rsidRPr="00E31176" w:rsidRDefault="00EA41D2" w:rsidP="00EA41D2">
            <w:pPr>
              <w:widowControl w:val="0"/>
              <w:autoSpaceDE/>
              <w:autoSpaceDN/>
              <w:adjustRightInd/>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Проектное </w:t>
            </w:r>
            <w:r w:rsidR="00E31176" w:rsidRPr="00E31176">
              <w:rPr>
                <w:rFonts w:ascii="Times New Roman" w:eastAsia="Times New Roman" w:hAnsi="Times New Roman" w:cs="Times New Roman"/>
                <w:b/>
                <w:bCs/>
                <w:sz w:val="20"/>
                <w:szCs w:val="20"/>
                <w:lang w:eastAsia="ru-RU"/>
              </w:rPr>
              <w:t>решение</w:t>
            </w:r>
          </w:p>
        </w:tc>
      </w:tr>
      <w:tr w:rsidR="00E31176" w:rsidRPr="00A23781" w:rsidTr="00EA41D2">
        <w:trPr>
          <w:trHeight w:val="75"/>
          <w:jc w:val="center"/>
        </w:trPr>
        <w:tc>
          <w:tcPr>
            <w:tcW w:w="4941" w:type="dxa"/>
            <w:vMerge/>
            <w:tcBorders>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318" w:type="dxa"/>
            <w:vMerge/>
            <w:tcBorders>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07"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709"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c>
          <w:tcPr>
            <w:tcW w:w="1134"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ind w:right="-45"/>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744"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r>
      <w:tr w:rsidR="00E31176" w:rsidRPr="00A23781" w:rsidTr="00E31176">
        <w:trPr>
          <w:trHeight w:val="227"/>
          <w:jc w:val="center"/>
        </w:trPr>
        <w:tc>
          <w:tcPr>
            <w:tcW w:w="4941"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Территория квартала (микрорайона) в красных линиях – всего </w:t>
            </w:r>
          </w:p>
        </w:tc>
        <w:tc>
          <w:tcPr>
            <w:tcW w:w="1318"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в том числе:</w:t>
            </w:r>
          </w:p>
        </w:tc>
        <w:tc>
          <w:tcPr>
            <w:tcW w:w="1318"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Территория жилой застройки</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общеобразовательных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дошкольных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 xml:space="preserve">Участки объектов культурно-бытового и </w:t>
            </w:r>
          </w:p>
          <w:p w:rsidR="00E31176" w:rsidRPr="00A23781" w:rsidRDefault="00E31176" w:rsidP="00D84E63">
            <w:pPr>
              <w:pStyle w:val="150"/>
            </w:pPr>
            <w:r w:rsidRPr="00A23781">
              <w:t>коммунального обслуживания</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закрытых автостоянок</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Автостоянки для временного хранения</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Территория общего пользования</w:t>
            </w:r>
          </w:p>
        </w:tc>
        <w:tc>
          <w:tcPr>
            <w:tcW w:w="1318"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nil"/>
              <w:left w:val="single" w:sz="2" w:space="0" w:color="auto"/>
              <w:bottom w:val="nil"/>
              <w:right w:val="single" w:sz="2" w:space="0" w:color="auto"/>
            </w:tcBorders>
            <w:vAlign w:val="center"/>
          </w:tcPr>
          <w:p w:rsidR="00E31176" w:rsidRPr="00A23781" w:rsidRDefault="00E31176" w:rsidP="00D84E63">
            <w:pPr>
              <w:pStyle w:val="150"/>
            </w:pPr>
            <w:r w:rsidRPr="00A23781">
              <w:t xml:space="preserve">Участки зеленых насаждений </w:t>
            </w:r>
          </w:p>
        </w:tc>
        <w:tc>
          <w:tcPr>
            <w:tcW w:w="1318"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nil"/>
              <w:left w:val="single" w:sz="2" w:space="0" w:color="auto"/>
              <w:bottom w:val="nil"/>
              <w:right w:val="single" w:sz="2" w:space="0" w:color="auto"/>
            </w:tcBorders>
            <w:vAlign w:val="center"/>
          </w:tcPr>
          <w:p w:rsidR="00E31176" w:rsidRPr="00A23781" w:rsidRDefault="00E31176" w:rsidP="00D84E63">
            <w:pPr>
              <w:pStyle w:val="150"/>
            </w:pPr>
            <w:r w:rsidRPr="00A23781">
              <w:t>Улицы, проезды</w:t>
            </w:r>
          </w:p>
        </w:tc>
        <w:tc>
          <w:tcPr>
            <w:tcW w:w="1318"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Прочие территории</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bl>
    <w:p w:rsidR="000077D6" w:rsidRPr="000077D6" w:rsidRDefault="000077D6" w:rsidP="005B2A88">
      <w:pPr>
        <w:pStyle w:val="011"/>
        <w:rPr>
          <w:lang w:eastAsia="ru-RU"/>
        </w:rPr>
      </w:pPr>
    </w:p>
    <w:p w:rsidR="000077D6" w:rsidRPr="000077D6" w:rsidRDefault="00A23781" w:rsidP="005B2A88">
      <w:pPr>
        <w:pStyle w:val="011"/>
        <w:rPr>
          <w:lang w:eastAsia="ru-RU"/>
        </w:rPr>
      </w:pPr>
      <w:r>
        <w:rPr>
          <w:lang w:eastAsia="ru-RU"/>
        </w:rPr>
        <w:t>4</w:t>
      </w:r>
      <w:r w:rsidR="000077D6">
        <w:rPr>
          <w:lang w:eastAsia="ru-RU"/>
        </w:rPr>
        <w:t>.</w:t>
      </w:r>
      <w:r>
        <w:rPr>
          <w:lang w:eastAsia="ru-RU"/>
        </w:rPr>
        <w:t>2</w:t>
      </w:r>
      <w:r w:rsidR="000077D6" w:rsidRPr="000077D6">
        <w:rPr>
          <w:lang w:eastAsia="ru-RU"/>
        </w:rPr>
        <w:t>.</w:t>
      </w:r>
      <w:r w:rsidR="00B36B96">
        <w:rPr>
          <w:lang w:eastAsia="ru-RU"/>
        </w:rPr>
        <w:t>19</w:t>
      </w:r>
      <w:r w:rsidR="000077D6" w:rsidRPr="000077D6">
        <w:rPr>
          <w:lang w:eastAsia="ru-RU"/>
        </w:rPr>
        <w:t xml:space="preserve">. Баланс территории жилого района включает территории кварталов (микрорайонов) и территории общего пользования жилого района. Баланс составляется по форме таблицы </w:t>
      </w:r>
      <w:r>
        <w:rPr>
          <w:lang w:eastAsia="ru-RU"/>
        </w:rPr>
        <w:t>4</w:t>
      </w:r>
      <w:r w:rsidR="000077D6" w:rsidRPr="000077D6">
        <w:rPr>
          <w:lang w:eastAsia="ru-RU"/>
        </w:rPr>
        <w:t>.1</w:t>
      </w:r>
      <w:r w:rsidR="000077D6">
        <w:rPr>
          <w:lang w:eastAsia="ru-RU"/>
        </w:rPr>
        <w:t>4</w:t>
      </w:r>
      <w:r w:rsidR="000077D6" w:rsidRPr="000077D6">
        <w:rPr>
          <w:lang w:eastAsia="ru-RU"/>
        </w:rPr>
        <w:t>.</w:t>
      </w:r>
    </w:p>
    <w:p w:rsidR="000077D6" w:rsidRPr="000077D6" w:rsidRDefault="000077D6" w:rsidP="005B2A88">
      <w:pPr>
        <w:pStyle w:val="05"/>
      </w:pPr>
      <w:r w:rsidRPr="000077D6">
        <w:t xml:space="preserve">Таблица </w:t>
      </w:r>
      <w:r w:rsidR="00A23781">
        <w:t>4</w:t>
      </w:r>
      <w:r w:rsidRPr="000077D6">
        <w:t>.1</w:t>
      </w:r>
      <w:r w:rsidR="000D69A2">
        <w:t>4</w:t>
      </w:r>
    </w:p>
    <w:tbl>
      <w:tblPr>
        <w:tblW w:w="0" w:type="auto"/>
        <w:jc w:val="center"/>
        <w:tblInd w:w="187" w:type="dxa"/>
        <w:tblCellMar>
          <w:left w:w="45" w:type="dxa"/>
          <w:right w:w="45" w:type="dxa"/>
        </w:tblCellMar>
        <w:tblLook w:val="0000" w:firstRow="0" w:lastRow="0" w:firstColumn="0" w:lastColumn="0" w:noHBand="0" w:noVBand="0"/>
      </w:tblPr>
      <w:tblGrid>
        <w:gridCol w:w="4552"/>
        <w:gridCol w:w="1212"/>
        <w:gridCol w:w="1276"/>
        <w:gridCol w:w="850"/>
        <w:gridCol w:w="1276"/>
        <w:gridCol w:w="885"/>
      </w:tblGrid>
      <w:tr w:rsidR="00E31176" w:rsidRPr="00A23781" w:rsidTr="007443C6">
        <w:trPr>
          <w:trHeight w:val="449"/>
          <w:jc w:val="center"/>
        </w:trPr>
        <w:tc>
          <w:tcPr>
            <w:tcW w:w="4552"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Территория</w:t>
            </w:r>
          </w:p>
        </w:tc>
        <w:tc>
          <w:tcPr>
            <w:tcW w:w="1212"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Единицы измерения</w:t>
            </w:r>
          </w:p>
        </w:tc>
        <w:tc>
          <w:tcPr>
            <w:tcW w:w="2126" w:type="dxa"/>
            <w:gridSpan w:val="2"/>
            <w:tcBorders>
              <w:top w:val="single" w:sz="2" w:space="0" w:color="auto"/>
              <w:left w:val="single" w:sz="2" w:space="0" w:color="auto"/>
              <w:bottom w:val="nil"/>
              <w:right w:val="single" w:sz="2" w:space="0" w:color="auto"/>
            </w:tcBorders>
          </w:tcPr>
          <w:p w:rsidR="00E31176" w:rsidRPr="00E31176" w:rsidRDefault="00E31176" w:rsidP="00EA41D2">
            <w:pPr>
              <w:widowControl w:val="0"/>
              <w:autoSpaceDE/>
              <w:autoSpaceDN/>
              <w:adjustRightInd/>
              <w:ind w:left="102" w:right="81"/>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Существующее положение</w:t>
            </w:r>
          </w:p>
        </w:tc>
        <w:tc>
          <w:tcPr>
            <w:tcW w:w="2161" w:type="dxa"/>
            <w:gridSpan w:val="2"/>
            <w:tcBorders>
              <w:top w:val="single" w:sz="2" w:space="0" w:color="auto"/>
              <w:left w:val="single" w:sz="2" w:space="0" w:color="auto"/>
              <w:bottom w:val="nil"/>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Проектное</w:t>
            </w:r>
          </w:p>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решение</w:t>
            </w:r>
          </w:p>
        </w:tc>
      </w:tr>
      <w:tr w:rsidR="00893558" w:rsidRPr="00A23781" w:rsidTr="007443C6">
        <w:trPr>
          <w:trHeight w:val="144"/>
          <w:jc w:val="center"/>
        </w:trPr>
        <w:tc>
          <w:tcPr>
            <w:tcW w:w="4552" w:type="dxa"/>
            <w:vMerge/>
            <w:tcBorders>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12" w:type="dxa"/>
            <w:vMerge/>
            <w:tcBorders>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850"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c>
          <w:tcPr>
            <w:tcW w:w="1276"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885"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r>
      <w:tr w:rsidR="00893558" w:rsidRPr="00A23781" w:rsidTr="007443C6">
        <w:trPr>
          <w:trHeight w:val="266"/>
          <w:jc w:val="center"/>
        </w:trPr>
        <w:tc>
          <w:tcPr>
            <w:tcW w:w="4552"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Территория жилого района – всего </w:t>
            </w:r>
          </w:p>
        </w:tc>
        <w:tc>
          <w:tcPr>
            <w:tcW w:w="1212"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в том числе:</w:t>
            </w:r>
          </w:p>
        </w:tc>
        <w:tc>
          <w:tcPr>
            <w:tcW w:w="1212"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Территории кварталов (микрорайонов)</w:t>
            </w:r>
          </w:p>
        </w:tc>
        <w:tc>
          <w:tcPr>
            <w:tcW w:w="1212"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Территории общего пользования жилого района – всего </w:t>
            </w:r>
          </w:p>
        </w:tc>
        <w:tc>
          <w:tcPr>
            <w:tcW w:w="1212"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7443C6" w:rsidRDefault="00E31176" w:rsidP="007443C6">
            <w:pPr>
              <w:pStyle w:val="150"/>
            </w:pPr>
            <w:r w:rsidRPr="00A23781">
              <w:t>Участки объектов культурно-бытового и</w:t>
            </w:r>
          </w:p>
          <w:p w:rsidR="00E31176" w:rsidRPr="00A23781" w:rsidRDefault="00E31176" w:rsidP="007443C6">
            <w:pPr>
              <w:pStyle w:val="150"/>
            </w:pPr>
            <w:r w:rsidRPr="00A23781">
              <w:t>коммунального обслуживания</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Участки зеленых насаждений</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nil"/>
              <w:left w:val="single" w:sz="2" w:space="0" w:color="auto"/>
              <w:right w:val="single" w:sz="2" w:space="0" w:color="auto"/>
            </w:tcBorders>
            <w:vAlign w:val="center"/>
          </w:tcPr>
          <w:p w:rsidR="00E31176" w:rsidRPr="00A23781" w:rsidRDefault="00E31176" w:rsidP="00D84E63">
            <w:pPr>
              <w:pStyle w:val="150"/>
            </w:pPr>
            <w:r w:rsidRPr="00A23781">
              <w:t>Участки спортивных сооружений</w:t>
            </w:r>
          </w:p>
        </w:tc>
        <w:tc>
          <w:tcPr>
            <w:tcW w:w="1212"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lastRenderedPageBreak/>
              <w:t>Участки закрытых автостоянок</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Улицы, площади</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Автостоянки для временного хранения</w:t>
            </w:r>
          </w:p>
        </w:tc>
        <w:tc>
          <w:tcPr>
            <w:tcW w:w="1212"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nil"/>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Прочие территории</w:t>
            </w:r>
          </w:p>
        </w:tc>
        <w:tc>
          <w:tcPr>
            <w:tcW w:w="1212"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bl>
    <w:p w:rsidR="000077D6" w:rsidRPr="000077D6" w:rsidRDefault="00A23781" w:rsidP="005B2A88">
      <w:pPr>
        <w:pStyle w:val="03"/>
        <w:rPr>
          <w:bCs/>
          <w:spacing w:val="-2"/>
          <w:lang w:eastAsia="ru-RU"/>
        </w:rPr>
      </w:pPr>
      <w:bookmarkStart w:id="32" w:name="_Toc487700080"/>
      <w:bookmarkStart w:id="33" w:name="_Toc490553490"/>
      <w:bookmarkStart w:id="34" w:name="_Toc490724364"/>
      <w:r>
        <w:rPr>
          <w:bCs/>
          <w:spacing w:val="-2"/>
          <w:lang w:eastAsia="ru-RU"/>
        </w:rPr>
        <w:t>4</w:t>
      </w:r>
      <w:r w:rsidR="000077D6" w:rsidRPr="000077D6">
        <w:rPr>
          <w:bCs/>
          <w:spacing w:val="-2"/>
          <w:lang w:eastAsia="ru-RU"/>
        </w:rPr>
        <w:t>.</w:t>
      </w:r>
      <w:r>
        <w:rPr>
          <w:bCs/>
          <w:spacing w:val="-2"/>
          <w:lang w:eastAsia="ru-RU"/>
        </w:rPr>
        <w:t>3</w:t>
      </w:r>
      <w:r w:rsidR="000077D6">
        <w:rPr>
          <w:bCs/>
          <w:spacing w:val="-2"/>
          <w:lang w:eastAsia="ru-RU"/>
        </w:rPr>
        <w:t>.</w:t>
      </w:r>
      <w:r w:rsidR="0031736E">
        <w:rPr>
          <w:bCs/>
          <w:spacing w:val="-2"/>
          <w:lang w:eastAsia="ru-RU"/>
        </w:rPr>
        <w:t xml:space="preserve"> </w:t>
      </w:r>
      <w:r w:rsidR="000077D6" w:rsidRPr="000077D6">
        <w:rPr>
          <w:lang w:eastAsia="ru-RU"/>
        </w:rPr>
        <w:t>Нормативные параметры малоэтажной жилой застройки</w:t>
      </w:r>
      <w:bookmarkEnd w:id="32"/>
      <w:bookmarkEnd w:id="33"/>
      <w:bookmarkEnd w:id="34"/>
    </w:p>
    <w:p w:rsidR="000077D6" w:rsidRDefault="00A23781" w:rsidP="005B2A88">
      <w:pPr>
        <w:pStyle w:val="011"/>
        <w:rPr>
          <w:lang w:eastAsia="ru-RU"/>
        </w:rPr>
      </w:pPr>
      <w:r>
        <w:rPr>
          <w:lang w:eastAsia="ru-RU"/>
        </w:rPr>
        <w:t>4</w:t>
      </w:r>
      <w:r w:rsidR="00084C11">
        <w:rPr>
          <w:lang w:eastAsia="ru-RU"/>
        </w:rPr>
        <w:t>.</w:t>
      </w:r>
      <w:r>
        <w:rPr>
          <w:lang w:eastAsia="ru-RU"/>
        </w:rPr>
        <w:t>3</w:t>
      </w:r>
      <w:r w:rsidR="00084C11">
        <w:rPr>
          <w:lang w:eastAsia="ru-RU"/>
        </w:rPr>
        <w:t xml:space="preserve">.1. </w:t>
      </w:r>
      <w:r w:rsidR="00084C11" w:rsidRPr="00084C11">
        <w:rPr>
          <w:lang w:eastAsia="ru-RU"/>
        </w:rPr>
        <w:t xml:space="preserve">Малоэтажной жилой застройкой считается застройка домами высотой до </w:t>
      </w:r>
      <w:r>
        <w:rPr>
          <w:lang w:eastAsia="ru-RU"/>
        </w:rPr>
        <w:t>4</w:t>
      </w:r>
      <w:r w:rsidR="00084C11" w:rsidRPr="00084C11">
        <w:rPr>
          <w:lang w:eastAsia="ru-RU"/>
        </w:rPr>
        <w:t xml:space="preserve"> этажей включительно (включая мансардный этаж).</w:t>
      </w:r>
    </w:p>
    <w:p w:rsidR="000D69A2" w:rsidRPr="000D69A2" w:rsidRDefault="000D69A2" w:rsidP="005B2A88">
      <w:pPr>
        <w:pStyle w:val="011"/>
        <w:rPr>
          <w:lang w:eastAsia="ru-RU"/>
        </w:rPr>
      </w:pPr>
      <w:r w:rsidRPr="000D69A2">
        <w:rPr>
          <w:lang w:eastAsia="ru-RU"/>
        </w:rPr>
        <w:t xml:space="preserve">Нормативные параметры и расчетные показатели градостроительного проектирования территорий малоэтажной жилой застройки приведены в таблице </w:t>
      </w:r>
      <w:r w:rsidR="00A23781">
        <w:rPr>
          <w:lang w:eastAsia="ru-RU"/>
        </w:rPr>
        <w:t>4</w:t>
      </w:r>
      <w:r>
        <w:rPr>
          <w:lang w:eastAsia="ru-RU"/>
        </w:rPr>
        <w:t>.15.</w:t>
      </w:r>
    </w:p>
    <w:p w:rsidR="00084C11" w:rsidRDefault="000D69A2" w:rsidP="005B2A88">
      <w:pPr>
        <w:pStyle w:val="05"/>
      </w:pPr>
      <w:r w:rsidRPr="000D69A2">
        <w:t xml:space="preserve">Таблица </w:t>
      </w:r>
      <w:r w:rsidR="00A23781">
        <w:t>4</w:t>
      </w:r>
      <w:r>
        <w:t>.15</w:t>
      </w:r>
    </w:p>
    <w:tbl>
      <w:tblPr>
        <w:tblStyle w:val="TableGridReport2"/>
        <w:tblW w:w="10052" w:type="dxa"/>
        <w:jc w:val="center"/>
        <w:tblBorders>
          <w:bottom w:val="none" w:sz="0" w:space="0" w:color="auto"/>
        </w:tblBorders>
        <w:tblLook w:val="01E0" w:firstRow="1" w:lastRow="1" w:firstColumn="1" w:lastColumn="1" w:noHBand="0" w:noVBand="0"/>
      </w:tblPr>
      <w:tblGrid>
        <w:gridCol w:w="3516"/>
        <w:gridCol w:w="2299"/>
        <w:gridCol w:w="767"/>
        <w:gridCol w:w="3470"/>
      </w:tblGrid>
      <w:tr w:rsidR="00BA3B1C" w:rsidRPr="00230814" w:rsidTr="00533E34">
        <w:trPr>
          <w:trHeight w:val="170"/>
          <w:tblHeader/>
          <w:jc w:val="center"/>
        </w:trPr>
        <w:tc>
          <w:tcPr>
            <w:tcW w:w="3516" w:type="dxa"/>
            <w:vAlign w:val="center"/>
          </w:tcPr>
          <w:p w:rsidR="00BA3B1C" w:rsidRPr="00230814" w:rsidRDefault="00BA3B1C" w:rsidP="00BA3B1C">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30814">
              <w:rPr>
                <w:rFonts w:ascii="Times New Roman" w:hAnsi="Times New Roman" w:cs="Times New Roman"/>
                <w:b/>
                <w:sz w:val="20"/>
                <w:szCs w:val="20"/>
              </w:rPr>
              <w:t>Наименование показателей</w:t>
            </w:r>
          </w:p>
        </w:tc>
        <w:tc>
          <w:tcPr>
            <w:tcW w:w="6536" w:type="dxa"/>
            <w:gridSpan w:val="3"/>
            <w:vAlign w:val="center"/>
          </w:tcPr>
          <w:p w:rsidR="00BA3B1C" w:rsidRPr="00230814" w:rsidRDefault="00BA3B1C" w:rsidP="00BA3B1C">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30814">
              <w:rPr>
                <w:rFonts w:ascii="Times New Roman" w:hAnsi="Times New Roman" w:cs="Times New Roman"/>
                <w:b/>
                <w:sz w:val="20"/>
                <w:szCs w:val="20"/>
              </w:rPr>
              <w:t>Нормативные параметры и расчетные показатели</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Планировочная организация территории</w:t>
            </w:r>
          </w:p>
        </w:tc>
      </w:tr>
      <w:tr w:rsidR="00BA3B1C" w:rsidRPr="00230814" w:rsidTr="009D6E99">
        <w:tblPrEx>
          <w:tblBorders>
            <w:bottom w:val="single" w:sz="4" w:space="0" w:color="auto"/>
          </w:tblBorders>
        </w:tblPrEx>
        <w:trPr>
          <w:jc w:val="center"/>
        </w:trPr>
        <w:tc>
          <w:tcPr>
            <w:tcW w:w="3516" w:type="dxa"/>
          </w:tcPr>
          <w:p w:rsidR="00893558" w:rsidRDefault="00BA3B1C" w:rsidP="00893558">
            <w:pPr>
              <w:pStyle w:val="150"/>
            </w:pPr>
            <w:r w:rsidRPr="009D6E99">
              <w:t xml:space="preserve">Принципы планировочной </w:t>
            </w:r>
          </w:p>
          <w:p w:rsidR="00BA3B1C" w:rsidRPr="009D6E99" w:rsidRDefault="00BA3B1C" w:rsidP="00893558">
            <w:pPr>
              <w:pStyle w:val="150"/>
            </w:pPr>
            <w:r w:rsidRPr="009D6E99">
              <w:t>организации при проектировании малоэтажной жилой застройки</w:t>
            </w:r>
          </w:p>
        </w:tc>
        <w:tc>
          <w:tcPr>
            <w:tcW w:w="6536" w:type="dxa"/>
            <w:gridSpan w:val="3"/>
          </w:tcPr>
          <w:p w:rsidR="00BA3B1C" w:rsidRPr="009D6E99" w:rsidRDefault="00BA3B1C" w:rsidP="00D84E63">
            <w:pPr>
              <w:pStyle w:val="150"/>
            </w:pPr>
            <w:r w:rsidRPr="009D6E99">
              <w:t>- участки застройки следует объединять в группы территориями общего пользования (озелененная, спортивная, разворотная площадки);</w:t>
            </w:r>
          </w:p>
          <w:p w:rsidR="00BA3B1C" w:rsidRPr="009D6E99" w:rsidRDefault="00BA3B1C" w:rsidP="00D84E63">
            <w:pPr>
              <w:pStyle w:val="150"/>
            </w:pPr>
            <w:r w:rsidRPr="009D6E99">
              <w:t>- группы участков следует объединять объектами общего пользования (дошкольные образовательные, общеобразовательные    организации, объекты обслуживания);</w:t>
            </w:r>
          </w:p>
          <w:p w:rsidR="00BA3B1C" w:rsidRPr="009D6E99" w:rsidRDefault="00BA3B1C" w:rsidP="00D84E63">
            <w:pPr>
              <w:pStyle w:val="150"/>
            </w:pPr>
            <w:r w:rsidRPr="009D6E99">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BA3B1C" w:rsidRPr="009D6E99" w:rsidRDefault="00BA3B1C" w:rsidP="00D84E63">
            <w:pPr>
              <w:pStyle w:val="150"/>
            </w:pPr>
            <w:r w:rsidRPr="009D6E99">
              <w:t>- размещение новой малоэтажной застройки следует осуществлять с учетом возможности присоединения к сетям инженерного обеспечения, организации транспортных связей, в том числе с магистралями внешних сетей, обеспеченности объектами обслуживания;</w:t>
            </w:r>
          </w:p>
          <w:p w:rsidR="00BA3B1C" w:rsidRPr="00230814" w:rsidRDefault="00BA3B1C" w:rsidP="00D84E63">
            <w:pPr>
              <w:pStyle w:val="150"/>
            </w:pPr>
            <w:r w:rsidRPr="009D6E99">
              <w:t>- районы индивидуальной застройки в городском округе не следует размещать на главных направлениях развития многоэтажного жилищного строительства.</w:t>
            </w:r>
          </w:p>
        </w:tc>
      </w:tr>
      <w:tr w:rsidR="00BA3B1C" w:rsidRPr="00230814" w:rsidTr="00533E34">
        <w:tblPrEx>
          <w:tblBorders>
            <w:bottom w:val="single" w:sz="4" w:space="0" w:color="auto"/>
          </w:tblBorders>
        </w:tblPrEx>
        <w:trPr>
          <w:jc w:val="center"/>
        </w:trPr>
        <w:tc>
          <w:tcPr>
            <w:tcW w:w="3516" w:type="dxa"/>
          </w:tcPr>
          <w:p w:rsidR="00BA3B1C" w:rsidRPr="009D6E99" w:rsidRDefault="00BA3B1C" w:rsidP="00D84E63">
            <w:pPr>
              <w:pStyle w:val="150"/>
            </w:pPr>
            <w:r w:rsidRPr="009D6E99">
              <w:t>Типы жилых домов на территории малоэтажной застройки:</w:t>
            </w:r>
          </w:p>
          <w:p w:rsidR="00BA3B1C" w:rsidRPr="009D6E99" w:rsidRDefault="00BA3B1C" w:rsidP="00D84E63">
            <w:pPr>
              <w:pStyle w:val="150"/>
            </w:pPr>
            <w:r w:rsidRPr="009D6E99">
              <w:t>- индивидуальные, в том числе коттеджного типа;</w:t>
            </w:r>
          </w:p>
          <w:p w:rsidR="00BA3B1C" w:rsidRPr="009D6E99" w:rsidRDefault="00BA3B1C" w:rsidP="00D84E63">
            <w:pPr>
              <w:pStyle w:val="150"/>
            </w:pPr>
            <w:r w:rsidRPr="009D6E99">
              <w:t>- малоэтажные блокированные;</w:t>
            </w:r>
          </w:p>
          <w:p w:rsidR="00BA3B1C" w:rsidRPr="009D6E99" w:rsidRDefault="00BA3B1C" w:rsidP="00D84E63">
            <w:pPr>
              <w:pStyle w:val="150"/>
            </w:pPr>
          </w:p>
          <w:p w:rsidR="00F47C0C" w:rsidRPr="009D6E99" w:rsidRDefault="00BA3B1C" w:rsidP="00D84E63">
            <w:pPr>
              <w:pStyle w:val="150"/>
            </w:pPr>
            <w:r w:rsidRPr="009D6E99">
              <w:t xml:space="preserve">- </w:t>
            </w:r>
            <w:r w:rsidR="00A23781" w:rsidRPr="009D6E99">
              <w:t>малоэтажные многоквартирные жилые дома</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D84E63">
            <w:pPr>
              <w:pStyle w:val="150"/>
            </w:pPr>
            <w:r w:rsidRPr="00230814">
              <w:t>- до 3 этажей включительно с земельными участками;</w:t>
            </w:r>
          </w:p>
          <w:p w:rsidR="00BA3B1C" w:rsidRPr="00230814" w:rsidRDefault="00BA3B1C" w:rsidP="00D84E63">
            <w:pPr>
              <w:pStyle w:val="150"/>
            </w:pPr>
          </w:p>
          <w:p w:rsidR="00BA3B1C" w:rsidRPr="00230814" w:rsidRDefault="00BA3B1C" w:rsidP="00D84E63">
            <w:pPr>
              <w:pStyle w:val="150"/>
            </w:pPr>
            <w:r w:rsidRPr="00230814">
              <w:t xml:space="preserve">- до </w:t>
            </w:r>
            <w:r w:rsidR="00A23781" w:rsidRPr="00230814">
              <w:t>4</w:t>
            </w:r>
            <w:r w:rsidRPr="00230814">
              <w:t xml:space="preserve"> этажей </w:t>
            </w:r>
            <w:r w:rsidR="00A23781" w:rsidRPr="00230814">
              <w:t>(включая мансардный)</w:t>
            </w:r>
            <w:r w:rsidRPr="00230814">
              <w:t xml:space="preserve"> без земельных участков и с земельными участками (придомовыми, </w:t>
            </w:r>
            <w:proofErr w:type="spellStart"/>
            <w:r w:rsidRPr="00230814">
              <w:t>приквартирными</w:t>
            </w:r>
            <w:proofErr w:type="spellEnd"/>
            <w:r w:rsidRPr="00230814">
              <w:t>);</w:t>
            </w:r>
          </w:p>
          <w:p w:rsidR="00BA3B1C" w:rsidRPr="00230814" w:rsidRDefault="00BA3B1C" w:rsidP="00D84E63">
            <w:pPr>
              <w:pStyle w:val="150"/>
            </w:pPr>
            <w:r w:rsidRPr="00230814">
              <w:t xml:space="preserve">- </w:t>
            </w:r>
            <w:r w:rsidR="00A23781" w:rsidRPr="00230814">
              <w:t>до 4 этажей (включая мансардный) без земельных участков</w:t>
            </w:r>
          </w:p>
        </w:tc>
      </w:tr>
      <w:tr w:rsidR="00BA3B1C" w:rsidRPr="00230814" w:rsidTr="00533E34">
        <w:tblPrEx>
          <w:tblBorders>
            <w:bottom w:val="single" w:sz="4" w:space="0" w:color="auto"/>
          </w:tblBorders>
        </w:tblPrEx>
        <w:trPr>
          <w:jc w:val="center"/>
        </w:trPr>
        <w:tc>
          <w:tcPr>
            <w:tcW w:w="3516" w:type="dxa"/>
          </w:tcPr>
          <w:p w:rsidR="00BA3B1C" w:rsidRPr="009D6E99" w:rsidRDefault="00BA3B1C" w:rsidP="00D84E63">
            <w:pPr>
              <w:pStyle w:val="150"/>
            </w:pPr>
            <w:r w:rsidRPr="009D6E99">
              <w:t>Размещение в жилых зонах объектов нежилого назначения</w:t>
            </w:r>
          </w:p>
        </w:tc>
        <w:tc>
          <w:tcPr>
            <w:tcW w:w="6536" w:type="dxa"/>
            <w:gridSpan w:val="3"/>
          </w:tcPr>
          <w:p w:rsidR="00BA3B1C" w:rsidRPr="00230814" w:rsidRDefault="00BA3B1C" w:rsidP="00447751">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xml:space="preserve">В соответствии с </w:t>
            </w:r>
            <w:r w:rsidR="00447751" w:rsidRPr="00447751">
              <w:rPr>
                <w:rFonts w:ascii="Times New Roman" w:hAnsi="Times New Roman" w:cs="Times New Roman"/>
                <w:sz w:val="20"/>
                <w:szCs w:val="20"/>
              </w:rPr>
              <w:t xml:space="preserve">СП </w:t>
            </w:r>
            <w:r w:rsidR="00447751">
              <w:rPr>
                <w:rFonts w:ascii="Times New Roman" w:hAnsi="Times New Roman" w:cs="Times New Roman"/>
                <w:sz w:val="20"/>
                <w:szCs w:val="20"/>
              </w:rPr>
              <w:t>«</w:t>
            </w:r>
            <w:r w:rsidR="00447751" w:rsidRPr="00447751">
              <w:rPr>
                <w:rFonts w:ascii="Times New Roman" w:hAnsi="Times New Roman" w:cs="Times New Roman"/>
                <w:sz w:val="20"/>
                <w:szCs w:val="20"/>
              </w:rPr>
              <w:t>42.13330.2011 Градостроительство. Планировка и застройка городских и сельских поселений. Актуализированная редакция СНиП 2.07.01-89*</w:t>
            </w:r>
            <w:r w:rsidR="00447751">
              <w:rPr>
                <w:rFonts w:ascii="Times New Roman" w:hAnsi="Times New Roman" w:cs="Times New Roman"/>
                <w:sz w:val="20"/>
                <w:szCs w:val="20"/>
              </w:rPr>
              <w:t>».</w:t>
            </w:r>
          </w:p>
        </w:tc>
      </w:tr>
      <w:tr w:rsidR="00BA3B1C" w:rsidRPr="00230814" w:rsidTr="00190A9C">
        <w:tblPrEx>
          <w:tblBorders>
            <w:bottom w:val="single" w:sz="4" w:space="0" w:color="auto"/>
          </w:tblBorders>
        </w:tblPrEx>
        <w:trPr>
          <w:trHeight w:val="85"/>
          <w:jc w:val="center"/>
        </w:trPr>
        <w:tc>
          <w:tcPr>
            <w:tcW w:w="10052" w:type="dxa"/>
            <w:gridSpan w:val="4"/>
          </w:tcPr>
          <w:p w:rsidR="00BA3B1C" w:rsidRPr="00230814" w:rsidRDefault="00BA3B1C" w:rsidP="00190A9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Нормативные параметры застройки</w:t>
            </w:r>
          </w:p>
        </w:tc>
      </w:tr>
      <w:tr w:rsidR="00BA3B1C" w:rsidRPr="00230814" w:rsidTr="00447751">
        <w:tblPrEx>
          <w:tblBorders>
            <w:bottom w:val="single" w:sz="4" w:space="0" w:color="auto"/>
          </w:tblBorders>
        </w:tblPrEx>
        <w:trPr>
          <w:trHeight w:val="85"/>
          <w:jc w:val="center"/>
        </w:trPr>
        <w:tc>
          <w:tcPr>
            <w:tcW w:w="3516" w:type="dxa"/>
            <w:vMerge w:val="restart"/>
          </w:tcPr>
          <w:p w:rsidR="00BA3B1C" w:rsidRPr="00230814" w:rsidRDefault="00BA3B1C" w:rsidP="00D84E63">
            <w:pPr>
              <w:pStyle w:val="150"/>
            </w:pPr>
            <w:r w:rsidRPr="00230814">
              <w:t>Предварительное определение общей площади малоэтажной, в том числе индивидуальной, жилой застройки</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bCs/>
                <w:sz w:val="20"/>
                <w:szCs w:val="20"/>
              </w:rPr>
              <w:t xml:space="preserve">Допускается принимать по расчетным укрупненным показателям </w:t>
            </w:r>
            <w:r w:rsidRPr="00230814">
              <w:rPr>
                <w:rFonts w:ascii="Times New Roman" w:hAnsi="Times New Roman" w:cs="Times New Roman"/>
                <w:sz w:val="20"/>
                <w:szCs w:val="20"/>
              </w:rPr>
              <w:t>на один дом (квартиру) при застройке:</w:t>
            </w:r>
          </w:p>
          <w:p w:rsidR="00BA3B1C" w:rsidRPr="00230814" w:rsidRDefault="00BA3B1C" w:rsidP="00BA3B1C">
            <w:pPr>
              <w:widowControl w:val="0"/>
              <w:autoSpaceDE/>
              <w:autoSpaceDN/>
              <w:adjustRightInd/>
              <w:spacing w:after="40"/>
              <w:ind w:left="142" w:hanging="142"/>
              <w:rPr>
                <w:rFonts w:ascii="Times New Roman" w:hAnsi="Times New Roman" w:cs="Times New Roman"/>
                <w:sz w:val="20"/>
                <w:szCs w:val="20"/>
              </w:rPr>
            </w:pPr>
            <w:r w:rsidRPr="00230814">
              <w:rPr>
                <w:rFonts w:ascii="Times New Roman" w:hAnsi="Times New Roman" w:cs="Times New Roman"/>
                <w:sz w:val="20"/>
                <w:szCs w:val="20"/>
              </w:rPr>
              <w:t>- индивидуальными жилыми домами с придомовыми участками:</w:t>
            </w:r>
          </w:p>
        </w:tc>
      </w:tr>
      <w:tr w:rsidR="00BA3B1C" w:rsidRPr="00230814" w:rsidTr="00533E34">
        <w:tblPrEx>
          <w:tblBorders>
            <w:bottom w:val="single" w:sz="4" w:space="0" w:color="auto"/>
          </w:tblBorders>
        </w:tblPrEx>
        <w:trPr>
          <w:trHeight w:val="284"/>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BA3B1C">
            <w:pPr>
              <w:widowControl w:val="0"/>
              <w:autoSpaceDE/>
              <w:autoSpaceDN/>
              <w:adjustRightInd/>
              <w:spacing w:line="239" w:lineRule="auto"/>
              <w:ind w:left="-57" w:right="-57"/>
              <w:jc w:val="center"/>
              <w:rPr>
                <w:rFonts w:ascii="Times New Roman" w:hAnsi="Times New Roman" w:cs="Times New Roman"/>
                <w:bCs/>
                <w:spacing w:val="-4"/>
                <w:sz w:val="20"/>
                <w:szCs w:val="20"/>
                <w:vertAlign w:val="superscript"/>
              </w:rPr>
            </w:pPr>
            <w:r w:rsidRPr="00230814">
              <w:rPr>
                <w:rFonts w:ascii="Times New Roman" w:hAnsi="Times New Roman" w:cs="Times New Roman"/>
                <w:bCs/>
                <w:spacing w:val="-4"/>
                <w:sz w:val="20"/>
                <w:szCs w:val="20"/>
              </w:rPr>
              <w:t xml:space="preserve">Площадь участка при доме, </w:t>
            </w:r>
            <w:r w:rsidRPr="00230814">
              <w:rPr>
                <w:rFonts w:ascii="Times New Roman" w:hAnsi="Times New Roman" w:cs="Times New Roman"/>
                <w:spacing w:val="-4"/>
                <w:sz w:val="20"/>
                <w:szCs w:val="20"/>
              </w:rPr>
              <w:t>м</w:t>
            </w:r>
            <w:r w:rsidRPr="00230814">
              <w:rPr>
                <w:rFonts w:ascii="Times New Roman" w:hAnsi="Times New Roman" w:cs="Times New Roman"/>
                <w:spacing w:val="-4"/>
                <w:sz w:val="20"/>
                <w:szCs w:val="20"/>
                <w:vertAlign w:val="superscript"/>
              </w:rPr>
              <w:t>2</w:t>
            </w:r>
          </w:p>
        </w:tc>
        <w:tc>
          <w:tcPr>
            <w:tcW w:w="3470" w:type="dxa"/>
            <w:vAlign w:val="center"/>
          </w:tcPr>
          <w:p w:rsidR="00BA3B1C" w:rsidRPr="00230814" w:rsidRDefault="00BA3B1C" w:rsidP="00BA3B1C">
            <w:pPr>
              <w:widowControl w:val="0"/>
              <w:autoSpaceDE/>
              <w:autoSpaceDN/>
              <w:adjustRightInd/>
              <w:spacing w:line="239" w:lineRule="auto"/>
              <w:ind w:left="-57" w:right="-57"/>
              <w:jc w:val="center"/>
              <w:rPr>
                <w:rFonts w:ascii="Times New Roman" w:hAnsi="Times New Roman" w:cs="Times New Roman"/>
                <w:bCs/>
                <w:spacing w:val="-2"/>
                <w:sz w:val="20"/>
                <w:szCs w:val="20"/>
              </w:rPr>
            </w:pPr>
            <w:r w:rsidRPr="00230814">
              <w:rPr>
                <w:rFonts w:ascii="Times New Roman" w:hAnsi="Times New Roman" w:cs="Times New Roman"/>
                <w:bCs/>
                <w:spacing w:val="-2"/>
                <w:sz w:val="20"/>
                <w:szCs w:val="20"/>
              </w:rPr>
              <w:t>Площадь жилой территории, га/дом</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1500</w:t>
            </w:r>
          </w:p>
        </w:tc>
        <w:tc>
          <w:tcPr>
            <w:tcW w:w="3470" w:type="dxa"/>
            <w:shd w:val="clear" w:color="auto" w:fill="auto"/>
            <w:vAlign w:val="center"/>
          </w:tcPr>
          <w:p w:rsidR="00BA3B1C" w:rsidRPr="00230814" w:rsidRDefault="00BA3B1C" w:rsidP="009D6E99">
            <w:pPr>
              <w:pStyle w:val="1510"/>
            </w:pPr>
            <w:r w:rsidRPr="00230814">
              <w:t>0,21</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1200</w:t>
            </w:r>
          </w:p>
        </w:tc>
        <w:tc>
          <w:tcPr>
            <w:tcW w:w="3470" w:type="dxa"/>
            <w:shd w:val="clear" w:color="auto" w:fill="auto"/>
            <w:vAlign w:val="center"/>
          </w:tcPr>
          <w:p w:rsidR="00BA3B1C" w:rsidRPr="00230814" w:rsidRDefault="00BA3B1C" w:rsidP="009D6E99">
            <w:pPr>
              <w:pStyle w:val="1510"/>
            </w:pPr>
            <w:r w:rsidRPr="00230814">
              <w:t>0,17</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1000</w:t>
            </w:r>
          </w:p>
        </w:tc>
        <w:tc>
          <w:tcPr>
            <w:tcW w:w="3470" w:type="dxa"/>
            <w:shd w:val="clear" w:color="auto" w:fill="auto"/>
            <w:vAlign w:val="center"/>
          </w:tcPr>
          <w:p w:rsidR="00BA3B1C" w:rsidRPr="00230814" w:rsidRDefault="00BA3B1C" w:rsidP="009D6E99">
            <w:pPr>
              <w:pStyle w:val="1510"/>
            </w:pPr>
            <w:r w:rsidRPr="00230814">
              <w:t>0,15</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800</w:t>
            </w:r>
          </w:p>
        </w:tc>
        <w:tc>
          <w:tcPr>
            <w:tcW w:w="3470" w:type="dxa"/>
            <w:shd w:val="clear" w:color="auto" w:fill="auto"/>
            <w:vAlign w:val="center"/>
          </w:tcPr>
          <w:p w:rsidR="00BA3B1C" w:rsidRPr="00230814" w:rsidRDefault="00BA3B1C" w:rsidP="009D6E99">
            <w:pPr>
              <w:pStyle w:val="1510"/>
            </w:pPr>
            <w:r w:rsidRPr="00230814">
              <w:t>0,13</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600</w:t>
            </w:r>
          </w:p>
        </w:tc>
        <w:tc>
          <w:tcPr>
            <w:tcW w:w="3470" w:type="dxa"/>
            <w:shd w:val="clear" w:color="auto" w:fill="auto"/>
            <w:vAlign w:val="center"/>
          </w:tcPr>
          <w:p w:rsidR="00BA3B1C" w:rsidRPr="00230814" w:rsidRDefault="00BA3B1C" w:rsidP="009D6E99">
            <w:pPr>
              <w:pStyle w:val="1510"/>
            </w:pPr>
            <w:r w:rsidRPr="00230814">
              <w:t>0,11</w:t>
            </w:r>
          </w:p>
        </w:tc>
      </w:tr>
      <w:tr w:rsidR="00BA3B1C" w:rsidRPr="00230814" w:rsidTr="00533E34">
        <w:tblPrEx>
          <w:tblBorders>
            <w:bottom w:val="single" w:sz="4" w:space="0" w:color="auto"/>
          </w:tblBorders>
        </w:tblPrEx>
        <w:trPr>
          <w:trHeight w:val="64"/>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6536" w:type="dxa"/>
            <w:gridSpan w:val="3"/>
            <w:vAlign w:val="center"/>
          </w:tcPr>
          <w:p w:rsidR="00BA3B1C" w:rsidRPr="00230814" w:rsidRDefault="00BA3B1C" w:rsidP="00E931B5">
            <w:pPr>
              <w:widowControl w:val="0"/>
              <w:autoSpaceDE/>
              <w:autoSpaceDN/>
              <w:adjustRightInd/>
              <w:spacing w:before="40" w:after="40"/>
              <w:ind w:left="142" w:hanging="142"/>
              <w:rPr>
                <w:rFonts w:ascii="Times New Roman" w:hAnsi="Times New Roman" w:cs="Times New Roman"/>
                <w:bCs/>
                <w:sz w:val="20"/>
                <w:szCs w:val="20"/>
              </w:rPr>
            </w:pPr>
            <w:r w:rsidRPr="00230814">
              <w:rPr>
                <w:rFonts w:ascii="Times New Roman" w:hAnsi="Times New Roman" w:cs="Times New Roman"/>
                <w:bCs/>
                <w:sz w:val="20"/>
                <w:szCs w:val="20"/>
              </w:rPr>
              <w:t xml:space="preserve">- </w:t>
            </w:r>
            <w:r w:rsidRPr="00230814">
              <w:rPr>
                <w:rFonts w:ascii="Times New Roman" w:hAnsi="Times New Roman" w:cs="Times New Roman"/>
                <w:sz w:val="20"/>
                <w:szCs w:val="20"/>
              </w:rPr>
              <w:t>блокированными</w:t>
            </w:r>
            <w:r w:rsidR="008C12EF">
              <w:rPr>
                <w:rFonts w:ascii="Times New Roman" w:hAnsi="Times New Roman" w:cs="Times New Roman"/>
                <w:sz w:val="20"/>
                <w:szCs w:val="20"/>
              </w:rPr>
              <w:t xml:space="preserve"> </w:t>
            </w:r>
            <w:r w:rsidRPr="00230814">
              <w:rPr>
                <w:rFonts w:ascii="Times New Roman" w:hAnsi="Times New Roman" w:cs="Times New Roman"/>
                <w:sz w:val="20"/>
                <w:szCs w:val="20"/>
              </w:rPr>
              <w:t>жилыми домами без участков при квартире, многоквартирными малоэтажными жилыми домами:</w:t>
            </w:r>
          </w:p>
        </w:tc>
      </w:tr>
      <w:tr w:rsidR="00BA3B1C" w:rsidRPr="00230814" w:rsidTr="00447751">
        <w:tblPrEx>
          <w:tblBorders>
            <w:bottom w:val="single" w:sz="4" w:space="0" w:color="auto"/>
          </w:tblBorders>
        </w:tblPrEx>
        <w:trPr>
          <w:trHeight w:val="85"/>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Количество этажей</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Площадь жилой территории, га/квартиру</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2</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0,04</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3</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0,03</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4</w:t>
            </w:r>
          </w:p>
        </w:tc>
        <w:tc>
          <w:tcPr>
            <w:tcW w:w="4237" w:type="dxa"/>
            <w:gridSpan w:val="2"/>
            <w:vAlign w:val="center"/>
          </w:tcPr>
          <w:p w:rsidR="00BA3B1C" w:rsidRPr="00230814" w:rsidRDefault="00E931B5"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0,02</w:t>
            </w:r>
          </w:p>
        </w:tc>
      </w:tr>
      <w:tr w:rsidR="00BA3B1C" w:rsidRPr="00230814" w:rsidTr="00533E34">
        <w:tblPrEx>
          <w:tblBorders>
            <w:bottom w:val="single" w:sz="4" w:space="0" w:color="auto"/>
          </w:tblBorders>
        </w:tblPrEx>
        <w:trPr>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6536" w:type="dxa"/>
            <w:gridSpan w:val="3"/>
          </w:tcPr>
          <w:p w:rsidR="00BA3B1C" w:rsidRPr="00230814" w:rsidRDefault="00BA3B1C" w:rsidP="00E14742">
            <w:pPr>
              <w:pStyle w:val="07"/>
            </w:pPr>
            <w:r w:rsidRPr="00230814">
              <w:t xml:space="preserve">Примечания: </w:t>
            </w:r>
          </w:p>
          <w:p w:rsidR="00BA3B1C" w:rsidRPr="00230814" w:rsidRDefault="00BA3B1C" w:rsidP="00E14742">
            <w:pPr>
              <w:pStyle w:val="08"/>
            </w:pPr>
            <w:r w:rsidRPr="00230814">
              <w:t>1. При необходимости организации обособленных хозяйственных проездов площадь жилой территории увеличивается на 10 %.</w:t>
            </w:r>
          </w:p>
          <w:p w:rsidR="00BA3B1C" w:rsidRPr="00230814" w:rsidRDefault="00BA3B1C" w:rsidP="00E14742">
            <w:pPr>
              <w:pStyle w:val="08"/>
              <w:rPr>
                <w:spacing w:val="-2"/>
              </w:rPr>
            </w:pPr>
            <w:r w:rsidRPr="00230814">
              <w:t>2. При подсчете площади жилой территории исключаются не пригодные для застройки территории – овраги, крутые склоны, земельные участки объектов обслуживания городского значения.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Расчетные показатели </w:t>
            </w:r>
            <w:r w:rsidRPr="00230814">
              <w:rPr>
                <w:rFonts w:ascii="Times New Roman" w:hAnsi="Times New Roman" w:cs="Times New Roman"/>
                <w:bCs/>
                <w:spacing w:val="-2"/>
                <w:sz w:val="20"/>
                <w:szCs w:val="20"/>
              </w:rPr>
              <w:t xml:space="preserve">обеспеченности общей площадью жилых помещений </w:t>
            </w:r>
            <w:r w:rsidRPr="00230814">
              <w:rPr>
                <w:rFonts w:ascii="Times New Roman" w:hAnsi="Times New Roman" w:cs="Times New Roman"/>
                <w:bCs/>
                <w:spacing w:val="-1"/>
                <w:sz w:val="20"/>
                <w:szCs w:val="20"/>
              </w:rPr>
              <w:t xml:space="preserve">для </w:t>
            </w:r>
            <w:r w:rsidRPr="00230814">
              <w:rPr>
                <w:rFonts w:ascii="Times New Roman" w:hAnsi="Times New Roman" w:cs="Times New Roman"/>
                <w:bCs/>
                <w:sz w:val="20"/>
                <w:szCs w:val="20"/>
              </w:rPr>
              <w:t>индивидуальных жилых домов</w:t>
            </w:r>
          </w:p>
        </w:tc>
        <w:tc>
          <w:tcPr>
            <w:tcW w:w="6536" w:type="dxa"/>
            <w:gridSpan w:val="3"/>
          </w:tcPr>
          <w:p w:rsidR="00BA3B1C" w:rsidRPr="00230814" w:rsidRDefault="00BA3B1C" w:rsidP="00D84E63">
            <w:pPr>
              <w:pStyle w:val="150"/>
            </w:pPr>
            <w:r w:rsidRPr="00230814">
              <w:t>Не нормируются.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Коэффициент застройки</w:t>
            </w:r>
          </w:p>
        </w:tc>
        <w:tc>
          <w:tcPr>
            <w:tcW w:w="6536" w:type="dxa"/>
            <w:gridSpan w:val="3"/>
          </w:tcPr>
          <w:p w:rsidR="00BA3B1C" w:rsidRPr="00230814" w:rsidRDefault="00BA3B1C" w:rsidP="00D84E63">
            <w:pPr>
              <w:pStyle w:val="150"/>
            </w:pPr>
            <w:r w:rsidRPr="00230814">
              <w:t xml:space="preserve">- для застройки малоэтажными блокированными жилыми домами с </w:t>
            </w:r>
            <w:proofErr w:type="spellStart"/>
            <w:r w:rsidRPr="00230814">
              <w:t>приквартирными</w:t>
            </w:r>
            <w:proofErr w:type="spellEnd"/>
            <w:r w:rsidRPr="00230814">
              <w:t xml:space="preserve"> земельными участками – не более 0,3;</w:t>
            </w:r>
          </w:p>
          <w:p w:rsidR="00BA3B1C" w:rsidRPr="00230814" w:rsidRDefault="00BA3B1C" w:rsidP="00D84E63">
            <w:pPr>
              <w:pStyle w:val="150"/>
            </w:pPr>
            <w:r w:rsidRPr="00230814">
              <w:t>- для застройки индивидуальными одноквартирными жилыми домами, в том числе коттеджного типа, с придомовыми земельными участками – не более 0,2.</w:t>
            </w:r>
          </w:p>
        </w:tc>
      </w:tr>
      <w:tr w:rsidR="00BA3B1C" w:rsidRPr="00230814" w:rsidTr="00447751">
        <w:tblPrEx>
          <w:tblBorders>
            <w:bottom w:val="single" w:sz="4" w:space="0" w:color="auto"/>
          </w:tblBorders>
        </w:tblPrEx>
        <w:trPr>
          <w:trHeight w:val="882"/>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Коэффициент плотности застройки</w:t>
            </w:r>
          </w:p>
        </w:tc>
        <w:tc>
          <w:tcPr>
            <w:tcW w:w="6536" w:type="dxa"/>
            <w:gridSpan w:val="3"/>
          </w:tcPr>
          <w:p w:rsidR="00BA3B1C" w:rsidRPr="00230814" w:rsidRDefault="00BA3B1C" w:rsidP="00D84E63">
            <w:pPr>
              <w:pStyle w:val="150"/>
            </w:pPr>
            <w:r w:rsidRPr="00230814">
              <w:t xml:space="preserve">- для застройки малоэтажными блокированными жилыми домами с </w:t>
            </w:r>
            <w:proofErr w:type="spellStart"/>
            <w:r w:rsidRPr="00230814">
              <w:t>приквартирными</w:t>
            </w:r>
            <w:proofErr w:type="spellEnd"/>
            <w:r w:rsidRPr="00230814">
              <w:t xml:space="preserve"> земельными участками – не более 0,6;</w:t>
            </w:r>
          </w:p>
          <w:p w:rsidR="00BA3B1C" w:rsidRPr="00230814" w:rsidRDefault="00BA3B1C" w:rsidP="00D84E63">
            <w:pPr>
              <w:pStyle w:val="150"/>
            </w:pPr>
            <w:r w:rsidRPr="00230814">
              <w:t>- для застройки индивидуальными одноквартирными жилыми домами, в том числе коттеджного типа, с придомовыми земельными участками – не более 0,4.</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Показатели расчетной плотности населения жилого района, квартала (микрорайона) малоэтажной жилой застройки</w:t>
            </w:r>
          </w:p>
        </w:tc>
        <w:tc>
          <w:tcPr>
            <w:tcW w:w="6536" w:type="dxa"/>
            <w:gridSpan w:val="3"/>
          </w:tcPr>
          <w:p w:rsidR="00BA3B1C" w:rsidRPr="00230814" w:rsidRDefault="00BA3B1C" w:rsidP="00D84E63">
            <w:pPr>
              <w:pStyle w:val="150"/>
            </w:pPr>
            <w:r w:rsidRPr="00230814">
              <w:t xml:space="preserve">- для многоквартирной застройки – в соответствии с </w:t>
            </w:r>
            <w:proofErr w:type="spellStart"/>
            <w:r w:rsidRPr="00230814">
              <w:t>п.п</w:t>
            </w:r>
            <w:proofErr w:type="spellEnd"/>
            <w:r w:rsidRPr="00230814">
              <w:t>. 4.2.</w:t>
            </w:r>
            <w:r w:rsidR="00230814" w:rsidRPr="00230814">
              <w:t>6</w:t>
            </w:r>
            <w:r w:rsidRPr="00230814">
              <w:t>-4.2.</w:t>
            </w:r>
            <w:r w:rsidR="00230814" w:rsidRPr="00230814">
              <w:t>8</w:t>
            </w:r>
            <w:r w:rsidRPr="00230814">
              <w:t xml:space="preserve"> настоящих нормативов;</w:t>
            </w:r>
          </w:p>
          <w:p w:rsidR="00BA3B1C" w:rsidRPr="00230814" w:rsidRDefault="00BA3B1C" w:rsidP="00D84E63">
            <w:pPr>
              <w:pStyle w:val="150"/>
            </w:pPr>
            <w:r w:rsidRPr="00230814">
              <w:t>- для индивидуальной застройки – в соответствии с таблицей 4.</w:t>
            </w:r>
            <w:r w:rsidR="00230814" w:rsidRPr="00230814">
              <w:t>16</w:t>
            </w:r>
            <w:r w:rsidRPr="0023081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Предельные размеры земельных участков для индивидуального жилищного строительства</w:t>
            </w:r>
          </w:p>
        </w:tc>
        <w:tc>
          <w:tcPr>
            <w:tcW w:w="6536" w:type="dxa"/>
            <w:gridSpan w:val="3"/>
          </w:tcPr>
          <w:p w:rsidR="00BA3B1C" w:rsidRPr="00230814" w:rsidRDefault="00BA3B1C" w:rsidP="00D84E63">
            <w:pPr>
              <w:pStyle w:val="150"/>
            </w:pPr>
            <w:r w:rsidRPr="00230814">
              <w:t>В соответствии с земельным законодательством.</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Озеленение</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Удельный вес озелененных территорий</w:t>
            </w:r>
            <w:r w:rsidRPr="00230814">
              <w:rPr>
                <w:rFonts w:ascii="Times New Roman" w:hAnsi="Times New Roman" w:cs="Times New Roman"/>
                <w:sz w:val="20"/>
                <w:szCs w:val="20"/>
              </w:rPr>
              <w:t xml:space="preserve"> участков малоэтажной застройки в границах территории жилого района малоэтажной застройки</w:t>
            </w:r>
          </w:p>
        </w:tc>
        <w:tc>
          <w:tcPr>
            <w:tcW w:w="6536" w:type="dxa"/>
            <w:gridSpan w:val="3"/>
          </w:tcPr>
          <w:p w:rsidR="00BA3B1C" w:rsidRPr="00230814" w:rsidRDefault="00BA3B1C" w:rsidP="00D84E63">
            <w:pPr>
              <w:pStyle w:val="150"/>
            </w:pPr>
            <w:r w:rsidRPr="00230814">
              <w:t>Не менее 25 % территории застройки.</w:t>
            </w:r>
          </w:p>
        </w:tc>
      </w:tr>
      <w:tr w:rsidR="00BA3B1C" w:rsidRPr="00230814" w:rsidTr="00BE49ED">
        <w:tblPrEx>
          <w:tblBorders>
            <w:bottom w:val="single" w:sz="4" w:space="0" w:color="auto"/>
          </w:tblBorders>
        </w:tblPrEx>
        <w:trPr>
          <w:trHeight w:val="50"/>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Площадки дворового благоустройства</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Расчетные показатели площадок дворового благоустройства</w:t>
            </w:r>
          </w:p>
        </w:tc>
        <w:tc>
          <w:tcPr>
            <w:tcW w:w="6536" w:type="dxa"/>
            <w:gridSpan w:val="3"/>
          </w:tcPr>
          <w:p w:rsidR="00BA3B1C" w:rsidRPr="00230814" w:rsidRDefault="00BA3B1C" w:rsidP="00D84E63">
            <w:pPr>
              <w:pStyle w:val="150"/>
            </w:pPr>
            <w:r w:rsidRPr="00230814">
              <w:t>В соответствии с п. 4.2.1</w:t>
            </w:r>
            <w:r w:rsidR="00230814" w:rsidRPr="00230814">
              <w:t>4</w:t>
            </w:r>
            <w:r w:rsidRPr="0023081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хозяйственных площадок в зонах индивидуальной жилой застройки</w:t>
            </w:r>
          </w:p>
        </w:tc>
        <w:tc>
          <w:tcPr>
            <w:tcW w:w="6536" w:type="dxa"/>
            <w:gridSpan w:val="3"/>
          </w:tcPr>
          <w:p w:rsidR="00BA3B1C" w:rsidRPr="00230814" w:rsidRDefault="00BA3B1C" w:rsidP="00D84E63">
            <w:pPr>
              <w:pStyle w:val="150"/>
            </w:pPr>
            <w:r w:rsidRPr="00230814">
              <w:t>На придомовых участках.</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площадок для мусоросборников в зонах индивидуальной жилой застройки</w:t>
            </w:r>
          </w:p>
        </w:tc>
        <w:tc>
          <w:tcPr>
            <w:tcW w:w="6536" w:type="dxa"/>
            <w:gridSpan w:val="3"/>
          </w:tcPr>
          <w:p w:rsidR="00BA3B1C" w:rsidRPr="00230814" w:rsidRDefault="00BA3B1C" w:rsidP="002E5B19">
            <w:pPr>
              <w:pStyle w:val="150"/>
            </w:pPr>
            <w:r w:rsidRPr="00230814">
              <w:t xml:space="preserve">На территориях общего пользования, на расстоянии от границ участков жилых домов, детских учреждений, озелененных площадок не менее </w:t>
            </w:r>
            <w:r w:rsidR="002E5B19">
              <w:t>2</w:t>
            </w:r>
            <w:r w:rsidRPr="00230814">
              <w:t>0 м, но не более 100 м.</w:t>
            </w:r>
          </w:p>
        </w:tc>
      </w:tr>
      <w:tr w:rsidR="00BA3B1C" w:rsidRPr="00230814" w:rsidTr="00447751">
        <w:tblPrEx>
          <w:tblBorders>
            <w:bottom w:val="single" w:sz="4" w:space="0" w:color="auto"/>
          </w:tblBorders>
        </w:tblPrEx>
        <w:trPr>
          <w:trHeight w:val="85"/>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контейнерами для сбора мусора в зонах индивидуальной жилой застройки</w:t>
            </w:r>
          </w:p>
        </w:tc>
        <w:tc>
          <w:tcPr>
            <w:tcW w:w="6536" w:type="dxa"/>
            <w:gridSpan w:val="3"/>
          </w:tcPr>
          <w:p w:rsidR="00BA3B1C" w:rsidRPr="00230814" w:rsidRDefault="00BA3B1C" w:rsidP="004A6165">
            <w:pPr>
              <w:pStyle w:val="150"/>
            </w:pPr>
            <w:r w:rsidRPr="003A3B94">
              <w:t>Определяются на основании расчета в соответствии с п. 1</w:t>
            </w:r>
            <w:r w:rsidR="004A6165">
              <w:t>2</w:t>
            </w:r>
            <w:r w:rsidRPr="003A3B94">
              <w:t>.3.2 настоящих нормативов, н</w:t>
            </w:r>
            <w:r w:rsidR="00190A9C">
              <w:t>о не менее 1 контейнера на 10-</w:t>
            </w:r>
            <w:r w:rsidRPr="003A3B94">
              <w:t>15 домов.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Объекты обслуживания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right="-57"/>
              <w:rPr>
                <w:rFonts w:ascii="Times New Roman" w:hAnsi="Times New Roman" w:cs="Times New Roman"/>
                <w:bCs/>
                <w:spacing w:val="-2"/>
                <w:sz w:val="20"/>
                <w:szCs w:val="20"/>
              </w:rPr>
            </w:pPr>
            <w:r w:rsidRPr="00230814">
              <w:rPr>
                <w:rFonts w:ascii="Times New Roman" w:hAnsi="Times New Roman" w:cs="Times New Roman"/>
                <w:bCs/>
                <w:spacing w:val="-2"/>
                <w:sz w:val="20"/>
                <w:szCs w:val="20"/>
              </w:rPr>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536" w:type="dxa"/>
            <w:gridSpan w:val="3"/>
          </w:tcPr>
          <w:p w:rsidR="00BA3B1C" w:rsidRPr="003A3B94" w:rsidRDefault="00BA3B1C" w:rsidP="00BA3B1C">
            <w:pPr>
              <w:widowControl w:val="0"/>
              <w:autoSpaceDE/>
              <w:autoSpaceDN/>
              <w:adjustRightInd/>
              <w:spacing w:line="239" w:lineRule="auto"/>
              <w:jc w:val="both"/>
              <w:rPr>
                <w:rFonts w:ascii="Times New Roman" w:hAnsi="Times New Roman" w:cs="Times New Roman"/>
                <w:bCs/>
                <w:sz w:val="20"/>
                <w:szCs w:val="20"/>
              </w:rPr>
            </w:pPr>
            <w:r w:rsidRPr="003A3B94">
              <w:rPr>
                <w:rFonts w:ascii="Times New Roman" w:hAnsi="Times New Roman" w:cs="Times New Roman"/>
                <w:sz w:val="20"/>
                <w:szCs w:val="20"/>
              </w:rPr>
              <w:t xml:space="preserve">Определяются в </w:t>
            </w:r>
            <w:r w:rsidRPr="009D6E99">
              <w:rPr>
                <w:rStyle w:val="151"/>
                <w:rFonts w:eastAsiaTheme="minorHAnsi"/>
              </w:rPr>
              <w:t>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rPr>
                <w:rFonts w:ascii="Times New Roman" w:hAnsi="Times New Roman" w:cs="Times New Roman"/>
                <w:bCs/>
                <w:sz w:val="20"/>
                <w:szCs w:val="20"/>
              </w:rPr>
            </w:pPr>
            <w:r w:rsidRPr="00230814">
              <w:rPr>
                <w:rFonts w:ascii="Times New Roman" w:hAnsi="Times New Roman" w:cs="Times New Roman"/>
                <w:bCs/>
                <w:sz w:val="20"/>
                <w:szCs w:val="20"/>
              </w:rPr>
              <w:t xml:space="preserve">Размер территории, необходимой для </w:t>
            </w:r>
            <w:r w:rsidRPr="00230814">
              <w:rPr>
                <w:rFonts w:ascii="Times New Roman" w:hAnsi="Times New Roman" w:cs="Times New Roman"/>
                <w:bCs/>
                <w:spacing w:val="-2"/>
                <w:sz w:val="20"/>
                <w:szCs w:val="20"/>
              </w:rPr>
              <w:t>объектов повседневного обслуживания:</w:t>
            </w:r>
          </w:p>
          <w:p w:rsidR="00BA3B1C" w:rsidRPr="00230814" w:rsidRDefault="00BA3B1C" w:rsidP="00BA3B1C">
            <w:pPr>
              <w:widowControl w:val="0"/>
              <w:tabs>
                <w:tab w:val="left" w:pos="7740"/>
              </w:tabs>
              <w:autoSpaceDE/>
              <w:autoSpaceDN/>
              <w:adjustRightInd/>
              <w:spacing w:line="239" w:lineRule="auto"/>
              <w:ind w:left="255" w:hanging="142"/>
              <w:rPr>
                <w:rFonts w:ascii="Times New Roman" w:hAnsi="Times New Roman" w:cs="Times New Roman"/>
                <w:sz w:val="20"/>
                <w:szCs w:val="20"/>
              </w:rPr>
            </w:pPr>
            <w:r w:rsidRPr="00230814">
              <w:rPr>
                <w:rFonts w:ascii="Times New Roman" w:hAnsi="Times New Roman" w:cs="Times New Roman"/>
                <w:bCs/>
                <w:sz w:val="20"/>
                <w:szCs w:val="20"/>
              </w:rPr>
              <w:t xml:space="preserve">- </w:t>
            </w:r>
            <w:r w:rsidRPr="00230814">
              <w:rPr>
                <w:rFonts w:ascii="Times New Roman" w:hAnsi="Times New Roman" w:cs="Times New Roman"/>
                <w:sz w:val="20"/>
                <w:szCs w:val="20"/>
              </w:rPr>
              <w:t>участки общеобразовательных организаций;</w:t>
            </w:r>
          </w:p>
          <w:p w:rsidR="00BA3B1C" w:rsidRPr="00230814" w:rsidRDefault="00BA3B1C" w:rsidP="00BA3B1C">
            <w:pPr>
              <w:widowControl w:val="0"/>
              <w:tabs>
                <w:tab w:val="left" w:pos="7740"/>
              </w:tabs>
              <w:autoSpaceDE/>
              <w:autoSpaceDN/>
              <w:adjustRightInd/>
              <w:spacing w:line="239" w:lineRule="auto"/>
              <w:ind w:left="255" w:hanging="142"/>
              <w:rPr>
                <w:rFonts w:ascii="Times New Roman" w:hAnsi="Times New Roman" w:cs="Times New Roman"/>
                <w:sz w:val="20"/>
                <w:szCs w:val="20"/>
              </w:rPr>
            </w:pPr>
            <w:r w:rsidRPr="00230814">
              <w:rPr>
                <w:rFonts w:ascii="Times New Roman" w:hAnsi="Times New Roman" w:cs="Times New Roman"/>
                <w:sz w:val="20"/>
                <w:szCs w:val="20"/>
              </w:rPr>
              <w:t xml:space="preserve">- участки дошкольных </w:t>
            </w:r>
            <w:r w:rsidRPr="00230814">
              <w:rPr>
                <w:rFonts w:ascii="Times New Roman" w:hAnsi="Times New Roman" w:cs="Times New Roman"/>
                <w:sz w:val="20"/>
                <w:szCs w:val="20"/>
              </w:rPr>
              <w:lastRenderedPageBreak/>
              <w:t>образовательных организаций;</w:t>
            </w:r>
          </w:p>
          <w:p w:rsidR="00BA3B1C" w:rsidRPr="00230814" w:rsidRDefault="00BA3B1C" w:rsidP="00BA3B1C">
            <w:pPr>
              <w:widowControl w:val="0"/>
              <w:tabs>
                <w:tab w:val="left" w:pos="7740"/>
              </w:tabs>
              <w:suppressAutoHyphens/>
              <w:autoSpaceDE/>
              <w:autoSpaceDN/>
              <w:adjustRightInd/>
              <w:spacing w:line="239" w:lineRule="auto"/>
              <w:ind w:left="255" w:hanging="142"/>
              <w:rPr>
                <w:rFonts w:ascii="Times New Roman" w:hAnsi="Times New Roman" w:cs="Times New Roman"/>
                <w:bCs/>
                <w:sz w:val="20"/>
                <w:szCs w:val="20"/>
              </w:rPr>
            </w:pPr>
            <w:r w:rsidRPr="00230814">
              <w:rPr>
                <w:rFonts w:ascii="Times New Roman" w:hAnsi="Times New Roman" w:cs="Times New Roman"/>
                <w:sz w:val="20"/>
                <w:szCs w:val="20"/>
              </w:rPr>
              <w:t>- участки объектов обслуживания</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lastRenderedPageBreak/>
              <w:t>Определяется по рекомендуемым расчетным удельным показателям:</w:t>
            </w: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D4571A" w:rsidRDefault="00D4571A"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не менее 1,</w:t>
            </w:r>
            <w:r w:rsidR="00D4571A">
              <w:rPr>
                <w:rFonts w:ascii="Times New Roman" w:hAnsi="Times New Roman" w:cs="Times New Roman"/>
                <w:sz w:val="20"/>
                <w:szCs w:val="20"/>
              </w:rPr>
              <w:t>6</w:t>
            </w:r>
            <w:r w:rsidRPr="00230814">
              <w:rPr>
                <w:rFonts w:ascii="Times New Roman" w:hAnsi="Times New Roman" w:cs="Times New Roman"/>
                <w:sz w:val="20"/>
                <w:szCs w:val="20"/>
              </w:rPr>
              <w:t xml:space="preserve">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highlight w:val="yellow"/>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xml:space="preserve">- не менее </w:t>
            </w:r>
            <w:r w:rsidR="00D4571A">
              <w:rPr>
                <w:rFonts w:ascii="Times New Roman" w:hAnsi="Times New Roman" w:cs="Times New Roman"/>
                <w:sz w:val="20"/>
                <w:szCs w:val="20"/>
              </w:rPr>
              <w:t>3,0</w:t>
            </w:r>
            <w:r w:rsidRPr="00230814">
              <w:rPr>
                <w:rFonts w:ascii="Times New Roman" w:hAnsi="Times New Roman" w:cs="Times New Roman"/>
                <w:sz w:val="20"/>
                <w:szCs w:val="20"/>
              </w:rPr>
              <w:t xml:space="preserve">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D4571A" w:rsidRDefault="00D4571A"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не менее 0,8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BA3B1C" w:rsidRPr="00230814" w:rsidRDefault="00BA3B1C" w:rsidP="00E14742">
            <w:pPr>
              <w:pStyle w:val="07"/>
            </w:pPr>
            <w:r w:rsidRPr="00230814">
              <w:t xml:space="preserve">Примечания: </w:t>
            </w:r>
          </w:p>
          <w:p w:rsidR="00BA3B1C" w:rsidRPr="00230814" w:rsidRDefault="00BA3B1C" w:rsidP="00E14742">
            <w:pPr>
              <w:pStyle w:val="08"/>
            </w:pPr>
            <w:r w:rsidRPr="00230814">
              <w:t xml:space="preserve">1. Удельные площади элементов территории квартала (микрорайона) определены на основании прогноза статистических и демографических данных по городскому округу с учетом перспективы развития на </w:t>
            </w:r>
            <w:r w:rsidRPr="00230814">
              <w:rPr>
                <w:bCs/>
                <w:iCs/>
              </w:rPr>
              <w:t>расчетные сроки (</w:t>
            </w:r>
            <w:r w:rsidRPr="00230814">
              <w:rPr>
                <w:bCs/>
              </w:rPr>
              <w:t>202</w:t>
            </w:r>
            <w:r w:rsidR="00061512" w:rsidRPr="00230814">
              <w:rPr>
                <w:bCs/>
              </w:rPr>
              <w:t>5</w:t>
            </w:r>
            <w:r w:rsidRPr="00230814">
              <w:rPr>
                <w:bCs/>
              </w:rPr>
              <w:t>, 2035</w:t>
            </w:r>
            <w:r w:rsidRPr="00230814">
              <w:rPr>
                <w:bCs/>
                <w:iCs/>
              </w:rPr>
              <w:t xml:space="preserve"> годы)</w:t>
            </w:r>
            <w:r w:rsidRPr="00230814">
              <w:t>.</w:t>
            </w:r>
          </w:p>
          <w:p w:rsidR="00BA3B1C" w:rsidRPr="00230814" w:rsidRDefault="00BA3B1C" w:rsidP="00E14742">
            <w:pPr>
              <w:pStyle w:val="08"/>
            </w:pPr>
            <w:r w:rsidRPr="00230814">
              <w:rPr>
                <w:bCs/>
              </w:rPr>
              <w:t xml:space="preserve">2. Нормативы на </w:t>
            </w:r>
            <w:r w:rsidRPr="00230814">
              <w:rPr>
                <w:iCs/>
              </w:rPr>
              <w:t>расчетные сроки (</w:t>
            </w:r>
            <w:r w:rsidRPr="00230814">
              <w:t>202</w:t>
            </w:r>
            <w:r w:rsidR="00061512" w:rsidRPr="00230814">
              <w:t>5</w:t>
            </w:r>
            <w:r w:rsidRPr="00230814">
              <w:t>, 2035</w:t>
            </w:r>
            <w:r w:rsidRPr="00230814">
              <w:rPr>
                <w:iCs/>
              </w:rPr>
              <w:t xml:space="preserve"> годы)</w:t>
            </w:r>
            <w:r w:rsidRPr="00230814">
              <w:rPr>
                <w:bCs/>
              </w:rPr>
              <w:t xml:space="preserve"> корректируются на основании фактически достигнутых статистических и демографических данных.</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lastRenderedPageBreak/>
              <w:t>Улично-дорожная сеть</w:t>
            </w:r>
            <w:r w:rsidRPr="00230814">
              <w:rPr>
                <w:rFonts w:ascii="Times New Roman" w:hAnsi="Times New Roman" w:cs="Times New Roman"/>
                <w:b/>
                <w:bCs/>
                <w:sz w:val="20"/>
                <w:szCs w:val="20"/>
              </w:rPr>
              <w:t xml:space="preserve">, </w:t>
            </w:r>
            <w:r w:rsidRPr="00230814">
              <w:rPr>
                <w:rFonts w:ascii="Times New Roman" w:hAnsi="Times New Roman" w:cs="Times New Roman"/>
                <w:b/>
                <w:sz w:val="20"/>
                <w:szCs w:val="20"/>
              </w:rPr>
              <w:t>сеть общественного пассажирского транспорта</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Расчетные показатели улично-дорожной сети</w:t>
            </w:r>
            <w:r w:rsidRPr="00230814">
              <w:rPr>
                <w:rFonts w:ascii="Times New Roman" w:hAnsi="Times New Roman" w:cs="Times New Roman"/>
                <w:bCs/>
                <w:sz w:val="20"/>
                <w:szCs w:val="20"/>
              </w:rPr>
              <w:t xml:space="preserve">, </w:t>
            </w:r>
            <w:r w:rsidR="00AC25F2">
              <w:rPr>
                <w:rFonts w:ascii="Times New Roman" w:hAnsi="Times New Roman" w:cs="Times New Roman"/>
                <w:sz w:val="20"/>
                <w:szCs w:val="20"/>
              </w:rPr>
              <w:t>сети обществен</w:t>
            </w:r>
            <w:r w:rsidRPr="00230814">
              <w:rPr>
                <w:rFonts w:ascii="Times New Roman" w:hAnsi="Times New Roman" w:cs="Times New Roman"/>
                <w:sz w:val="20"/>
                <w:szCs w:val="20"/>
              </w:rPr>
              <w:t>ного пассажирского транспорта</w:t>
            </w:r>
            <w:r w:rsidRPr="00230814">
              <w:rPr>
                <w:rFonts w:ascii="Times New Roman" w:hAnsi="Times New Roman" w:cs="Times New Roman"/>
                <w:bCs/>
                <w:sz w:val="20"/>
                <w:szCs w:val="20"/>
              </w:rPr>
              <w:t xml:space="preserve">, параметры </w:t>
            </w:r>
            <w:r w:rsidRPr="00230814">
              <w:rPr>
                <w:rFonts w:ascii="Times New Roman" w:hAnsi="Times New Roman" w:cs="Times New Roman"/>
                <w:sz w:val="20"/>
                <w:szCs w:val="20"/>
              </w:rPr>
              <w:t>пешеходного движения  на территории малоэтажной жилой застройки</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bCs/>
                <w:sz w:val="20"/>
                <w:szCs w:val="20"/>
              </w:rPr>
            </w:pPr>
            <w:r w:rsidRPr="00230814">
              <w:rPr>
                <w:rFonts w:ascii="Times New Roman" w:hAnsi="Times New Roman" w:cs="Times New Roman"/>
                <w:bCs/>
                <w:sz w:val="20"/>
                <w:szCs w:val="20"/>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Места хранения автомобилей</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местами для хранения</w:t>
            </w:r>
            <w:r w:rsidRPr="00230814">
              <w:rPr>
                <w:rFonts w:ascii="Times New Roman" w:hAnsi="Times New Roman" w:cs="Times New Roman"/>
                <w:sz w:val="20"/>
                <w:szCs w:val="20"/>
              </w:rPr>
              <w:t xml:space="preserve"> легковых автомобилей, мотоциклов, мопедов, принадлежащих гражданам</w:t>
            </w:r>
          </w:p>
        </w:tc>
        <w:tc>
          <w:tcPr>
            <w:tcW w:w="6536" w:type="dxa"/>
            <w:gridSpan w:val="3"/>
          </w:tcPr>
          <w:p w:rsidR="00BA3B1C" w:rsidRPr="00230814" w:rsidRDefault="00BA3B1C" w:rsidP="00D84E63">
            <w:pPr>
              <w:pStyle w:val="150"/>
            </w:pPr>
            <w:r w:rsidRPr="00230814">
              <w:t xml:space="preserve">100 %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автостоянок на территории с застройкой жилыми домами с придомовыми (</w:t>
            </w:r>
            <w:proofErr w:type="spellStart"/>
            <w:r w:rsidRPr="00230814">
              <w:rPr>
                <w:rFonts w:ascii="Times New Roman" w:hAnsi="Times New Roman" w:cs="Times New Roman"/>
                <w:bCs/>
                <w:sz w:val="20"/>
                <w:szCs w:val="20"/>
              </w:rPr>
              <w:t>приквартирными</w:t>
            </w:r>
            <w:proofErr w:type="spellEnd"/>
            <w:r w:rsidRPr="00230814">
              <w:rPr>
                <w:rFonts w:ascii="Times New Roman" w:hAnsi="Times New Roman" w:cs="Times New Roman"/>
                <w:bCs/>
                <w:sz w:val="20"/>
                <w:szCs w:val="20"/>
              </w:rPr>
              <w:t>) участками</w:t>
            </w:r>
          </w:p>
        </w:tc>
        <w:tc>
          <w:tcPr>
            <w:tcW w:w="6536" w:type="dxa"/>
            <w:gridSpan w:val="3"/>
          </w:tcPr>
          <w:p w:rsidR="00BA3B1C" w:rsidRPr="00230814" w:rsidRDefault="00BA3B1C" w:rsidP="00D84E63">
            <w:pPr>
              <w:pStyle w:val="150"/>
              <w:rPr>
                <w:highlight w:val="yellow"/>
              </w:rPr>
            </w:pPr>
            <w:r w:rsidRPr="00230814">
              <w:t>В пределах отведенного участка, в том числе пристроенные, в цокольном, подвальном этажах индивидуальных, блокированных жилых домов.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right="-57"/>
              <w:rPr>
                <w:rFonts w:ascii="Times New Roman" w:hAnsi="Times New Roman" w:cs="Times New Roman"/>
                <w:bCs/>
                <w:spacing w:val="-2"/>
                <w:sz w:val="20"/>
                <w:szCs w:val="20"/>
              </w:rPr>
            </w:pPr>
            <w:r w:rsidRPr="00230814">
              <w:rPr>
                <w:rFonts w:ascii="Times New Roman" w:hAnsi="Times New Roman" w:cs="Times New Roman"/>
                <w:spacing w:val="-2"/>
                <w:sz w:val="20"/>
                <w:szCs w:val="20"/>
              </w:rPr>
              <w:t>Размещение других видов транспортных средств (грузовых автомобилей разрешенной максимальной массой свыше 3,5 т, транспортных средств для перевозки людей)</w:t>
            </w:r>
          </w:p>
        </w:tc>
        <w:tc>
          <w:tcPr>
            <w:tcW w:w="6536" w:type="dxa"/>
            <w:gridSpan w:val="3"/>
          </w:tcPr>
          <w:p w:rsidR="00BA3B1C" w:rsidRPr="00230814" w:rsidRDefault="00BA3B1C" w:rsidP="00D84E63">
            <w:pPr>
              <w:pStyle w:val="150"/>
              <w:rPr>
                <w:highlight w:val="yellow"/>
              </w:rPr>
            </w:pPr>
            <w:r w:rsidRPr="00230814">
              <w:t>По согласованию с органами местного самоуправления в специально отведенных местах.</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гостевыми автостоянками (открытыми площадками) для временного хранения и их размещение</w:t>
            </w:r>
          </w:p>
        </w:tc>
        <w:tc>
          <w:tcPr>
            <w:tcW w:w="6536" w:type="dxa"/>
            <w:gridSpan w:val="3"/>
          </w:tcPr>
          <w:p w:rsidR="00BA3B1C" w:rsidRPr="00230814" w:rsidRDefault="00BA3B1C" w:rsidP="00D84E63">
            <w:pPr>
              <w:pStyle w:val="150"/>
            </w:pPr>
            <w:r w:rsidRPr="00230814">
              <w:t>Определяется из расчета:</w:t>
            </w:r>
          </w:p>
          <w:p w:rsidR="00BA3B1C" w:rsidRPr="00230814" w:rsidRDefault="00BA3B1C" w:rsidP="00D84E63">
            <w:pPr>
              <w:pStyle w:val="150"/>
            </w:pPr>
            <w:r w:rsidRPr="00230814">
              <w:t xml:space="preserve">- при застройке блокированными домами – не менее 1 </w:t>
            </w:r>
            <w:proofErr w:type="spellStart"/>
            <w:r w:rsidRPr="00230814">
              <w:t>машино</w:t>
            </w:r>
            <w:proofErr w:type="spellEnd"/>
            <w:r w:rsidRPr="00230814">
              <w:t>-места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BA3B1C" w:rsidRPr="00230814" w:rsidRDefault="00BA3B1C" w:rsidP="00D84E63">
            <w:pPr>
              <w:pStyle w:val="150"/>
            </w:pPr>
            <w:r w:rsidRPr="00230814">
              <w:t xml:space="preserve">- при застройке индивидуальными жилыми домами – не менее 1 </w:t>
            </w:r>
            <w:proofErr w:type="spellStart"/>
            <w:r w:rsidRPr="00230814">
              <w:t>машино</w:t>
            </w:r>
            <w:proofErr w:type="spellEnd"/>
            <w:r w:rsidRPr="00230814">
              <w:t>-места на 1 дом (в пределах придомовых участков).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Территориальная доступность  гостевых автостоянок </w:t>
            </w:r>
          </w:p>
        </w:tc>
        <w:tc>
          <w:tcPr>
            <w:tcW w:w="6536" w:type="dxa"/>
            <w:gridSpan w:val="3"/>
          </w:tcPr>
          <w:p w:rsidR="00BA3B1C" w:rsidRPr="003A3B94" w:rsidRDefault="00BA3B1C" w:rsidP="00D84E63">
            <w:pPr>
              <w:pStyle w:val="150"/>
            </w:pPr>
            <w:r w:rsidRPr="003A3B94">
              <w:t xml:space="preserve">Гостевые автостоянки допускается устраивать для групп жилых домов на расстоянии не более 150 м от них.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Обеспеченность </w:t>
            </w:r>
            <w:proofErr w:type="spellStart"/>
            <w:r w:rsidRPr="00230814">
              <w:rPr>
                <w:rFonts w:ascii="Times New Roman" w:hAnsi="Times New Roman" w:cs="Times New Roman"/>
                <w:bCs/>
                <w:sz w:val="20"/>
                <w:szCs w:val="20"/>
              </w:rPr>
              <w:t>приобъектными</w:t>
            </w:r>
            <w:proofErr w:type="spellEnd"/>
            <w:r w:rsidRPr="00230814">
              <w:rPr>
                <w:rFonts w:ascii="Times New Roman" w:hAnsi="Times New Roman" w:cs="Times New Roman"/>
                <w:bCs/>
                <w:sz w:val="20"/>
                <w:szCs w:val="20"/>
              </w:rPr>
              <w:t xml:space="preserve"> автостоянками для временного хранения легковых автомобилей работающих и посетителей </w:t>
            </w:r>
          </w:p>
        </w:tc>
        <w:tc>
          <w:tcPr>
            <w:tcW w:w="6536" w:type="dxa"/>
            <w:gridSpan w:val="3"/>
          </w:tcPr>
          <w:p w:rsidR="00BA3B1C" w:rsidRPr="003A3B94" w:rsidRDefault="00BA3B1C" w:rsidP="00D84E63">
            <w:pPr>
              <w:pStyle w:val="150"/>
            </w:pPr>
            <w:r w:rsidRPr="003A3B94">
              <w:t xml:space="preserve">Определяется расчетом в соответствии с таблицей </w:t>
            </w:r>
            <w:r w:rsidR="003A3B94" w:rsidRPr="003A3B94">
              <w:t>7.23</w:t>
            </w:r>
            <w:r w:rsidRPr="003A3B94">
              <w:t xml:space="preserve"> настоящих нормативов. Вместимость автостоянки у объектов торговли, бытового обслуживания, спортивных сооружений и других объектов массового посещения не более 10 </w:t>
            </w:r>
            <w:proofErr w:type="spellStart"/>
            <w:r w:rsidRPr="003A3B94">
              <w:t>машино</w:t>
            </w:r>
            <w:proofErr w:type="spellEnd"/>
            <w:r w:rsidRPr="003A3B94">
              <w:t>-мест.</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 xml:space="preserve">Общая стоянка транспортных средств в пределах общественного центра </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Из расчета на 100 единовременных посетителей:</w:t>
            </w:r>
          </w:p>
          <w:p w:rsidR="00BA3B1C" w:rsidRPr="00230814" w:rsidRDefault="009D6E99" w:rsidP="00BA3B1C">
            <w:pPr>
              <w:widowControl w:val="0"/>
              <w:autoSpaceDE/>
              <w:autoSpaceDN/>
              <w:adjustRightInd/>
              <w:spacing w:before="20" w:line="239" w:lineRule="auto"/>
              <w:jc w:val="both"/>
              <w:rPr>
                <w:rFonts w:ascii="Times New Roman" w:hAnsi="Times New Roman" w:cs="Times New Roman"/>
                <w:sz w:val="20"/>
                <w:szCs w:val="20"/>
              </w:rPr>
            </w:pPr>
            <w:r>
              <w:rPr>
                <w:rFonts w:ascii="Times New Roman" w:hAnsi="Times New Roman" w:cs="Times New Roman"/>
                <w:sz w:val="20"/>
                <w:szCs w:val="20"/>
              </w:rPr>
              <w:t>- 15-</w:t>
            </w:r>
            <w:r w:rsidR="00BA3B1C" w:rsidRPr="00230814">
              <w:rPr>
                <w:rFonts w:ascii="Times New Roman" w:hAnsi="Times New Roman" w:cs="Times New Roman"/>
                <w:sz w:val="20"/>
                <w:szCs w:val="20"/>
              </w:rPr>
              <w:t xml:space="preserve">20 </w:t>
            </w:r>
            <w:proofErr w:type="spellStart"/>
            <w:r w:rsidR="00BA3B1C" w:rsidRPr="00230814">
              <w:rPr>
                <w:rFonts w:ascii="Times New Roman" w:hAnsi="Times New Roman" w:cs="Times New Roman"/>
                <w:sz w:val="20"/>
                <w:szCs w:val="20"/>
              </w:rPr>
              <w:t>машино</w:t>
            </w:r>
            <w:proofErr w:type="spellEnd"/>
            <w:r w:rsidR="00BA3B1C" w:rsidRPr="00230814">
              <w:rPr>
                <w:rFonts w:ascii="Times New Roman" w:hAnsi="Times New Roman" w:cs="Times New Roman"/>
                <w:sz w:val="20"/>
                <w:szCs w:val="20"/>
              </w:rPr>
              <w:t>-мест;</w:t>
            </w:r>
          </w:p>
          <w:p w:rsidR="00BA3B1C" w:rsidRPr="00230814" w:rsidRDefault="009D6E99" w:rsidP="00BA3B1C">
            <w:pPr>
              <w:widowControl w:val="0"/>
              <w:autoSpaceDE/>
              <w:autoSpaceDN/>
              <w:adjustRightInd/>
              <w:spacing w:before="20" w:line="239" w:lineRule="auto"/>
              <w:jc w:val="both"/>
              <w:rPr>
                <w:rFonts w:ascii="Times New Roman" w:hAnsi="Times New Roman" w:cs="Times New Roman"/>
                <w:bCs/>
                <w:sz w:val="20"/>
                <w:szCs w:val="20"/>
              </w:rPr>
            </w:pPr>
            <w:r>
              <w:rPr>
                <w:rFonts w:ascii="Times New Roman" w:hAnsi="Times New Roman" w:cs="Times New Roman"/>
                <w:sz w:val="20"/>
                <w:szCs w:val="20"/>
              </w:rPr>
              <w:t>- 15-</w:t>
            </w:r>
            <w:r w:rsidR="00BA3B1C" w:rsidRPr="00230814">
              <w:rPr>
                <w:rFonts w:ascii="Times New Roman" w:hAnsi="Times New Roman" w:cs="Times New Roman"/>
                <w:sz w:val="20"/>
                <w:szCs w:val="20"/>
              </w:rPr>
              <w:t>20 мест для временного хранения велосипедов и мопедов.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Инженерное обеспечение территории</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Расчетные показатели объектов инженерных сетей</w:t>
            </w:r>
          </w:p>
        </w:tc>
        <w:tc>
          <w:tcPr>
            <w:tcW w:w="6536" w:type="dxa"/>
            <w:gridSpan w:val="3"/>
          </w:tcPr>
          <w:p w:rsidR="00BA3B1C" w:rsidRPr="00230814" w:rsidRDefault="00BA3B1C" w:rsidP="00D84E63">
            <w:pPr>
              <w:pStyle w:val="150"/>
            </w:pPr>
            <w:r w:rsidRPr="00230814">
              <w:t>В соответствии с требованиями раздела «Нормативы градостроительного проектирования зон инженерной инфраструктуры» настоящих нормативов.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Условия безопасности среды проживания населения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Условия безопасности среды проживания населения</w:t>
            </w:r>
            <w:r w:rsidRPr="00230814">
              <w:rPr>
                <w:rFonts w:ascii="Times New Roman" w:hAnsi="Times New Roman" w:cs="Times New Roman"/>
                <w:bCs/>
                <w:sz w:val="20"/>
                <w:szCs w:val="20"/>
              </w:rPr>
              <w:t xml:space="preserve"> по санитарно-гигиеническим и противопожарным требованиям</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bCs/>
                <w:sz w:val="20"/>
                <w:szCs w:val="20"/>
                <w:highlight w:val="yellow"/>
              </w:rPr>
            </w:pPr>
            <w:r w:rsidRPr="00230814">
              <w:rPr>
                <w:rFonts w:ascii="Times New Roman" w:hAnsi="Times New Roman" w:cs="Times New Roman"/>
                <w:bCs/>
                <w:sz w:val="20"/>
                <w:szCs w:val="20"/>
              </w:rPr>
              <w:t>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pacing w:val="-2"/>
                <w:sz w:val="20"/>
                <w:szCs w:val="20"/>
              </w:rPr>
              <w:t>Противопожарные расстояния между зданиями, сооружениями</w:t>
            </w:r>
          </w:p>
        </w:tc>
        <w:tc>
          <w:tcPr>
            <w:tcW w:w="6536" w:type="dxa"/>
            <w:gridSpan w:val="3"/>
          </w:tcPr>
          <w:p w:rsidR="00BA3B1C" w:rsidRPr="00230814" w:rsidRDefault="00BA3B1C" w:rsidP="00447751">
            <w:pPr>
              <w:widowControl w:val="0"/>
              <w:autoSpaceDE/>
              <w:autoSpaceDN/>
              <w:adjustRightInd/>
              <w:spacing w:line="239" w:lineRule="auto"/>
              <w:jc w:val="both"/>
              <w:rPr>
                <w:rFonts w:ascii="Times New Roman" w:hAnsi="Times New Roman" w:cs="Times New Roman"/>
                <w:bCs/>
                <w:sz w:val="20"/>
                <w:szCs w:val="20"/>
                <w:highlight w:val="yellow"/>
              </w:rPr>
            </w:pPr>
            <w:r w:rsidRPr="00230814">
              <w:rPr>
                <w:rFonts w:ascii="Times New Roman" w:hAnsi="Times New Roman" w:cs="Times New Roman"/>
                <w:bCs/>
                <w:spacing w:val="-2"/>
                <w:sz w:val="20"/>
                <w:szCs w:val="20"/>
              </w:rPr>
              <w:t>В соответствии с</w:t>
            </w:r>
            <w:r w:rsidR="008C12EF">
              <w:rPr>
                <w:rFonts w:ascii="Times New Roman" w:hAnsi="Times New Roman" w:cs="Times New Roman"/>
                <w:bCs/>
                <w:spacing w:val="-2"/>
                <w:sz w:val="20"/>
                <w:szCs w:val="20"/>
              </w:rPr>
              <w:t xml:space="preserve"> </w:t>
            </w:r>
            <w:r w:rsidR="00447751" w:rsidRPr="00447751">
              <w:rPr>
                <w:rFonts w:ascii="Times New Roman" w:hAnsi="Times New Roman" w:cs="Times New Roman"/>
                <w:bCs/>
                <w:spacing w:val="-2"/>
                <w:sz w:val="20"/>
                <w:szCs w:val="20"/>
              </w:rPr>
              <w:t xml:space="preserve">СП 4.13130.2013 </w:t>
            </w:r>
            <w:r w:rsidR="00447751">
              <w:rPr>
                <w:rFonts w:ascii="Times New Roman" w:hAnsi="Times New Roman" w:cs="Times New Roman"/>
                <w:bCs/>
                <w:spacing w:val="-2"/>
                <w:sz w:val="20"/>
                <w:szCs w:val="20"/>
              </w:rPr>
              <w:t>«</w:t>
            </w:r>
            <w:r w:rsidR="00447751" w:rsidRPr="00447751">
              <w:rPr>
                <w:rFonts w:ascii="Times New Roman" w:hAnsi="Times New Roman" w:cs="Times New Roman"/>
                <w:bCs/>
                <w:spacing w:val="-2"/>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47751">
              <w:rPr>
                <w:rFonts w:ascii="Times New Roman" w:hAnsi="Times New Roman" w:cs="Times New Roman"/>
                <w:bCs/>
                <w:spacing w:val="-2"/>
                <w:sz w:val="20"/>
                <w:szCs w:val="20"/>
              </w:rPr>
              <w:t xml:space="preserve">».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142" w:hanging="142"/>
              <w:rPr>
                <w:rFonts w:ascii="Times New Roman" w:hAnsi="Times New Roman" w:cs="Times New Roman"/>
                <w:bCs/>
                <w:sz w:val="20"/>
                <w:szCs w:val="20"/>
              </w:rPr>
            </w:pPr>
            <w:r w:rsidRPr="00230814">
              <w:rPr>
                <w:rFonts w:ascii="Times New Roman" w:hAnsi="Times New Roman" w:cs="Times New Roman"/>
                <w:bCs/>
                <w:sz w:val="20"/>
                <w:szCs w:val="20"/>
              </w:rPr>
              <w:t>Нормируемые расстояния:</w:t>
            </w:r>
          </w:p>
          <w:p w:rsidR="00BA3B1C" w:rsidRPr="00230814" w:rsidRDefault="00BA3B1C" w:rsidP="00BA3B1C">
            <w:pPr>
              <w:widowControl w:val="0"/>
              <w:tabs>
                <w:tab w:val="left" w:pos="7740"/>
              </w:tabs>
              <w:suppressAutoHyphens/>
              <w:autoSpaceDE/>
              <w:autoSpaceDN/>
              <w:adjustRightInd/>
              <w:ind w:left="142" w:hanging="142"/>
              <w:rPr>
                <w:rFonts w:ascii="Times New Roman" w:hAnsi="Times New Roman" w:cs="Times New Roman"/>
                <w:bCs/>
                <w:sz w:val="20"/>
                <w:szCs w:val="20"/>
              </w:rPr>
            </w:pPr>
            <w:r w:rsidRPr="00230814">
              <w:rPr>
                <w:rFonts w:ascii="Times New Roman" w:hAnsi="Times New Roman" w:cs="Times New Roman"/>
                <w:sz w:val="20"/>
                <w:szCs w:val="20"/>
              </w:rPr>
              <w:lastRenderedPageBreak/>
              <w:t>-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w:t>
            </w:r>
          </w:p>
        </w:tc>
        <w:tc>
          <w:tcPr>
            <w:tcW w:w="6536" w:type="dxa"/>
            <w:gridSpan w:val="3"/>
          </w:tcPr>
          <w:p w:rsidR="00BA3B1C" w:rsidRPr="00230814" w:rsidRDefault="00BA3B1C" w:rsidP="00D84E63">
            <w:pPr>
              <w:pStyle w:val="150"/>
            </w:pPr>
          </w:p>
          <w:p w:rsidR="00BA3B1C" w:rsidRPr="00230814" w:rsidRDefault="00BA3B1C" w:rsidP="00D84E63">
            <w:pPr>
              <w:pStyle w:val="150"/>
            </w:pPr>
            <w:r w:rsidRPr="00230814">
              <w:lastRenderedPageBreak/>
              <w:t>не менее 6 м.</w:t>
            </w:r>
          </w:p>
        </w:tc>
      </w:tr>
      <w:tr w:rsidR="00BA3B1C" w:rsidRPr="00230814" w:rsidTr="00533E34">
        <w:tblPrEx>
          <w:tblBorders>
            <w:bottom w:val="single" w:sz="4" w:space="0" w:color="auto"/>
          </w:tblBorders>
        </w:tblPrEx>
        <w:trPr>
          <w:jc w:val="center"/>
        </w:trPr>
        <w:tc>
          <w:tcPr>
            <w:tcW w:w="3516" w:type="dxa"/>
          </w:tcPr>
          <w:p w:rsidR="00BA3B1C" w:rsidRPr="003A3B94" w:rsidRDefault="00BA3B1C" w:rsidP="00BA3B1C">
            <w:pPr>
              <w:widowControl w:val="0"/>
              <w:tabs>
                <w:tab w:val="left" w:pos="7740"/>
              </w:tabs>
              <w:suppressAutoHyphens/>
              <w:autoSpaceDE/>
              <w:autoSpaceDN/>
              <w:adjustRightInd/>
              <w:spacing w:line="239" w:lineRule="auto"/>
              <w:ind w:left="142" w:hanging="142"/>
              <w:rPr>
                <w:rFonts w:ascii="Times New Roman" w:hAnsi="Times New Roman" w:cs="Times New Roman"/>
                <w:bCs/>
                <w:sz w:val="20"/>
                <w:szCs w:val="20"/>
              </w:rPr>
            </w:pPr>
            <w:r w:rsidRPr="003A3B94">
              <w:rPr>
                <w:rFonts w:ascii="Times New Roman" w:hAnsi="Times New Roman" w:cs="Times New Roman"/>
                <w:sz w:val="20"/>
                <w:szCs w:val="20"/>
              </w:rPr>
              <w:lastRenderedPageBreak/>
              <w:t>- от газорегуляторных пунктов до жилых домов;</w:t>
            </w:r>
          </w:p>
        </w:tc>
        <w:tc>
          <w:tcPr>
            <w:tcW w:w="6536" w:type="dxa"/>
            <w:gridSpan w:val="3"/>
          </w:tcPr>
          <w:p w:rsidR="00BA3B1C" w:rsidRPr="003A3B94" w:rsidRDefault="00BA3B1C" w:rsidP="00D84E63">
            <w:pPr>
              <w:pStyle w:val="150"/>
            </w:pPr>
            <w:r w:rsidRPr="003A3B94">
              <w:t xml:space="preserve">по таблице </w:t>
            </w:r>
            <w:r w:rsidR="003A3B94" w:rsidRPr="003A3B94">
              <w:t>8.22</w:t>
            </w:r>
            <w:r w:rsidRPr="003A3B9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right="-57" w:hanging="142"/>
              <w:rPr>
                <w:rFonts w:ascii="Times New Roman" w:hAnsi="Times New Roman" w:cs="Times New Roman"/>
                <w:sz w:val="20"/>
                <w:szCs w:val="20"/>
              </w:rPr>
            </w:pPr>
            <w:r w:rsidRPr="00230814">
              <w:rPr>
                <w:rFonts w:ascii="Times New Roman" w:hAnsi="Times New Roman" w:cs="Times New Roman"/>
                <w:sz w:val="20"/>
                <w:szCs w:val="20"/>
              </w:rPr>
              <w:t>- от трансформаторных подстанций до границ участков жилых домов;</w:t>
            </w:r>
          </w:p>
        </w:tc>
        <w:tc>
          <w:tcPr>
            <w:tcW w:w="6536" w:type="dxa"/>
            <w:gridSpan w:val="3"/>
          </w:tcPr>
          <w:p w:rsidR="00BA3B1C" w:rsidRPr="00230814" w:rsidRDefault="00BA3B1C" w:rsidP="00D84E63">
            <w:pPr>
              <w:pStyle w:val="150"/>
            </w:pPr>
            <w:r w:rsidRPr="00230814">
              <w:t>не менее 10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ind w:left="142" w:hanging="142"/>
              <w:rPr>
                <w:rFonts w:ascii="Times New Roman" w:hAnsi="Times New Roman" w:cs="Times New Roman"/>
                <w:bCs/>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до границы соседнего земельного участка (по санитарно-бытовым условиям):</w:t>
            </w:r>
          </w:p>
          <w:p w:rsidR="00BA3B1C" w:rsidRPr="00230814" w:rsidRDefault="00BA3B1C" w:rsidP="00BA3B1C">
            <w:pPr>
              <w:widowControl w:val="0"/>
              <w:tabs>
                <w:tab w:val="left" w:pos="7740"/>
              </w:tabs>
              <w:suppressAutoHyphens/>
              <w:autoSpaceDE/>
              <w:autoSpaceDN/>
              <w:adjustRightInd/>
              <w:ind w:left="31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стен индивидуального, блокированного дома;</w:t>
            </w:r>
          </w:p>
        </w:tc>
        <w:tc>
          <w:tcPr>
            <w:tcW w:w="6536" w:type="dxa"/>
            <w:gridSpan w:val="3"/>
          </w:tcPr>
          <w:p w:rsidR="00BA3B1C" w:rsidRPr="00230814" w:rsidRDefault="00BA3B1C" w:rsidP="00D84E63">
            <w:pPr>
              <w:pStyle w:val="150"/>
            </w:pPr>
          </w:p>
          <w:p w:rsidR="00BA3B1C" w:rsidRPr="00230814" w:rsidRDefault="00BA3B1C" w:rsidP="00D84E63">
            <w:pPr>
              <w:pStyle w:val="150"/>
            </w:pPr>
          </w:p>
          <w:p w:rsidR="00BA3B1C" w:rsidRPr="00230814" w:rsidRDefault="00BA3B1C" w:rsidP="00D84E63">
            <w:pPr>
              <w:pStyle w:val="150"/>
            </w:pPr>
          </w:p>
          <w:p w:rsidR="00BA3B1C" w:rsidRPr="00230814" w:rsidRDefault="00BA3B1C" w:rsidP="00D84E63">
            <w:pPr>
              <w:pStyle w:val="150"/>
            </w:pPr>
            <w:r w:rsidRPr="00230814">
              <w:t>не менее 3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xml:space="preserve">- от </w:t>
            </w:r>
            <w:r w:rsidRPr="00230814">
              <w:rPr>
                <w:rFonts w:ascii="Times New Roman" w:hAnsi="Times New Roman" w:cs="Times New Roman"/>
                <w:bCs/>
                <w:sz w:val="20"/>
                <w:szCs w:val="20"/>
              </w:rPr>
              <w:t>постройки для содержания скота и птицы;</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pacing w:val="-2"/>
                <w:sz w:val="20"/>
                <w:szCs w:val="20"/>
              </w:rPr>
              <w:t xml:space="preserve">- </w:t>
            </w:r>
            <w:r w:rsidRPr="00230814">
              <w:rPr>
                <w:rFonts w:ascii="Times New Roman" w:hAnsi="Times New Roman" w:cs="Times New Roman"/>
                <w:bCs/>
                <w:sz w:val="20"/>
                <w:szCs w:val="20"/>
              </w:rPr>
              <w:t>от других построек (сарая, бани, гаража и др.);</w:t>
            </w:r>
          </w:p>
        </w:tc>
        <w:tc>
          <w:tcPr>
            <w:tcW w:w="6536" w:type="dxa"/>
            <w:gridSpan w:val="3"/>
          </w:tcPr>
          <w:p w:rsidR="00BA3B1C" w:rsidRPr="00230814" w:rsidRDefault="00BA3B1C" w:rsidP="00D84E63">
            <w:pPr>
              <w:pStyle w:val="150"/>
            </w:pPr>
            <w:r w:rsidRPr="00230814">
              <w:t>не менее 1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pacing w:val="-2"/>
                <w:sz w:val="20"/>
                <w:szCs w:val="20"/>
              </w:rPr>
              <w:t>- от мусоросборников;</w:t>
            </w:r>
          </w:p>
        </w:tc>
        <w:tc>
          <w:tcPr>
            <w:tcW w:w="6536" w:type="dxa"/>
            <w:gridSpan w:val="3"/>
          </w:tcPr>
          <w:p w:rsidR="00BA3B1C" w:rsidRPr="00230814" w:rsidRDefault="00BA3B1C" w:rsidP="000159A5">
            <w:pPr>
              <w:pStyle w:val="150"/>
            </w:pPr>
            <w:r w:rsidRPr="00230814">
              <w:t xml:space="preserve">не менее </w:t>
            </w:r>
            <w:r w:rsidR="000159A5">
              <w:t>2</w:t>
            </w:r>
            <w:r w:rsidRPr="00230814">
              <w:t>0 м, но не более 100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z w:val="20"/>
                <w:szCs w:val="20"/>
              </w:rPr>
              <w:t>-</w:t>
            </w:r>
            <w:r w:rsidRPr="00230814">
              <w:rPr>
                <w:rFonts w:ascii="Times New Roman" w:hAnsi="Times New Roman" w:cs="Times New Roman"/>
                <w:bCs/>
                <w:spacing w:val="-2"/>
                <w:sz w:val="20"/>
                <w:szCs w:val="20"/>
              </w:rPr>
              <w:t xml:space="preserve"> от дворовых туалетов, помойных ям, выгребов, септиков;</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стволов высокорослых деревьев;</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стволов среднерослых деревьев;</w:t>
            </w:r>
          </w:p>
        </w:tc>
        <w:tc>
          <w:tcPr>
            <w:tcW w:w="6536" w:type="dxa"/>
            <w:gridSpan w:val="3"/>
          </w:tcPr>
          <w:p w:rsidR="00BA3B1C" w:rsidRPr="00230814" w:rsidRDefault="00BA3B1C" w:rsidP="00D84E63">
            <w:pPr>
              <w:pStyle w:val="150"/>
            </w:pPr>
            <w:r w:rsidRPr="00230814">
              <w:t>не менее 2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кустарника;</w:t>
            </w:r>
          </w:p>
        </w:tc>
        <w:tc>
          <w:tcPr>
            <w:tcW w:w="6536" w:type="dxa"/>
            <w:gridSpan w:val="3"/>
          </w:tcPr>
          <w:p w:rsidR="00BA3B1C" w:rsidRPr="00230814" w:rsidRDefault="00BA3B1C" w:rsidP="00D84E63">
            <w:pPr>
              <w:pStyle w:val="150"/>
            </w:pPr>
            <w:r w:rsidRPr="00230814">
              <w:t>не менее 1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дворового туалета до стен соседнего дома;</w:t>
            </w:r>
          </w:p>
        </w:tc>
        <w:tc>
          <w:tcPr>
            <w:tcW w:w="6536" w:type="dxa"/>
            <w:gridSpan w:val="3"/>
          </w:tcPr>
          <w:p w:rsidR="00BA3B1C" w:rsidRPr="00230814" w:rsidRDefault="00BA3B1C" w:rsidP="00D84E63">
            <w:pPr>
              <w:pStyle w:val="150"/>
            </w:pPr>
            <w:r w:rsidRPr="00230814">
              <w:t>не менее 12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дворового туалета до источника водоснабжения (колодца);</w:t>
            </w:r>
          </w:p>
        </w:tc>
        <w:tc>
          <w:tcPr>
            <w:tcW w:w="6536" w:type="dxa"/>
            <w:gridSpan w:val="3"/>
          </w:tcPr>
          <w:p w:rsidR="00BA3B1C" w:rsidRPr="00230814" w:rsidRDefault="00BA3B1C" w:rsidP="00D84E63">
            <w:pPr>
              <w:pStyle w:val="150"/>
            </w:pPr>
            <w:r w:rsidRPr="00230814">
              <w:t>не менее 25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142" w:right="-57"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окон жилых комнат до стен соседнего дома и хозяйственных построек (сарая, гаража, бани), расположенных на соседних земельных участках</w:t>
            </w:r>
          </w:p>
        </w:tc>
        <w:tc>
          <w:tcPr>
            <w:tcW w:w="6536" w:type="dxa"/>
            <w:gridSpan w:val="3"/>
          </w:tcPr>
          <w:p w:rsidR="00BA3B1C" w:rsidRPr="00230814" w:rsidRDefault="00BA3B1C" w:rsidP="00D84E63">
            <w:pPr>
              <w:pStyle w:val="150"/>
            </w:pPr>
            <w:r w:rsidRPr="00230814">
              <w:t>не менее 6 м.</w:t>
            </w:r>
          </w:p>
        </w:tc>
      </w:tr>
    </w:tbl>
    <w:p w:rsidR="000D69A2" w:rsidRPr="000077D6" w:rsidRDefault="000D69A2" w:rsidP="005B2A88">
      <w:pPr>
        <w:pStyle w:val="011"/>
        <w:rPr>
          <w:lang w:eastAsia="ru-RU"/>
        </w:rPr>
      </w:pPr>
    </w:p>
    <w:p w:rsidR="00060237" w:rsidRPr="00060237" w:rsidRDefault="00230814" w:rsidP="005B2A88">
      <w:pPr>
        <w:pStyle w:val="011"/>
      </w:pPr>
      <w:r>
        <w:t>4</w:t>
      </w:r>
      <w:r w:rsidR="00060237" w:rsidRPr="00060237">
        <w:t>.</w:t>
      </w:r>
      <w:r>
        <w:t>3</w:t>
      </w:r>
      <w:r w:rsidR="00060237" w:rsidRPr="00060237">
        <w:t xml:space="preserve">.2. Показатели расчетной плотности населения жилого района, квартала (микрорайона) малоэтажной индивидуальной жилой застройки рекомендуется принимать по таблице </w:t>
      </w:r>
      <w:r>
        <w:t>4</w:t>
      </w:r>
      <w:r w:rsidR="00060237">
        <w:t>.16</w:t>
      </w:r>
      <w:r w:rsidR="00060237" w:rsidRPr="00060237">
        <w:t xml:space="preserve">. </w:t>
      </w:r>
    </w:p>
    <w:p w:rsidR="00060237" w:rsidRPr="00060237" w:rsidRDefault="00060237" w:rsidP="005B2A88">
      <w:pPr>
        <w:pStyle w:val="05"/>
      </w:pPr>
      <w:r w:rsidRPr="00060237">
        <w:t xml:space="preserve">Таблица </w:t>
      </w:r>
      <w:r w:rsidR="00230814">
        <w:t>4</w:t>
      </w:r>
      <w:r w:rsidRPr="00060237">
        <w:t>.16</w:t>
      </w:r>
    </w:p>
    <w:tbl>
      <w:tblPr>
        <w:tblW w:w="4849" w:type="pct"/>
        <w:jc w:val="center"/>
        <w:tblInd w:w="24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865"/>
        <w:gridCol w:w="865"/>
        <w:gridCol w:w="862"/>
        <w:gridCol w:w="862"/>
        <w:gridCol w:w="862"/>
        <w:gridCol w:w="862"/>
        <w:gridCol w:w="862"/>
        <w:gridCol w:w="806"/>
      </w:tblGrid>
      <w:tr w:rsidR="00060237" w:rsidRPr="00230814" w:rsidTr="0000686A">
        <w:trPr>
          <w:trHeight w:val="86"/>
          <w:jc w:val="center"/>
        </w:trPr>
        <w:tc>
          <w:tcPr>
            <w:tcW w:w="1594" w:type="pct"/>
            <w:vMerge w:val="restart"/>
          </w:tcPr>
          <w:p w:rsidR="00060237" w:rsidRPr="00E31176" w:rsidRDefault="00060237" w:rsidP="00E31176">
            <w:pPr>
              <w:jc w:val="center"/>
              <w:rPr>
                <w:rFonts w:ascii="Times New Roman" w:hAnsi="Times New Roman" w:cs="Times New Roman"/>
                <w:b/>
                <w:sz w:val="20"/>
                <w:szCs w:val="20"/>
              </w:rPr>
            </w:pPr>
            <w:r w:rsidRPr="00E31176">
              <w:rPr>
                <w:rFonts w:ascii="Times New Roman" w:hAnsi="Times New Roman" w:cs="Times New Roman"/>
                <w:b/>
                <w:sz w:val="20"/>
                <w:szCs w:val="20"/>
              </w:rPr>
              <w:t>Тип жилого дома</w:t>
            </w:r>
          </w:p>
        </w:tc>
        <w:tc>
          <w:tcPr>
            <w:tcW w:w="3406" w:type="pct"/>
            <w:gridSpan w:val="8"/>
          </w:tcPr>
          <w:p w:rsidR="00060237" w:rsidRPr="00230814" w:rsidRDefault="00060237" w:rsidP="00E31176">
            <w:pPr>
              <w:ind w:left="-57" w:right="-57"/>
              <w:jc w:val="center"/>
              <w:rPr>
                <w:rFonts w:ascii="Times New Roman Полужирный" w:hAnsi="Times New Roman Полужирный" w:cs="Times New Roman"/>
                <w:sz w:val="20"/>
                <w:szCs w:val="20"/>
              </w:rPr>
            </w:pPr>
            <w:r w:rsidRPr="00230814">
              <w:rPr>
                <w:rFonts w:ascii="Times New Roman Полужирный" w:hAnsi="Times New Roman Полужирный" w:cs="Times New Roman"/>
                <w:sz w:val="20"/>
                <w:szCs w:val="20"/>
              </w:rPr>
              <w:t>Плотность населения, чел./га, при среднем размере семьи, чел.</w:t>
            </w:r>
          </w:p>
        </w:tc>
      </w:tr>
      <w:tr w:rsidR="00060237" w:rsidRPr="00230814" w:rsidTr="0000686A">
        <w:trPr>
          <w:trHeight w:val="85"/>
          <w:jc w:val="center"/>
        </w:trPr>
        <w:tc>
          <w:tcPr>
            <w:tcW w:w="1594" w:type="pct"/>
            <w:vMerge/>
          </w:tcPr>
          <w:p w:rsidR="00060237" w:rsidRPr="00230814" w:rsidRDefault="00060237" w:rsidP="00E31176">
            <w:pPr>
              <w:jc w:val="center"/>
              <w:rPr>
                <w:rFonts w:ascii="Times New Roman" w:hAnsi="Times New Roman" w:cs="Times New Roman"/>
                <w:sz w:val="20"/>
                <w:szCs w:val="20"/>
              </w:rPr>
            </w:pPr>
          </w:p>
        </w:tc>
        <w:tc>
          <w:tcPr>
            <w:tcW w:w="430"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2,5</w:t>
            </w:r>
          </w:p>
        </w:tc>
        <w:tc>
          <w:tcPr>
            <w:tcW w:w="430"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3,0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3,5</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4,0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4,5</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5,0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5,5</w:t>
            </w:r>
          </w:p>
        </w:tc>
        <w:tc>
          <w:tcPr>
            <w:tcW w:w="401"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6,0</w:t>
            </w:r>
          </w:p>
        </w:tc>
      </w:tr>
      <w:tr w:rsidR="00060237" w:rsidRPr="00230814" w:rsidTr="0000686A">
        <w:tblPrEx>
          <w:tblBorders>
            <w:bottom w:val="single" w:sz="4" w:space="0" w:color="auto"/>
          </w:tblBorders>
        </w:tblPrEx>
        <w:trPr>
          <w:trHeight w:val="353"/>
          <w:jc w:val="center"/>
        </w:trPr>
        <w:tc>
          <w:tcPr>
            <w:tcW w:w="1594" w:type="pct"/>
            <w:tcBorders>
              <w:bottom w:val="nil"/>
            </w:tcBorders>
            <w:vAlign w:val="center"/>
          </w:tcPr>
          <w:p w:rsidR="00060237" w:rsidRPr="00230814" w:rsidRDefault="00060237" w:rsidP="00D84E63">
            <w:pPr>
              <w:pStyle w:val="150"/>
            </w:pPr>
            <w:r w:rsidRPr="00230814">
              <w:t xml:space="preserve">Индивидуальный с земельным </w:t>
            </w:r>
          </w:p>
          <w:p w:rsidR="00060237" w:rsidRPr="00230814" w:rsidRDefault="00060237" w:rsidP="00D84E63">
            <w:pPr>
              <w:pStyle w:val="150"/>
            </w:pPr>
            <w:r w:rsidRPr="00230814">
              <w:t>участком, м</w:t>
            </w:r>
            <w:r w:rsidRPr="00230814">
              <w:rPr>
                <w:vertAlign w:val="superscript"/>
              </w:rPr>
              <w:t>2</w:t>
            </w:r>
            <w:r w:rsidRPr="00230814">
              <w:t>:</w:t>
            </w:r>
          </w:p>
        </w:tc>
        <w:tc>
          <w:tcPr>
            <w:tcW w:w="430"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30"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01"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r>
      <w:tr w:rsidR="00060237" w:rsidRPr="00230814" w:rsidTr="0000686A">
        <w:tblPrEx>
          <w:tblBorders>
            <w:bottom w:val="single" w:sz="4" w:space="0" w:color="auto"/>
          </w:tblBorders>
        </w:tblPrEx>
        <w:trPr>
          <w:trHeight w:val="255"/>
          <w:jc w:val="center"/>
        </w:trPr>
        <w:tc>
          <w:tcPr>
            <w:tcW w:w="1594" w:type="pct"/>
            <w:tcBorders>
              <w:top w:val="nil"/>
              <w:bottom w:val="single" w:sz="4" w:space="0" w:color="auto"/>
            </w:tcBorders>
            <w:vAlign w:val="center"/>
          </w:tcPr>
          <w:p w:rsidR="00060237" w:rsidRPr="00230814" w:rsidRDefault="00060237" w:rsidP="00D84E63">
            <w:pPr>
              <w:pStyle w:val="150"/>
            </w:pPr>
            <w:r w:rsidRPr="00230814">
              <w:t>1500</w:t>
            </w:r>
          </w:p>
        </w:tc>
        <w:tc>
          <w:tcPr>
            <w:tcW w:w="430" w:type="pct"/>
            <w:tcBorders>
              <w:top w:val="nil"/>
              <w:bottom w:val="single" w:sz="4" w:space="0" w:color="auto"/>
            </w:tcBorders>
            <w:vAlign w:val="center"/>
          </w:tcPr>
          <w:p w:rsidR="00060237" w:rsidRPr="00230814" w:rsidRDefault="00060237" w:rsidP="009D6E99">
            <w:pPr>
              <w:pStyle w:val="1510"/>
            </w:pPr>
            <w:r w:rsidRPr="00230814">
              <w:t>13</w:t>
            </w:r>
          </w:p>
        </w:tc>
        <w:tc>
          <w:tcPr>
            <w:tcW w:w="430" w:type="pct"/>
            <w:tcBorders>
              <w:top w:val="nil"/>
              <w:bottom w:val="single" w:sz="4" w:space="0" w:color="auto"/>
            </w:tcBorders>
            <w:vAlign w:val="center"/>
          </w:tcPr>
          <w:p w:rsidR="00060237" w:rsidRPr="00230814" w:rsidRDefault="00060237" w:rsidP="009D6E99">
            <w:pPr>
              <w:pStyle w:val="1510"/>
            </w:pPr>
            <w:r w:rsidRPr="00230814">
              <w:t>15</w:t>
            </w:r>
          </w:p>
        </w:tc>
        <w:tc>
          <w:tcPr>
            <w:tcW w:w="429" w:type="pct"/>
            <w:tcBorders>
              <w:top w:val="nil"/>
              <w:bottom w:val="single" w:sz="4" w:space="0" w:color="auto"/>
            </w:tcBorders>
            <w:vAlign w:val="center"/>
          </w:tcPr>
          <w:p w:rsidR="00060237" w:rsidRPr="00230814" w:rsidRDefault="00060237" w:rsidP="009D6E99">
            <w:pPr>
              <w:pStyle w:val="1510"/>
            </w:pPr>
            <w:r w:rsidRPr="00230814">
              <w:t>17</w:t>
            </w:r>
          </w:p>
        </w:tc>
        <w:tc>
          <w:tcPr>
            <w:tcW w:w="429" w:type="pct"/>
            <w:tcBorders>
              <w:top w:val="nil"/>
              <w:bottom w:val="single" w:sz="4" w:space="0" w:color="auto"/>
            </w:tcBorders>
            <w:vAlign w:val="center"/>
          </w:tcPr>
          <w:p w:rsidR="00060237" w:rsidRPr="00230814" w:rsidRDefault="00060237" w:rsidP="009D6E99">
            <w:pPr>
              <w:pStyle w:val="1510"/>
            </w:pPr>
            <w:r w:rsidRPr="00230814">
              <w:t>20</w:t>
            </w:r>
          </w:p>
        </w:tc>
        <w:tc>
          <w:tcPr>
            <w:tcW w:w="429" w:type="pct"/>
            <w:tcBorders>
              <w:top w:val="nil"/>
              <w:bottom w:val="single" w:sz="4" w:space="0" w:color="auto"/>
            </w:tcBorders>
            <w:vAlign w:val="center"/>
          </w:tcPr>
          <w:p w:rsidR="00060237" w:rsidRPr="00230814" w:rsidRDefault="00060237" w:rsidP="009D6E99">
            <w:pPr>
              <w:pStyle w:val="1510"/>
            </w:pPr>
            <w:r w:rsidRPr="00230814">
              <w:t>22</w:t>
            </w:r>
          </w:p>
        </w:tc>
        <w:tc>
          <w:tcPr>
            <w:tcW w:w="429" w:type="pct"/>
            <w:tcBorders>
              <w:top w:val="nil"/>
              <w:bottom w:val="single" w:sz="4" w:space="0" w:color="auto"/>
            </w:tcBorders>
            <w:vAlign w:val="center"/>
          </w:tcPr>
          <w:p w:rsidR="00060237" w:rsidRPr="00230814" w:rsidRDefault="00060237" w:rsidP="009D6E99">
            <w:pPr>
              <w:pStyle w:val="1510"/>
            </w:pPr>
            <w:r w:rsidRPr="00230814">
              <w:t>25</w:t>
            </w:r>
          </w:p>
        </w:tc>
        <w:tc>
          <w:tcPr>
            <w:tcW w:w="429" w:type="pct"/>
            <w:tcBorders>
              <w:top w:val="nil"/>
              <w:bottom w:val="single" w:sz="4" w:space="0" w:color="auto"/>
            </w:tcBorders>
            <w:vAlign w:val="center"/>
          </w:tcPr>
          <w:p w:rsidR="00060237" w:rsidRPr="00230814" w:rsidRDefault="00060237" w:rsidP="009D6E99">
            <w:pPr>
              <w:pStyle w:val="1510"/>
            </w:pPr>
            <w:r w:rsidRPr="00230814">
              <w:t>27</w:t>
            </w:r>
          </w:p>
        </w:tc>
        <w:tc>
          <w:tcPr>
            <w:tcW w:w="401" w:type="pct"/>
            <w:tcBorders>
              <w:top w:val="nil"/>
              <w:bottom w:val="single" w:sz="4" w:space="0" w:color="auto"/>
            </w:tcBorders>
            <w:vAlign w:val="center"/>
          </w:tcPr>
          <w:p w:rsidR="00060237" w:rsidRPr="00230814" w:rsidRDefault="00060237" w:rsidP="009D6E99">
            <w:pPr>
              <w:pStyle w:val="1510"/>
            </w:pPr>
            <w:r w:rsidRPr="00230814">
              <w:t>30</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1200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17</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21</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37</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1000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24</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38</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44</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800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25</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45</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50</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600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41</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44</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50</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60</w:t>
            </w:r>
          </w:p>
        </w:tc>
      </w:tr>
    </w:tbl>
    <w:p w:rsidR="00060237" w:rsidRPr="007F5B8F" w:rsidRDefault="00060237" w:rsidP="00060237">
      <w:pPr>
        <w:pStyle w:val="af2"/>
        <w:widowControl w:val="0"/>
        <w:spacing w:before="40" w:beforeAutospacing="0" w:after="0" w:afterAutospacing="0"/>
        <w:ind w:firstLine="709"/>
        <w:jc w:val="both"/>
        <w:rPr>
          <w:bCs/>
        </w:rPr>
      </w:pPr>
    </w:p>
    <w:p w:rsidR="00060237" w:rsidRPr="007F5B8F" w:rsidRDefault="00230814" w:rsidP="005B2A88">
      <w:pPr>
        <w:pStyle w:val="011"/>
      </w:pPr>
      <w:r>
        <w:rPr>
          <w:bCs/>
        </w:rPr>
        <w:t>4</w:t>
      </w:r>
      <w:r w:rsidR="00060237" w:rsidRPr="007F5B8F">
        <w:rPr>
          <w:bCs/>
        </w:rPr>
        <w:t>.</w:t>
      </w:r>
      <w:r>
        <w:rPr>
          <w:bCs/>
        </w:rPr>
        <w:t>3</w:t>
      </w:r>
      <w:r w:rsidR="00060237" w:rsidRPr="007F5B8F">
        <w:rPr>
          <w:bCs/>
        </w:rPr>
        <w:t xml:space="preserve">.3. </w:t>
      </w:r>
      <w:r w:rsidR="00060237" w:rsidRPr="007F5B8F">
        <w:t xml:space="preserve">Баланс территории квартала (микрорайона) малоэтажной застройки составляется по форме таблицы </w:t>
      </w:r>
      <w:r>
        <w:t>4</w:t>
      </w:r>
      <w:r w:rsidR="00060237" w:rsidRPr="007F5B8F">
        <w:t>.1</w:t>
      </w:r>
      <w:r w:rsidR="00060237">
        <w:t>3</w:t>
      </w:r>
      <w:r w:rsidR="00060237" w:rsidRPr="007F5B8F">
        <w:t xml:space="preserve">, жилого района – по форме таблицы </w:t>
      </w:r>
      <w:r>
        <w:t>4</w:t>
      </w:r>
      <w:r w:rsidR="00060237" w:rsidRPr="007F5B8F">
        <w:t>.1</w:t>
      </w:r>
      <w:r w:rsidR="00060237">
        <w:t>4</w:t>
      </w:r>
      <w:r w:rsidR="00060237" w:rsidRPr="007F5B8F">
        <w:t xml:space="preserve"> настоящих нормативов.</w:t>
      </w:r>
    </w:p>
    <w:p w:rsidR="00060237" w:rsidRDefault="00230814" w:rsidP="005B2A88">
      <w:pPr>
        <w:pStyle w:val="03"/>
      </w:pPr>
      <w:bookmarkStart w:id="35" w:name="_Toc487700081"/>
      <w:bookmarkStart w:id="36" w:name="_Toc490553491"/>
      <w:bookmarkStart w:id="37" w:name="_Toc490724365"/>
      <w:r>
        <w:rPr>
          <w:rFonts w:eastAsia="Times New Roman"/>
          <w:lang w:eastAsia="ru-RU"/>
        </w:rPr>
        <w:t>4</w:t>
      </w:r>
      <w:r w:rsidR="00060237" w:rsidRPr="00060237">
        <w:rPr>
          <w:rFonts w:eastAsia="Times New Roman"/>
          <w:lang w:eastAsia="ru-RU"/>
        </w:rPr>
        <w:t>.</w:t>
      </w:r>
      <w:r>
        <w:rPr>
          <w:rFonts w:eastAsia="Times New Roman"/>
          <w:lang w:eastAsia="ru-RU"/>
        </w:rPr>
        <w:t>4</w:t>
      </w:r>
      <w:r w:rsidR="00060237" w:rsidRPr="00060237">
        <w:rPr>
          <w:rFonts w:eastAsia="Times New Roman"/>
          <w:lang w:eastAsia="ru-RU"/>
        </w:rPr>
        <w:t xml:space="preserve">. </w:t>
      </w:r>
      <w:r w:rsidR="00060237" w:rsidRPr="00060237">
        <w:t>Общие требования к развитию (реконструкции) застроенных территорий</w:t>
      </w:r>
      <w:bookmarkEnd w:id="35"/>
      <w:bookmarkEnd w:id="36"/>
      <w:bookmarkEnd w:id="37"/>
    </w:p>
    <w:p w:rsidR="00FE54AB" w:rsidRPr="00FE54AB" w:rsidRDefault="00FE54AB" w:rsidP="005B2A88">
      <w:pPr>
        <w:pStyle w:val="011"/>
        <w:rPr>
          <w:lang w:eastAsia="ru-RU"/>
        </w:rPr>
      </w:pPr>
      <w:r>
        <w:rPr>
          <w:lang w:eastAsia="ru-RU"/>
        </w:rPr>
        <w:lastRenderedPageBreak/>
        <w:t xml:space="preserve">4.4.1. </w:t>
      </w:r>
      <w:r w:rsidRPr="00FE54AB">
        <w:rPr>
          <w:lang w:eastAsia="ru-RU"/>
        </w:rPr>
        <w:t>В целях интенсивного использования территорий городского округа и организации удобной, здоровой и безопасной среды проживания населения следует осуществлять развитие застроенных территорий.</w:t>
      </w:r>
    </w:p>
    <w:p w:rsidR="00FE54AB" w:rsidRPr="00FE54AB" w:rsidRDefault="00FE54AB" w:rsidP="005B2A88">
      <w:pPr>
        <w:pStyle w:val="011"/>
        <w:rPr>
          <w:lang w:eastAsia="ru-RU"/>
        </w:rPr>
      </w:pPr>
      <w:r w:rsidRPr="00FE54AB">
        <w:rPr>
          <w:lang w:eastAsia="ru-RU"/>
        </w:rPr>
        <w:t xml:space="preserve">Развитие застроенных территорий осуществляется </w:t>
      </w:r>
      <w:r w:rsidRPr="00FE54AB">
        <w:rPr>
          <w:spacing w:val="-4"/>
          <w:lang w:eastAsia="ru-RU"/>
        </w:rPr>
        <w:t>в границах элементов планировочной структуры (квартала, микрорайона)</w:t>
      </w:r>
      <w:r w:rsidRPr="00FE54AB">
        <w:rPr>
          <w:lang w:eastAsia="ru-RU"/>
        </w:rPr>
        <w:t xml:space="preserve"> или их частей, в границах смежных элементов планировочной структуры или их частей.</w:t>
      </w:r>
    </w:p>
    <w:p w:rsidR="00FE54AB" w:rsidRPr="00FE54AB" w:rsidRDefault="00FE54AB" w:rsidP="005B2A88">
      <w:pPr>
        <w:pStyle w:val="011"/>
        <w:rPr>
          <w:lang w:eastAsia="ru-RU"/>
        </w:rPr>
      </w:pPr>
      <w:r w:rsidRPr="00FE54AB">
        <w:rPr>
          <w:spacing w:val="-4"/>
          <w:lang w:eastAsia="ru-RU"/>
        </w:rPr>
        <w:t>4.4.2. Решение о развитии (реконструкции) застроенной территории принимается</w:t>
      </w:r>
      <w:r w:rsidRPr="00FE54AB">
        <w:rPr>
          <w:lang w:eastAsia="ru-RU"/>
        </w:rPr>
        <w:t xml:space="preserve"> в соответствии с требованиями Градостроительного кодекса Российской Федерации (статья 46.1), приведенными в таблице 4.1</w:t>
      </w:r>
      <w:r>
        <w:rPr>
          <w:lang w:eastAsia="ru-RU"/>
        </w:rPr>
        <w:t>7</w:t>
      </w:r>
      <w:r w:rsidRPr="00FE54AB">
        <w:rPr>
          <w:lang w:eastAsia="ru-RU"/>
        </w:rPr>
        <w:t>.</w:t>
      </w:r>
    </w:p>
    <w:p w:rsidR="00FE54AB" w:rsidRPr="00FE54AB" w:rsidRDefault="00FE54AB" w:rsidP="005B2A88">
      <w:pPr>
        <w:pStyle w:val="05"/>
      </w:pPr>
      <w:r w:rsidRPr="00FE54AB">
        <w:t>Таблица 4</w:t>
      </w:r>
      <w:r>
        <w:t>.17</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111"/>
        <w:gridCol w:w="2222"/>
        <w:gridCol w:w="1741"/>
        <w:gridCol w:w="2889"/>
      </w:tblGrid>
      <w:tr w:rsidR="00EE5C2C" w:rsidRPr="00FE54AB" w:rsidTr="00510192">
        <w:trPr>
          <w:trHeight w:val="227"/>
          <w:tblHeader/>
          <w:jc w:val="center"/>
        </w:trPr>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Территории жилой</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застройки, на которой расположены</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Полужирный" w:eastAsia="Times New Roman" w:hAnsi="Times New Roman Полужирный" w:cs="Times New Roman"/>
                <w:b/>
                <w:bCs/>
                <w:spacing w:val="-3"/>
                <w:sz w:val="20"/>
                <w:szCs w:val="20"/>
                <w:lang w:eastAsia="ru-RU"/>
              </w:rPr>
              <w:t>Сведения о жилой застройке,</w:t>
            </w:r>
            <w:r w:rsidRPr="00FE54AB">
              <w:rPr>
                <w:rFonts w:ascii="Times New Roman" w:eastAsia="Times New Roman" w:hAnsi="Times New Roman" w:cs="Times New Roman"/>
                <w:b/>
                <w:bCs/>
                <w:sz w:val="20"/>
                <w:szCs w:val="20"/>
                <w:lang w:eastAsia="ru-RU"/>
              </w:rPr>
              <w:t xml:space="preserve"> включаемые в решение и договор о развитии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застроенной территории</w:t>
            </w:r>
          </w:p>
        </w:tc>
        <w:tc>
          <w:tcPr>
            <w:tcW w:w="0" w:type="auto"/>
          </w:tcPr>
          <w:p w:rsidR="00510192" w:rsidRPr="00FE54AB" w:rsidRDefault="00510192" w:rsidP="00E31176">
            <w:pPr>
              <w:widowControl w:val="0"/>
              <w:autoSpaceDE/>
              <w:autoSpaceDN/>
              <w:adjustRightInd/>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Принятое</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решение о</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территории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жилой застройки</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Орган, принимающий решение о развитии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FE54AB">
              <w:rPr>
                <w:rFonts w:ascii="Times New Roman" w:eastAsia="Times New Roman" w:hAnsi="Times New Roman" w:cs="Times New Roman"/>
                <w:b/>
                <w:bCs/>
                <w:spacing w:val="-2"/>
                <w:sz w:val="20"/>
                <w:szCs w:val="20"/>
                <w:lang w:eastAsia="ru-RU"/>
              </w:rPr>
              <w:t>застроенных территорий</w:t>
            </w:r>
          </w:p>
        </w:tc>
      </w:tr>
      <w:tr w:rsidR="00EE5C2C" w:rsidRPr="00FE54AB" w:rsidTr="00510192">
        <w:tblPrEx>
          <w:tblBorders>
            <w:bottom w:val="single" w:sz="4" w:space="0" w:color="auto"/>
          </w:tblBorders>
        </w:tblPrEx>
        <w:trPr>
          <w:trHeight w:val="163"/>
          <w:jc w:val="center"/>
        </w:trPr>
        <w:tc>
          <w:tcPr>
            <w:tcW w:w="0" w:type="auto"/>
          </w:tcPr>
          <w:p w:rsidR="00510192" w:rsidRPr="00FE54AB" w:rsidRDefault="00510192" w:rsidP="00C12D1E">
            <w:pPr>
              <w:pStyle w:val="150"/>
              <w:jc w:val="left"/>
            </w:pPr>
            <w:r>
              <w:t>1</w:t>
            </w:r>
          </w:p>
        </w:tc>
        <w:tc>
          <w:tcPr>
            <w:tcW w:w="0" w:type="auto"/>
          </w:tcPr>
          <w:p w:rsidR="00510192" w:rsidRPr="00FE54AB" w:rsidRDefault="00510192" w:rsidP="00510192">
            <w:pPr>
              <w:pStyle w:val="150"/>
              <w:jc w:val="left"/>
            </w:pPr>
            <w:r w:rsidRPr="00FE54AB">
              <w:t>Многоквартирные дома,</w:t>
            </w:r>
            <w:r>
              <w:t xml:space="preserve"> </w:t>
            </w:r>
            <w:r w:rsidRPr="00FE54AB">
              <w:t>признанные в</w:t>
            </w:r>
            <w:r>
              <w:t xml:space="preserve"> </w:t>
            </w:r>
            <w:r w:rsidRPr="00FE54AB">
              <w:t>установленном</w:t>
            </w:r>
            <w:r>
              <w:t xml:space="preserve"> </w:t>
            </w:r>
            <w:r w:rsidRPr="00FE54AB">
              <w:t>Правительством</w:t>
            </w:r>
            <w:r>
              <w:t xml:space="preserve"> </w:t>
            </w:r>
            <w:r w:rsidRPr="00FE54AB">
              <w:t>Российской Федерации</w:t>
            </w:r>
            <w:r>
              <w:t xml:space="preserve"> </w:t>
            </w:r>
            <w:r w:rsidRPr="00FE54AB">
              <w:t>порядке</w:t>
            </w:r>
            <w:r>
              <w:t xml:space="preserve"> </w:t>
            </w:r>
            <w:r w:rsidRPr="00FE54AB">
              <w:t>аварийными и подлежащими</w:t>
            </w:r>
            <w:r>
              <w:t xml:space="preserve"> </w:t>
            </w:r>
            <w:r w:rsidRPr="00FE54AB">
              <w:t>сносу</w:t>
            </w:r>
          </w:p>
        </w:tc>
        <w:tc>
          <w:tcPr>
            <w:tcW w:w="0" w:type="auto"/>
          </w:tcPr>
          <w:p w:rsidR="00510192" w:rsidRPr="00FE54AB" w:rsidRDefault="00510192" w:rsidP="00510192">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w:t>
            </w:r>
            <w:r>
              <w:t xml:space="preserve"> </w:t>
            </w:r>
            <w:r w:rsidRPr="00FE54AB">
              <w:t>сооружений, подлежащих</w:t>
            </w:r>
            <w:r>
              <w:t xml:space="preserve"> </w:t>
            </w:r>
            <w:r w:rsidRPr="00FE54AB">
              <w:t>сносу *</w:t>
            </w:r>
          </w:p>
        </w:tc>
        <w:tc>
          <w:tcPr>
            <w:tcW w:w="0" w:type="auto"/>
          </w:tcPr>
          <w:p w:rsidR="00510192" w:rsidRPr="00FE54AB" w:rsidRDefault="00510192" w:rsidP="00510192">
            <w:pPr>
              <w:pStyle w:val="150"/>
              <w:jc w:val="left"/>
            </w:pPr>
            <w:r w:rsidRPr="00FE54AB">
              <w:t>Аварийные и</w:t>
            </w:r>
            <w:r>
              <w:t xml:space="preserve"> </w:t>
            </w:r>
            <w:r w:rsidRPr="00FE54AB">
              <w:t>подлежащие сносу</w:t>
            </w:r>
          </w:p>
        </w:tc>
        <w:tc>
          <w:tcPr>
            <w:tcW w:w="0" w:type="auto"/>
          </w:tcPr>
          <w:p w:rsidR="00510192" w:rsidRPr="00FE54AB" w:rsidRDefault="00510192" w:rsidP="00510192">
            <w:pPr>
              <w:pStyle w:val="150"/>
              <w:jc w:val="left"/>
            </w:pPr>
            <w:r>
              <w:t>Мэрия</w:t>
            </w:r>
            <w:r w:rsidRPr="00FE54AB">
              <w:t xml:space="preserve"> города</w:t>
            </w:r>
            <w:r>
              <w:t xml:space="preserve"> </w:t>
            </w:r>
            <w:r w:rsidRPr="00FE54AB">
              <w:t>Череповца по</w:t>
            </w:r>
            <w:r>
              <w:t xml:space="preserve"> </w:t>
            </w:r>
            <w:r w:rsidRPr="00FE54AB">
              <w:t>собственной</w:t>
            </w:r>
            <w:r>
              <w:t xml:space="preserve"> </w:t>
            </w:r>
            <w:r w:rsidRPr="00FE54AB">
              <w:t>инициативе или по</w:t>
            </w:r>
            <w:r>
              <w:t xml:space="preserve"> </w:t>
            </w:r>
            <w:r w:rsidRPr="00FE54AB">
              <w:t>инициативе органа</w:t>
            </w:r>
            <w:r>
              <w:t xml:space="preserve"> </w:t>
            </w:r>
            <w:r w:rsidRPr="00FE54AB">
              <w:t>государственной власт</w:t>
            </w:r>
            <w:r>
              <w:t xml:space="preserve">и </w:t>
            </w:r>
            <w:r w:rsidRPr="00FE54AB">
              <w:t>Вологодской области в</w:t>
            </w:r>
            <w:r>
              <w:t xml:space="preserve"> </w:t>
            </w:r>
            <w:r w:rsidRPr="00FE54AB">
              <w:t>соответствии с</w:t>
            </w:r>
            <w:r>
              <w:t xml:space="preserve"> </w:t>
            </w:r>
            <w:r w:rsidRPr="00FE54AB">
              <w:t>установленным</w:t>
            </w:r>
            <w:r>
              <w:t xml:space="preserve"> </w:t>
            </w:r>
            <w:r w:rsidRPr="00FE54AB">
              <w:t>Правительством Российской Федерации</w:t>
            </w:r>
            <w:r>
              <w:t xml:space="preserve"> </w:t>
            </w:r>
            <w:r w:rsidRPr="00FE54AB">
              <w:t>порядком **</w:t>
            </w:r>
          </w:p>
        </w:tc>
      </w:tr>
      <w:tr w:rsidR="00EE5C2C" w:rsidRPr="00FE54AB" w:rsidTr="00510192">
        <w:tblPrEx>
          <w:tblBorders>
            <w:bottom w:val="single" w:sz="4" w:space="0" w:color="auto"/>
          </w:tblBorders>
        </w:tblPrEx>
        <w:trPr>
          <w:trHeight w:val="119"/>
          <w:jc w:val="center"/>
        </w:trPr>
        <w:tc>
          <w:tcPr>
            <w:tcW w:w="0" w:type="auto"/>
          </w:tcPr>
          <w:p w:rsidR="00510192" w:rsidRPr="00FE54AB" w:rsidRDefault="00510192" w:rsidP="00C12D1E">
            <w:pPr>
              <w:pStyle w:val="150"/>
              <w:jc w:val="left"/>
            </w:pPr>
            <w:r>
              <w:t>2</w:t>
            </w:r>
          </w:p>
        </w:tc>
        <w:tc>
          <w:tcPr>
            <w:tcW w:w="0" w:type="auto"/>
          </w:tcPr>
          <w:p w:rsidR="00510192" w:rsidRPr="00FE54AB" w:rsidRDefault="00510192" w:rsidP="00510192">
            <w:pPr>
              <w:pStyle w:val="150"/>
              <w:jc w:val="left"/>
            </w:pPr>
            <w:r w:rsidRPr="00FE54AB">
              <w:t>Многоквартирные дома, снос,</w:t>
            </w:r>
            <w:r>
              <w:t xml:space="preserve"> </w:t>
            </w:r>
            <w:r w:rsidRPr="00FE54AB">
              <w:t>реконструкция которых</w:t>
            </w:r>
            <w:r>
              <w:t xml:space="preserve"> </w:t>
            </w:r>
            <w:r w:rsidRPr="00FE54AB">
              <w:t>планируется на основании</w:t>
            </w:r>
            <w:r>
              <w:t xml:space="preserve"> </w:t>
            </w:r>
            <w:r w:rsidRPr="00FE54AB">
              <w:rPr>
                <w:spacing w:val="-2"/>
              </w:rPr>
              <w:t>муниципальных адресных</w:t>
            </w:r>
            <w:r>
              <w:rPr>
                <w:spacing w:val="-2"/>
              </w:rPr>
              <w:t xml:space="preserve"> </w:t>
            </w:r>
            <w:r w:rsidRPr="00FE54AB">
              <w:rPr>
                <w:spacing w:val="-2"/>
              </w:rPr>
              <w:t>программ,</w:t>
            </w:r>
            <w:r w:rsidRPr="00FE54AB">
              <w:t xml:space="preserve"> утвержденных</w:t>
            </w:r>
            <w:r>
              <w:t xml:space="preserve"> </w:t>
            </w:r>
            <w:r w:rsidRPr="00FE54AB">
              <w:t>Череповецкой городской</w:t>
            </w:r>
            <w:r>
              <w:t xml:space="preserve"> </w:t>
            </w:r>
            <w:r w:rsidRPr="00FE54AB">
              <w:t>Думой</w:t>
            </w:r>
          </w:p>
        </w:tc>
        <w:tc>
          <w:tcPr>
            <w:tcW w:w="0" w:type="auto"/>
          </w:tcPr>
          <w:p w:rsidR="00510192" w:rsidRPr="00FE54AB" w:rsidRDefault="00510192" w:rsidP="00510192">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 сооружений, подлежащих сносу, реконструкции</w:t>
            </w:r>
          </w:p>
        </w:tc>
        <w:tc>
          <w:tcPr>
            <w:tcW w:w="0" w:type="auto"/>
          </w:tcPr>
          <w:p w:rsidR="00510192" w:rsidRPr="00FE54AB" w:rsidRDefault="00510192" w:rsidP="00510192">
            <w:pPr>
              <w:pStyle w:val="150"/>
              <w:jc w:val="left"/>
            </w:pPr>
            <w:r w:rsidRPr="00FE54AB">
              <w:t>Аварийные и</w:t>
            </w:r>
            <w:r>
              <w:t xml:space="preserve"> </w:t>
            </w:r>
            <w:r w:rsidRPr="00FE54AB">
              <w:t>подлежащие сносу, подлежащие реконструкции</w:t>
            </w:r>
          </w:p>
        </w:tc>
        <w:tc>
          <w:tcPr>
            <w:tcW w:w="0" w:type="auto"/>
          </w:tcPr>
          <w:p w:rsidR="00510192" w:rsidRPr="00FE54AB" w:rsidRDefault="00510192" w:rsidP="00510192">
            <w:pPr>
              <w:pStyle w:val="150"/>
              <w:jc w:val="left"/>
            </w:pPr>
            <w:r>
              <w:t>Мэрия</w:t>
            </w:r>
            <w:r w:rsidRPr="00FE54AB">
              <w:t xml:space="preserve"> города Череповца на основании</w:t>
            </w:r>
            <w:r>
              <w:t xml:space="preserve"> </w:t>
            </w:r>
            <w:r w:rsidRPr="00FE54AB">
              <w:t>муниципальных адресных программ, утвержденных Череповецкой городской</w:t>
            </w:r>
            <w:r>
              <w:t xml:space="preserve"> </w:t>
            </w:r>
            <w:r w:rsidRPr="00FE54AB">
              <w:t>Думой</w:t>
            </w:r>
          </w:p>
        </w:tc>
      </w:tr>
      <w:tr w:rsidR="00EE5C2C" w:rsidRPr="00FE54AB" w:rsidTr="00510192">
        <w:tblPrEx>
          <w:tblBorders>
            <w:bottom w:val="single" w:sz="4" w:space="0" w:color="auto"/>
          </w:tblBorders>
        </w:tblPrEx>
        <w:trPr>
          <w:trHeight w:val="119"/>
          <w:jc w:val="center"/>
        </w:trPr>
        <w:tc>
          <w:tcPr>
            <w:tcW w:w="0" w:type="auto"/>
          </w:tcPr>
          <w:p w:rsidR="00510192" w:rsidRDefault="00510192" w:rsidP="00C12D1E">
            <w:pPr>
              <w:pStyle w:val="150"/>
              <w:jc w:val="left"/>
            </w:pPr>
            <w:r>
              <w:t>3</w:t>
            </w:r>
          </w:p>
        </w:tc>
        <w:tc>
          <w:tcPr>
            <w:tcW w:w="0" w:type="auto"/>
          </w:tcPr>
          <w:p w:rsidR="00510192" w:rsidRPr="00FE54AB" w:rsidRDefault="00197911" w:rsidP="00510192">
            <w:pPr>
              <w:pStyle w:val="150"/>
              <w:ind w:left="0"/>
              <w:jc w:val="left"/>
            </w:pPr>
            <w:r>
              <w:t>О</w:t>
            </w:r>
            <w:r w:rsidRPr="00197911">
              <w:t>бъекты инженерной инфраструктуры, обеспечивающие исключительно функционирование многоквартирных домов, предусмотренных</w:t>
            </w:r>
            <w:r>
              <w:t xml:space="preserve"> пунктами 1 и 2 настоящей таблицы, </w:t>
            </w:r>
            <w:r w:rsidRPr="00197911">
              <w:t>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
        </w:tc>
        <w:tc>
          <w:tcPr>
            <w:tcW w:w="0" w:type="auto"/>
          </w:tcPr>
          <w:p w:rsidR="00510192" w:rsidRPr="00FE54AB" w:rsidRDefault="00197911" w:rsidP="00C12D1E">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 сооружений, подлежащих сносу, реконструкции</w:t>
            </w:r>
          </w:p>
        </w:tc>
        <w:tc>
          <w:tcPr>
            <w:tcW w:w="0" w:type="auto"/>
          </w:tcPr>
          <w:p w:rsidR="00510192" w:rsidRPr="00FE54AB" w:rsidRDefault="00EE5C2C" w:rsidP="00C12D1E">
            <w:pPr>
              <w:pStyle w:val="150"/>
              <w:jc w:val="left"/>
            </w:pPr>
            <w:r w:rsidRPr="00FE54AB">
              <w:t>Аварийные и</w:t>
            </w:r>
            <w:r>
              <w:t xml:space="preserve"> </w:t>
            </w:r>
            <w:r w:rsidRPr="00FE54AB">
              <w:t>подлежащие сносу, подлежащие реконструкции</w:t>
            </w:r>
          </w:p>
        </w:tc>
        <w:tc>
          <w:tcPr>
            <w:tcW w:w="0" w:type="auto"/>
          </w:tcPr>
          <w:p w:rsidR="00510192" w:rsidRDefault="00EE5C2C" w:rsidP="00C12D1E">
            <w:pPr>
              <w:pStyle w:val="150"/>
              <w:jc w:val="left"/>
            </w:pPr>
            <w:r>
              <w:t>Мэрия</w:t>
            </w:r>
            <w:r w:rsidRPr="00FE54AB">
              <w:t xml:space="preserve"> города</w:t>
            </w:r>
            <w:r>
              <w:t xml:space="preserve"> </w:t>
            </w:r>
            <w:r w:rsidRPr="00FE54AB">
              <w:t>Череповца по</w:t>
            </w:r>
            <w:r>
              <w:t xml:space="preserve"> </w:t>
            </w:r>
            <w:r w:rsidRPr="00FE54AB">
              <w:t>собственной</w:t>
            </w:r>
            <w:r>
              <w:t xml:space="preserve"> </w:t>
            </w:r>
            <w:r w:rsidRPr="00FE54AB">
              <w:t>инициативе или по</w:t>
            </w:r>
            <w:r>
              <w:t xml:space="preserve"> </w:t>
            </w:r>
            <w:r w:rsidRPr="00FE54AB">
              <w:t>инициативе органа</w:t>
            </w:r>
            <w:r>
              <w:t xml:space="preserve"> </w:t>
            </w:r>
            <w:r w:rsidRPr="00FE54AB">
              <w:t>государственной власт</w:t>
            </w:r>
            <w:r>
              <w:t xml:space="preserve">и </w:t>
            </w:r>
            <w:r w:rsidRPr="00FE54AB">
              <w:t>Вологодской области в</w:t>
            </w:r>
            <w:r>
              <w:t xml:space="preserve"> </w:t>
            </w:r>
            <w:r w:rsidRPr="00FE54AB">
              <w:t>соответствии с</w:t>
            </w:r>
            <w:r>
              <w:t xml:space="preserve"> </w:t>
            </w:r>
            <w:r w:rsidRPr="00FE54AB">
              <w:t>установленным</w:t>
            </w:r>
            <w:r>
              <w:t xml:space="preserve"> </w:t>
            </w:r>
            <w:r w:rsidRPr="00FE54AB">
              <w:t>Правительством Российской Федерации</w:t>
            </w:r>
            <w:r>
              <w:t xml:space="preserve"> </w:t>
            </w:r>
            <w:r w:rsidRPr="00FE54AB">
              <w:t>порядком **</w:t>
            </w:r>
            <w:r>
              <w:t xml:space="preserve">, а также на </w:t>
            </w:r>
            <w:r w:rsidRPr="00FE54AB">
              <w:t>основании</w:t>
            </w:r>
            <w:r>
              <w:t xml:space="preserve"> </w:t>
            </w:r>
            <w:r w:rsidRPr="00FE54AB">
              <w:t>муниципальных адресных программ, утвержденных Череповецкой городской</w:t>
            </w:r>
            <w:r>
              <w:t xml:space="preserve"> </w:t>
            </w:r>
            <w:r w:rsidRPr="00FE54AB">
              <w:t>Думой</w:t>
            </w:r>
          </w:p>
        </w:tc>
      </w:tr>
    </w:tbl>
    <w:p w:rsidR="00FE54AB" w:rsidRPr="00EE5C2C" w:rsidRDefault="00FE54AB" w:rsidP="00EE5C2C">
      <w:pPr>
        <w:pStyle w:val="07"/>
      </w:pPr>
      <w:r w:rsidRPr="00EE5C2C">
        <w:t>* Развитие застроенных территорий осуществляется на основании договора с учетом условий, приведенных в части 3 статьи 46.2 Градостроительного кодекса Российской Федерации.</w:t>
      </w:r>
    </w:p>
    <w:p w:rsidR="00FE54AB" w:rsidRPr="00EE5C2C" w:rsidRDefault="00FE54AB" w:rsidP="00EE5C2C">
      <w:pPr>
        <w:pStyle w:val="07"/>
      </w:pPr>
      <w:r w:rsidRPr="00EE5C2C">
        <w:t>** Решение о развитии застроенных территорий в соответствии с требованиями части 2 статьи 46.1 Градостроительного кодекса Российской Федерации также может быть принято по инициативе физических или юридических лиц при наличии градостроительного регламента, а также местных нормативов градостроительного проектирования.</w:t>
      </w:r>
    </w:p>
    <w:p w:rsidR="00EE5C2C" w:rsidRDefault="00EE5C2C" w:rsidP="00EE5C2C">
      <w:pPr>
        <w:pStyle w:val="07"/>
        <w:rPr>
          <w:lang w:eastAsia="ru-RU"/>
        </w:rPr>
      </w:pPr>
      <w:r>
        <w:rPr>
          <w:lang w:eastAsia="ru-RU"/>
        </w:rPr>
        <w:t>Примечание:</w:t>
      </w:r>
    </w:p>
    <w:p w:rsidR="00EE5C2C" w:rsidRPr="00FE54AB" w:rsidRDefault="00EE5C2C" w:rsidP="00EE5C2C">
      <w:pPr>
        <w:pStyle w:val="08"/>
        <w:rPr>
          <w:lang w:eastAsia="ru-RU"/>
        </w:rPr>
      </w:pPr>
      <w:r w:rsidRPr="00EE5C2C">
        <w:rPr>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таблице.</w:t>
      </w:r>
    </w:p>
    <w:p w:rsidR="00FE54AB" w:rsidRPr="00FE54AB" w:rsidRDefault="00FE54AB" w:rsidP="005B2A88">
      <w:pPr>
        <w:pStyle w:val="03"/>
        <w:rPr>
          <w:lang w:eastAsia="ru-RU"/>
        </w:rPr>
      </w:pPr>
      <w:bookmarkStart w:id="38" w:name="_Toc487700082"/>
      <w:bookmarkStart w:id="39" w:name="_Toc490553492"/>
      <w:bookmarkStart w:id="40" w:name="_Toc490724366"/>
      <w:r w:rsidRPr="00FE54AB">
        <w:rPr>
          <w:lang w:eastAsia="ru-RU"/>
        </w:rPr>
        <w:lastRenderedPageBreak/>
        <w:t>4.5. Нормативные параметры реконструкции застроенных территорий</w:t>
      </w:r>
      <w:bookmarkEnd w:id="38"/>
      <w:bookmarkEnd w:id="39"/>
      <w:bookmarkEnd w:id="40"/>
    </w:p>
    <w:p w:rsidR="00FE54AB" w:rsidRPr="00FE54AB" w:rsidRDefault="00FE54AB" w:rsidP="005B2A88">
      <w:pPr>
        <w:pStyle w:val="011"/>
        <w:rPr>
          <w:lang w:eastAsia="ru-RU"/>
        </w:rPr>
      </w:pPr>
      <w:r w:rsidRPr="00FE54AB">
        <w:rPr>
          <w:lang w:eastAsia="ru-RU"/>
        </w:rPr>
        <w:t xml:space="preserve">4.5.1. Реконструкция может быть запланирована на территориях </w:t>
      </w:r>
      <w:r w:rsidRPr="00FE54AB">
        <w:rPr>
          <w:spacing w:val="-2"/>
          <w:lang w:eastAsia="ru-RU"/>
        </w:rPr>
        <w:t xml:space="preserve">городского </w:t>
      </w:r>
      <w:r w:rsidRPr="00FE54AB">
        <w:rPr>
          <w:lang w:eastAsia="ru-RU"/>
        </w:rPr>
        <w:t>округа, которые подразделяются на:</w:t>
      </w:r>
    </w:p>
    <w:p w:rsidR="00FE54AB" w:rsidRPr="00FE54AB" w:rsidRDefault="00FE54AB" w:rsidP="005B2A88">
      <w:pPr>
        <w:pStyle w:val="011"/>
        <w:rPr>
          <w:lang w:eastAsia="ru-RU"/>
        </w:rPr>
      </w:pPr>
      <w:r w:rsidRPr="00FE54AB">
        <w:rPr>
          <w:lang w:eastAsia="ru-RU"/>
        </w:rPr>
        <w:t>- исторически сложившиеся районы (далее – ИСР) – территории центральных районов, планировка и застройка которых сложилась до начала массового индустриального домостроения;</w:t>
      </w:r>
    </w:p>
    <w:p w:rsidR="00FE54AB" w:rsidRPr="00FE54AB" w:rsidRDefault="00FE54AB" w:rsidP="005B2A88">
      <w:pPr>
        <w:pStyle w:val="011"/>
        <w:rPr>
          <w:lang w:eastAsia="ru-RU"/>
        </w:rPr>
      </w:pPr>
      <w:r w:rsidRPr="00FE54AB">
        <w:rPr>
          <w:lang w:eastAsia="ru-RU"/>
        </w:rPr>
        <w:t xml:space="preserve">- периферийные районы с фондом многоквартирных домов массовой типовой застройки 60-70 годов </w:t>
      </w:r>
      <w:r w:rsidRPr="00FE54AB">
        <w:rPr>
          <w:lang w:val="en-US" w:eastAsia="ru-RU"/>
        </w:rPr>
        <w:t>XX</w:t>
      </w:r>
      <w:r w:rsidRPr="00FE54AB">
        <w:rPr>
          <w:lang w:eastAsia="ru-RU"/>
        </w:rPr>
        <w:t xml:space="preserve"> века (далее – периферийные районы).</w:t>
      </w:r>
    </w:p>
    <w:p w:rsidR="00FE54AB" w:rsidRPr="00FE54AB" w:rsidRDefault="00FE54AB" w:rsidP="005B2A88">
      <w:pPr>
        <w:pStyle w:val="011"/>
        <w:rPr>
          <w:lang w:eastAsia="ru-RU"/>
        </w:rPr>
      </w:pPr>
      <w:r w:rsidRPr="00FE54AB">
        <w:rPr>
          <w:spacing w:val="-2"/>
          <w:lang w:eastAsia="ru-RU"/>
        </w:rPr>
        <w:t xml:space="preserve">4.5.2. </w:t>
      </w:r>
      <w:r w:rsidRPr="00FE54AB">
        <w:rPr>
          <w:bCs/>
          <w:lang w:eastAsia="ru-RU"/>
        </w:rPr>
        <w:t>Н</w:t>
      </w:r>
      <w:r w:rsidRPr="00FE54AB">
        <w:rPr>
          <w:lang w:eastAsia="ru-RU"/>
        </w:rPr>
        <w:t>ормативные параметры и расчетные показатели</w:t>
      </w:r>
      <w:r w:rsidR="008C12EF">
        <w:rPr>
          <w:lang w:eastAsia="ru-RU"/>
        </w:rPr>
        <w:t xml:space="preserve"> </w:t>
      </w:r>
      <w:r w:rsidRPr="00FE54AB">
        <w:rPr>
          <w:spacing w:val="-2"/>
          <w:lang w:eastAsia="ru-RU"/>
        </w:rPr>
        <w:t xml:space="preserve">градостроительного проектирования </w:t>
      </w:r>
      <w:r w:rsidRPr="00FE54AB">
        <w:rPr>
          <w:lang w:eastAsia="ru-RU"/>
        </w:rPr>
        <w:t>при реконструкции ИСР приведены в таблице 4.</w:t>
      </w:r>
      <w:r>
        <w:rPr>
          <w:lang w:eastAsia="ru-RU"/>
        </w:rPr>
        <w:t>18.</w:t>
      </w:r>
    </w:p>
    <w:p w:rsidR="00FE54AB" w:rsidRPr="00FE54AB" w:rsidRDefault="00FE54AB" w:rsidP="005B2A88">
      <w:pPr>
        <w:pStyle w:val="05"/>
      </w:pPr>
      <w:r w:rsidRPr="00FE54AB">
        <w:t>Таблица 4.</w:t>
      </w:r>
      <w:r>
        <w:t>18</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15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6642"/>
      </w:tblGrid>
      <w:tr w:rsidR="00E5569D" w:rsidRPr="0064674D" w:rsidTr="00E31176">
        <w:trPr>
          <w:trHeight w:val="170"/>
          <w:tblHeader/>
          <w:jc w:val="center"/>
        </w:trPr>
        <w:tc>
          <w:tcPr>
            <w:tcW w:w="3516" w:type="dxa"/>
            <w:shd w:val="clear" w:color="auto" w:fill="auto"/>
          </w:tcPr>
          <w:p w:rsidR="00E5569D" w:rsidRPr="0064674D" w:rsidRDefault="00E5569D"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Наименование показателей</w:t>
            </w:r>
          </w:p>
        </w:tc>
        <w:tc>
          <w:tcPr>
            <w:tcW w:w="6642" w:type="dxa"/>
            <w:shd w:val="clear" w:color="auto" w:fill="auto"/>
          </w:tcPr>
          <w:p w:rsidR="00E5569D" w:rsidRPr="0064674D" w:rsidRDefault="00E5569D"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bCs/>
                <w:sz w:val="20"/>
                <w:szCs w:val="20"/>
                <w:lang w:eastAsia="ru-RU"/>
              </w:rPr>
              <w:t>Н</w:t>
            </w:r>
            <w:r w:rsidRPr="0064674D">
              <w:rPr>
                <w:rFonts w:ascii="Times New Roman" w:eastAsia="Times New Roman" w:hAnsi="Times New Roman" w:cs="Times New Roman"/>
                <w:b/>
                <w:sz w:val="20"/>
                <w:szCs w:val="20"/>
                <w:lang w:eastAsia="ru-RU"/>
              </w:rPr>
              <w:t>ормативные параметры и расчетные показатели</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tcPr>
          <w:p w:rsidR="00FE54AB" w:rsidRPr="0064674D" w:rsidRDefault="00FE54AB" w:rsidP="00E31176">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Планировочная организация территории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Элементы планировочной структуры ИСР</w:t>
            </w:r>
          </w:p>
        </w:tc>
        <w:tc>
          <w:tcPr>
            <w:tcW w:w="6642" w:type="dxa"/>
            <w:shd w:val="clear" w:color="auto" w:fill="auto"/>
          </w:tcPr>
          <w:p w:rsidR="00FE54AB" w:rsidRPr="0064674D" w:rsidRDefault="00FE54AB" w:rsidP="00E810A6">
            <w:pPr>
              <w:pStyle w:val="150"/>
            </w:pPr>
            <w:r w:rsidRPr="0064674D">
              <w:t xml:space="preserve">Жилые </w:t>
            </w:r>
            <w:r w:rsidR="00E810A6">
              <w:t>районы, кварталы (микрорайоны).</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Жилой район</w:t>
            </w:r>
          </w:p>
        </w:tc>
        <w:tc>
          <w:tcPr>
            <w:tcW w:w="6642" w:type="dxa"/>
            <w:shd w:val="clear" w:color="auto" w:fill="auto"/>
          </w:tcPr>
          <w:p w:rsidR="00FE54AB" w:rsidRPr="0064674D" w:rsidRDefault="00FE54AB" w:rsidP="00D84E63">
            <w:pPr>
              <w:pStyle w:val="150"/>
            </w:pPr>
            <w:r w:rsidRPr="0064674D">
              <w:t>Участок территории жилой застройки,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кварталов (микрорайонов) с одинаковыми или близкими</w:t>
            </w:r>
            <w:r w:rsidR="00C10A38" w:rsidRPr="0064674D">
              <w:t xml:space="preserve"> характеристиками и с границами.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Квартал</w:t>
            </w:r>
          </w:p>
        </w:tc>
        <w:tc>
          <w:tcPr>
            <w:tcW w:w="6642" w:type="dxa"/>
            <w:shd w:val="clear" w:color="auto" w:fill="auto"/>
          </w:tcPr>
          <w:p w:rsidR="00FE54AB" w:rsidRPr="0064674D" w:rsidRDefault="00FE54AB" w:rsidP="00D84E63">
            <w:pPr>
              <w:pStyle w:val="150"/>
            </w:pPr>
            <w:r w:rsidRPr="0064674D">
              <w:t>Основной элемент планировочной структуры исторической застройки, территория которого ограничена красными линиями транспортных и пешеходных улиц, площадей, естественными рубежами.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AC25F2">
            <w:pPr>
              <w:pStyle w:val="150"/>
              <w:jc w:val="left"/>
            </w:pPr>
            <w:r w:rsidRPr="0064674D">
              <w:t>Требования к проектам реконструкции в границах ИСР</w:t>
            </w:r>
          </w:p>
        </w:tc>
        <w:tc>
          <w:tcPr>
            <w:tcW w:w="6642" w:type="dxa"/>
            <w:shd w:val="clear" w:color="auto" w:fill="auto"/>
          </w:tcPr>
          <w:p w:rsidR="00FE54AB" w:rsidRPr="0064674D" w:rsidRDefault="00FE54AB" w:rsidP="00D84E63">
            <w:pPr>
              <w:pStyle w:val="150"/>
            </w:pPr>
            <w:r w:rsidRPr="0064674D">
              <w:t>Не должны нарушать типы застройки (</w:t>
            </w:r>
            <w:proofErr w:type="spellStart"/>
            <w:r w:rsidRPr="0064674D">
              <w:t>морфотипы</w:t>
            </w:r>
            <w:proofErr w:type="spellEnd"/>
            <w:r w:rsidRPr="0064674D">
              <w:t>), сложившихся в результате развития городской среды.</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proofErr w:type="spellStart"/>
            <w:r w:rsidRPr="0064674D">
              <w:t>Морфотипы</w:t>
            </w:r>
            <w:proofErr w:type="spellEnd"/>
            <w:r w:rsidRPr="0064674D">
              <w:t xml:space="preserve"> жилой застройки в исторических зонах</w:t>
            </w:r>
          </w:p>
        </w:tc>
        <w:tc>
          <w:tcPr>
            <w:tcW w:w="6642" w:type="dxa"/>
            <w:shd w:val="clear" w:color="auto" w:fill="auto"/>
          </w:tcPr>
          <w:p w:rsidR="00FE54AB" w:rsidRPr="0064674D" w:rsidRDefault="00FE54AB" w:rsidP="00D84E63">
            <w:pPr>
              <w:pStyle w:val="150"/>
            </w:pPr>
            <w:r w:rsidRPr="0064674D">
              <w:t>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исторической застройки.</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реконструкции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 xml:space="preserve">Градостроительные характеристики, нормируемые в целях сохранения традиционной пространственной организации </w:t>
            </w:r>
            <w:proofErr w:type="spellStart"/>
            <w:r w:rsidRPr="0064674D">
              <w:t>морфотипов</w:t>
            </w:r>
            <w:proofErr w:type="spellEnd"/>
            <w:r w:rsidRPr="0064674D">
              <w:t xml:space="preserve">    застройки, представляющих историко-культурную ценность:</w:t>
            </w:r>
          </w:p>
          <w:p w:rsidR="00FE54AB" w:rsidRPr="0064674D" w:rsidRDefault="00FE54AB" w:rsidP="00D84E63">
            <w:pPr>
              <w:pStyle w:val="150"/>
            </w:pPr>
            <w:r w:rsidRPr="0064674D">
              <w:t>- высотность;</w:t>
            </w:r>
          </w:p>
          <w:p w:rsidR="00FE54AB" w:rsidRPr="0064674D" w:rsidRDefault="00FE54AB" w:rsidP="00D84E63">
            <w:pPr>
              <w:pStyle w:val="150"/>
            </w:pPr>
          </w:p>
        </w:tc>
        <w:tc>
          <w:tcPr>
            <w:tcW w:w="6642" w:type="dxa"/>
            <w:shd w:val="clear" w:color="auto" w:fill="auto"/>
          </w:tcPr>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r w:rsidRPr="0064674D">
              <w:t xml:space="preserve">- средняя этажность застройки в квартале, характер уличного фронта (однородная с высотными акцентами, </w:t>
            </w:r>
            <w:proofErr w:type="spellStart"/>
            <w:r w:rsidRPr="0064674D">
              <w:t>разноэтажная</w:t>
            </w:r>
            <w:proofErr w:type="spellEnd"/>
            <w:r w:rsidRPr="0064674D">
              <w:t>, контрастно-этажная);</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447751" w:rsidP="00D84E63">
            <w:pPr>
              <w:pStyle w:val="150"/>
            </w:pPr>
            <w:r>
              <w:t>- соотношение открытых и застро</w:t>
            </w:r>
            <w:r w:rsidR="00FE54AB" w:rsidRPr="0064674D">
              <w:t>енных пространств в квартале;</w:t>
            </w:r>
          </w:p>
        </w:tc>
        <w:tc>
          <w:tcPr>
            <w:tcW w:w="6642" w:type="dxa"/>
            <w:shd w:val="clear" w:color="auto" w:fill="auto"/>
          </w:tcPr>
          <w:p w:rsidR="00FE54AB" w:rsidRPr="0064674D" w:rsidRDefault="00FE54AB" w:rsidP="00D84E63">
            <w:pPr>
              <w:pStyle w:val="150"/>
            </w:pPr>
            <w:r w:rsidRPr="0064674D">
              <w:t>- коэффициент застройки, коэффициент плотности застройки;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 максимальные габариты зданий в квартале;</w:t>
            </w:r>
          </w:p>
        </w:tc>
        <w:tc>
          <w:tcPr>
            <w:tcW w:w="6642" w:type="dxa"/>
            <w:shd w:val="clear" w:color="auto" w:fill="auto"/>
          </w:tcPr>
          <w:p w:rsidR="00FE54AB" w:rsidRPr="0064674D" w:rsidRDefault="00FE54AB" w:rsidP="00D84E63">
            <w:pPr>
              <w:pStyle w:val="150"/>
            </w:pPr>
            <w:r w:rsidRPr="0064674D">
              <w:t>- высота (в этажах), длина фасада по уличному фронту (в метрах);</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 соблюдение линии застройки квартала;</w:t>
            </w:r>
          </w:p>
        </w:tc>
        <w:tc>
          <w:tcPr>
            <w:tcW w:w="6642" w:type="dxa"/>
            <w:shd w:val="clear" w:color="auto" w:fill="auto"/>
          </w:tcPr>
          <w:p w:rsidR="00FE54AB" w:rsidRPr="0064674D" w:rsidRDefault="00FE54AB" w:rsidP="00D84E63">
            <w:pPr>
              <w:pStyle w:val="150"/>
            </w:pPr>
            <w:r w:rsidRPr="0064674D">
              <w:t>- процент интервалов между зданиями, характер архитектурного оформления интервала (зеленые насаждения, ограды, газоны, малые архитектурные формы), ориентация уличных фасадов зданий относительно линии застройки (фронтальная);</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rPr>
                <w:spacing w:val="-6"/>
              </w:rPr>
              <w:t xml:space="preserve">- </w:t>
            </w:r>
            <w:r w:rsidRPr="0064674D">
              <w:t>внутриквартальная планировка.</w:t>
            </w:r>
          </w:p>
        </w:tc>
        <w:tc>
          <w:tcPr>
            <w:tcW w:w="6642" w:type="dxa"/>
            <w:shd w:val="clear" w:color="auto" w:fill="auto"/>
          </w:tcPr>
          <w:p w:rsidR="00FE54AB" w:rsidRPr="0064674D" w:rsidRDefault="00FE54AB" w:rsidP="00D84E63">
            <w:pPr>
              <w:pStyle w:val="150"/>
            </w:pPr>
            <w:r w:rsidRPr="0064674D">
              <w:t>- устойчивая форма участков (дворов) (незамкнутая, полузамкнутая), устойчивый размер стороны участка (двора) (расстояния между зданиями).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Показатели расчетной плотности населения</w:t>
            </w:r>
          </w:p>
        </w:tc>
        <w:tc>
          <w:tcPr>
            <w:tcW w:w="6642" w:type="dxa"/>
            <w:shd w:val="clear" w:color="auto" w:fill="auto"/>
          </w:tcPr>
          <w:p w:rsidR="00FE54AB" w:rsidRPr="0064674D" w:rsidRDefault="00FE54AB" w:rsidP="00D84E63">
            <w:pPr>
              <w:pStyle w:val="150"/>
            </w:pPr>
            <w:r w:rsidRPr="0064674D">
              <w:t>По заданию на проектирование.</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Численность населения квартала исторического центра в целом и по каждому из участков жилых зданий квартала</w:t>
            </w:r>
          </w:p>
        </w:tc>
        <w:tc>
          <w:tcPr>
            <w:tcW w:w="6642" w:type="dxa"/>
            <w:shd w:val="clear" w:color="auto" w:fill="auto"/>
          </w:tcPr>
          <w:p w:rsidR="00FE54AB" w:rsidRPr="0064674D" w:rsidRDefault="00FE54AB" w:rsidP="00D84E63">
            <w:pPr>
              <w:pStyle w:val="150"/>
            </w:pPr>
            <w:r w:rsidRPr="0064674D">
              <w:t>Определяется:</w:t>
            </w:r>
          </w:p>
          <w:p w:rsidR="00FE54AB" w:rsidRPr="0064674D" w:rsidRDefault="00FE54AB" w:rsidP="00D84E63">
            <w:pPr>
              <w:pStyle w:val="150"/>
            </w:pPr>
            <w:r w:rsidRPr="0064674D">
              <w:t>- для реконструируемых с расселением зданий – из расчета общей площади на человека, указанной в задании на проектирование;</w:t>
            </w:r>
          </w:p>
          <w:p w:rsidR="00FE54AB" w:rsidRPr="0064674D" w:rsidRDefault="00FE54AB" w:rsidP="00D84E63">
            <w:pPr>
              <w:pStyle w:val="150"/>
            </w:pPr>
            <w:r w:rsidRPr="0064674D">
              <w:t>- для существующих жилых зданий – по фактическому состоянию.</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Коэффициент застройки</w:t>
            </w:r>
          </w:p>
        </w:tc>
        <w:tc>
          <w:tcPr>
            <w:tcW w:w="6642" w:type="dxa"/>
            <w:shd w:val="clear" w:color="auto" w:fill="auto"/>
          </w:tcPr>
          <w:p w:rsidR="00FE54AB" w:rsidRPr="0064674D" w:rsidRDefault="00FE54AB" w:rsidP="00D84E63">
            <w:pPr>
              <w:pStyle w:val="150"/>
            </w:pPr>
            <w:r w:rsidRPr="0064674D">
              <w:t>Не более 0,6.</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Коэффициент плотности застройки</w:t>
            </w:r>
          </w:p>
        </w:tc>
        <w:tc>
          <w:tcPr>
            <w:tcW w:w="6642" w:type="dxa"/>
            <w:shd w:val="clear" w:color="auto" w:fill="auto"/>
          </w:tcPr>
          <w:p w:rsidR="00FE54AB" w:rsidRPr="0064674D" w:rsidRDefault="00FE54AB" w:rsidP="00D84E63">
            <w:pPr>
              <w:pStyle w:val="150"/>
            </w:pPr>
            <w:r w:rsidRPr="0064674D">
              <w:t>Не более 1,6.</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 xml:space="preserve">Параметры реконструкции в зонах охраны объектов культурного </w:t>
            </w:r>
            <w:r w:rsidRPr="0064674D">
              <w:lastRenderedPageBreak/>
              <w:t>наследия (памятников истории и культуры)</w:t>
            </w:r>
          </w:p>
        </w:tc>
        <w:tc>
          <w:tcPr>
            <w:tcW w:w="6642" w:type="dxa"/>
            <w:shd w:val="clear" w:color="auto" w:fill="auto"/>
          </w:tcPr>
          <w:p w:rsidR="00FE54AB" w:rsidRPr="0064674D" w:rsidRDefault="00FE54AB" w:rsidP="00D84E63">
            <w:pPr>
              <w:pStyle w:val="150"/>
            </w:pPr>
            <w:r w:rsidRPr="0064674D">
              <w:lastRenderedPageBreak/>
              <w:t xml:space="preserve">В соответствии с требованиями </w:t>
            </w:r>
            <w:r w:rsidRPr="00085BCE">
              <w:t xml:space="preserve">раздела «Нормативы градостроительного проектирования зон особо охраняемых территорий» (подраздел «Земли </w:t>
            </w:r>
            <w:r w:rsidRPr="00085BCE">
              <w:lastRenderedPageBreak/>
              <w:t>историко-культурного назначения. Нормативные параметры охраны объектов культурного наследия (памятников истории и культуры)»)</w:t>
            </w:r>
            <w:r w:rsidRPr="0064674D">
              <w:t xml:space="preserve"> настоящих нормативов. При этом:</w:t>
            </w:r>
          </w:p>
          <w:p w:rsidR="00FE54AB" w:rsidRPr="0064674D" w:rsidRDefault="00FE54AB" w:rsidP="00D84E63">
            <w:pPr>
              <w:pStyle w:val="150"/>
            </w:pPr>
            <w:r w:rsidRPr="0064674D">
              <w:t>-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FE54AB" w:rsidRPr="0064674D" w:rsidRDefault="00FE54AB" w:rsidP="00D84E63">
            <w:pPr>
              <w:pStyle w:val="150"/>
            </w:pPr>
            <w:r w:rsidRPr="0064674D">
              <w:t>- запрещаются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FE54AB" w:rsidRPr="0064674D" w:rsidRDefault="00FE54AB" w:rsidP="00D84E63">
            <w:pPr>
              <w:pStyle w:val="150"/>
            </w:pPr>
            <w:r w:rsidRPr="0064674D">
              <w:t>- запрещается снос зданий фоновой застройки, ценных в градостроительном отношении, образующих основу городского ландшафта;</w:t>
            </w:r>
          </w:p>
          <w:p w:rsidR="00FE54AB" w:rsidRPr="0064674D" w:rsidRDefault="00FE54AB" w:rsidP="00D84E63">
            <w:pPr>
              <w:pStyle w:val="150"/>
            </w:pPr>
            <w:r w:rsidRPr="0064674D">
              <w:t>- из охранной зоны должны выводиться объекты, которые наносят физический и эстетический ущерб памятникам, вызывая чрезмерные грузовые потоки, загрязняя почву, атмосферу и водоемы.</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lastRenderedPageBreak/>
              <w:t>Размещение в ИСР объектов нежилого назначения</w:t>
            </w:r>
          </w:p>
        </w:tc>
        <w:tc>
          <w:tcPr>
            <w:tcW w:w="6642" w:type="dxa"/>
            <w:shd w:val="clear" w:color="auto" w:fill="auto"/>
          </w:tcPr>
          <w:p w:rsidR="00FE54AB" w:rsidRPr="0064674D" w:rsidRDefault="00FE54AB" w:rsidP="00D84E63">
            <w:pPr>
              <w:pStyle w:val="150"/>
            </w:pPr>
            <w:r w:rsidRPr="0064674D">
              <w:t>Запрещается проектирование новых и реконструкция:</w:t>
            </w:r>
          </w:p>
          <w:p w:rsidR="00FE54AB" w:rsidRPr="0064674D" w:rsidRDefault="00FE54AB" w:rsidP="00D84E63">
            <w:pPr>
              <w:pStyle w:val="150"/>
            </w:pPr>
            <w:r w:rsidRPr="0064674D">
              <w:t>- объектов I, II, III классов опасности;</w:t>
            </w:r>
          </w:p>
          <w:p w:rsidR="00FE54AB" w:rsidRPr="0064674D" w:rsidRDefault="00FE54AB" w:rsidP="00D84E63">
            <w:pPr>
              <w:pStyle w:val="150"/>
            </w:pPr>
            <w:r w:rsidRPr="0064674D">
              <w:t xml:space="preserve">- объектов IV и V классов опасности, границы санитарно-защитных зон которых пересекают участки жилой и общественной застройки и озелененных территорий общего пользования. </w:t>
            </w:r>
          </w:p>
          <w:p w:rsidR="00FE54AB" w:rsidRPr="0064674D" w:rsidRDefault="00FE54AB" w:rsidP="00D84E63">
            <w:pPr>
              <w:pStyle w:val="150"/>
            </w:pPr>
            <w:r w:rsidRPr="0064674D">
              <w:t>При этом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нормативных требований.</w:t>
            </w:r>
          </w:p>
        </w:tc>
      </w:tr>
      <w:tr w:rsidR="00FE54AB" w:rsidRPr="0064674D" w:rsidTr="00E31176">
        <w:tblPrEx>
          <w:tblBorders>
            <w:bottom w:val="single" w:sz="4" w:space="0" w:color="auto"/>
          </w:tblBorders>
        </w:tblPrEx>
        <w:trPr>
          <w:trHeight w:val="90"/>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Озеленение</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Площадь озелененных территорий общего пользования</w:t>
            </w:r>
          </w:p>
        </w:tc>
        <w:tc>
          <w:tcPr>
            <w:tcW w:w="6642" w:type="dxa"/>
            <w:shd w:val="clear" w:color="auto" w:fill="auto"/>
          </w:tcPr>
          <w:p w:rsidR="00FE54AB" w:rsidRPr="0064674D" w:rsidRDefault="00FE54AB" w:rsidP="00D84E63">
            <w:pPr>
              <w:pStyle w:val="150"/>
            </w:pPr>
            <w:r w:rsidRPr="0064674D">
              <w:t>- при реконструкции квартала (микрорайона) – не нормируется (при сохранении существующих зеленых насаждений);</w:t>
            </w:r>
          </w:p>
          <w:p w:rsidR="00FE54AB" w:rsidRPr="0064674D" w:rsidRDefault="00FE54AB" w:rsidP="00D84E63">
            <w:pPr>
              <w:pStyle w:val="150"/>
            </w:pPr>
            <w:r w:rsidRPr="0064674D">
              <w:t>- при реконструкции жилого района – не менее 10 % территории жилого района.</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D84E63">
            <w:pPr>
              <w:pStyle w:val="150"/>
            </w:pPr>
            <w:r w:rsidRPr="0064674D">
              <w:t>Площадь озелененных территорий участков жилых зданий</w:t>
            </w:r>
          </w:p>
        </w:tc>
        <w:tc>
          <w:tcPr>
            <w:tcW w:w="6642" w:type="dxa"/>
            <w:shd w:val="clear" w:color="auto" w:fill="auto"/>
          </w:tcPr>
          <w:p w:rsidR="00FE54AB" w:rsidRPr="0064674D" w:rsidRDefault="00FE54AB" w:rsidP="00D84E63">
            <w:pPr>
              <w:pStyle w:val="150"/>
            </w:pPr>
            <w:r w:rsidRPr="0064674D">
              <w:t>- при реконструкции существующего здания – не нормируется (при сохранении существующих зеленых насаждений);</w:t>
            </w:r>
          </w:p>
          <w:p w:rsidR="00FE54AB" w:rsidRPr="0064674D" w:rsidRDefault="00FE54AB" w:rsidP="00D84E63">
            <w:pPr>
              <w:pStyle w:val="150"/>
            </w:pPr>
            <w:r w:rsidRPr="0064674D">
              <w:t>- при строительстве нового здания – не менее 10 % территории.</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Площадки дворового благоустройства</w:t>
            </w:r>
          </w:p>
        </w:tc>
      </w:tr>
      <w:tr w:rsidR="00FE54AB" w:rsidRPr="0064674D" w:rsidTr="009D6E99">
        <w:tblPrEx>
          <w:tblBorders>
            <w:bottom w:val="single" w:sz="4" w:space="0" w:color="auto"/>
          </w:tblBorders>
        </w:tblPrEx>
        <w:trPr>
          <w:jc w:val="center"/>
        </w:trPr>
        <w:tc>
          <w:tcPr>
            <w:tcW w:w="3516" w:type="dxa"/>
            <w:shd w:val="clear" w:color="auto" w:fill="auto"/>
          </w:tcPr>
          <w:p w:rsidR="00FE54AB" w:rsidRPr="009D6E99" w:rsidRDefault="00FE54AB" w:rsidP="00D84E63">
            <w:pPr>
              <w:pStyle w:val="150"/>
            </w:pPr>
            <w:r w:rsidRPr="009D6E99">
              <w:t>Обеспеченность площадками дворового благоустройства (состав, количество и размер)</w:t>
            </w:r>
          </w:p>
        </w:tc>
        <w:tc>
          <w:tcPr>
            <w:tcW w:w="6642" w:type="dxa"/>
            <w:shd w:val="clear" w:color="auto" w:fill="auto"/>
          </w:tcPr>
          <w:p w:rsidR="00FE54AB" w:rsidRPr="009D6E99" w:rsidRDefault="00FE54AB" w:rsidP="00D84E63">
            <w:pPr>
              <w:pStyle w:val="150"/>
            </w:pPr>
            <w:r w:rsidRPr="009D6E99">
              <w:t>В соответствии с требованиями п. 4.2.1</w:t>
            </w:r>
            <w:r w:rsidR="00C10A38" w:rsidRPr="009D6E99">
              <w:t>4</w:t>
            </w:r>
            <w:r w:rsidRPr="009D6E99">
              <w:t xml:space="preserve"> настоящих нормативов.</w:t>
            </w:r>
          </w:p>
          <w:p w:rsidR="00FE54AB" w:rsidRPr="009D6E99" w:rsidRDefault="00FE54AB" w:rsidP="00D84E63">
            <w:pPr>
              <w:pStyle w:val="150"/>
            </w:pPr>
            <w:r w:rsidRPr="009D6E99">
              <w:t>В стесненных условиях, а также при точечной застройке расчетные показатели площадок дворового благоустройства допускается сокращать, но не более чем на 30 %.</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9D6E99" w:rsidRDefault="00FE54AB" w:rsidP="00D84E63">
            <w:pPr>
              <w:pStyle w:val="150"/>
            </w:pPr>
            <w:r w:rsidRPr="009D6E99">
              <w:t xml:space="preserve">Обеспеченность контейнерами для отходов </w:t>
            </w:r>
          </w:p>
        </w:tc>
        <w:tc>
          <w:tcPr>
            <w:tcW w:w="6642" w:type="dxa"/>
            <w:shd w:val="clear" w:color="auto" w:fill="auto"/>
          </w:tcPr>
          <w:p w:rsidR="00FE54AB" w:rsidRPr="009D6E99" w:rsidRDefault="00FE54AB" w:rsidP="004A6165">
            <w:pPr>
              <w:pStyle w:val="150"/>
            </w:pPr>
            <w:r w:rsidRPr="009D6E99">
              <w:t xml:space="preserve">Определяются на основании расчета в соответствии с п. </w:t>
            </w:r>
            <w:r w:rsidR="00085BCE" w:rsidRPr="009D6E99">
              <w:t>1</w:t>
            </w:r>
            <w:r w:rsidR="004A6165">
              <w:t>2</w:t>
            </w:r>
            <w:r w:rsidR="00085BCE" w:rsidRPr="009D6E99">
              <w:t xml:space="preserve">.3.2. </w:t>
            </w:r>
            <w:r w:rsidRPr="009D6E99">
              <w:t xml:space="preserve"> настоящих нормативов.</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9D6E99" w:rsidRDefault="00FE54AB" w:rsidP="00D84E63">
            <w:pPr>
              <w:pStyle w:val="150"/>
            </w:pPr>
            <w:r w:rsidRPr="009D6E99">
              <w:t>Размещение контейнеров для отходов</w:t>
            </w:r>
          </w:p>
        </w:tc>
        <w:tc>
          <w:tcPr>
            <w:tcW w:w="6642" w:type="dxa"/>
            <w:shd w:val="clear" w:color="auto" w:fill="auto"/>
          </w:tcPr>
          <w:p w:rsidR="00FE54AB" w:rsidRPr="009D6E99" w:rsidRDefault="00FE54AB" w:rsidP="00D84E63">
            <w:pPr>
              <w:pStyle w:val="150"/>
            </w:pPr>
            <w:r w:rsidRPr="009D6E99">
              <w:t>В соответствии с таблицей 4.</w:t>
            </w:r>
            <w:r w:rsidR="00085BCE" w:rsidRPr="009D6E99">
              <w:t>19</w:t>
            </w:r>
            <w:r w:rsidRPr="009D6E99">
              <w:t xml:space="preserve"> настоящих нормативов.</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Объекты обслуживания</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autoSpaceDE/>
              <w:autoSpaceDN/>
              <w:adjustRightInd/>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обеспеченности объектами обслуживания населения, проживающего в реконструируемых кварталах</w:t>
            </w:r>
          </w:p>
        </w:tc>
        <w:tc>
          <w:tcPr>
            <w:tcW w:w="6642" w:type="dxa"/>
            <w:shd w:val="clear" w:color="auto" w:fill="auto"/>
          </w:tcPr>
          <w:p w:rsidR="00FE54AB" w:rsidRPr="0064674D" w:rsidRDefault="00FE54AB" w:rsidP="00FE54AB">
            <w:pPr>
              <w:widowControl w:val="0"/>
              <w:autoSpaceDE/>
              <w:autoSpaceDN/>
              <w:adjustRightInd/>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 xml:space="preserve">Определяются в соответствии с </w:t>
            </w:r>
            <w:r w:rsidRPr="00085BCE">
              <w:rPr>
                <w:rFonts w:ascii="Times New Roman" w:eastAsia="Times New Roman" w:hAnsi="Times New Roman" w:cs="Times New Roman"/>
                <w:sz w:val="20"/>
                <w:szCs w:val="20"/>
                <w:lang w:eastAsia="ru-RU"/>
              </w:rPr>
              <w:t xml:space="preserve">требованиями раздела </w:t>
            </w:r>
            <w:r w:rsidRPr="00085BCE">
              <w:rPr>
                <w:rFonts w:ascii="Times New Roman" w:eastAsia="Times New Roman" w:hAnsi="Times New Roman" w:cs="Times New Roman"/>
                <w:bCs/>
                <w:sz w:val="20"/>
                <w:szCs w:val="20"/>
                <w:lang w:eastAsia="ru-RU"/>
              </w:rPr>
              <w:t>«</w:t>
            </w:r>
            <w:r w:rsidRPr="00085BCE">
              <w:rPr>
                <w:rFonts w:ascii="Times New Roman" w:eastAsia="Times New Roman" w:hAnsi="Times New Roman" w:cs="Times New Roman"/>
                <w:bCs/>
                <w:spacing w:val="-2"/>
                <w:sz w:val="20"/>
                <w:szCs w:val="20"/>
                <w:lang w:eastAsia="ru-RU"/>
              </w:rPr>
              <w:t>Нормативы градостроительного проектирования общественно-деловых</w:t>
            </w:r>
            <w:r w:rsidRPr="00085BCE">
              <w:rPr>
                <w:rFonts w:ascii="Times New Roman" w:eastAsia="Times New Roman" w:hAnsi="Times New Roman" w:cs="Times New Roman"/>
                <w:bCs/>
                <w:sz w:val="20"/>
                <w:szCs w:val="20"/>
                <w:lang w:eastAsia="ru-RU"/>
              </w:rPr>
              <w:t xml:space="preserve"> зон» (подраздел «Объекты обслуживания») </w:t>
            </w:r>
            <w:r w:rsidRPr="00085BCE">
              <w:rPr>
                <w:rFonts w:ascii="Times New Roman" w:eastAsia="Times New Roman" w:hAnsi="Times New Roman" w:cs="Times New Roman"/>
                <w:spacing w:val="-2"/>
                <w:sz w:val="20"/>
                <w:szCs w:val="20"/>
                <w:lang w:eastAsia="ru-RU"/>
              </w:rPr>
              <w:t>настоящих нормативов</w:t>
            </w:r>
            <w:r w:rsidRPr="00085BCE">
              <w:rPr>
                <w:rFonts w:ascii="Times New Roman" w:eastAsia="Times New Roman" w:hAnsi="Times New Roman" w:cs="Times New Roman"/>
                <w:bCs/>
                <w:sz w:val="20"/>
                <w:szCs w:val="20"/>
                <w:lang w:eastAsia="ru-RU"/>
              </w:rPr>
              <w:t>.</w:t>
            </w:r>
          </w:p>
          <w:p w:rsidR="00FE54AB" w:rsidRPr="0064674D" w:rsidRDefault="00FE54AB" w:rsidP="00FE54AB">
            <w:pPr>
              <w:widowControl w:val="0"/>
              <w:autoSpaceDE/>
              <w:autoSpaceDN/>
              <w:adjustRightInd/>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Допускается учитывать имеющиеся в соседних кварталах объекты обслуживания при соблюдении нормативных радиусов их доступности (кроме дошкольных образовательных организаций и организаций начального общего образований).</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Улично-дорожная сеть</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улично-дорожной сети при реконструкции существующих и проектировании новых улиц и дорог</w:t>
            </w:r>
          </w:p>
        </w:tc>
        <w:tc>
          <w:tcPr>
            <w:tcW w:w="6642"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В </w:t>
            </w:r>
            <w:r w:rsidRPr="009F4B7F">
              <w:rPr>
                <w:rFonts w:ascii="Times New Roman" w:eastAsia="Times New Roman" w:hAnsi="Times New Roman" w:cs="Times New Roman"/>
                <w:sz w:val="20"/>
                <w:szCs w:val="20"/>
                <w:lang w:eastAsia="ru-RU"/>
              </w:rPr>
              <w:t xml:space="preserve">соответствии </w:t>
            </w:r>
            <w:r w:rsidR="009F4B7F" w:rsidRPr="009F4B7F">
              <w:rPr>
                <w:rFonts w:ascii="Times New Roman" w:eastAsia="Times New Roman" w:hAnsi="Times New Roman" w:cs="Times New Roman"/>
                <w:sz w:val="20"/>
                <w:szCs w:val="20"/>
                <w:lang w:eastAsia="ru-RU"/>
              </w:rPr>
              <w:t>с таблицей 7.5</w:t>
            </w:r>
            <w:r w:rsidR="0031736E">
              <w:rPr>
                <w:rFonts w:ascii="Times New Roman" w:eastAsia="Times New Roman" w:hAnsi="Times New Roman" w:cs="Times New Roman"/>
                <w:sz w:val="20"/>
                <w:szCs w:val="20"/>
                <w:lang w:eastAsia="ru-RU"/>
              </w:rPr>
              <w:t xml:space="preserve">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sz w:val="20"/>
                <w:szCs w:val="20"/>
                <w:lang w:eastAsia="ru-RU"/>
              </w:rPr>
              <w:t>.</w:t>
            </w:r>
          </w:p>
          <w:p w:rsidR="00FE54AB" w:rsidRPr="0064674D" w:rsidRDefault="00FE54AB" w:rsidP="00FE54AB">
            <w:pPr>
              <w:widowControl w:val="0"/>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При соответствующем обосновании допускаются:</w:t>
            </w:r>
          </w:p>
          <w:p w:rsidR="00FE54AB" w:rsidRPr="0064674D" w:rsidRDefault="00FE54AB" w:rsidP="00FE54AB">
            <w:pPr>
              <w:widowControl w:val="0"/>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сохранение ширины одной полосы движения:</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на магистральных дорогах – до 3,5 м;</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lastRenderedPageBreak/>
              <w:t xml:space="preserve">- на магистральных улицах городского и районного значения – до 3 м; </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на улицах местного значения и проездах в производственных и коммунально-складских зонах – до 2,5 м;</w:t>
            </w:r>
          </w:p>
          <w:p w:rsidR="00FE54AB" w:rsidRPr="0064674D" w:rsidRDefault="00FE54AB" w:rsidP="00FE54AB">
            <w:pPr>
              <w:widowControl w:val="0"/>
              <w:spacing w:line="239" w:lineRule="auto"/>
              <w:ind w:left="14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pacing w:val="-2"/>
                <w:sz w:val="20"/>
                <w:szCs w:val="20"/>
                <w:lang w:eastAsia="ru-RU"/>
              </w:rPr>
              <w:t xml:space="preserve">- организация одной полосы движения с частичным использованием трамвайного полотна в </w:t>
            </w:r>
            <w:r w:rsidRPr="0064674D">
              <w:rPr>
                <w:rFonts w:ascii="Times New Roman" w:eastAsia="Times New Roman" w:hAnsi="Times New Roman" w:cs="Times New Roman"/>
                <w:sz w:val="20"/>
                <w:szCs w:val="20"/>
                <w:lang w:eastAsia="ru-RU"/>
              </w:rPr>
              <w:t>одном уровне при расстоянии от бордюрного камня до головки ближайшего рельса не менее 2 м;</w:t>
            </w:r>
          </w:p>
          <w:p w:rsidR="00FE54AB" w:rsidRPr="0064674D" w:rsidRDefault="00FE54AB" w:rsidP="00FE54AB">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 xml:space="preserve">- использование улиц с радиусами кривых в плане меньшими, чем указаны в таблице </w:t>
            </w:r>
            <w:r w:rsidR="009F4B7F">
              <w:rPr>
                <w:rFonts w:ascii="Times New Roman" w:eastAsia="Times New Roman" w:hAnsi="Times New Roman" w:cs="Times New Roman"/>
                <w:bCs/>
                <w:sz w:val="20"/>
                <w:szCs w:val="20"/>
                <w:lang w:eastAsia="ru-RU"/>
              </w:rPr>
              <w:t>7.5</w:t>
            </w:r>
            <w:r w:rsidR="0031736E">
              <w:rPr>
                <w:rFonts w:ascii="Times New Roman" w:eastAsia="Times New Roman" w:hAnsi="Times New Roman" w:cs="Times New Roman"/>
                <w:bCs/>
                <w:sz w:val="20"/>
                <w:szCs w:val="20"/>
                <w:lang w:eastAsia="ru-RU"/>
              </w:rPr>
              <w:t xml:space="preserve">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lastRenderedPageBreak/>
              <w:t>Плотность сети улиц и дорог в ИСР и историческом центре</w:t>
            </w:r>
          </w:p>
        </w:tc>
        <w:tc>
          <w:tcPr>
            <w:tcW w:w="6642"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В соответствии с исторически сложившейся территорией.</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912206"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912206">
              <w:rPr>
                <w:rFonts w:ascii="Times New Roman" w:eastAsia="Times New Roman" w:hAnsi="Times New Roman" w:cs="Times New Roman"/>
                <w:b/>
                <w:sz w:val="20"/>
                <w:szCs w:val="20"/>
                <w:lang w:eastAsia="ru-RU"/>
              </w:rPr>
              <w:t>Места хранения автомобилей</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912206"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12206">
              <w:rPr>
                <w:rFonts w:ascii="Times New Roman" w:eastAsia="Times New Roman" w:hAnsi="Times New Roman" w:cs="Times New Roman"/>
                <w:bCs/>
                <w:spacing w:val="-2"/>
                <w:sz w:val="20"/>
                <w:szCs w:val="20"/>
                <w:lang w:eastAsia="ru-RU"/>
              </w:rPr>
              <w:t xml:space="preserve">Количество мест постоянного и временного </w:t>
            </w:r>
            <w:r w:rsidRPr="00912206">
              <w:rPr>
                <w:rFonts w:ascii="Times New Roman" w:eastAsia="Times New Roman" w:hAnsi="Times New Roman" w:cs="Times New Roman"/>
                <w:spacing w:val="-2"/>
                <w:sz w:val="20"/>
                <w:szCs w:val="20"/>
                <w:lang w:eastAsia="ru-RU"/>
              </w:rPr>
              <w:t>хранения легковых автомобилей</w:t>
            </w:r>
            <w:r w:rsidRPr="00912206">
              <w:rPr>
                <w:rFonts w:ascii="Times New Roman" w:eastAsia="Times New Roman" w:hAnsi="Times New Roman" w:cs="Times New Roman"/>
                <w:bCs/>
                <w:spacing w:val="-2"/>
                <w:sz w:val="20"/>
                <w:szCs w:val="20"/>
                <w:lang w:eastAsia="ru-RU"/>
              </w:rPr>
              <w:t>, в том числе принадлежащих инвалидам</w:t>
            </w:r>
          </w:p>
        </w:tc>
        <w:tc>
          <w:tcPr>
            <w:tcW w:w="6642" w:type="dxa"/>
            <w:shd w:val="clear" w:color="auto" w:fill="auto"/>
          </w:tcPr>
          <w:p w:rsidR="00FE54AB" w:rsidRPr="00912206"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12206">
              <w:rPr>
                <w:rFonts w:ascii="Times New Roman" w:eastAsia="Times New Roman" w:hAnsi="Times New Roman" w:cs="Times New Roman"/>
                <w:bCs/>
                <w:spacing w:val="-2"/>
                <w:sz w:val="20"/>
                <w:szCs w:val="20"/>
                <w:lang w:eastAsia="ru-RU"/>
              </w:rPr>
              <w:t>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w:t>
            </w:r>
            <w:r w:rsidRPr="00912206">
              <w:rPr>
                <w:rFonts w:ascii="Times New Roman" w:eastAsia="Times New Roman" w:hAnsi="Times New Roman" w:cs="Times New Roman"/>
                <w:sz w:val="20"/>
                <w:szCs w:val="20"/>
                <w:lang w:eastAsia="ru-RU"/>
              </w:rPr>
              <w:t>Нормативы градостроительного проектирования з</w:t>
            </w:r>
            <w:r w:rsidRPr="00912206">
              <w:rPr>
                <w:rFonts w:ascii="Times New Roman" w:eastAsia="Times New Roman" w:hAnsi="Times New Roman" w:cs="Times New Roman"/>
                <w:bCs/>
                <w:spacing w:val="-2"/>
                <w:sz w:val="20"/>
                <w:szCs w:val="20"/>
                <w:lang w:eastAsia="ru-RU"/>
              </w:rPr>
              <w:t>он транспортной инфраструктуры» (подраздел «</w:t>
            </w:r>
            <w:r w:rsidRPr="00912206">
              <w:rPr>
                <w:rFonts w:ascii="Times New Roman" w:eastAsia="Times New Roman" w:hAnsi="Times New Roman" w:cs="Times New Roman"/>
                <w:spacing w:val="-2"/>
                <w:sz w:val="20"/>
                <w:szCs w:val="20"/>
                <w:lang w:eastAsia="ru-RU"/>
              </w:rPr>
              <w:t>Сооружения и устройства для хранения и обслуживания транспортных средств</w:t>
            </w:r>
            <w:r w:rsidRPr="00912206">
              <w:rPr>
                <w:rFonts w:ascii="Times New Roman" w:eastAsia="Times New Roman" w:hAnsi="Times New Roman" w:cs="Times New Roman"/>
                <w:bCs/>
                <w:spacing w:val="-2"/>
                <w:sz w:val="20"/>
                <w:szCs w:val="20"/>
                <w:lang w:eastAsia="ru-RU"/>
              </w:rPr>
              <w:t xml:space="preserve">») </w:t>
            </w:r>
            <w:r w:rsidRPr="00912206">
              <w:rPr>
                <w:rFonts w:ascii="Times New Roman" w:eastAsia="Times New Roman" w:hAnsi="Times New Roman" w:cs="Times New Roman"/>
                <w:spacing w:val="-2"/>
                <w:sz w:val="20"/>
                <w:szCs w:val="20"/>
                <w:lang w:eastAsia="ru-RU"/>
              </w:rPr>
              <w:t>настоящих нормативов</w:t>
            </w:r>
            <w:r w:rsidRPr="00912206">
              <w:rPr>
                <w:rFonts w:ascii="Times New Roman" w:eastAsia="Times New Roman" w:hAnsi="Times New Roman" w:cs="Times New Roman"/>
                <w:bCs/>
                <w:spacing w:val="-2"/>
                <w:sz w:val="20"/>
                <w:szCs w:val="20"/>
                <w:lang w:eastAsia="ru-RU"/>
              </w:rPr>
              <w:t>.</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Инженерное обеспечение территории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объектов инженерных сетей</w:t>
            </w:r>
          </w:p>
        </w:tc>
        <w:tc>
          <w:tcPr>
            <w:tcW w:w="6642"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В соответствии с требованиями раздела «Нормативы градостроительного проектирования зон инженерной инфраструктуры»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pacing w:val="-2"/>
                <w:sz w:val="20"/>
                <w:szCs w:val="20"/>
                <w:lang w:eastAsia="ru-RU"/>
              </w:rPr>
              <w:t>Объекты инженерного обеспечения на территории ИСР – по инди</w:t>
            </w:r>
            <w:r w:rsidRPr="0064674D">
              <w:rPr>
                <w:rFonts w:ascii="Times New Roman" w:eastAsia="Times New Roman" w:hAnsi="Times New Roman" w:cs="Times New Roman"/>
                <w:sz w:val="20"/>
                <w:szCs w:val="20"/>
                <w:lang w:eastAsia="ru-RU"/>
              </w:rPr>
              <w:t>видуальным проектам с учетом характера сложившейся застройки.</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Размещение подземных инженерных сетей</w:t>
            </w:r>
          </w:p>
        </w:tc>
        <w:tc>
          <w:tcPr>
            <w:tcW w:w="6642"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Следует предусматривать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Условия безопасности среды проживания населения</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Условия безопасности среды проживания населения</w:t>
            </w:r>
            <w:r w:rsidRPr="0064674D">
              <w:rPr>
                <w:rFonts w:ascii="Times New Roman" w:eastAsia="Times New Roman" w:hAnsi="Times New Roman" w:cs="Times New Roman"/>
                <w:bCs/>
                <w:sz w:val="20"/>
                <w:szCs w:val="20"/>
                <w:lang w:eastAsia="ru-RU"/>
              </w:rPr>
              <w:t xml:space="preserve"> по санитарно-гигиеническим и противопожарным требованиям</w:t>
            </w:r>
          </w:p>
        </w:tc>
        <w:tc>
          <w:tcPr>
            <w:tcW w:w="6642"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tc>
      </w:tr>
      <w:tr w:rsidR="00FE54AB" w:rsidRPr="0064674D" w:rsidTr="00FE54AB">
        <w:tblPrEx>
          <w:tblBorders>
            <w:bottom w:val="single" w:sz="4" w:space="0" w:color="auto"/>
          </w:tblBorders>
        </w:tblPrEx>
        <w:trPr>
          <w:jc w:val="center"/>
        </w:trPr>
        <w:tc>
          <w:tcPr>
            <w:tcW w:w="3516"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pacing w:val="-2"/>
                <w:sz w:val="20"/>
                <w:szCs w:val="20"/>
                <w:lang w:eastAsia="ru-RU"/>
              </w:rPr>
              <w:t>Противопожарные расстояния между зданиями, сооружениями</w:t>
            </w:r>
          </w:p>
        </w:tc>
        <w:tc>
          <w:tcPr>
            <w:tcW w:w="6642" w:type="dxa"/>
            <w:shd w:val="clear" w:color="auto" w:fill="auto"/>
          </w:tcPr>
          <w:p w:rsidR="00FE54AB" w:rsidRPr="0064674D" w:rsidRDefault="00FE54AB" w:rsidP="00FE54AB">
            <w:pPr>
              <w:widowControl w:val="0"/>
              <w:spacing w:line="239" w:lineRule="auto"/>
              <w:jc w:val="both"/>
              <w:rPr>
                <w:rFonts w:ascii="Times New Roman" w:eastAsia="Times New Roman" w:hAnsi="Times New Roman" w:cs="Times New Roman"/>
                <w:spacing w:val="-2"/>
                <w:sz w:val="20"/>
                <w:szCs w:val="20"/>
                <w:lang w:eastAsia="ru-RU"/>
              </w:rPr>
            </w:pPr>
            <w:r w:rsidRPr="0064674D">
              <w:rPr>
                <w:rFonts w:ascii="Times New Roman" w:eastAsia="Times New Roman" w:hAnsi="Times New Roman" w:cs="Times New Roman"/>
                <w:spacing w:val="-2"/>
                <w:sz w:val="20"/>
                <w:szCs w:val="20"/>
                <w:lang w:eastAsia="ru-RU"/>
              </w:rPr>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Размеры противопожарных разрывов между отдельными строениями зданий – памятников истории и культуры не регламентируются.</w:t>
            </w:r>
          </w:p>
        </w:tc>
      </w:tr>
    </w:tbl>
    <w:p w:rsidR="00FE54AB" w:rsidRPr="00FE54AB" w:rsidRDefault="00FE54AB" w:rsidP="00FE54AB">
      <w:pPr>
        <w:widowControl w:val="0"/>
        <w:autoSpaceDE/>
        <w:autoSpaceDN/>
        <w:adjustRightInd/>
        <w:spacing w:line="239" w:lineRule="auto"/>
        <w:ind w:firstLine="709"/>
        <w:jc w:val="both"/>
        <w:rPr>
          <w:rFonts w:ascii="Times New Roman" w:eastAsia="Times New Roman" w:hAnsi="Times New Roman" w:cs="Times New Roman"/>
          <w:lang w:eastAsia="ru-RU"/>
        </w:rPr>
      </w:pPr>
    </w:p>
    <w:p w:rsidR="00FE54AB" w:rsidRPr="00FE54AB" w:rsidRDefault="00FE54AB" w:rsidP="005B2A88">
      <w:pPr>
        <w:pStyle w:val="011"/>
        <w:rPr>
          <w:lang w:eastAsia="ru-RU"/>
        </w:rPr>
      </w:pPr>
      <w:r w:rsidRPr="00FE54AB">
        <w:rPr>
          <w:lang w:eastAsia="ru-RU"/>
        </w:rPr>
        <w:t>4.5.3. Размещение контейнеров для сбора отходов в ИСР и исторических центрах следует осуществлять в соответствии с таблицей 4.</w:t>
      </w:r>
      <w:r w:rsidR="001715E4">
        <w:rPr>
          <w:lang w:eastAsia="ru-RU"/>
        </w:rPr>
        <w:t>19.</w:t>
      </w:r>
    </w:p>
    <w:p w:rsidR="00FE54AB" w:rsidRPr="00FE54AB" w:rsidRDefault="00FE54AB" w:rsidP="005B2A88">
      <w:pPr>
        <w:pStyle w:val="05"/>
      </w:pPr>
      <w:r w:rsidRPr="00FE54AB">
        <w:t xml:space="preserve">Таблица </w:t>
      </w:r>
      <w:r w:rsidR="001715E4">
        <w:t>4.19</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956"/>
        <w:gridCol w:w="4111"/>
        <w:gridCol w:w="1766"/>
      </w:tblGrid>
      <w:tr w:rsidR="00FE54AB" w:rsidRPr="0064674D" w:rsidTr="00E31176">
        <w:trPr>
          <w:trHeight w:val="312"/>
          <w:jc w:val="center"/>
        </w:trPr>
        <w:tc>
          <w:tcPr>
            <w:tcW w:w="4235" w:type="dxa"/>
            <w:gridSpan w:val="2"/>
            <w:vMerge w:val="restart"/>
          </w:tcPr>
          <w:p w:rsidR="00FE54AB" w:rsidRPr="0064674D" w:rsidRDefault="00E31176" w:rsidP="00E3117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Места установки контейнеров для сбора </w:t>
            </w:r>
            <w:r w:rsidR="00FE54AB" w:rsidRPr="0064674D">
              <w:rPr>
                <w:rFonts w:ascii="Times New Roman" w:eastAsia="Times New Roman" w:hAnsi="Times New Roman" w:cs="Times New Roman"/>
                <w:b/>
                <w:bCs/>
                <w:sz w:val="20"/>
                <w:szCs w:val="20"/>
                <w:lang w:eastAsia="ru-RU"/>
              </w:rPr>
              <w:t>отходов</w:t>
            </w:r>
          </w:p>
        </w:tc>
        <w:tc>
          <w:tcPr>
            <w:tcW w:w="5877" w:type="dxa"/>
            <w:gridSpan w:val="2"/>
          </w:tcPr>
          <w:p w:rsidR="00FE54AB" w:rsidRPr="0064674D" w:rsidRDefault="00FE54AB" w:rsidP="00E3117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64674D">
              <w:rPr>
                <w:rFonts w:ascii="Times New Roman" w:eastAsia="Times New Roman" w:hAnsi="Times New Roman" w:cs="Times New Roman"/>
                <w:b/>
                <w:bCs/>
                <w:sz w:val="20"/>
                <w:szCs w:val="20"/>
                <w:lang w:eastAsia="ru-RU"/>
              </w:rPr>
              <w:t>Минимальные расстояния до световых проемов, м</w:t>
            </w:r>
          </w:p>
        </w:tc>
      </w:tr>
      <w:tr w:rsidR="00FE54AB" w:rsidRPr="0064674D" w:rsidTr="00E31176">
        <w:trPr>
          <w:jc w:val="center"/>
        </w:trPr>
        <w:tc>
          <w:tcPr>
            <w:tcW w:w="4235" w:type="dxa"/>
            <w:gridSpan w:val="2"/>
            <w:vMerge/>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p>
        </w:tc>
        <w:tc>
          <w:tcPr>
            <w:tcW w:w="4111" w:type="dxa"/>
          </w:tcPr>
          <w:p w:rsidR="00FE54AB" w:rsidRPr="0064674D" w:rsidRDefault="00FE54AB" w:rsidP="00FE54AB">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квартир и общежитий;</w:t>
            </w:r>
          </w:p>
          <w:p w:rsidR="00FE54AB" w:rsidRPr="0064674D" w:rsidRDefault="00FE54AB" w:rsidP="00FE54AB">
            <w:pPr>
              <w:widowControl w:val="0"/>
              <w:suppressAutoHyphens/>
              <w:autoSpaceDE/>
              <w:autoSpaceDN/>
              <w:adjustRightInd/>
              <w:spacing w:line="239" w:lineRule="auto"/>
              <w:ind w:left="142" w:right="-57"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игровых помещений и сп</w:t>
            </w:r>
            <w:r w:rsidR="00E31176">
              <w:rPr>
                <w:rFonts w:ascii="Times New Roman" w:eastAsia="Times New Roman" w:hAnsi="Times New Roman" w:cs="Times New Roman"/>
                <w:sz w:val="20"/>
                <w:szCs w:val="20"/>
                <w:lang w:eastAsia="ru-RU"/>
              </w:rPr>
              <w:t xml:space="preserve">ален дошкольных образовательных </w:t>
            </w:r>
            <w:r w:rsidRPr="0064674D">
              <w:rPr>
                <w:rFonts w:ascii="Times New Roman" w:eastAsia="Times New Roman" w:hAnsi="Times New Roman" w:cs="Times New Roman"/>
                <w:sz w:val="20"/>
                <w:szCs w:val="20"/>
                <w:lang w:eastAsia="ru-RU"/>
              </w:rPr>
              <w:t>организаций;</w:t>
            </w:r>
          </w:p>
          <w:p w:rsidR="00FE54AB" w:rsidRPr="0064674D" w:rsidRDefault="00FE54AB" w:rsidP="00FE54AB">
            <w:pPr>
              <w:widowControl w:val="0"/>
              <w:suppressAutoHyphens/>
              <w:autoSpaceDE/>
              <w:autoSpaceDN/>
              <w:adjustRightInd/>
              <w:spacing w:line="239" w:lineRule="auto"/>
              <w:ind w:left="142" w:right="-57"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учебных помещений в образовательных организациях;</w:t>
            </w:r>
          </w:p>
          <w:p w:rsidR="00FE54AB" w:rsidRPr="0064674D" w:rsidRDefault="00FE54AB" w:rsidP="00FE54AB">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лечебных помещений в медицинских организациях</w:t>
            </w:r>
          </w:p>
        </w:tc>
        <w:tc>
          <w:tcPr>
            <w:tcW w:w="1766" w:type="dxa"/>
          </w:tcPr>
          <w:p w:rsidR="00FE54AB" w:rsidRPr="0064674D" w:rsidRDefault="00FE54AB" w:rsidP="00FE54AB">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64674D">
              <w:rPr>
                <w:rFonts w:ascii="Times New Roman" w:eastAsia="Times New Roman" w:hAnsi="Times New Roman" w:cs="Times New Roman"/>
                <w:spacing w:val="-2"/>
                <w:sz w:val="20"/>
                <w:szCs w:val="20"/>
                <w:lang w:eastAsia="ru-RU"/>
              </w:rPr>
              <w:t>нежилых помеще</w:t>
            </w:r>
            <w:r w:rsidRPr="0064674D">
              <w:rPr>
                <w:rFonts w:ascii="Times New Roman" w:eastAsia="Times New Roman" w:hAnsi="Times New Roman" w:cs="Times New Roman"/>
                <w:sz w:val="20"/>
                <w:szCs w:val="20"/>
                <w:lang w:eastAsia="ru-RU"/>
              </w:rPr>
              <w:t xml:space="preserve">ний с постоянными рабочими местами </w:t>
            </w:r>
            <w:r w:rsidRPr="0064674D">
              <w:rPr>
                <w:rFonts w:ascii="Times New Roman" w:eastAsia="Times New Roman" w:hAnsi="Times New Roman" w:cs="Times New Roman"/>
                <w:spacing w:val="-2"/>
                <w:sz w:val="20"/>
                <w:szCs w:val="20"/>
                <w:lang w:eastAsia="ru-RU"/>
              </w:rPr>
              <w:t>(кроме перечислен</w:t>
            </w:r>
            <w:r w:rsidRPr="0064674D">
              <w:rPr>
                <w:rFonts w:ascii="Times New Roman" w:eastAsia="Times New Roman" w:hAnsi="Times New Roman" w:cs="Times New Roman"/>
                <w:sz w:val="20"/>
                <w:szCs w:val="20"/>
                <w:lang w:eastAsia="ru-RU"/>
              </w:rPr>
              <w:t>ных)</w:t>
            </w:r>
          </w:p>
        </w:tc>
      </w:tr>
      <w:tr w:rsidR="00FE54AB" w:rsidRPr="0064674D" w:rsidTr="00E31176">
        <w:trPr>
          <w:jc w:val="center"/>
        </w:trPr>
        <w:tc>
          <w:tcPr>
            <w:tcW w:w="1279" w:type="dxa"/>
            <w:vMerge w:val="restart"/>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Открытые</w:t>
            </w:r>
          </w:p>
        </w:tc>
        <w:tc>
          <w:tcPr>
            <w:tcW w:w="2956" w:type="dxa"/>
          </w:tcPr>
          <w:p w:rsidR="00FE54AB" w:rsidRPr="0064674D" w:rsidRDefault="00FE54AB" w:rsidP="00D84E63">
            <w:pPr>
              <w:pStyle w:val="150"/>
            </w:pPr>
            <w:r w:rsidRPr="0064674D">
              <w:t>в исторических центрах</w:t>
            </w:r>
          </w:p>
        </w:tc>
        <w:tc>
          <w:tcPr>
            <w:tcW w:w="4111" w:type="dxa"/>
            <w:vAlign w:val="center"/>
          </w:tcPr>
          <w:p w:rsidR="00FE54AB" w:rsidRPr="0064674D" w:rsidRDefault="00FE54AB" w:rsidP="009D6E99">
            <w:pPr>
              <w:pStyle w:val="1510"/>
            </w:pPr>
            <w:r w:rsidRPr="0064674D">
              <w:t>20</w:t>
            </w:r>
          </w:p>
        </w:tc>
        <w:tc>
          <w:tcPr>
            <w:tcW w:w="1766" w:type="dxa"/>
            <w:vAlign w:val="center"/>
          </w:tcPr>
          <w:p w:rsidR="00FE54AB" w:rsidRPr="0064674D" w:rsidRDefault="00FE54AB" w:rsidP="009D6E99">
            <w:pPr>
              <w:pStyle w:val="1510"/>
            </w:pPr>
            <w:r w:rsidRPr="0064674D">
              <w:t>8</w:t>
            </w:r>
          </w:p>
        </w:tc>
      </w:tr>
      <w:tr w:rsidR="00FE54AB" w:rsidRPr="0064674D" w:rsidTr="00E31176">
        <w:trPr>
          <w:jc w:val="center"/>
        </w:trPr>
        <w:tc>
          <w:tcPr>
            <w:tcW w:w="1279" w:type="dxa"/>
            <w:vMerge/>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p>
        </w:tc>
        <w:tc>
          <w:tcPr>
            <w:tcW w:w="2956" w:type="dxa"/>
          </w:tcPr>
          <w:p w:rsidR="00FE54AB" w:rsidRPr="0064674D" w:rsidRDefault="00FE54AB" w:rsidP="00D84E63">
            <w:pPr>
              <w:pStyle w:val="150"/>
            </w:pPr>
            <w:r w:rsidRPr="0064674D">
              <w:t>в исторически сложившихся районах</w:t>
            </w:r>
          </w:p>
        </w:tc>
        <w:tc>
          <w:tcPr>
            <w:tcW w:w="4111" w:type="dxa"/>
            <w:vAlign w:val="center"/>
          </w:tcPr>
          <w:p w:rsidR="00FE54AB" w:rsidRPr="0064674D" w:rsidRDefault="00FE54AB" w:rsidP="009D6E99">
            <w:pPr>
              <w:pStyle w:val="1510"/>
            </w:pPr>
            <w:r w:rsidRPr="0064674D">
              <w:t>20</w:t>
            </w:r>
          </w:p>
        </w:tc>
        <w:tc>
          <w:tcPr>
            <w:tcW w:w="1766" w:type="dxa"/>
            <w:vAlign w:val="center"/>
          </w:tcPr>
          <w:p w:rsidR="00FE54AB" w:rsidRPr="0064674D" w:rsidRDefault="00FE54AB" w:rsidP="009D6E99">
            <w:pPr>
              <w:pStyle w:val="1510"/>
            </w:pPr>
            <w:r w:rsidRPr="0064674D">
              <w:t>20</w:t>
            </w:r>
          </w:p>
        </w:tc>
      </w:tr>
      <w:tr w:rsidR="00FE54AB" w:rsidRPr="0064674D" w:rsidTr="00E31176">
        <w:trPr>
          <w:jc w:val="center"/>
        </w:trPr>
        <w:tc>
          <w:tcPr>
            <w:tcW w:w="1279" w:type="dxa"/>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Павильоны </w:t>
            </w:r>
          </w:p>
        </w:tc>
        <w:tc>
          <w:tcPr>
            <w:tcW w:w="2956" w:type="dxa"/>
          </w:tcPr>
          <w:p w:rsidR="00FE54AB" w:rsidRPr="0064674D" w:rsidRDefault="00FE54AB" w:rsidP="00D84E63">
            <w:pPr>
              <w:pStyle w:val="150"/>
            </w:pPr>
            <w:r w:rsidRPr="0064674D">
              <w:t>от въезда или входа в павильон</w:t>
            </w:r>
          </w:p>
        </w:tc>
        <w:tc>
          <w:tcPr>
            <w:tcW w:w="4111" w:type="dxa"/>
            <w:vAlign w:val="center"/>
          </w:tcPr>
          <w:p w:rsidR="00FE54AB" w:rsidRPr="0064674D" w:rsidRDefault="00FE54AB" w:rsidP="009D6E99">
            <w:pPr>
              <w:pStyle w:val="1510"/>
            </w:pPr>
            <w:r w:rsidRPr="0064674D">
              <w:t>10</w:t>
            </w:r>
          </w:p>
        </w:tc>
        <w:tc>
          <w:tcPr>
            <w:tcW w:w="1766" w:type="dxa"/>
            <w:vAlign w:val="center"/>
          </w:tcPr>
          <w:p w:rsidR="00FE54AB" w:rsidRPr="0064674D" w:rsidRDefault="00FE54AB" w:rsidP="009D6E99">
            <w:pPr>
              <w:pStyle w:val="1510"/>
            </w:pPr>
            <w:r w:rsidRPr="0064674D">
              <w:t>8</w:t>
            </w:r>
          </w:p>
        </w:tc>
      </w:tr>
    </w:tbl>
    <w:p w:rsidR="00FE54AB" w:rsidRPr="00FE54AB" w:rsidRDefault="00FE54AB" w:rsidP="00FE54AB">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FE54AB" w:rsidRPr="00FE54AB" w:rsidRDefault="00FE54AB" w:rsidP="005B2A88">
      <w:pPr>
        <w:pStyle w:val="011"/>
        <w:rPr>
          <w:lang w:eastAsia="ru-RU"/>
        </w:rPr>
      </w:pPr>
      <w:r w:rsidRPr="00FE54AB">
        <w:rPr>
          <w:bCs/>
          <w:lang w:eastAsia="ru-RU"/>
        </w:rPr>
        <w:t>4.5.4. Н</w:t>
      </w:r>
      <w:r w:rsidRPr="00FE54AB">
        <w:rPr>
          <w:lang w:eastAsia="ru-RU"/>
        </w:rPr>
        <w:t>ормативные параметры и расчетные показатели</w:t>
      </w:r>
      <w:r w:rsidR="004F3AE2">
        <w:rPr>
          <w:lang w:eastAsia="ru-RU"/>
        </w:rPr>
        <w:t xml:space="preserve"> </w:t>
      </w:r>
      <w:r w:rsidRPr="00FE54AB">
        <w:rPr>
          <w:lang w:eastAsia="ru-RU"/>
        </w:rPr>
        <w:t xml:space="preserve">градостроительного проектирования </w:t>
      </w:r>
      <w:r w:rsidRPr="0064674D">
        <w:rPr>
          <w:lang w:eastAsia="ru-RU"/>
        </w:rPr>
        <w:t>при реконструкции периферийных районов</w:t>
      </w:r>
      <w:r w:rsidRPr="00FE54AB">
        <w:rPr>
          <w:lang w:eastAsia="ru-RU"/>
        </w:rPr>
        <w:t xml:space="preserve"> городского округа приведены в таблице 4.</w:t>
      </w:r>
      <w:r w:rsidR="0064674D">
        <w:rPr>
          <w:lang w:eastAsia="ru-RU"/>
        </w:rPr>
        <w:t>20.</w:t>
      </w:r>
    </w:p>
    <w:p w:rsidR="00FE54AB" w:rsidRPr="00FE54AB" w:rsidRDefault="00FE54AB" w:rsidP="005B2A88">
      <w:pPr>
        <w:pStyle w:val="05"/>
      </w:pPr>
      <w:r w:rsidRPr="00FE54AB">
        <w:lastRenderedPageBreak/>
        <w:t>Таблица 4.</w:t>
      </w:r>
      <w:r w:rsidR="0064674D">
        <w:t>20</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7412"/>
      </w:tblGrid>
      <w:tr w:rsidR="00E5569D" w:rsidRPr="0064674D" w:rsidTr="006834D9">
        <w:trPr>
          <w:trHeight w:val="170"/>
          <w:tblHeader/>
          <w:jc w:val="center"/>
        </w:trPr>
        <w:tc>
          <w:tcPr>
            <w:tcW w:w="2652" w:type="dxa"/>
            <w:shd w:val="clear" w:color="auto" w:fill="auto"/>
            <w:vAlign w:val="center"/>
          </w:tcPr>
          <w:p w:rsidR="00E5569D" w:rsidRPr="0064674D" w:rsidRDefault="00E5569D" w:rsidP="00E5569D">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Наименование показателей</w:t>
            </w:r>
          </w:p>
        </w:tc>
        <w:tc>
          <w:tcPr>
            <w:tcW w:w="7412" w:type="dxa"/>
            <w:shd w:val="clear" w:color="auto" w:fill="auto"/>
            <w:vAlign w:val="center"/>
          </w:tcPr>
          <w:p w:rsidR="00E5569D" w:rsidRPr="0064674D" w:rsidRDefault="00E5569D" w:rsidP="00E5569D">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и расчетные показатели</w:t>
            </w:r>
          </w:p>
        </w:tc>
      </w:tr>
      <w:tr w:rsidR="00FE54AB" w:rsidRPr="0064674D" w:rsidTr="006834D9">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Основные мероприятия при реконструкции территорий периферийных районов городского округа</w:t>
            </w:r>
          </w:p>
        </w:tc>
        <w:tc>
          <w:tcPr>
            <w:tcW w:w="7412" w:type="dxa"/>
            <w:shd w:val="clear" w:color="auto" w:fill="auto"/>
          </w:tcPr>
          <w:p w:rsidR="00FE54AB" w:rsidRPr="0064674D" w:rsidRDefault="00FE54AB" w:rsidP="00D84E63">
            <w:pPr>
              <w:pStyle w:val="150"/>
            </w:pPr>
            <w:r w:rsidRPr="0064674D">
              <w:t>Комплексная реконструкция территорий занятых промышленными предприятиями, малоэтажной многоквартирной и индивидуальной жилой застройкой, в том числе:</w:t>
            </w:r>
          </w:p>
          <w:p w:rsidR="00FE54AB" w:rsidRPr="0064674D" w:rsidRDefault="00FE54AB" w:rsidP="00D84E63">
            <w:pPr>
              <w:pStyle w:val="150"/>
            </w:pPr>
            <w:r w:rsidRPr="0064674D">
              <w:t>- реконструкция кварталов со сносом малоэтажной застройки, в том числе ветхой, и проектирование многоэтажной многоквартирной жилой застройки;</w:t>
            </w:r>
          </w:p>
          <w:p w:rsidR="00FE54AB" w:rsidRPr="0064674D" w:rsidRDefault="00FE54AB" w:rsidP="00D84E63">
            <w:pPr>
              <w:pStyle w:val="150"/>
            </w:pPr>
            <w:r w:rsidRPr="0064674D">
              <w:t>- реконструкция со сносом индивидуальной застройки и проектирование малоэтажной жилой застройки и объектов общегородского и районного центров;</w:t>
            </w:r>
          </w:p>
          <w:p w:rsidR="00FE54AB" w:rsidRPr="0064674D" w:rsidRDefault="00FE54AB" w:rsidP="00D84E63">
            <w:pPr>
              <w:pStyle w:val="150"/>
            </w:pPr>
            <w:r w:rsidRPr="0064674D">
              <w:t>- реорганизация ряда производственных территорий городского округа с целью размещения многоэтажной жилой застройки;</w:t>
            </w:r>
          </w:p>
          <w:p w:rsidR="00FE54AB" w:rsidRPr="0064674D" w:rsidRDefault="00FE54AB" w:rsidP="00D84E63">
            <w:pPr>
              <w:pStyle w:val="150"/>
            </w:pPr>
            <w:r w:rsidRPr="0064674D">
              <w:t xml:space="preserve">- вынос производственных объектов, относящихся к </w:t>
            </w:r>
            <w:r w:rsidRPr="0064674D">
              <w:rPr>
                <w:lang w:val="en-US"/>
              </w:rPr>
              <w:t>III</w:t>
            </w:r>
            <w:r w:rsidRPr="0064674D">
              <w:t xml:space="preserve"> классу опасности, на территории промышленных районов и проектирование на освобождаемых территориях новых жилых микрорайонов многоэтажной жилой застройки и общественной зоны с объектами общегородского значения;</w:t>
            </w:r>
          </w:p>
          <w:p w:rsidR="00FE54AB" w:rsidRPr="0064674D" w:rsidRDefault="00FE54AB" w:rsidP="00D84E63">
            <w:pPr>
              <w:pStyle w:val="150"/>
            </w:pPr>
            <w:r w:rsidRPr="0064674D">
              <w:t>- реконструкция территорий недействующих производственных объектов, военных частей и проектирование зон малоэтажной, многоэтажной жилой застройки и объектов общегородского значения;</w:t>
            </w:r>
          </w:p>
          <w:p w:rsidR="00FE54AB" w:rsidRPr="0064674D" w:rsidRDefault="00FE54AB" w:rsidP="00D84E63">
            <w:pPr>
              <w:pStyle w:val="150"/>
            </w:pPr>
            <w:r w:rsidRPr="0064674D">
              <w:t>- перенос производственных объектов из центра города и из районов существующей жилой застройки на территории промышленных районов с целью ликвидации санитарно-защитных зон и обеспечения благоприятных и безопасных условий жизнедеятельности населения, проживающих на данных территориях</w:t>
            </w:r>
          </w:p>
        </w:tc>
      </w:tr>
      <w:tr w:rsidR="00FE54AB" w:rsidRPr="0064674D" w:rsidTr="006834D9">
        <w:tblPrEx>
          <w:tblBorders>
            <w:bottom w:val="single" w:sz="4" w:space="0" w:color="auto"/>
          </w:tblBorders>
        </w:tblPrEx>
        <w:trPr>
          <w:trHeight w:val="85"/>
          <w:jc w:val="center"/>
        </w:trPr>
        <w:tc>
          <w:tcPr>
            <w:tcW w:w="10064" w:type="dxa"/>
            <w:gridSpan w:val="2"/>
            <w:shd w:val="clear" w:color="auto" w:fill="auto"/>
            <w:vAlign w:val="center"/>
          </w:tcPr>
          <w:p w:rsidR="00FE54AB" w:rsidRPr="0064674D" w:rsidRDefault="00FE54AB" w:rsidP="00FE54AB">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реконструкции</w:t>
            </w:r>
          </w:p>
        </w:tc>
      </w:tr>
      <w:tr w:rsidR="00FE54AB" w:rsidRPr="0064674D" w:rsidTr="006834D9">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Показатели расчетной плотности населения жилого района, квартала (микрорайона)</w:t>
            </w:r>
          </w:p>
        </w:tc>
        <w:tc>
          <w:tcPr>
            <w:tcW w:w="7412" w:type="dxa"/>
            <w:shd w:val="clear" w:color="auto" w:fill="auto"/>
          </w:tcPr>
          <w:p w:rsidR="00FE54AB" w:rsidRPr="0064674D" w:rsidRDefault="00FE54AB" w:rsidP="00D84E63">
            <w:pPr>
              <w:pStyle w:val="150"/>
            </w:pPr>
            <w:r w:rsidRPr="0064674D">
              <w:t xml:space="preserve">Следует принимать в соответствии с </w:t>
            </w:r>
            <w:proofErr w:type="spellStart"/>
            <w:r w:rsidRPr="0064674D">
              <w:t>п.п</w:t>
            </w:r>
            <w:proofErr w:type="spellEnd"/>
            <w:r w:rsidRPr="0064674D">
              <w:t>. 4.2.</w:t>
            </w:r>
            <w:r w:rsidR="0064674D">
              <w:t>6 – 4.2.8</w:t>
            </w:r>
            <w:r w:rsidRPr="0064674D">
              <w:t xml:space="preserve"> настоящих нормативов.</w:t>
            </w:r>
          </w:p>
        </w:tc>
      </w:tr>
      <w:tr w:rsidR="00FE54AB" w:rsidRPr="0064674D" w:rsidTr="006834D9">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Коэффициент застройки</w:t>
            </w:r>
          </w:p>
        </w:tc>
        <w:tc>
          <w:tcPr>
            <w:tcW w:w="7412" w:type="dxa"/>
            <w:shd w:val="clear" w:color="auto" w:fill="auto"/>
          </w:tcPr>
          <w:p w:rsidR="00FE54AB" w:rsidRPr="0064674D" w:rsidRDefault="00FE54AB" w:rsidP="00D84E63">
            <w:pPr>
              <w:pStyle w:val="150"/>
            </w:pPr>
            <w:r w:rsidRPr="0064674D">
              <w:t>Не более 0,6.</w:t>
            </w:r>
          </w:p>
        </w:tc>
      </w:tr>
      <w:tr w:rsidR="00FE54AB" w:rsidRPr="0064674D" w:rsidTr="006834D9">
        <w:tblPrEx>
          <w:tblBorders>
            <w:bottom w:val="single" w:sz="4" w:space="0" w:color="auto"/>
          </w:tblBorders>
        </w:tblPrEx>
        <w:trPr>
          <w:trHeight w:val="153"/>
          <w:jc w:val="center"/>
        </w:trPr>
        <w:tc>
          <w:tcPr>
            <w:tcW w:w="2652" w:type="dxa"/>
            <w:shd w:val="clear" w:color="auto" w:fill="auto"/>
          </w:tcPr>
          <w:p w:rsidR="00FE54AB" w:rsidRPr="0064674D" w:rsidRDefault="00FE54AB" w:rsidP="00D84E63">
            <w:pPr>
              <w:pStyle w:val="150"/>
            </w:pPr>
            <w:r w:rsidRPr="0064674D">
              <w:t>Коэффициент плотности застройки</w:t>
            </w:r>
          </w:p>
        </w:tc>
        <w:tc>
          <w:tcPr>
            <w:tcW w:w="7412" w:type="dxa"/>
            <w:shd w:val="clear" w:color="auto" w:fill="auto"/>
          </w:tcPr>
          <w:p w:rsidR="00FE54AB" w:rsidRPr="0064674D" w:rsidRDefault="00FE54AB" w:rsidP="00D84E63">
            <w:pPr>
              <w:pStyle w:val="150"/>
            </w:pPr>
            <w:r w:rsidRPr="0064674D">
              <w:t>Не более 1,6.</w:t>
            </w:r>
          </w:p>
        </w:tc>
      </w:tr>
      <w:tr w:rsidR="00FE54AB" w:rsidRPr="0064674D" w:rsidTr="006834D9">
        <w:tblPrEx>
          <w:tblBorders>
            <w:bottom w:val="single" w:sz="4" w:space="0" w:color="auto"/>
          </w:tblBorders>
        </w:tblPrEx>
        <w:trPr>
          <w:trHeight w:val="481"/>
          <w:jc w:val="center"/>
        </w:trPr>
        <w:tc>
          <w:tcPr>
            <w:tcW w:w="2652" w:type="dxa"/>
            <w:shd w:val="clear" w:color="auto" w:fill="auto"/>
          </w:tcPr>
          <w:p w:rsidR="00FE54AB" w:rsidRPr="0064674D" w:rsidRDefault="00FE54AB" w:rsidP="00D84E63">
            <w:pPr>
              <w:pStyle w:val="150"/>
            </w:pPr>
            <w:r w:rsidRPr="0064674D">
              <w:t>Расчетная обеспеченность общей площадью жилых помещений</w:t>
            </w:r>
          </w:p>
        </w:tc>
        <w:tc>
          <w:tcPr>
            <w:tcW w:w="7412" w:type="dxa"/>
            <w:shd w:val="clear" w:color="auto" w:fill="auto"/>
          </w:tcPr>
          <w:p w:rsidR="00FE54AB" w:rsidRPr="0064674D" w:rsidRDefault="00FE54AB" w:rsidP="00D84E63">
            <w:pPr>
              <w:pStyle w:val="150"/>
            </w:pPr>
            <w:r w:rsidRPr="0064674D">
              <w:t>- для вновь проектируем</w:t>
            </w:r>
            <w:r w:rsidR="0064674D">
              <w:t xml:space="preserve">ых жилых домов – по таблице 4.2 </w:t>
            </w:r>
            <w:r w:rsidRPr="0064674D">
              <w:t xml:space="preserve"> настоящих нормативов;</w:t>
            </w:r>
          </w:p>
          <w:p w:rsidR="00FE54AB" w:rsidRPr="0064674D" w:rsidRDefault="00FE54AB" w:rsidP="00D84E63">
            <w:pPr>
              <w:pStyle w:val="150"/>
            </w:pPr>
            <w:r w:rsidRPr="0064674D">
              <w:t>- для существующих жилых домов – по фактическому состоянию.</w:t>
            </w:r>
          </w:p>
        </w:tc>
      </w:tr>
      <w:tr w:rsidR="00FE54AB" w:rsidRPr="0064674D" w:rsidTr="006834D9">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Площадь земельного участка для проектирования жилого дома</w:t>
            </w:r>
          </w:p>
        </w:tc>
        <w:tc>
          <w:tcPr>
            <w:tcW w:w="7412" w:type="dxa"/>
            <w:shd w:val="clear" w:color="auto" w:fill="auto"/>
          </w:tcPr>
          <w:p w:rsidR="00FE54AB" w:rsidRPr="0064674D" w:rsidRDefault="00FE54AB" w:rsidP="00D84E63">
            <w:pPr>
              <w:pStyle w:val="150"/>
            </w:pPr>
            <w:r w:rsidRPr="0064674D">
              <w:t>Определяется с учетом возможности размещения данного здания и организации придомовой территории с размещением площадок для отдыха взрослого населения, для игр детей дошкольного и младшего школьного возраста, для занятия физкультурой, площадок для хозяйственных целей, зеленых насаждений в с</w:t>
            </w:r>
            <w:r w:rsidR="0064674D">
              <w:t xml:space="preserve">оответствии с требованиями п. </w:t>
            </w:r>
            <w:r w:rsidRPr="0064674D">
              <w:t>4.2.1</w:t>
            </w:r>
            <w:r w:rsidR="0064674D">
              <w:t xml:space="preserve">4 </w:t>
            </w:r>
            <w:r w:rsidRPr="0064674D">
              <w:t>настоящих нормативов.</w:t>
            </w:r>
          </w:p>
        </w:tc>
      </w:tr>
      <w:tr w:rsidR="00FE54AB" w:rsidRPr="0064674D" w:rsidTr="006834D9">
        <w:tblPrEx>
          <w:tblBorders>
            <w:bottom w:val="single" w:sz="4" w:space="0" w:color="auto"/>
          </w:tblBorders>
        </w:tblPrEx>
        <w:trPr>
          <w:trHeight w:val="85"/>
          <w:jc w:val="center"/>
        </w:trPr>
        <w:tc>
          <w:tcPr>
            <w:tcW w:w="10064" w:type="dxa"/>
            <w:gridSpan w:val="2"/>
            <w:shd w:val="clear" w:color="auto" w:fill="auto"/>
            <w:vAlign w:val="center"/>
          </w:tcPr>
          <w:p w:rsidR="00FE54AB" w:rsidRPr="0064674D" w:rsidRDefault="00FE54AB" w:rsidP="00FE54AB">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Озеленение</w:t>
            </w:r>
          </w:p>
        </w:tc>
      </w:tr>
      <w:tr w:rsidR="00FE54AB" w:rsidRPr="0064674D" w:rsidTr="006834D9">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Площадь озелененных территорий общего пользования</w:t>
            </w:r>
          </w:p>
        </w:tc>
        <w:tc>
          <w:tcPr>
            <w:tcW w:w="7412" w:type="dxa"/>
            <w:shd w:val="clear" w:color="auto" w:fill="auto"/>
          </w:tcPr>
          <w:p w:rsidR="00FE54AB" w:rsidRPr="0064674D" w:rsidRDefault="00FE54AB" w:rsidP="00D84E63">
            <w:pPr>
              <w:pStyle w:val="150"/>
            </w:pPr>
            <w:r w:rsidRPr="005D4B66">
              <w:t xml:space="preserve">- при реконструкции жилого района, квартала (микрорайона) – по таблице </w:t>
            </w:r>
            <w:r w:rsidR="005D4B66" w:rsidRPr="005D4B66">
              <w:t>6.2</w:t>
            </w:r>
            <w:r w:rsidRPr="005D4B66">
              <w:t xml:space="preserve"> настоящих нормативов;</w:t>
            </w:r>
          </w:p>
          <w:p w:rsidR="00FE54AB" w:rsidRPr="0064674D" w:rsidRDefault="00FE54AB" w:rsidP="00D84E63">
            <w:pPr>
              <w:pStyle w:val="150"/>
            </w:pPr>
            <w:r w:rsidRPr="0064674D">
              <w:t>- при реконструкции существующего здания, строительстве нового жилого дома – в пределах общего норматива по кварталу (микрорайону).</w:t>
            </w:r>
          </w:p>
        </w:tc>
      </w:tr>
      <w:tr w:rsidR="00FE54AB" w:rsidRPr="0064674D" w:rsidTr="006834D9">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Иные нормативные параметры расчетные показатели градостроительного проектирования при реконструкции периферийных районов городского округа</w:t>
            </w:r>
          </w:p>
        </w:tc>
        <w:tc>
          <w:tcPr>
            <w:tcW w:w="7412" w:type="dxa"/>
            <w:shd w:val="clear" w:color="auto" w:fill="auto"/>
          </w:tcPr>
          <w:p w:rsidR="00FE54AB" w:rsidRPr="0064674D" w:rsidRDefault="00FE54AB" w:rsidP="00D84E63">
            <w:pPr>
              <w:pStyle w:val="150"/>
            </w:pPr>
            <w:r w:rsidRPr="0064674D">
              <w:t>Следует принимать в соответствии с требованиями соответствующих разделов настоящих нормативов.</w:t>
            </w:r>
          </w:p>
        </w:tc>
      </w:tr>
    </w:tbl>
    <w:p w:rsidR="003C6A29" w:rsidRPr="00A47FD4" w:rsidRDefault="00FE54AB" w:rsidP="005B2A88">
      <w:pPr>
        <w:pStyle w:val="02"/>
      </w:pPr>
      <w:bookmarkStart w:id="41" w:name="_Toc487700083"/>
      <w:bookmarkStart w:id="42" w:name="_Toc490553493"/>
      <w:bookmarkStart w:id="43" w:name="_Toc490724367"/>
      <w:r>
        <w:t>5</w:t>
      </w:r>
      <w:r w:rsidR="003C6A29" w:rsidRPr="00782908">
        <w:t xml:space="preserve">. </w:t>
      </w:r>
      <w:r w:rsidR="0058200E">
        <w:t>НОРМАТИВЫ ГРАДОСТРОИТЕЛЬНОГО ПРОЕКТИРОВАНИЯ ОБЩЕСТВЕННО-ДЕЛОВЫХ ЗОН</w:t>
      </w:r>
      <w:bookmarkEnd w:id="41"/>
      <w:bookmarkEnd w:id="42"/>
      <w:bookmarkEnd w:id="43"/>
    </w:p>
    <w:p w:rsidR="003C6A29" w:rsidRPr="00A47FD4" w:rsidRDefault="00FE54AB" w:rsidP="002108A5">
      <w:pPr>
        <w:pStyle w:val="03"/>
      </w:pPr>
      <w:bookmarkStart w:id="44" w:name="_Toc487700084"/>
      <w:bookmarkStart w:id="45" w:name="_Toc490553494"/>
      <w:bookmarkStart w:id="46" w:name="_Toc490724368"/>
      <w:r w:rsidRPr="00142DFE">
        <w:t>5</w:t>
      </w:r>
      <w:r w:rsidR="003C6A29" w:rsidRPr="00142DFE">
        <w:t xml:space="preserve">.1. </w:t>
      </w:r>
      <w:r w:rsidR="001E2241" w:rsidRPr="00142DFE">
        <w:rPr>
          <w:szCs w:val="24"/>
        </w:rPr>
        <w:t>Классификация и размещение общественно-деловых зон</w:t>
      </w:r>
      <w:bookmarkEnd w:id="44"/>
      <w:bookmarkEnd w:id="45"/>
      <w:bookmarkEnd w:id="46"/>
    </w:p>
    <w:p w:rsidR="00C43240" w:rsidRPr="00C43240" w:rsidRDefault="00FE54AB" w:rsidP="005B2A88">
      <w:pPr>
        <w:pStyle w:val="011"/>
      </w:pPr>
      <w:r>
        <w:lastRenderedPageBreak/>
        <w:t>5</w:t>
      </w:r>
      <w:r w:rsidR="003C6A29" w:rsidRPr="00C43240">
        <w:t xml:space="preserve">.1.1. </w:t>
      </w:r>
      <w:r w:rsidR="00C43240" w:rsidRPr="00C43240">
        <w:t>Н</w:t>
      </w:r>
      <w:r w:rsidR="00C43240" w:rsidRPr="00C43240">
        <w:rPr>
          <w:bCs/>
        </w:rPr>
        <w:t>ормативные параметры и расчетные показатели</w:t>
      </w:r>
      <w:r w:rsidR="004F3AE2">
        <w:rPr>
          <w:bCs/>
        </w:rPr>
        <w:t xml:space="preserve"> </w:t>
      </w:r>
      <w:r w:rsidR="00C43240" w:rsidRPr="00C43240">
        <w:rPr>
          <w:spacing w:val="-2"/>
        </w:rPr>
        <w:t>градостроительного проектирования общественно-</w:t>
      </w:r>
      <w:r w:rsidR="00C43240" w:rsidRPr="00C43240">
        <w:t xml:space="preserve">деловых зон в зависимости от типов застройки и состава размещаемых объектов приведены в таблице </w:t>
      </w:r>
      <w:r>
        <w:t>5</w:t>
      </w:r>
      <w:r w:rsidR="00C43240" w:rsidRPr="00C43240">
        <w:t>.1.</w:t>
      </w:r>
    </w:p>
    <w:p w:rsidR="00C43240" w:rsidRPr="00C43240" w:rsidRDefault="00C43240" w:rsidP="005B2A88">
      <w:pPr>
        <w:pStyle w:val="05"/>
      </w:pPr>
      <w:r w:rsidRPr="00C43240">
        <w:t xml:space="preserve"> Таблица </w:t>
      </w:r>
      <w:r w:rsidR="00FE54AB">
        <w:t>5</w:t>
      </w:r>
      <w:r w:rsidRPr="00C43240">
        <w:t>.1</w:t>
      </w:r>
    </w:p>
    <w:tbl>
      <w:tblPr>
        <w:tblStyle w:val="af9"/>
        <w:tblW w:w="10063" w:type="dxa"/>
        <w:jc w:val="center"/>
        <w:tblBorders>
          <w:bottom w:val="none" w:sz="0" w:space="0" w:color="auto"/>
        </w:tblBorders>
        <w:tblLook w:val="01E0" w:firstRow="1" w:lastRow="1" w:firstColumn="1" w:lastColumn="1" w:noHBand="0" w:noVBand="0"/>
      </w:tblPr>
      <w:tblGrid>
        <w:gridCol w:w="2852"/>
        <w:gridCol w:w="7211"/>
      </w:tblGrid>
      <w:tr w:rsidR="00C43240" w:rsidRPr="006F1DA0" w:rsidTr="00533E34">
        <w:trPr>
          <w:trHeight w:val="170"/>
          <w:tblHeader/>
          <w:jc w:val="center"/>
        </w:trPr>
        <w:tc>
          <w:tcPr>
            <w:tcW w:w="2852" w:type="dxa"/>
            <w:tcBorders>
              <w:bottom w:val="single" w:sz="4" w:space="0" w:color="auto"/>
            </w:tcBorders>
            <w:vAlign w:val="center"/>
          </w:tcPr>
          <w:p w:rsidR="00C43240" w:rsidRPr="006F1DA0" w:rsidRDefault="00C43240" w:rsidP="00533E34">
            <w:pPr>
              <w:tabs>
                <w:tab w:val="left" w:pos="7740"/>
              </w:tabs>
              <w:spacing w:line="239" w:lineRule="auto"/>
              <w:ind w:left="-57" w:right="-57"/>
              <w:jc w:val="center"/>
              <w:rPr>
                <w:rFonts w:ascii="Times New Roman" w:hAnsi="Times New Roman" w:cs="Times New Roman"/>
                <w:bCs/>
                <w:sz w:val="20"/>
                <w:szCs w:val="20"/>
              </w:rPr>
            </w:pPr>
            <w:r w:rsidRPr="006F1DA0">
              <w:rPr>
                <w:rFonts w:ascii="Times New Roman Полужирный" w:hAnsi="Times New Roman Полужирный" w:cs="Times New Roman"/>
                <w:bCs/>
                <w:spacing w:val="-2"/>
                <w:sz w:val="20"/>
                <w:szCs w:val="20"/>
              </w:rPr>
              <w:t>Наименование показателей</w:t>
            </w:r>
          </w:p>
        </w:tc>
        <w:tc>
          <w:tcPr>
            <w:tcW w:w="7211" w:type="dxa"/>
            <w:tcBorders>
              <w:bottom w:val="single" w:sz="4" w:space="0" w:color="auto"/>
            </w:tcBorders>
            <w:vAlign w:val="center"/>
          </w:tcPr>
          <w:p w:rsidR="00C43240" w:rsidRPr="006F1DA0" w:rsidRDefault="00C43240" w:rsidP="00533E34">
            <w:pPr>
              <w:tabs>
                <w:tab w:val="left" w:pos="7740"/>
              </w:tabs>
              <w:spacing w:line="239" w:lineRule="auto"/>
              <w:ind w:left="-57" w:right="-57"/>
              <w:jc w:val="center"/>
              <w:rPr>
                <w:rFonts w:ascii="Times New Roman" w:hAnsi="Times New Roman" w:cs="Times New Roman"/>
                <w:bCs/>
                <w:sz w:val="20"/>
                <w:szCs w:val="20"/>
              </w:rPr>
            </w:pPr>
            <w:r w:rsidRPr="006F1DA0">
              <w:rPr>
                <w:rFonts w:ascii="Times New Roman" w:hAnsi="Times New Roman" w:cs="Times New Roman"/>
                <w:b/>
                <w:bCs/>
                <w:sz w:val="20"/>
                <w:szCs w:val="20"/>
              </w:rPr>
              <w:t>Нормативные параметры и расчетные показатели</w:t>
            </w:r>
          </w:p>
        </w:tc>
      </w:tr>
      <w:tr w:rsidR="00C43240" w:rsidRPr="006F1DA0" w:rsidTr="00533E34">
        <w:tblPrEx>
          <w:tblBorders>
            <w:bottom w:val="single" w:sz="4" w:space="0" w:color="auto"/>
          </w:tblBorders>
        </w:tblPrEx>
        <w:trPr>
          <w:jc w:val="center"/>
        </w:trPr>
        <w:tc>
          <w:tcPr>
            <w:tcW w:w="2852" w:type="dxa"/>
            <w:tcBorders>
              <w:top w:val="single" w:sz="4" w:space="0" w:color="auto"/>
            </w:tcBorders>
          </w:tcPr>
          <w:p w:rsidR="00C43240" w:rsidRPr="006F1DA0" w:rsidRDefault="00C43240" w:rsidP="00D84E63">
            <w:pPr>
              <w:pStyle w:val="150"/>
            </w:pPr>
            <w:r w:rsidRPr="006F1DA0">
              <w:t>Многофункциональная общегородская зона:</w:t>
            </w:r>
          </w:p>
          <w:p w:rsidR="00C43240" w:rsidRPr="006F1DA0" w:rsidRDefault="00C43240" w:rsidP="00AC25F2">
            <w:pPr>
              <w:pStyle w:val="150"/>
              <w:jc w:val="left"/>
            </w:pPr>
            <w:r w:rsidRPr="006F1DA0">
              <w:t xml:space="preserve">- состав размещаемых объектов </w:t>
            </w:r>
          </w:p>
        </w:tc>
        <w:tc>
          <w:tcPr>
            <w:tcW w:w="7211" w:type="dxa"/>
            <w:tcBorders>
              <w:top w:val="single" w:sz="4" w:space="0" w:color="auto"/>
            </w:tcBorders>
          </w:tcPr>
          <w:p w:rsidR="00C43240" w:rsidRPr="006F1DA0" w:rsidRDefault="00C43240" w:rsidP="00D84E63">
            <w:pPr>
              <w:pStyle w:val="150"/>
            </w:pPr>
            <w:r w:rsidRPr="006F1DA0">
              <w:t xml:space="preserve">Зона формируется с наиболее широким составом функций, высокой плотностью застройки при минимальных размерах земельных участков, проектируются преимущественно учреждения управления, общественные, коммерческо-деловые и финансовые объекты, учреждения науки, культуры, объекты торговли и общественного питания (в том числе центральные торговые зоны с размещением гипермаркетов, супермаркетов, специализированных магазинов непродовольственных товаров, ресторанов, кафе и др.), объекты бытового обслуживания, объекты профессионального образования, культовые здания, стоянки автомобильного транспорта и другие объекты регионального и местного значения, жилые здания с необходимыми объектами обслуживания, а также места приложения труда и другие объекты, не требующие больших земельных участков (не более 1,0 га) </w:t>
            </w:r>
            <w:r w:rsidR="00B773CC" w:rsidRPr="00B773CC">
              <w:t>и устройства санитарно-защитных разрывов шириной не менее 50 м.</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состав многофункциональной общегородской зоны</w:t>
            </w:r>
          </w:p>
        </w:tc>
        <w:tc>
          <w:tcPr>
            <w:tcW w:w="7211" w:type="dxa"/>
          </w:tcPr>
          <w:p w:rsidR="00C43240" w:rsidRPr="006F1DA0" w:rsidRDefault="00C43240" w:rsidP="00D84E63">
            <w:pPr>
              <w:pStyle w:val="150"/>
            </w:pPr>
            <w:r w:rsidRPr="006F1DA0">
              <w:t xml:space="preserve">В составе зоны следует выделять ядро общегородского центра, зону исторической застройки и в ее составе особые сложившиеся </w:t>
            </w:r>
            <w:proofErr w:type="spellStart"/>
            <w:r w:rsidRPr="006F1DA0">
              <w:t>морфотипы</w:t>
            </w:r>
            <w:proofErr w:type="spellEnd"/>
            <w:r w:rsidRPr="006F1DA0">
              <w:t xml:space="preserve"> застройки.</w:t>
            </w:r>
          </w:p>
          <w:p w:rsidR="00E14742" w:rsidRDefault="00C43240" w:rsidP="00D84E63">
            <w:pPr>
              <w:pStyle w:val="150"/>
            </w:pPr>
            <w:r w:rsidRPr="00E14742">
              <w:rPr>
                <w:rStyle w:val="070"/>
              </w:rPr>
              <w:t>Примечание</w:t>
            </w:r>
            <w:r w:rsidRPr="006F1DA0">
              <w:rPr>
                <w:i/>
                <w:spacing w:val="40"/>
              </w:rPr>
              <w:t>:</w:t>
            </w:r>
          </w:p>
          <w:p w:rsidR="00C43240" w:rsidRPr="006F1DA0" w:rsidRDefault="00C43240" w:rsidP="00D84E63">
            <w:pPr>
              <w:pStyle w:val="150"/>
            </w:pPr>
            <w:r w:rsidRPr="006F1DA0">
              <w:t>Тип и этажность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ее развития и устанавливающих требования и рекомендации к реконструкции существующей застройки.</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требования к формированию многофункциональной общегородской зоны</w:t>
            </w:r>
          </w:p>
        </w:tc>
        <w:tc>
          <w:tcPr>
            <w:tcW w:w="7211" w:type="dxa"/>
          </w:tcPr>
          <w:p w:rsidR="00C43240" w:rsidRPr="006F1DA0" w:rsidRDefault="00C43240" w:rsidP="00D84E63">
            <w:pPr>
              <w:pStyle w:val="150"/>
            </w:pPr>
            <w:r w:rsidRPr="006F1DA0">
              <w:t>Зона формируется с учетом:</w:t>
            </w:r>
          </w:p>
          <w:p w:rsidR="00C43240" w:rsidRPr="006F1DA0" w:rsidRDefault="00C43240" w:rsidP="00D84E63">
            <w:pPr>
              <w:pStyle w:val="150"/>
            </w:pPr>
            <w:r w:rsidRPr="006F1DA0">
              <w:t>- требований раздела «Нормативы градостроительного проектирования зон особо охраняемых территорий» (подраздел «Земли историко-культурного назначения. Нормативные параметры охраны объектов культурного наследия (памятников истории и культуры)») настоящих нормативов;</w:t>
            </w:r>
          </w:p>
          <w:p w:rsidR="00C43240" w:rsidRPr="006F1DA0" w:rsidRDefault="00C43240" w:rsidP="00D84E63">
            <w:pPr>
              <w:pStyle w:val="150"/>
            </w:pPr>
            <w:r w:rsidRPr="006F1DA0">
              <w:t>- величины сохраняемых исторических кварталов;</w:t>
            </w:r>
          </w:p>
          <w:p w:rsidR="00C43240" w:rsidRPr="006F1DA0" w:rsidRDefault="00C43240" w:rsidP="00D84E63">
            <w:pPr>
              <w:pStyle w:val="150"/>
            </w:pPr>
            <w:r w:rsidRPr="006F1DA0">
              <w:t>- доли фонда общественного назначения – не менее 25 % площадей первых этажей зданий, выходящих на улицы общегородского центра;</w:t>
            </w:r>
          </w:p>
          <w:p w:rsidR="00C43240" w:rsidRPr="006F1DA0" w:rsidRDefault="00C43240" w:rsidP="00D84E63">
            <w:pPr>
              <w:pStyle w:val="150"/>
            </w:pPr>
            <w:r w:rsidRPr="006F1DA0">
              <w:t>- суммарной поэтажной площади застройки в подземном пространстве, которая должна составлять не менее 20 % суммарной поэтажной площади наземной части застройки;</w:t>
            </w:r>
          </w:p>
          <w:p w:rsidR="00C43240" w:rsidRPr="006F1DA0" w:rsidRDefault="00C43240" w:rsidP="00D84E63">
            <w:pPr>
              <w:pStyle w:val="150"/>
            </w:pPr>
            <w:r w:rsidRPr="006F1DA0">
              <w:t>- защиты от застраивания и включения в единую пешеходную рекреационную сеть природных и заповедных исторических участков городской среды;</w:t>
            </w:r>
          </w:p>
          <w:p w:rsidR="00C43240" w:rsidRPr="006F1DA0" w:rsidRDefault="00C43240" w:rsidP="00D84E63">
            <w:pPr>
              <w:pStyle w:val="150"/>
            </w:pPr>
            <w:r w:rsidRPr="006F1DA0">
              <w:t>- создания единой пешеходной зоны, обеспечивающей взаимосвязанность объектов центра, непрерывность пешеходных коммуникаций на всех уровнях комплекса, удобство подхода к остановкам транспорта и озелененным рекреационным площадкам (общественное пространство).</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D84E63">
            <w:pPr>
              <w:pStyle w:val="150"/>
            </w:pPr>
            <w:r w:rsidRPr="006F1DA0">
              <w:t>Зоны специализированной общественной застройки</w:t>
            </w:r>
          </w:p>
        </w:tc>
        <w:tc>
          <w:tcPr>
            <w:tcW w:w="7211" w:type="dxa"/>
          </w:tcPr>
          <w:p w:rsidR="00C43240" w:rsidRPr="006F1DA0" w:rsidRDefault="00C43240" w:rsidP="00D84E63">
            <w:pPr>
              <w:pStyle w:val="150"/>
            </w:pPr>
            <w:r w:rsidRPr="006F1DA0">
              <w:t xml:space="preserve">Зоны формируются как специализированные центры обслуживания – административные, медицинские, научные, учебные, социального обеспечения, торговые, выставочные, спортивные и другие, в состав которых входят объекты регионального и местного значения. </w:t>
            </w:r>
          </w:p>
          <w:p w:rsidR="00C43240" w:rsidRPr="006F1DA0" w:rsidRDefault="00C43240" w:rsidP="00D84E63">
            <w:pPr>
              <w:pStyle w:val="150"/>
            </w:pPr>
            <w:r w:rsidRPr="006F1DA0">
              <w:t>Зоны специализированной общественной застройки могут проектироваться в пределах центральных и периферийных районов.</w:t>
            </w:r>
          </w:p>
          <w:p w:rsidR="00C43240" w:rsidRPr="006F1DA0" w:rsidRDefault="00C43240" w:rsidP="00D84E63">
            <w:pPr>
              <w:pStyle w:val="150"/>
            </w:pPr>
            <w:r w:rsidRPr="006F1DA0">
              <w:t>Количество, состав и размещение многофункциональных общественных центров принимается с учетом величины городского округа, его роли в системе расселения, в системе формируемых центров обслуживания.</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proofErr w:type="spellStart"/>
            <w:r w:rsidRPr="006F1DA0">
              <w:t>Примагистральная</w:t>
            </w:r>
            <w:proofErr w:type="spellEnd"/>
            <w:r w:rsidRPr="006F1DA0">
              <w:t xml:space="preserve"> общественная зона:</w:t>
            </w:r>
          </w:p>
          <w:p w:rsidR="00C43240" w:rsidRPr="006F1DA0" w:rsidRDefault="00C43240" w:rsidP="00AC25F2">
            <w:pPr>
              <w:pStyle w:val="150"/>
              <w:jc w:val="left"/>
            </w:pPr>
            <w:r w:rsidRPr="006F1DA0">
              <w:t xml:space="preserve">- требования к формированию </w:t>
            </w:r>
            <w:proofErr w:type="spellStart"/>
            <w:r w:rsidRPr="006F1DA0">
              <w:t>примагистральной</w:t>
            </w:r>
            <w:proofErr w:type="spellEnd"/>
            <w:r w:rsidRPr="006F1DA0">
              <w:t xml:space="preserve"> общественной зоны</w:t>
            </w:r>
          </w:p>
        </w:tc>
        <w:tc>
          <w:tcPr>
            <w:tcW w:w="7211" w:type="dxa"/>
          </w:tcPr>
          <w:p w:rsidR="00C43240" w:rsidRPr="006F1DA0" w:rsidRDefault="00C43240" w:rsidP="00D84E63">
            <w:pPr>
              <w:pStyle w:val="150"/>
            </w:pPr>
            <w:r w:rsidRPr="006F1DA0">
              <w:t xml:space="preserve">Зона формируется на </w:t>
            </w:r>
            <w:proofErr w:type="spellStart"/>
            <w:r w:rsidRPr="006F1DA0">
              <w:t>примагистральных</w:t>
            </w:r>
            <w:proofErr w:type="spellEnd"/>
            <w:r w:rsidRPr="006F1DA0">
              <w:t xml:space="preserve"> территориях зданиями, образующими уличный фронт, и внутриквартальной территорией, примыкающей на глубину не более 50 м с каждой стороны. </w:t>
            </w:r>
          </w:p>
          <w:p w:rsidR="00C43240" w:rsidRPr="006F1DA0" w:rsidRDefault="00C43240" w:rsidP="00D84E63">
            <w:pPr>
              <w:pStyle w:val="150"/>
            </w:pPr>
            <w:r w:rsidRPr="006F1DA0">
              <w:t>Формируется с учетом:</w:t>
            </w:r>
          </w:p>
          <w:p w:rsidR="00C43240" w:rsidRPr="006F1DA0" w:rsidRDefault="00C43240" w:rsidP="00D84E63">
            <w:pPr>
              <w:pStyle w:val="150"/>
            </w:pPr>
            <w:r w:rsidRPr="006F1DA0">
              <w:t>- доли фонда общественного назначения – не менее 25 %;</w:t>
            </w:r>
          </w:p>
          <w:p w:rsidR="00C43240" w:rsidRPr="006F1DA0" w:rsidRDefault="00C43240" w:rsidP="00D84E63">
            <w:pPr>
              <w:pStyle w:val="150"/>
            </w:pPr>
            <w:r w:rsidRPr="006F1DA0">
              <w:t>- суммарной поэтажной площади застройки в подземном пространстве, которая должна составлять не менее 20 % наземной суммарной поэтажной площади зданий.</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lastRenderedPageBreak/>
              <w:t>- требования к формированию общественного пространства</w:t>
            </w:r>
          </w:p>
        </w:tc>
        <w:tc>
          <w:tcPr>
            <w:tcW w:w="7211" w:type="dxa"/>
          </w:tcPr>
          <w:p w:rsidR="00C43240" w:rsidRPr="006F1DA0" w:rsidRDefault="00C43240" w:rsidP="00D84E63">
            <w:pPr>
              <w:pStyle w:val="150"/>
            </w:pPr>
            <w:r w:rsidRPr="006F1DA0">
              <w:t>Общественное пространство формируется на основе пешеходной части магистрали (тротуара), площадок перед зданиями, имеющих отступ от линии застройки, скверов, примыкающих к линии застройки, и контактных с пешеходным уровнем этажей зданий.</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Локальный общественный центр планировочного района</w:t>
            </w:r>
          </w:p>
        </w:tc>
        <w:tc>
          <w:tcPr>
            <w:tcW w:w="7211" w:type="dxa"/>
          </w:tcPr>
          <w:p w:rsidR="00C43240" w:rsidRPr="006F1DA0" w:rsidRDefault="00C43240" w:rsidP="00D84E63">
            <w:pPr>
              <w:pStyle w:val="150"/>
            </w:pPr>
            <w:r w:rsidRPr="006F1DA0">
              <w:t>Центр формируется объектами общественной застройки на основных площадях планировочного района городского округа и частях примыкающих улиц, а также участками смешанной жилой застройки, природно-рекреационн</w:t>
            </w:r>
            <w:r w:rsidRPr="006F1DA0">
              <w:rPr>
                <w:spacing w:val="-2"/>
              </w:rPr>
              <w:t>ыми участками (сквер, сад, бульвар), объединенными пешеходной зоной.</w:t>
            </w:r>
          </w:p>
          <w:p w:rsidR="00C43240" w:rsidRPr="006F1DA0" w:rsidRDefault="00C43240" w:rsidP="00D84E63">
            <w:pPr>
              <w:pStyle w:val="150"/>
            </w:pPr>
            <w:r w:rsidRPr="006F1DA0">
              <w:t>Доля фонда общественного назначения – не менее 15 %.</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proofErr w:type="spellStart"/>
            <w:r w:rsidRPr="006F1DA0">
              <w:t>Межмагистральная</w:t>
            </w:r>
            <w:proofErr w:type="spellEnd"/>
            <w:r w:rsidRPr="006F1DA0">
              <w:t xml:space="preserve"> общественная зона на территории квартала (микрорайона)</w:t>
            </w:r>
          </w:p>
        </w:tc>
        <w:tc>
          <w:tcPr>
            <w:tcW w:w="7211" w:type="dxa"/>
          </w:tcPr>
          <w:p w:rsidR="00C43240" w:rsidRPr="006F1DA0" w:rsidRDefault="00C43240" w:rsidP="00D84E63">
            <w:pPr>
              <w:pStyle w:val="150"/>
            </w:pPr>
            <w:r w:rsidRPr="006F1DA0">
              <w:t xml:space="preserve">Зона формируется участками общественной, жилой застройки, озелененными территориями и размещается на </w:t>
            </w:r>
            <w:proofErr w:type="spellStart"/>
            <w:r w:rsidRPr="006F1DA0">
              <w:t>межмагистральных</w:t>
            </w:r>
            <w:proofErr w:type="spellEnd"/>
            <w:r w:rsidRPr="006F1DA0">
              <w:t xml:space="preserve"> территориях. </w:t>
            </w:r>
          </w:p>
          <w:p w:rsidR="00C43240" w:rsidRPr="006F1DA0" w:rsidRDefault="00C43240" w:rsidP="00D84E63">
            <w:pPr>
              <w:pStyle w:val="150"/>
            </w:pPr>
            <w:r w:rsidRPr="006F1DA0">
              <w:t>Доля участков общественной застройки – не менее 15 %.</w:t>
            </w:r>
          </w:p>
        </w:tc>
      </w:tr>
    </w:tbl>
    <w:p w:rsidR="00C43240" w:rsidRPr="00C43240" w:rsidRDefault="00C43240" w:rsidP="00C43240">
      <w:pPr>
        <w:pStyle w:val="ConsPlusNormal"/>
        <w:ind w:firstLine="0"/>
        <w:jc w:val="both"/>
        <w:rPr>
          <w:rFonts w:ascii="Times New Roman" w:hAnsi="Times New Roman" w:cs="Times New Roman"/>
          <w:sz w:val="24"/>
          <w:szCs w:val="24"/>
        </w:rPr>
      </w:pPr>
    </w:p>
    <w:p w:rsidR="00533E34" w:rsidRPr="00533E34" w:rsidRDefault="006F1DA0" w:rsidP="005B2A88">
      <w:pPr>
        <w:pStyle w:val="011"/>
        <w:rPr>
          <w:lang w:eastAsia="ru-RU"/>
        </w:rPr>
      </w:pPr>
      <w:r>
        <w:t>5</w:t>
      </w:r>
      <w:r w:rsidR="00C10A38">
        <w:t xml:space="preserve">.1.2. </w:t>
      </w:r>
      <w:r w:rsidR="00533E34" w:rsidRPr="00533E34">
        <w:rPr>
          <w:lang w:eastAsia="ru-RU"/>
        </w:rPr>
        <w:t xml:space="preserve">При формировании системы обслуживания населения городского округа должны предусматриваться уровни обеспеченности объектами, в том числе </w:t>
      </w:r>
      <w:r w:rsidR="00533E34" w:rsidRPr="00533E34">
        <w:rPr>
          <w:bCs/>
          <w:lang w:eastAsia="ru-RU"/>
        </w:rPr>
        <w:t>повседневного, периодического и эпизодического обслуживания</w:t>
      </w:r>
      <w:r w:rsidR="00533E34" w:rsidRPr="00533E34">
        <w:rPr>
          <w:lang w:eastAsia="ru-RU"/>
        </w:rPr>
        <w:t xml:space="preserve">. </w:t>
      </w:r>
    </w:p>
    <w:p w:rsidR="00533E34" w:rsidRPr="00533E34" w:rsidRDefault="00533E34" w:rsidP="005B2A88">
      <w:pPr>
        <w:pStyle w:val="011"/>
        <w:rPr>
          <w:lang w:eastAsia="ru-RU"/>
        </w:rPr>
      </w:pPr>
      <w:r w:rsidRPr="00533E34">
        <w:rPr>
          <w:lang w:eastAsia="ru-RU"/>
        </w:rPr>
        <w:t xml:space="preserve">Уровни обслуживания следует определять по таблице </w:t>
      </w:r>
      <w:r w:rsidR="006F1DA0">
        <w:rPr>
          <w:lang w:eastAsia="ru-RU"/>
        </w:rPr>
        <w:t>5</w:t>
      </w:r>
      <w:r w:rsidRPr="00533E34">
        <w:rPr>
          <w:lang w:eastAsia="ru-RU"/>
        </w:rPr>
        <w:t>.2.</w:t>
      </w:r>
    </w:p>
    <w:p w:rsidR="00533E34" w:rsidRPr="00533E34" w:rsidRDefault="00533E34" w:rsidP="005B2A88">
      <w:pPr>
        <w:pStyle w:val="05"/>
      </w:pPr>
      <w:r w:rsidRPr="00533E34">
        <w:t xml:space="preserve">Таблица </w:t>
      </w:r>
      <w:r w:rsidR="006F1DA0">
        <w:t>5</w:t>
      </w:r>
      <w:r w:rsidRPr="00533E34">
        <w:t>.2</w:t>
      </w:r>
    </w:p>
    <w:tbl>
      <w:tblPr>
        <w:tblStyle w:val="TableGridReport3"/>
        <w:tblW w:w="10066" w:type="dxa"/>
        <w:jc w:val="center"/>
        <w:tblBorders>
          <w:bottom w:val="none" w:sz="0" w:space="0" w:color="auto"/>
        </w:tblBorders>
        <w:tblLook w:val="01E0" w:firstRow="1" w:lastRow="1" w:firstColumn="1" w:lastColumn="1" w:noHBand="0" w:noVBand="0"/>
      </w:tblPr>
      <w:tblGrid>
        <w:gridCol w:w="2936"/>
        <w:gridCol w:w="7130"/>
      </w:tblGrid>
      <w:tr w:rsidR="00533E34" w:rsidRPr="006F1DA0" w:rsidTr="00E31176">
        <w:trPr>
          <w:trHeight w:val="85"/>
          <w:jc w:val="center"/>
        </w:trPr>
        <w:tc>
          <w:tcPr>
            <w:tcW w:w="2936" w:type="dxa"/>
          </w:tcPr>
          <w:p w:rsidR="00533E34" w:rsidRPr="006F1DA0" w:rsidRDefault="00533E34" w:rsidP="00E31176">
            <w:pPr>
              <w:widowControl w:val="0"/>
              <w:tabs>
                <w:tab w:val="left" w:pos="7740"/>
              </w:tabs>
              <w:autoSpaceDE/>
              <w:autoSpaceDN/>
              <w:adjustRightInd/>
              <w:spacing w:line="239" w:lineRule="auto"/>
              <w:ind w:left="-57" w:right="-57"/>
              <w:jc w:val="center"/>
              <w:rPr>
                <w:rFonts w:ascii="Times New Roman" w:hAnsi="Times New Roman" w:cs="Times New Roman"/>
                <w:b/>
                <w:spacing w:val="-2"/>
                <w:sz w:val="20"/>
                <w:szCs w:val="20"/>
              </w:rPr>
            </w:pPr>
            <w:r w:rsidRPr="006F1DA0">
              <w:rPr>
                <w:rFonts w:ascii="Times New Roman" w:hAnsi="Times New Roman" w:cs="Times New Roman"/>
                <w:b/>
                <w:spacing w:val="-2"/>
                <w:sz w:val="20"/>
                <w:szCs w:val="20"/>
              </w:rPr>
              <w:t>Уровни обслуживания</w:t>
            </w:r>
          </w:p>
        </w:tc>
        <w:tc>
          <w:tcPr>
            <w:tcW w:w="7130" w:type="dxa"/>
          </w:tcPr>
          <w:p w:rsidR="00533E34" w:rsidRPr="006F1DA0" w:rsidRDefault="00533E34"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6F1DA0">
              <w:rPr>
                <w:rFonts w:ascii="Times New Roman" w:hAnsi="Times New Roman" w:cs="Times New Roman"/>
                <w:b/>
                <w:sz w:val="20"/>
                <w:szCs w:val="20"/>
              </w:rPr>
              <w:t>Объекты обслуживания</w:t>
            </w:r>
          </w:p>
        </w:tc>
      </w:tr>
      <w:tr w:rsidR="00533E34" w:rsidRPr="006F1DA0" w:rsidTr="00EB27CD">
        <w:tblPrEx>
          <w:tblBorders>
            <w:bottom w:val="single" w:sz="4" w:space="0" w:color="auto"/>
          </w:tblBorders>
        </w:tblPrEx>
        <w:trPr>
          <w:jc w:val="center"/>
        </w:trPr>
        <w:tc>
          <w:tcPr>
            <w:tcW w:w="2936" w:type="dxa"/>
            <w:tcBorders>
              <w:top w:val="single" w:sz="4" w:space="0" w:color="auto"/>
              <w:bottom w:val="single" w:sz="4" w:space="0" w:color="auto"/>
            </w:tcBorders>
          </w:tcPr>
          <w:p w:rsidR="00533E34" w:rsidRPr="006F1DA0" w:rsidRDefault="00533E34" w:rsidP="00D84E63">
            <w:pPr>
              <w:pStyle w:val="150"/>
            </w:pPr>
            <w:r w:rsidRPr="006F1DA0">
              <w:t>Повседневное обслуживание</w:t>
            </w:r>
          </w:p>
        </w:tc>
        <w:tc>
          <w:tcPr>
            <w:tcW w:w="7130" w:type="dxa"/>
            <w:tcBorders>
              <w:top w:val="single" w:sz="4" w:space="0" w:color="auto"/>
              <w:bottom w:val="single" w:sz="4" w:space="0" w:color="auto"/>
            </w:tcBorders>
          </w:tcPr>
          <w:p w:rsidR="00533E34" w:rsidRPr="006F1DA0" w:rsidRDefault="00533E34" w:rsidP="00D84E63">
            <w:pPr>
              <w:pStyle w:val="150"/>
            </w:pPr>
            <w:r w:rsidRPr="006F1DA0">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533E34" w:rsidRPr="006F1DA0" w:rsidTr="00EB27CD">
        <w:tblPrEx>
          <w:tblBorders>
            <w:bottom w:val="single" w:sz="4" w:space="0" w:color="auto"/>
          </w:tblBorders>
        </w:tblPrEx>
        <w:trPr>
          <w:jc w:val="center"/>
        </w:trPr>
        <w:tc>
          <w:tcPr>
            <w:tcW w:w="2936" w:type="dxa"/>
            <w:tcBorders>
              <w:top w:val="single" w:sz="4" w:space="0" w:color="auto"/>
            </w:tcBorders>
          </w:tcPr>
          <w:p w:rsidR="00533E34" w:rsidRPr="006F1DA0" w:rsidRDefault="00533E34" w:rsidP="00D84E63">
            <w:pPr>
              <w:pStyle w:val="150"/>
            </w:pPr>
            <w:r w:rsidRPr="006F1DA0">
              <w:t>Периодическое обслуживание</w:t>
            </w:r>
          </w:p>
        </w:tc>
        <w:tc>
          <w:tcPr>
            <w:tcW w:w="7130" w:type="dxa"/>
            <w:tcBorders>
              <w:top w:val="single" w:sz="4" w:space="0" w:color="auto"/>
            </w:tcBorders>
          </w:tcPr>
          <w:p w:rsidR="00533E34" w:rsidRPr="006F1DA0" w:rsidRDefault="00533E34" w:rsidP="00D84E63">
            <w:pPr>
              <w:pStyle w:val="150"/>
            </w:pPr>
            <w:r w:rsidRPr="006F1DA0">
              <w:t>Объекты, посещаемые населением не реже одного раза в месяц.</w:t>
            </w:r>
          </w:p>
        </w:tc>
      </w:tr>
      <w:tr w:rsidR="00533E34" w:rsidRPr="006F1DA0" w:rsidTr="00EB27CD">
        <w:tblPrEx>
          <w:tblBorders>
            <w:bottom w:val="single" w:sz="4" w:space="0" w:color="auto"/>
          </w:tblBorders>
        </w:tblPrEx>
        <w:trPr>
          <w:jc w:val="center"/>
        </w:trPr>
        <w:tc>
          <w:tcPr>
            <w:tcW w:w="2936" w:type="dxa"/>
            <w:tcBorders>
              <w:top w:val="single" w:sz="4" w:space="0" w:color="auto"/>
            </w:tcBorders>
          </w:tcPr>
          <w:p w:rsidR="00533E34" w:rsidRPr="006F1DA0" w:rsidRDefault="00533E34" w:rsidP="00D84E63">
            <w:pPr>
              <w:pStyle w:val="150"/>
            </w:pPr>
            <w:r w:rsidRPr="006F1DA0">
              <w:t>Эпизодическое обслуживание</w:t>
            </w:r>
          </w:p>
        </w:tc>
        <w:tc>
          <w:tcPr>
            <w:tcW w:w="7130" w:type="dxa"/>
            <w:tcBorders>
              <w:top w:val="single" w:sz="4" w:space="0" w:color="auto"/>
            </w:tcBorders>
          </w:tcPr>
          <w:p w:rsidR="00533E34" w:rsidRPr="006F1DA0" w:rsidRDefault="00533E34" w:rsidP="00D84E63">
            <w:pPr>
              <w:pStyle w:val="150"/>
            </w:pPr>
            <w:r w:rsidRPr="006F1DA0">
              <w:t xml:space="preserve">Объекты, посещаемые населением реже одного раза в месяц (специализированные образовательные организации, больницы, театры, концертные и выставочные залы, </w:t>
            </w:r>
            <w:r w:rsidRPr="006F1DA0">
              <w:rPr>
                <w:spacing w:val="-2"/>
              </w:rPr>
              <w:t>административные учреждения</w:t>
            </w:r>
            <w:r w:rsidRPr="006F1DA0">
              <w:t xml:space="preserve"> и др.)</w:t>
            </w:r>
          </w:p>
        </w:tc>
      </w:tr>
    </w:tbl>
    <w:p w:rsidR="00533E34" w:rsidRPr="00533E34" w:rsidRDefault="006F1DA0" w:rsidP="005B2A88">
      <w:pPr>
        <w:pStyle w:val="03"/>
        <w:rPr>
          <w:bCs/>
        </w:rPr>
      </w:pPr>
      <w:bookmarkStart w:id="47" w:name="_Toc487700085"/>
      <w:bookmarkStart w:id="48" w:name="_Toc490553495"/>
      <w:bookmarkStart w:id="49" w:name="_Toc490724369"/>
      <w:r w:rsidRPr="00F667C5">
        <w:rPr>
          <w:bCs/>
        </w:rPr>
        <w:t>5</w:t>
      </w:r>
      <w:r w:rsidR="00533E34" w:rsidRPr="00F667C5">
        <w:rPr>
          <w:bCs/>
        </w:rPr>
        <w:t xml:space="preserve">.2. </w:t>
      </w:r>
      <w:r w:rsidR="00533E34" w:rsidRPr="00F667C5">
        <w:t>Нормативные параметры общественно-деловых зон</w:t>
      </w:r>
      <w:bookmarkEnd w:id="47"/>
      <w:bookmarkEnd w:id="48"/>
      <w:bookmarkEnd w:id="49"/>
    </w:p>
    <w:p w:rsidR="00533E34" w:rsidRPr="00533E34" w:rsidRDefault="006F1DA0" w:rsidP="005B2A88">
      <w:pPr>
        <w:pStyle w:val="011"/>
        <w:rPr>
          <w:lang w:eastAsia="ru-RU"/>
        </w:rPr>
      </w:pPr>
      <w:r>
        <w:rPr>
          <w:lang w:eastAsia="ru-RU"/>
        </w:rPr>
        <w:t>5</w:t>
      </w:r>
      <w:r w:rsidR="00533E34" w:rsidRPr="00533E34">
        <w:rPr>
          <w:lang w:eastAsia="ru-RU"/>
        </w:rPr>
        <w:t>.2.1. Нормативные параметры и расчетные показатели</w:t>
      </w:r>
      <w:r w:rsidR="004F3AE2">
        <w:rPr>
          <w:lang w:eastAsia="ru-RU"/>
        </w:rPr>
        <w:t xml:space="preserve"> </w:t>
      </w:r>
      <w:r w:rsidR="00533E34" w:rsidRPr="00533E34">
        <w:rPr>
          <w:lang w:eastAsia="ru-RU"/>
        </w:rPr>
        <w:t xml:space="preserve">градостроительного проектирования общественно-деловых зон приведены в таблице </w:t>
      </w:r>
      <w:r>
        <w:rPr>
          <w:lang w:eastAsia="ru-RU"/>
        </w:rPr>
        <w:t>5</w:t>
      </w:r>
      <w:r w:rsidR="00533E34">
        <w:rPr>
          <w:lang w:eastAsia="ru-RU"/>
        </w:rPr>
        <w:t>.3</w:t>
      </w:r>
    </w:p>
    <w:p w:rsidR="00533E34" w:rsidRPr="00533E34" w:rsidRDefault="00533E34" w:rsidP="005B2A88">
      <w:pPr>
        <w:pStyle w:val="05"/>
      </w:pPr>
      <w:r w:rsidRPr="00533E34">
        <w:t xml:space="preserve">Таблица </w:t>
      </w:r>
      <w:r w:rsidR="006F1DA0">
        <w:t>5</w:t>
      </w:r>
      <w:r>
        <w:t>.3</w:t>
      </w:r>
    </w:p>
    <w:p w:rsidR="00533E34" w:rsidRPr="00533E34" w:rsidRDefault="00533E34" w:rsidP="00533E34">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4"/>
        <w:tblW w:w="10133" w:type="dxa"/>
        <w:jc w:val="center"/>
        <w:tblBorders>
          <w:bottom w:val="none" w:sz="0" w:space="0" w:color="auto"/>
        </w:tblBorders>
        <w:tblLook w:val="01E0" w:firstRow="1" w:lastRow="1" w:firstColumn="1" w:lastColumn="1" w:noHBand="0" w:noVBand="0"/>
      </w:tblPr>
      <w:tblGrid>
        <w:gridCol w:w="3962"/>
        <w:gridCol w:w="6171"/>
      </w:tblGrid>
      <w:tr w:rsidR="00533E34" w:rsidRPr="002C0F02" w:rsidTr="00E31176">
        <w:trPr>
          <w:trHeight w:val="227"/>
          <w:tblHeader/>
          <w:jc w:val="center"/>
        </w:trPr>
        <w:tc>
          <w:tcPr>
            <w:tcW w:w="3962" w:type="dxa"/>
          </w:tcPr>
          <w:p w:rsidR="00533E34" w:rsidRPr="002C0F02" w:rsidRDefault="002C0F02"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C0F02">
              <w:rPr>
                <w:rFonts w:ascii="Times New Roman" w:hAnsi="Times New Roman" w:cs="Times New Roman"/>
                <w:b/>
                <w:sz w:val="20"/>
                <w:szCs w:val="20"/>
              </w:rPr>
              <w:t>Наименование показателей</w:t>
            </w:r>
          </w:p>
        </w:tc>
        <w:tc>
          <w:tcPr>
            <w:tcW w:w="6171" w:type="dxa"/>
          </w:tcPr>
          <w:p w:rsidR="00533E34" w:rsidRPr="002C0F02" w:rsidRDefault="002C0F02"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C0F02">
              <w:rPr>
                <w:rFonts w:ascii="Times New Roman" w:hAnsi="Times New Roman" w:cs="Times New Roman"/>
                <w:b/>
                <w:bCs/>
                <w:sz w:val="20"/>
                <w:szCs w:val="20"/>
              </w:rPr>
              <w:t>Н</w:t>
            </w:r>
            <w:r w:rsidRPr="002C0F02">
              <w:rPr>
                <w:rFonts w:ascii="Times New Roman" w:hAnsi="Times New Roman" w:cs="Times New Roman"/>
                <w:b/>
                <w:sz w:val="20"/>
                <w:szCs w:val="20"/>
              </w:rPr>
              <w:t>ормативные параметры и расчетные показатели</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Расчетные показатели плотности застройки:</w:t>
            </w:r>
          </w:p>
          <w:p w:rsidR="00533E34" w:rsidRPr="002C0F02" w:rsidRDefault="00533E34" w:rsidP="00D84E63">
            <w:pPr>
              <w:pStyle w:val="150"/>
            </w:pPr>
            <w:r w:rsidRPr="002C0F02">
              <w:t>- коэффициент застройки *:</w:t>
            </w:r>
          </w:p>
          <w:p w:rsidR="00533E34" w:rsidRPr="002C0F02" w:rsidRDefault="00533E34" w:rsidP="00D84E63">
            <w:pPr>
              <w:pStyle w:val="150"/>
            </w:pPr>
            <w:r w:rsidRPr="002C0F02">
              <w:t>- многофункциональной</w:t>
            </w:r>
          </w:p>
          <w:p w:rsidR="00533E34" w:rsidRPr="002C0F02" w:rsidRDefault="00533E34" w:rsidP="00D84E63">
            <w:pPr>
              <w:pStyle w:val="150"/>
            </w:pPr>
            <w:r w:rsidRPr="002C0F02">
              <w:t>- специализированной</w:t>
            </w:r>
          </w:p>
        </w:tc>
        <w:tc>
          <w:tcPr>
            <w:tcW w:w="6171" w:type="dxa"/>
          </w:tcPr>
          <w:p w:rsidR="00533E34" w:rsidRPr="002C0F02" w:rsidRDefault="00533E34" w:rsidP="00D84E63">
            <w:pPr>
              <w:pStyle w:val="150"/>
            </w:pPr>
          </w:p>
          <w:p w:rsidR="00533E34" w:rsidRPr="002C0F02" w:rsidRDefault="00533E34" w:rsidP="00D84E63">
            <w:pPr>
              <w:pStyle w:val="150"/>
            </w:pPr>
          </w:p>
          <w:p w:rsidR="00533E34" w:rsidRPr="002C0F02" w:rsidRDefault="00533E34" w:rsidP="00D84E63">
            <w:pPr>
              <w:pStyle w:val="150"/>
            </w:pPr>
          </w:p>
          <w:p w:rsidR="00533E34" w:rsidRPr="002C0F02" w:rsidRDefault="00533E34" w:rsidP="00D84E63">
            <w:pPr>
              <w:pStyle w:val="150"/>
            </w:pPr>
            <w:r w:rsidRPr="002C0F02">
              <w:t>- не более 1,0</w:t>
            </w:r>
          </w:p>
          <w:p w:rsidR="00533E34" w:rsidRPr="002C0F02" w:rsidRDefault="00533E34" w:rsidP="00D84E63">
            <w:pPr>
              <w:pStyle w:val="150"/>
            </w:pPr>
            <w:r w:rsidRPr="002C0F02">
              <w:t>- не более 0,8</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 коэффициент плотности застройки **:</w:t>
            </w:r>
          </w:p>
          <w:p w:rsidR="00533E34" w:rsidRPr="002C0F02" w:rsidRDefault="00533E34" w:rsidP="00D84E63">
            <w:pPr>
              <w:pStyle w:val="150"/>
            </w:pPr>
            <w:r w:rsidRPr="002C0F02">
              <w:t>- многофункциональной</w:t>
            </w:r>
          </w:p>
          <w:p w:rsidR="00533E34" w:rsidRPr="002C0F02" w:rsidRDefault="00533E34" w:rsidP="00D84E63">
            <w:pPr>
              <w:pStyle w:val="150"/>
            </w:pPr>
            <w:r w:rsidRPr="002C0F02">
              <w:t>- специализированной</w:t>
            </w:r>
          </w:p>
        </w:tc>
        <w:tc>
          <w:tcPr>
            <w:tcW w:w="6171" w:type="dxa"/>
          </w:tcPr>
          <w:p w:rsidR="00533E34" w:rsidRPr="002C0F02" w:rsidRDefault="00533E34" w:rsidP="00D84E63">
            <w:pPr>
              <w:pStyle w:val="150"/>
            </w:pPr>
          </w:p>
          <w:p w:rsidR="00533E34" w:rsidRPr="002C0F02" w:rsidRDefault="00533E34" w:rsidP="00D84E63">
            <w:pPr>
              <w:pStyle w:val="150"/>
            </w:pPr>
            <w:r w:rsidRPr="002C0F02">
              <w:t>- не более 3,0</w:t>
            </w:r>
          </w:p>
          <w:p w:rsidR="00533E34" w:rsidRPr="002C0F02" w:rsidRDefault="00533E34" w:rsidP="00D84E63">
            <w:pPr>
              <w:pStyle w:val="150"/>
            </w:pPr>
            <w:r w:rsidRPr="002C0F02">
              <w:t>- не более 2,4</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rPr>
                <w:spacing w:val="-2"/>
              </w:rPr>
              <w:t xml:space="preserve">- </w:t>
            </w:r>
            <w:r w:rsidRPr="002C0F02">
              <w:t>интенсивность использования территории:</w:t>
            </w:r>
          </w:p>
          <w:p w:rsidR="00533E34" w:rsidRPr="002C0F02" w:rsidRDefault="00533E34" w:rsidP="00D84E63">
            <w:pPr>
              <w:pStyle w:val="150"/>
            </w:pPr>
            <w:r w:rsidRPr="002C0F02">
              <w:t>- общегородского центра в многофункциональной зоне;</w:t>
            </w:r>
          </w:p>
          <w:p w:rsidR="00533E34" w:rsidRPr="002C0F02" w:rsidRDefault="00533E34" w:rsidP="00D84E63">
            <w:pPr>
              <w:pStyle w:val="150"/>
            </w:pPr>
            <w:r w:rsidRPr="002C0F02">
              <w:rPr>
                <w:spacing w:val="-2"/>
              </w:rPr>
              <w:t xml:space="preserve">- </w:t>
            </w:r>
            <w:proofErr w:type="spellStart"/>
            <w:r w:rsidRPr="002C0F02">
              <w:t>примагистральной</w:t>
            </w:r>
            <w:proofErr w:type="spellEnd"/>
            <w:r w:rsidRPr="002C0F02">
              <w:t xml:space="preserve"> и </w:t>
            </w:r>
            <w:proofErr w:type="spellStart"/>
            <w:r w:rsidRPr="002C0F02">
              <w:t>межмагистральной</w:t>
            </w:r>
            <w:proofErr w:type="spellEnd"/>
            <w:r w:rsidRPr="002C0F02">
              <w:t xml:space="preserve"> общественной зоны;</w:t>
            </w:r>
          </w:p>
          <w:p w:rsidR="00533E34" w:rsidRPr="002C0F02" w:rsidRDefault="00533E34" w:rsidP="00D84E63">
            <w:pPr>
              <w:pStyle w:val="150"/>
            </w:pPr>
            <w:r w:rsidRPr="002C0F02">
              <w:t>- локальных общественных центров планировочных районов;</w:t>
            </w:r>
          </w:p>
          <w:p w:rsidR="00533E34" w:rsidRPr="002C0F02" w:rsidRDefault="00533E34" w:rsidP="00D84E63">
            <w:pPr>
              <w:pStyle w:val="150"/>
            </w:pPr>
            <w:r w:rsidRPr="002C0F02">
              <w:t>- деловых комплексов;</w:t>
            </w:r>
          </w:p>
          <w:p w:rsidR="00533E34" w:rsidRPr="002C0F02" w:rsidRDefault="00533E34" w:rsidP="00D84E63">
            <w:pPr>
              <w:pStyle w:val="150"/>
            </w:pPr>
            <w:r w:rsidRPr="002C0F02">
              <w:t>- гостиничных комплексов;</w:t>
            </w:r>
          </w:p>
          <w:p w:rsidR="00533E34" w:rsidRPr="002C0F02" w:rsidRDefault="00533E34" w:rsidP="00D84E63">
            <w:pPr>
              <w:pStyle w:val="150"/>
            </w:pPr>
            <w:r w:rsidRPr="002C0F02">
              <w:t>- торговых комплексов;</w:t>
            </w:r>
          </w:p>
          <w:p w:rsidR="00533E34" w:rsidRPr="002C0F02" w:rsidRDefault="00533E34" w:rsidP="00D84E63">
            <w:pPr>
              <w:pStyle w:val="150"/>
            </w:pPr>
            <w:r w:rsidRPr="002C0F02">
              <w:t>- культурных досуговых комплексов</w:t>
            </w:r>
          </w:p>
        </w:tc>
        <w:tc>
          <w:tcPr>
            <w:tcW w:w="6171" w:type="dxa"/>
          </w:tcPr>
          <w:p w:rsidR="00533E34" w:rsidRPr="002C0F02" w:rsidRDefault="00533E34" w:rsidP="00D84E63">
            <w:pPr>
              <w:pStyle w:val="150"/>
            </w:pPr>
            <w:r w:rsidRPr="002C0F02">
              <w:t>рекомендуемая плотность застройки, тыс. м</w:t>
            </w:r>
            <w:r w:rsidRPr="002C0F02">
              <w:rPr>
                <w:vertAlign w:val="superscript"/>
              </w:rPr>
              <w:t>2</w:t>
            </w:r>
            <w:r w:rsidRPr="002C0F02">
              <w:t xml:space="preserve"> общей площади/га (в скобках – показатели при реконструкции):</w:t>
            </w:r>
          </w:p>
          <w:p w:rsidR="00533E34" w:rsidRPr="002C0F02" w:rsidRDefault="00533E34" w:rsidP="00D84E63">
            <w:pPr>
              <w:pStyle w:val="150"/>
            </w:pPr>
            <w:r w:rsidRPr="002C0F02">
              <w:t>- не менее 20 (15);</w:t>
            </w:r>
          </w:p>
          <w:p w:rsidR="00533E34" w:rsidRPr="002C0F02" w:rsidRDefault="00533E34" w:rsidP="00D84E63">
            <w:pPr>
              <w:pStyle w:val="150"/>
            </w:pPr>
          </w:p>
          <w:p w:rsidR="00533E34" w:rsidRPr="002C0F02" w:rsidRDefault="00533E34" w:rsidP="00D84E63">
            <w:pPr>
              <w:pStyle w:val="150"/>
            </w:pPr>
            <w:r w:rsidRPr="002C0F02">
              <w:t>- не менее 15 (10);</w:t>
            </w:r>
          </w:p>
          <w:p w:rsidR="00533E34" w:rsidRPr="002C0F02" w:rsidRDefault="00533E34" w:rsidP="00D84E63">
            <w:pPr>
              <w:pStyle w:val="150"/>
            </w:pPr>
          </w:p>
          <w:p w:rsidR="00847AC0" w:rsidRPr="002C0F02" w:rsidRDefault="00847AC0" w:rsidP="00D84E63">
            <w:pPr>
              <w:pStyle w:val="150"/>
            </w:pPr>
          </w:p>
          <w:p w:rsidR="00533E34" w:rsidRPr="002C0F02" w:rsidRDefault="00533E34" w:rsidP="00D84E63">
            <w:pPr>
              <w:pStyle w:val="150"/>
            </w:pPr>
            <w:r w:rsidRPr="002C0F02">
              <w:t>- не менее 10 (7);</w:t>
            </w:r>
          </w:p>
          <w:p w:rsidR="00533E34" w:rsidRPr="002C0F02" w:rsidRDefault="00533E34" w:rsidP="00D84E63">
            <w:pPr>
              <w:pStyle w:val="150"/>
            </w:pPr>
          </w:p>
          <w:p w:rsidR="00533E34" w:rsidRPr="002C0F02" w:rsidRDefault="00533E34" w:rsidP="00D84E63">
            <w:pPr>
              <w:pStyle w:val="150"/>
            </w:pPr>
            <w:r w:rsidRPr="002C0F02">
              <w:t>- не менее 17 (10);</w:t>
            </w:r>
          </w:p>
          <w:p w:rsidR="00533E34" w:rsidRPr="002C0F02" w:rsidRDefault="00533E34" w:rsidP="00D84E63">
            <w:pPr>
              <w:pStyle w:val="150"/>
            </w:pPr>
            <w:r w:rsidRPr="002C0F02">
              <w:t>- не менее 17 (10);</w:t>
            </w:r>
          </w:p>
          <w:p w:rsidR="00533E34" w:rsidRPr="002C0F02" w:rsidRDefault="00533E34" w:rsidP="00D84E63">
            <w:pPr>
              <w:pStyle w:val="150"/>
            </w:pPr>
            <w:r w:rsidRPr="002C0F02">
              <w:t>- не менее 7 (4);</w:t>
            </w:r>
          </w:p>
          <w:p w:rsidR="00533E34" w:rsidRPr="002C0F02" w:rsidRDefault="00533E34" w:rsidP="00D84E63">
            <w:pPr>
              <w:pStyle w:val="150"/>
            </w:pPr>
            <w:r w:rsidRPr="002C0F02">
              <w:t>- не менее 4 (3).</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AC25F2">
            <w:pPr>
              <w:pStyle w:val="150"/>
              <w:jc w:val="left"/>
            </w:pPr>
            <w:r w:rsidRPr="002C0F02">
              <w:lastRenderedPageBreak/>
              <w:t>Размещение транспортной инфраструктуры, в том числе мест хранения транспортных средств</w:t>
            </w:r>
          </w:p>
        </w:tc>
        <w:tc>
          <w:tcPr>
            <w:tcW w:w="6171" w:type="dxa"/>
          </w:tcPr>
          <w:p w:rsidR="00533E34" w:rsidRPr="002C0F02" w:rsidRDefault="00533E34" w:rsidP="00D84E63">
            <w:pPr>
              <w:pStyle w:val="150"/>
            </w:pPr>
            <w:r w:rsidRPr="002C0F02">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 xml:space="preserve">Вместимость </w:t>
            </w:r>
            <w:proofErr w:type="spellStart"/>
            <w:r w:rsidRPr="002C0F02">
              <w:t>приобъектных</w:t>
            </w:r>
            <w:proofErr w:type="spellEnd"/>
            <w:r w:rsidRPr="002C0F02">
              <w:t xml:space="preserve"> автостоянок для временного хранения легковых автомобилей</w:t>
            </w:r>
          </w:p>
        </w:tc>
        <w:tc>
          <w:tcPr>
            <w:tcW w:w="6171" w:type="dxa"/>
          </w:tcPr>
          <w:p w:rsidR="00533E34" w:rsidRPr="002C0F02" w:rsidRDefault="00533E34" w:rsidP="004405E7">
            <w:pPr>
              <w:pStyle w:val="150"/>
            </w:pPr>
            <w:r w:rsidRPr="002C0F02">
              <w:t xml:space="preserve">Допускается определять в соответствии с таблицей </w:t>
            </w:r>
            <w:r w:rsidR="00A21E23" w:rsidRPr="002C0F02">
              <w:t>7.</w:t>
            </w:r>
            <w:r w:rsidR="004405E7">
              <w:t>19</w:t>
            </w:r>
            <w:r w:rsidR="0031736E">
              <w:t xml:space="preserve"> </w:t>
            </w:r>
            <w:r w:rsidRPr="002C0F02">
              <w:rPr>
                <w:spacing w:val="-2"/>
              </w:rPr>
              <w:t>настоящих нормативов</w:t>
            </w:r>
            <w:r w:rsidRPr="002C0F02">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 xml:space="preserve">Размещение </w:t>
            </w:r>
            <w:proofErr w:type="spellStart"/>
            <w:r w:rsidRPr="002C0F02">
              <w:t>приобъектных</w:t>
            </w:r>
            <w:proofErr w:type="spellEnd"/>
            <w:r w:rsidRPr="002C0F02">
              <w:t xml:space="preserve"> автостоянок</w:t>
            </w:r>
          </w:p>
        </w:tc>
        <w:tc>
          <w:tcPr>
            <w:tcW w:w="6171" w:type="dxa"/>
          </w:tcPr>
          <w:p w:rsidR="00533E34" w:rsidRPr="002C0F02" w:rsidRDefault="00533E34" w:rsidP="004405E7">
            <w:pPr>
              <w:pStyle w:val="150"/>
            </w:pPr>
            <w:r w:rsidRPr="002C0F02">
              <w:t xml:space="preserve">За пределами пешеходного движения с учетом таблицы </w:t>
            </w:r>
            <w:r w:rsidR="00A21E23" w:rsidRPr="002C0F02">
              <w:t>7.</w:t>
            </w:r>
            <w:r w:rsidR="004405E7">
              <w:t>18</w:t>
            </w:r>
            <w:r w:rsidR="00A21E23" w:rsidRPr="002C0F02">
              <w:t xml:space="preserve"> </w:t>
            </w:r>
            <w:r w:rsidRPr="002C0F02">
              <w:rPr>
                <w:spacing w:val="-2"/>
              </w:rPr>
              <w:t>настоящих нормативов</w:t>
            </w:r>
            <w:r w:rsidRPr="002C0F02">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AC25F2">
            <w:pPr>
              <w:pStyle w:val="150"/>
            </w:pPr>
            <w:r w:rsidRPr="002C0F02">
              <w:t>Расстояния между остановками общественного пассажирского транспорта</w:t>
            </w:r>
          </w:p>
        </w:tc>
        <w:tc>
          <w:tcPr>
            <w:tcW w:w="6171" w:type="dxa"/>
          </w:tcPr>
          <w:p w:rsidR="00533E34" w:rsidRPr="002C0F02" w:rsidRDefault="00533E34" w:rsidP="00D84E63">
            <w:pPr>
              <w:pStyle w:val="150"/>
            </w:pPr>
            <w:r w:rsidRPr="002C0F02">
              <w:t>Не более 250 м</w:t>
            </w:r>
            <w:r w:rsidR="00565B66">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Дальность пешеходного перехода из любой точки общественно-деловой зоны до объектов</w:t>
            </w:r>
          </w:p>
        </w:tc>
        <w:tc>
          <w:tcPr>
            <w:tcW w:w="6171" w:type="dxa"/>
          </w:tcPr>
          <w:p w:rsidR="00533E34" w:rsidRPr="002C0F02" w:rsidRDefault="00533E34" w:rsidP="00D84E63">
            <w:pPr>
              <w:pStyle w:val="150"/>
            </w:pPr>
            <w:r w:rsidRPr="002C0F02">
              <w:t>- до остановки общественного пассажирского транспорта – не более 250 м;</w:t>
            </w:r>
          </w:p>
          <w:p w:rsidR="00533E34" w:rsidRPr="002C0F02" w:rsidRDefault="00533E34" w:rsidP="00D84E63">
            <w:pPr>
              <w:pStyle w:val="150"/>
            </w:pPr>
            <w:r w:rsidRPr="002C0F02">
              <w:t>- до ближайшей стоянки автомобилей – не более 100 м;</w:t>
            </w:r>
          </w:p>
          <w:p w:rsidR="00533E34" w:rsidRPr="002C0F02" w:rsidRDefault="00533E34" w:rsidP="00D84E63">
            <w:pPr>
              <w:pStyle w:val="150"/>
            </w:pPr>
            <w:r w:rsidRPr="002C0F02">
              <w:t>- до общественного туалета – не более 150 м.</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Формирование общественно-деловой зоны в зависимости от ее размеров и планировочной организации</w:t>
            </w:r>
          </w:p>
        </w:tc>
        <w:tc>
          <w:tcPr>
            <w:tcW w:w="6171" w:type="dxa"/>
          </w:tcPr>
          <w:p w:rsidR="00533E34" w:rsidRPr="002C0F02" w:rsidRDefault="00533E34" w:rsidP="00D84E63">
            <w:pPr>
              <w:pStyle w:val="150"/>
            </w:pPr>
            <w:r w:rsidRPr="002C0F02">
              <w:t>- система взаимосвязанных общественных пространств (главные улицы, площади, пешеходные зоны), составляющая ядро общегородского центра, районных центров;</w:t>
            </w:r>
          </w:p>
          <w:p w:rsidR="00533E34" w:rsidRPr="002C0F02" w:rsidRDefault="00533E34" w:rsidP="00D84E63">
            <w:pPr>
              <w:pStyle w:val="150"/>
            </w:pPr>
            <w:r w:rsidRPr="002C0F02">
              <w:t>- система улиц квартала (микрорайона), площадки, пешеходные зоны, составляющие центры на территории квартала (микрорайона);</w:t>
            </w:r>
          </w:p>
          <w:p w:rsidR="00533E34" w:rsidRPr="002C0F02" w:rsidRDefault="00533E34" w:rsidP="00D84E63">
            <w:pPr>
              <w:pStyle w:val="150"/>
            </w:pPr>
            <w:r w:rsidRPr="002C0F02">
              <w:t>- пространства-площадки (для отдыха, занятия физкультурой и спортом, оказания выездных услуг);</w:t>
            </w:r>
          </w:p>
          <w:p w:rsidR="00533E34" w:rsidRPr="002C0F02" w:rsidRDefault="00533E34" w:rsidP="00D84E63">
            <w:pPr>
              <w:pStyle w:val="150"/>
            </w:pPr>
            <w:r w:rsidRPr="002C0F02">
              <w:t>- пешеходные пути, обеспечивающие удобство подхода к зданиям центра, остановкам транспорта и озелененным рекреационным площадкам.</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Подъезды к объектам общественно-деловой зоны</w:t>
            </w:r>
          </w:p>
        </w:tc>
        <w:tc>
          <w:tcPr>
            <w:tcW w:w="6171" w:type="dxa"/>
          </w:tcPr>
          <w:p w:rsidR="00533E34" w:rsidRPr="002C0F02" w:rsidRDefault="00533E34" w:rsidP="004405E7">
            <w:pPr>
              <w:pStyle w:val="150"/>
            </w:pPr>
            <w:r w:rsidRPr="002C0F02">
              <w:t xml:space="preserve">В соответствии с таблицей </w:t>
            </w:r>
            <w:r w:rsidR="00A21E23" w:rsidRPr="002C0F02">
              <w:t>7.</w:t>
            </w:r>
            <w:r w:rsidR="004405E7">
              <w:t>8</w:t>
            </w:r>
            <w:r w:rsidR="0031736E">
              <w:t xml:space="preserve"> </w:t>
            </w:r>
            <w:r w:rsidRPr="002C0F02">
              <w:rPr>
                <w:spacing w:val="-2"/>
              </w:rPr>
              <w:t>настоящих нормативов</w:t>
            </w:r>
            <w:r w:rsidR="004405E7">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то же для инвалидов, в том числе на инвалидных колясках, и других маломобильных групп населения</w:t>
            </w:r>
          </w:p>
        </w:tc>
        <w:tc>
          <w:tcPr>
            <w:tcW w:w="6171" w:type="dxa"/>
          </w:tcPr>
          <w:p w:rsidR="00533E34" w:rsidRPr="002C0F02" w:rsidRDefault="00533E34" w:rsidP="00D84E63">
            <w:pPr>
              <w:pStyle w:val="150"/>
            </w:pPr>
            <w:r w:rsidRPr="002C0F02">
              <w:t>С уче</w:t>
            </w:r>
            <w:r w:rsidR="00A01F20">
              <w:t xml:space="preserve">том требований </w:t>
            </w:r>
            <w:r w:rsidR="001B335B" w:rsidRPr="00450EFC">
              <w:rPr>
                <w:szCs w:val="20"/>
              </w:rPr>
              <w:t>СП 59.13330.201</w:t>
            </w:r>
            <w:r w:rsidR="001B335B">
              <w:rPr>
                <w:szCs w:val="20"/>
              </w:rPr>
              <w:t>6 «</w:t>
            </w:r>
            <w:r w:rsidR="001B335B" w:rsidRPr="00B027E1">
              <w:rPr>
                <w:szCs w:val="20"/>
              </w:rPr>
              <w:t>Доступность зданий и сооружений для маломобильных групп населения. Актуализированная редакция СНиП 35-01-2001</w:t>
            </w:r>
            <w:r w:rsidR="001B335B">
              <w:rPr>
                <w:szCs w:val="20"/>
              </w:rPr>
              <w:t>»</w:t>
            </w:r>
          </w:p>
          <w:p w:rsidR="00533E34" w:rsidRPr="002C0F02" w:rsidRDefault="00533E34" w:rsidP="00D84E63">
            <w:pPr>
              <w:pStyle w:val="150"/>
            </w:pP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Подъезд грузового автомобильного транспорта к объектам общественно-деловой зоны, расположенным на магистральных улицах</w:t>
            </w:r>
          </w:p>
        </w:tc>
        <w:tc>
          <w:tcPr>
            <w:tcW w:w="6171" w:type="dxa"/>
          </w:tcPr>
          <w:p w:rsidR="00533E34" w:rsidRPr="002C0F02" w:rsidRDefault="00533E34" w:rsidP="00D84E63">
            <w:pPr>
              <w:pStyle w:val="150"/>
            </w:pPr>
            <w:r w:rsidRPr="002C0F02">
              <w:t>Должен быть организован с боковых или параллельных улиц, без пересечения пешеходного пути.</w:t>
            </w:r>
          </w:p>
        </w:tc>
      </w:tr>
    </w:tbl>
    <w:p w:rsidR="00533E34" w:rsidRPr="00533E34" w:rsidRDefault="00533E34" w:rsidP="005B2A88">
      <w:pPr>
        <w:pStyle w:val="07"/>
        <w:rPr>
          <w:lang w:eastAsia="ru-RU"/>
        </w:rPr>
      </w:pPr>
      <w:r w:rsidRPr="00533E34">
        <w:rPr>
          <w:lang w:eastAsia="ru-RU"/>
        </w:rPr>
        <w:t>* Коэффициент застройки – отношение площади, занятой под зданиями и сооружениями, к площади участка (квартала).</w:t>
      </w:r>
    </w:p>
    <w:p w:rsidR="00533E34" w:rsidRPr="00533E34" w:rsidRDefault="00533E34" w:rsidP="005B2A88">
      <w:pPr>
        <w:pStyle w:val="07"/>
        <w:rPr>
          <w:lang w:eastAsia="ru-RU"/>
        </w:rPr>
      </w:pPr>
      <w:r w:rsidRPr="00533E34">
        <w:rPr>
          <w:lang w:eastAsia="ru-RU"/>
        </w:rPr>
        <w:t>** Коэффициент плотности застройки – отношение площади всех этажей зданий и сооружений к площади участка (квартала).</w:t>
      </w:r>
    </w:p>
    <w:p w:rsidR="00533E34" w:rsidRPr="00E14742" w:rsidRDefault="00533E34" w:rsidP="00E14742">
      <w:pPr>
        <w:pStyle w:val="07"/>
      </w:pPr>
      <w:r w:rsidRPr="00E14742">
        <w:t xml:space="preserve">Примечания: </w:t>
      </w:r>
    </w:p>
    <w:p w:rsidR="00533E34" w:rsidRPr="00E14742" w:rsidRDefault="00533E34" w:rsidP="00E14742">
      <w:pPr>
        <w:pStyle w:val="08"/>
      </w:pPr>
      <w:r w:rsidRPr="00E14742">
        <w:t>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533E34" w:rsidRPr="00E14742" w:rsidRDefault="00533E34" w:rsidP="00E14742">
      <w:pPr>
        <w:pStyle w:val="08"/>
      </w:pPr>
      <w:r w:rsidRPr="00E14742">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33E34" w:rsidRPr="00E14742" w:rsidRDefault="00533E34" w:rsidP="00E14742">
      <w:pPr>
        <w:pStyle w:val="08"/>
      </w:pPr>
      <w:r w:rsidRPr="00E14742">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533E34" w:rsidRPr="00533E34" w:rsidRDefault="00533E34" w:rsidP="00533E34">
      <w:pPr>
        <w:widowControl w:val="0"/>
        <w:autoSpaceDE/>
        <w:autoSpaceDN/>
        <w:adjustRightInd/>
        <w:ind w:firstLine="709"/>
        <w:jc w:val="both"/>
        <w:rPr>
          <w:rFonts w:ascii="Times New Roman" w:eastAsia="Times New Roman" w:hAnsi="Times New Roman" w:cs="Times New Roman"/>
          <w:lang w:eastAsia="ru-RU"/>
        </w:rPr>
      </w:pPr>
    </w:p>
    <w:p w:rsidR="00533E34" w:rsidRPr="00533E34" w:rsidRDefault="006F1DA0" w:rsidP="005B2A88">
      <w:pPr>
        <w:pStyle w:val="011"/>
        <w:rPr>
          <w:lang w:eastAsia="ru-RU"/>
        </w:rPr>
      </w:pPr>
      <w:r>
        <w:rPr>
          <w:lang w:eastAsia="ru-RU"/>
        </w:rPr>
        <w:t>5</w:t>
      </w:r>
      <w:r w:rsidR="00533E34" w:rsidRPr="00533E34">
        <w:rPr>
          <w:lang w:eastAsia="ru-RU"/>
        </w:rPr>
        <w:t xml:space="preserve">.2.2. </w:t>
      </w:r>
      <w:r w:rsidR="00533E34" w:rsidRPr="00533E34">
        <w:rPr>
          <w:bCs/>
          <w:lang w:eastAsia="ru-RU"/>
        </w:rPr>
        <w:t>Р</w:t>
      </w:r>
      <w:r w:rsidR="00533E34" w:rsidRPr="00533E34">
        <w:rPr>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земельных участков, занимаемых указанными объектами, приведены в подразделе «Объекты обслуживания» настоящего раздела.</w:t>
      </w:r>
    </w:p>
    <w:p w:rsidR="00533E34" w:rsidRPr="00533E34" w:rsidRDefault="006F1DA0" w:rsidP="005B2A88">
      <w:pPr>
        <w:pStyle w:val="011"/>
        <w:rPr>
          <w:lang w:eastAsia="ru-RU"/>
        </w:rPr>
      </w:pPr>
      <w:r>
        <w:rPr>
          <w:lang w:eastAsia="ru-RU"/>
        </w:rPr>
        <w:t>5</w:t>
      </w:r>
      <w:r w:rsidR="00533E34" w:rsidRPr="00533E34">
        <w:rPr>
          <w:lang w:eastAsia="ru-RU"/>
        </w:rPr>
        <w:t>.2.3. При определении расчетных показателей объектов обслуживания в городском округе следует дополнительно учитывать приезжающее население из других населенных пунктов, расположенных в радиусе 2-часовой транспортной доступности.</w:t>
      </w:r>
    </w:p>
    <w:p w:rsidR="00533E34" w:rsidRPr="00533E34" w:rsidRDefault="006F1DA0" w:rsidP="005B2A88">
      <w:pPr>
        <w:pStyle w:val="011"/>
        <w:rPr>
          <w:lang w:eastAsia="ru-RU"/>
        </w:rPr>
      </w:pPr>
      <w:r>
        <w:rPr>
          <w:lang w:eastAsia="ru-RU"/>
        </w:rPr>
        <w:lastRenderedPageBreak/>
        <w:t>5</w:t>
      </w:r>
      <w:r w:rsidR="00533E34" w:rsidRPr="00533E34">
        <w:rPr>
          <w:lang w:eastAsia="ru-RU"/>
        </w:rPr>
        <w:t xml:space="preserve">.2.4. </w:t>
      </w:r>
      <w:r w:rsidR="00533E34" w:rsidRPr="006F1DA0">
        <w:rPr>
          <w:lang w:eastAsia="ru-RU"/>
        </w:rPr>
        <w:t>На территории малоэтажной застройки</w:t>
      </w:r>
      <w:r w:rsidR="00533E34" w:rsidRPr="00533E34">
        <w:rPr>
          <w:lang w:eastAsia="ru-RU"/>
        </w:rPr>
        <w:t xml:space="preserve"> городского округа формируются общественно-деловые центры с необходимыми объектами повседневного обслуживания.</w:t>
      </w:r>
    </w:p>
    <w:p w:rsidR="00533E34" w:rsidRPr="00533E34" w:rsidRDefault="00533E34" w:rsidP="005B2A88">
      <w:pPr>
        <w:pStyle w:val="011"/>
        <w:rPr>
          <w:lang w:eastAsia="ru-RU"/>
        </w:rPr>
      </w:pPr>
      <w:r w:rsidRPr="00533E34">
        <w:rPr>
          <w:bCs/>
          <w:lang w:eastAsia="ru-RU"/>
        </w:rPr>
        <w:t>Р</w:t>
      </w:r>
      <w:r w:rsidRPr="00533E34">
        <w:rPr>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повседневного обслуживания, расположенных в общественно-деловых центрах на территории малоэтажной застройки, а также размеры земельных участков приведены в таблице</w:t>
      </w:r>
      <w:r w:rsidR="0031736E">
        <w:rPr>
          <w:lang w:eastAsia="ru-RU"/>
        </w:rPr>
        <w:t xml:space="preserve"> </w:t>
      </w:r>
      <w:r w:rsidR="006F1DA0">
        <w:rPr>
          <w:lang w:eastAsia="ru-RU"/>
        </w:rPr>
        <w:t>5</w:t>
      </w:r>
      <w:r w:rsidRPr="00533E34">
        <w:rPr>
          <w:lang w:eastAsia="ru-RU"/>
        </w:rPr>
        <w:t>.</w:t>
      </w:r>
      <w:r w:rsidR="00847AC0">
        <w:rPr>
          <w:lang w:eastAsia="ru-RU"/>
        </w:rPr>
        <w:t>4</w:t>
      </w:r>
      <w:r w:rsidRPr="00533E34">
        <w:rPr>
          <w:lang w:eastAsia="ru-RU"/>
        </w:rPr>
        <w:t>.</w:t>
      </w:r>
    </w:p>
    <w:p w:rsidR="004E300C" w:rsidRDefault="004E300C" w:rsidP="004E300C">
      <w:pPr>
        <w:pStyle w:val="05"/>
      </w:pPr>
      <w:r>
        <w:t>Таблица 5.4</w:t>
      </w:r>
    </w:p>
    <w:tbl>
      <w:tblPr>
        <w:tblStyle w:val="af9"/>
        <w:tblW w:w="5088" w:type="pct"/>
        <w:tblLook w:val="04A0" w:firstRow="1" w:lastRow="0" w:firstColumn="1" w:lastColumn="0" w:noHBand="0" w:noVBand="1"/>
      </w:tblPr>
      <w:tblGrid>
        <w:gridCol w:w="2213"/>
        <w:gridCol w:w="2448"/>
        <w:gridCol w:w="2532"/>
        <w:gridCol w:w="1749"/>
        <w:gridCol w:w="28"/>
        <w:gridCol w:w="473"/>
        <w:gridCol w:w="1103"/>
      </w:tblGrid>
      <w:tr w:rsidR="004E300C" w:rsidRPr="0077403A" w:rsidTr="00722F05">
        <w:trPr>
          <w:trHeight w:val="144"/>
        </w:trPr>
        <w:tc>
          <w:tcPr>
            <w:tcW w:w="1049" w:type="pct"/>
            <w:shd w:val="clear" w:color="auto" w:fill="auto"/>
          </w:tcPr>
          <w:p w:rsidR="005A37CA" w:rsidRPr="0077403A" w:rsidRDefault="005A37CA" w:rsidP="005F089F">
            <w:pPr>
              <w:pStyle w:val="45"/>
            </w:pPr>
            <w:r w:rsidRPr="0077403A">
              <w:t>Наименование вида объекта</w:t>
            </w:r>
          </w:p>
        </w:tc>
        <w:tc>
          <w:tcPr>
            <w:tcW w:w="1161" w:type="pct"/>
            <w:shd w:val="clear" w:color="auto" w:fill="auto"/>
          </w:tcPr>
          <w:p w:rsidR="005A37CA" w:rsidRPr="0077403A" w:rsidRDefault="005A37CA" w:rsidP="005F089F">
            <w:pPr>
              <w:pStyle w:val="45"/>
            </w:pPr>
            <w:r w:rsidRPr="0077403A">
              <w:t>Тип расчетного показателя</w:t>
            </w:r>
          </w:p>
        </w:tc>
        <w:tc>
          <w:tcPr>
            <w:tcW w:w="1201" w:type="pct"/>
            <w:shd w:val="clear" w:color="auto" w:fill="auto"/>
          </w:tcPr>
          <w:p w:rsidR="005A37CA" w:rsidRPr="0077403A" w:rsidRDefault="005A37CA" w:rsidP="005F089F">
            <w:pPr>
              <w:pStyle w:val="45"/>
            </w:pPr>
            <w:r w:rsidRPr="0077403A">
              <w:t>Наименование расчетного показателя, единица измерения</w:t>
            </w:r>
          </w:p>
        </w:tc>
        <w:tc>
          <w:tcPr>
            <w:tcW w:w="1589" w:type="pct"/>
            <w:gridSpan w:val="4"/>
            <w:shd w:val="clear" w:color="auto" w:fill="auto"/>
          </w:tcPr>
          <w:p w:rsidR="005A37CA" w:rsidRPr="0077403A" w:rsidRDefault="005A37CA" w:rsidP="005F089F">
            <w:pPr>
              <w:pStyle w:val="45"/>
            </w:pPr>
            <w:r w:rsidRPr="0077403A">
              <w:t>Значение расчетного показателя</w:t>
            </w:r>
          </w:p>
        </w:tc>
      </w:tr>
      <w:tr w:rsidR="004E300C" w:rsidRPr="0077403A" w:rsidTr="00722F05">
        <w:trPr>
          <w:trHeight w:val="80"/>
        </w:trPr>
        <w:tc>
          <w:tcPr>
            <w:tcW w:w="1049" w:type="pct"/>
            <w:vMerge w:val="restart"/>
            <w:shd w:val="clear" w:color="auto" w:fill="auto"/>
          </w:tcPr>
          <w:p w:rsidR="005A37CA" w:rsidRPr="004E300C" w:rsidRDefault="005A37CA" w:rsidP="004E300C">
            <w:pPr>
              <w:pStyle w:val="150"/>
              <w:jc w:val="left"/>
            </w:pPr>
            <w:r w:rsidRPr="004E300C">
              <w:t>Дошкольные образовательные организации</w:t>
            </w:r>
          </w:p>
        </w:tc>
        <w:tc>
          <w:tcPr>
            <w:tcW w:w="1161"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5A37CA" w:rsidRPr="0077403A" w:rsidRDefault="005A37CA" w:rsidP="005F089F">
            <w:pPr>
              <w:pStyle w:val="510"/>
            </w:pPr>
            <w:r>
              <w:t>Уровень обеспеченности, мест</w:t>
            </w:r>
            <w:r w:rsidRPr="0077403A">
              <w:t>/1000 человек</w:t>
            </w:r>
          </w:p>
        </w:tc>
        <w:tc>
          <w:tcPr>
            <w:tcW w:w="1589" w:type="pct"/>
            <w:gridSpan w:val="4"/>
            <w:shd w:val="clear" w:color="auto" w:fill="auto"/>
          </w:tcPr>
          <w:p w:rsidR="005A37CA" w:rsidRPr="0077403A" w:rsidRDefault="005A37CA" w:rsidP="005F089F">
            <w:pPr>
              <w:pStyle w:val="512"/>
            </w:pPr>
            <w:r w:rsidRPr="005A37CA">
              <w:t>по таблице 5.6 настоящих нормативов</w:t>
            </w:r>
          </w:p>
        </w:tc>
      </w:tr>
      <w:tr w:rsidR="004E300C" w:rsidRPr="0077403A" w:rsidTr="00722F05">
        <w:trPr>
          <w:trHeight w:val="172"/>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shd w:val="clear" w:color="auto" w:fill="auto"/>
          </w:tcPr>
          <w:p w:rsidR="005A37CA" w:rsidRPr="0077403A" w:rsidRDefault="005A37CA" w:rsidP="005F089F">
            <w:pPr>
              <w:pStyle w:val="510"/>
            </w:pPr>
            <w:r w:rsidRPr="0077403A">
              <w:t xml:space="preserve">Размер земельного участка на 1 </w:t>
            </w:r>
            <w:r>
              <w:t>место</w:t>
            </w:r>
            <w:r w:rsidRPr="0077403A">
              <w:t>, м</w:t>
            </w:r>
            <w:r w:rsidRPr="0077403A">
              <w:rPr>
                <w:vertAlign w:val="superscript"/>
              </w:rPr>
              <w:t>2</w:t>
            </w:r>
          </w:p>
        </w:tc>
        <w:tc>
          <w:tcPr>
            <w:tcW w:w="1589" w:type="pct"/>
            <w:gridSpan w:val="4"/>
            <w:shd w:val="clear" w:color="auto" w:fill="auto"/>
          </w:tcPr>
          <w:p w:rsidR="005A37CA" w:rsidRPr="0077403A" w:rsidRDefault="005A37CA" w:rsidP="00E477AA">
            <w:pPr>
              <w:pStyle w:val="512"/>
            </w:pPr>
            <w:r>
              <w:t>не менее 3</w:t>
            </w:r>
            <w:r w:rsidR="00E477AA">
              <w:t>8</w:t>
            </w:r>
            <w:r>
              <w:t xml:space="preserve"> </w:t>
            </w:r>
          </w:p>
        </w:tc>
      </w:tr>
      <w:tr w:rsidR="004E300C" w:rsidRPr="0077403A" w:rsidTr="00722F05">
        <w:trPr>
          <w:trHeight w:val="70"/>
        </w:trPr>
        <w:tc>
          <w:tcPr>
            <w:tcW w:w="1049" w:type="pct"/>
            <w:vMerge/>
            <w:shd w:val="clear" w:color="auto" w:fill="auto"/>
          </w:tcPr>
          <w:p w:rsidR="005A37CA" w:rsidRPr="004E300C" w:rsidRDefault="005A37CA" w:rsidP="004E300C">
            <w:pPr>
              <w:pStyle w:val="150"/>
              <w:jc w:val="left"/>
            </w:pPr>
          </w:p>
        </w:tc>
        <w:tc>
          <w:tcPr>
            <w:tcW w:w="1161"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5A37CA" w:rsidRPr="0077403A" w:rsidRDefault="005A37CA" w:rsidP="005F089F">
            <w:pPr>
              <w:pStyle w:val="510"/>
            </w:pPr>
            <w:r w:rsidRPr="0077403A">
              <w:t>Радиус обслуживания, м</w:t>
            </w:r>
          </w:p>
        </w:tc>
        <w:tc>
          <w:tcPr>
            <w:tcW w:w="1589" w:type="pct"/>
            <w:gridSpan w:val="4"/>
            <w:shd w:val="clear" w:color="auto" w:fill="auto"/>
          </w:tcPr>
          <w:p w:rsidR="005A37CA" w:rsidRPr="0077403A" w:rsidRDefault="00FE3B56" w:rsidP="005F089F">
            <w:pPr>
              <w:pStyle w:val="512"/>
            </w:pPr>
            <w:r>
              <w:t>3</w:t>
            </w:r>
            <w:r w:rsidR="005A37CA">
              <w:t>00</w:t>
            </w:r>
          </w:p>
        </w:tc>
      </w:tr>
      <w:tr w:rsidR="004E300C" w:rsidRPr="0077403A" w:rsidTr="00722F05">
        <w:trPr>
          <w:trHeight w:val="110"/>
        </w:trPr>
        <w:tc>
          <w:tcPr>
            <w:tcW w:w="1049" w:type="pct"/>
            <w:vMerge w:val="restart"/>
            <w:shd w:val="clear" w:color="auto" w:fill="auto"/>
          </w:tcPr>
          <w:p w:rsidR="005A37CA" w:rsidRPr="004E300C" w:rsidRDefault="005A37CA" w:rsidP="004E300C">
            <w:pPr>
              <w:pStyle w:val="150"/>
              <w:jc w:val="left"/>
            </w:pPr>
            <w:r w:rsidRPr="004E300C">
              <w:t>Общеобразовательные организации</w:t>
            </w:r>
          </w:p>
        </w:tc>
        <w:tc>
          <w:tcPr>
            <w:tcW w:w="1161"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5A37CA" w:rsidRPr="0077403A" w:rsidRDefault="005A37CA" w:rsidP="005F089F">
            <w:pPr>
              <w:pStyle w:val="510"/>
            </w:pPr>
            <w:r w:rsidRPr="0077403A">
              <w:t xml:space="preserve">Уровень обеспеченности, </w:t>
            </w:r>
            <w:r>
              <w:rPr>
                <w:rFonts w:eastAsia="Times New Roman"/>
              </w:rPr>
              <w:t>мест</w:t>
            </w:r>
            <w:r w:rsidRPr="0077403A">
              <w:rPr>
                <w:rFonts w:eastAsia="Times New Roman"/>
                <w:bCs/>
              </w:rPr>
              <w:t xml:space="preserve">/ </w:t>
            </w:r>
            <w:r w:rsidRPr="0077403A">
              <w:rPr>
                <w:rFonts w:eastAsia="Times New Roman"/>
                <w:bCs/>
                <w:spacing w:val="-2"/>
              </w:rPr>
              <w:t>1000 челове</w:t>
            </w:r>
            <w:r w:rsidRPr="0077403A">
              <w:rPr>
                <w:rFonts w:eastAsia="Times New Roman"/>
                <w:bCs/>
              </w:rPr>
              <w:t>к</w:t>
            </w:r>
          </w:p>
        </w:tc>
        <w:tc>
          <w:tcPr>
            <w:tcW w:w="1589" w:type="pct"/>
            <w:gridSpan w:val="4"/>
            <w:shd w:val="clear" w:color="auto" w:fill="auto"/>
          </w:tcPr>
          <w:p w:rsidR="005A37CA" w:rsidRPr="0077403A" w:rsidRDefault="005A37CA" w:rsidP="005F089F">
            <w:pPr>
              <w:pStyle w:val="512"/>
            </w:pPr>
            <w:r w:rsidRPr="005A37CA">
              <w:t>по таблице 5.6 настоящих нормативов</w:t>
            </w:r>
          </w:p>
        </w:tc>
      </w:tr>
      <w:tr w:rsidR="004E300C" w:rsidRPr="0077403A" w:rsidTr="00722F05">
        <w:trPr>
          <w:trHeight w:val="77"/>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shd w:val="clear" w:color="auto" w:fill="auto"/>
          </w:tcPr>
          <w:p w:rsidR="005A37CA" w:rsidRPr="0077403A" w:rsidRDefault="005A37CA" w:rsidP="005F089F">
            <w:pPr>
              <w:pStyle w:val="510"/>
            </w:pPr>
            <w:r w:rsidRPr="0077403A">
              <w:t xml:space="preserve">Размер земельного участка на 1 </w:t>
            </w:r>
            <w:r>
              <w:t>место</w:t>
            </w:r>
            <w:r w:rsidRPr="0077403A">
              <w:t>, м</w:t>
            </w:r>
            <w:r w:rsidRPr="0077403A">
              <w:rPr>
                <w:vertAlign w:val="superscript"/>
              </w:rPr>
              <w:t>2</w:t>
            </w:r>
          </w:p>
        </w:tc>
        <w:tc>
          <w:tcPr>
            <w:tcW w:w="1589" w:type="pct"/>
            <w:gridSpan w:val="4"/>
            <w:shd w:val="clear" w:color="auto" w:fill="auto"/>
          </w:tcPr>
          <w:p w:rsidR="005A37CA" w:rsidRPr="0077403A" w:rsidRDefault="005A37CA" w:rsidP="005F089F">
            <w:pPr>
              <w:pStyle w:val="512"/>
            </w:pPr>
            <w:r w:rsidRPr="005A37CA">
              <w:t xml:space="preserve">не менее 16 </w:t>
            </w:r>
          </w:p>
          <w:p w:rsidR="005A37CA" w:rsidRPr="0077403A" w:rsidRDefault="005A37CA" w:rsidP="005F089F">
            <w:pPr>
              <w:pStyle w:val="512"/>
            </w:pPr>
          </w:p>
        </w:tc>
      </w:tr>
      <w:tr w:rsidR="004E300C" w:rsidRPr="0077403A" w:rsidTr="00722F05">
        <w:trPr>
          <w:trHeight w:val="148"/>
        </w:trPr>
        <w:tc>
          <w:tcPr>
            <w:tcW w:w="1049" w:type="pct"/>
            <w:vMerge/>
            <w:shd w:val="clear" w:color="auto" w:fill="auto"/>
          </w:tcPr>
          <w:p w:rsidR="005A37CA" w:rsidRPr="004E300C" w:rsidRDefault="005A37CA" w:rsidP="004E300C">
            <w:pPr>
              <w:pStyle w:val="150"/>
              <w:jc w:val="left"/>
            </w:pPr>
          </w:p>
        </w:tc>
        <w:tc>
          <w:tcPr>
            <w:tcW w:w="1161"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5A37CA" w:rsidRPr="0077403A" w:rsidRDefault="005A37CA" w:rsidP="005F089F">
            <w:pPr>
              <w:pStyle w:val="510"/>
            </w:pPr>
            <w:r w:rsidRPr="0077403A">
              <w:t>Радиус обслуживания, м</w:t>
            </w:r>
          </w:p>
        </w:tc>
        <w:tc>
          <w:tcPr>
            <w:tcW w:w="1589" w:type="pct"/>
            <w:gridSpan w:val="4"/>
            <w:shd w:val="clear" w:color="auto" w:fill="auto"/>
          </w:tcPr>
          <w:p w:rsidR="005A37CA" w:rsidRPr="0077403A" w:rsidRDefault="005A37CA" w:rsidP="005F089F">
            <w:pPr>
              <w:pStyle w:val="512"/>
            </w:pPr>
            <w:r>
              <w:t>500</w:t>
            </w:r>
          </w:p>
        </w:tc>
      </w:tr>
      <w:tr w:rsidR="004E300C" w:rsidRPr="0077403A" w:rsidTr="00722F05">
        <w:trPr>
          <w:trHeight w:val="378"/>
        </w:trPr>
        <w:tc>
          <w:tcPr>
            <w:tcW w:w="1049" w:type="pct"/>
            <w:vMerge w:val="restart"/>
            <w:shd w:val="clear" w:color="auto" w:fill="auto"/>
          </w:tcPr>
          <w:p w:rsidR="005A37CA" w:rsidRPr="004E300C" w:rsidRDefault="005A37CA" w:rsidP="004E300C">
            <w:pPr>
              <w:pStyle w:val="150"/>
              <w:jc w:val="left"/>
            </w:pPr>
            <w:r w:rsidRPr="004E300C">
              <w:t>Спортивно-досуговый комплекс</w:t>
            </w:r>
          </w:p>
        </w:tc>
        <w:tc>
          <w:tcPr>
            <w:tcW w:w="1161"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Pr="0031736E">
              <w:t>общей</w:t>
            </w:r>
            <w:r w:rsidRPr="0077403A">
              <w:t xml:space="preserve"> площади / 1000 человек</w:t>
            </w:r>
          </w:p>
        </w:tc>
        <w:tc>
          <w:tcPr>
            <w:tcW w:w="1589" w:type="pct"/>
            <w:gridSpan w:val="4"/>
            <w:shd w:val="clear" w:color="auto" w:fill="auto"/>
          </w:tcPr>
          <w:p w:rsidR="005A37CA" w:rsidRPr="0077403A" w:rsidRDefault="005A37CA" w:rsidP="005F089F">
            <w:pPr>
              <w:pStyle w:val="512"/>
            </w:pPr>
            <w:r w:rsidRPr="005A37CA">
              <w:t xml:space="preserve">300 </w:t>
            </w:r>
          </w:p>
        </w:tc>
      </w:tr>
      <w:tr w:rsidR="004E300C" w:rsidRPr="0077403A" w:rsidTr="00722F05">
        <w:trPr>
          <w:trHeight w:val="77"/>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shd w:val="clear" w:color="auto" w:fill="auto"/>
          </w:tcPr>
          <w:p w:rsidR="005A37CA" w:rsidRPr="0077403A" w:rsidRDefault="005A37CA" w:rsidP="005F089F">
            <w:pPr>
              <w:pStyle w:val="510"/>
            </w:pPr>
            <w:r>
              <w:t>Размер земельного участка, га на объект</w:t>
            </w:r>
          </w:p>
        </w:tc>
        <w:tc>
          <w:tcPr>
            <w:tcW w:w="1589" w:type="pct"/>
            <w:gridSpan w:val="4"/>
            <w:shd w:val="clear" w:color="auto" w:fill="auto"/>
          </w:tcPr>
          <w:p w:rsidR="005A37CA" w:rsidRPr="0077403A" w:rsidRDefault="005A37CA" w:rsidP="005F089F">
            <w:pPr>
              <w:pStyle w:val="512"/>
            </w:pPr>
            <w:r w:rsidRPr="005A37CA">
              <w:t>0,2-0,5</w:t>
            </w:r>
          </w:p>
        </w:tc>
      </w:tr>
      <w:tr w:rsidR="004E300C" w:rsidRPr="0077403A" w:rsidTr="00722F05">
        <w:trPr>
          <w:trHeight w:val="77"/>
        </w:trPr>
        <w:tc>
          <w:tcPr>
            <w:tcW w:w="1049" w:type="pct"/>
            <w:vMerge/>
            <w:shd w:val="clear" w:color="auto" w:fill="auto"/>
          </w:tcPr>
          <w:p w:rsidR="005A37CA" w:rsidRPr="004E300C" w:rsidRDefault="005A37CA" w:rsidP="004E300C">
            <w:pPr>
              <w:pStyle w:val="150"/>
              <w:jc w:val="left"/>
            </w:pPr>
          </w:p>
        </w:tc>
        <w:tc>
          <w:tcPr>
            <w:tcW w:w="1161"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5A37CA" w:rsidRPr="0077403A" w:rsidRDefault="005A37CA" w:rsidP="005F089F">
            <w:pPr>
              <w:pStyle w:val="510"/>
            </w:pPr>
            <w:r w:rsidRPr="0077403A">
              <w:t>Радиус обслуживания, м</w:t>
            </w:r>
          </w:p>
        </w:tc>
        <w:tc>
          <w:tcPr>
            <w:tcW w:w="1589" w:type="pct"/>
            <w:gridSpan w:val="4"/>
            <w:shd w:val="clear" w:color="auto" w:fill="auto"/>
          </w:tcPr>
          <w:p w:rsidR="005A37CA" w:rsidRPr="0077403A" w:rsidRDefault="00FE3B56" w:rsidP="005F089F">
            <w:pPr>
              <w:pStyle w:val="512"/>
            </w:pPr>
            <w:r>
              <w:t>5</w:t>
            </w:r>
            <w:r w:rsidR="005A37CA">
              <w:t>00</w:t>
            </w:r>
          </w:p>
        </w:tc>
      </w:tr>
      <w:tr w:rsidR="004E300C" w:rsidRPr="0077403A" w:rsidTr="00722F05">
        <w:trPr>
          <w:trHeight w:val="77"/>
        </w:trPr>
        <w:tc>
          <w:tcPr>
            <w:tcW w:w="1049" w:type="pct"/>
            <w:vMerge w:val="restart"/>
            <w:shd w:val="clear" w:color="auto" w:fill="auto"/>
          </w:tcPr>
          <w:p w:rsidR="005A37CA" w:rsidRPr="004E300C" w:rsidRDefault="005A37CA" w:rsidP="004E300C">
            <w:pPr>
              <w:pStyle w:val="150"/>
              <w:jc w:val="left"/>
            </w:pPr>
            <w:r w:rsidRPr="004E300C">
              <w:t>Амбулаторно-поликлинические учреждения</w:t>
            </w:r>
          </w:p>
        </w:tc>
        <w:tc>
          <w:tcPr>
            <w:tcW w:w="1161"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5A37CA" w:rsidRPr="0077403A" w:rsidRDefault="005A37CA" w:rsidP="005F089F">
            <w:pPr>
              <w:pStyle w:val="510"/>
            </w:pPr>
            <w:r w:rsidRPr="0077403A">
              <w:t xml:space="preserve">Уровень обеспеченности, </w:t>
            </w:r>
            <w:r>
              <w:t>посещений в смену</w:t>
            </w:r>
            <w:r w:rsidRPr="0077403A">
              <w:rPr>
                <w:bCs/>
              </w:rPr>
              <w:t xml:space="preserve"> / 1000 человек</w:t>
            </w:r>
          </w:p>
        </w:tc>
        <w:tc>
          <w:tcPr>
            <w:tcW w:w="1589" w:type="pct"/>
            <w:gridSpan w:val="4"/>
            <w:shd w:val="clear" w:color="auto" w:fill="auto"/>
          </w:tcPr>
          <w:p w:rsidR="005A37CA" w:rsidRPr="0077403A" w:rsidRDefault="005A37CA" w:rsidP="005F089F">
            <w:pPr>
              <w:pStyle w:val="512"/>
            </w:pPr>
            <w:r>
              <w:t>22</w:t>
            </w:r>
          </w:p>
        </w:tc>
      </w:tr>
      <w:tr w:rsidR="004E300C" w:rsidRPr="0077403A" w:rsidTr="00722F05">
        <w:trPr>
          <w:trHeight w:val="77"/>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Pr="0031736E">
              <w:t>общей</w:t>
            </w:r>
            <w:r w:rsidRPr="0077403A">
              <w:t xml:space="preserve"> площади / 1000 человек</w:t>
            </w:r>
          </w:p>
        </w:tc>
        <w:tc>
          <w:tcPr>
            <w:tcW w:w="1589" w:type="pct"/>
            <w:gridSpan w:val="4"/>
            <w:shd w:val="clear" w:color="auto" w:fill="auto"/>
          </w:tcPr>
          <w:p w:rsidR="005A37CA" w:rsidRDefault="005A37CA" w:rsidP="005F089F">
            <w:pPr>
              <w:pStyle w:val="512"/>
            </w:pPr>
            <w:r>
              <w:t>50</w:t>
            </w:r>
          </w:p>
        </w:tc>
      </w:tr>
      <w:tr w:rsidR="004E300C" w:rsidRPr="0077403A" w:rsidTr="00722F05">
        <w:trPr>
          <w:trHeight w:val="155"/>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vMerge w:val="restart"/>
            <w:shd w:val="clear" w:color="auto" w:fill="auto"/>
          </w:tcPr>
          <w:p w:rsidR="005A37CA" w:rsidRPr="0077403A" w:rsidRDefault="005A37CA" w:rsidP="005F089F">
            <w:pPr>
              <w:pStyle w:val="510"/>
            </w:pPr>
            <w:r w:rsidRPr="0077403A">
              <w:t xml:space="preserve">Размер земельного участка </w:t>
            </w:r>
            <w:r>
              <w:t xml:space="preserve">га </w:t>
            </w:r>
          </w:p>
        </w:tc>
        <w:tc>
          <w:tcPr>
            <w:tcW w:w="829" w:type="pct"/>
            <w:shd w:val="clear" w:color="auto" w:fill="auto"/>
          </w:tcPr>
          <w:p w:rsidR="005A37CA" w:rsidRPr="0077403A" w:rsidRDefault="005A37CA" w:rsidP="005F089F">
            <w:pPr>
              <w:pStyle w:val="512"/>
            </w:pPr>
            <w:r w:rsidRPr="005A37CA">
              <w:t>0,1 га</w:t>
            </w:r>
          </w:p>
        </w:tc>
        <w:tc>
          <w:tcPr>
            <w:tcW w:w="759" w:type="pct"/>
            <w:gridSpan w:val="3"/>
            <w:shd w:val="clear" w:color="auto" w:fill="auto"/>
          </w:tcPr>
          <w:p w:rsidR="005A37CA" w:rsidRPr="0077403A" w:rsidRDefault="005A37CA" w:rsidP="005F089F">
            <w:pPr>
              <w:pStyle w:val="512"/>
            </w:pPr>
            <w:r>
              <w:t>100 посещений</w:t>
            </w:r>
          </w:p>
        </w:tc>
      </w:tr>
      <w:tr w:rsidR="004E300C" w:rsidRPr="0077403A" w:rsidTr="00722F05">
        <w:trPr>
          <w:trHeight w:val="155"/>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vMerge/>
            <w:shd w:val="clear" w:color="auto" w:fill="auto"/>
          </w:tcPr>
          <w:p w:rsidR="005A37CA" w:rsidRPr="0077403A" w:rsidRDefault="005A37CA" w:rsidP="005F089F">
            <w:pPr>
              <w:pStyle w:val="510"/>
            </w:pPr>
          </w:p>
        </w:tc>
        <w:tc>
          <w:tcPr>
            <w:tcW w:w="829" w:type="pct"/>
            <w:shd w:val="clear" w:color="auto" w:fill="auto"/>
          </w:tcPr>
          <w:p w:rsidR="005A37CA" w:rsidRPr="0077403A" w:rsidRDefault="005A37CA" w:rsidP="005F089F">
            <w:pPr>
              <w:pStyle w:val="512"/>
            </w:pPr>
            <w:r>
              <w:t>поликлиники</w:t>
            </w:r>
          </w:p>
        </w:tc>
        <w:tc>
          <w:tcPr>
            <w:tcW w:w="759" w:type="pct"/>
            <w:gridSpan w:val="3"/>
            <w:shd w:val="clear" w:color="auto" w:fill="auto"/>
          </w:tcPr>
          <w:p w:rsidR="005A37CA" w:rsidRPr="0077403A" w:rsidRDefault="005A37CA" w:rsidP="005F089F">
            <w:pPr>
              <w:pStyle w:val="512"/>
            </w:pPr>
            <w:r>
              <w:t xml:space="preserve">не менее </w:t>
            </w:r>
            <w:r w:rsidRPr="005A37CA">
              <w:t>0,5 га на 1 объект</w:t>
            </w:r>
          </w:p>
        </w:tc>
      </w:tr>
      <w:tr w:rsidR="004E300C" w:rsidRPr="0077403A" w:rsidTr="00722F05">
        <w:trPr>
          <w:trHeight w:val="155"/>
        </w:trPr>
        <w:tc>
          <w:tcPr>
            <w:tcW w:w="1049" w:type="pct"/>
            <w:vMerge/>
            <w:shd w:val="clear" w:color="auto" w:fill="auto"/>
          </w:tcPr>
          <w:p w:rsidR="005A37CA" w:rsidRPr="004E300C" w:rsidRDefault="005A37CA" w:rsidP="004E300C">
            <w:pPr>
              <w:pStyle w:val="150"/>
              <w:jc w:val="left"/>
            </w:pPr>
          </w:p>
        </w:tc>
        <w:tc>
          <w:tcPr>
            <w:tcW w:w="1161" w:type="pct"/>
            <w:vMerge/>
            <w:shd w:val="clear" w:color="auto" w:fill="auto"/>
          </w:tcPr>
          <w:p w:rsidR="005A37CA" w:rsidRPr="00AC25F2" w:rsidRDefault="005A37CA" w:rsidP="005A37CA">
            <w:pPr>
              <w:pStyle w:val="150"/>
              <w:jc w:val="left"/>
            </w:pPr>
          </w:p>
        </w:tc>
        <w:tc>
          <w:tcPr>
            <w:tcW w:w="1201" w:type="pct"/>
            <w:vMerge/>
            <w:shd w:val="clear" w:color="auto" w:fill="auto"/>
          </w:tcPr>
          <w:p w:rsidR="005A37CA" w:rsidRPr="0077403A" w:rsidRDefault="005A37CA" w:rsidP="005F089F">
            <w:pPr>
              <w:pStyle w:val="510"/>
            </w:pPr>
          </w:p>
        </w:tc>
        <w:tc>
          <w:tcPr>
            <w:tcW w:w="829" w:type="pct"/>
            <w:shd w:val="clear" w:color="auto" w:fill="auto"/>
          </w:tcPr>
          <w:p w:rsidR="005A37CA" w:rsidRPr="0077403A" w:rsidRDefault="005A37CA" w:rsidP="005F089F">
            <w:pPr>
              <w:pStyle w:val="512"/>
            </w:pPr>
            <w:r w:rsidRPr="005A37CA">
              <w:t>амбулатории</w:t>
            </w:r>
          </w:p>
        </w:tc>
        <w:tc>
          <w:tcPr>
            <w:tcW w:w="759" w:type="pct"/>
            <w:gridSpan w:val="3"/>
            <w:shd w:val="clear" w:color="auto" w:fill="auto"/>
          </w:tcPr>
          <w:p w:rsidR="005A37CA" w:rsidRPr="0077403A" w:rsidRDefault="005A37CA" w:rsidP="005F089F">
            <w:pPr>
              <w:pStyle w:val="512"/>
            </w:pPr>
            <w:r>
              <w:t xml:space="preserve">не менее </w:t>
            </w:r>
            <w:r w:rsidRPr="005A37CA">
              <w:t>0,</w:t>
            </w:r>
            <w:r>
              <w:t>2</w:t>
            </w:r>
            <w:r w:rsidRPr="005A37CA">
              <w:t xml:space="preserve"> га на 1 объект</w:t>
            </w:r>
          </w:p>
        </w:tc>
      </w:tr>
      <w:tr w:rsidR="004E300C" w:rsidRPr="0077403A" w:rsidTr="00722F05">
        <w:trPr>
          <w:trHeight w:val="385"/>
        </w:trPr>
        <w:tc>
          <w:tcPr>
            <w:tcW w:w="1049" w:type="pct"/>
            <w:vMerge/>
            <w:shd w:val="clear" w:color="auto" w:fill="auto"/>
          </w:tcPr>
          <w:p w:rsidR="005A37CA" w:rsidRPr="004E300C" w:rsidRDefault="005A37CA" w:rsidP="004E300C">
            <w:pPr>
              <w:pStyle w:val="150"/>
              <w:jc w:val="left"/>
            </w:pPr>
          </w:p>
        </w:tc>
        <w:tc>
          <w:tcPr>
            <w:tcW w:w="1161"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5A37CA" w:rsidRPr="0077403A" w:rsidRDefault="005A37CA" w:rsidP="005F089F">
            <w:pPr>
              <w:pStyle w:val="510"/>
            </w:pPr>
            <w:r w:rsidRPr="0077403A">
              <w:t>Радиус обслуживания, м</w:t>
            </w:r>
          </w:p>
        </w:tc>
        <w:tc>
          <w:tcPr>
            <w:tcW w:w="1589" w:type="pct"/>
            <w:gridSpan w:val="4"/>
            <w:shd w:val="clear" w:color="auto" w:fill="auto"/>
          </w:tcPr>
          <w:p w:rsidR="005A37CA" w:rsidRPr="0077403A" w:rsidRDefault="005A37CA" w:rsidP="005F089F">
            <w:pPr>
              <w:pStyle w:val="512"/>
            </w:pPr>
            <w:r>
              <w:t>1000</w:t>
            </w:r>
          </w:p>
        </w:tc>
      </w:tr>
      <w:tr w:rsidR="004E300C" w:rsidRPr="0077403A" w:rsidTr="00722F05">
        <w:trPr>
          <w:trHeight w:val="77"/>
        </w:trPr>
        <w:tc>
          <w:tcPr>
            <w:tcW w:w="1049" w:type="pct"/>
            <w:vMerge w:val="restart"/>
            <w:shd w:val="clear" w:color="auto" w:fill="auto"/>
          </w:tcPr>
          <w:p w:rsidR="005A37CA" w:rsidRPr="004E300C" w:rsidRDefault="004E300C" w:rsidP="004E300C">
            <w:pPr>
              <w:pStyle w:val="150"/>
              <w:jc w:val="left"/>
            </w:pPr>
            <w:r w:rsidRPr="004E300C">
              <w:t>Аптеки</w:t>
            </w:r>
          </w:p>
        </w:tc>
        <w:tc>
          <w:tcPr>
            <w:tcW w:w="1161"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004E300C" w:rsidRPr="0031736E">
              <w:t>общей</w:t>
            </w:r>
            <w:r w:rsidR="004E300C">
              <w:t xml:space="preserve"> площади</w:t>
            </w:r>
            <w:r w:rsidRPr="0077403A">
              <w:t xml:space="preserve">/ </w:t>
            </w:r>
            <w:r w:rsidRPr="0077403A">
              <w:rPr>
                <w:spacing w:val="-2"/>
              </w:rPr>
              <w:t>1000 человек</w:t>
            </w:r>
          </w:p>
        </w:tc>
        <w:tc>
          <w:tcPr>
            <w:tcW w:w="1589" w:type="pct"/>
            <w:gridSpan w:val="4"/>
            <w:shd w:val="clear" w:color="auto" w:fill="auto"/>
          </w:tcPr>
          <w:p w:rsidR="005A37CA" w:rsidRPr="0077403A" w:rsidRDefault="004E300C" w:rsidP="005F089F">
            <w:pPr>
              <w:pStyle w:val="512"/>
            </w:pPr>
            <w:r>
              <w:t>50</w:t>
            </w:r>
          </w:p>
        </w:tc>
      </w:tr>
      <w:tr w:rsidR="004E300C" w:rsidRPr="0077403A" w:rsidTr="00722F05">
        <w:trPr>
          <w:trHeight w:val="77"/>
        </w:trPr>
        <w:tc>
          <w:tcPr>
            <w:tcW w:w="1049" w:type="pct"/>
            <w:vMerge/>
            <w:shd w:val="clear" w:color="auto" w:fill="auto"/>
          </w:tcPr>
          <w:p w:rsidR="005A37CA" w:rsidRPr="004E300C" w:rsidRDefault="005A37CA" w:rsidP="005F089F">
            <w:pPr>
              <w:pStyle w:val="510"/>
            </w:pPr>
          </w:p>
        </w:tc>
        <w:tc>
          <w:tcPr>
            <w:tcW w:w="1161" w:type="pct"/>
            <w:vMerge/>
            <w:shd w:val="clear" w:color="auto" w:fill="auto"/>
          </w:tcPr>
          <w:p w:rsidR="005A37CA" w:rsidRPr="00AC25F2" w:rsidRDefault="005A37CA" w:rsidP="005A37CA">
            <w:pPr>
              <w:pStyle w:val="150"/>
              <w:jc w:val="left"/>
            </w:pPr>
          </w:p>
        </w:tc>
        <w:tc>
          <w:tcPr>
            <w:tcW w:w="1201" w:type="pct"/>
            <w:shd w:val="clear" w:color="auto" w:fill="auto"/>
          </w:tcPr>
          <w:p w:rsidR="005A37CA" w:rsidRPr="0077403A" w:rsidRDefault="005A37CA" w:rsidP="005F089F">
            <w:pPr>
              <w:pStyle w:val="510"/>
            </w:pPr>
            <w:r w:rsidRPr="0077403A">
              <w:t>Размер земельного участка,</w:t>
            </w:r>
            <w:r w:rsidRPr="0077403A">
              <w:rPr>
                <w:rFonts w:eastAsia="Times New Roman"/>
                <w:bCs/>
              </w:rPr>
              <w:t xml:space="preserve"> га на объект</w:t>
            </w:r>
          </w:p>
        </w:tc>
        <w:tc>
          <w:tcPr>
            <w:tcW w:w="1589" w:type="pct"/>
            <w:gridSpan w:val="4"/>
            <w:shd w:val="clear" w:color="auto" w:fill="auto"/>
          </w:tcPr>
          <w:p w:rsidR="005A37CA" w:rsidRPr="0077403A" w:rsidRDefault="00C06180" w:rsidP="005F089F">
            <w:pPr>
              <w:pStyle w:val="512"/>
            </w:pPr>
            <w:r w:rsidRPr="00C06180">
              <w:t>0,2</w:t>
            </w:r>
            <w:r w:rsidR="004E300C" w:rsidRPr="00C06180">
              <w:t xml:space="preserve"> или встроенные</w:t>
            </w:r>
          </w:p>
        </w:tc>
      </w:tr>
      <w:tr w:rsidR="004E300C" w:rsidRPr="0077403A" w:rsidTr="00722F05">
        <w:trPr>
          <w:trHeight w:val="77"/>
        </w:trPr>
        <w:tc>
          <w:tcPr>
            <w:tcW w:w="1049" w:type="pct"/>
            <w:vMerge/>
            <w:shd w:val="clear" w:color="auto" w:fill="auto"/>
          </w:tcPr>
          <w:p w:rsidR="005A37CA" w:rsidRPr="004E300C" w:rsidRDefault="005A37CA" w:rsidP="005F089F">
            <w:pPr>
              <w:pStyle w:val="510"/>
            </w:pPr>
          </w:p>
        </w:tc>
        <w:tc>
          <w:tcPr>
            <w:tcW w:w="1161"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5A37CA" w:rsidRPr="0077403A" w:rsidRDefault="004E300C" w:rsidP="005F089F">
            <w:pPr>
              <w:pStyle w:val="510"/>
            </w:pPr>
            <w:r w:rsidRPr="0077403A">
              <w:t>Радиус обслуживания, м</w:t>
            </w:r>
          </w:p>
        </w:tc>
        <w:tc>
          <w:tcPr>
            <w:tcW w:w="1589" w:type="pct"/>
            <w:gridSpan w:val="4"/>
            <w:shd w:val="clear" w:color="auto" w:fill="auto"/>
          </w:tcPr>
          <w:p w:rsidR="005A37CA" w:rsidRPr="0077403A" w:rsidRDefault="004E300C" w:rsidP="005F089F">
            <w:pPr>
              <w:pStyle w:val="512"/>
            </w:pPr>
            <w:r>
              <w:t>800</w:t>
            </w:r>
          </w:p>
        </w:tc>
      </w:tr>
      <w:tr w:rsidR="004E300C" w:rsidRPr="0077403A" w:rsidTr="00722F05">
        <w:trPr>
          <w:trHeight w:val="345"/>
        </w:trPr>
        <w:tc>
          <w:tcPr>
            <w:tcW w:w="1049" w:type="pct"/>
            <w:vMerge w:val="restart"/>
            <w:shd w:val="clear" w:color="auto" w:fill="auto"/>
          </w:tcPr>
          <w:p w:rsidR="004E300C" w:rsidRPr="004E300C" w:rsidRDefault="004E300C" w:rsidP="005F089F">
            <w:pPr>
              <w:pStyle w:val="510"/>
            </w:pPr>
            <w:r w:rsidRPr="004E300C">
              <w:t>Объекты повседневной торговли</w:t>
            </w:r>
          </w:p>
        </w:tc>
        <w:tc>
          <w:tcPr>
            <w:tcW w:w="1161" w:type="pct"/>
            <w:vMerge w:val="restart"/>
            <w:shd w:val="clear" w:color="auto" w:fill="auto"/>
          </w:tcPr>
          <w:p w:rsidR="004E300C" w:rsidRPr="00AC25F2" w:rsidRDefault="004E300C" w:rsidP="00702DDF">
            <w:pPr>
              <w:pStyle w:val="150"/>
              <w:jc w:val="left"/>
            </w:pPr>
            <w:r w:rsidRPr="00AC25F2">
              <w:t>Расчетный показатель минимально допустимого уровня обеспеченности</w:t>
            </w:r>
          </w:p>
        </w:tc>
        <w:tc>
          <w:tcPr>
            <w:tcW w:w="1201" w:type="pct"/>
            <w:vMerge w:val="restart"/>
            <w:shd w:val="clear" w:color="auto" w:fill="auto"/>
          </w:tcPr>
          <w:p w:rsidR="004E300C" w:rsidRPr="0077403A" w:rsidRDefault="004E300C" w:rsidP="005F089F">
            <w:pPr>
              <w:pStyle w:val="510"/>
            </w:pPr>
            <w:r w:rsidRPr="0077403A">
              <w:t>Уровень обеспеченности, м</w:t>
            </w:r>
            <w:r w:rsidRPr="0077403A">
              <w:rPr>
                <w:vertAlign w:val="superscript"/>
              </w:rPr>
              <w:t>2</w:t>
            </w:r>
            <w:r w:rsidR="0031736E">
              <w:t xml:space="preserve"> т</w:t>
            </w:r>
            <w:r>
              <w:t xml:space="preserve">орговой площади </w:t>
            </w:r>
            <w:r w:rsidRPr="0077403A">
              <w:t xml:space="preserve">/ </w:t>
            </w:r>
            <w:r w:rsidRPr="0077403A">
              <w:rPr>
                <w:spacing w:val="-2"/>
              </w:rPr>
              <w:t>1000 человек</w:t>
            </w:r>
          </w:p>
        </w:tc>
        <w:tc>
          <w:tcPr>
            <w:tcW w:w="1066" w:type="pct"/>
            <w:gridSpan w:val="3"/>
            <w:shd w:val="clear" w:color="auto" w:fill="auto"/>
          </w:tcPr>
          <w:p w:rsidR="004E300C" w:rsidRPr="0077403A" w:rsidRDefault="004E300C" w:rsidP="005F089F">
            <w:pPr>
              <w:pStyle w:val="512"/>
            </w:pPr>
            <w:r w:rsidRPr="004E300C">
              <w:t>продовольственными товарами</w:t>
            </w:r>
          </w:p>
        </w:tc>
        <w:tc>
          <w:tcPr>
            <w:tcW w:w="522" w:type="pct"/>
            <w:shd w:val="clear" w:color="auto" w:fill="auto"/>
          </w:tcPr>
          <w:p w:rsidR="004E300C" w:rsidRPr="0077403A" w:rsidRDefault="004E300C" w:rsidP="005F089F">
            <w:pPr>
              <w:pStyle w:val="512"/>
            </w:pPr>
            <w:r w:rsidRPr="004E300C">
              <w:t>100 (70) *</w:t>
            </w:r>
          </w:p>
        </w:tc>
      </w:tr>
      <w:tr w:rsidR="004E300C" w:rsidRPr="0077403A" w:rsidTr="00722F05">
        <w:trPr>
          <w:trHeight w:val="345"/>
        </w:trPr>
        <w:tc>
          <w:tcPr>
            <w:tcW w:w="1049" w:type="pct"/>
            <w:vMerge/>
            <w:shd w:val="clear" w:color="auto" w:fill="auto"/>
          </w:tcPr>
          <w:p w:rsidR="004E300C" w:rsidRPr="004E300C" w:rsidRDefault="004E300C" w:rsidP="005F089F">
            <w:pPr>
              <w:pStyle w:val="510"/>
            </w:pPr>
          </w:p>
        </w:tc>
        <w:tc>
          <w:tcPr>
            <w:tcW w:w="1161" w:type="pct"/>
            <w:vMerge/>
            <w:shd w:val="clear" w:color="auto" w:fill="auto"/>
          </w:tcPr>
          <w:p w:rsidR="004E300C" w:rsidRPr="00AC25F2" w:rsidRDefault="004E300C" w:rsidP="00702DDF">
            <w:pPr>
              <w:pStyle w:val="150"/>
              <w:jc w:val="left"/>
            </w:pPr>
          </w:p>
        </w:tc>
        <w:tc>
          <w:tcPr>
            <w:tcW w:w="1201" w:type="pct"/>
            <w:vMerge/>
            <w:shd w:val="clear" w:color="auto" w:fill="auto"/>
          </w:tcPr>
          <w:p w:rsidR="004E300C" w:rsidRPr="0077403A" w:rsidRDefault="004E300C" w:rsidP="005F089F">
            <w:pPr>
              <w:pStyle w:val="510"/>
            </w:pPr>
          </w:p>
        </w:tc>
        <w:tc>
          <w:tcPr>
            <w:tcW w:w="1066" w:type="pct"/>
            <w:gridSpan w:val="3"/>
            <w:shd w:val="clear" w:color="auto" w:fill="auto"/>
          </w:tcPr>
          <w:p w:rsidR="004E300C" w:rsidRPr="0077403A" w:rsidRDefault="004E300C" w:rsidP="005F089F">
            <w:pPr>
              <w:pStyle w:val="512"/>
            </w:pPr>
            <w:r w:rsidRPr="004E300C">
              <w:t>непродовольственными товарами</w:t>
            </w:r>
          </w:p>
        </w:tc>
        <w:tc>
          <w:tcPr>
            <w:tcW w:w="522" w:type="pct"/>
            <w:shd w:val="clear" w:color="auto" w:fill="auto"/>
          </w:tcPr>
          <w:p w:rsidR="004E300C" w:rsidRPr="004E300C" w:rsidRDefault="004E300C" w:rsidP="005F089F">
            <w:pPr>
              <w:pStyle w:val="512"/>
            </w:pPr>
            <w:r w:rsidRPr="004E300C">
              <w:t>180 (30) *</w:t>
            </w:r>
          </w:p>
          <w:p w:rsidR="004E300C" w:rsidRPr="0077403A" w:rsidRDefault="004E300C" w:rsidP="005F089F">
            <w:pPr>
              <w:pStyle w:val="512"/>
            </w:pPr>
          </w:p>
        </w:tc>
      </w:tr>
      <w:tr w:rsidR="004E300C" w:rsidRPr="0077403A" w:rsidTr="00722F05">
        <w:trPr>
          <w:trHeight w:val="77"/>
        </w:trPr>
        <w:tc>
          <w:tcPr>
            <w:tcW w:w="1049" w:type="pct"/>
            <w:vMerge/>
            <w:shd w:val="clear" w:color="auto" w:fill="auto"/>
          </w:tcPr>
          <w:p w:rsidR="004E300C" w:rsidRPr="004E300C" w:rsidRDefault="004E300C" w:rsidP="005F089F">
            <w:pPr>
              <w:pStyle w:val="510"/>
            </w:pPr>
          </w:p>
        </w:tc>
        <w:tc>
          <w:tcPr>
            <w:tcW w:w="1161" w:type="pct"/>
            <w:vMerge/>
            <w:shd w:val="clear" w:color="auto" w:fill="auto"/>
          </w:tcPr>
          <w:p w:rsidR="004E300C" w:rsidRPr="00AC25F2" w:rsidRDefault="004E300C" w:rsidP="00702DDF">
            <w:pPr>
              <w:pStyle w:val="150"/>
              <w:jc w:val="left"/>
            </w:pPr>
          </w:p>
        </w:tc>
        <w:tc>
          <w:tcPr>
            <w:tcW w:w="1201" w:type="pct"/>
            <w:shd w:val="clear" w:color="auto" w:fill="auto"/>
          </w:tcPr>
          <w:p w:rsidR="004E300C" w:rsidRPr="0077403A" w:rsidRDefault="004E300C" w:rsidP="005F089F">
            <w:pPr>
              <w:pStyle w:val="510"/>
            </w:pPr>
            <w:r w:rsidRPr="0077403A">
              <w:t>Размер земельного участка,</w:t>
            </w:r>
            <w:r w:rsidRPr="0077403A">
              <w:rPr>
                <w:rFonts w:eastAsia="Times New Roman"/>
                <w:bCs/>
              </w:rPr>
              <w:t xml:space="preserve"> га на объект</w:t>
            </w:r>
          </w:p>
        </w:tc>
        <w:tc>
          <w:tcPr>
            <w:tcW w:w="1589" w:type="pct"/>
            <w:gridSpan w:val="4"/>
            <w:shd w:val="clear" w:color="auto" w:fill="auto"/>
          </w:tcPr>
          <w:p w:rsidR="004E300C" w:rsidRPr="0077403A" w:rsidRDefault="004E300C" w:rsidP="005F089F">
            <w:pPr>
              <w:pStyle w:val="512"/>
            </w:pPr>
            <w:r w:rsidRPr="004E300C">
              <w:t>0,2-0,3</w:t>
            </w:r>
          </w:p>
        </w:tc>
      </w:tr>
      <w:tr w:rsidR="004E300C" w:rsidRPr="0077403A" w:rsidTr="00722F05">
        <w:trPr>
          <w:trHeight w:val="77"/>
        </w:trPr>
        <w:tc>
          <w:tcPr>
            <w:tcW w:w="1049" w:type="pct"/>
            <w:vMerge/>
            <w:shd w:val="clear" w:color="auto" w:fill="auto"/>
          </w:tcPr>
          <w:p w:rsidR="004E300C" w:rsidRPr="004E300C" w:rsidRDefault="004E300C" w:rsidP="005F089F">
            <w:pPr>
              <w:pStyle w:val="510"/>
            </w:pPr>
          </w:p>
        </w:tc>
        <w:tc>
          <w:tcPr>
            <w:tcW w:w="1161" w:type="pct"/>
            <w:shd w:val="clear" w:color="auto" w:fill="auto"/>
          </w:tcPr>
          <w:p w:rsidR="004E300C" w:rsidRPr="00AC25F2" w:rsidRDefault="004E300C" w:rsidP="00702DDF">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4E300C" w:rsidRPr="0077403A" w:rsidRDefault="004E300C" w:rsidP="005F089F">
            <w:pPr>
              <w:pStyle w:val="510"/>
            </w:pPr>
            <w:r w:rsidRPr="0077403A">
              <w:t>Радиус обслуживания, м</w:t>
            </w:r>
          </w:p>
        </w:tc>
        <w:tc>
          <w:tcPr>
            <w:tcW w:w="1589" w:type="pct"/>
            <w:gridSpan w:val="4"/>
            <w:shd w:val="clear" w:color="auto" w:fill="auto"/>
          </w:tcPr>
          <w:p w:rsidR="004E300C" w:rsidRPr="0077403A" w:rsidRDefault="004E300C" w:rsidP="005F089F">
            <w:pPr>
              <w:pStyle w:val="512"/>
            </w:pPr>
            <w:r>
              <w:t>800</w:t>
            </w:r>
          </w:p>
        </w:tc>
      </w:tr>
      <w:tr w:rsidR="004E300C" w:rsidRPr="0077403A" w:rsidTr="00722F05">
        <w:trPr>
          <w:trHeight w:val="70"/>
        </w:trPr>
        <w:tc>
          <w:tcPr>
            <w:tcW w:w="1049" w:type="pct"/>
            <w:vMerge w:val="restart"/>
            <w:shd w:val="clear" w:color="auto" w:fill="auto"/>
          </w:tcPr>
          <w:p w:rsidR="004E300C" w:rsidRPr="004E300C" w:rsidRDefault="004E300C" w:rsidP="005F089F">
            <w:pPr>
              <w:pStyle w:val="510"/>
            </w:pPr>
            <w:r w:rsidRPr="004E300C">
              <w:t>Объекты бытового обслуживания</w:t>
            </w:r>
          </w:p>
        </w:tc>
        <w:tc>
          <w:tcPr>
            <w:tcW w:w="1161" w:type="pct"/>
            <w:vMerge w:val="restart"/>
            <w:shd w:val="clear" w:color="auto" w:fill="auto"/>
          </w:tcPr>
          <w:p w:rsidR="004E300C" w:rsidRPr="00AC25F2" w:rsidRDefault="004E300C" w:rsidP="00702DDF">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4E300C" w:rsidRPr="0077403A" w:rsidRDefault="004E300C" w:rsidP="005F089F">
            <w:pPr>
              <w:pStyle w:val="510"/>
            </w:pPr>
            <w:r w:rsidRPr="0077403A">
              <w:t xml:space="preserve">Уровень обеспеченности, </w:t>
            </w:r>
            <w:r>
              <w:t xml:space="preserve">рабочих мест </w:t>
            </w:r>
            <w:r w:rsidRPr="0077403A">
              <w:rPr>
                <w:bCs/>
              </w:rPr>
              <w:t xml:space="preserve">/ </w:t>
            </w:r>
            <w:r w:rsidRPr="0077403A">
              <w:rPr>
                <w:bCs/>
                <w:spacing w:val="-2"/>
              </w:rPr>
              <w:t>1000 человек</w:t>
            </w:r>
          </w:p>
        </w:tc>
        <w:tc>
          <w:tcPr>
            <w:tcW w:w="1589" w:type="pct"/>
            <w:gridSpan w:val="4"/>
            <w:shd w:val="clear" w:color="auto" w:fill="auto"/>
          </w:tcPr>
          <w:p w:rsidR="004E300C" w:rsidRPr="0077403A" w:rsidRDefault="004E300C" w:rsidP="005F089F">
            <w:pPr>
              <w:pStyle w:val="512"/>
            </w:pPr>
            <w:r>
              <w:t>2</w:t>
            </w:r>
          </w:p>
        </w:tc>
      </w:tr>
      <w:tr w:rsidR="004E300C" w:rsidRPr="0077403A" w:rsidTr="00722F05">
        <w:trPr>
          <w:trHeight w:val="77"/>
        </w:trPr>
        <w:tc>
          <w:tcPr>
            <w:tcW w:w="1049" w:type="pct"/>
            <w:vMerge/>
            <w:shd w:val="clear" w:color="auto" w:fill="auto"/>
          </w:tcPr>
          <w:p w:rsidR="004E300C" w:rsidRPr="004E300C" w:rsidRDefault="004E300C" w:rsidP="005F089F">
            <w:pPr>
              <w:pStyle w:val="510"/>
            </w:pPr>
          </w:p>
        </w:tc>
        <w:tc>
          <w:tcPr>
            <w:tcW w:w="1161" w:type="pct"/>
            <w:vMerge/>
            <w:shd w:val="clear" w:color="auto" w:fill="auto"/>
          </w:tcPr>
          <w:p w:rsidR="004E300C" w:rsidRPr="00AC25F2" w:rsidRDefault="004E300C" w:rsidP="00702DDF">
            <w:pPr>
              <w:pStyle w:val="150"/>
              <w:jc w:val="left"/>
            </w:pPr>
          </w:p>
        </w:tc>
        <w:tc>
          <w:tcPr>
            <w:tcW w:w="1201" w:type="pct"/>
            <w:shd w:val="clear" w:color="auto" w:fill="auto"/>
          </w:tcPr>
          <w:p w:rsidR="004E300C" w:rsidRPr="0077403A" w:rsidRDefault="004E300C" w:rsidP="005F089F">
            <w:pPr>
              <w:pStyle w:val="510"/>
            </w:pPr>
            <w:r w:rsidRPr="0077403A">
              <w:t>Размер земельного участка,</w:t>
            </w:r>
            <w:r w:rsidRPr="0077403A">
              <w:rPr>
                <w:rFonts w:eastAsia="Times New Roman"/>
                <w:bCs/>
              </w:rPr>
              <w:t xml:space="preserve"> га на объект</w:t>
            </w:r>
          </w:p>
        </w:tc>
        <w:tc>
          <w:tcPr>
            <w:tcW w:w="1589" w:type="pct"/>
            <w:gridSpan w:val="4"/>
            <w:shd w:val="clear" w:color="auto" w:fill="auto"/>
          </w:tcPr>
          <w:p w:rsidR="004E300C" w:rsidRPr="0077403A" w:rsidRDefault="004E300C" w:rsidP="005F089F">
            <w:pPr>
              <w:pStyle w:val="512"/>
            </w:pPr>
            <w:r w:rsidRPr="004E300C">
              <w:t>0,15</w:t>
            </w:r>
          </w:p>
        </w:tc>
      </w:tr>
      <w:tr w:rsidR="004E300C" w:rsidRPr="0077403A" w:rsidTr="00722F05">
        <w:trPr>
          <w:trHeight w:val="77"/>
        </w:trPr>
        <w:tc>
          <w:tcPr>
            <w:tcW w:w="1049" w:type="pct"/>
            <w:vMerge/>
            <w:shd w:val="clear" w:color="auto" w:fill="auto"/>
          </w:tcPr>
          <w:p w:rsidR="004E300C" w:rsidRPr="004E300C" w:rsidRDefault="004E300C" w:rsidP="005F089F">
            <w:pPr>
              <w:pStyle w:val="510"/>
            </w:pPr>
          </w:p>
        </w:tc>
        <w:tc>
          <w:tcPr>
            <w:tcW w:w="1161" w:type="pct"/>
            <w:shd w:val="clear" w:color="auto" w:fill="auto"/>
          </w:tcPr>
          <w:p w:rsidR="004E300C" w:rsidRPr="00AC25F2" w:rsidRDefault="004E300C" w:rsidP="00702DDF">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4E300C" w:rsidRPr="0077403A" w:rsidRDefault="004E300C" w:rsidP="005F089F">
            <w:pPr>
              <w:pStyle w:val="510"/>
            </w:pPr>
            <w:r w:rsidRPr="0077403A">
              <w:t>Радиус обслуживания, м</w:t>
            </w:r>
          </w:p>
        </w:tc>
        <w:tc>
          <w:tcPr>
            <w:tcW w:w="1589" w:type="pct"/>
            <w:gridSpan w:val="4"/>
            <w:shd w:val="clear" w:color="auto" w:fill="auto"/>
          </w:tcPr>
          <w:p w:rsidR="004E300C" w:rsidRPr="0077403A" w:rsidRDefault="004E300C" w:rsidP="005F089F">
            <w:pPr>
              <w:pStyle w:val="512"/>
            </w:pPr>
            <w:r>
              <w:t>800</w:t>
            </w:r>
          </w:p>
        </w:tc>
      </w:tr>
      <w:tr w:rsidR="00DE196D" w:rsidRPr="0077403A" w:rsidTr="00722F05">
        <w:trPr>
          <w:trHeight w:val="77"/>
        </w:trPr>
        <w:tc>
          <w:tcPr>
            <w:tcW w:w="1049" w:type="pct"/>
            <w:vMerge w:val="restart"/>
            <w:shd w:val="clear" w:color="auto" w:fill="auto"/>
          </w:tcPr>
          <w:p w:rsidR="00DE196D" w:rsidRPr="004E300C" w:rsidRDefault="00DE196D" w:rsidP="004E300C">
            <w:pPr>
              <w:pStyle w:val="150"/>
              <w:jc w:val="left"/>
            </w:pPr>
            <w:r w:rsidRPr="004E300C">
              <w:t>Отделение связи</w:t>
            </w:r>
          </w:p>
        </w:tc>
        <w:tc>
          <w:tcPr>
            <w:tcW w:w="1161" w:type="pct"/>
            <w:vMerge w:val="restart"/>
            <w:shd w:val="clear" w:color="auto" w:fill="auto"/>
          </w:tcPr>
          <w:p w:rsidR="00DE196D" w:rsidRPr="00AC25F2" w:rsidRDefault="00DE196D" w:rsidP="00702DDF">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DE196D" w:rsidRPr="0077403A" w:rsidRDefault="00DE196D" w:rsidP="005F089F">
            <w:pPr>
              <w:pStyle w:val="510"/>
            </w:pPr>
            <w:r w:rsidRPr="0077403A">
              <w:t xml:space="preserve">Уровень обеспеченности, </w:t>
            </w:r>
            <w:r>
              <w:rPr>
                <w:rFonts w:eastAsia="Times New Roman"/>
              </w:rPr>
              <w:t>объект на участок</w:t>
            </w:r>
          </w:p>
        </w:tc>
        <w:tc>
          <w:tcPr>
            <w:tcW w:w="1589" w:type="pct"/>
            <w:gridSpan w:val="4"/>
            <w:shd w:val="clear" w:color="auto" w:fill="auto"/>
          </w:tcPr>
          <w:p w:rsidR="00DE196D" w:rsidRPr="0077403A" w:rsidRDefault="00DE196D" w:rsidP="005F089F">
            <w:pPr>
              <w:pStyle w:val="512"/>
            </w:pPr>
            <w:r>
              <w:t>1</w:t>
            </w:r>
          </w:p>
        </w:tc>
      </w:tr>
      <w:tr w:rsidR="00DE196D" w:rsidRPr="0077403A" w:rsidTr="00722F05">
        <w:trPr>
          <w:trHeight w:val="145"/>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val="restart"/>
            <w:shd w:val="clear" w:color="auto" w:fill="auto"/>
          </w:tcPr>
          <w:p w:rsidR="00DE196D" w:rsidRPr="0077403A" w:rsidRDefault="00DE196D" w:rsidP="00DE196D">
            <w:pPr>
              <w:pStyle w:val="510"/>
            </w:pPr>
            <w:r w:rsidRPr="0077403A">
              <w:t>Размер земельного участка,</w:t>
            </w:r>
            <w:r w:rsidRPr="0077403A">
              <w:rPr>
                <w:rFonts w:eastAsia="Times New Roman"/>
                <w:bCs/>
              </w:rPr>
              <w:t xml:space="preserve"> га </w:t>
            </w:r>
          </w:p>
        </w:tc>
        <w:tc>
          <w:tcPr>
            <w:tcW w:w="842" w:type="pct"/>
            <w:gridSpan w:val="2"/>
            <w:shd w:val="clear" w:color="auto" w:fill="auto"/>
          </w:tcPr>
          <w:p w:rsidR="00DE196D" w:rsidRPr="0077403A" w:rsidRDefault="00DE196D" w:rsidP="00DE196D">
            <w:pPr>
              <w:pStyle w:val="512"/>
            </w:pPr>
            <w:r>
              <w:t>Обслуживание населения</w:t>
            </w:r>
          </w:p>
        </w:tc>
        <w:tc>
          <w:tcPr>
            <w:tcW w:w="746" w:type="pct"/>
            <w:gridSpan w:val="2"/>
            <w:shd w:val="clear" w:color="auto" w:fill="auto"/>
          </w:tcPr>
          <w:p w:rsidR="00DE196D" w:rsidRPr="0077403A" w:rsidRDefault="00DE196D" w:rsidP="00DE196D">
            <w:pPr>
              <w:pStyle w:val="512"/>
            </w:pPr>
            <w:r w:rsidRPr="0077403A">
              <w:t>Размер земельного участка,</w:t>
            </w:r>
            <w:r w:rsidRPr="0077403A">
              <w:rPr>
                <w:rFonts w:eastAsia="Times New Roman"/>
                <w:bCs/>
              </w:rPr>
              <w:t xml:space="preserve"> </w:t>
            </w:r>
            <w:r>
              <w:rPr>
                <w:rFonts w:eastAsia="Times New Roman"/>
                <w:bCs/>
              </w:rPr>
              <w:t xml:space="preserve">га </w:t>
            </w:r>
          </w:p>
        </w:tc>
      </w:tr>
      <w:tr w:rsidR="00DE196D" w:rsidRPr="0077403A" w:rsidTr="00722F05">
        <w:trPr>
          <w:trHeight w:val="145"/>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shd w:val="clear" w:color="auto" w:fill="auto"/>
          </w:tcPr>
          <w:p w:rsidR="00DE196D" w:rsidRPr="0077403A" w:rsidRDefault="00DE196D" w:rsidP="005F089F">
            <w:pPr>
              <w:pStyle w:val="510"/>
            </w:pPr>
          </w:p>
        </w:tc>
        <w:tc>
          <w:tcPr>
            <w:tcW w:w="842" w:type="pct"/>
            <w:gridSpan w:val="2"/>
            <w:shd w:val="clear" w:color="auto" w:fill="auto"/>
          </w:tcPr>
          <w:p w:rsidR="00DE196D" w:rsidRPr="0077403A" w:rsidRDefault="00DE196D" w:rsidP="005F089F">
            <w:pPr>
              <w:pStyle w:val="512"/>
            </w:pPr>
            <w:r>
              <w:t>до 9 тыс. чел.</w:t>
            </w:r>
          </w:p>
        </w:tc>
        <w:tc>
          <w:tcPr>
            <w:tcW w:w="746" w:type="pct"/>
            <w:gridSpan w:val="2"/>
            <w:shd w:val="clear" w:color="auto" w:fill="auto"/>
          </w:tcPr>
          <w:p w:rsidR="00DE196D" w:rsidRPr="0077403A" w:rsidRDefault="00DE196D" w:rsidP="005F089F">
            <w:pPr>
              <w:pStyle w:val="512"/>
            </w:pPr>
            <w:r>
              <w:t>0,07-0,08</w:t>
            </w:r>
          </w:p>
        </w:tc>
      </w:tr>
      <w:tr w:rsidR="00DE196D" w:rsidRPr="0077403A" w:rsidTr="00722F05">
        <w:trPr>
          <w:trHeight w:val="145"/>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shd w:val="clear" w:color="auto" w:fill="auto"/>
          </w:tcPr>
          <w:p w:rsidR="00DE196D" w:rsidRPr="0077403A" w:rsidRDefault="00DE196D" w:rsidP="005F089F">
            <w:pPr>
              <w:pStyle w:val="510"/>
            </w:pPr>
          </w:p>
        </w:tc>
        <w:tc>
          <w:tcPr>
            <w:tcW w:w="842" w:type="pct"/>
            <w:gridSpan w:val="2"/>
            <w:shd w:val="clear" w:color="auto" w:fill="auto"/>
          </w:tcPr>
          <w:p w:rsidR="00DE196D" w:rsidRPr="0077403A" w:rsidRDefault="00DE196D" w:rsidP="005F089F">
            <w:pPr>
              <w:pStyle w:val="512"/>
            </w:pPr>
            <w:r>
              <w:t>9-18 тыс. чел.</w:t>
            </w:r>
          </w:p>
        </w:tc>
        <w:tc>
          <w:tcPr>
            <w:tcW w:w="746" w:type="pct"/>
            <w:gridSpan w:val="2"/>
            <w:shd w:val="clear" w:color="auto" w:fill="auto"/>
          </w:tcPr>
          <w:p w:rsidR="00DE196D" w:rsidRPr="0077403A" w:rsidRDefault="00DE196D" w:rsidP="005F089F">
            <w:pPr>
              <w:pStyle w:val="512"/>
            </w:pPr>
            <w:r>
              <w:t>0,09-0,1</w:t>
            </w:r>
          </w:p>
        </w:tc>
      </w:tr>
      <w:tr w:rsidR="00DE196D" w:rsidRPr="0077403A" w:rsidTr="00722F05">
        <w:trPr>
          <w:trHeight w:val="145"/>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shd w:val="clear" w:color="auto" w:fill="auto"/>
          </w:tcPr>
          <w:p w:rsidR="00DE196D" w:rsidRPr="0077403A" w:rsidRDefault="00DE196D" w:rsidP="005F089F">
            <w:pPr>
              <w:pStyle w:val="510"/>
            </w:pPr>
          </w:p>
        </w:tc>
        <w:tc>
          <w:tcPr>
            <w:tcW w:w="842" w:type="pct"/>
            <w:gridSpan w:val="2"/>
            <w:shd w:val="clear" w:color="auto" w:fill="auto"/>
          </w:tcPr>
          <w:p w:rsidR="00DE196D" w:rsidRPr="0077403A" w:rsidRDefault="00DE196D" w:rsidP="005F089F">
            <w:pPr>
              <w:pStyle w:val="512"/>
            </w:pPr>
            <w:r>
              <w:t xml:space="preserve">20-25 тыс. чел. </w:t>
            </w:r>
          </w:p>
        </w:tc>
        <w:tc>
          <w:tcPr>
            <w:tcW w:w="746" w:type="pct"/>
            <w:gridSpan w:val="2"/>
            <w:shd w:val="clear" w:color="auto" w:fill="auto"/>
          </w:tcPr>
          <w:p w:rsidR="00DE196D" w:rsidRPr="0077403A" w:rsidRDefault="00DE196D" w:rsidP="005F089F">
            <w:pPr>
              <w:pStyle w:val="512"/>
            </w:pPr>
            <w:r>
              <w:t>0,11-0,12</w:t>
            </w:r>
          </w:p>
        </w:tc>
      </w:tr>
      <w:tr w:rsidR="00DE196D" w:rsidRPr="0077403A" w:rsidTr="00722F05">
        <w:trPr>
          <w:trHeight w:val="77"/>
        </w:trPr>
        <w:tc>
          <w:tcPr>
            <w:tcW w:w="1049" w:type="pct"/>
            <w:vMerge/>
            <w:shd w:val="clear" w:color="auto" w:fill="auto"/>
          </w:tcPr>
          <w:p w:rsidR="00DE196D" w:rsidRPr="004E300C" w:rsidRDefault="00DE196D" w:rsidP="005F089F">
            <w:pPr>
              <w:pStyle w:val="510"/>
            </w:pPr>
          </w:p>
        </w:tc>
        <w:tc>
          <w:tcPr>
            <w:tcW w:w="1161" w:type="pct"/>
            <w:shd w:val="clear" w:color="auto" w:fill="auto"/>
          </w:tcPr>
          <w:p w:rsidR="00DE196D" w:rsidRPr="00AC25F2" w:rsidRDefault="00DE196D" w:rsidP="00702DDF">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DE196D" w:rsidRPr="0077403A" w:rsidRDefault="00DE196D" w:rsidP="005F089F">
            <w:pPr>
              <w:pStyle w:val="510"/>
            </w:pPr>
            <w:r w:rsidRPr="0077403A">
              <w:t>Радиус обслуживания, м</w:t>
            </w:r>
          </w:p>
        </w:tc>
        <w:tc>
          <w:tcPr>
            <w:tcW w:w="1589" w:type="pct"/>
            <w:gridSpan w:val="4"/>
            <w:shd w:val="clear" w:color="auto" w:fill="auto"/>
          </w:tcPr>
          <w:p w:rsidR="00DE196D" w:rsidRPr="0077403A" w:rsidRDefault="00DE196D" w:rsidP="005F089F">
            <w:pPr>
              <w:pStyle w:val="512"/>
            </w:pPr>
            <w:r>
              <w:t>800</w:t>
            </w:r>
          </w:p>
        </w:tc>
      </w:tr>
      <w:tr w:rsidR="00DE196D" w:rsidRPr="0077403A" w:rsidTr="00722F05">
        <w:trPr>
          <w:trHeight w:val="77"/>
        </w:trPr>
        <w:tc>
          <w:tcPr>
            <w:tcW w:w="1049" w:type="pct"/>
            <w:vMerge w:val="restart"/>
            <w:shd w:val="clear" w:color="auto" w:fill="auto"/>
          </w:tcPr>
          <w:p w:rsidR="00DE196D" w:rsidRPr="004E300C" w:rsidRDefault="00DE196D" w:rsidP="004E300C">
            <w:pPr>
              <w:pStyle w:val="150"/>
              <w:jc w:val="left"/>
            </w:pPr>
            <w:r w:rsidRPr="004E300C">
              <w:t>Отделение банка</w:t>
            </w:r>
          </w:p>
        </w:tc>
        <w:tc>
          <w:tcPr>
            <w:tcW w:w="1161" w:type="pct"/>
            <w:vMerge w:val="restart"/>
            <w:shd w:val="clear" w:color="auto" w:fill="auto"/>
          </w:tcPr>
          <w:p w:rsidR="00DE196D" w:rsidRPr="00AC25F2" w:rsidRDefault="00DE196D" w:rsidP="00702DDF">
            <w:pPr>
              <w:pStyle w:val="150"/>
              <w:jc w:val="left"/>
            </w:pPr>
            <w:r w:rsidRPr="00AC25F2">
              <w:t>Расчетный показатель минимально допустимого уровня обеспеченности</w:t>
            </w:r>
          </w:p>
        </w:tc>
        <w:tc>
          <w:tcPr>
            <w:tcW w:w="1201" w:type="pct"/>
            <w:shd w:val="clear" w:color="auto" w:fill="auto"/>
          </w:tcPr>
          <w:p w:rsidR="00DE196D" w:rsidRPr="0077403A" w:rsidRDefault="00DE196D" w:rsidP="005F089F">
            <w:pPr>
              <w:pStyle w:val="510"/>
            </w:pPr>
            <w:r w:rsidRPr="0077403A">
              <w:t>Уровень обеспеченности, м</w:t>
            </w:r>
            <w:r w:rsidRPr="0077403A">
              <w:rPr>
                <w:vertAlign w:val="superscript"/>
              </w:rPr>
              <w:t>2</w:t>
            </w:r>
            <w:r>
              <w:t xml:space="preserve"> общей площади</w:t>
            </w:r>
            <w:r w:rsidRPr="0077403A">
              <w:t xml:space="preserve">/ </w:t>
            </w:r>
            <w:r w:rsidRPr="0077403A">
              <w:rPr>
                <w:spacing w:val="-2"/>
              </w:rPr>
              <w:t>1000 человек</w:t>
            </w:r>
          </w:p>
        </w:tc>
        <w:tc>
          <w:tcPr>
            <w:tcW w:w="1589" w:type="pct"/>
            <w:gridSpan w:val="4"/>
            <w:shd w:val="clear" w:color="auto" w:fill="auto"/>
          </w:tcPr>
          <w:p w:rsidR="00DE196D" w:rsidRPr="0077403A" w:rsidRDefault="00DE196D" w:rsidP="005F089F">
            <w:pPr>
              <w:pStyle w:val="512"/>
            </w:pPr>
            <w:r>
              <w:t>40</w:t>
            </w:r>
          </w:p>
        </w:tc>
      </w:tr>
      <w:tr w:rsidR="00DE196D" w:rsidRPr="0077403A" w:rsidTr="00722F05">
        <w:trPr>
          <w:trHeight w:val="77"/>
        </w:trPr>
        <w:tc>
          <w:tcPr>
            <w:tcW w:w="1049" w:type="pct"/>
            <w:vMerge/>
            <w:shd w:val="clear" w:color="auto" w:fill="auto"/>
          </w:tcPr>
          <w:p w:rsidR="00DE196D" w:rsidRPr="004E300C" w:rsidRDefault="00DE196D" w:rsidP="004E300C">
            <w:pPr>
              <w:pStyle w:val="150"/>
              <w:jc w:val="left"/>
            </w:pPr>
          </w:p>
        </w:tc>
        <w:tc>
          <w:tcPr>
            <w:tcW w:w="1161" w:type="pct"/>
            <w:vMerge/>
            <w:shd w:val="clear" w:color="auto" w:fill="auto"/>
          </w:tcPr>
          <w:p w:rsidR="00DE196D" w:rsidRPr="00AC25F2" w:rsidRDefault="00DE196D" w:rsidP="00702DDF">
            <w:pPr>
              <w:pStyle w:val="150"/>
              <w:jc w:val="left"/>
            </w:pPr>
          </w:p>
        </w:tc>
        <w:tc>
          <w:tcPr>
            <w:tcW w:w="1201" w:type="pct"/>
            <w:shd w:val="clear" w:color="auto" w:fill="auto"/>
          </w:tcPr>
          <w:p w:rsidR="00DE196D" w:rsidRPr="0077403A" w:rsidRDefault="00DE196D" w:rsidP="005F089F">
            <w:pPr>
              <w:pStyle w:val="510"/>
            </w:pPr>
            <w:r w:rsidRPr="0077403A">
              <w:t xml:space="preserve">Уровень обеспеченности, </w:t>
            </w:r>
            <w:r>
              <w:rPr>
                <w:rFonts w:eastAsia="Times New Roman"/>
              </w:rPr>
              <w:t>объект на участок</w:t>
            </w:r>
          </w:p>
        </w:tc>
        <w:tc>
          <w:tcPr>
            <w:tcW w:w="1589" w:type="pct"/>
            <w:gridSpan w:val="4"/>
            <w:shd w:val="clear" w:color="auto" w:fill="auto"/>
          </w:tcPr>
          <w:p w:rsidR="00DE196D" w:rsidRDefault="00DE196D" w:rsidP="005F089F">
            <w:pPr>
              <w:pStyle w:val="512"/>
            </w:pPr>
            <w:r>
              <w:t>1</w:t>
            </w:r>
          </w:p>
        </w:tc>
      </w:tr>
      <w:tr w:rsidR="00DE196D" w:rsidRPr="0077403A" w:rsidTr="00722F05">
        <w:trPr>
          <w:trHeight w:val="290"/>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val="restart"/>
            <w:shd w:val="clear" w:color="auto" w:fill="auto"/>
          </w:tcPr>
          <w:p w:rsidR="00DE196D" w:rsidRPr="0077403A" w:rsidRDefault="00DE196D" w:rsidP="00DE196D">
            <w:pPr>
              <w:pStyle w:val="510"/>
            </w:pPr>
            <w:r w:rsidRPr="0077403A">
              <w:t>Размер земельного участка,</w:t>
            </w:r>
            <w:r w:rsidRPr="0077403A">
              <w:rPr>
                <w:rFonts w:eastAsia="Times New Roman"/>
                <w:bCs/>
              </w:rPr>
              <w:t xml:space="preserve"> га </w:t>
            </w:r>
          </w:p>
        </w:tc>
        <w:tc>
          <w:tcPr>
            <w:tcW w:w="842" w:type="pct"/>
            <w:gridSpan w:val="2"/>
            <w:shd w:val="clear" w:color="auto" w:fill="auto"/>
          </w:tcPr>
          <w:p w:rsidR="00DE196D" w:rsidRPr="0077403A" w:rsidRDefault="00DE196D" w:rsidP="005F089F">
            <w:pPr>
              <w:pStyle w:val="512"/>
            </w:pPr>
            <w:r>
              <w:t>Количество операционных кассах</w:t>
            </w:r>
          </w:p>
        </w:tc>
        <w:tc>
          <w:tcPr>
            <w:tcW w:w="746" w:type="pct"/>
            <w:gridSpan w:val="2"/>
            <w:shd w:val="clear" w:color="auto" w:fill="auto"/>
          </w:tcPr>
          <w:p w:rsidR="00DE196D" w:rsidRPr="0077403A" w:rsidRDefault="00DE196D" w:rsidP="005F089F">
            <w:pPr>
              <w:pStyle w:val="512"/>
            </w:pPr>
            <w:r w:rsidRPr="0077403A">
              <w:t>Размер земельного участка,</w:t>
            </w:r>
            <w:r w:rsidRPr="0077403A">
              <w:rPr>
                <w:rFonts w:eastAsia="Times New Roman"/>
                <w:bCs/>
              </w:rPr>
              <w:t xml:space="preserve"> га</w:t>
            </w:r>
          </w:p>
        </w:tc>
      </w:tr>
      <w:tr w:rsidR="00DE196D" w:rsidRPr="0077403A" w:rsidTr="00722F05">
        <w:trPr>
          <w:trHeight w:val="85"/>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shd w:val="clear" w:color="auto" w:fill="auto"/>
          </w:tcPr>
          <w:p w:rsidR="00DE196D" w:rsidRPr="0077403A" w:rsidRDefault="00DE196D" w:rsidP="00DE196D">
            <w:pPr>
              <w:pStyle w:val="510"/>
            </w:pPr>
          </w:p>
        </w:tc>
        <w:tc>
          <w:tcPr>
            <w:tcW w:w="842" w:type="pct"/>
            <w:gridSpan w:val="2"/>
            <w:shd w:val="clear" w:color="auto" w:fill="auto"/>
          </w:tcPr>
          <w:p w:rsidR="00DE196D" w:rsidRPr="0077403A" w:rsidRDefault="00DE196D" w:rsidP="005F089F">
            <w:pPr>
              <w:pStyle w:val="512"/>
            </w:pPr>
            <w:r>
              <w:t>2</w:t>
            </w:r>
          </w:p>
        </w:tc>
        <w:tc>
          <w:tcPr>
            <w:tcW w:w="746" w:type="pct"/>
            <w:gridSpan w:val="2"/>
            <w:shd w:val="clear" w:color="auto" w:fill="auto"/>
          </w:tcPr>
          <w:p w:rsidR="00DE196D" w:rsidRPr="0077403A" w:rsidRDefault="00DE196D" w:rsidP="005F089F">
            <w:pPr>
              <w:pStyle w:val="512"/>
            </w:pPr>
            <w:r>
              <w:t>0,2</w:t>
            </w:r>
          </w:p>
        </w:tc>
      </w:tr>
      <w:tr w:rsidR="00DE196D" w:rsidRPr="0077403A" w:rsidTr="00722F05">
        <w:trPr>
          <w:trHeight w:val="85"/>
        </w:trPr>
        <w:tc>
          <w:tcPr>
            <w:tcW w:w="1049" w:type="pct"/>
            <w:vMerge/>
            <w:shd w:val="clear" w:color="auto" w:fill="auto"/>
          </w:tcPr>
          <w:p w:rsidR="00DE196D" w:rsidRPr="004E300C" w:rsidRDefault="00DE196D" w:rsidP="005F089F">
            <w:pPr>
              <w:pStyle w:val="510"/>
            </w:pPr>
          </w:p>
        </w:tc>
        <w:tc>
          <w:tcPr>
            <w:tcW w:w="1161" w:type="pct"/>
            <w:vMerge/>
            <w:shd w:val="clear" w:color="auto" w:fill="auto"/>
          </w:tcPr>
          <w:p w:rsidR="00DE196D" w:rsidRPr="00AC25F2" w:rsidRDefault="00DE196D" w:rsidP="00702DDF">
            <w:pPr>
              <w:pStyle w:val="150"/>
              <w:jc w:val="left"/>
            </w:pPr>
          </w:p>
        </w:tc>
        <w:tc>
          <w:tcPr>
            <w:tcW w:w="1201" w:type="pct"/>
            <w:vMerge/>
            <w:shd w:val="clear" w:color="auto" w:fill="auto"/>
          </w:tcPr>
          <w:p w:rsidR="00DE196D" w:rsidRPr="0077403A" w:rsidRDefault="00DE196D" w:rsidP="00DE196D">
            <w:pPr>
              <w:pStyle w:val="510"/>
            </w:pPr>
          </w:p>
        </w:tc>
        <w:tc>
          <w:tcPr>
            <w:tcW w:w="842" w:type="pct"/>
            <w:gridSpan w:val="2"/>
            <w:shd w:val="clear" w:color="auto" w:fill="auto"/>
          </w:tcPr>
          <w:p w:rsidR="00DE196D" w:rsidRDefault="00DE196D" w:rsidP="005F089F">
            <w:pPr>
              <w:pStyle w:val="512"/>
            </w:pPr>
            <w:r>
              <w:t>7</w:t>
            </w:r>
          </w:p>
        </w:tc>
        <w:tc>
          <w:tcPr>
            <w:tcW w:w="746" w:type="pct"/>
            <w:gridSpan w:val="2"/>
            <w:shd w:val="clear" w:color="auto" w:fill="auto"/>
          </w:tcPr>
          <w:p w:rsidR="00DE196D" w:rsidRPr="0077403A" w:rsidRDefault="00DE196D" w:rsidP="005F089F">
            <w:pPr>
              <w:pStyle w:val="512"/>
            </w:pPr>
            <w:r>
              <w:t>0,5</w:t>
            </w:r>
          </w:p>
        </w:tc>
      </w:tr>
      <w:tr w:rsidR="00DE196D" w:rsidRPr="0077403A" w:rsidTr="00722F05">
        <w:trPr>
          <w:trHeight w:val="70"/>
        </w:trPr>
        <w:tc>
          <w:tcPr>
            <w:tcW w:w="1049" w:type="pct"/>
            <w:vMerge/>
            <w:shd w:val="clear" w:color="auto" w:fill="auto"/>
          </w:tcPr>
          <w:p w:rsidR="00DE196D" w:rsidRPr="004E300C" w:rsidRDefault="00DE196D" w:rsidP="005F089F">
            <w:pPr>
              <w:pStyle w:val="510"/>
            </w:pPr>
          </w:p>
        </w:tc>
        <w:tc>
          <w:tcPr>
            <w:tcW w:w="1161" w:type="pct"/>
            <w:shd w:val="clear" w:color="auto" w:fill="auto"/>
          </w:tcPr>
          <w:p w:rsidR="00DE196D" w:rsidRPr="00AC25F2" w:rsidRDefault="00DE196D" w:rsidP="00702DDF">
            <w:pPr>
              <w:pStyle w:val="150"/>
              <w:jc w:val="left"/>
            </w:pPr>
            <w:r w:rsidRPr="00AC25F2">
              <w:t>Расчетный показатель максимально допустимого уровня территориальной доступности</w:t>
            </w:r>
          </w:p>
        </w:tc>
        <w:tc>
          <w:tcPr>
            <w:tcW w:w="1201" w:type="pct"/>
            <w:shd w:val="clear" w:color="auto" w:fill="auto"/>
          </w:tcPr>
          <w:p w:rsidR="00DE196D" w:rsidRPr="0077403A" w:rsidRDefault="00DE196D" w:rsidP="005F089F">
            <w:pPr>
              <w:pStyle w:val="510"/>
            </w:pPr>
            <w:r w:rsidRPr="0077403A">
              <w:t>Радиус обслуживания, м</w:t>
            </w:r>
          </w:p>
        </w:tc>
        <w:tc>
          <w:tcPr>
            <w:tcW w:w="1589" w:type="pct"/>
            <w:gridSpan w:val="4"/>
            <w:shd w:val="clear" w:color="auto" w:fill="auto"/>
          </w:tcPr>
          <w:p w:rsidR="00DE196D" w:rsidRPr="0077403A" w:rsidRDefault="00DE196D" w:rsidP="005F089F">
            <w:pPr>
              <w:pStyle w:val="512"/>
            </w:pPr>
            <w:r>
              <w:t>800</w:t>
            </w:r>
          </w:p>
        </w:tc>
      </w:tr>
    </w:tbl>
    <w:p w:rsidR="00847AC0" w:rsidRPr="00847AC0" w:rsidRDefault="00847AC0" w:rsidP="005B2A88">
      <w:pPr>
        <w:pStyle w:val="07"/>
        <w:rPr>
          <w:i/>
          <w:iCs/>
          <w:spacing w:val="40"/>
          <w:lang w:eastAsia="ru-RU"/>
        </w:rPr>
      </w:pPr>
      <w:r w:rsidRPr="00847AC0">
        <w:rPr>
          <w:lang w:eastAsia="ru-RU"/>
        </w:rPr>
        <w:t>* В скобках приведены показатели для квартала (микрорайона).</w:t>
      </w:r>
    </w:p>
    <w:p w:rsidR="00847AC0" w:rsidRPr="00847AC0" w:rsidRDefault="00847AC0" w:rsidP="005B2A88">
      <w:pPr>
        <w:pStyle w:val="07"/>
        <w:rPr>
          <w:lang w:eastAsia="ru-RU"/>
        </w:rPr>
      </w:pPr>
      <w:r w:rsidRPr="00847AC0">
        <w:rPr>
          <w:lang w:eastAsia="ru-RU"/>
        </w:rPr>
        <w:t>Примечания:</w:t>
      </w:r>
    </w:p>
    <w:p w:rsidR="00847AC0" w:rsidRPr="00847AC0" w:rsidRDefault="00847AC0" w:rsidP="005B2A88">
      <w:pPr>
        <w:pStyle w:val="08"/>
        <w:rPr>
          <w:lang w:eastAsia="ru-RU"/>
        </w:rPr>
      </w:pPr>
      <w:r w:rsidRPr="00847AC0">
        <w:rPr>
          <w:lang w:eastAsia="ru-RU"/>
        </w:rPr>
        <w:t>1. Общеобразовательные организации размещаются: основного и среднего общего образования – начиная с численности населения 2 тыс. чел., начального общего образования – с 500 чел.</w:t>
      </w:r>
    </w:p>
    <w:p w:rsidR="00847AC0" w:rsidRPr="00847AC0" w:rsidRDefault="00847AC0" w:rsidP="005B2A88">
      <w:pPr>
        <w:pStyle w:val="08"/>
        <w:rPr>
          <w:lang w:eastAsia="ru-RU"/>
        </w:rPr>
      </w:pPr>
      <w:r w:rsidRPr="00847AC0">
        <w:rPr>
          <w:lang w:eastAsia="ru-RU"/>
        </w:rPr>
        <w:t>2. Размещение поликлиник возможно предусматривать на территории ближайших жилых массивов при соблюдении нормативной доступности.</w:t>
      </w:r>
    </w:p>
    <w:p w:rsidR="00847AC0" w:rsidRPr="00847AC0" w:rsidRDefault="00847AC0" w:rsidP="005B2A88">
      <w:pPr>
        <w:pStyle w:val="08"/>
        <w:rPr>
          <w:lang w:eastAsia="ru-RU"/>
        </w:rPr>
      </w:pPr>
      <w:r w:rsidRPr="00847AC0">
        <w:rPr>
          <w:lang w:eastAsia="ru-RU"/>
        </w:rPr>
        <w:lastRenderedPageBreak/>
        <w:t>3. Население территории малоэтажной жилой застройки возможно обеспечивать объектами обслуживания за пределами своей территории в радиусе доступности не более 1200 м, предусматривая увеличение емкости аналогичных объектов обслуживания на жилых территориях, граничащих с малоэтажной жилой застройкой.</w:t>
      </w:r>
    </w:p>
    <w:p w:rsidR="00FD3594" w:rsidRPr="006F1DA0" w:rsidRDefault="006F1DA0" w:rsidP="005B2A88">
      <w:pPr>
        <w:pStyle w:val="03"/>
      </w:pPr>
      <w:bookmarkStart w:id="50" w:name="_Toc487700086"/>
      <w:bookmarkStart w:id="51" w:name="_Toc490553496"/>
      <w:bookmarkStart w:id="52" w:name="_Toc490724370"/>
      <w:r>
        <w:rPr>
          <w:rFonts w:eastAsia="Times New Roman"/>
          <w:lang w:eastAsia="ru-RU"/>
        </w:rPr>
        <w:t>5</w:t>
      </w:r>
      <w:r w:rsidR="00A21E23">
        <w:rPr>
          <w:rFonts w:eastAsia="Times New Roman"/>
          <w:lang w:eastAsia="ru-RU"/>
        </w:rPr>
        <w:t>.</w:t>
      </w:r>
      <w:r w:rsidR="00FD3594" w:rsidRPr="006F1DA0">
        <w:rPr>
          <w:rFonts w:eastAsia="Times New Roman"/>
          <w:lang w:eastAsia="ru-RU"/>
        </w:rPr>
        <w:t xml:space="preserve">3. </w:t>
      </w:r>
      <w:r w:rsidR="00FD3594" w:rsidRPr="006F1DA0">
        <w:t>Объекты обслуживания</w:t>
      </w:r>
      <w:bookmarkEnd w:id="50"/>
      <w:bookmarkEnd w:id="51"/>
      <w:bookmarkEnd w:id="52"/>
    </w:p>
    <w:p w:rsidR="00FD3594" w:rsidRPr="00FD3594" w:rsidRDefault="006F1DA0" w:rsidP="00BC6FA3">
      <w:pPr>
        <w:pStyle w:val="03"/>
        <w:rPr>
          <w:lang w:eastAsia="ru-RU"/>
        </w:rPr>
      </w:pPr>
      <w:bookmarkStart w:id="53" w:name="_Toc487700087"/>
      <w:bookmarkStart w:id="54" w:name="_Toc490553497"/>
      <w:bookmarkStart w:id="55" w:name="_Toc490724371"/>
      <w:r>
        <w:rPr>
          <w:lang w:eastAsia="ru-RU"/>
        </w:rPr>
        <w:t>5</w:t>
      </w:r>
      <w:r w:rsidR="00FD3594" w:rsidRPr="006F1DA0">
        <w:rPr>
          <w:lang w:eastAsia="ru-RU"/>
        </w:rPr>
        <w:t>.3.1. Объекты физической культуры и массового спорта</w:t>
      </w:r>
      <w:bookmarkEnd w:id="53"/>
      <w:bookmarkEnd w:id="54"/>
      <w:bookmarkEnd w:id="55"/>
    </w:p>
    <w:p w:rsidR="00FD3594" w:rsidRPr="00FD3594" w:rsidRDefault="006F1DA0" w:rsidP="00886CC0">
      <w:pPr>
        <w:pStyle w:val="011"/>
        <w:rPr>
          <w:lang w:eastAsia="ru-RU"/>
        </w:rPr>
      </w:pPr>
      <w:r>
        <w:rPr>
          <w:lang w:eastAsia="ru-RU"/>
        </w:rPr>
        <w:t>5</w:t>
      </w:r>
      <w:r w:rsidR="00FE64BD">
        <w:rPr>
          <w:lang w:eastAsia="ru-RU"/>
        </w:rPr>
        <w:t>.3.</w:t>
      </w:r>
      <w:r w:rsidR="00FD3594" w:rsidRPr="00FD3594">
        <w:rPr>
          <w:lang w:eastAsia="ru-RU"/>
        </w:rPr>
        <w:t>1.</w:t>
      </w:r>
      <w:r w:rsidR="000635A9">
        <w:rPr>
          <w:lang w:eastAsia="ru-RU"/>
        </w:rPr>
        <w:t>1.</w:t>
      </w:r>
      <w:r w:rsidR="00FD3594" w:rsidRPr="00FD3594">
        <w:rPr>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занимаемых указанными объектами, приведены в таблице </w:t>
      </w:r>
      <w:r>
        <w:rPr>
          <w:lang w:eastAsia="ru-RU"/>
        </w:rPr>
        <w:t>5</w:t>
      </w:r>
      <w:r w:rsidR="0074689F">
        <w:rPr>
          <w:lang w:eastAsia="ru-RU"/>
        </w:rPr>
        <w:t>.5.</w:t>
      </w:r>
    </w:p>
    <w:p w:rsidR="00FD3594" w:rsidRPr="00FD3594" w:rsidRDefault="00FD3594" w:rsidP="00BC6FA3">
      <w:pPr>
        <w:pStyle w:val="05"/>
      </w:pPr>
      <w:r w:rsidRPr="00FD3594">
        <w:t xml:space="preserve">Таблица </w:t>
      </w:r>
      <w:r w:rsidR="006F1DA0">
        <w:t>5</w:t>
      </w:r>
      <w:r w:rsidR="00FE64BD">
        <w:t>.5</w:t>
      </w:r>
    </w:p>
    <w:tbl>
      <w:tblPr>
        <w:tblStyle w:val="af9"/>
        <w:tblW w:w="5000" w:type="pct"/>
        <w:tblLook w:val="04A0" w:firstRow="1" w:lastRow="0" w:firstColumn="1" w:lastColumn="0" w:noHBand="0" w:noVBand="1"/>
      </w:tblPr>
      <w:tblGrid>
        <w:gridCol w:w="1835"/>
        <w:gridCol w:w="3125"/>
        <w:gridCol w:w="2427"/>
        <w:gridCol w:w="2017"/>
        <w:gridCol w:w="960"/>
      </w:tblGrid>
      <w:tr w:rsidR="0077403A" w:rsidRPr="0077403A" w:rsidTr="00722F05">
        <w:trPr>
          <w:trHeight w:val="144"/>
        </w:trPr>
        <w:tc>
          <w:tcPr>
            <w:tcW w:w="927" w:type="pct"/>
            <w:shd w:val="clear" w:color="auto" w:fill="auto"/>
          </w:tcPr>
          <w:p w:rsidR="0077403A" w:rsidRPr="0077403A" w:rsidRDefault="0077403A" w:rsidP="005F089F">
            <w:pPr>
              <w:pStyle w:val="45"/>
            </w:pPr>
            <w:r w:rsidRPr="0077403A">
              <w:t>Наименование вида объекта</w:t>
            </w:r>
          </w:p>
        </w:tc>
        <w:tc>
          <w:tcPr>
            <w:tcW w:w="1549" w:type="pct"/>
            <w:shd w:val="clear" w:color="auto" w:fill="auto"/>
          </w:tcPr>
          <w:p w:rsidR="0077403A" w:rsidRPr="0077403A" w:rsidRDefault="0077403A" w:rsidP="005F089F">
            <w:pPr>
              <w:pStyle w:val="45"/>
            </w:pPr>
            <w:r w:rsidRPr="0077403A">
              <w:t>Тип расчетного показателя</w:t>
            </w:r>
          </w:p>
        </w:tc>
        <w:tc>
          <w:tcPr>
            <w:tcW w:w="1212" w:type="pct"/>
            <w:shd w:val="clear" w:color="auto" w:fill="auto"/>
          </w:tcPr>
          <w:p w:rsidR="0077403A" w:rsidRPr="0077403A" w:rsidRDefault="0077403A" w:rsidP="005F089F">
            <w:pPr>
              <w:pStyle w:val="45"/>
            </w:pPr>
            <w:r w:rsidRPr="0077403A">
              <w:t>Наименование расчетного показателя, единица измерения</w:t>
            </w:r>
          </w:p>
        </w:tc>
        <w:tc>
          <w:tcPr>
            <w:tcW w:w="1312" w:type="pct"/>
            <w:gridSpan w:val="2"/>
            <w:shd w:val="clear" w:color="auto" w:fill="auto"/>
          </w:tcPr>
          <w:p w:rsidR="0077403A" w:rsidRPr="0077403A" w:rsidRDefault="0077403A" w:rsidP="005F089F">
            <w:pPr>
              <w:pStyle w:val="45"/>
            </w:pPr>
            <w:r w:rsidRPr="0077403A">
              <w:t>Значение расчетного показателя</w:t>
            </w:r>
          </w:p>
        </w:tc>
      </w:tr>
      <w:tr w:rsidR="0077403A" w:rsidRPr="0077403A" w:rsidTr="00722F05">
        <w:trPr>
          <w:trHeight w:val="77"/>
        </w:trPr>
        <w:tc>
          <w:tcPr>
            <w:tcW w:w="927" w:type="pct"/>
            <w:vMerge w:val="restart"/>
            <w:shd w:val="clear" w:color="auto" w:fill="auto"/>
          </w:tcPr>
          <w:p w:rsidR="0077403A" w:rsidRPr="009D6E99" w:rsidRDefault="0077403A" w:rsidP="00AC25F2">
            <w:pPr>
              <w:pStyle w:val="150"/>
            </w:pPr>
            <w:r w:rsidRPr="009D6E99">
              <w:t xml:space="preserve">Плоскостные спортивные сооружения (стадионы, корты, спортивные площадки, катки и т.д.) </w:t>
            </w:r>
          </w:p>
        </w:tc>
        <w:tc>
          <w:tcPr>
            <w:tcW w:w="1549"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212" w:type="pct"/>
            <w:shd w:val="clear" w:color="auto" w:fill="auto"/>
          </w:tcPr>
          <w:p w:rsidR="0077403A" w:rsidRPr="0077403A" w:rsidRDefault="0077403A" w:rsidP="005F089F">
            <w:pPr>
              <w:pStyle w:val="510"/>
            </w:pPr>
            <w:r w:rsidRPr="0077403A">
              <w:t>Уровень обеспеченности, м</w:t>
            </w:r>
            <w:r w:rsidRPr="00DA1A9C">
              <w:rPr>
                <w:vertAlign w:val="superscript"/>
              </w:rPr>
              <w:t>2</w:t>
            </w:r>
            <w:r w:rsidRPr="0077403A">
              <w:t>/1000 человек</w:t>
            </w:r>
          </w:p>
        </w:tc>
        <w:tc>
          <w:tcPr>
            <w:tcW w:w="1312" w:type="pct"/>
            <w:gridSpan w:val="2"/>
            <w:shd w:val="clear" w:color="auto" w:fill="auto"/>
          </w:tcPr>
          <w:p w:rsidR="0077403A" w:rsidRPr="0077403A" w:rsidRDefault="0077403A" w:rsidP="005F089F">
            <w:pPr>
              <w:pStyle w:val="512"/>
            </w:pPr>
            <w:r w:rsidRPr="0077403A">
              <w:t>1949,4</w:t>
            </w:r>
          </w:p>
        </w:tc>
      </w:tr>
      <w:tr w:rsidR="0077403A" w:rsidRPr="0077403A" w:rsidTr="00722F05">
        <w:trPr>
          <w:trHeight w:val="172"/>
        </w:trPr>
        <w:tc>
          <w:tcPr>
            <w:tcW w:w="927" w:type="pct"/>
            <w:vMerge/>
            <w:shd w:val="clear" w:color="auto" w:fill="auto"/>
          </w:tcPr>
          <w:p w:rsidR="0077403A" w:rsidRPr="009D6E99" w:rsidRDefault="0077403A" w:rsidP="00AC25F2">
            <w:pPr>
              <w:pStyle w:val="150"/>
            </w:pPr>
          </w:p>
        </w:tc>
        <w:tc>
          <w:tcPr>
            <w:tcW w:w="1549" w:type="pct"/>
            <w:vMerge/>
            <w:shd w:val="clear" w:color="auto" w:fill="auto"/>
          </w:tcPr>
          <w:p w:rsidR="0077403A" w:rsidRPr="00AC25F2" w:rsidRDefault="0077403A" w:rsidP="00AC25F2">
            <w:pPr>
              <w:pStyle w:val="150"/>
              <w:jc w:val="left"/>
            </w:pPr>
          </w:p>
        </w:tc>
        <w:tc>
          <w:tcPr>
            <w:tcW w:w="1212"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312"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722F05">
        <w:trPr>
          <w:trHeight w:val="547"/>
        </w:trPr>
        <w:tc>
          <w:tcPr>
            <w:tcW w:w="927" w:type="pct"/>
            <w:vMerge/>
            <w:shd w:val="clear" w:color="auto" w:fill="auto"/>
          </w:tcPr>
          <w:p w:rsidR="0077403A" w:rsidRPr="009D6E99" w:rsidRDefault="0077403A" w:rsidP="00AC25F2">
            <w:pPr>
              <w:pStyle w:val="150"/>
            </w:pPr>
          </w:p>
        </w:tc>
        <w:tc>
          <w:tcPr>
            <w:tcW w:w="1549"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212" w:type="pct"/>
            <w:shd w:val="clear" w:color="auto" w:fill="auto"/>
          </w:tcPr>
          <w:p w:rsidR="0077403A" w:rsidRPr="0077403A" w:rsidRDefault="0077403A" w:rsidP="005F089F">
            <w:pPr>
              <w:pStyle w:val="510"/>
            </w:pPr>
            <w:r w:rsidRPr="0077403A">
              <w:t xml:space="preserve">Транспортная доступность, мин </w:t>
            </w:r>
          </w:p>
        </w:tc>
        <w:tc>
          <w:tcPr>
            <w:tcW w:w="1312" w:type="pct"/>
            <w:gridSpan w:val="2"/>
            <w:shd w:val="clear" w:color="auto" w:fill="auto"/>
          </w:tcPr>
          <w:p w:rsidR="0077403A" w:rsidRPr="0077403A" w:rsidRDefault="0077403A" w:rsidP="005F089F">
            <w:pPr>
              <w:pStyle w:val="512"/>
            </w:pPr>
            <w:r w:rsidRPr="0077403A">
              <w:t>60</w:t>
            </w:r>
          </w:p>
        </w:tc>
      </w:tr>
      <w:tr w:rsidR="0077403A" w:rsidRPr="0077403A" w:rsidTr="00722F05">
        <w:trPr>
          <w:trHeight w:val="173"/>
        </w:trPr>
        <w:tc>
          <w:tcPr>
            <w:tcW w:w="927" w:type="pct"/>
            <w:vMerge w:val="restart"/>
            <w:shd w:val="clear" w:color="auto" w:fill="auto"/>
          </w:tcPr>
          <w:p w:rsidR="0077403A" w:rsidRPr="009D6E99" w:rsidRDefault="0077403A" w:rsidP="00AC25F2">
            <w:pPr>
              <w:pStyle w:val="150"/>
            </w:pPr>
            <w:r w:rsidRPr="009D6E99">
              <w:t>Спортивные залы</w:t>
            </w:r>
          </w:p>
        </w:tc>
        <w:tc>
          <w:tcPr>
            <w:tcW w:w="1549"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212" w:type="pct"/>
            <w:vMerge w:val="restar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п</w:t>
            </w:r>
            <w:r w:rsidRPr="0077403A">
              <w:t xml:space="preserve">лощади пола зала/ </w:t>
            </w:r>
            <w:r w:rsidRPr="0077403A">
              <w:rPr>
                <w:spacing w:val="-2"/>
              </w:rPr>
              <w:t>1000 челове</w:t>
            </w:r>
            <w:r w:rsidRPr="0077403A">
              <w:t>к</w:t>
            </w:r>
          </w:p>
        </w:tc>
        <w:tc>
          <w:tcPr>
            <w:tcW w:w="808" w:type="pct"/>
            <w:shd w:val="clear" w:color="auto" w:fill="auto"/>
          </w:tcPr>
          <w:p w:rsidR="0077403A" w:rsidRPr="0077403A" w:rsidRDefault="0077403A" w:rsidP="005F089F">
            <w:pPr>
              <w:pStyle w:val="512"/>
            </w:pPr>
            <w:r w:rsidRPr="0077403A">
              <w:t>спортивные залы</w:t>
            </w:r>
          </w:p>
        </w:tc>
        <w:tc>
          <w:tcPr>
            <w:tcW w:w="504" w:type="pct"/>
            <w:shd w:val="clear" w:color="auto" w:fill="auto"/>
          </w:tcPr>
          <w:p w:rsidR="0077403A" w:rsidRPr="0077403A" w:rsidRDefault="0077403A" w:rsidP="005F089F">
            <w:pPr>
              <w:pStyle w:val="512"/>
            </w:pPr>
            <w:r w:rsidRPr="0077403A">
              <w:t>350</w:t>
            </w:r>
          </w:p>
        </w:tc>
      </w:tr>
      <w:tr w:rsidR="0077403A" w:rsidRPr="0077403A" w:rsidTr="00722F05">
        <w:trPr>
          <w:trHeight w:val="173"/>
        </w:trPr>
        <w:tc>
          <w:tcPr>
            <w:tcW w:w="927" w:type="pct"/>
            <w:vMerge/>
            <w:shd w:val="clear" w:color="auto" w:fill="auto"/>
          </w:tcPr>
          <w:p w:rsidR="0077403A" w:rsidRPr="009D6E99" w:rsidRDefault="0077403A" w:rsidP="00AC25F2">
            <w:pPr>
              <w:pStyle w:val="150"/>
            </w:pPr>
          </w:p>
        </w:tc>
        <w:tc>
          <w:tcPr>
            <w:tcW w:w="1549" w:type="pct"/>
            <w:vMerge/>
            <w:shd w:val="clear" w:color="auto" w:fill="auto"/>
          </w:tcPr>
          <w:p w:rsidR="0077403A" w:rsidRPr="00AC25F2" w:rsidRDefault="0077403A" w:rsidP="00AC25F2">
            <w:pPr>
              <w:pStyle w:val="150"/>
              <w:jc w:val="left"/>
            </w:pPr>
          </w:p>
        </w:tc>
        <w:tc>
          <w:tcPr>
            <w:tcW w:w="1212" w:type="pct"/>
            <w:vMerge/>
            <w:shd w:val="clear" w:color="auto" w:fill="auto"/>
          </w:tcPr>
          <w:p w:rsidR="0077403A" w:rsidRPr="0077403A" w:rsidRDefault="0077403A" w:rsidP="005F089F">
            <w:pPr>
              <w:pStyle w:val="510"/>
            </w:pPr>
          </w:p>
        </w:tc>
        <w:tc>
          <w:tcPr>
            <w:tcW w:w="808" w:type="pct"/>
            <w:shd w:val="clear" w:color="auto" w:fill="auto"/>
          </w:tcPr>
          <w:p w:rsidR="0077403A" w:rsidRPr="0077403A" w:rsidRDefault="0077403A" w:rsidP="005F089F">
            <w:pPr>
              <w:pStyle w:val="512"/>
            </w:pPr>
            <w:r w:rsidRPr="0077403A">
              <w:t>общего пользования</w:t>
            </w:r>
          </w:p>
        </w:tc>
        <w:tc>
          <w:tcPr>
            <w:tcW w:w="504" w:type="pct"/>
            <w:shd w:val="clear" w:color="auto" w:fill="auto"/>
          </w:tcPr>
          <w:p w:rsidR="0077403A" w:rsidRPr="0077403A" w:rsidRDefault="0077403A" w:rsidP="005F089F">
            <w:pPr>
              <w:pStyle w:val="512"/>
            </w:pPr>
            <w:r w:rsidRPr="0077403A">
              <w:t>60-80</w:t>
            </w:r>
          </w:p>
        </w:tc>
      </w:tr>
      <w:tr w:rsidR="0077403A" w:rsidRPr="0077403A" w:rsidTr="00722F05">
        <w:trPr>
          <w:trHeight w:val="77"/>
        </w:trPr>
        <w:tc>
          <w:tcPr>
            <w:tcW w:w="927" w:type="pct"/>
            <w:vMerge/>
            <w:shd w:val="clear" w:color="auto" w:fill="auto"/>
          </w:tcPr>
          <w:p w:rsidR="0077403A" w:rsidRPr="009D6E99" w:rsidRDefault="0077403A" w:rsidP="00AC25F2">
            <w:pPr>
              <w:pStyle w:val="150"/>
            </w:pPr>
          </w:p>
        </w:tc>
        <w:tc>
          <w:tcPr>
            <w:tcW w:w="1549" w:type="pct"/>
            <w:vMerge/>
            <w:shd w:val="clear" w:color="auto" w:fill="auto"/>
          </w:tcPr>
          <w:p w:rsidR="0077403A" w:rsidRPr="00AC25F2" w:rsidRDefault="0077403A" w:rsidP="00AC25F2">
            <w:pPr>
              <w:pStyle w:val="150"/>
              <w:jc w:val="left"/>
            </w:pPr>
          </w:p>
        </w:tc>
        <w:tc>
          <w:tcPr>
            <w:tcW w:w="1212" w:type="pct"/>
            <w:vMerge/>
            <w:shd w:val="clear" w:color="auto" w:fill="auto"/>
          </w:tcPr>
          <w:p w:rsidR="0077403A" w:rsidRPr="0077403A" w:rsidRDefault="0077403A" w:rsidP="005F089F">
            <w:pPr>
              <w:pStyle w:val="510"/>
            </w:pPr>
          </w:p>
        </w:tc>
        <w:tc>
          <w:tcPr>
            <w:tcW w:w="808" w:type="pct"/>
            <w:shd w:val="clear" w:color="auto" w:fill="auto"/>
          </w:tcPr>
          <w:p w:rsidR="0077403A" w:rsidRPr="0077403A" w:rsidRDefault="0077403A" w:rsidP="005F089F">
            <w:pPr>
              <w:pStyle w:val="512"/>
            </w:pPr>
            <w:r w:rsidRPr="0077403A">
              <w:t>специализированные</w:t>
            </w:r>
          </w:p>
        </w:tc>
        <w:tc>
          <w:tcPr>
            <w:tcW w:w="504" w:type="pct"/>
            <w:shd w:val="clear" w:color="auto" w:fill="auto"/>
          </w:tcPr>
          <w:p w:rsidR="0077403A" w:rsidRPr="0077403A" w:rsidRDefault="0077403A" w:rsidP="005F089F">
            <w:pPr>
              <w:pStyle w:val="512"/>
            </w:pPr>
            <w:r w:rsidRPr="0077403A">
              <w:t>190-220</w:t>
            </w:r>
          </w:p>
        </w:tc>
      </w:tr>
      <w:tr w:rsidR="0077403A" w:rsidRPr="0077403A" w:rsidTr="00722F05">
        <w:trPr>
          <w:trHeight w:val="77"/>
        </w:trPr>
        <w:tc>
          <w:tcPr>
            <w:tcW w:w="927" w:type="pct"/>
            <w:vMerge/>
            <w:shd w:val="clear" w:color="auto" w:fill="auto"/>
          </w:tcPr>
          <w:p w:rsidR="0077403A" w:rsidRPr="009D6E99" w:rsidRDefault="0077403A" w:rsidP="00AC25F2">
            <w:pPr>
              <w:pStyle w:val="150"/>
            </w:pPr>
          </w:p>
        </w:tc>
        <w:tc>
          <w:tcPr>
            <w:tcW w:w="1549" w:type="pct"/>
            <w:vMerge/>
            <w:shd w:val="clear" w:color="auto" w:fill="auto"/>
          </w:tcPr>
          <w:p w:rsidR="0077403A" w:rsidRPr="00AC25F2" w:rsidRDefault="0077403A" w:rsidP="00AC25F2">
            <w:pPr>
              <w:pStyle w:val="150"/>
              <w:jc w:val="left"/>
            </w:pPr>
          </w:p>
        </w:tc>
        <w:tc>
          <w:tcPr>
            <w:tcW w:w="1212"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312"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722F05">
        <w:trPr>
          <w:trHeight w:val="148"/>
        </w:trPr>
        <w:tc>
          <w:tcPr>
            <w:tcW w:w="927" w:type="pct"/>
            <w:vMerge/>
            <w:shd w:val="clear" w:color="auto" w:fill="auto"/>
          </w:tcPr>
          <w:p w:rsidR="0077403A" w:rsidRPr="009D6E99" w:rsidRDefault="0077403A" w:rsidP="00AC25F2">
            <w:pPr>
              <w:pStyle w:val="150"/>
            </w:pPr>
          </w:p>
        </w:tc>
        <w:tc>
          <w:tcPr>
            <w:tcW w:w="1549"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212" w:type="pct"/>
            <w:shd w:val="clear" w:color="auto" w:fill="auto"/>
          </w:tcPr>
          <w:p w:rsidR="0077403A" w:rsidRPr="0077403A" w:rsidRDefault="0077403A" w:rsidP="005F089F">
            <w:pPr>
              <w:pStyle w:val="510"/>
            </w:pPr>
            <w:r w:rsidRPr="0077403A">
              <w:t xml:space="preserve">Транспортная доступность, мин </w:t>
            </w:r>
          </w:p>
        </w:tc>
        <w:tc>
          <w:tcPr>
            <w:tcW w:w="1312" w:type="pct"/>
            <w:gridSpan w:val="2"/>
            <w:shd w:val="clear" w:color="auto" w:fill="auto"/>
          </w:tcPr>
          <w:p w:rsidR="0077403A" w:rsidRPr="0077403A" w:rsidRDefault="0077403A" w:rsidP="005F089F">
            <w:pPr>
              <w:pStyle w:val="512"/>
            </w:pPr>
            <w:r w:rsidRPr="0077403A">
              <w:t>60</w:t>
            </w:r>
          </w:p>
        </w:tc>
      </w:tr>
      <w:tr w:rsidR="0077403A" w:rsidRPr="0077403A" w:rsidTr="00722F05">
        <w:trPr>
          <w:trHeight w:val="378"/>
        </w:trPr>
        <w:tc>
          <w:tcPr>
            <w:tcW w:w="927" w:type="pct"/>
            <w:vMerge w:val="restart"/>
            <w:shd w:val="clear" w:color="auto" w:fill="auto"/>
          </w:tcPr>
          <w:p w:rsidR="0077403A" w:rsidRPr="009D6E99" w:rsidRDefault="0077403A" w:rsidP="00AC25F2">
            <w:pPr>
              <w:pStyle w:val="150"/>
            </w:pPr>
            <w:r w:rsidRPr="009D6E99">
              <w:t>Помещения для физкультурно-оздоровительных занятий</w:t>
            </w:r>
          </w:p>
        </w:tc>
        <w:tc>
          <w:tcPr>
            <w:tcW w:w="1549"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212"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о</w:t>
            </w:r>
            <w:r w:rsidRPr="0077403A">
              <w:t>бщей площади / 1000 человек</w:t>
            </w:r>
          </w:p>
        </w:tc>
        <w:tc>
          <w:tcPr>
            <w:tcW w:w="1312" w:type="pct"/>
            <w:gridSpan w:val="2"/>
            <w:shd w:val="clear" w:color="auto" w:fill="auto"/>
          </w:tcPr>
          <w:p w:rsidR="0077403A" w:rsidRPr="0077403A" w:rsidRDefault="0077403A" w:rsidP="005F089F">
            <w:pPr>
              <w:pStyle w:val="512"/>
            </w:pPr>
            <w:r w:rsidRPr="0077403A">
              <w:t>70-80</w:t>
            </w:r>
          </w:p>
        </w:tc>
      </w:tr>
      <w:tr w:rsidR="0077403A" w:rsidRPr="0077403A" w:rsidTr="00722F05">
        <w:trPr>
          <w:trHeight w:val="77"/>
        </w:trPr>
        <w:tc>
          <w:tcPr>
            <w:tcW w:w="927" w:type="pct"/>
            <w:vMerge/>
            <w:shd w:val="clear" w:color="auto" w:fill="auto"/>
          </w:tcPr>
          <w:p w:rsidR="0077403A" w:rsidRPr="009D6E99" w:rsidRDefault="0077403A" w:rsidP="00AC25F2">
            <w:pPr>
              <w:pStyle w:val="150"/>
            </w:pPr>
          </w:p>
        </w:tc>
        <w:tc>
          <w:tcPr>
            <w:tcW w:w="1549" w:type="pct"/>
            <w:vMerge/>
            <w:shd w:val="clear" w:color="auto" w:fill="auto"/>
          </w:tcPr>
          <w:p w:rsidR="0077403A" w:rsidRPr="00AC25F2" w:rsidRDefault="0077403A" w:rsidP="00AC25F2">
            <w:pPr>
              <w:pStyle w:val="150"/>
              <w:jc w:val="left"/>
            </w:pPr>
          </w:p>
        </w:tc>
        <w:tc>
          <w:tcPr>
            <w:tcW w:w="1212"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312"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722F05">
        <w:trPr>
          <w:trHeight w:val="77"/>
        </w:trPr>
        <w:tc>
          <w:tcPr>
            <w:tcW w:w="927" w:type="pct"/>
            <w:vMerge/>
            <w:shd w:val="clear" w:color="auto" w:fill="auto"/>
          </w:tcPr>
          <w:p w:rsidR="0077403A" w:rsidRPr="009D6E99" w:rsidRDefault="0077403A" w:rsidP="00AC25F2">
            <w:pPr>
              <w:pStyle w:val="150"/>
            </w:pPr>
          </w:p>
        </w:tc>
        <w:tc>
          <w:tcPr>
            <w:tcW w:w="1549"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212" w:type="pct"/>
            <w:shd w:val="clear" w:color="auto" w:fill="auto"/>
          </w:tcPr>
          <w:p w:rsidR="0077403A" w:rsidRPr="0077403A" w:rsidRDefault="0077403A" w:rsidP="005F089F">
            <w:pPr>
              <w:pStyle w:val="510"/>
            </w:pPr>
            <w:r w:rsidRPr="0077403A">
              <w:t>Радиус обслуживания, м</w:t>
            </w:r>
          </w:p>
        </w:tc>
        <w:tc>
          <w:tcPr>
            <w:tcW w:w="1312" w:type="pct"/>
            <w:gridSpan w:val="2"/>
            <w:shd w:val="clear" w:color="auto" w:fill="auto"/>
          </w:tcPr>
          <w:p w:rsidR="0077403A" w:rsidRPr="0077403A" w:rsidRDefault="0077403A" w:rsidP="005F089F">
            <w:pPr>
              <w:pStyle w:val="512"/>
            </w:pPr>
            <w:r w:rsidRPr="0077403A">
              <w:t>500</w:t>
            </w:r>
          </w:p>
        </w:tc>
      </w:tr>
      <w:tr w:rsidR="0077403A" w:rsidRPr="0077403A" w:rsidTr="00722F05">
        <w:trPr>
          <w:trHeight w:val="77"/>
        </w:trPr>
        <w:tc>
          <w:tcPr>
            <w:tcW w:w="927" w:type="pct"/>
            <w:vMerge w:val="restart"/>
            <w:shd w:val="clear" w:color="auto" w:fill="auto"/>
          </w:tcPr>
          <w:p w:rsidR="0077403A" w:rsidRPr="009D6E99" w:rsidRDefault="0077403A" w:rsidP="00AC25F2">
            <w:pPr>
              <w:pStyle w:val="150"/>
            </w:pPr>
            <w:r w:rsidRPr="009D6E99">
              <w:t>Бассейн общего пользования</w:t>
            </w:r>
          </w:p>
        </w:tc>
        <w:tc>
          <w:tcPr>
            <w:tcW w:w="1549"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212"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з</w:t>
            </w:r>
            <w:r w:rsidRPr="0077403A">
              <w:t>еркала воды / 1000 человек</w:t>
            </w:r>
          </w:p>
        </w:tc>
        <w:tc>
          <w:tcPr>
            <w:tcW w:w="1312" w:type="pct"/>
            <w:gridSpan w:val="2"/>
            <w:shd w:val="clear" w:color="auto" w:fill="auto"/>
          </w:tcPr>
          <w:p w:rsidR="0077403A" w:rsidRPr="0077403A" w:rsidRDefault="00553909" w:rsidP="005F089F">
            <w:pPr>
              <w:pStyle w:val="512"/>
            </w:pPr>
            <w:r>
              <w:t>50</w:t>
            </w:r>
          </w:p>
        </w:tc>
      </w:tr>
      <w:tr w:rsidR="0077403A" w:rsidRPr="0077403A" w:rsidTr="00722F05">
        <w:trPr>
          <w:trHeight w:val="77"/>
        </w:trPr>
        <w:tc>
          <w:tcPr>
            <w:tcW w:w="927" w:type="pct"/>
            <w:vMerge/>
            <w:shd w:val="clear" w:color="auto" w:fill="auto"/>
          </w:tcPr>
          <w:p w:rsidR="0077403A" w:rsidRPr="009D6E99" w:rsidRDefault="0077403A" w:rsidP="00AC25F2">
            <w:pPr>
              <w:pStyle w:val="150"/>
            </w:pPr>
          </w:p>
        </w:tc>
        <w:tc>
          <w:tcPr>
            <w:tcW w:w="1549" w:type="pct"/>
            <w:vMerge/>
            <w:shd w:val="clear" w:color="auto" w:fill="auto"/>
          </w:tcPr>
          <w:p w:rsidR="0077403A" w:rsidRPr="00AC25F2" w:rsidRDefault="0077403A" w:rsidP="00AC25F2">
            <w:pPr>
              <w:pStyle w:val="150"/>
              <w:jc w:val="left"/>
            </w:pPr>
          </w:p>
        </w:tc>
        <w:tc>
          <w:tcPr>
            <w:tcW w:w="1212"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312"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722F05">
        <w:trPr>
          <w:trHeight w:val="385"/>
        </w:trPr>
        <w:tc>
          <w:tcPr>
            <w:tcW w:w="927" w:type="pct"/>
            <w:vMerge/>
            <w:shd w:val="clear" w:color="auto" w:fill="auto"/>
          </w:tcPr>
          <w:p w:rsidR="0077403A" w:rsidRPr="009D6E99" w:rsidRDefault="0077403A" w:rsidP="00AC25F2">
            <w:pPr>
              <w:pStyle w:val="150"/>
            </w:pPr>
          </w:p>
        </w:tc>
        <w:tc>
          <w:tcPr>
            <w:tcW w:w="1549"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212" w:type="pct"/>
            <w:shd w:val="clear" w:color="auto" w:fill="auto"/>
          </w:tcPr>
          <w:p w:rsidR="0077403A" w:rsidRPr="0077403A" w:rsidRDefault="0077403A" w:rsidP="005F089F">
            <w:pPr>
              <w:pStyle w:val="510"/>
            </w:pPr>
            <w:r w:rsidRPr="0077403A">
              <w:t>Транспортная доступность, мин</w:t>
            </w:r>
          </w:p>
        </w:tc>
        <w:tc>
          <w:tcPr>
            <w:tcW w:w="1312" w:type="pct"/>
            <w:gridSpan w:val="2"/>
            <w:shd w:val="clear" w:color="auto" w:fill="auto"/>
          </w:tcPr>
          <w:p w:rsidR="0077403A" w:rsidRPr="0077403A" w:rsidRDefault="0077403A" w:rsidP="005F089F">
            <w:pPr>
              <w:pStyle w:val="512"/>
            </w:pPr>
            <w:r w:rsidRPr="0077403A">
              <w:t>60</w:t>
            </w:r>
          </w:p>
        </w:tc>
      </w:tr>
      <w:tr w:rsidR="0077403A" w:rsidRPr="0077403A" w:rsidTr="00722F05">
        <w:trPr>
          <w:trHeight w:val="77"/>
        </w:trPr>
        <w:tc>
          <w:tcPr>
            <w:tcW w:w="927" w:type="pct"/>
            <w:vMerge w:val="restart"/>
            <w:shd w:val="clear" w:color="auto" w:fill="auto"/>
          </w:tcPr>
          <w:p w:rsidR="0077403A" w:rsidRPr="009D6E99" w:rsidRDefault="0077403A" w:rsidP="00AC25F2">
            <w:pPr>
              <w:pStyle w:val="150"/>
            </w:pPr>
            <w:r w:rsidRPr="009D6E99">
              <w:t>Детско-юношеская спортивная школа</w:t>
            </w:r>
          </w:p>
        </w:tc>
        <w:tc>
          <w:tcPr>
            <w:tcW w:w="1549"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212"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п</w:t>
            </w:r>
            <w:r w:rsidRPr="0077403A">
              <w:t xml:space="preserve">лощади пола зала/ </w:t>
            </w:r>
            <w:r w:rsidRPr="0077403A">
              <w:rPr>
                <w:spacing w:val="-2"/>
              </w:rPr>
              <w:t>1000 человек</w:t>
            </w:r>
          </w:p>
        </w:tc>
        <w:tc>
          <w:tcPr>
            <w:tcW w:w="1312" w:type="pct"/>
            <w:gridSpan w:val="2"/>
            <w:shd w:val="clear" w:color="auto" w:fill="auto"/>
          </w:tcPr>
          <w:p w:rsidR="0077403A" w:rsidRPr="0077403A" w:rsidRDefault="0077403A" w:rsidP="005F089F">
            <w:pPr>
              <w:pStyle w:val="512"/>
            </w:pPr>
            <w:r w:rsidRPr="0077403A">
              <w:t>10</w:t>
            </w:r>
          </w:p>
        </w:tc>
      </w:tr>
      <w:tr w:rsidR="0077403A" w:rsidRPr="0077403A" w:rsidTr="00722F05">
        <w:trPr>
          <w:trHeight w:val="77"/>
        </w:trPr>
        <w:tc>
          <w:tcPr>
            <w:tcW w:w="927" w:type="pct"/>
            <w:vMerge/>
            <w:shd w:val="clear" w:color="auto" w:fill="auto"/>
            <w:vAlign w:val="center"/>
          </w:tcPr>
          <w:p w:rsidR="0077403A" w:rsidRPr="0077403A" w:rsidRDefault="0077403A" w:rsidP="005F089F">
            <w:pPr>
              <w:pStyle w:val="510"/>
            </w:pPr>
          </w:p>
        </w:tc>
        <w:tc>
          <w:tcPr>
            <w:tcW w:w="1549" w:type="pct"/>
            <w:vMerge/>
            <w:shd w:val="clear" w:color="auto" w:fill="auto"/>
          </w:tcPr>
          <w:p w:rsidR="0077403A" w:rsidRPr="00AC25F2" w:rsidRDefault="0077403A" w:rsidP="00AC25F2">
            <w:pPr>
              <w:pStyle w:val="150"/>
              <w:jc w:val="left"/>
            </w:pPr>
          </w:p>
        </w:tc>
        <w:tc>
          <w:tcPr>
            <w:tcW w:w="1212" w:type="pct"/>
            <w:shd w:val="clear" w:color="auto" w:fill="auto"/>
          </w:tcPr>
          <w:p w:rsidR="0077403A" w:rsidRPr="0077403A" w:rsidRDefault="0077403A" w:rsidP="005F089F">
            <w:pPr>
              <w:pStyle w:val="510"/>
            </w:pPr>
            <w:r w:rsidRPr="0077403A">
              <w:t>Размер земельного участка,</w:t>
            </w:r>
            <w:r w:rsidRPr="0077403A">
              <w:rPr>
                <w:rFonts w:eastAsia="Times New Roman"/>
                <w:bCs/>
              </w:rPr>
              <w:t xml:space="preserve"> га на объект</w:t>
            </w:r>
          </w:p>
        </w:tc>
        <w:tc>
          <w:tcPr>
            <w:tcW w:w="1312" w:type="pct"/>
            <w:gridSpan w:val="2"/>
            <w:shd w:val="clear" w:color="auto" w:fill="auto"/>
          </w:tcPr>
          <w:p w:rsidR="0077403A" w:rsidRPr="0077403A" w:rsidRDefault="0077403A" w:rsidP="005F089F">
            <w:pPr>
              <w:pStyle w:val="512"/>
            </w:pPr>
            <w:r w:rsidRPr="0077403A">
              <w:t>1,0-1,5</w:t>
            </w:r>
          </w:p>
        </w:tc>
      </w:tr>
      <w:tr w:rsidR="0077403A" w:rsidRPr="0077403A" w:rsidTr="00722F05">
        <w:trPr>
          <w:trHeight w:val="77"/>
        </w:trPr>
        <w:tc>
          <w:tcPr>
            <w:tcW w:w="927" w:type="pct"/>
            <w:vMerge/>
            <w:shd w:val="clear" w:color="auto" w:fill="auto"/>
            <w:vAlign w:val="center"/>
          </w:tcPr>
          <w:p w:rsidR="0077403A" w:rsidRPr="0077403A" w:rsidRDefault="0077403A" w:rsidP="005F089F">
            <w:pPr>
              <w:pStyle w:val="510"/>
            </w:pPr>
          </w:p>
        </w:tc>
        <w:tc>
          <w:tcPr>
            <w:tcW w:w="1549" w:type="pct"/>
            <w:shd w:val="clear" w:color="auto" w:fill="auto"/>
          </w:tcPr>
          <w:p w:rsidR="0077403A" w:rsidRPr="00AC25F2" w:rsidRDefault="0077403A" w:rsidP="00AC25F2">
            <w:pPr>
              <w:pStyle w:val="150"/>
              <w:jc w:val="left"/>
            </w:pPr>
            <w:r w:rsidRPr="00AC25F2">
              <w:t xml:space="preserve">Расчетный показатель </w:t>
            </w:r>
            <w:r w:rsidRPr="00AC25F2">
              <w:lastRenderedPageBreak/>
              <w:t>максимально допустимого уровня территориальной доступности</w:t>
            </w:r>
          </w:p>
        </w:tc>
        <w:tc>
          <w:tcPr>
            <w:tcW w:w="1212" w:type="pct"/>
            <w:shd w:val="clear" w:color="auto" w:fill="auto"/>
          </w:tcPr>
          <w:p w:rsidR="0077403A" w:rsidRPr="0077403A" w:rsidRDefault="0077403A" w:rsidP="005F089F">
            <w:pPr>
              <w:pStyle w:val="510"/>
            </w:pPr>
            <w:r w:rsidRPr="0077403A">
              <w:lastRenderedPageBreak/>
              <w:t xml:space="preserve">Транспортная </w:t>
            </w:r>
            <w:r w:rsidRPr="0077403A">
              <w:lastRenderedPageBreak/>
              <w:t>доступность, мин</w:t>
            </w:r>
          </w:p>
        </w:tc>
        <w:tc>
          <w:tcPr>
            <w:tcW w:w="1312" w:type="pct"/>
            <w:gridSpan w:val="2"/>
            <w:shd w:val="clear" w:color="auto" w:fill="auto"/>
          </w:tcPr>
          <w:p w:rsidR="0077403A" w:rsidRPr="0077403A" w:rsidRDefault="0077403A" w:rsidP="005F089F">
            <w:pPr>
              <w:pStyle w:val="512"/>
            </w:pPr>
            <w:r w:rsidRPr="0077403A">
              <w:lastRenderedPageBreak/>
              <w:t>60</w:t>
            </w:r>
          </w:p>
        </w:tc>
      </w:tr>
    </w:tbl>
    <w:p w:rsidR="00FD3594" w:rsidRPr="00BC6FA3" w:rsidRDefault="00FD3594" w:rsidP="00BC6FA3">
      <w:pPr>
        <w:pStyle w:val="07"/>
      </w:pPr>
      <w:r w:rsidRPr="00BC6FA3">
        <w:lastRenderedPageBreak/>
        <w:t>Примечания:</w:t>
      </w:r>
    </w:p>
    <w:p w:rsidR="00FD3594" w:rsidRPr="00FD3594" w:rsidRDefault="00FD3594" w:rsidP="00BC6FA3">
      <w:pPr>
        <w:pStyle w:val="08"/>
        <w:rPr>
          <w:lang w:eastAsia="ru-RU"/>
        </w:rPr>
      </w:pPr>
      <w:r w:rsidRPr="00FD3594">
        <w:rPr>
          <w:lang w:eastAsia="ru-RU"/>
        </w:rPr>
        <w:t>1. Норматив единовременной пропускной способности спортивных сооружений следует принимать 190 человек / 1000 жителей.</w:t>
      </w:r>
    </w:p>
    <w:p w:rsidR="00FD3594" w:rsidRDefault="00FD3594" w:rsidP="00BC6FA3">
      <w:pPr>
        <w:pStyle w:val="08"/>
        <w:rPr>
          <w:lang w:eastAsia="ru-RU"/>
        </w:rPr>
      </w:pPr>
      <w:r w:rsidRPr="00FD3594">
        <w:rPr>
          <w:lang w:eastAsia="ru-RU"/>
        </w:rPr>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D3594" w:rsidRPr="00FD3594" w:rsidRDefault="006F1DA0" w:rsidP="00BC6FA3">
      <w:pPr>
        <w:pStyle w:val="03"/>
      </w:pPr>
      <w:bookmarkStart w:id="56" w:name="_Toc487700088"/>
      <w:bookmarkStart w:id="57" w:name="_Toc490553498"/>
      <w:bookmarkStart w:id="58" w:name="_Toc490724372"/>
      <w:r w:rsidRPr="006F1DA0">
        <w:t>5</w:t>
      </w:r>
      <w:r w:rsidR="00FD3594" w:rsidRPr="006F1DA0">
        <w:t>.3.2. Объекты образования</w:t>
      </w:r>
      <w:bookmarkEnd w:id="56"/>
      <w:bookmarkEnd w:id="57"/>
      <w:bookmarkEnd w:id="58"/>
    </w:p>
    <w:p w:rsidR="00FD3594" w:rsidRDefault="006F1DA0" w:rsidP="00BC6FA3">
      <w:pPr>
        <w:pStyle w:val="011"/>
        <w:rPr>
          <w:lang w:eastAsia="ru-RU"/>
        </w:rPr>
      </w:pPr>
      <w:r>
        <w:rPr>
          <w:lang w:eastAsia="ru-RU"/>
        </w:rPr>
        <w:t>5</w:t>
      </w:r>
      <w:r w:rsidR="000635A9">
        <w:rPr>
          <w:lang w:eastAsia="ru-RU"/>
        </w:rPr>
        <w:t>.3.2.</w:t>
      </w:r>
      <w:r w:rsidR="00FD3594" w:rsidRPr="00FD3594">
        <w:rPr>
          <w:lang w:eastAsia="ru-RU"/>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занимаемых указанными объектами, приведены в таблице </w:t>
      </w:r>
      <w:r>
        <w:rPr>
          <w:lang w:eastAsia="ru-RU"/>
        </w:rPr>
        <w:t>5</w:t>
      </w:r>
      <w:r w:rsidR="00FE64BD">
        <w:rPr>
          <w:lang w:eastAsia="ru-RU"/>
        </w:rPr>
        <w:t>.6.</w:t>
      </w:r>
    </w:p>
    <w:p w:rsidR="009238F0" w:rsidRDefault="009238F0" w:rsidP="00BC6FA3">
      <w:pPr>
        <w:pStyle w:val="05"/>
      </w:pPr>
      <w:r w:rsidRPr="00A74634">
        <w:t xml:space="preserve">Таблица </w:t>
      </w:r>
      <w:r w:rsidR="006F1DA0">
        <w:t>5</w:t>
      </w:r>
      <w:r w:rsidRPr="00A74634">
        <w:t>.6</w:t>
      </w:r>
    </w:p>
    <w:tbl>
      <w:tblPr>
        <w:tblStyle w:val="af9"/>
        <w:tblW w:w="0" w:type="auto"/>
        <w:tblLayout w:type="fixed"/>
        <w:tblLook w:val="04A0" w:firstRow="1" w:lastRow="0" w:firstColumn="1" w:lastColumn="0" w:noHBand="0" w:noVBand="1"/>
      </w:tblPr>
      <w:tblGrid>
        <w:gridCol w:w="1879"/>
        <w:gridCol w:w="2210"/>
        <w:gridCol w:w="2503"/>
        <w:gridCol w:w="884"/>
        <w:gridCol w:w="883"/>
        <w:gridCol w:w="1931"/>
      </w:tblGrid>
      <w:tr w:rsidR="00426A0F" w:rsidRPr="006F1DA0" w:rsidTr="00E31176">
        <w:trPr>
          <w:cantSplit/>
          <w:trHeight w:val="144"/>
          <w:tblHeader/>
        </w:trPr>
        <w:tc>
          <w:tcPr>
            <w:tcW w:w="1879" w:type="dxa"/>
            <w:shd w:val="clear" w:color="auto" w:fill="auto"/>
          </w:tcPr>
          <w:p w:rsidR="007F496D" w:rsidRPr="006F1DA0" w:rsidRDefault="007F496D" w:rsidP="005F089F">
            <w:pPr>
              <w:pStyle w:val="45"/>
            </w:pPr>
            <w:r w:rsidRPr="006F1DA0">
              <w:t>Наименование вида объекта</w:t>
            </w:r>
          </w:p>
        </w:tc>
        <w:tc>
          <w:tcPr>
            <w:tcW w:w="2210" w:type="dxa"/>
            <w:shd w:val="clear" w:color="auto" w:fill="auto"/>
          </w:tcPr>
          <w:p w:rsidR="007F496D" w:rsidRPr="006F1DA0" w:rsidRDefault="007F496D" w:rsidP="005F089F">
            <w:pPr>
              <w:pStyle w:val="45"/>
            </w:pPr>
            <w:r w:rsidRPr="006F1DA0">
              <w:t>Тип расчетного показателя</w:t>
            </w:r>
          </w:p>
        </w:tc>
        <w:tc>
          <w:tcPr>
            <w:tcW w:w="2503" w:type="dxa"/>
            <w:shd w:val="clear" w:color="auto" w:fill="auto"/>
          </w:tcPr>
          <w:p w:rsidR="007F496D" w:rsidRPr="006F1DA0" w:rsidRDefault="007F496D" w:rsidP="005F089F">
            <w:pPr>
              <w:pStyle w:val="45"/>
            </w:pPr>
            <w:r w:rsidRPr="006F1DA0">
              <w:t>Наименование расчетного показателя, единица измерения</w:t>
            </w:r>
          </w:p>
        </w:tc>
        <w:tc>
          <w:tcPr>
            <w:tcW w:w="3698" w:type="dxa"/>
            <w:gridSpan w:val="3"/>
            <w:shd w:val="clear" w:color="auto" w:fill="auto"/>
          </w:tcPr>
          <w:p w:rsidR="007F496D" w:rsidRPr="006F1DA0" w:rsidRDefault="007F496D" w:rsidP="005F089F">
            <w:pPr>
              <w:pStyle w:val="45"/>
            </w:pPr>
            <w:r w:rsidRPr="006F1DA0">
              <w:t>Значение расчетного показателя</w:t>
            </w:r>
          </w:p>
        </w:tc>
      </w:tr>
      <w:tr w:rsidR="009238F0" w:rsidRPr="006F1DA0" w:rsidTr="00AC25F2">
        <w:trPr>
          <w:cantSplit/>
          <w:trHeight w:val="223"/>
          <w:tblHeader/>
        </w:trPr>
        <w:tc>
          <w:tcPr>
            <w:tcW w:w="1879" w:type="dxa"/>
            <w:vMerge w:val="restart"/>
            <w:shd w:val="clear" w:color="auto" w:fill="auto"/>
          </w:tcPr>
          <w:p w:rsidR="00DF708F" w:rsidRPr="006F1DA0" w:rsidRDefault="00DF708F" w:rsidP="00AC25F2">
            <w:pPr>
              <w:pStyle w:val="150"/>
              <w:jc w:val="left"/>
            </w:pPr>
            <w:r w:rsidRPr="006F1DA0">
              <w:t>Дошкольные образовательные организации</w:t>
            </w:r>
          </w:p>
        </w:tc>
        <w:tc>
          <w:tcPr>
            <w:tcW w:w="2210" w:type="dxa"/>
            <w:vMerge w:val="restart"/>
            <w:shd w:val="clear" w:color="auto" w:fill="auto"/>
          </w:tcPr>
          <w:p w:rsidR="00DF708F" w:rsidRPr="006F1DA0" w:rsidRDefault="00DF708F"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DF708F" w:rsidRPr="006F1DA0" w:rsidRDefault="00DF708F" w:rsidP="005F089F">
            <w:pPr>
              <w:pStyle w:val="510"/>
            </w:pPr>
            <w:r w:rsidRPr="006F1DA0">
              <w:t>Уровень обеспеченности, мест на 1 тыс. человек общей численности населения</w:t>
            </w:r>
          </w:p>
        </w:tc>
        <w:tc>
          <w:tcPr>
            <w:tcW w:w="3698" w:type="dxa"/>
            <w:gridSpan w:val="3"/>
            <w:shd w:val="clear" w:color="auto" w:fill="auto"/>
          </w:tcPr>
          <w:p w:rsidR="00DF708F" w:rsidRPr="006F1DA0" w:rsidRDefault="006535C4" w:rsidP="005F089F">
            <w:pPr>
              <w:pStyle w:val="512"/>
            </w:pPr>
            <w:r w:rsidRPr="006F1DA0">
              <w:t>о</w:t>
            </w:r>
            <w:r w:rsidR="00DF708F" w:rsidRPr="006F1DA0">
              <w:t>бщего типа</w:t>
            </w:r>
          </w:p>
        </w:tc>
      </w:tr>
      <w:tr w:rsidR="009238F0" w:rsidRPr="006F1DA0" w:rsidTr="00AC25F2">
        <w:trPr>
          <w:cantSplit/>
          <w:trHeight w:val="253"/>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1767" w:type="dxa"/>
            <w:gridSpan w:val="2"/>
            <w:shd w:val="clear" w:color="auto" w:fill="auto"/>
          </w:tcPr>
          <w:p w:rsidR="00DF708F" w:rsidRPr="006F1DA0" w:rsidRDefault="00DF708F" w:rsidP="005F089F">
            <w:pPr>
              <w:pStyle w:val="512"/>
            </w:pPr>
            <w:r w:rsidRPr="006F1DA0">
              <w:t>При охвате 85%</w:t>
            </w:r>
          </w:p>
        </w:tc>
        <w:tc>
          <w:tcPr>
            <w:tcW w:w="1931" w:type="dxa"/>
            <w:shd w:val="clear" w:color="auto" w:fill="auto"/>
          </w:tcPr>
          <w:p w:rsidR="00DF708F" w:rsidRPr="006F1DA0" w:rsidRDefault="00DF708F" w:rsidP="005F089F">
            <w:pPr>
              <w:pStyle w:val="512"/>
            </w:pPr>
            <w:r w:rsidRPr="006F1DA0">
              <w:t>При охвате 100%</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1767" w:type="dxa"/>
            <w:gridSpan w:val="2"/>
            <w:shd w:val="clear" w:color="auto" w:fill="auto"/>
          </w:tcPr>
          <w:p w:rsidR="00DF708F" w:rsidRPr="006F1DA0" w:rsidRDefault="00DF708F" w:rsidP="005F089F">
            <w:pPr>
              <w:pStyle w:val="512"/>
            </w:pPr>
            <w:r w:rsidRPr="006F1DA0">
              <w:t>67</w:t>
            </w:r>
          </w:p>
        </w:tc>
        <w:tc>
          <w:tcPr>
            <w:tcW w:w="1931" w:type="dxa"/>
            <w:shd w:val="clear" w:color="auto" w:fill="auto"/>
          </w:tcPr>
          <w:p w:rsidR="00DF708F" w:rsidRPr="006F1DA0" w:rsidRDefault="00DF708F" w:rsidP="005F089F">
            <w:pPr>
              <w:pStyle w:val="512"/>
            </w:pPr>
            <w:r w:rsidRPr="006F1DA0">
              <w:t>78</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6535C4" w:rsidRPr="006F1DA0" w:rsidRDefault="00DF708F" w:rsidP="005F089F">
            <w:pPr>
              <w:pStyle w:val="512"/>
            </w:pPr>
            <w:r w:rsidRPr="006F1DA0">
              <w:t>специализированного типа</w:t>
            </w:r>
            <w:r w:rsidR="006535C4" w:rsidRPr="006F1DA0">
              <w:t xml:space="preserve"> 3 % от численности детей</w:t>
            </w:r>
          </w:p>
          <w:p w:rsidR="00DF708F" w:rsidRPr="006F1DA0" w:rsidRDefault="006535C4" w:rsidP="005F089F">
            <w:pPr>
              <w:pStyle w:val="512"/>
            </w:pPr>
            <w:r w:rsidRPr="006F1DA0">
              <w:t>0-6 лет включительно</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DF708F" w:rsidRPr="006F1DA0" w:rsidRDefault="006618EB" w:rsidP="005F089F">
            <w:pPr>
              <w:pStyle w:val="512"/>
            </w:pPr>
            <w:r w:rsidRPr="006F1DA0">
              <w:t>3</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6535C4" w:rsidRPr="006F1DA0" w:rsidRDefault="006618EB" w:rsidP="005F089F">
            <w:pPr>
              <w:pStyle w:val="512"/>
            </w:pPr>
            <w:r w:rsidRPr="006F1DA0">
              <w:t>о</w:t>
            </w:r>
            <w:r w:rsidR="00DF708F" w:rsidRPr="006F1DA0">
              <w:t>здоровительн</w:t>
            </w:r>
            <w:r w:rsidRPr="006F1DA0">
              <w:t>ого типа</w:t>
            </w:r>
            <w:r w:rsidR="006535C4" w:rsidRPr="006F1DA0">
              <w:t xml:space="preserve"> 12 % от численности детей</w:t>
            </w:r>
          </w:p>
          <w:p w:rsidR="00DF708F" w:rsidRPr="006F1DA0" w:rsidRDefault="006535C4" w:rsidP="005F089F">
            <w:pPr>
              <w:pStyle w:val="512"/>
            </w:pPr>
            <w:r w:rsidRPr="006F1DA0">
              <w:t>0-6 лет включительно</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DF708F" w:rsidRPr="006F1DA0" w:rsidRDefault="006618EB" w:rsidP="005F089F">
            <w:pPr>
              <w:pStyle w:val="512"/>
            </w:pPr>
            <w:r w:rsidRPr="006F1DA0">
              <w:t>11</w:t>
            </w:r>
          </w:p>
        </w:tc>
      </w:tr>
      <w:tr w:rsidR="00141C48" w:rsidRPr="006F1DA0" w:rsidTr="00AC25F2">
        <w:trPr>
          <w:cantSplit/>
          <w:trHeight w:val="623"/>
          <w:tblHeader/>
        </w:trPr>
        <w:tc>
          <w:tcPr>
            <w:tcW w:w="1879" w:type="dxa"/>
            <w:vMerge/>
            <w:shd w:val="clear" w:color="auto" w:fill="auto"/>
          </w:tcPr>
          <w:p w:rsidR="006535C4" w:rsidRPr="006F1DA0" w:rsidRDefault="006535C4" w:rsidP="00AC25F2">
            <w:pPr>
              <w:pStyle w:val="150"/>
              <w:jc w:val="left"/>
            </w:pPr>
          </w:p>
        </w:tc>
        <w:tc>
          <w:tcPr>
            <w:tcW w:w="2210" w:type="dxa"/>
            <w:vMerge/>
            <w:shd w:val="clear" w:color="auto" w:fill="auto"/>
          </w:tcPr>
          <w:p w:rsidR="006535C4" w:rsidRPr="006F1DA0" w:rsidRDefault="006535C4" w:rsidP="005F089F">
            <w:pPr>
              <w:pStyle w:val="510"/>
            </w:pPr>
          </w:p>
        </w:tc>
        <w:tc>
          <w:tcPr>
            <w:tcW w:w="2503" w:type="dxa"/>
            <w:vMerge w:val="restart"/>
            <w:shd w:val="clear" w:color="auto" w:fill="auto"/>
          </w:tcPr>
          <w:p w:rsidR="006535C4" w:rsidRPr="006F1DA0" w:rsidRDefault="006535C4" w:rsidP="005F089F">
            <w:pPr>
              <w:pStyle w:val="510"/>
            </w:pPr>
            <w:r w:rsidRPr="006F1DA0">
              <w:t>Размер земельного участка на 1 чел., м</w:t>
            </w:r>
            <w:r w:rsidRPr="006F1DA0">
              <w:rPr>
                <w:vertAlign w:val="superscript"/>
              </w:rPr>
              <w:t>2</w:t>
            </w:r>
          </w:p>
        </w:tc>
        <w:tc>
          <w:tcPr>
            <w:tcW w:w="1767" w:type="dxa"/>
            <w:gridSpan w:val="2"/>
            <w:shd w:val="clear" w:color="auto" w:fill="auto"/>
          </w:tcPr>
          <w:p w:rsidR="006535C4" w:rsidRPr="006F1DA0" w:rsidRDefault="006535C4" w:rsidP="005F089F">
            <w:pPr>
              <w:pStyle w:val="512"/>
            </w:pPr>
            <w:r w:rsidRPr="006F1DA0">
              <w:t>Вместимость организации</w:t>
            </w:r>
          </w:p>
        </w:tc>
        <w:tc>
          <w:tcPr>
            <w:tcW w:w="1931" w:type="dxa"/>
            <w:shd w:val="clear" w:color="auto" w:fill="auto"/>
          </w:tcPr>
          <w:p w:rsidR="006535C4" w:rsidRPr="006F1DA0" w:rsidRDefault="006535C4" w:rsidP="005F089F">
            <w:pPr>
              <w:pStyle w:val="512"/>
            </w:pPr>
            <w:r w:rsidRPr="006F1DA0">
              <w:t>Размер земельного участка, м</w:t>
            </w:r>
            <w:r w:rsidRPr="006F1DA0">
              <w:rPr>
                <w:vertAlign w:val="superscript"/>
              </w:rPr>
              <w:t>2</w:t>
            </w:r>
            <w:r w:rsidRPr="006F1DA0">
              <w:t xml:space="preserve"> на 1 чел.</w:t>
            </w:r>
          </w:p>
        </w:tc>
      </w:tr>
      <w:tr w:rsidR="00141C48"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до 100 мест</w:t>
            </w:r>
          </w:p>
        </w:tc>
        <w:tc>
          <w:tcPr>
            <w:tcW w:w="1931" w:type="dxa"/>
            <w:shd w:val="clear" w:color="auto" w:fill="auto"/>
          </w:tcPr>
          <w:p w:rsidR="007F496D" w:rsidRPr="006F1DA0" w:rsidRDefault="00E477AA" w:rsidP="005F089F">
            <w:pPr>
              <w:pStyle w:val="512"/>
            </w:pPr>
            <w:r>
              <w:t>44</w:t>
            </w:r>
          </w:p>
        </w:tc>
      </w:tr>
      <w:tr w:rsidR="00E477AA" w:rsidRPr="006F1DA0" w:rsidTr="00E477AA">
        <w:trPr>
          <w:cantSplit/>
          <w:trHeight w:val="77"/>
          <w:tblHeader/>
        </w:trPr>
        <w:tc>
          <w:tcPr>
            <w:tcW w:w="1879" w:type="dxa"/>
            <w:vMerge/>
            <w:shd w:val="clear" w:color="auto" w:fill="auto"/>
          </w:tcPr>
          <w:p w:rsidR="00E477AA" w:rsidRPr="006F1DA0" w:rsidRDefault="00E477AA" w:rsidP="00AC25F2">
            <w:pPr>
              <w:pStyle w:val="150"/>
              <w:jc w:val="left"/>
            </w:pPr>
          </w:p>
        </w:tc>
        <w:tc>
          <w:tcPr>
            <w:tcW w:w="2210" w:type="dxa"/>
            <w:vMerge/>
            <w:shd w:val="clear" w:color="auto" w:fill="auto"/>
          </w:tcPr>
          <w:p w:rsidR="00E477AA" w:rsidRPr="006F1DA0" w:rsidRDefault="00E477AA" w:rsidP="005F089F">
            <w:pPr>
              <w:pStyle w:val="510"/>
            </w:pPr>
          </w:p>
        </w:tc>
        <w:tc>
          <w:tcPr>
            <w:tcW w:w="2503" w:type="dxa"/>
            <w:vMerge/>
            <w:shd w:val="clear" w:color="auto" w:fill="auto"/>
          </w:tcPr>
          <w:p w:rsidR="00E477AA" w:rsidRPr="006F1DA0" w:rsidRDefault="00E477AA" w:rsidP="005F089F">
            <w:pPr>
              <w:pStyle w:val="510"/>
            </w:pPr>
          </w:p>
        </w:tc>
        <w:tc>
          <w:tcPr>
            <w:tcW w:w="1767" w:type="dxa"/>
            <w:gridSpan w:val="2"/>
            <w:shd w:val="clear" w:color="auto" w:fill="auto"/>
          </w:tcPr>
          <w:p w:rsidR="00E477AA" w:rsidRPr="006F1DA0" w:rsidRDefault="00E477AA" w:rsidP="005F089F">
            <w:pPr>
              <w:pStyle w:val="512"/>
            </w:pPr>
            <w:r w:rsidRPr="006F1DA0">
              <w:t>свыше 100 мест</w:t>
            </w:r>
          </w:p>
        </w:tc>
        <w:tc>
          <w:tcPr>
            <w:tcW w:w="1931" w:type="dxa"/>
            <w:shd w:val="clear" w:color="auto" w:fill="auto"/>
          </w:tcPr>
          <w:p w:rsidR="00E477AA" w:rsidRPr="006F1DA0" w:rsidRDefault="00E477AA" w:rsidP="00E477AA">
            <w:pPr>
              <w:pStyle w:val="512"/>
            </w:pPr>
            <w:r w:rsidRPr="006F1DA0">
              <w:t>3</w:t>
            </w:r>
            <w:r>
              <w:t>8</w:t>
            </w:r>
          </w:p>
        </w:tc>
      </w:tr>
      <w:tr w:rsidR="00AD513D" w:rsidRPr="006F1DA0" w:rsidTr="00AC25F2">
        <w:trPr>
          <w:cantSplit/>
          <w:trHeight w:val="353"/>
          <w:tblHeader/>
        </w:trPr>
        <w:tc>
          <w:tcPr>
            <w:tcW w:w="1879" w:type="dxa"/>
            <w:vMerge/>
            <w:shd w:val="clear" w:color="auto" w:fill="auto"/>
          </w:tcPr>
          <w:p w:rsidR="00AD513D" w:rsidRPr="006F1DA0" w:rsidRDefault="00AD513D" w:rsidP="00AC25F2">
            <w:pPr>
              <w:pStyle w:val="150"/>
              <w:jc w:val="left"/>
            </w:pPr>
          </w:p>
        </w:tc>
        <w:tc>
          <w:tcPr>
            <w:tcW w:w="2210" w:type="dxa"/>
            <w:vMerge/>
            <w:shd w:val="clear" w:color="auto" w:fill="auto"/>
          </w:tcPr>
          <w:p w:rsidR="00AD513D" w:rsidRPr="006F1DA0" w:rsidRDefault="00AD513D" w:rsidP="005F089F">
            <w:pPr>
              <w:pStyle w:val="510"/>
            </w:pPr>
          </w:p>
        </w:tc>
        <w:tc>
          <w:tcPr>
            <w:tcW w:w="2503" w:type="dxa"/>
            <w:vMerge w:val="restart"/>
            <w:shd w:val="clear" w:color="auto" w:fill="auto"/>
          </w:tcPr>
          <w:p w:rsidR="00AD513D" w:rsidRPr="006F1DA0" w:rsidRDefault="00AD513D" w:rsidP="005F089F">
            <w:pPr>
              <w:pStyle w:val="510"/>
            </w:pPr>
            <w:r w:rsidRPr="006F1DA0">
              <w:t>Размер групповой площадки на 1 место, м</w:t>
            </w:r>
            <w:r w:rsidRPr="006F1DA0">
              <w:rPr>
                <w:vertAlign w:val="superscript"/>
              </w:rPr>
              <w:t>2</w:t>
            </w:r>
          </w:p>
        </w:tc>
        <w:tc>
          <w:tcPr>
            <w:tcW w:w="1767" w:type="dxa"/>
            <w:gridSpan w:val="2"/>
            <w:shd w:val="clear" w:color="auto" w:fill="auto"/>
          </w:tcPr>
          <w:p w:rsidR="00AD513D" w:rsidRPr="006F1DA0" w:rsidRDefault="00AD513D" w:rsidP="005F089F">
            <w:pPr>
              <w:pStyle w:val="512"/>
            </w:pPr>
            <w:r w:rsidRPr="006F1DA0">
              <w:t>Возраст детей, лет</w:t>
            </w:r>
          </w:p>
        </w:tc>
        <w:tc>
          <w:tcPr>
            <w:tcW w:w="1931" w:type="dxa"/>
            <w:shd w:val="clear" w:color="auto" w:fill="auto"/>
          </w:tcPr>
          <w:p w:rsidR="00AD513D" w:rsidRPr="006F1DA0" w:rsidRDefault="00AD513D" w:rsidP="005F089F">
            <w:pPr>
              <w:pStyle w:val="512"/>
            </w:pPr>
            <w:r w:rsidRPr="006F1DA0">
              <w:t>Размер групповой площадки на 1 место, м</w:t>
            </w:r>
            <w:r w:rsidRPr="006F1DA0">
              <w:rPr>
                <w:vertAlign w:val="superscript"/>
              </w:rPr>
              <w:t>2</w:t>
            </w:r>
          </w:p>
        </w:tc>
      </w:tr>
      <w:tr w:rsidR="009238F0"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2"/>
            </w:pPr>
          </w:p>
        </w:tc>
        <w:tc>
          <w:tcPr>
            <w:tcW w:w="1767" w:type="dxa"/>
            <w:gridSpan w:val="2"/>
            <w:shd w:val="clear" w:color="auto" w:fill="auto"/>
          </w:tcPr>
          <w:p w:rsidR="007F496D" w:rsidRPr="006F1DA0" w:rsidRDefault="007F496D" w:rsidP="005F089F">
            <w:pPr>
              <w:pStyle w:val="512"/>
            </w:pPr>
            <w:r w:rsidRPr="006F1DA0">
              <w:t>0-3</w:t>
            </w:r>
          </w:p>
        </w:tc>
        <w:tc>
          <w:tcPr>
            <w:tcW w:w="1931" w:type="dxa"/>
            <w:shd w:val="clear" w:color="auto" w:fill="auto"/>
          </w:tcPr>
          <w:p w:rsidR="007F496D" w:rsidRPr="006F1DA0" w:rsidRDefault="007F496D" w:rsidP="005F089F">
            <w:pPr>
              <w:pStyle w:val="512"/>
            </w:pPr>
            <w:r w:rsidRPr="006F1DA0">
              <w:t>7,5</w:t>
            </w:r>
          </w:p>
        </w:tc>
      </w:tr>
      <w:tr w:rsidR="009238F0"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2"/>
            </w:pPr>
          </w:p>
        </w:tc>
        <w:tc>
          <w:tcPr>
            <w:tcW w:w="1767" w:type="dxa"/>
            <w:gridSpan w:val="2"/>
            <w:shd w:val="clear" w:color="auto" w:fill="auto"/>
          </w:tcPr>
          <w:p w:rsidR="007F496D" w:rsidRPr="006F1DA0" w:rsidRDefault="007F496D" w:rsidP="005F089F">
            <w:pPr>
              <w:pStyle w:val="512"/>
            </w:pPr>
            <w:r w:rsidRPr="006F1DA0">
              <w:t>3-7</w:t>
            </w:r>
          </w:p>
        </w:tc>
        <w:tc>
          <w:tcPr>
            <w:tcW w:w="1931" w:type="dxa"/>
            <w:shd w:val="clear" w:color="auto" w:fill="auto"/>
          </w:tcPr>
          <w:p w:rsidR="007F496D" w:rsidRPr="006F1DA0" w:rsidRDefault="007F496D" w:rsidP="005F089F">
            <w:pPr>
              <w:pStyle w:val="512"/>
            </w:pPr>
            <w:r w:rsidRPr="006F1DA0">
              <w:t>не нормируется</w:t>
            </w:r>
          </w:p>
        </w:tc>
      </w:tr>
      <w:tr w:rsidR="00FE3B56" w:rsidRPr="006F1DA0" w:rsidTr="00FE3B56">
        <w:trPr>
          <w:cantSplit/>
          <w:trHeight w:val="77"/>
          <w:tblHeader/>
        </w:trPr>
        <w:tc>
          <w:tcPr>
            <w:tcW w:w="1879" w:type="dxa"/>
            <w:vMerge/>
            <w:shd w:val="clear" w:color="auto" w:fill="auto"/>
          </w:tcPr>
          <w:p w:rsidR="00FE3B56" w:rsidRPr="006F1DA0" w:rsidRDefault="00FE3B56" w:rsidP="00AC25F2">
            <w:pPr>
              <w:pStyle w:val="150"/>
              <w:jc w:val="left"/>
            </w:pPr>
          </w:p>
        </w:tc>
        <w:tc>
          <w:tcPr>
            <w:tcW w:w="2210" w:type="dxa"/>
            <w:shd w:val="clear" w:color="auto" w:fill="auto"/>
          </w:tcPr>
          <w:p w:rsidR="00FE3B56" w:rsidRPr="006F1DA0" w:rsidRDefault="00FE3B56"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FE3B56" w:rsidRPr="006F1DA0" w:rsidRDefault="00FE3B56" w:rsidP="005F089F">
            <w:pPr>
              <w:pStyle w:val="510"/>
            </w:pPr>
            <w:r w:rsidRPr="006F1DA0">
              <w:t>Радиус обслуживания, м</w:t>
            </w:r>
          </w:p>
        </w:tc>
        <w:tc>
          <w:tcPr>
            <w:tcW w:w="3698" w:type="dxa"/>
            <w:gridSpan w:val="3"/>
            <w:shd w:val="clear" w:color="auto" w:fill="auto"/>
          </w:tcPr>
          <w:p w:rsidR="00FE3B56" w:rsidRPr="006F1DA0" w:rsidRDefault="00FE3B56" w:rsidP="005F089F">
            <w:pPr>
              <w:pStyle w:val="512"/>
            </w:pPr>
            <w:r>
              <w:t>300</w:t>
            </w:r>
          </w:p>
        </w:tc>
      </w:tr>
      <w:tr w:rsidR="009238F0" w:rsidRPr="006F1DA0" w:rsidTr="00AC25F2">
        <w:trPr>
          <w:cantSplit/>
          <w:trHeight w:val="77"/>
          <w:tblHeader/>
        </w:trPr>
        <w:tc>
          <w:tcPr>
            <w:tcW w:w="1879" w:type="dxa"/>
            <w:vMerge w:val="restart"/>
            <w:shd w:val="clear" w:color="auto" w:fill="auto"/>
          </w:tcPr>
          <w:p w:rsidR="00426A0F" w:rsidRPr="006F1DA0" w:rsidRDefault="00426A0F" w:rsidP="00AC25F2">
            <w:pPr>
              <w:pStyle w:val="150"/>
              <w:jc w:val="left"/>
            </w:pPr>
            <w:r w:rsidRPr="006F1DA0">
              <w:t>Общеобразовательные организации</w:t>
            </w:r>
          </w:p>
        </w:tc>
        <w:tc>
          <w:tcPr>
            <w:tcW w:w="2210" w:type="dxa"/>
            <w:vMerge w:val="restart"/>
            <w:shd w:val="clear" w:color="auto" w:fill="auto"/>
          </w:tcPr>
          <w:p w:rsidR="00426A0F" w:rsidRPr="006F1DA0" w:rsidRDefault="00426A0F"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426A0F" w:rsidRPr="006F1DA0" w:rsidRDefault="00426A0F" w:rsidP="005F089F">
            <w:pPr>
              <w:pStyle w:val="510"/>
            </w:pPr>
            <w:r w:rsidRPr="006F1DA0">
              <w:t>Уровень обеспеченности, учащихся на 1 тыс.  человек общей численности населения</w:t>
            </w:r>
          </w:p>
        </w:tc>
        <w:tc>
          <w:tcPr>
            <w:tcW w:w="884" w:type="dxa"/>
            <w:shd w:val="clear" w:color="auto" w:fill="auto"/>
          </w:tcPr>
          <w:p w:rsidR="00426A0F" w:rsidRPr="006F1DA0" w:rsidRDefault="00426A0F" w:rsidP="005F089F">
            <w:pPr>
              <w:pStyle w:val="512"/>
            </w:pPr>
            <w:r w:rsidRPr="006F1DA0">
              <w:t>Классы</w:t>
            </w:r>
          </w:p>
        </w:tc>
        <w:tc>
          <w:tcPr>
            <w:tcW w:w="2814" w:type="dxa"/>
            <w:gridSpan w:val="2"/>
            <w:shd w:val="clear" w:color="auto" w:fill="auto"/>
          </w:tcPr>
          <w:p w:rsidR="00426A0F" w:rsidRPr="006F1DA0" w:rsidRDefault="00426A0F" w:rsidP="005F089F">
            <w:pPr>
              <w:pStyle w:val="512"/>
            </w:pPr>
            <w:r w:rsidRPr="006F1DA0">
              <w:t>Уровень обеспеченности, учащихся на 1 тыс.  человек</w:t>
            </w:r>
          </w:p>
        </w:tc>
      </w:tr>
      <w:tr w:rsidR="00141C48" w:rsidRPr="006F1DA0" w:rsidTr="00AC25F2">
        <w:trPr>
          <w:cantSplit/>
          <w:trHeight w:val="77"/>
          <w:tblHeader/>
        </w:trPr>
        <w:tc>
          <w:tcPr>
            <w:tcW w:w="1879" w:type="dxa"/>
            <w:vMerge/>
            <w:shd w:val="clear" w:color="auto" w:fill="auto"/>
          </w:tcPr>
          <w:p w:rsidR="00141C48" w:rsidRPr="006F1DA0" w:rsidRDefault="00141C48" w:rsidP="00AC25F2">
            <w:pPr>
              <w:pStyle w:val="150"/>
              <w:jc w:val="left"/>
            </w:pPr>
          </w:p>
        </w:tc>
        <w:tc>
          <w:tcPr>
            <w:tcW w:w="2210" w:type="dxa"/>
            <w:vMerge/>
            <w:shd w:val="clear" w:color="auto" w:fill="auto"/>
          </w:tcPr>
          <w:p w:rsidR="00141C48" w:rsidRPr="006F1DA0" w:rsidRDefault="00141C48" w:rsidP="005F089F">
            <w:pPr>
              <w:pStyle w:val="510"/>
            </w:pPr>
          </w:p>
        </w:tc>
        <w:tc>
          <w:tcPr>
            <w:tcW w:w="2503" w:type="dxa"/>
            <w:vMerge/>
            <w:shd w:val="clear" w:color="auto" w:fill="auto"/>
          </w:tcPr>
          <w:p w:rsidR="00141C48" w:rsidRPr="006F1DA0" w:rsidRDefault="00141C48" w:rsidP="005F089F">
            <w:pPr>
              <w:pStyle w:val="510"/>
            </w:pPr>
          </w:p>
        </w:tc>
        <w:tc>
          <w:tcPr>
            <w:tcW w:w="884" w:type="dxa"/>
            <w:shd w:val="clear" w:color="auto" w:fill="auto"/>
          </w:tcPr>
          <w:p w:rsidR="00141C48" w:rsidRPr="006F1DA0" w:rsidRDefault="00141C48" w:rsidP="005F089F">
            <w:pPr>
              <w:pStyle w:val="512"/>
            </w:pPr>
            <w:r w:rsidRPr="006F1DA0">
              <w:t>1-4</w:t>
            </w:r>
          </w:p>
        </w:tc>
        <w:tc>
          <w:tcPr>
            <w:tcW w:w="2814" w:type="dxa"/>
            <w:gridSpan w:val="2"/>
            <w:shd w:val="clear" w:color="auto" w:fill="auto"/>
          </w:tcPr>
          <w:p w:rsidR="00141C48" w:rsidRPr="006F1DA0" w:rsidRDefault="00141C48" w:rsidP="005F089F">
            <w:pPr>
              <w:pStyle w:val="512"/>
            </w:pPr>
            <w:r w:rsidRPr="006F1DA0">
              <w:t>46</w:t>
            </w:r>
          </w:p>
        </w:tc>
      </w:tr>
      <w:tr w:rsidR="009238F0" w:rsidRPr="006F1DA0" w:rsidTr="00AC25F2">
        <w:trPr>
          <w:cantSplit/>
          <w:trHeight w:val="78"/>
          <w:tblHeader/>
        </w:trPr>
        <w:tc>
          <w:tcPr>
            <w:tcW w:w="1879" w:type="dxa"/>
            <w:vMerge/>
            <w:shd w:val="clear" w:color="auto" w:fill="auto"/>
          </w:tcPr>
          <w:p w:rsidR="00426A0F" w:rsidRPr="006F1DA0" w:rsidRDefault="00426A0F" w:rsidP="00AC25F2">
            <w:pPr>
              <w:pStyle w:val="150"/>
              <w:jc w:val="left"/>
            </w:pPr>
          </w:p>
        </w:tc>
        <w:tc>
          <w:tcPr>
            <w:tcW w:w="2210" w:type="dxa"/>
            <w:vMerge/>
            <w:shd w:val="clear" w:color="auto" w:fill="auto"/>
          </w:tcPr>
          <w:p w:rsidR="00426A0F" w:rsidRPr="006F1DA0" w:rsidRDefault="00426A0F" w:rsidP="005F089F">
            <w:pPr>
              <w:pStyle w:val="510"/>
            </w:pPr>
          </w:p>
        </w:tc>
        <w:tc>
          <w:tcPr>
            <w:tcW w:w="2503" w:type="dxa"/>
            <w:vMerge/>
            <w:shd w:val="clear" w:color="auto" w:fill="auto"/>
          </w:tcPr>
          <w:p w:rsidR="00426A0F" w:rsidRPr="006F1DA0" w:rsidRDefault="00426A0F" w:rsidP="005F089F">
            <w:pPr>
              <w:pStyle w:val="510"/>
            </w:pPr>
          </w:p>
        </w:tc>
        <w:tc>
          <w:tcPr>
            <w:tcW w:w="884" w:type="dxa"/>
            <w:shd w:val="clear" w:color="auto" w:fill="auto"/>
          </w:tcPr>
          <w:p w:rsidR="00426A0F" w:rsidRPr="006F1DA0" w:rsidRDefault="00141C48" w:rsidP="005F089F">
            <w:pPr>
              <w:pStyle w:val="512"/>
            </w:pPr>
            <w:r w:rsidRPr="006F1DA0">
              <w:t>5-9</w:t>
            </w:r>
          </w:p>
        </w:tc>
        <w:tc>
          <w:tcPr>
            <w:tcW w:w="2814" w:type="dxa"/>
            <w:gridSpan w:val="2"/>
            <w:shd w:val="clear" w:color="auto" w:fill="auto"/>
          </w:tcPr>
          <w:p w:rsidR="00426A0F" w:rsidRPr="006F1DA0" w:rsidRDefault="00141C48" w:rsidP="005F089F">
            <w:pPr>
              <w:pStyle w:val="512"/>
            </w:pPr>
            <w:r w:rsidRPr="006F1DA0">
              <w:t>49</w:t>
            </w:r>
          </w:p>
        </w:tc>
      </w:tr>
      <w:tr w:rsidR="009238F0" w:rsidRPr="006F1DA0" w:rsidTr="00AC25F2">
        <w:trPr>
          <w:cantSplit/>
          <w:trHeight w:val="77"/>
          <w:tblHeader/>
        </w:trPr>
        <w:tc>
          <w:tcPr>
            <w:tcW w:w="1879" w:type="dxa"/>
            <w:vMerge/>
            <w:shd w:val="clear" w:color="auto" w:fill="auto"/>
          </w:tcPr>
          <w:p w:rsidR="00426A0F" w:rsidRPr="006F1DA0" w:rsidRDefault="00426A0F" w:rsidP="00AC25F2">
            <w:pPr>
              <w:pStyle w:val="150"/>
              <w:jc w:val="left"/>
            </w:pPr>
          </w:p>
        </w:tc>
        <w:tc>
          <w:tcPr>
            <w:tcW w:w="2210" w:type="dxa"/>
            <w:vMerge/>
            <w:shd w:val="clear" w:color="auto" w:fill="auto"/>
          </w:tcPr>
          <w:p w:rsidR="00426A0F" w:rsidRPr="006F1DA0" w:rsidRDefault="00426A0F" w:rsidP="005F089F">
            <w:pPr>
              <w:pStyle w:val="510"/>
            </w:pPr>
          </w:p>
        </w:tc>
        <w:tc>
          <w:tcPr>
            <w:tcW w:w="2503" w:type="dxa"/>
            <w:vMerge/>
            <w:tcBorders>
              <w:bottom w:val="single" w:sz="4" w:space="0" w:color="auto"/>
            </w:tcBorders>
            <w:shd w:val="clear" w:color="auto" w:fill="auto"/>
          </w:tcPr>
          <w:p w:rsidR="00426A0F" w:rsidRPr="006F1DA0" w:rsidRDefault="00426A0F" w:rsidP="005F089F">
            <w:pPr>
              <w:pStyle w:val="510"/>
            </w:pPr>
          </w:p>
        </w:tc>
        <w:tc>
          <w:tcPr>
            <w:tcW w:w="884" w:type="dxa"/>
            <w:tcBorders>
              <w:bottom w:val="single" w:sz="4" w:space="0" w:color="auto"/>
            </w:tcBorders>
            <w:shd w:val="clear" w:color="auto" w:fill="auto"/>
          </w:tcPr>
          <w:p w:rsidR="00426A0F" w:rsidRPr="006F1DA0" w:rsidRDefault="00426A0F" w:rsidP="005F089F">
            <w:pPr>
              <w:pStyle w:val="512"/>
            </w:pPr>
            <w:r w:rsidRPr="006F1DA0">
              <w:t>10-11</w:t>
            </w:r>
          </w:p>
        </w:tc>
        <w:tc>
          <w:tcPr>
            <w:tcW w:w="2814" w:type="dxa"/>
            <w:gridSpan w:val="2"/>
            <w:tcBorders>
              <w:bottom w:val="single" w:sz="4" w:space="0" w:color="auto"/>
            </w:tcBorders>
            <w:shd w:val="clear" w:color="auto" w:fill="auto"/>
          </w:tcPr>
          <w:p w:rsidR="00426A0F" w:rsidRPr="006F1DA0" w:rsidRDefault="00141C48" w:rsidP="005F089F">
            <w:pPr>
              <w:pStyle w:val="512"/>
            </w:pPr>
            <w:r w:rsidRPr="006F1DA0">
              <w:t>7</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val="restart"/>
            <w:shd w:val="clear" w:color="auto" w:fill="auto"/>
          </w:tcPr>
          <w:p w:rsidR="007F496D" w:rsidRPr="006F1DA0" w:rsidRDefault="007F496D" w:rsidP="005F089F">
            <w:pPr>
              <w:pStyle w:val="510"/>
            </w:pPr>
            <w:r w:rsidRPr="006F1DA0">
              <w:t>Размер земельного участка на 1 учащегося, м</w:t>
            </w:r>
            <w:r w:rsidRPr="006F1DA0">
              <w:rPr>
                <w:vertAlign w:val="superscript"/>
              </w:rPr>
              <w:t>2</w:t>
            </w:r>
          </w:p>
        </w:tc>
        <w:tc>
          <w:tcPr>
            <w:tcW w:w="1767" w:type="dxa"/>
            <w:gridSpan w:val="2"/>
            <w:shd w:val="clear" w:color="auto" w:fill="auto"/>
          </w:tcPr>
          <w:p w:rsidR="007F496D" w:rsidRPr="006F1DA0" w:rsidRDefault="007F496D" w:rsidP="005F089F">
            <w:pPr>
              <w:pStyle w:val="512"/>
            </w:pPr>
            <w:r w:rsidRPr="006F1DA0">
              <w:t>Вместимость организации</w:t>
            </w:r>
          </w:p>
        </w:tc>
        <w:tc>
          <w:tcPr>
            <w:tcW w:w="1931" w:type="dxa"/>
            <w:shd w:val="clear" w:color="auto" w:fill="auto"/>
          </w:tcPr>
          <w:p w:rsidR="007F496D" w:rsidRPr="006F1DA0" w:rsidRDefault="007F496D" w:rsidP="005F089F">
            <w:pPr>
              <w:pStyle w:val="512"/>
              <w:rPr>
                <w:vertAlign w:val="superscript"/>
              </w:rPr>
            </w:pPr>
            <w:r w:rsidRPr="006F1DA0">
              <w:t>Размер земельного участка на 1 учащегося, м</w:t>
            </w:r>
            <w:r w:rsidRPr="006F1DA0">
              <w:rPr>
                <w:vertAlign w:val="superscript"/>
              </w:rPr>
              <w:t>2</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40-400</w:t>
            </w:r>
          </w:p>
        </w:tc>
        <w:tc>
          <w:tcPr>
            <w:tcW w:w="1931" w:type="dxa"/>
            <w:shd w:val="clear" w:color="auto" w:fill="auto"/>
          </w:tcPr>
          <w:p w:rsidR="007F496D" w:rsidRPr="006F1DA0" w:rsidRDefault="003D5150" w:rsidP="005F089F">
            <w:pPr>
              <w:pStyle w:val="512"/>
            </w:pPr>
            <w:r>
              <w:t>55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400-500</w:t>
            </w:r>
          </w:p>
        </w:tc>
        <w:tc>
          <w:tcPr>
            <w:tcW w:w="1931" w:type="dxa"/>
            <w:shd w:val="clear" w:color="auto" w:fill="auto"/>
          </w:tcPr>
          <w:p w:rsidR="007F496D" w:rsidRPr="006F1DA0" w:rsidRDefault="003D5150" w:rsidP="005F089F">
            <w:pPr>
              <w:pStyle w:val="512"/>
            </w:pPr>
            <w:r>
              <w:t>65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500-600</w:t>
            </w:r>
          </w:p>
        </w:tc>
        <w:tc>
          <w:tcPr>
            <w:tcW w:w="1931" w:type="dxa"/>
            <w:shd w:val="clear" w:color="auto" w:fill="auto"/>
          </w:tcPr>
          <w:p w:rsidR="007F496D" w:rsidRPr="006F1DA0" w:rsidRDefault="003D5150" w:rsidP="005F089F">
            <w:pPr>
              <w:pStyle w:val="512"/>
            </w:pPr>
            <w:r>
              <w:t>55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600-800</w:t>
            </w:r>
          </w:p>
        </w:tc>
        <w:tc>
          <w:tcPr>
            <w:tcW w:w="1931" w:type="dxa"/>
            <w:shd w:val="clear" w:color="auto" w:fill="auto"/>
          </w:tcPr>
          <w:p w:rsidR="007F496D" w:rsidRPr="006F1DA0" w:rsidRDefault="003D5150" w:rsidP="005F089F">
            <w:pPr>
              <w:pStyle w:val="512"/>
            </w:pPr>
            <w:r>
              <w:t>45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800-1100</w:t>
            </w:r>
          </w:p>
        </w:tc>
        <w:tc>
          <w:tcPr>
            <w:tcW w:w="1931" w:type="dxa"/>
            <w:shd w:val="clear" w:color="auto" w:fill="auto"/>
          </w:tcPr>
          <w:p w:rsidR="007F496D" w:rsidRPr="006F1DA0" w:rsidRDefault="003D5150" w:rsidP="005F089F">
            <w:pPr>
              <w:pStyle w:val="512"/>
            </w:pPr>
            <w:r>
              <w:t>36</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1100-1500</w:t>
            </w:r>
          </w:p>
        </w:tc>
        <w:tc>
          <w:tcPr>
            <w:tcW w:w="1931" w:type="dxa"/>
            <w:shd w:val="clear" w:color="auto" w:fill="auto"/>
          </w:tcPr>
          <w:p w:rsidR="007F496D" w:rsidRPr="006F1DA0" w:rsidRDefault="003D5150" w:rsidP="005F089F">
            <w:pPr>
              <w:pStyle w:val="512"/>
            </w:pPr>
            <w:r>
              <w:t>23</w:t>
            </w:r>
          </w:p>
        </w:tc>
      </w:tr>
      <w:tr w:rsidR="00F93880" w:rsidRPr="006F1DA0" w:rsidTr="00AC25F2">
        <w:trPr>
          <w:cantSplit/>
          <w:trHeight w:val="85"/>
          <w:tblHeader/>
        </w:trPr>
        <w:tc>
          <w:tcPr>
            <w:tcW w:w="1879" w:type="dxa"/>
            <w:vMerge/>
            <w:shd w:val="clear" w:color="auto" w:fill="auto"/>
          </w:tcPr>
          <w:p w:rsidR="00F93880" w:rsidRPr="006F1DA0" w:rsidRDefault="00F93880" w:rsidP="00AC25F2">
            <w:pPr>
              <w:pStyle w:val="150"/>
              <w:jc w:val="left"/>
            </w:pPr>
          </w:p>
        </w:tc>
        <w:tc>
          <w:tcPr>
            <w:tcW w:w="2210" w:type="dxa"/>
            <w:vMerge/>
            <w:shd w:val="clear" w:color="auto" w:fill="auto"/>
          </w:tcPr>
          <w:p w:rsidR="00F93880" w:rsidRPr="006F1DA0" w:rsidRDefault="00F93880" w:rsidP="005F089F">
            <w:pPr>
              <w:pStyle w:val="510"/>
            </w:pPr>
          </w:p>
        </w:tc>
        <w:tc>
          <w:tcPr>
            <w:tcW w:w="2503" w:type="dxa"/>
            <w:vMerge/>
            <w:shd w:val="clear" w:color="auto" w:fill="auto"/>
          </w:tcPr>
          <w:p w:rsidR="00F93880" w:rsidRPr="006F1DA0" w:rsidRDefault="00F93880" w:rsidP="005F089F">
            <w:pPr>
              <w:pStyle w:val="510"/>
            </w:pPr>
          </w:p>
        </w:tc>
        <w:tc>
          <w:tcPr>
            <w:tcW w:w="1767" w:type="dxa"/>
            <w:gridSpan w:val="2"/>
            <w:shd w:val="clear" w:color="auto" w:fill="auto"/>
          </w:tcPr>
          <w:p w:rsidR="00F93880" w:rsidRPr="006F1DA0" w:rsidRDefault="00F93880" w:rsidP="003D5150">
            <w:pPr>
              <w:pStyle w:val="512"/>
            </w:pPr>
            <w:r>
              <w:t xml:space="preserve">Свыше </w:t>
            </w:r>
            <w:r w:rsidR="003D5150">
              <w:t>15</w:t>
            </w:r>
            <w:r w:rsidRPr="006F1DA0">
              <w:t>00</w:t>
            </w:r>
          </w:p>
        </w:tc>
        <w:tc>
          <w:tcPr>
            <w:tcW w:w="1931" w:type="dxa"/>
            <w:shd w:val="clear" w:color="auto" w:fill="auto"/>
          </w:tcPr>
          <w:p w:rsidR="00F93880" w:rsidRPr="006F1DA0" w:rsidRDefault="00F93880" w:rsidP="003D5150">
            <w:pPr>
              <w:pStyle w:val="512"/>
            </w:pPr>
            <w:r w:rsidRPr="006F1DA0">
              <w:t>1</w:t>
            </w:r>
            <w:r w:rsidR="003D5150">
              <w:t>8</w:t>
            </w:r>
          </w:p>
        </w:tc>
      </w:tr>
      <w:tr w:rsidR="00FE3B56" w:rsidRPr="006F1DA0" w:rsidTr="00AC25F2">
        <w:trPr>
          <w:cantSplit/>
          <w:trHeight w:val="78"/>
          <w:tblHeader/>
        </w:trPr>
        <w:tc>
          <w:tcPr>
            <w:tcW w:w="1879" w:type="dxa"/>
            <w:vMerge/>
            <w:shd w:val="clear" w:color="auto" w:fill="auto"/>
          </w:tcPr>
          <w:p w:rsidR="00FE3B56" w:rsidRPr="006F1DA0" w:rsidRDefault="00FE3B56" w:rsidP="00AC25F2">
            <w:pPr>
              <w:pStyle w:val="150"/>
              <w:jc w:val="left"/>
            </w:pPr>
          </w:p>
        </w:tc>
        <w:tc>
          <w:tcPr>
            <w:tcW w:w="2210" w:type="dxa"/>
            <w:vMerge w:val="restart"/>
            <w:shd w:val="clear" w:color="auto" w:fill="auto"/>
          </w:tcPr>
          <w:p w:rsidR="00FE3B56" w:rsidRPr="006F1DA0" w:rsidRDefault="00FE3B56" w:rsidP="005F089F">
            <w:pPr>
              <w:pStyle w:val="510"/>
            </w:pPr>
            <w:r w:rsidRPr="006F1DA0">
              <w:t>Расчетный показатель максимально допустимого уровня территориальной доступности</w:t>
            </w:r>
          </w:p>
        </w:tc>
        <w:tc>
          <w:tcPr>
            <w:tcW w:w="2503" w:type="dxa"/>
            <w:vMerge w:val="restart"/>
            <w:shd w:val="clear" w:color="auto" w:fill="auto"/>
          </w:tcPr>
          <w:p w:rsidR="00FE3B56" w:rsidRPr="006F1DA0" w:rsidRDefault="00FE3B56" w:rsidP="005F089F">
            <w:pPr>
              <w:pStyle w:val="510"/>
            </w:pPr>
            <w:r w:rsidRPr="006F1DA0">
              <w:t>Радиус пешеходной доступности, м</w:t>
            </w:r>
          </w:p>
        </w:tc>
        <w:tc>
          <w:tcPr>
            <w:tcW w:w="1767" w:type="dxa"/>
            <w:gridSpan w:val="2"/>
            <w:shd w:val="clear" w:color="auto" w:fill="auto"/>
          </w:tcPr>
          <w:p w:rsidR="00FE3B56" w:rsidRPr="006F1DA0" w:rsidRDefault="00FE3B56" w:rsidP="005F089F">
            <w:pPr>
              <w:pStyle w:val="512"/>
            </w:pPr>
            <w:r w:rsidRPr="006F1DA0">
              <w:t>Классы</w:t>
            </w:r>
          </w:p>
        </w:tc>
        <w:tc>
          <w:tcPr>
            <w:tcW w:w="1931" w:type="dxa"/>
            <w:shd w:val="clear" w:color="auto" w:fill="auto"/>
          </w:tcPr>
          <w:p w:rsidR="00FE3B56" w:rsidRPr="006F1DA0" w:rsidRDefault="00FE3B56" w:rsidP="005F089F">
            <w:pPr>
              <w:pStyle w:val="512"/>
            </w:pPr>
          </w:p>
        </w:tc>
      </w:tr>
      <w:tr w:rsidR="00FE3B56" w:rsidRPr="006F1DA0" w:rsidTr="00AC25F2">
        <w:trPr>
          <w:cantSplit/>
          <w:trHeight w:val="78"/>
          <w:tblHeader/>
        </w:trPr>
        <w:tc>
          <w:tcPr>
            <w:tcW w:w="1879" w:type="dxa"/>
            <w:vMerge/>
            <w:shd w:val="clear" w:color="auto" w:fill="auto"/>
          </w:tcPr>
          <w:p w:rsidR="00FE3B56" w:rsidRPr="006F1DA0" w:rsidRDefault="00FE3B56" w:rsidP="00AC25F2">
            <w:pPr>
              <w:pStyle w:val="150"/>
              <w:jc w:val="left"/>
            </w:pPr>
          </w:p>
        </w:tc>
        <w:tc>
          <w:tcPr>
            <w:tcW w:w="2210" w:type="dxa"/>
            <w:vMerge/>
            <w:shd w:val="clear" w:color="auto" w:fill="auto"/>
          </w:tcPr>
          <w:p w:rsidR="00FE3B56" w:rsidRPr="006F1DA0" w:rsidRDefault="00FE3B56" w:rsidP="005F089F">
            <w:pPr>
              <w:pStyle w:val="510"/>
            </w:pPr>
          </w:p>
        </w:tc>
        <w:tc>
          <w:tcPr>
            <w:tcW w:w="2503" w:type="dxa"/>
            <w:vMerge/>
            <w:shd w:val="clear" w:color="auto" w:fill="auto"/>
          </w:tcPr>
          <w:p w:rsidR="00FE3B56" w:rsidRPr="006F1DA0" w:rsidRDefault="00FE3B56" w:rsidP="005F089F">
            <w:pPr>
              <w:pStyle w:val="510"/>
            </w:pPr>
          </w:p>
        </w:tc>
        <w:tc>
          <w:tcPr>
            <w:tcW w:w="1767" w:type="dxa"/>
            <w:gridSpan w:val="2"/>
            <w:shd w:val="clear" w:color="auto" w:fill="auto"/>
          </w:tcPr>
          <w:p w:rsidR="00FE3B56" w:rsidRPr="006F1DA0" w:rsidRDefault="00FE3B56" w:rsidP="005F089F">
            <w:pPr>
              <w:pStyle w:val="512"/>
            </w:pPr>
            <w:r w:rsidRPr="006F1DA0">
              <w:t>1-4</w:t>
            </w:r>
          </w:p>
        </w:tc>
        <w:tc>
          <w:tcPr>
            <w:tcW w:w="1931" w:type="dxa"/>
            <w:shd w:val="clear" w:color="auto" w:fill="auto"/>
          </w:tcPr>
          <w:p w:rsidR="00FE3B56" w:rsidRPr="006F1DA0" w:rsidRDefault="00FE3B56" w:rsidP="005F089F">
            <w:pPr>
              <w:pStyle w:val="512"/>
            </w:pPr>
            <w:r w:rsidRPr="006F1DA0">
              <w:t>500</w:t>
            </w:r>
          </w:p>
        </w:tc>
      </w:tr>
      <w:tr w:rsidR="00FE3B56" w:rsidRPr="006F1DA0" w:rsidTr="00FE3B56">
        <w:trPr>
          <w:cantSplit/>
          <w:trHeight w:val="77"/>
          <w:tblHeader/>
        </w:trPr>
        <w:tc>
          <w:tcPr>
            <w:tcW w:w="1879" w:type="dxa"/>
            <w:vMerge/>
            <w:shd w:val="clear" w:color="auto" w:fill="auto"/>
          </w:tcPr>
          <w:p w:rsidR="00FE3B56" w:rsidRPr="006F1DA0" w:rsidRDefault="00FE3B56" w:rsidP="00AC25F2">
            <w:pPr>
              <w:pStyle w:val="150"/>
              <w:jc w:val="left"/>
            </w:pPr>
          </w:p>
        </w:tc>
        <w:tc>
          <w:tcPr>
            <w:tcW w:w="2210" w:type="dxa"/>
            <w:vMerge/>
            <w:shd w:val="clear" w:color="auto" w:fill="auto"/>
          </w:tcPr>
          <w:p w:rsidR="00FE3B56" w:rsidRPr="006F1DA0" w:rsidRDefault="00FE3B56" w:rsidP="005F089F">
            <w:pPr>
              <w:pStyle w:val="510"/>
            </w:pPr>
          </w:p>
        </w:tc>
        <w:tc>
          <w:tcPr>
            <w:tcW w:w="2503" w:type="dxa"/>
            <w:vMerge/>
            <w:shd w:val="clear" w:color="auto" w:fill="auto"/>
          </w:tcPr>
          <w:p w:rsidR="00FE3B56" w:rsidRPr="006F1DA0" w:rsidRDefault="00FE3B56" w:rsidP="005F089F">
            <w:pPr>
              <w:pStyle w:val="510"/>
            </w:pPr>
          </w:p>
        </w:tc>
        <w:tc>
          <w:tcPr>
            <w:tcW w:w="1767" w:type="dxa"/>
            <w:gridSpan w:val="2"/>
            <w:shd w:val="clear" w:color="auto" w:fill="auto"/>
          </w:tcPr>
          <w:p w:rsidR="00FE3B56" w:rsidRPr="006F1DA0" w:rsidRDefault="00FE3B56" w:rsidP="005F089F">
            <w:pPr>
              <w:pStyle w:val="512"/>
            </w:pPr>
            <w:r w:rsidRPr="006F1DA0">
              <w:t>5-11</w:t>
            </w:r>
          </w:p>
        </w:tc>
        <w:tc>
          <w:tcPr>
            <w:tcW w:w="1931" w:type="dxa"/>
            <w:shd w:val="clear" w:color="auto" w:fill="auto"/>
          </w:tcPr>
          <w:p w:rsidR="00FE3B56" w:rsidRPr="006F1DA0" w:rsidRDefault="00FE3B56" w:rsidP="005F089F">
            <w:pPr>
              <w:pStyle w:val="512"/>
            </w:pPr>
            <w:r w:rsidRPr="006F1DA0">
              <w:t>500</w:t>
            </w:r>
          </w:p>
        </w:tc>
      </w:tr>
      <w:tr w:rsidR="00634D15" w:rsidRPr="006F1DA0" w:rsidTr="00FE3B56">
        <w:trPr>
          <w:cantSplit/>
          <w:trHeight w:val="377"/>
          <w:tblHeader/>
        </w:trPr>
        <w:tc>
          <w:tcPr>
            <w:tcW w:w="1879" w:type="dxa"/>
            <w:vMerge w:val="restart"/>
            <w:shd w:val="clear" w:color="auto" w:fill="auto"/>
          </w:tcPr>
          <w:p w:rsidR="00634D15" w:rsidRPr="006F1DA0" w:rsidRDefault="00634D15" w:rsidP="00AC25F2">
            <w:pPr>
              <w:pStyle w:val="150"/>
              <w:jc w:val="left"/>
            </w:pPr>
            <w:r w:rsidRPr="006F1DA0">
              <w:t>Организации дополнительного образования</w:t>
            </w:r>
          </w:p>
        </w:tc>
        <w:tc>
          <w:tcPr>
            <w:tcW w:w="2210" w:type="dxa"/>
            <w:vMerge w:val="restart"/>
            <w:shd w:val="clear" w:color="auto" w:fill="auto"/>
          </w:tcPr>
          <w:p w:rsidR="00634D15" w:rsidRPr="006F1DA0" w:rsidRDefault="00634D15"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634D15" w:rsidRPr="006F1DA0" w:rsidRDefault="00634D15" w:rsidP="005F089F">
            <w:pPr>
              <w:pStyle w:val="510"/>
            </w:pPr>
            <w:r w:rsidRPr="006F1DA0">
              <w:t>Уровень обеспеченности, мест на 1 тыс. человек общей численности населения</w:t>
            </w:r>
          </w:p>
        </w:tc>
        <w:tc>
          <w:tcPr>
            <w:tcW w:w="3698" w:type="dxa"/>
            <w:gridSpan w:val="3"/>
            <w:shd w:val="clear" w:color="auto" w:fill="auto"/>
          </w:tcPr>
          <w:p w:rsidR="00634D15" w:rsidRPr="006F1DA0" w:rsidRDefault="00634D15" w:rsidP="005F089F">
            <w:pPr>
              <w:pStyle w:val="512"/>
            </w:pPr>
            <w:r w:rsidRPr="006F1DA0">
              <w:t>134</w:t>
            </w:r>
          </w:p>
        </w:tc>
      </w:tr>
      <w:tr w:rsidR="00426A0F" w:rsidRPr="006F1DA0" w:rsidTr="00AC25F2">
        <w:trPr>
          <w:cantSplit/>
          <w:trHeight w:val="78"/>
          <w:tblHeader/>
        </w:trPr>
        <w:tc>
          <w:tcPr>
            <w:tcW w:w="1879" w:type="dxa"/>
            <w:vMerge/>
            <w:shd w:val="clear" w:color="auto" w:fill="auto"/>
            <w:vAlign w:val="center"/>
          </w:tcPr>
          <w:p w:rsidR="007F496D" w:rsidRPr="006F1DA0" w:rsidRDefault="007F496D" w:rsidP="005F089F">
            <w:pPr>
              <w:pStyle w:val="510"/>
            </w:pPr>
          </w:p>
        </w:tc>
        <w:tc>
          <w:tcPr>
            <w:tcW w:w="2210" w:type="dxa"/>
            <w:vMerge/>
            <w:shd w:val="clear" w:color="auto" w:fill="auto"/>
          </w:tcPr>
          <w:p w:rsidR="007F496D" w:rsidRPr="006F1DA0" w:rsidRDefault="007F496D" w:rsidP="005F089F">
            <w:pPr>
              <w:pStyle w:val="510"/>
            </w:pPr>
          </w:p>
        </w:tc>
        <w:tc>
          <w:tcPr>
            <w:tcW w:w="2503" w:type="dxa"/>
            <w:shd w:val="clear" w:color="auto" w:fill="auto"/>
          </w:tcPr>
          <w:p w:rsidR="007F496D" w:rsidRPr="006F1DA0" w:rsidRDefault="007F496D" w:rsidP="005F089F">
            <w:pPr>
              <w:pStyle w:val="510"/>
            </w:pPr>
            <w:r w:rsidRPr="006F1DA0">
              <w:t>Размер земельного участка, га</w:t>
            </w:r>
          </w:p>
        </w:tc>
        <w:tc>
          <w:tcPr>
            <w:tcW w:w="3698" w:type="dxa"/>
            <w:gridSpan w:val="3"/>
            <w:shd w:val="clear" w:color="auto" w:fill="auto"/>
          </w:tcPr>
          <w:p w:rsidR="007F496D" w:rsidRPr="006F1DA0" w:rsidRDefault="007F496D" w:rsidP="005F089F">
            <w:pPr>
              <w:pStyle w:val="512"/>
            </w:pPr>
            <w:r w:rsidRPr="006F1DA0">
              <w:t>по заданию на проектирование</w:t>
            </w:r>
          </w:p>
        </w:tc>
      </w:tr>
      <w:tr w:rsidR="00634D15" w:rsidRPr="006F1DA0" w:rsidTr="00AC25F2">
        <w:trPr>
          <w:cantSplit/>
          <w:trHeight w:val="1150"/>
          <w:tblHeader/>
        </w:trPr>
        <w:tc>
          <w:tcPr>
            <w:tcW w:w="1879" w:type="dxa"/>
            <w:vMerge/>
            <w:shd w:val="clear" w:color="auto" w:fill="auto"/>
            <w:vAlign w:val="center"/>
          </w:tcPr>
          <w:p w:rsidR="00634D15" w:rsidRPr="006F1DA0" w:rsidRDefault="00634D15" w:rsidP="005F089F">
            <w:pPr>
              <w:pStyle w:val="510"/>
            </w:pPr>
          </w:p>
        </w:tc>
        <w:tc>
          <w:tcPr>
            <w:tcW w:w="2210" w:type="dxa"/>
            <w:shd w:val="clear" w:color="auto" w:fill="auto"/>
          </w:tcPr>
          <w:p w:rsidR="00634D15" w:rsidRPr="006F1DA0" w:rsidRDefault="00634D15"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634D15" w:rsidRPr="006F1DA0" w:rsidRDefault="00634D15" w:rsidP="005F089F">
            <w:pPr>
              <w:pStyle w:val="510"/>
            </w:pPr>
            <w:r w:rsidRPr="006F1DA0">
              <w:t>Транспортная доступность (в одну сторону), мин</w:t>
            </w:r>
          </w:p>
        </w:tc>
        <w:tc>
          <w:tcPr>
            <w:tcW w:w="3698" w:type="dxa"/>
            <w:gridSpan w:val="3"/>
            <w:shd w:val="clear" w:color="auto" w:fill="auto"/>
          </w:tcPr>
          <w:p w:rsidR="00634D15" w:rsidRPr="006F1DA0" w:rsidRDefault="00634D15" w:rsidP="005F089F">
            <w:pPr>
              <w:pStyle w:val="512"/>
            </w:pPr>
            <w:r w:rsidRPr="006F1DA0">
              <w:t>30</w:t>
            </w:r>
          </w:p>
        </w:tc>
      </w:tr>
    </w:tbl>
    <w:p w:rsidR="00FD3594" w:rsidRPr="00FD3594" w:rsidRDefault="00FD3594" w:rsidP="00FD3594">
      <w:pPr>
        <w:widowControl w:val="0"/>
        <w:autoSpaceDE/>
        <w:autoSpaceDN/>
        <w:adjustRightInd/>
        <w:spacing w:line="20" w:lineRule="exact"/>
        <w:ind w:firstLine="221"/>
        <w:jc w:val="both"/>
        <w:rPr>
          <w:rFonts w:ascii="Arial" w:eastAsia="Times New Roman" w:hAnsi="Arial" w:cs="Arial"/>
          <w:b/>
          <w:bCs/>
          <w:sz w:val="18"/>
          <w:szCs w:val="18"/>
          <w:lang w:eastAsia="ru-RU"/>
        </w:rPr>
      </w:pPr>
    </w:p>
    <w:p w:rsidR="00D267A2" w:rsidRDefault="00D267A2" w:rsidP="0068717B">
      <w:pPr>
        <w:pStyle w:val="07"/>
        <w:rPr>
          <w:lang w:eastAsia="ru-RU"/>
        </w:rPr>
      </w:pPr>
      <w:r>
        <w:rPr>
          <w:lang w:eastAsia="ru-RU"/>
        </w:rPr>
        <w:t>Примечание</w:t>
      </w:r>
    </w:p>
    <w:p w:rsidR="00D267A2" w:rsidRDefault="00D267A2" w:rsidP="0068717B">
      <w:pPr>
        <w:pStyle w:val="08"/>
        <w:rPr>
          <w:lang w:eastAsia="ru-RU"/>
        </w:rPr>
      </w:pPr>
      <w:r>
        <w:rPr>
          <w:lang w:eastAsia="ru-RU"/>
        </w:rPr>
        <w:t xml:space="preserve">На застроенных территориях допускается </w:t>
      </w:r>
      <w:r w:rsidRPr="00D267A2">
        <w:rPr>
          <w:lang w:eastAsia="ru-RU"/>
        </w:rPr>
        <w:t>уменьш</w:t>
      </w:r>
      <w:r>
        <w:rPr>
          <w:lang w:eastAsia="ru-RU"/>
        </w:rPr>
        <w:t>ать размер</w:t>
      </w:r>
      <w:r w:rsidRPr="00D267A2">
        <w:rPr>
          <w:lang w:eastAsia="ru-RU"/>
        </w:rPr>
        <w:t xml:space="preserve"> земельного участка</w:t>
      </w:r>
      <w:r>
        <w:rPr>
          <w:lang w:eastAsia="ru-RU"/>
        </w:rPr>
        <w:t xml:space="preserve"> объекта, но не</w:t>
      </w:r>
      <w:r w:rsidRPr="00D267A2">
        <w:rPr>
          <w:lang w:eastAsia="ru-RU"/>
        </w:rPr>
        <w:t xml:space="preserve"> </w:t>
      </w:r>
      <w:r w:rsidR="0068717B">
        <w:rPr>
          <w:lang w:eastAsia="ru-RU"/>
        </w:rPr>
        <w:t>более чем на</w:t>
      </w:r>
      <w:r w:rsidRPr="00D267A2">
        <w:rPr>
          <w:lang w:eastAsia="ru-RU"/>
        </w:rPr>
        <w:t xml:space="preserve"> 10%.</w:t>
      </w:r>
    </w:p>
    <w:p w:rsidR="00FD3594" w:rsidRPr="00FD3594" w:rsidRDefault="006F1DA0" w:rsidP="00BC6FA3">
      <w:pPr>
        <w:pStyle w:val="03"/>
        <w:rPr>
          <w:lang w:eastAsia="ru-RU"/>
        </w:rPr>
      </w:pPr>
      <w:bookmarkStart w:id="59" w:name="_Toc487700089"/>
      <w:bookmarkStart w:id="60" w:name="_Toc490553499"/>
      <w:bookmarkStart w:id="61" w:name="_Toc490724373"/>
      <w:r w:rsidRPr="006F1DA0">
        <w:rPr>
          <w:lang w:eastAsia="ru-RU"/>
        </w:rPr>
        <w:t>5</w:t>
      </w:r>
      <w:r w:rsidR="00FD3594" w:rsidRPr="006F1DA0">
        <w:rPr>
          <w:lang w:eastAsia="ru-RU"/>
        </w:rPr>
        <w:t>.3.3. Объекты здравоохранения</w:t>
      </w:r>
      <w:bookmarkEnd w:id="59"/>
      <w:bookmarkEnd w:id="60"/>
      <w:bookmarkEnd w:id="61"/>
    </w:p>
    <w:p w:rsidR="00151542" w:rsidRPr="00151542" w:rsidRDefault="006F1DA0" w:rsidP="00BC6FA3">
      <w:pPr>
        <w:pStyle w:val="011"/>
        <w:rPr>
          <w:lang w:eastAsia="ru-RU"/>
        </w:rPr>
      </w:pPr>
      <w:r>
        <w:rPr>
          <w:lang w:eastAsia="ru-RU"/>
        </w:rPr>
        <w:t>5.</w:t>
      </w:r>
      <w:r w:rsidR="00FD3594" w:rsidRPr="00FD3594">
        <w:rPr>
          <w:lang w:eastAsia="ru-RU"/>
        </w:rPr>
        <w:t xml:space="preserve">3.3.1.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занимаемых указанными объектами, приведены в таблице </w:t>
      </w:r>
      <w:r>
        <w:rPr>
          <w:lang w:eastAsia="ru-RU"/>
        </w:rPr>
        <w:t>5</w:t>
      </w:r>
      <w:r w:rsidR="000635A9">
        <w:rPr>
          <w:lang w:eastAsia="ru-RU"/>
        </w:rPr>
        <w:t>.7.</w:t>
      </w:r>
    </w:p>
    <w:p w:rsidR="00FD3594" w:rsidRDefault="00FD3594" w:rsidP="00BC6FA3">
      <w:pPr>
        <w:pStyle w:val="05"/>
      </w:pPr>
      <w:r w:rsidRPr="00A74634">
        <w:t xml:space="preserve">Таблица </w:t>
      </w:r>
      <w:r w:rsidR="006F1DA0">
        <w:t>5</w:t>
      </w:r>
      <w:r w:rsidR="000635A9" w:rsidRPr="00A74634">
        <w:t>.7</w:t>
      </w:r>
    </w:p>
    <w:tbl>
      <w:tblPr>
        <w:tblStyle w:val="af9"/>
        <w:tblW w:w="10358" w:type="dxa"/>
        <w:tblLayout w:type="fixed"/>
        <w:tblLook w:val="04A0" w:firstRow="1" w:lastRow="0" w:firstColumn="1" w:lastColumn="0" w:noHBand="0" w:noVBand="1"/>
      </w:tblPr>
      <w:tblGrid>
        <w:gridCol w:w="1892"/>
        <w:gridCol w:w="2669"/>
        <w:gridCol w:w="2668"/>
        <w:gridCol w:w="1483"/>
        <w:gridCol w:w="81"/>
        <w:gridCol w:w="1565"/>
      </w:tblGrid>
      <w:tr w:rsidR="00151542" w:rsidRPr="006F1DA0" w:rsidTr="00E31176">
        <w:trPr>
          <w:cantSplit/>
          <w:trHeight w:val="145"/>
          <w:tblHeader/>
        </w:trPr>
        <w:tc>
          <w:tcPr>
            <w:tcW w:w="1892" w:type="dxa"/>
            <w:shd w:val="clear" w:color="auto" w:fill="auto"/>
          </w:tcPr>
          <w:p w:rsidR="00151542" w:rsidRPr="006F1DA0" w:rsidRDefault="00151542" w:rsidP="005F089F">
            <w:pPr>
              <w:pStyle w:val="45"/>
            </w:pPr>
            <w:r w:rsidRPr="006F1DA0">
              <w:t>Наименование вида объекта</w:t>
            </w:r>
          </w:p>
        </w:tc>
        <w:tc>
          <w:tcPr>
            <w:tcW w:w="2669" w:type="dxa"/>
            <w:shd w:val="clear" w:color="auto" w:fill="auto"/>
          </w:tcPr>
          <w:p w:rsidR="00151542" w:rsidRPr="006F1DA0" w:rsidRDefault="00151542" w:rsidP="005F089F">
            <w:pPr>
              <w:pStyle w:val="45"/>
            </w:pPr>
            <w:r w:rsidRPr="006F1DA0">
              <w:t>Тип расчетного показателя</w:t>
            </w:r>
          </w:p>
        </w:tc>
        <w:tc>
          <w:tcPr>
            <w:tcW w:w="2668" w:type="dxa"/>
            <w:shd w:val="clear" w:color="auto" w:fill="auto"/>
          </w:tcPr>
          <w:p w:rsidR="00151542" w:rsidRPr="006F1DA0" w:rsidRDefault="00151542" w:rsidP="005F089F">
            <w:pPr>
              <w:pStyle w:val="45"/>
            </w:pPr>
            <w:r w:rsidRPr="006F1DA0">
              <w:t>Наименование расчетного показателя, единица измерения</w:t>
            </w:r>
          </w:p>
        </w:tc>
        <w:tc>
          <w:tcPr>
            <w:tcW w:w="3129" w:type="dxa"/>
            <w:gridSpan w:val="3"/>
            <w:shd w:val="clear" w:color="auto" w:fill="auto"/>
          </w:tcPr>
          <w:p w:rsidR="00151542" w:rsidRPr="006F1DA0" w:rsidRDefault="00151542" w:rsidP="005F089F">
            <w:pPr>
              <w:pStyle w:val="45"/>
            </w:pPr>
            <w:r w:rsidRPr="006F1DA0">
              <w:t>Значение расчетного показателя</w:t>
            </w:r>
          </w:p>
        </w:tc>
      </w:tr>
      <w:tr w:rsidR="00151542" w:rsidRPr="006F1DA0" w:rsidTr="00AC25F2">
        <w:trPr>
          <w:cantSplit/>
          <w:trHeight w:val="576"/>
          <w:tblHeader/>
        </w:trPr>
        <w:tc>
          <w:tcPr>
            <w:tcW w:w="1892" w:type="dxa"/>
            <w:vMerge w:val="restart"/>
            <w:shd w:val="clear" w:color="auto" w:fill="auto"/>
          </w:tcPr>
          <w:p w:rsidR="00151542" w:rsidRPr="006F1DA0" w:rsidRDefault="00151542" w:rsidP="005F089F">
            <w:pPr>
              <w:pStyle w:val="510"/>
            </w:pPr>
            <w:r w:rsidRPr="006F1DA0">
              <w:t xml:space="preserve">Стационары для взрослых и детей (многопрофильные </w:t>
            </w:r>
            <w:r w:rsidR="00CB5674">
              <w:t xml:space="preserve">больницы, специализированные </w:t>
            </w:r>
            <w:r w:rsidRPr="006F1DA0">
              <w:t xml:space="preserve">стационары и      медицинские центры, перинатальные центры родильные </w:t>
            </w:r>
            <w:r w:rsidRPr="006F1DA0">
              <w:rPr>
                <w:spacing w:val="-2"/>
              </w:rPr>
              <w:t>дома и др.) со вспомогательными зданиями и сооружениями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коек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13,47</w:t>
            </w:r>
          </w:p>
        </w:tc>
      </w:tr>
      <w:tr w:rsidR="00151542" w:rsidRPr="006F1DA0" w:rsidTr="00AC25F2">
        <w:trPr>
          <w:cantSplit/>
          <w:trHeight w:val="62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 м</w:t>
            </w:r>
            <w:r w:rsidRPr="006F1DA0">
              <w:rPr>
                <w:vertAlign w:val="superscript"/>
              </w:rPr>
              <w:t>2</w:t>
            </w:r>
          </w:p>
        </w:tc>
        <w:tc>
          <w:tcPr>
            <w:tcW w:w="1483" w:type="dxa"/>
            <w:shd w:val="clear" w:color="auto" w:fill="auto"/>
          </w:tcPr>
          <w:p w:rsidR="00151542" w:rsidRPr="006F1DA0" w:rsidRDefault="00151542" w:rsidP="005F089F">
            <w:pPr>
              <w:pStyle w:val="512"/>
            </w:pPr>
            <w:r w:rsidRPr="006F1DA0">
              <w:t>Вместимость организации</w:t>
            </w:r>
          </w:p>
        </w:tc>
        <w:tc>
          <w:tcPr>
            <w:tcW w:w="1646" w:type="dxa"/>
            <w:gridSpan w:val="2"/>
            <w:shd w:val="clear" w:color="auto" w:fill="auto"/>
          </w:tcPr>
          <w:p w:rsidR="00151542" w:rsidRPr="006F1DA0" w:rsidRDefault="00151542" w:rsidP="005F089F">
            <w:pPr>
              <w:pStyle w:val="512"/>
            </w:pPr>
            <w:r w:rsidRPr="006F1DA0">
              <w:t>Размер земельного участка, м</w:t>
            </w:r>
            <w:r w:rsidRPr="006F1DA0">
              <w:rPr>
                <w:vertAlign w:val="superscript"/>
              </w:rPr>
              <w:t>2</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151542" w:rsidP="00CB5674">
            <w:pPr>
              <w:pStyle w:val="512"/>
            </w:pPr>
            <w:r w:rsidRPr="006F1DA0">
              <w:t xml:space="preserve">до </w:t>
            </w:r>
            <w:r w:rsidR="00CB5674">
              <w:t>50</w:t>
            </w:r>
          </w:p>
        </w:tc>
        <w:tc>
          <w:tcPr>
            <w:tcW w:w="1646" w:type="dxa"/>
            <w:gridSpan w:val="2"/>
            <w:shd w:val="clear" w:color="auto" w:fill="auto"/>
          </w:tcPr>
          <w:p w:rsidR="00151542" w:rsidRPr="006F1DA0" w:rsidRDefault="00CB5674" w:rsidP="005F089F">
            <w:pPr>
              <w:pStyle w:val="512"/>
            </w:pPr>
            <w:r>
              <w:t>210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50-100</w:t>
            </w:r>
          </w:p>
        </w:tc>
        <w:tc>
          <w:tcPr>
            <w:tcW w:w="1646" w:type="dxa"/>
            <w:gridSpan w:val="2"/>
            <w:shd w:val="clear" w:color="auto" w:fill="auto"/>
          </w:tcPr>
          <w:p w:rsidR="00151542" w:rsidRPr="006F1DA0" w:rsidRDefault="00CB5674" w:rsidP="005F089F">
            <w:pPr>
              <w:pStyle w:val="512"/>
            </w:pPr>
            <w:r>
              <w:t>210-160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200-300</w:t>
            </w:r>
          </w:p>
        </w:tc>
        <w:tc>
          <w:tcPr>
            <w:tcW w:w="1646" w:type="dxa"/>
            <w:gridSpan w:val="2"/>
            <w:shd w:val="clear" w:color="auto" w:fill="auto"/>
          </w:tcPr>
          <w:p w:rsidR="00151542" w:rsidRPr="006F1DA0" w:rsidRDefault="00CB5674" w:rsidP="005F089F">
            <w:pPr>
              <w:pStyle w:val="512"/>
            </w:pPr>
            <w:r>
              <w:t>110-80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300-500</w:t>
            </w:r>
          </w:p>
        </w:tc>
        <w:tc>
          <w:tcPr>
            <w:tcW w:w="1646" w:type="dxa"/>
            <w:gridSpan w:val="2"/>
            <w:shd w:val="clear" w:color="auto" w:fill="auto"/>
          </w:tcPr>
          <w:p w:rsidR="00151542" w:rsidRPr="006F1DA0" w:rsidRDefault="00CB5674" w:rsidP="005F089F">
            <w:pPr>
              <w:pStyle w:val="512"/>
            </w:pPr>
            <w:r>
              <w:t>80-60</w:t>
            </w:r>
          </w:p>
        </w:tc>
      </w:tr>
      <w:tr w:rsidR="00CB5674" w:rsidRPr="006F1DA0" w:rsidTr="00CB5674">
        <w:trPr>
          <w:cantSplit/>
          <w:trHeight w:val="77"/>
          <w:tblHeader/>
        </w:trPr>
        <w:tc>
          <w:tcPr>
            <w:tcW w:w="1892" w:type="dxa"/>
            <w:vMerge/>
            <w:shd w:val="clear" w:color="auto" w:fill="auto"/>
          </w:tcPr>
          <w:p w:rsidR="00CB5674" w:rsidRPr="006F1DA0" w:rsidRDefault="00CB5674" w:rsidP="005F089F">
            <w:pPr>
              <w:pStyle w:val="510"/>
            </w:pPr>
          </w:p>
        </w:tc>
        <w:tc>
          <w:tcPr>
            <w:tcW w:w="2669" w:type="dxa"/>
            <w:vMerge/>
            <w:shd w:val="clear" w:color="auto" w:fill="auto"/>
          </w:tcPr>
          <w:p w:rsidR="00CB5674" w:rsidRPr="006F1DA0" w:rsidRDefault="00CB5674" w:rsidP="005F089F">
            <w:pPr>
              <w:pStyle w:val="510"/>
            </w:pPr>
          </w:p>
        </w:tc>
        <w:tc>
          <w:tcPr>
            <w:tcW w:w="2668" w:type="dxa"/>
            <w:vMerge/>
            <w:shd w:val="clear" w:color="auto" w:fill="auto"/>
          </w:tcPr>
          <w:p w:rsidR="00CB5674" w:rsidRPr="006F1DA0" w:rsidRDefault="00CB5674" w:rsidP="005F089F">
            <w:pPr>
              <w:pStyle w:val="510"/>
            </w:pPr>
          </w:p>
        </w:tc>
        <w:tc>
          <w:tcPr>
            <w:tcW w:w="1483" w:type="dxa"/>
            <w:shd w:val="clear" w:color="auto" w:fill="auto"/>
          </w:tcPr>
          <w:p w:rsidR="00CB5674" w:rsidRPr="006F1DA0" w:rsidRDefault="00CB5674" w:rsidP="005F089F">
            <w:pPr>
              <w:pStyle w:val="512"/>
            </w:pPr>
            <w:r>
              <w:t>500 и более</w:t>
            </w:r>
          </w:p>
        </w:tc>
        <w:tc>
          <w:tcPr>
            <w:tcW w:w="1646" w:type="dxa"/>
            <w:gridSpan w:val="2"/>
            <w:shd w:val="clear" w:color="auto" w:fill="auto"/>
          </w:tcPr>
          <w:p w:rsidR="00CB5674" w:rsidRPr="006F1DA0" w:rsidRDefault="00CB5674" w:rsidP="005F089F">
            <w:pPr>
              <w:pStyle w:val="512"/>
            </w:pPr>
            <w:r>
              <w:t>60</w:t>
            </w:r>
          </w:p>
        </w:tc>
      </w:tr>
      <w:tr w:rsidR="00151542" w:rsidRPr="006F1DA0" w:rsidTr="00AC25F2">
        <w:trPr>
          <w:cantSplit/>
          <w:trHeight w:val="599"/>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Транспортная доступность</w:t>
            </w:r>
            <w:r w:rsidR="00BF759B" w:rsidRPr="006F1DA0">
              <w:t>, мин</w:t>
            </w:r>
          </w:p>
        </w:tc>
        <w:tc>
          <w:tcPr>
            <w:tcW w:w="3129" w:type="dxa"/>
            <w:gridSpan w:val="3"/>
            <w:shd w:val="clear" w:color="auto" w:fill="auto"/>
          </w:tcPr>
          <w:p w:rsidR="00151542" w:rsidRPr="006F1DA0" w:rsidRDefault="00151542" w:rsidP="005F089F">
            <w:pPr>
              <w:pStyle w:val="512"/>
            </w:pPr>
            <w:r w:rsidRPr="006F1DA0">
              <w:t>60</w:t>
            </w:r>
          </w:p>
        </w:tc>
      </w:tr>
      <w:tr w:rsidR="00151542" w:rsidRPr="006F1DA0" w:rsidTr="00AC25F2">
        <w:trPr>
          <w:cantSplit/>
          <w:trHeight w:val="512"/>
          <w:tblHeader/>
        </w:trPr>
        <w:tc>
          <w:tcPr>
            <w:tcW w:w="1892" w:type="dxa"/>
            <w:vMerge w:val="restart"/>
            <w:shd w:val="clear" w:color="auto" w:fill="auto"/>
          </w:tcPr>
          <w:p w:rsidR="00151542" w:rsidRPr="006F1DA0" w:rsidRDefault="00151542" w:rsidP="005F089F">
            <w:pPr>
              <w:pStyle w:val="510"/>
            </w:pPr>
            <w:r w:rsidRPr="006F1DA0">
              <w:t>Полустационарные учреждения, в том числе дневные стационары</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коек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1,42</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м</w:t>
            </w:r>
            <w:r w:rsidRPr="006F1DA0">
              <w:rPr>
                <w:vertAlign w:val="superscript"/>
              </w:rPr>
              <w:t>2</w:t>
            </w:r>
          </w:p>
        </w:tc>
        <w:tc>
          <w:tcPr>
            <w:tcW w:w="3129" w:type="dxa"/>
            <w:gridSpan w:val="3"/>
            <w:shd w:val="clear" w:color="auto" w:fill="auto"/>
          </w:tcPr>
          <w:p w:rsidR="00151542" w:rsidRPr="006F1DA0" w:rsidRDefault="00151542" w:rsidP="005F089F">
            <w:pPr>
              <w:pStyle w:val="512"/>
              <w:rPr>
                <w:vertAlign w:val="superscript"/>
              </w:rPr>
            </w:pPr>
            <w:r w:rsidRPr="006F1DA0">
              <w:t>По заданию на проектирование</w:t>
            </w:r>
          </w:p>
        </w:tc>
      </w:tr>
      <w:tr w:rsidR="00151542" w:rsidRPr="006F1DA0" w:rsidTr="00AC25F2">
        <w:trPr>
          <w:cantSplit/>
          <w:trHeight w:val="555"/>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Транспортная доступность</w:t>
            </w:r>
            <w:r w:rsidR="00BF759B" w:rsidRPr="006F1DA0">
              <w:t>, мин</w:t>
            </w:r>
          </w:p>
        </w:tc>
        <w:tc>
          <w:tcPr>
            <w:tcW w:w="3129" w:type="dxa"/>
            <w:gridSpan w:val="3"/>
            <w:shd w:val="clear" w:color="auto" w:fill="auto"/>
          </w:tcPr>
          <w:p w:rsidR="00151542" w:rsidRPr="006F1DA0" w:rsidRDefault="00151542" w:rsidP="005F089F">
            <w:pPr>
              <w:pStyle w:val="512"/>
            </w:pPr>
            <w:r w:rsidRPr="006F1DA0">
              <w:t>60</w:t>
            </w:r>
          </w:p>
        </w:tc>
      </w:tr>
      <w:tr w:rsidR="00151542" w:rsidRPr="006F1DA0" w:rsidTr="00AC25F2">
        <w:trPr>
          <w:cantSplit/>
          <w:trHeight w:val="597"/>
          <w:tblHeader/>
        </w:trPr>
        <w:tc>
          <w:tcPr>
            <w:tcW w:w="1892" w:type="dxa"/>
            <w:vMerge w:val="restart"/>
            <w:shd w:val="clear" w:color="auto" w:fill="auto"/>
          </w:tcPr>
          <w:p w:rsidR="00151542" w:rsidRPr="006F1DA0" w:rsidRDefault="00151542" w:rsidP="005F089F">
            <w:pPr>
              <w:pStyle w:val="510"/>
            </w:pPr>
            <w:r w:rsidRPr="006F1DA0">
              <w:t>Амбулаторно-поликлиническая сеть, диспансеры без стационара</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мест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18,15</w:t>
            </w:r>
          </w:p>
        </w:tc>
      </w:tr>
      <w:tr w:rsidR="00151542" w:rsidRPr="006F1DA0" w:rsidTr="00AC25F2">
        <w:trPr>
          <w:cantSplit/>
          <w:trHeight w:val="21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 га</w:t>
            </w:r>
          </w:p>
        </w:tc>
        <w:tc>
          <w:tcPr>
            <w:tcW w:w="3129" w:type="dxa"/>
            <w:gridSpan w:val="3"/>
            <w:shd w:val="clear" w:color="auto" w:fill="auto"/>
          </w:tcPr>
          <w:p w:rsidR="00151542" w:rsidRPr="006F1DA0" w:rsidRDefault="00151542" w:rsidP="005F089F">
            <w:pPr>
              <w:pStyle w:val="512"/>
            </w:pPr>
            <w:r w:rsidRPr="006F1DA0">
              <w:t>0,1 га на 100 посещений в смену, но не менее:</w:t>
            </w:r>
          </w:p>
        </w:tc>
      </w:tr>
      <w:tr w:rsidR="00151542" w:rsidRPr="006F1DA0" w:rsidTr="00AC25F2">
        <w:trPr>
          <w:cantSplit/>
          <w:trHeight w:val="200"/>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151542" w:rsidP="005F089F">
            <w:pPr>
              <w:pStyle w:val="512"/>
            </w:pPr>
            <w:r w:rsidRPr="006F1DA0">
              <w:t>для отдельно стоящих</w:t>
            </w:r>
          </w:p>
        </w:tc>
        <w:tc>
          <w:tcPr>
            <w:tcW w:w="1646" w:type="dxa"/>
            <w:gridSpan w:val="2"/>
            <w:shd w:val="clear" w:color="auto" w:fill="auto"/>
          </w:tcPr>
          <w:p w:rsidR="00151542" w:rsidRPr="006F1DA0" w:rsidRDefault="004B4017" w:rsidP="005F089F">
            <w:pPr>
              <w:pStyle w:val="512"/>
            </w:pPr>
            <w:r w:rsidRPr="006F1DA0">
              <w:t>0,3</w:t>
            </w:r>
          </w:p>
        </w:tc>
      </w:tr>
      <w:tr w:rsidR="00151542" w:rsidRPr="006F1DA0" w:rsidTr="00AC25F2">
        <w:trPr>
          <w:cantSplit/>
          <w:trHeight w:val="78"/>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4B4017" w:rsidP="005F089F">
            <w:pPr>
              <w:pStyle w:val="512"/>
            </w:pPr>
            <w:r w:rsidRPr="006F1DA0">
              <w:t>для встроенных</w:t>
            </w:r>
          </w:p>
        </w:tc>
        <w:tc>
          <w:tcPr>
            <w:tcW w:w="1646" w:type="dxa"/>
            <w:gridSpan w:val="2"/>
            <w:shd w:val="clear" w:color="auto" w:fill="auto"/>
          </w:tcPr>
          <w:p w:rsidR="00151542" w:rsidRPr="006F1DA0" w:rsidRDefault="00151542" w:rsidP="005F089F">
            <w:pPr>
              <w:pStyle w:val="512"/>
            </w:pPr>
            <w:r w:rsidRPr="006F1DA0">
              <w:t>0,2</w:t>
            </w:r>
          </w:p>
        </w:tc>
      </w:tr>
      <w:tr w:rsidR="00151542" w:rsidRPr="006F1DA0" w:rsidTr="00AC25F2">
        <w:trPr>
          <w:cantSplit/>
          <w:trHeight w:val="476"/>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пешеходной доступности, м</w:t>
            </w:r>
          </w:p>
        </w:tc>
        <w:tc>
          <w:tcPr>
            <w:tcW w:w="3129" w:type="dxa"/>
            <w:gridSpan w:val="3"/>
            <w:shd w:val="clear" w:color="auto" w:fill="auto"/>
          </w:tcPr>
          <w:p w:rsidR="00151542" w:rsidRPr="006F1DA0" w:rsidRDefault="00151542" w:rsidP="005F089F">
            <w:pPr>
              <w:pStyle w:val="512"/>
            </w:pPr>
            <w:r w:rsidRPr="006F1DA0">
              <w:t>1000</w:t>
            </w:r>
          </w:p>
        </w:tc>
      </w:tr>
      <w:tr w:rsidR="00151542" w:rsidRPr="006F1DA0" w:rsidTr="00AC25F2">
        <w:trPr>
          <w:cantSplit/>
          <w:trHeight w:val="481"/>
          <w:tblHeader/>
        </w:trPr>
        <w:tc>
          <w:tcPr>
            <w:tcW w:w="1892" w:type="dxa"/>
            <w:vMerge w:val="restart"/>
            <w:shd w:val="clear" w:color="auto" w:fill="auto"/>
          </w:tcPr>
          <w:p w:rsidR="00151542" w:rsidRPr="006F1DA0" w:rsidRDefault="00151542" w:rsidP="005F089F">
            <w:pPr>
              <w:pStyle w:val="510"/>
            </w:pPr>
            <w:r w:rsidRPr="006F1DA0">
              <w:t>Консультативно-диагностический центр</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w:t>
            </w:r>
          </w:p>
        </w:tc>
        <w:tc>
          <w:tcPr>
            <w:tcW w:w="3129" w:type="dxa"/>
            <w:gridSpan w:val="3"/>
            <w:shd w:val="clear" w:color="auto" w:fill="auto"/>
          </w:tcPr>
          <w:p w:rsidR="00151542" w:rsidRPr="006F1DA0" w:rsidRDefault="00151542" w:rsidP="005F089F">
            <w:pPr>
              <w:pStyle w:val="512"/>
            </w:pPr>
            <w:r w:rsidRPr="006F1DA0">
              <w:t>по заданию на проектирование</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151542" w:rsidP="005F089F">
            <w:pPr>
              <w:pStyle w:val="512"/>
            </w:pPr>
            <w:r w:rsidRPr="006F1DA0">
              <w:t>0,3-0,5</w:t>
            </w:r>
          </w:p>
        </w:tc>
      </w:tr>
      <w:tr w:rsidR="00151542" w:rsidRPr="006F1DA0" w:rsidTr="00AC25F2">
        <w:trPr>
          <w:cantSplit/>
          <w:trHeight w:val="1162"/>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3E76C5" w:rsidP="005F089F">
            <w:pPr>
              <w:pStyle w:val="510"/>
            </w:pPr>
            <w:r w:rsidRPr="006F1DA0">
              <w:t>-</w:t>
            </w:r>
          </w:p>
        </w:tc>
        <w:tc>
          <w:tcPr>
            <w:tcW w:w="3129" w:type="dxa"/>
            <w:gridSpan w:val="3"/>
            <w:shd w:val="clear" w:color="auto" w:fill="auto"/>
          </w:tcPr>
          <w:p w:rsidR="00151542" w:rsidRPr="006F1DA0" w:rsidRDefault="00151542" w:rsidP="005F089F">
            <w:pPr>
              <w:pStyle w:val="512"/>
            </w:pPr>
            <w:r w:rsidRPr="006F1DA0">
              <w:t>не нормируется</w:t>
            </w:r>
          </w:p>
        </w:tc>
      </w:tr>
      <w:tr w:rsidR="00151542" w:rsidRPr="006F1DA0" w:rsidTr="00AC25F2">
        <w:trPr>
          <w:cantSplit/>
          <w:trHeight w:val="463"/>
          <w:tblHeader/>
        </w:trPr>
        <w:tc>
          <w:tcPr>
            <w:tcW w:w="1892" w:type="dxa"/>
            <w:vMerge w:val="restart"/>
            <w:shd w:val="clear" w:color="auto" w:fill="auto"/>
          </w:tcPr>
          <w:p w:rsidR="00151542" w:rsidRPr="006F1DA0" w:rsidRDefault="00151542" w:rsidP="005F089F">
            <w:pPr>
              <w:pStyle w:val="510"/>
            </w:pPr>
            <w:r w:rsidRPr="006F1DA0">
              <w:t>Кабинеты врачей общей (семейной) практики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w:t>
            </w:r>
          </w:p>
        </w:tc>
        <w:tc>
          <w:tcPr>
            <w:tcW w:w="3129" w:type="dxa"/>
            <w:gridSpan w:val="3"/>
            <w:shd w:val="clear" w:color="auto" w:fill="auto"/>
          </w:tcPr>
          <w:p w:rsidR="00151542" w:rsidRPr="006F1DA0" w:rsidRDefault="00151542" w:rsidP="005F089F">
            <w:pPr>
              <w:pStyle w:val="512"/>
            </w:pPr>
            <w:r w:rsidRPr="006F1DA0">
              <w:t>по заданию на проектирование</w:t>
            </w:r>
          </w:p>
        </w:tc>
      </w:tr>
      <w:tr w:rsidR="00151542" w:rsidRPr="006F1DA0" w:rsidTr="00AC25F2">
        <w:trPr>
          <w:cantSplit/>
          <w:trHeight w:val="224"/>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151542" w:rsidP="005F089F">
            <w:pPr>
              <w:pStyle w:val="512"/>
            </w:pPr>
            <w:r w:rsidRPr="006F1DA0">
              <w:t>встроенные</w:t>
            </w:r>
          </w:p>
        </w:tc>
      </w:tr>
      <w:tr w:rsidR="00151542" w:rsidRPr="006F1DA0" w:rsidTr="00AC25F2">
        <w:trPr>
          <w:cantSplit/>
          <w:trHeight w:val="729"/>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пешеходной доступности,  м</w:t>
            </w:r>
          </w:p>
        </w:tc>
        <w:tc>
          <w:tcPr>
            <w:tcW w:w="3129" w:type="dxa"/>
            <w:gridSpan w:val="3"/>
            <w:shd w:val="clear" w:color="auto" w:fill="auto"/>
          </w:tcPr>
          <w:p w:rsidR="00151542" w:rsidRPr="006F1DA0" w:rsidRDefault="00151542" w:rsidP="005F089F">
            <w:pPr>
              <w:pStyle w:val="512"/>
            </w:pPr>
            <w:r w:rsidRPr="006F1DA0">
              <w:t>500</w:t>
            </w:r>
          </w:p>
        </w:tc>
      </w:tr>
      <w:tr w:rsidR="00151542" w:rsidRPr="006F1DA0" w:rsidTr="00AC25F2">
        <w:trPr>
          <w:cantSplit/>
          <w:trHeight w:val="500"/>
          <w:tblHeader/>
        </w:trPr>
        <w:tc>
          <w:tcPr>
            <w:tcW w:w="1892" w:type="dxa"/>
            <w:vMerge w:val="restart"/>
            <w:shd w:val="clear" w:color="auto" w:fill="auto"/>
          </w:tcPr>
          <w:p w:rsidR="00151542" w:rsidRPr="006F1DA0" w:rsidRDefault="00151542" w:rsidP="005F089F">
            <w:pPr>
              <w:pStyle w:val="510"/>
            </w:pPr>
            <w:r w:rsidRPr="006F1DA0">
              <w:t>Станция (подстанция) скорой помощи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 на 10 тыс. чел.</w:t>
            </w:r>
          </w:p>
        </w:tc>
        <w:tc>
          <w:tcPr>
            <w:tcW w:w="3129" w:type="dxa"/>
            <w:gridSpan w:val="3"/>
            <w:shd w:val="clear" w:color="auto" w:fill="auto"/>
          </w:tcPr>
          <w:p w:rsidR="00151542" w:rsidRPr="006F1DA0" w:rsidRDefault="00151542" w:rsidP="005F089F">
            <w:pPr>
              <w:pStyle w:val="512"/>
            </w:pPr>
            <w:r w:rsidRPr="006F1DA0">
              <w:t>1</w:t>
            </w:r>
          </w:p>
        </w:tc>
      </w:tr>
      <w:tr w:rsidR="00151542" w:rsidRPr="006F1DA0" w:rsidTr="00AC25F2">
        <w:trPr>
          <w:cantSplit/>
          <w:trHeight w:val="33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w:t>
            </w:r>
          </w:p>
        </w:tc>
        <w:tc>
          <w:tcPr>
            <w:tcW w:w="3129" w:type="dxa"/>
            <w:gridSpan w:val="3"/>
            <w:shd w:val="clear" w:color="auto" w:fill="auto"/>
          </w:tcPr>
          <w:p w:rsidR="00151542" w:rsidRPr="006F1DA0" w:rsidRDefault="00151542" w:rsidP="005F089F">
            <w:pPr>
              <w:pStyle w:val="512"/>
            </w:pPr>
            <w:r w:rsidRPr="006F1DA0">
              <w:t>0,05 га/автомобиль</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3129" w:type="dxa"/>
            <w:gridSpan w:val="3"/>
            <w:shd w:val="clear" w:color="auto" w:fill="auto"/>
          </w:tcPr>
          <w:p w:rsidR="00151542" w:rsidRPr="006F1DA0" w:rsidRDefault="00151542" w:rsidP="005F089F">
            <w:pPr>
              <w:pStyle w:val="512"/>
            </w:pPr>
            <w:r w:rsidRPr="006F1DA0">
              <w:t>не менее 0,1 га/объект</w:t>
            </w:r>
          </w:p>
        </w:tc>
      </w:tr>
      <w:tr w:rsidR="00151542" w:rsidRPr="006F1DA0" w:rsidTr="00AC25F2">
        <w:trPr>
          <w:cantSplit/>
          <w:trHeight w:val="284"/>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доступности на специальном автомобиле, мин.</w:t>
            </w:r>
          </w:p>
        </w:tc>
        <w:tc>
          <w:tcPr>
            <w:tcW w:w="3129" w:type="dxa"/>
            <w:gridSpan w:val="3"/>
            <w:shd w:val="clear" w:color="auto" w:fill="auto"/>
          </w:tcPr>
          <w:p w:rsidR="00151542" w:rsidRPr="006F1DA0" w:rsidRDefault="00151542" w:rsidP="005F089F">
            <w:pPr>
              <w:pStyle w:val="512"/>
            </w:pPr>
            <w:r w:rsidRPr="006F1DA0">
              <w:t>15</w:t>
            </w:r>
          </w:p>
        </w:tc>
      </w:tr>
      <w:tr w:rsidR="00151542" w:rsidRPr="006F1DA0" w:rsidTr="00AC25F2">
        <w:trPr>
          <w:cantSplit/>
          <w:trHeight w:val="224"/>
          <w:tblHeader/>
        </w:trPr>
        <w:tc>
          <w:tcPr>
            <w:tcW w:w="1892" w:type="dxa"/>
            <w:vMerge w:val="restart"/>
            <w:shd w:val="clear" w:color="auto" w:fill="auto"/>
          </w:tcPr>
          <w:p w:rsidR="00151542" w:rsidRPr="006F1DA0" w:rsidRDefault="00151542" w:rsidP="005F089F">
            <w:pPr>
              <w:pStyle w:val="510"/>
            </w:pPr>
            <w:r w:rsidRPr="006F1DA0">
              <w:t>Аптека</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Уровень обеспеченности, объект на 1</w:t>
            </w:r>
            <w:r w:rsidR="00C924B5">
              <w:t>0</w:t>
            </w:r>
            <w:r w:rsidRPr="006F1DA0">
              <w:t xml:space="preserve"> тыс. чел.</w:t>
            </w:r>
          </w:p>
        </w:tc>
        <w:tc>
          <w:tcPr>
            <w:tcW w:w="3129" w:type="dxa"/>
            <w:gridSpan w:val="3"/>
            <w:shd w:val="clear" w:color="auto" w:fill="auto"/>
          </w:tcPr>
          <w:p w:rsidR="00151542" w:rsidRPr="006F1DA0" w:rsidRDefault="00151542" w:rsidP="005F089F">
            <w:pPr>
              <w:pStyle w:val="512"/>
            </w:pPr>
            <w:r w:rsidRPr="006F1DA0">
              <w:t>1</w:t>
            </w:r>
          </w:p>
        </w:tc>
      </w:tr>
      <w:tr w:rsidR="00151542" w:rsidRPr="006F1DA0" w:rsidTr="00AC25F2">
        <w:trPr>
          <w:cantSplit/>
          <w:trHeight w:val="29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A11264" w:rsidP="005F089F">
            <w:pPr>
              <w:pStyle w:val="512"/>
            </w:pPr>
            <w:r>
              <w:t>0,2 или встроенные</w:t>
            </w:r>
          </w:p>
        </w:tc>
      </w:tr>
      <w:tr w:rsidR="00151542" w:rsidRPr="006F1DA0" w:rsidTr="00CB5674">
        <w:trPr>
          <w:cantSplit/>
          <w:trHeight w:val="189"/>
          <w:tblHeader/>
        </w:trPr>
        <w:tc>
          <w:tcPr>
            <w:tcW w:w="1892" w:type="dxa"/>
            <w:vMerge/>
            <w:shd w:val="clear" w:color="auto" w:fill="auto"/>
          </w:tcPr>
          <w:p w:rsidR="00151542" w:rsidRPr="006F1DA0" w:rsidRDefault="00151542" w:rsidP="005F089F">
            <w:pPr>
              <w:pStyle w:val="510"/>
            </w:pPr>
          </w:p>
        </w:tc>
        <w:tc>
          <w:tcPr>
            <w:tcW w:w="2669" w:type="dxa"/>
            <w:vMerge w:val="restart"/>
            <w:shd w:val="clear" w:color="auto" w:fill="auto"/>
          </w:tcPr>
          <w:p w:rsidR="00151542" w:rsidRPr="006F1DA0" w:rsidRDefault="00151542" w:rsidP="005F089F">
            <w:pPr>
              <w:pStyle w:val="510"/>
            </w:pPr>
            <w:r w:rsidRPr="006F1DA0">
              <w:t xml:space="preserve">Расчетный показатель максимально допустимого уровня территориальной доступности </w:t>
            </w:r>
          </w:p>
        </w:tc>
        <w:tc>
          <w:tcPr>
            <w:tcW w:w="2668" w:type="dxa"/>
            <w:vMerge w:val="restart"/>
            <w:shd w:val="clear" w:color="auto" w:fill="auto"/>
          </w:tcPr>
          <w:p w:rsidR="00151542" w:rsidRPr="006F1DA0" w:rsidRDefault="00151542" w:rsidP="005F089F">
            <w:pPr>
              <w:pStyle w:val="510"/>
            </w:pPr>
            <w:r w:rsidRPr="006F1DA0">
              <w:t>Радиус пешеходной доступности, м</w:t>
            </w:r>
          </w:p>
        </w:tc>
        <w:tc>
          <w:tcPr>
            <w:tcW w:w="1564" w:type="dxa"/>
            <w:gridSpan w:val="2"/>
            <w:shd w:val="clear" w:color="auto" w:fill="auto"/>
          </w:tcPr>
          <w:p w:rsidR="00151542" w:rsidRPr="006F1DA0" w:rsidRDefault="00151542" w:rsidP="005F089F">
            <w:pPr>
              <w:pStyle w:val="512"/>
            </w:pPr>
            <w:r w:rsidRPr="006F1DA0">
              <w:t>при многоэтажной застройке</w:t>
            </w:r>
          </w:p>
        </w:tc>
        <w:tc>
          <w:tcPr>
            <w:tcW w:w="1565" w:type="dxa"/>
            <w:shd w:val="clear" w:color="auto" w:fill="auto"/>
          </w:tcPr>
          <w:p w:rsidR="00151542" w:rsidRPr="006F1DA0" w:rsidRDefault="004B4017" w:rsidP="005F089F">
            <w:pPr>
              <w:pStyle w:val="512"/>
            </w:pPr>
            <w:r w:rsidRPr="006F1DA0">
              <w:t>500</w:t>
            </w:r>
          </w:p>
        </w:tc>
      </w:tr>
      <w:tr w:rsidR="00151542" w:rsidRPr="006F1DA0" w:rsidTr="00CB5674">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564" w:type="dxa"/>
            <w:gridSpan w:val="2"/>
            <w:shd w:val="clear" w:color="auto" w:fill="auto"/>
          </w:tcPr>
          <w:p w:rsidR="00151542" w:rsidRPr="006F1DA0" w:rsidRDefault="004B4017" w:rsidP="005F089F">
            <w:pPr>
              <w:pStyle w:val="512"/>
            </w:pPr>
            <w:r w:rsidRPr="006F1DA0">
              <w:t>при одно-, двухэтажной  застройке</w:t>
            </w:r>
          </w:p>
        </w:tc>
        <w:tc>
          <w:tcPr>
            <w:tcW w:w="1565" w:type="dxa"/>
            <w:shd w:val="clear" w:color="auto" w:fill="auto"/>
          </w:tcPr>
          <w:p w:rsidR="00151542" w:rsidRPr="006F1DA0" w:rsidRDefault="00151542" w:rsidP="005F089F">
            <w:pPr>
              <w:pStyle w:val="512"/>
            </w:pPr>
            <w:r w:rsidRPr="006F1DA0">
              <w:t>800</w:t>
            </w:r>
          </w:p>
        </w:tc>
      </w:tr>
      <w:tr w:rsidR="00151542" w:rsidRPr="006F1DA0" w:rsidTr="00AC25F2">
        <w:trPr>
          <w:cantSplit/>
          <w:trHeight w:val="718"/>
          <w:tblHeader/>
        </w:trPr>
        <w:tc>
          <w:tcPr>
            <w:tcW w:w="1892" w:type="dxa"/>
            <w:vMerge w:val="restart"/>
            <w:shd w:val="clear" w:color="auto" w:fill="auto"/>
          </w:tcPr>
          <w:p w:rsidR="00151542" w:rsidRPr="006F1DA0" w:rsidRDefault="00151542" w:rsidP="005F089F">
            <w:pPr>
              <w:pStyle w:val="510"/>
            </w:pPr>
            <w:r w:rsidRPr="006F1DA0">
              <w:t>Раздаточные пункты молочных кухонь</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 xml:space="preserve">Уровень обеспеченности,  </w:t>
            </w:r>
          </w:p>
          <w:p w:rsidR="00151542" w:rsidRPr="006F1DA0" w:rsidRDefault="00151542" w:rsidP="005F089F">
            <w:pPr>
              <w:pStyle w:val="510"/>
            </w:pPr>
            <w:r w:rsidRPr="006F1DA0">
              <w:t>м</w:t>
            </w:r>
            <w:r w:rsidRPr="00DA1A9C">
              <w:rPr>
                <w:vertAlign w:val="superscript"/>
              </w:rPr>
              <w:t>2</w:t>
            </w:r>
            <w:r w:rsidRPr="006F1DA0">
              <w:t xml:space="preserve"> общей площади/ 1 ребенка</w:t>
            </w:r>
          </w:p>
        </w:tc>
        <w:tc>
          <w:tcPr>
            <w:tcW w:w="3129" w:type="dxa"/>
            <w:gridSpan w:val="3"/>
            <w:shd w:val="clear" w:color="auto" w:fill="auto"/>
          </w:tcPr>
          <w:p w:rsidR="00151542" w:rsidRPr="006F1DA0" w:rsidRDefault="00151542" w:rsidP="005F089F">
            <w:pPr>
              <w:pStyle w:val="512"/>
            </w:pPr>
            <w:r w:rsidRPr="006F1DA0">
              <w:t>0,3</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w:t>
            </w:r>
          </w:p>
        </w:tc>
        <w:tc>
          <w:tcPr>
            <w:tcW w:w="3129" w:type="dxa"/>
            <w:gridSpan w:val="3"/>
            <w:shd w:val="clear" w:color="auto" w:fill="auto"/>
          </w:tcPr>
          <w:p w:rsidR="00151542" w:rsidRPr="006F1DA0" w:rsidRDefault="00151542" w:rsidP="005F089F">
            <w:pPr>
              <w:pStyle w:val="512"/>
            </w:pPr>
            <w:r w:rsidRPr="006F1DA0">
              <w:t>встроенные</w:t>
            </w:r>
          </w:p>
        </w:tc>
      </w:tr>
      <w:tr w:rsidR="00151542" w:rsidRPr="006F1DA0" w:rsidTr="00CB5674">
        <w:trPr>
          <w:cantSplit/>
          <w:trHeight w:val="86"/>
          <w:tblHeader/>
        </w:trPr>
        <w:tc>
          <w:tcPr>
            <w:tcW w:w="1892" w:type="dxa"/>
            <w:vMerge/>
            <w:shd w:val="clear" w:color="auto" w:fill="auto"/>
          </w:tcPr>
          <w:p w:rsidR="00151542" w:rsidRPr="006F1DA0" w:rsidRDefault="00151542" w:rsidP="005F089F">
            <w:pPr>
              <w:pStyle w:val="510"/>
            </w:pPr>
          </w:p>
        </w:tc>
        <w:tc>
          <w:tcPr>
            <w:tcW w:w="2669" w:type="dxa"/>
            <w:vMerge w:val="restart"/>
            <w:shd w:val="clear" w:color="auto" w:fill="auto"/>
          </w:tcPr>
          <w:p w:rsidR="00151542" w:rsidRPr="006F1DA0" w:rsidRDefault="00151542" w:rsidP="005F089F">
            <w:pPr>
              <w:pStyle w:val="510"/>
            </w:pPr>
            <w:r w:rsidRPr="006F1DA0">
              <w:t xml:space="preserve">Расчетный показатель максимально допустимого уровня территориальной </w:t>
            </w:r>
            <w:r w:rsidRPr="006F1DA0">
              <w:lastRenderedPageBreak/>
              <w:t>доступности</w:t>
            </w:r>
          </w:p>
        </w:tc>
        <w:tc>
          <w:tcPr>
            <w:tcW w:w="2668" w:type="dxa"/>
            <w:vMerge w:val="restart"/>
            <w:shd w:val="clear" w:color="auto" w:fill="auto"/>
          </w:tcPr>
          <w:p w:rsidR="00151542" w:rsidRPr="006F1DA0" w:rsidRDefault="00151542" w:rsidP="005F089F">
            <w:pPr>
              <w:pStyle w:val="510"/>
            </w:pPr>
            <w:r w:rsidRPr="006F1DA0">
              <w:lastRenderedPageBreak/>
              <w:t>Радиус пешеходной доступности, м</w:t>
            </w:r>
          </w:p>
        </w:tc>
        <w:tc>
          <w:tcPr>
            <w:tcW w:w="1564" w:type="dxa"/>
            <w:gridSpan w:val="2"/>
            <w:shd w:val="clear" w:color="auto" w:fill="auto"/>
          </w:tcPr>
          <w:p w:rsidR="00151542" w:rsidRPr="006F1DA0" w:rsidRDefault="00151542" w:rsidP="005F089F">
            <w:pPr>
              <w:pStyle w:val="512"/>
            </w:pPr>
            <w:r w:rsidRPr="006F1DA0">
              <w:t>при многоэтажной застройке</w:t>
            </w:r>
          </w:p>
        </w:tc>
        <w:tc>
          <w:tcPr>
            <w:tcW w:w="1565" w:type="dxa"/>
            <w:shd w:val="clear" w:color="auto" w:fill="auto"/>
          </w:tcPr>
          <w:p w:rsidR="00151542" w:rsidRPr="006F1DA0" w:rsidRDefault="004B4017" w:rsidP="005F089F">
            <w:pPr>
              <w:pStyle w:val="512"/>
            </w:pPr>
            <w:r w:rsidRPr="006F1DA0">
              <w:t>500</w:t>
            </w:r>
          </w:p>
        </w:tc>
      </w:tr>
      <w:tr w:rsidR="00151542" w:rsidRPr="006F1DA0" w:rsidTr="00CB5674">
        <w:trPr>
          <w:cantSplit/>
          <w:trHeight w:val="86"/>
          <w:tblHeader/>
        </w:trPr>
        <w:tc>
          <w:tcPr>
            <w:tcW w:w="1892" w:type="dxa"/>
            <w:vMerge/>
            <w:shd w:val="clear" w:color="auto" w:fill="auto"/>
            <w:vAlign w:val="center"/>
          </w:tcPr>
          <w:p w:rsidR="00151542" w:rsidRPr="006F1DA0" w:rsidRDefault="00151542" w:rsidP="005F089F">
            <w:pPr>
              <w:pStyle w:val="510"/>
            </w:pPr>
          </w:p>
        </w:tc>
        <w:tc>
          <w:tcPr>
            <w:tcW w:w="2669" w:type="dxa"/>
            <w:vMerge/>
            <w:shd w:val="clear" w:color="auto" w:fill="auto"/>
            <w:vAlign w:val="center"/>
          </w:tcPr>
          <w:p w:rsidR="00151542" w:rsidRPr="006F1DA0" w:rsidRDefault="00151542" w:rsidP="005F089F">
            <w:pPr>
              <w:pStyle w:val="510"/>
            </w:pPr>
          </w:p>
        </w:tc>
        <w:tc>
          <w:tcPr>
            <w:tcW w:w="2668" w:type="dxa"/>
            <w:vMerge/>
            <w:shd w:val="clear" w:color="auto" w:fill="auto"/>
            <w:vAlign w:val="center"/>
          </w:tcPr>
          <w:p w:rsidR="00151542" w:rsidRPr="006F1DA0" w:rsidRDefault="00151542" w:rsidP="005F089F">
            <w:pPr>
              <w:pStyle w:val="510"/>
            </w:pPr>
          </w:p>
        </w:tc>
        <w:tc>
          <w:tcPr>
            <w:tcW w:w="1564" w:type="dxa"/>
            <w:gridSpan w:val="2"/>
            <w:shd w:val="clear" w:color="auto" w:fill="auto"/>
          </w:tcPr>
          <w:p w:rsidR="00151542" w:rsidRPr="006F1DA0" w:rsidRDefault="004B4017" w:rsidP="005F089F">
            <w:pPr>
              <w:pStyle w:val="512"/>
            </w:pPr>
            <w:r w:rsidRPr="006F1DA0">
              <w:t>при одно-, двухэтажной  застройке</w:t>
            </w:r>
          </w:p>
        </w:tc>
        <w:tc>
          <w:tcPr>
            <w:tcW w:w="1565" w:type="dxa"/>
            <w:shd w:val="clear" w:color="auto" w:fill="auto"/>
          </w:tcPr>
          <w:p w:rsidR="00151542" w:rsidRPr="006F1DA0" w:rsidRDefault="00151542" w:rsidP="005F089F">
            <w:pPr>
              <w:pStyle w:val="512"/>
            </w:pPr>
            <w:r w:rsidRPr="006F1DA0">
              <w:t>800</w:t>
            </w:r>
          </w:p>
        </w:tc>
      </w:tr>
    </w:tbl>
    <w:p w:rsidR="00FD3594" w:rsidRPr="00FD3594" w:rsidRDefault="006F1DA0" w:rsidP="00BC6FA3">
      <w:pPr>
        <w:pStyle w:val="03"/>
        <w:rPr>
          <w:lang w:eastAsia="ru-RU"/>
        </w:rPr>
      </w:pPr>
      <w:bookmarkStart w:id="62" w:name="_Toc487700090"/>
      <w:bookmarkStart w:id="63" w:name="_Toc490553500"/>
      <w:bookmarkStart w:id="64" w:name="_Toc490724374"/>
      <w:r>
        <w:rPr>
          <w:lang w:eastAsia="ru-RU"/>
        </w:rPr>
        <w:lastRenderedPageBreak/>
        <w:t>5</w:t>
      </w:r>
      <w:r w:rsidR="00FD3594" w:rsidRPr="006F1DA0">
        <w:rPr>
          <w:lang w:eastAsia="ru-RU"/>
        </w:rPr>
        <w:t>.3.4. Объекты культуры и искусства</w:t>
      </w:r>
      <w:bookmarkEnd w:id="62"/>
      <w:bookmarkEnd w:id="63"/>
      <w:bookmarkEnd w:id="64"/>
    </w:p>
    <w:p w:rsidR="00BC6FA3" w:rsidRDefault="006F1DA0" w:rsidP="00BC6FA3">
      <w:pPr>
        <w:pStyle w:val="011"/>
      </w:pPr>
      <w:r>
        <w:t>5</w:t>
      </w:r>
      <w:r w:rsidR="00FD3594" w:rsidRPr="00FD3594">
        <w:t xml:space="preserve">.3.4.1.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занимаемых указанными объектами, приведены в таблице </w:t>
      </w:r>
      <w:r>
        <w:t>5</w:t>
      </w:r>
      <w:r w:rsidR="000635A9">
        <w:t>.8.</w:t>
      </w:r>
    </w:p>
    <w:p w:rsidR="000E51CB" w:rsidRPr="00BC6FA3" w:rsidRDefault="00FD3594" w:rsidP="00BC6FA3">
      <w:pPr>
        <w:pStyle w:val="05"/>
      </w:pPr>
      <w:r w:rsidRPr="00BC6FA3">
        <w:t xml:space="preserve">Таблица </w:t>
      </w:r>
      <w:r w:rsidR="006F1DA0" w:rsidRPr="00BC6FA3">
        <w:t>5</w:t>
      </w:r>
      <w:r w:rsidR="000635A9" w:rsidRPr="00BC6FA3">
        <w:t>.8</w:t>
      </w:r>
    </w:p>
    <w:tbl>
      <w:tblPr>
        <w:tblStyle w:val="af9"/>
        <w:tblW w:w="0" w:type="auto"/>
        <w:tblInd w:w="108" w:type="dxa"/>
        <w:tblLook w:val="04A0" w:firstRow="1" w:lastRow="0" w:firstColumn="1" w:lastColumn="0" w:noHBand="0" w:noVBand="1"/>
      </w:tblPr>
      <w:tblGrid>
        <w:gridCol w:w="1743"/>
        <w:gridCol w:w="2600"/>
        <w:gridCol w:w="2219"/>
        <w:gridCol w:w="2436"/>
        <w:gridCol w:w="1258"/>
      </w:tblGrid>
      <w:tr w:rsidR="000E51CB" w:rsidRPr="00045C5C" w:rsidTr="00D13ADE">
        <w:trPr>
          <w:cantSplit/>
          <w:trHeight w:val="57"/>
          <w:tblHeader/>
        </w:trPr>
        <w:tc>
          <w:tcPr>
            <w:tcW w:w="0" w:type="auto"/>
            <w:shd w:val="clear" w:color="auto" w:fill="auto"/>
          </w:tcPr>
          <w:p w:rsidR="000E51CB" w:rsidRPr="00045C5C" w:rsidRDefault="000E51CB" w:rsidP="005F089F">
            <w:pPr>
              <w:pStyle w:val="45"/>
            </w:pPr>
            <w:r w:rsidRPr="00045C5C">
              <w:t>Наименование вида объекта</w:t>
            </w:r>
          </w:p>
        </w:tc>
        <w:tc>
          <w:tcPr>
            <w:tcW w:w="0" w:type="auto"/>
            <w:shd w:val="clear" w:color="auto" w:fill="auto"/>
          </w:tcPr>
          <w:p w:rsidR="000E51CB" w:rsidRPr="00045C5C" w:rsidRDefault="000E51CB" w:rsidP="005F089F">
            <w:pPr>
              <w:pStyle w:val="45"/>
            </w:pPr>
            <w:r w:rsidRPr="00045C5C">
              <w:t>Тип расчетного показателя</w:t>
            </w:r>
          </w:p>
        </w:tc>
        <w:tc>
          <w:tcPr>
            <w:tcW w:w="0" w:type="auto"/>
            <w:shd w:val="clear" w:color="auto" w:fill="auto"/>
          </w:tcPr>
          <w:p w:rsidR="000E51CB" w:rsidRPr="00045C5C" w:rsidRDefault="000E51CB" w:rsidP="005F089F">
            <w:pPr>
              <w:pStyle w:val="45"/>
            </w:pPr>
            <w:r w:rsidRPr="00045C5C">
              <w:t>Наименование расчетного показателя, единица измерения</w:t>
            </w:r>
          </w:p>
        </w:tc>
        <w:tc>
          <w:tcPr>
            <w:tcW w:w="0" w:type="auto"/>
            <w:gridSpan w:val="2"/>
            <w:shd w:val="clear" w:color="auto" w:fill="auto"/>
          </w:tcPr>
          <w:p w:rsidR="000E51CB" w:rsidRPr="00045C5C" w:rsidRDefault="000E51CB" w:rsidP="005F089F">
            <w:pPr>
              <w:pStyle w:val="45"/>
            </w:pPr>
            <w:r w:rsidRPr="00045C5C">
              <w:t>Значение расчетного показателя</w:t>
            </w:r>
          </w:p>
        </w:tc>
      </w:tr>
      <w:tr w:rsidR="00CA211A" w:rsidRPr="00045C5C" w:rsidTr="00D13ADE">
        <w:trPr>
          <w:cantSplit/>
          <w:trHeight w:val="57"/>
          <w:tblHeader/>
        </w:trPr>
        <w:tc>
          <w:tcPr>
            <w:tcW w:w="0" w:type="auto"/>
            <w:vMerge w:val="restart"/>
            <w:shd w:val="clear" w:color="auto" w:fill="auto"/>
          </w:tcPr>
          <w:p w:rsidR="00CA211A" w:rsidRPr="00045C5C" w:rsidRDefault="00CA211A" w:rsidP="00CA211A">
            <w:pPr>
              <w:pStyle w:val="45"/>
              <w:jc w:val="left"/>
              <w:rPr>
                <w:b w:val="0"/>
              </w:rPr>
            </w:pPr>
            <w:r w:rsidRPr="00045C5C">
              <w:rPr>
                <w:b w:val="0"/>
              </w:rPr>
              <w:t>Учреждения культуры</w:t>
            </w:r>
          </w:p>
          <w:p w:rsidR="00CA211A" w:rsidRPr="00045C5C" w:rsidRDefault="00CA211A" w:rsidP="00CA211A">
            <w:pPr>
              <w:pStyle w:val="45"/>
              <w:jc w:val="left"/>
              <w:rPr>
                <w:b w:val="0"/>
              </w:rPr>
            </w:pPr>
            <w:r w:rsidRPr="00045C5C">
              <w:rPr>
                <w:b w:val="0"/>
              </w:rPr>
              <w:t>клубного типа</w:t>
            </w:r>
          </w:p>
        </w:tc>
        <w:tc>
          <w:tcPr>
            <w:tcW w:w="0" w:type="auto"/>
            <w:vMerge w:val="restart"/>
            <w:shd w:val="clear" w:color="auto" w:fill="auto"/>
          </w:tcPr>
          <w:p w:rsidR="00CA211A" w:rsidRPr="00045C5C" w:rsidRDefault="00CA211A" w:rsidP="00CA211A">
            <w:pPr>
              <w:pStyle w:val="45"/>
              <w:jc w:val="left"/>
              <w:rPr>
                <w:b w:val="0"/>
              </w:rPr>
            </w:pPr>
            <w:r w:rsidRPr="00045C5C">
              <w:rPr>
                <w:b w:val="0"/>
              </w:rPr>
              <w:t>Расчетный показатель минимально допустимого уровня обеспеченности</w:t>
            </w:r>
          </w:p>
        </w:tc>
        <w:tc>
          <w:tcPr>
            <w:tcW w:w="0" w:type="auto"/>
            <w:shd w:val="clear" w:color="auto" w:fill="auto"/>
          </w:tcPr>
          <w:p w:rsidR="00CA211A" w:rsidRPr="00045C5C" w:rsidRDefault="00CA211A" w:rsidP="00CA211A">
            <w:pPr>
              <w:pStyle w:val="45"/>
              <w:jc w:val="left"/>
              <w:rPr>
                <w:b w:val="0"/>
              </w:rPr>
            </w:pPr>
            <w:r w:rsidRPr="00045C5C">
              <w:rPr>
                <w:b w:val="0"/>
              </w:rPr>
              <w:t>Уровень обеспеченности, объект</w:t>
            </w:r>
          </w:p>
        </w:tc>
        <w:tc>
          <w:tcPr>
            <w:tcW w:w="0" w:type="auto"/>
            <w:shd w:val="clear" w:color="auto" w:fill="auto"/>
          </w:tcPr>
          <w:p w:rsidR="00CA211A" w:rsidRPr="00045C5C" w:rsidRDefault="00CA211A" w:rsidP="005F089F">
            <w:pPr>
              <w:pStyle w:val="45"/>
              <w:rPr>
                <w:b w:val="0"/>
              </w:rPr>
            </w:pPr>
            <w:r w:rsidRPr="00045C5C">
              <w:rPr>
                <w:b w:val="0"/>
              </w:rPr>
              <w:t>Дом культуры</w:t>
            </w:r>
          </w:p>
        </w:tc>
        <w:tc>
          <w:tcPr>
            <w:tcW w:w="0" w:type="auto"/>
            <w:shd w:val="clear" w:color="auto" w:fill="auto"/>
          </w:tcPr>
          <w:p w:rsidR="00CA211A" w:rsidRPr="00045C5C" w:rsidRDefault="00CA211A" w:rsidP="005F089F">
            <w:pPr>
              <w:pStyle w:val="45"/>
              <w:rPr>
                <w:b w:val="0"/>
              </w:rPr>
            </w:pPr>
            <w:r w:rsidRPr="00045C5C">
              <w:rPr>
                <w:b w:val="0"/>
              </w:rPr>
              <w:t>1 объект на 100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45"/>
              <w:rPr>
                <w:b w:val="0"/>
              </w:rPr>
            </w:pPr>
          </w:p>
        </w:tc>
        <w:tc>
          <w:tcPr>
            <w:tcW w:w="0" w:type="auto"/>
            <w:vMerge/>
            <w:shd w:val="clear" w:color="auto" w:fill="auto"/>
          </w:tcPr>
          <w:p w:rsidR="000E51CB" w:rsidRPr="00045C5C" w:rsidRDefault="000E51CB" w:rsidP="00CA211A">
            <w:pPr>
              <w:pStyle w:val="45"/>
              <w:jc w:val="left"/>
              <w:rPr>
                <w:b w:val="0"/>
              </w:rPr>
            </w:pPr>
          </w:p>
        </w:tc>
        <w:tc>
          <w:tcPr>
            <w:tcW w:w="0" w:type="auto"/>
            <w:shd w:val="clear" w:color="auto" w:fill="auto"/>
          </w:tcPr>
          <w:p w:rsidR="000E51CB" w:rsidRPr="00045C5C" w:rsidRDefault="000E51CB" w:rsidP="00CA211A">
            <w:pPr>
              <w:pStyle w:val="45"/>
              <w:jc w:val="left"/>
              <w:rPr>
                <w:b w:val="0"/>
              </w:rPr>
            </w:pPr>
            <w:r w:rsidRPr="00045C5C">
              <w:rPr>
                <w:b w:val="0"/>
              </w:rPr>
              <w:t>Площадь земельного участка, га</w:t>
            </w:r>
          </w:p>
        </w:tc>
        <w:tc>
          <w:tcPr>
            <w:tcW w:w="0" w:type="auto"/>
            <w:gridSpan w:val="2"/>
            <w:shd w:val="clear" w:color="auto" w:fill="auto"/>
          </w:tcPr>
          <w:p w:rsidR="000E51CB" w:rsidRPr="00045C5C" w:rsidRDefault="000E51CB" w:rsidP="005F089F">
            <w:pPr>
              <w:pStyle w:val="45"/>
              <w:rPr>
                <w:b w:val="0"/>
              </w:rPr>
            </w:pPr>
            <w:r w:rsidRPr="00045C5C">
              <w:rPr>
                <w:b w:val="0"/>
              </w:rPr>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45"/>
            </w:pPr>
          </w:p>
        </w:tc>
        <w:tc>
          <w:tcPr>
            <w:tcW w:w="0" w:type="auto"/>
            <w:shd w:val="clear" w:color="auto" w:fill="auto"/>
          </w:tcPr>
          <w:p w:rsidR="000E51CB" w:rsidRPr="00045C5C" w:rsidRDefault="000E51CB" w:rsidP="00CA211A">
            <w:pPr>
              <w:pStyle w:val="45"/>
              <w:jc w:val="left"/>
              <w:rPr>
                <w:b w:val="0"/>
              </w:rPr>
            </w:pPr>
            <w:r w:rsidRPr="00045C5C">
              <w:rPr>
                <w:b w:val="0"/>
              </w:rPr>
              <w:t>Расчетный показатель минимально допустимого уровня обеспеченности</w:t>
            </w:r>
          </w:p>
        </w:tc>
        <w:tc>
          <w:tcPr>
            <w:tcW w:w="0" w:type="auto"/>
            <w:shd w:val="clear" w:color="auto" w:fill="auto"/>
          </w:tcPr>
          <w:p w:rsidR="000E51CB" w:rsidRPr="00045C5C" w:rsidRDefault="00CA211A" w:rsidP="00CA211A">
            <w:pPr>
              <w:pStyle w:val="45"/>
              <w:jc w:val="left"/>
              <w:rPr>
                <w:b w:val="0"/>
              </w:rPr>
            </w:pPr>
            <w:r w:rsidRPr="00045C5C">
              <w:rPr>
                <w:b w:val="0"/>
              </w:rPr>
              <w:t>Транспортная доступность, мин</w:t>
            </w:r>
          </w:p>
        </w:tc>
        <w:tc>
          <w:tcPr>
            <w:tcW w:w="0" w:type="auto"/>
            <w:gridSpan w:val="2"/>
            <w:shd w:val="clear" w:color="auto" w:fill="auto"/>
          </w:tcPr>
          <w:p w:rsidR="000E51CB" w:rsidRPr="00045C5C" w:rsidRDefault="00232819" w:rsidP="005F089F">
            <w:pPr>
              <w:pStyle w:val="45"/>
              <w:rPr>
                <w:b w:val="0"/>
              </w:rPr>
            </w:pPr>
            <w:r w:rsidRPr="00045C5C">
              <w:rPr>
                <w:b w:val="0"/>
              </w:rPr>
              <w:t>40</w:t>
            </w:r>
          </w:p>
        </w:tc>
      </w:tr>
      <w:tr w:rsidR="000E51CB" w:rsidRPr="00045C5C" w:rsidTr="00D13ADE">
        <w:trPr>
          <w:cantSplit/>
          <w:trHeight w:val="57"/>
          <w:tblHeader/>
        </w:trPr>
        <w:tc>
          <w:tcPr>
            <w:tcW w:w="0" w:type="auto"/>
            <w:vMerge w:val="restart"/>
            <w:shd w:val="clear" w:color="auto" w:fill="auto"/>
          </w:tcPr>
          <w:p w:rsidR="000E51CB" w:rsidRPr="00045C5C" w:rsidRDefault="000E51CB" w:rsidP="005F089F">
            <w:pPr>
              <w:pStyle w:val="510"/>
            </w:pPr>
            <w:r w:rsidRPr="00045C5C">
              <w:t>Библиотеки</w:t>
            </w:r>
          </w:p>
        </w:tc>
        <w:tc>
          <w:tcPr>
            <w:tcW w:w="0" w:type="auto"/>
            <w:vMerge w:val="restart"/>
            <w:shd w:val="clear" w:color="auto" w:fill="auto"/>
          </w:tcPr>
          <w:p w:rsidR="000E51CB" w:rsidRPr="00045C5C" w:rsidRDefault="000E51CB"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0E51CB" w:rsidRPr="00045C5C" w:rsidRDefault="000E51CB" w:rsidP="005F089F">
            <w:pPr>
              <w:pStyle w:val="510"/>
            </w:pPr>
            <w:r w:rsidRPr="00045C5C">
              <w:t>Уровень обеспеченности, объект</w:t>
            </w:r>
          </w:p>
        </w:tc>
        <w:tc>
          <w:tcPr>
            <w:tcW w:w="0" w:type="auto"/>
            <w:shd w:val="clear" w:color="auto" w:fill="auto"/>
          </w:tcPr>
          <w:p w:rsidR="000E51CB" w:rsidRPr="00045C5C" w:rsidRDefault="00DC5820" w:rsidP="005F089F">
            <w:pPr>
              <w:pStyle w:val="512"/>
            </w:pPr>
            <w:r w:rsidRPr="00045C5C">
              <w:t>Общедоступная библиотека</w:t>
            </w:r>
          </w:p>
        </w:tc>
        <w:tc>
          <w:tcPr>
            <w:tcW w:w="0" w:type="auto"/>
            <w:shd w:val="clear" w:color="auto" w:fill="auto"/>
          </w:tcPr>
          <w:p w:rsidR="000E51CB" w:rsidRPr="00045C5C" w:rsidRDefault="00DC5820" w:rsidP="005F089F">
            <w:pPr>
              <w:pStyle w:val="512"/>
            </w:pPr>
            <w:r w:rsidRPr="00045C5C">
              <w:t xml:space="preserve">1 </w:t>
            </w:r>
            <w:r w:rsidR="00060C79" w:rsidRPr="00045C5C">
              <w:t xml:space="preserve">объект </w:t>
            </w:r>
            <w:r w:rsidRPr="00045C5C">
              <w:t>на 25</w:t>
            </w:r>
            <w:r w:rsidR="000E51CB" w:rsidRPr="00045C5C">
              <w:t xml:space="preserve">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vMerge/>
            <w:tcBorders>
              <w:right w:val="single" w:sz="4" w:space="0" w:color="auto"/>
            </w:tcBorders>
            <w:shd w:val="clear" w:color="auto" w:fill="auto"/>
          </w:tcPr>
          <w:p w:rsidR="000E51CB" w:rsidRPr="00045C5C" w:rsidRDefault="000E51CB" w:rsidP="005F089F">
            <w:pPr>
              <w:pStyle w:val="510"/>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1CB" w:rsidRPr="00045C5C" w:rsidRDefault="000E51CB" w:rsidP="005F089F">
            <w:pPr>
              <w:pStyle w:val="512"/>
            </w:pPr>
            <w:r w:rsidRPr="00045C5C">
              <w:t>Детская библиотека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1CB" w:rsidRPr="00045C5C" w:rsidRDefault="00060C79" w:rsidP="005F089F">
            <w:pPr>
              <w:pStyle w:val="512"/>
            </w:pPr>
            <w:r w:rsidRPr="00045C5C">
              <w:t>1 объект на 15 тысяч детей до 14 лет</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vMerge/>
            <w:tcBorders>
              <w:right w:val="single" w:sz="4" w:space="0" w:color="auto"/>
            </w:tcBorders>
            <w:shd w:val="clear" w:color="auto" w:fill="auto"/>
          </w:tcPr>
          <w:p w:rsidR="000E51CB" w:rsidRPr="00045C5C" w:rsidRDefault="000E51CB" w:rsidP="005F089F">
            <w:pPr>
              <w:pStyle w:val="510"/>
            </w:pPr>
          </w:p>
        </w:tc>
        <w:tc>
          <w:tcPr>
            <w:tcW w:w="0" w:type="auto"/>
            <w:tcBorders>
              <w:top w:val="single" w:sz="4" w:space="0" w:color="auto"/>
              <w:left w:val="single" w:sz="4" w:space="0" w:color="auto"/>
              <w:right w:val="single" w:sz="4" w:space="0" w:color="auto"/>
            </w:tcBorders>
            <w:shd w:val="clear" w:color="auto" w:fill="auto"/>
          </w:tcPr>
          <w:p w:rsidR="000E51CB" w:rsidRPr="00045C5C" w:rsidRDefault="00060C79" w:rsidP="005F089F">
            <w:pPr>
              <w:pStyle w:val="512"/>
            </w:pPr>
            <w:r w:rsidRPr="00045C5C">
              <w:t>Точка доступа к полнотекстовым информационным ресурсам</w:t>
            </w:r>
          </w:p>
        </w:tc>
        <w:tc>
          <w:tcPr>
            <w:tcW w:w="0" w:type="auto"/>
            <w:tcBorders>
              <w:top w:val="single" w:sz="4" w:space="0" w:color="auto"/>
              <w:left w:val="single" w:sz="4" w:space="0" w:color="auto"/>
              <w:right w:val="single" w:sz="4" w:space="0" w:color="auto"/>
            </w:tcBorders>
            <w:shd w:val="clear" w:color="auto" w:fill="auto"/>
          </w:tcPr>
          <w:p w:rsidR="000E51CB" w:rsidRPr="00045C5C" w:rsidRDefault="00060C79" w:rsidP="005F089F">
            <w:pPr>
              <w:pStyle w:val="512"/>
            </w:pPr>
            <w:r w:rsidRPr="00045C5C">
              <w:t>2</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CA211A" w:rsidRPr="00045C5C" w:rsidTr="00D13ADE">
        <w:trPr>
          <w:cantSplit/>
          <w:trHeight w:val="57"/>
          <w:tblHeader/>
        </w:trPr>
        <w:tc>
          <w:tcPr>
            <w:tcW w:w="0" w:type="auto"/>
            <w:vMerge/>
            <w:shd w:val="clear" w:color="auto" w:fill="auto"/>
          </w:tcPr>
          <w:p w:rsidR="00CA211A" w:rsidRPr="00045C5C" w:rsidRDefault="00CA211A" w:rsidP="005F089F">
            <w:pPr>
              <w:pStyle w:val="510"/>
            </w:pPr>
          </w:p>
        </w:tc>
        <w:tc>
          <w:tcPr>
            <w:tcW w:w="0" w:type="auto"/>
            <w:shd w:val="clear" w:color="auto" w:fill="auto"/>
          </w:tcPr>
          <w:p w:rsidR="00CA211A" w:rsidRPr="00045C5C" w:rsidRDefault="00CA211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CA211A" w:rsidRPr="00045C5C" w:rsidRDefault="00CA211A" w:rsidP="005F089F">
            <w:pPr>
              <w:pStyle w:val="510"/>
            </w:pPr>
            <w:r w:rsidRPr="00045C5C">
              <w:t>Транспортная доступность, мин</w:t>
            </w:r>
          </w:p>
        </w:tc>
        <w:tc>
          <w:tcPr>
            <w:tcW w:w="0" w:type="auto"/>
            <w:gridSpan w:val="2"/>
            <w:shd w:val="clear" w:color="auto" w:fill="auto"/>
          </w:tcPr>
          <w:p w:rsidR="00CA211A" w:rsidRPr="00045C5C" w:rsidRDefault="00CA211A" w:rsidP="00060C79">
            <w:pPr>
              <w:pStyle w:val="512"/>
            </w:pPr>
            <w:r w:rsidRPr="00045C5C">
              <w:t>40</w:t>
            </w:r>
          </w:p>
        </w:tc>
      </w:tr>
      <w:tr w:rsidR="00306C0F" w:rsidRPr="00045C5C" w:rsidTr="00D13ADE">
        <w:trPr>
          <w:cantSplit/>
          <w:trHeight w:val="57"/>
          <w:tblHeader/>
        </w:trPr>
        <w:tc>
          <w:tcPr>
            <w:tcW w:w="0" w:type="auto"/>
            <w:vMerge w:val="restart"/>
            <w:shd w:val="clear" w:color="auto" w:fill="auto"/>
          </w:tcPr>
          <w:p w:rsidR="00306C0F" w:rsidRPr="00045C5C" w:rsidRDefault="00306C0F" w:rsidP="005F089F">
            <w:pPr>
              <w:pStyle w:val="510"/>
            </w:pPr>
            <w:r w:rsidRPr="00045C5C">
              <w:t>Музеи</w:t>
            </w:r>
          </w:p>
        </w:tc>
        <w:tc>
          <w:tcPr>
            <w:tcW w:w="0" w:type="auto"/>
            <w:vMerge w:val="restart"/>
            <w:shd w:val="clear" w:color="auto" w:fill="auto"/>
          </w:tcPr>
          <w:p w:rsidR="00306C0F" w:rsidRPr="00045C5C" w:rsidRDefault="00306C0F"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306C0F" w:rsidRPr="00045C5C" w:rsidRDefault="00306C0F" w:rsidP="005F089F">
            <w:pPr>
              <w:pStyle w:val="510"/>
            </w:pPr>
            <w:r w:rsidRPr="00045C5C">
              <w:t>Уровень обеспеченности, объект</w:t>
            </w:r>
          </w:p>
        </w:tc>
        <w:tc>
          <w:tcPr>
            <w:tcW w:w="0" w:type="auto"/>
            <w:shd w:val="clear" w:color="auto" w:fill="auto"/>
          </w:tcPr>
          <w:p w:rsidR="00306C0F" w:rsidRPr="00045C5C" w:rsidRDefault="00306C0F" w:rsidP="005F089F">
            <w:pPr>
              <w:pStyle w:val="512"/>
            </w:pPr>
            <w:r w:rsidRPr="00045C5C">
              <w:t>Краеведческий</w:t>
            </w:r>
          </w:p>
        </w:tc>
        <w:tc>
          <w:tcPr>
            <w:tcW w:w="0" w:type="auto"/>
            <w:shd w:val="clear" w:color="auto" w:fill="auto"/>
          </w:tcPr>
          <w:p w:rsidR="00306C0F" w:rsidRPr="00045C5C" w:rsidRDefault="00306C0F" w:rsidP="005F089F">
            <w:pPr>
              <w:pStyle w:val="512"/>
            </w:pPr>
            <w:r w:rsidRPr="00045C5C">
              <w:t>1</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2"/>
            </w:pPr>
            <w:r w:rsidRPr="00045C5C">
              <w:t>Тематический</w:t>
            </w:r>
          </w:p>
        </w:tc>
        <w:tc>
          <w:tcPr>
            <w:tcW w:w="0" w:type="auto"/>
            <w:shd w:val="clear" w:color="auto" w:fill="auto"/>
          </w:tcPr>
          <w:p w:rsidR="001A739A" w:rsidRPr="00045C5C" w:rsidRDefault="00306C0F" w:rsidP="005F089F">
            <w:pPr>
              <w:pStyle w:val="512"/>
            </w:pPr>
            <w:r w:rsidRPr="00045C5C">
              <w:t>1</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Площадь земельного участка, га</w:t>
            </w:r>
          </w:p>
        </w:tc>
        <w:tc>
          <w:tcPr>
            <w:tcW w:w="0" w:type="auto"/>
            <w:gridSpan w:val="2"/>
            <w:shd w:val="clear" w:color="auto" w:fill="auto"/>
          </w:tcPr>
          <w:p w:rsidR="001A739A" w:rsidRPr="00045C5C" w:rsidRDefault="001A739A" w:rsidP="005F089F">
            <w:pPr>
              <w:pStyle w:val="512"/>
            </w:pPr>
            <w:r w:rsidRPr="00045C5C">
              <w:t>по заданию на проектирование</w:t>
            </w:r>
          </w:p>
        </w:tc>
      </w:tr>
      <w:tr w:rsidR="001A739A" w:rsidRPr="00045C5C" w:rsidTr="00FE3B56">
        <w:trPr>
          <w:cantSplit/>
          <w:trHeight w:val="249"/>
          <w:tblHeader/>
        </w:trPr>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1A739A" w:rsidRPr="00045C5C" w:rsidRDefault="001A739A" w:rsidP="005F089F">
            <w:pPr>
              <w:pStyle w:val="510"/>
            </w:pPr>
            <w:r w:rsidRPr="00045C5C">
              <w:t>Транспортная доступность, мин</w:t>
            </w:r>
          </w:p>
        </w:tc>
        <w:tc>
          <w:tcPr>
            <w:tcW w:w="0" w:type="auto"/>
            <w:gridSpan w:val="2"/>
            <w:shd w:val="clear" w:color="auto" w:fill="auto"/>
          </w:tcPr>
          <w:p w:rsidR="001A739A" w:rsidRPr="00045C5C" w:rsidRDefault="00CA211A" w:rsidP="005F089F">
            <w:pPr>
              <w:pStyle w:val="512"/>
            </w:pPr>
            <w:r w:rsidRPr="00045C5C">
              <w:t>40</w:t>
            </w:r>
          </w:p>
        </w:tc>
      </w:tr>
      <w:tr w:rsidR="00CA211A" w:rsidRPr="00045C5C" w:rsidTr="00D13ADE">
        <w:trPr>
          <w:cantSplit/>
          <w:trHeight w:val="57"/>
          <w:tblHeader/>
        </w:trPr>
        <w:tc>
          <w:tcPr>
            <w:tcW w:w="0" w:type="auto"/>
            <w:vMerge w:val="restart"/>
            <w:shd w:val="clear" w:color="auto" w:fill="auto"/>
          </w:tcPr>
          <w:p w:rsidR="00CA211A" w:rsidRPr="00045C5C" w:rsidRDefault="00CA211A" w:rsidP="005F089F">
            <w:pPr>
              <w:pStyle w:val="510"/>
            </w:pPr>
            <w:r w:rsidRPr="00045C5C">
              <w:t>Театры</w:t>
            </w:r>
          </w:p>
        </w:tc>
        <w:tc>
          <w:tcPr>
            <w:tcW w:w="0" w:type="auto"/>
            <w:vMerge w:val="restart"/>
            <w:shd w:val="clear" w:color="auto" w:fill="auto"/>
          </w:tcPr>
          <w:p w:rsidR="00CA211A" w:rsidRPr="00045C5C" w:rsidRDefault="00CA211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CA211A" w:rsidRPr="00045C5C" w:rsidRDefault="00CA211A" w:rsidP="005F089F">
            <w:pPr>
              <w:pStyle w:val="510"/>
            </w:pPr>
            <w:r w:rsidRPr="00045C5C">
              <w:t>Уровень обеспеченности, объект</w:t>
            </w:r>
          </w:p>
        </w:tc>
        <w:tc>
          <w:tcPr>
            <w:tcW w:w="0" w:type="auto"/>
            <w:shd w:val="clear" w:color="auto" w:fill="auto"/>
          </w:tcPr>
          <w:p w:rsidR="00CA211A" w:rsidRPr="00045C5C" w:rsidRDefault="00CA211A" w:rsidP="005F089F">
            <w:pPr>
              <w:pStyle w:val="512"/>
            </w:pPr>
            <w:r w:rsidRPr="00045C5C">
              <w:t>Театр по видам искусств</w:t>
            </w:r>
            <w:r w:rsidR="00D13ADE" w:rsidRPr="00045C5C">
              <w:t xml:space="preserve"> (пантомимы, миниатюр, танца, песни, и т.п.)</w:t>
            </w:r>
          </w:p>
        </w:tc>
        <w:tc>
          <w:tcPr>
            <w:tcW w:w="0" w:type="auto"/>
            <w:shd w:val="clear" w:color="auto" w:fill="auto"/>
          </w:tcPr>
          <w:p w:rsidR="00CA211A" w:rsidRPr="00045C5C" w:rsidRDefault="00CA211A" w:rsidP="00CA211A">
            <w:pPr>
              <w:pStyle w:val="512"/>
            </w:pPr>
            <w:r w:rsidRPr="00045C5C">
              <w:t>1 объект на 200 тыс. чел.</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Площадь земельного участка, га</w:t>
            </w:r>
          </w:p>
        </w:tc>
        <w:tc>
          <w:tcPr>
            <w:tcW w:w="0" w:type="auto"/>
            <w:gridSpan w:val="2"/>
            <w:shd w:val="clear" w:color="auto" w:fill="auto"/>
          </w:tcPr>
          <w:p w:rsidR="001A739A" w:rsidRPr="00045C5C" w:rsidRDefault="001A739A" w:rsidP="005F089F">
            <w:pPr>
              <w:pStyle w:val="512"/>
            </w:pPr>
            <w:r w:rsidRPr="00045C5C">
              <w:t>по заданию на проектирование</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1A739A" w:rsidRPr="00045C5C" w:rsidRDefault="001A739A" w:rsidP="005F089F">
            <w:pPr>
              <w:pStyle w:val="510"/>
            </w:pPr>
            <w:r w:rsidRPr="00045C5C">
              <w:t>Транспортная доступность, мин</w:t>
            </w:r>
          </w:p>
        </w:tc>
        <w:tc>
          <w:tcPr>
            <w:tcW w:w="0" w:type="auto"/>
            <w:gridSpan w:val="2"/>
            <w:shd w:val="clear" w:color="auto" w:fill="auto"/>
          </w:tcPr>
          <w:p w:rsidR="001A739A" w:rsidRPr="00045C5C" w:rsidRDefault="00CA211A" w:rsidP="005F089F">
            <w:pPr>
              <w:pStyle w:val="512"/>
            </w:pPr>
            <w:r w:rsidRPr="00045C5C">
              <w:t>40</w:t>
            </w:r>
          </w:p>
        </w:tc>
      </w:tr>
      <w:tr w:rsidR="0027621D" w:rsidRPr="00045C5C" w:rsidTr="00D13ADE">
        <w:trPr>
          <w:cantSplit/>
          <w:trHeight w:val="57"/>
          <w:tblHeader/>
        </w:trPr>
        <w:tc>
          <w:tcPr>
            <w:tcW w:w="0" w:type="auto"/>
            <w:vMerge w:val="restart"/>
            <w:shd w:val="clear" w:color="auto" w:fill="auto"/>
          </w:tcPr>
          <w:p w:rsidR="0027621D" w:rsidRPr="00045C5C" w:rsidRDefault="0027621D" w:rsidP="005F089F">
            <w:pPr>
              <w:pStyle w:val="510"/>
            </w:pPr>
            <w:r w:rsidRPr="00045C5C">
              <w:lastRenderedPageBreak/>
              <w:t xml:space="preserve">Концертные организации </w:t>
            </w:r>
          </w:p>
        </w:tc>
        <w:tc>
          <w:tcPr>
            <w:tcW w:w="0" w:type="auto"/>
            <w:vMerge w:val="restart"/>
            <w:shd w:val="clear" w:color="auto" w:fill="auto"/>
          </w:tcPr>
          <w:p w:rsidR="0027621D" w:rsidRPr="00045C5C" w:rsidRDefault="0027621D"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27621D" w:rsidRPr="00045C5C" w:rsidRDefault="0027621D" w:rsidP="005F089F">
            <w:pPr>
              <w:pStyle w:val="510"/>
            </w:pPr>
            <w:r w:rsidRPr="00045C5C">
              <w:t xml:space="preserve">Уровень обеспеченности, </w:t>
            </w:r>
          </w:p>
        </w:tc>
        <w:tc>
          <w:tcPr>
            <w:tcW w:w="0" w:type="auto"/>
            <w:shd w:val="clear" w:color="auto" w:fill="auto"/>
          </w:tcPr>
          <w:p w:rsidR="0027621D" w:rsidRPr="00045C5C" w:rsidRDefault="0027621D" w:rsidP="005F089F">
            <w:pPr>
              <w:pStyle w:val="512"/>
            </w:pPr>
            <w:r w:rsidRPr="00045C5C">
              <w:t>Концертный зал</w:t>
            </w:r>
          </w:p>
        </w:tc>
        <w:tc>
          <w:tcPr>
            <w:tcW w:w="0" w:type="auto"/>
            <w:shd w:val="clear" w:color="auto" w:fill="auto"/>
          </w:tcPr>
          <w:p w:rsidR="0027621D" w:rsidRPr="00045C5C" w:rsidRDefault="0027621D" w:rsidP="005F089F">
            <w:pPr>
              <w:pStyle w:val="512"/>
            </w:pPr>
            <w:r w:rsidRPr="00045C5C">
              <w:t>1</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2"/>
            </w:pPr>
            <w:r w:rsidRPr="00045C5C">
              <w:t>Концертный творческий коллектив</w:t>
            </w:r>
          </w:p>
        </w:tc>
        <w:tc>
          <w:tcPr>
            <w:tcW w:w="0" w:type="auto"/>
            <w:shd w:val="clear" w:color="auto" w:fill="auto"/>
          </w:tcPr>
          <w:p w:rsidR="0027621D" w:rsidRPr="00045C5C" w:rsidRDefault="0027621D" w:rsidP="005F089F">
            <w:pPr>
              <w:pStyle w:val="512"/>
            </w:pPr>
            <w:r w:rsidRPr="00045C5C">
              <w:t>1</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0"/>
            </w:pPr>
            <w:r w:rsidRPr="00045C5C">
              <w:t>Площадь земельного участка, га</w:t>
            </w:r>
          </w:p>
        </w:tc>
        <w:tc>
          <w:tcPr>
            <w:tcW w:w="0" w:type="auto"/>
            <w:gridSpan w:val="2"/>
            <w:shd w:val="clear" w:color="auto" w:fill="auto"/>
          </w:tcPr>
          <w:p w:rsidR="0027621D" w:rsidRPr="00045C5C" w:rsidRDefault="0027621D" w:rsidP="005F089F">
            <w:pPr>
              <w:pStyle w:val="512"/>
            </w:pPr>
            <w:r w:rsidRPr="00045C5C">
              <w:t>по заданию на проектирование</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27621D" w:rsidRPr="00045C5C" w:rsidRDefault="0027621D" w:rsidP="005F089F">
            <w:pPr>
              <w:pStyle w:val="510"/>
            </w:pPr>
            <w:r w:rsidRPr="00045C5C">
              <w:t>Транспортная доступность, мин</w:t>
            </w:r>
          </w:p>
        </w:tc>
        <w:tc>
          <w:tcPr>
            <w:tcW w:w="0" w:type="auto"/>
            <w:gridSpan w:val="2"/>
            <w:shd w:val="clear" w:color="auto" w:fill="auto"/>
          </w:tcPr>
          <w:p w:rsidR="0027621D" w:rsidRPr="00045C5C" w:rsidRDefault="00CA211A" w:rsidP="005F089F">
            <w:pPr>
              <w:pStyle w:val="512"/>
            </w:pPr>
            <w:r w:rsidRPr="00045C5C">
              <w:t>40</w:t>
            </w:r>
          </w:p>
        </w:tc>
      </w:tr>
      <w:tr w:rsidR="00CA211A" w:rsidRPr="00045C5C" w:rsidTr="00D13ADE">
        <w:trPr>
          <w:cantSplit/>
          <w:trHeight w:val="57"/>
          <w:tblHeader/>
        </w:trPr>
        <w:tc>
          <w:tcPr>
            <w:tcW w:w="0" w:type="auto"/>
            <w:vMerge w:val="restart"/>
            <w:shd w:val="clear" w:color="auto" w:fill="auto"/>
          </w:tcPr>
          <w:p w:rsidR="00CA211A" w:rsidRPr="00045C5C" w:rsidRDefault="00CA211A" w:rsidP="005F089F">
            <w:pPr>
              <w:pStyle w:val="510"/>
            </w:pPr>
            <w:r w:rsidRPr="00045C5C">
              <w:t>Цирки</w:t>
            </w:r>
          </w:p>
        </w:tc>
        <w:tc>
          <w:tcPr>
            <w:tcW w:w="0" w:type="auto"/>
            <w:vMerge w:val="restart"/>
            <w:shd w:val="clear" w:color="auto" w:fill="auto"/>
          </w:tcPr>
          <w:p w:rsidR="00CA211A" w:rsidRPr="00045C5C" w:rsidRDefault="00CA211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CA211A" w:rsidRPr="00045C5C" w:rsidRDefault="00CA211A" w:rsidP="005F089F">
            <w:pPr>
              <w:pStyle w:val="510"/>
            </w:pPr>
            <w:r w:rsidRPr="00045C5C">
              <w:t>Уровень обеспеченности, объект</w:t>
            </w:r>
          </w:p>
        </w:tc>
        <w:tc>
          <w:tcPr>
            <w:tcW w:w="0" w:type="auto"/>
            <w:shd w:val="clear" w:color="auto" w:fill="auto"/>
          </w:tcPr>
          <w:p w:rsidR="00CA211A" w:rsidRPr="00045C5C" w:rsidRDefault="00CA211A" w:rsidP="005F089F">
            <w:pPr>
              <w:pStyle w:val="512"/>
            </w:pPr>
            <w:r w:rsidRPr="00045C5C">
              <w:t>Цирковая площадка (цирковой коллектив)</w:t>
            </w:r>
          </w:p>
        </w:tc>
        <w:tc>
          <w:tcPr>
            <w:tcW w:w="0" w:type="auto"/>
            <w:shd w:val="clear" w:color="auto" w:fill="auto"/>
          </w:tcPr>
          <w:p w:rsidR="00CA211A" w:rsidRPr="00045C5C" w:rsidRDefault="00CA211A" w:rsidP="005F089F">
            <w:pPr>
              <w:pStyle w:val="512"/>
            </w:pPr>
            <w:r w:rsidRPr="00045C5C">
              <w:t>1</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CA211A" w:rsidP="005F089F">
            <w:pPr>
              <w:pStyle w:val="512"/>
            </w:pPr>
            <w:r w:rsidRPr="00045C5C">
              <w:t>40</w:t>
            </w:r>
          </w:p>
        </w:tc>
      </w:tr>
      <w:tr w:rsidR="00FC256A" w:rsidRPr="00045C5C" w:rsidTr="00D13ADE">
        <w:trPr>
          <w:cantSplit/>
          <w:trHeight w:val="57"/>
          <w:tblHeader/>
        </w:trPr>
        <w:tc>
          <w:tcPr>
            <w:tcW w:w="0" w:type="auto"/>
            <w:vMerge w:val="restart"/>
            <w:shd w:val="clear" w:color="auto" w:fill="auto"/>
          </w:tcPr>
          <w:p w:rsidR="00FC256A" w:rsidRPr="00045C5C" w:rsidRDefault="00FC256A" w:rsidP="005F089F">
            <w:pPr>
              <w:pStyle w:val="510"/>
            </w:pPr>
            <w:r w:rsidRPr="00045C5C">
              <w:t>Кинотеатры</w:t>
            </w:r>
          </w:p>
        </w:tc>
        <w:tc>
          <w:tcPr>
            <w:tcW w:w="0" w:type="auto"/>
            <w:vMerge w:val="restart"/>
            <w:shd w:val="clear" w:color="auto" w:fill="auto"/>
          </w:tcPr>
          <w:p w:rsidR="00FC256A" w:rsidRPr="00045C5C" w:rsidRDefault="00FC256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FC256A" w:rsidRPr="00045C5C" w:rsidRDefault="00FC256A" w:rsidP="00FC256A">
            <w:pPr>
              <w:pStyle w:val="510"/>
            </w:pPr>
            <w:r w:rsidRPr="00045C5C">
              <w:t>Уровень обеспеченности, объект</w:t>
            </w:r>
          </w:p>
        </w:tc>
        <w:tc>
          <w:tcPr>
            <w:tcW w:w="0" w:type="auto"/>
            <w:shd w:val="clear" w:color="auto" w:fill="auto"/>
          </w:tcPr>
          <w:p w:rsidR="00FC256A" w:rsidRPr="00045C5C" w:rsidRDefault="00FC256A" w:rsidP="005F089F">
            <w:pPr>
              <w:pStyle w:val="512"/>
            </w:pPr>
            <w:r w:rsidRPr="00045C5C">
              <w:t>Кинозал</w:t>
            </w:r>
          </w:p>
        </w:tc>
        <w:tc>
          <w:tcPr>
            <w:tcW w:w="0" w:type="auto"/>
            <w:shd w:val="clear" w:color="auto" w:fill="auto"/>
          </w:tcPr>
          <w:p w:rsidR="00FC256A" w:rsidRPr="00045C5C" w:rsidRDefault="00FC256A" w:rsidP="005F089F">
            <w:pPr>
              <w:pStyle w:val="512"/>
            </w:pPr>
            <w:r w:rsidRPr="00045C5C">
              <w:t>1 объект на 15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7C248A" w:rsidP="005F089F">
            <w:pPr>
              <w:pStyle w:val="512"/>
            </w:pPr>
            <w:r w:rsidRPr="00045C5C">
              <w:t>не нормируется</w:t>
            </w:r>
          </w:p>
        </w:tc>
      </w:tr>
      <w:tr w:rsidR="000E51CB" w:rsidRPr="00045C5C" w:rsidTr="00D13ADE">
        <w:trPr>
          <w:cantSplit/>
          <w:trHeight w:val="57"/>
          <w:tblHeader/>
        </w:trPr>
        <w:tc>
          <w:tcPr>
            <w:tcW w:w="0" w:type="auto"/>
            <w:vMerge w:val="restart"/>
            <w:shd w:val="clear" w:color="auto" w:fill="auto"/>
          </w:tcPr>
          <w:p w:rsidR="000E51CB" w:rsidRPr="00045C5C" w:rsidRDefault="000E51CB" w:rsidP="005F089F">
            <w:pPr>
              <w:pStyle w:val="510"/>
            </w:pPr>
            <w:r w:rsidRPr="00045C5C">
              <w:t>Парки культуры и отдыха</w:t>
            </w:r>
          </w:p>
          <w:p w:rsidR="000E51CB" w:rsidRPr="00045C5C" w:rsidRDefault="000E51CB" w:rsidP="005F089F">
            <w:pPr>
              <w:pStyle w:val="510"/>
            </w:pPr>
          </w:p>
        </w:tc>
        <w:tc>
          <w:tcPr>
            <w:tcW w:w="0" w:type="auto"/>
            <w:vMerge w:val="restart"/>
            <w:shd w:val="clear" w:color="auto" w:fill="auto"/>
          </w:tcPr>
          <w:p w:rsidR="000E51CB" w:rsidRPr="00045C5C" w:rsidRDefault="000E51CB"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0E51CB" w:rsidRPr="00045C5C" w:rsidRDefault="000E51CB" w:rsidP="0037543C">
            <w:pPr>
              <w:pStyle w:val="510"/>
            </w:pPr>
            <w:r w:rsidRPr="00045C5C">
              <w:t xml:space="preserve">Уровень обеспеченности, </w:t>
            </w:r>
            <w:r w:rsidR="0037543C" w:rsidRPr="00045C5C">
              <w:t>объект</w:t>
            </w:r>
          </w:p>
        </w:tc>
        <w:tc>
          <w:tcPr>
            <w:tcW w:w="0" w:type="auto"/>
            <w:gridSpan w:val="2"/>
            <w:shd w:val="clear" w:color="auto" w:fill="auto"/>
          </w:tcPr>
          <w:p w:rsidR="000E51CB" w:rsidRPr="00045C5C" w:rsidRDefault="000E51CB" w:rsidP="005F089F">
            <w:pPr>
              <w:pStyle w:val="512"/>
            </w:pPr>
            <w:r w:rsidRPr="00045C5C">
              <w:t xml:space="preserve">1 </w:t>
            </w:r>
            <w:r w:rsidR="0037543C" w:rsidRPr="00045C5C">
              <w:t>объект на 30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37543C" w:rsidP="005F089F">
            <w:pPr>
              <w:pStyle w:val="512"/>
            </w:pPr>
            <w:r w:rsidRPr="00045C5C">
              <w:t>40</w:t>
            </w:r>
          </w:p>
        </w:tc>
      </w:tr>
      <w:tr w:rsidR="00F16A1F" w:rsidRPr="00045C5C" w:rsidTr="00D13ADE">
        <w:trPr>
          <w:cantSplit/>
          <w:trHeight w:val="57"/>
          <w:tblHeader/>
        </w:trPr>
        <w:tc>
          <w:tcPr>
            <w:tcW w:w="0" w:type="auto"/>
            <w:vMerge w:val="restart"/>
            <w:shd w:val="clear" w:color="auto" w:fill="auto"/>
          </w:tcPr>
          <w:p w:rsidR="00F16A1F" w:rsidRPr="00045C5C" w:rsidRDefault="00F16A1F" w:rsidP="005F089F">
            <w:pPr>
              <w:pStyle w:val="510"/>
            </w:pPr>
            <w:r w:rsidRPr="00045C5C">
              <w:t>Зоопарки</w:t>
            </w:r>
          </w:p>
        </w:tc>
        <w:tc>
          <w:tcPr>
            <w:tcW w:w="0" w:type="auto"/>
            <w:vMerge w:val="restart"/>
            <w:shd w:val="clear" w:color="auto" w:fill="auto"/>
          </w:tcPr>
          <w:p w:rsidR="00F16A1F" w:rsidRPr="00045C5C" w:rsidRDefault="00F16A1F" w:rsidP="00DA1A9C">
            <w:pPr>
              <w:pStyle w:val="510"/>
            </w:pPr>
            <w:r w:rsidRPr="00045C5C">
              <w:t>Расчетный показатель минимально допустимого уровня обеспеченности</w:t>
            </w:r>
          </w:p>
        </w:tc>
        <w:tc>
          <w:tcPr>
            <w:tcW w:w="0" w:type="auto"/>
            <w:shd w:val="clear" w:color="auto" w:fill="auto"/>
          </w:tcPr>
          <w:p w:rsidR="00F16A1F" w:rsidRPr="00045C5C" w:rsidRDefault="00F16A1F" w:rsidP="00DA1A9C">
            <w:pPr>
              <w:pStyle w:val="510"/>
            </w:pPr>
            <w:r w:rsidRPr="00045C5C">
              <w:t>Уровень обеспеченности, объект</w:t>
            </w:r>
          </w:p>
        </w:tc>
        <w:tc>
          <w:tcPr>
            <w:tcW w:w="0" w:type="auto"/>
            <w:gridSpan w:val="2"/>
            <w:shd w:val="clear" w:color="auto" w:fill="auto"/>
          </w:tcPr>
          <w:p w:rsidR="00F16A1F" w:rsidRPr="00045C5C" w:rsidRDefault="00F16A1F" w:rsidP="005F089F">
            <w:pPr>
              <w:pStyle w:val="512"/>
            </w:pPr>
            <w:r w:rsidRPr="00045C5C">
              <w:t>1</w:t>
            </w:r>
          </w:p>
        </w:tc>
      </w:tr>
      <w:tr w:rsidR="00F16A1F" w:rsidRPr="00045C5C" w:rsidTr="00D13ADE">
        <w:trPr>
          <w:cantSplit/>
          <w:trHeight w:val="57"/>
          <w:tblHeader/>
        </w:trPr>
        <w:tc>
          <w:tcPr>
            <w:tcW w:w="0" w:type="auto"/>
            <w:vMerge/>
            <w:shd w:val="clear" w:color="auto" w:fill="auto"/>
          </w:tcPr>
          <w:p w:rsidR="00F16A1F" w:rsidRPr="00045C5C" w:rsidRDefault="00F16A1F" w:rsidP="005F089F">
            <w:pPr>
              <w:pStyle w:val="510"/>
            </w:pPr>
          </w:p>
        </w:tc>
        <w:tc>
          <w:tcPr>
            <w:tcW w:w="0" w:type="auto"/>
            <w:vMerge/>
            <w:shd w:val="clear" w:color="auto" w:fill="auto"/>
          </w:tcPr>
          <w:p w:rsidR="00F16A1F" w:rsidRPr="00045C5C" w:rsidRDefault="00F16A1F" w:rsidP="00DA1A9C">
            <w:pPr>
              <w:pStyle w:val="510"/>
            </w:pPr>
          </w:p>
        </w:tc>
        <w:tc>
          <w:tcPr>
            <w:tcW w:w="0" w:type="auto"/>
            <w:shd w:val="clear" w:color="auto" w:fill="auto"/>
          </w:tcPr>
          <w:p w:rsidR="00F16A1F" w:rsidRPr="00045C5C" w:rsidRDefault="00F16A1F" w:rsidP="00DA1A9C">
            <w:pPr>
              <w:pStyle w:val="510"/>
            </w:pPr>
            <w:r w:rsidRPr="00045C5C">
              <w:t>Площадь земельного участка, га</w:t>
            </w:r>
          </w:p>
        </w:tc>
        <w:tc>
          <w:tcPr>
            <w:tcW w:w="0" w:type="auto"/>
            <w:gridSpan w:val="2"/>
            <w:shd w:val="clear" w:color="auto" w:fill="auto"/>
          </w:tcPr>
          <w:p w:rsidR="00F16A1F" w:rsidRPr="00045C5C" w:rsidRDefault="00F16A1F" w:rsidP="005F089F">
            <w:pPr>
              <w:pStyle w:val="512"/>
            </w:pPr>
            <w:r w:rsidRPr="00045C5C">
              <w:t>по заданию на проектирование</w:t>
            </w:r>
          </w:p>
        </w:tc>
      </w:tr>
      <w:tr w:rsidR="00F16A1F" w:rsidRPr="00045C5C" w:rsidTr="00D13ADE">
        <w:trPr>
          <w:cantSplit/>
          <w:trHeight w:val="57"/>
          <w:tblHeader/>
        </w:trPr>
        <w:tc>
          <w:tcPr>
            <w:tcW w:w="0" w:type="auto"/>
            <w:vMerge/>
            <w:shd w:val="clear" w:color="auto" w:fill="auto"/>
          </w:tcPr>
          <w:p w:rsidR="00F16A1F" w:rsidRPr="00045C5C" w:rsidRDefault="00F16A1F" w:rsidP="005F089F">
            <w:pPr>
              <w:pStyle w:val="510"/>
            </w:pPr>
          </w:p>
        </w:tc>
        <w:tc>
          <w:tcPr>
            <w:tcW w:w="0" w:type="auto"/>
            <w:shd w:val="clear" w:color="auto" w:fill="auto"/>
          </w:tcPr>
          <w:p w:rsidR="00F16A1F" w:rsidRPr="00045C5C" w:rsidRDefault="00F16A1F" w:rsidP="00DA1A9C">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F16A1F" w:rsidRPr="00045C5C" w:rsidRDefault="00F16A1F" w:rsidP="00DA1A9C">
            <w:pPr>
              <w:pStyle w:val="510"/>
            </w:pPr>
            <w:r w:rsidRPr="00045C5C">
              <w:t>Транспортная доступность, мин</w:t>
            </w:r>
          </w:p>
        </w:tc>
        <w:tc>
          <w:tcPr>
            <w:tcW w:w="0" w:type="auto"/>
            <w:gridSpan w:val="2"/>
            <w:shd w:val="clear" w:color="auto" w:fill="auto"/>
          </w:tcPr>
          <w:p w:rsidR="00F16A1F" w:rsidRPr="00045C5C" w:rsidRDefault="00F16A1F" w:rsidP="005F089F">
            <w:pPr>
              <w:pStyle w:val="512"/>
            </w:pPr>
            <w:r w:rsidRPr="00045C5C">
              <w:t>40</w:t>
            </w:r>
          </w:p>
        </w:tc>
      </w:tr>
    </w:tbl>
    <w:p w:rsidR="008D2BD9" w:rsidRPr="00045C5C" w:rsidRDefault="008D2BD9" w:rsidP="008D2BD9">
      <w:pPr>
        <w:pStyle w:val="07"/>
        <w:rPr>
          <w:lang w:eastAsia="ru-RU"/>
        </w:rPr>
      </w:pPr>
      <w:r w:rsidRPr="00045C5C">
        <w:rPr>
          <w:lang w:eastAsia="ru-RU"/>
        </w:rPr>
        <w:t>Примечания:</w:t>
      </w:r>
    </w:p>
    <w:p w:rsidR="00D13ADE" w:rsidRPr="00045C5C" w:rsidRDefault="00D13ADE" w:rsidP="00D13ADE">
      <w:pPr>
        <w:pStyle w:val="08"/>
      </w:pPr>
      <w:r w:rsidRPr="00045C5C">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D13ADE" w:rsidRPr="00045C5C" w:rsidRDefault="00D13ADE" w:rsidP="00D13ADE">
      <w:pPr>
        <w:pStyle w:val="08"/>
      </w:pPr>
      <w:r w:rsidRPr="00045C5C">
        <w:t>К полнотекстовым информационным ресурсам, доступ к которым библиотека получает бесплатно, относятся:</w:t>
      </w:r>
    </w:p>
    <w:p w:rsidR="00D13ADE" w:rsidRPr="00045C5C" w:rsidRDefault="00D13ADE" w:rsidP="00D13ADE">
      <w:pPr>
        <w:pStyle w:val="08"/>
      </w:pPr>
      <w:r w:rsidRPr="00045C5C">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D13ADE" w:rsidRPr="00045C5C" w:rsidRDefault="00D13ADE" w:rsidP="00D13ADE">
      <w:pPr>
        <w:pStyle w:val="08"/>
      </w:pPr>
      <w:r w:rsidRPr="00045C5C">
        <w:t>- фонды Президентской библиотеки.</w:t>
      </w:r>
    </w:p>
    <w:p w:rsidR="00D13ADE" w:rsidRDefault="00D13ADE" w:rsidP="00D13ADE">
      <w:pPr>
        <w:pStyle w:val="08"/>
      </w:pPr>
      <w:r w:rsidRPr="00045C5C">
        <w:t xml:space="preserve">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w:t>
      </w:r>
      <w:r w:rsidRPr="00045C5C">
        <w:lastRenderedPageBreak/>
        <w:t>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D13ADE" w:rsidRDefault="00D13ADE" w:rsidP="00D13ADE">
      <w:pPr>
        <w:pStyle w:val="08"/>
      </w:pPr>
      <w:r w:rsidRPr="00D13ADE">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8D2BD9" w:rsidRDefault="007A0304" w:rsidP="007A0304">
      <w:pPr>
        <w:pStyle w:val="08"/>
        <w:rPr>
          <w:lang w:eastAsia="ru-RU"/>
        </w:rPr>
      </w:pPr>
      <w:r>
        <w:rPr>
          <w:lang w:eastAsia="ru-RU"/>
        </w:rPr>
        <w:t xml:space="preserve">3. </w:t>
      </w:r>
      <w:r w:rsidRPr="007A0304">
        <w:rPr>
          <w:lang w:eastAsia="ru-RU"/>
        </w:rPr>
        <w:t xml:space="preserve">Парк </w:t>
      </w:r>
      <w:r>
        <w:rPr>
          <w:lang w:eastAsia="ru-RU"/>
        </w:rPr>
        <w:t xml:space="preserve">культуры – </w:t>
      </w:r>
      <w:r w:rsidRPr="007A0304">
        <w:rPr>
          <w:lang w:eastAsia="ru-RU"/>
        </w:rPr>
        <w:t>это объект ландшафтной архитектуры, структура которого предусматривает рекреационную зону, зону аттракционов и зону сервиса.</w:t>
      </w:r>
    </w:p>
    <w:p w:rsidR="00D13ADE" w:rsidRDefault="007A0304" w:rsidP="007A0304">
      <w:pPr>
        <w:pStyle w:val="08"/>
        <w:rPr>
          <w:lang w:eastAsia="ru-RU"/>
        </w:rPr>
      </w:pPr>
      <w:r w:rsidRPr="007A0304">
        <w:rPr>
          <w:lang w:eastAsia="ru-RU"/>
        </w:rPr>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w:t>
      </w:r>
    </w:p>
    <w:p w:rsidR="00D13ADE" w:rsidRDefault="007A0304" w:rsidP="007A0304">
      <w:pPr>
        <w:pStyle w:val="08"/>
        <w:rPr>
          <w:lang w:eastAsia="ru-RU"/>
        </w:rPr>
      </w:pPr>
      <w:r>
        <w:rPr>
          <w:lang w:eastAsia="ru-RU"/>
        </w:rPr>
        <w:t xml:space="preserve">4. </w:t>
      </w:r>
      <w:r w:rsidRPr="007A0304">
        <w:rPr>
          <w:lang w:eastAsia="ru-RU"/>
        </w:rPr>
        <w:t>Мощность зоопарка (ботанического сада) по площади определяется в зависимости от объема коллекции и видов животных (растений).</w:t>
      </w:r>
    </w:p>
    <w:p w:rsidR="008D2BD9" w:rsidRDefault="007A0304" w:rsidP="008D2BD9">
      <w:pPr>
        <w:pStyle w:val="08"/>
        <w:rPr>
          <w:lang w:eastAsia="ru-RU"/>
        </w:rPr>
      </w:pPr>
      <w:r>
        <w:t>5</w:t>
      </w:r>
      <w:r w:rsidR="008D2BD9">
        <w:t xml:space="preserve">. </w:t>
      </w:r>
      <w:r w:rsidR="008D2BD9" w:rsidRPr="00BF3BEE">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6F2D3E" w:rsidRDefault="006F1DA0" w:rsidP="00BC6FA3">
      <w:pPr>
        <w:pStyle w:val="03"/>
        <w:rPr>
          <w:lang w:eastAsia="ru-RU"/>
        </w:rPr>
      </w:pPr>
      <w:bookmarkStart w:id="65" w:name="_Toc487700091"/>
      <w:bookmarkStart w:id="66" w:name="_Toc490553501"/>
      <w:bookmarkStart w:id="67" w:name="_Toc490724375"/>
      <w:r>
        <w:rPr>
          <w:lang w:eastAsia="ru-RU"/>
        </w:rPr>
        <w:t>5</w:t>
      </w:r>
      <w:r w:rsidR="006F2D3E" w:rsidRPr="00FD3594">
        <w:rPr>
          <w:lang w:eastAsia="ru-RU"/>
        </w:rPr>
        <w:t>.3.5. Объекты культового назначения</w:t>
      </w:r>
      <w:bookmarkEnd w:id="65"/>
      <w:bookmarkEnd w:id="66"/>
      <w:bookmarkEnd w:id="67"/>
    </w:p>
    <w:p w:rsidR="006F2D3E" w:rsidRPr="00FD3594" w:rsidRDefault="006F1DA0" w:rsidP="00BC6FA3">
      <w:pPr>
        <w:pStyle w:val="011"/>
        <w:rPr>
          <w:lang w:eastAsia="ru-RU"/>
        </w:rPr>
      </w:pPr>
      <w:r>
        <w:rPr>
          <w:lang w:eastAsia="ru-RU"/>
        </w:rPr>
        <w:t>5</w:t>
      </w:r>
      <w:r w:rsidR="006F2D3E">
        <w:rPr>
          <w:lang w:eastAsia="ru-RU"/>
        </w:rPr>
        <w:t>.</w:t>
      </w:r>
      <w:r w:rsidR="006F2D3E" w:rsidRPr="00FD3594">
        <w:rPr>
          <w:lang w:eastAsia="ru-RU"/>
        </w:rPr>
        <w:t xml:space="preserve">3.5.1.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занимаемых указанными объектами, приведены в таблице </w:t>
      </w:r>
      <w:r>
        <w:rPr>
          <w:lang w:eastAsia="ru-RU"/>
        </w:rPr>
        <w:t>5</w:t>
      </w:r>
      <w:r w:rsidR="006F2D3E">
        <w:rPr>
          <w:lang w:eastAsia="ru-RU"/>
        </w:rPr>
        <w:t>.9.</w:t>
      </w:r>
    </w:p>
    <w:p w:rsidR="000E51CB" w:rsidRDefault="006F2D3E" w:rsidP="00BC6FA3">
      <w:pPr>
        <w:pStyle w:val="05"/>
      </w:pPr>
      <w:r w:rsidRPr="00A74634">
        <w:t xml:space="preserve">Таблица </w:t>
      </w:r>
      <w:r w:rsidR="006F1DA0">
        <w:t>5</w:t>
      </w:r>
      <w:r w:rsidRPr="00A74634">
        <w:t>.9</w:t>
      </w:r>
    </w:p>
    <w:tbl>
      <w:tblPr>
        <w:tblStyle w:val="af9"/>
        <w:tblW w:w="10136" w:type="dxa"/>
        <w:tblInd w:w="108" w:type="dxa"/>
        <w:tblLook w:val="04A0" w:firstRow="1" w:lastRow="0" w:firstColumn="1" w:lastColumn="0" w:noHBand="0" w:noVBand="1"/>
      </w:tblPr>
      <w:tblGrid>
        <w:gridCol w:w="1694"/>
        <w:gridCol w:w="2902"/>
        <w:gridCol w:w="2516"/>
        <w:gridCol w:w="3024"/>
      </w:tblGrid>
      <w:tr w:rsidR="00884777" w:rsidRPr="006F1DA0" w:rsidTr="00A01F20">
        <w:trPr>
          <w:trHeight w:val="690"/>
        </w:trPr>
        <w:tc>
          <w:tcPr>
            <w:tcW w:w="1694" w:type="dxa"/>
            <w:shd w:val="clear" w:color="auto" w:fill="auto"/>
          </w:tcPr>
          <w:p w:rsidR="00884777" w:rsidRPr="006F1DA0" w:rsidRDefault="00884777" w:rsidP="005F089F">
            <w:pPr>
              <w:pStyle w:val="45"/>
            </w:pPr>
            <w:r w:rsidRPr="006F1DA0">
              <w:t>Наименование вида объекта</w:t>
            </w:r>
          </w:p>
        </w:tc>
        <w:tc>
          <w:tcPr>
            <w:tcW w:w="2902" w:type="dxa"/>
            <w:shd w:val="clear" w:color="auto" w:fill="auto"/>
          </w:tcPr>
          <w:p w:rsidR="00884777" w:rsidRPr="006F1DA0" w:rsidRDefault="00884777" w:rsidP="005F089F">
            <w:pPr>
              <w:pStyle w:val="45"/>
            </w:pPr>
            <w:r w:rsidRPr="006F1DA0">
              <w:t>Тип расчетного показателя</w:t>
            </w:r>
          </w:p>
        </w:tc>
        <w:tc>
          <w:tcPr>
            <w:tcW w:w="2516" w:type="dxa"/>
            <w:shd w:val="clear" w:color="auto" w:fill="auto"/>
          </w:tcPr>
          <w:p w:rsidR="00884777" w:rsidRPr="006F1DA0" w:rsidRDefault="00884777" w:rsidP="005F089F">
            <w:pPr>
              <w:pStyle w:val="45"/>
            </w:pPr>
            <w:r w:rsidRPr="006F1DA0">
              <w:t>Наименование расчетного показателя, единица измерения</w:t>
            </w:r>
          </w:p>
        </w:tc>
        <w:tc>
          <w:tcPr>
            <w:tcW w:w="3024" w:type="dxa"/>
            <w:shd w:val="clear" w:color="auto" w:fill="auto"/>
          </w:tcPr>
          <w:p w:rsidR="00884777" w:rsidRPr="006F1DA0" w:rsidRDefault="00884777" w:rsidP="005F089F">
            <w:pPr>
              <w:pStyle w:val="45"/>
            </w:pPr>
            <w:r w:rsidRPr="006F1DA0">
              <w:t>Значение расчетного показателя</w:t>
            </w:r>
          </w:p>
        </w:tc>
      </w:tr>
      <w:tr w:rsidR="00884777" w:rsidRPr="006F1DA0" w:rsidTr="00AC25F2">
        <w:trPr>
          <w:trHeight w:val="690"/>
        </w:trPr>
        <w:tc>
          <w:tcPr>
            <w:tcW w:w="1694" w:type="dxa"/>
            <w:vMerge w:val="restart"/>
            <w:shd w:val="clear" w:color="auto" w:fill="auto"/>
          </w:tcPr>
          <w:p w:rsidR="00884777" w:rsidRPr="006F1DA0" w:rsidRDefault="00884777" w:rsidP="005F089F">
            <w:pPr>
              <w:pStyle w:val="510"/>
            </w:pPr>
            <w:r w:rsidRPr="006F1DA0">
              <w:t>Православные храмы</w:t>
            </w:r>
          </w:p>
        </w:tc>
        <w:tc>
          <w:tcPr>
            <w:tcW w:w="2902" w:type="dxa"/>
            <w:vMerge w:val="restart"/>
            <w:shd w:val="clear" w:color="auto" w:fill="auto"/>
          </w:tcPr>
          <w:p w:rsidR="00884777" w:rsidRPr="006F1DA0" w:rsidRDefault="00884777" w:rsidP="005F089F">
            <w:pPr>
              <w:pStyle w:val="510"/>
            </w:pPr>
            <w:r w:rsidRPr="006F1DA0">
              <w:t>Расчетный показатель минимально допустимого уровня обеспеченности</w:t>
            </w:r>
          </w:p>
        </w:tc>
        <w:tc>
          <w:tcPr>
            <w:tcW w:w="2516" w:type="dxa"/>
            <w:shd w:val="clear" w:color="auto" w:fill="auto"/>
          </w:tcPr>
          <w:p w:rsidR="00884777" w:rsidRPr="006F1DA0" w:rsidRDefault="00884777" w:rsidP="005F089F">
            <w:pPr>
              <w:pStyle w:val="510"/>
            </w:pPr>
            <w:r w:rsidRPr="006F1DA0">
              <w:t>Уровень обеспеченности, мест в храме/1000 верующих</w:t>
            </w:r>
          </w:p>
        </w:tc>
        <w:tc>
          <w:tcPr>
            <w:tcW w:w="3024" w:type="dxa"/>
            <w:shd w:val="clear" w:color="auto" w:fill="auto"/>
          </w:tcPr>
          <w:p w:rsidR="00884777" w:rsidRPr="006F1DA0" w:rsidRDefault="00884777" w:rsidP="005F089F">
            <w:pPr>
              <w:pStyle w:val="512"/>
            </w:pPr>
            <w:r w:rsidRPr="006F1DA0">
              <w:t>7,5</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vMerge/>
            <w:shd w:val="clear" w:color="auto" w:fill="auto"/>
          </w:tcPr>
          <w:p w:rsidR="00884777" w:rsidRPr="006F1DA0" w:rsidRDefault="00884777" w:rsidP="005F089F">
            <w:pPr>
              <w:pStyle w:val="510"/>
            </w:pPr>
          </w:p>
        </w:tc>
        <w:tc>
          <w:tcPr>
            <w:tcW w:w="2516" w:type="dxa"/>
            <w:shd w:val="clear" w:color="auto" w:fill="auto"/>
          </w:tcPr>
          <w:p w:rsidR="00884777" w:rsidRPr="006F1DA0" w:rsidRDefault="00884777" w:rsidP="005F089F">
            <w:pPr>
              <w:pStyle w:val="510"/>
            </w:pPr>
            <w:r w:rsidRPr="006F1DA0">
              <w:t>Площадь земельного участка, м</w:t>
            </w:r>
            <w:r w:rsidRPr="00DA1A9C">
              <w:rPr>
                <w:vertAlign w:val="superscript"/>
              </w:rPr>
              <w:t>2</w:t>
            </w:r>
            <w:r w:rsidRPr="006F1DA0">
              <w:t xml:space="preserve"> на 1 место в храме</w:t>
            </w:r>
          </w:p>
        </w:tc>
        <w:tc>
          <w:tcPr>
            <w:tcW w:w="3024" w:type="dxa"/>
            <w:shd w:val="clear" w:color="auto" w:fill="auto"/>
          </w:tcPr>
          <w:p w:rsidR="00884777" w:rsidRPr="006F1DA0" w:rsidRDefault="00884777" w:rsidP="005F089F">
            <w:pPr>
              <w:pStyle w:val="512"/>
            </w:pPr>
            <w:r w:rsidRPr="006F1DA0">
              <w:t>7,5</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shd w:val="clear" w:color="auto" w:fill="auto"/>
          </w:tcPr>
          <w:p w:rsidR="00884777" w:rsidRPr="006F1DA0" w:rsidRDefault="00884777" w:rsidP="005F089F">
            <w:pPr>
              <w:pStyle w:val="510"/>
            </w:pPr>
            <w:r w:rsidRPr="006F1DA0">
              <w:t>Расчетный показатель максимально допустимого уровня территориальной доступности</w:t>
            </w:r>
          </w:p>
        </w:tc>
        <w:tc>
          <w:tcPr>
            <w:tcW w:w="2516" w:type="dxa"/>
            <w:shd w:val="clear" w:color="auto" w:fill="auto"/>
          </w:tcPr>
          <w:p w:rsidR="00884777" w:rsidRPr="006F1DA0" w:rsidRDefault="00884777" w:rsidP="005F089F">
            <w:pPr>
              <w:pStyle w:val="510"/>
            </w:pPr>
            <w:r w:rsidRPr="006F1DA0">
              <w:t>-</w:t>
            </w:r>
          </w:p>
        </w:tc>
        <w:tc>
          <w:tcPr>
            <w:tcW w:w="3024" w:type="dxa"/>
            <w:shd w:val="clear" w:color="auto" w:fill="auto"/>
          </w:tcPr>
          <w:p w:rsidR="00884777" w:rsidRPr="006F1DA0" w:rsidRDefault="00884777" w:rsidP="005F089F">
            <w:pPr>
              <w:pStyle w:val="512"/>
            </w:pPr>
            <w:r w:rsidRPr="006F1DA0">
              <w:t>не нормируется (размещается по согласованию с местной епархией)</w:t>
            </w:r>
          </w:p>
        </w:tc>
      </w:tr>
      <w:tr w:rsidR="00884777" w:rsidRPr="006F1DA0" w:rsidTr="00AC25F2">
        <w:trPr>
          <w:trHeight w:val="77"/>
        </w:trPr>
        <w:tc>
          <w:tcPr>
            <w:tcW w:w="1694" w:type="dxa"/>
            <w:vMerge w:val="restart"/>
            <w:shd w:val="clear" w:color="auto" w:fill="auto"/>
          </w:tcPr>
          <w:p w:rsidR="00884777" w:rsidRPr="006F1DA0" w:rsidRDefault="00884777" w:rsidP="005F089F">
            <w:pPr>
              <w:pStyle w:val="510"/>
            </w:pPr>
            <w:r w:rsidRPr="006F1DA0">
              <w:t>Объекты культового назначения иных конфессий</w:t>
            </w:r>
          </w:p>
        </w:tc>
        <w:tc>
          <w:tcPr>
            <w:tcW w:w="2902" w:type="dxa"/>
            <w:shd w:val="clear" w:color="auto" w:fill="auto"/>
          </w:tcPr>
          <w:p w:rsidR="00884777" w:rsidRPr="006F1DA0" w:rsidRDefault="00884777" w:rsidP="005F089F">
            <w:pPr>
              <w:pStyle w:val="510"/>
            </w:pPr>
            <w:r w:rsidRPr="006F1DA0">
              <w:t>Расчетный показатель минимально допустимого уровня обеспеченности</w:t>
            </w:r>
          </w:p>
        </w:tc>
        <w:tc>
          <w:tcPr>
            <w:tcW w:w="2516" w:type="dxa"/>
            <w:shd w:val="clear" w:color="auto" w:fill="auto"/>
          </w:tcPr>
          <w:p w:rsidR="00884777" w:rsidRPr="006F1DA0" w:rsidRDefault="00884777" w:rsidP="005F089F">
            <w:pPr>
              <w:pStyle w:val="510"/>
            </w:pPr>
            <w:r w:rsidRPr="006F1DA0">
              <w:t>Уровень обеспеченности, мест</w:t>
            </w:r>
          </w:p>
        </w:tc>
        <w:tc>
          <w:tcPr>
            <w:tcW w:w="3024" w:type="dxa"/>
            <w:shd w:val="clear" w:color="auto" w:fill="auto"/>
          </w:tcPr>
          <w:p w:rsidR="00884777" w:rsidRPr="006F1DA0" w:rsidRDefault="00884777" w:rsidP="005F089F">
            <w:pPr>
              <w:pStyle w:val="512"/>
            </w:pPr>
            <w:r w:rsidRPr="006F1DA0">
              <w:t>по заданию на</w:t>
            </w:r>
          </w:p>
          <w:p w:rsidR="00884777" w:rsidRPr="006F1DA0" w:rsidRDefault="00884777" w:rsidP="005F089F">
            <w:pPr>
              <w:pStyle w:val="512"/>
            </w:pPr>
            <w:r w:rsidRPr="006F1DA0">
              <w:t>проектирование</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shd w:val="clear" w:color="auto" w:fill="auto"/>
          </w:tcPr>
          <w:p w:rsidR="00884777" w:rsidRPr="006F1DA0" w:rsidRDefault="00884777" w:rsidP="005F089F">
            <w:pPr>
              <w:pStyle w:val="510"/>
            </w:pPr>
            <w:r w:rsidRPr="006F1DA0">
              <w:t>Расчетный показатель максимально допустимого уровня территориальной доступности</w:t>
            </w:r>
          </w:p>
        </w:tc>
        <w:tc>
          <w:tcPr>
            <w:tcW w:w="2516" w:type="dxa"/>
            <w:shd w:val="clear" w:color="auto" w:fill="auto"/>
          </w:tcPr>
          <w:p w:rsidR="00884777" w:rsidRPr="006F1DA0" w:rsidRDefault="00884777" w:rsidP="005F089F">
            <w:pPr>
              <w:pStyle w:val="510"/>
            </w:pPr>
            <w:r w:rsidRPr="006F1DA0">
              <w:t>-</w:t>
            </w:r>
          </w:p>
        </w:tc>
        <w:tc>
          <w:tcPr>
            <w:tcW w:w="3024" w:type="dxa"/>
            <w:shd w:val="clear" w:color="auto" w:fill="auto"/>
          </w:tcPr>
          <w:p w:rsidR="00884777" w:rsidRPr="006F1DA0" w:rsidRDefault="00884777" w:rsidP="005F089F">
            <w:pPr>
              <w:pStyle w:val="512"/>
            </w:pPr>
            <w:r w:rsidRPr="006F1DA0">
              <w:t>не нормируется (размещается по согласованию с высшим духовно-административным органом)</w:t>
            </w:r>
          </w:p>
        </w:tc>
      </w:tr>
    </w:tbl>
    <w:p w:rsidR="00FD3594" w:rsidRPr="00FD3594" w:rsidRDefault="006F1DA0" w:rsidP="00BC6FA3">
      <w:pPr>
        <w:pStyle w:val="03"/>
      </w:pPr>
      <w:bookmarkStart w:id="68" w:name="_Toc487700092"/>
      <w:bookmarkStart w:id="69" w:name="_Toc490553502"/>
      <w:bookmarkStart w:id="70" w:name="_Toc490724376"/>
      <w:r>
        <w:t>5</w:t>
      </w:r>
      <w:r w:rsidR="00FD3594" w:rsidRPr="00FD3594">
        <w:t>.3.6. Объекты, необходимые для обеспечения населения услугами связи, общественного питания, торговли и бытового обслуживания</w:t>
      </w:r>
      <w:bookmarkEnd w:id="68"/>
      <w:bookmarkEnd w:id="69"/>
      <w:bookmarkEnd w:id="70"/>
    </w:p>
    <w:p w:rsidR="00FD3594" w:rsidRPr="00FD3594" w:rsidRDefault="006F1DA0" w:rsidP="00BC6FA3">
      <w:pPr>
        <w:pStyle w:val="011"/>
        <w:rPr>
          <w:lang w:eastAsia="ru-RU"/>
        </w:rPr>
      </w:pPr>
      <w:r>
        <w:rPr>
          <w:lang w:eastAsia="ru-RU"/>
        </w:rPr>
        <w:t>5</w:t>
      </w:r>
      <w:r w:rsidR="00FD3594" w:rsidRPr="00FD3594">
        <w:rPr>
          <w:lang w:eastAsia="ru-RU"/>
        </w:rPr>
        <w:t xml:space="preserve">.3.6.1.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 занимаемых указанными объектами, приведены в таблице </w:t>
      </w:r>
      <w:r>
        <w:rPr>
          <w:lang w:eastAsia="ru-RU"/>
        </w:rPr>
        <w:t>5</w:t>
      </w:r>
      <w:r w:rsidR="00550FD2">
        <w:rPr>
          <w:lang w:eastAsia="ru-RU"/>
        </w:rPr>
        <w:t>.10.</w:t>
      </w:r>
    </w:p>
    <w:p w:rsidR="00FD3594" w:rsidRDefault="00FD3594" w:rsidP="00BC6FA3">
      <w:pPr>
        <w:pStyle w:val="05"/>
      </w:pPr>
      <w:r w:rsidRPr="00A74634">
        <w:t xml:space="preserve">Таблица </w:t>
      </w:r>
      <w:r w:rsidR="006F1DA0">
        <w:t>5</w:t>
      </w:r>
      <w:r w:rsidR="00550FD2" w:rsidRPr="00A74634">
        <w:t>.10</w:t>
      </w:r>
    </w:p>
    <w:tbl>
      <w:tblPr>
        <w:tblStyle w:val="af9"/>
        <w:tblW w:w="10254" w:type="dxa"/>
        <w:tblInd w:w="108" w:type="dxa"/>
        <w:tblLook w:val="04A0" w:firstRow="1" w:lastRow="0" w:firstColumn="1" w:lastColumn="0" w:noHBand="0" w:noVBand="1"/>
      </w:tblPr>
      <w:tblGrid>
        <w:gridCol w:w="1785"/>
        <w:gridCol w:w="2893"/>
        <w:gridCol w:w="2517"/>
        <w:gridCol w:w="1528"/>
        <w:gridCol w:w="1531"/>
      </w:tblGrid>
      <w:tr w:rsidR="00550FD2" w:rsidRPr="006F1DA0" w:rsidTr="00DF18DD">
        <w:trPr>
          <w:trHeight w:val="691"/>
        </w:trPr>
        <w:tc>
          <w:tcPr>
            <w:tcW w:w="1785" w:type="dxa"/>
            <w:shd w:val="clear" w:color="auto" w:fill="auto"/>
          </w:tcPr>
          <w:p w:rsidR="00550FD2" w:rsidRPr="006F1DA0" w:rsidRDefault="00550FD2" w:rsidP="005F089F">
            <w:pPr>
              <w:pStyle w:val="45"/>
            </w:pPr>
            <w:r w:rsidRPr="006F1DA0">
              <w:t>Наименование вида объекта</w:t>
            </w:r>
          </w:p>
        </w:tc>
        <w:tc>
          <w:tcPr>
            <w:tcW w:w="2893" w:type="dxa"/>
            <w:shd w:val="clear" w:color="auto" w:fill="auto"/>
          </w:tcPr>
          <w:p w:rsidR="00550FD2" w:rsidRPr="006F1DA0" w:rsidRDefault="00550FD2" w:rsidP="005F089F">
            <w:pPr>
              <w:pStyle w:val="45"/>
            </w:pPr>
            <w:r w:rsidRPr="006F1DA0">
              <w:t>Тип расчетного показателя</w:t>
            </w:r>
          </w:p>
        </w:tc>
        <w:tc>
          <w:tcPr>
            <w:tcW w:w="2517" w:type="dxa"/>
            <w:shd w:val="clear" w:color="auto" w:fill="auto"/>
          </w:tcPr>
          <w:p w:rsidR="00550FD2" w:rsidRPr="006F1DA0" w:rsidRDefault="00550FD2" w:rsidP="005F089F">
            <w:pPr>
              <w:pStyle w:val="45"/>
            </w:pPr>
            <w:r w:rsidRPr="006F1DA0">
              <w:t>Наименование расчетного показателя, единица измерения</w:t>
            </w:r>
          </w:p>
        </w:tc>
        <w:tc>
          <w:tcPr>
            <w:tcW w:w="3059" w:type="dxa"/>
            <w:gridSpan w:val="2"/>
            <w:shd w:val="clear" w:color="auto" w:fill="auto"/>
          </w:tcPr>
          <w:p w:rsidR="00550FD2" w:rsidRPr="006F1DA0" w:rsidRDefault="00550FD2" w:rsidP="005F089F">
            <w:pPr>
              <w:pStyle w:val="45"/>
            </w:pPr>
            <w:r w:rsidRPr="006F1DA0">
              <w:t>Значение расчетного показателя</w:t>
            </w:r>
          </w:p>
        </w:tc>
      </w:tr>
      <w:tr w:rsidR="00550FD2" w:rsidRPr="006F1DA0" w:rsidTr="00DF18DD">
        <w:trPr>
          <w:trHeight w:val="85"/>
        </w:trPr>
        <w:tc>
          <w:tcPr>
            <w:tcW w:w="1785" w:type="dxa"/>
            <w:vMerge w:val="restart"/>
            <w:shd w:val="clear" w:color="auto" w:fill="auto"/>
          </w:tcPr>
          <w:p w:rsidR="00550FD2" w:rsidRPr="006F1DA0" w:rsidRDefault="00550FD2" w:rsidP="005F089F">
            <w:pPr>
              <w:pStyle w:val="510"/>
            </w:pPr>
            <w:r w:rsidRPr="006F1DA0">
              <w:t xml:space="preserve">Отделение </w:t>
            </w:r>
            <w:r w:rsidRPr="006F1DA0">
              <w:lastRenderedPageBreak/>
              <w:t>почтовой связи</w:t>
            </w:r>
          </w:p>
        </w:tc>
        <w:tc>
          <w:tcPr>
            <w:tcW w:w="2893" w:type="dxa"/>
            <w:vMerge w:val="restart"/>
            <w:shd w:val="clear" w:color="auto" w:fill="auto"/>
          </w:tcPr>
          <w:p w:rsidR="00550FD2" w:rsidRPr="006F1DA0" w:rsidRDefault="00550FD2" w:rsidP="005F089F">
            <w:pPr>
              <w:pStyle w:val="510"/>
            </w:pPr>
            <w:r w:rsidRPr="006F1DA0">
              <w:lastRenderedPageBreak/>
              <w:t xml:space="preserve">Расчетный показатель </w:t>
            </w:r>
            <w:r w:rsidRPr="006F1DA0">
              <w:lastRenderedPageBreak/>
              <w:t>минимально допустимого уровня обеспеченности</w:t>
            </w:r>
          </w:p>
        </w:tc>
        <w:tc>
          <w:tcPr>
            <w:tcW w:w="2517" w:type="dxa"/>
            <w:shd w:val="clear" w:color="auto" w:fill="auto"/>
          </w:tcPr>
          <w:p w:rsidR="00550FD2" w:rsidRPr="006F1DA0" w:rsidRDefault="00550FD2" w:rsidP="005F089F">
            <w:pPr>
              <w:pStyle w:val="510"/>
            </w:pPr>
            <w:r w:rsidRPr="006F1DA0">
              <w:lastRenderedPageBreak/>
              <w:t xml:space="preserve">Уровень обеспеченности, </w:t>
            </w:r>
            <w:r w:rsidRPr="006F1DA0">
              <w:lastRenderedPageBreak/>
              <w:t xml:space="preserve">объект </w:t>
            </w:r>
          </w:p>
        </w:tc>
        <w:tc>
          <w:tcPr>
            <w:tcW w:w="3059" w:type="dxa"/>
            <w:gridSpan w:val="2"/>
            <w:shd w:val="clear" w:color="auto" w:fill="auto"/>
          </w:tcPr>
          <w:p w:rsidR="00550FD2" w:rsidRPr="006F1DA0" w:rsidRDefault="00550FD2" w:rsidP="005F089F">
            <w:pPr>
              <w:pStyle w:val="512"/>
            </w:pPr>
            <w:r w:rsidRPr="006F1DA0">
              <w:lastRenderedPageBreak/>
              <w:t>1 на 9 тыс. чел.</w:t>
            </w:r>
          </w:p>
        </w:tc>
      </w:tr>
      <w:tr w:rsidR="00550FD2" w:rsidRPr="006F1DA0" w:rsidTr="00DF18DD">
        <w:trPr>
          <w:trHeight w:val="206"/>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shd w:val="clear" w:color="auto" w:fill="auto"/>
          </w:tcPr>
          <w:p w:rsidR="00550FD2" w:rsidRPr="006F1DA0" w:rsidRDefault="00550FD2" w:rsidP="005F089F">
            <w:pPr>
              <w:pStyle w:val="510"/>
            </w:pPr>
            <w:r w:rsidRPr="006F1DA0">
              <w:t>Площадь земельного участка, га</w:t>
            </w:r>
          </w:p>
        </w:tc>
        <w:tc>
          <w:tcPr>
            <w:tcW w:w="3059" w:type="dxa"/>
            <w:gridSpan w:val="2"/>
            <w:shd w:val="clear" w:color="auto" w:fill="auto"/>
          </w:tcPr>
          <w:p w:rsidR="00550FD2" w:rsidRPr="006F1DA0" w:rsidRDefault="00550FD2" w:rsidP="005F089F">
            <w:pPr>
              <w:pStyle w:val="512"/>
            </w:pPr>
            <w:r w:rsidRPr="006F1DA0">
              <w:t>0,07</w:t>
            </w:r>
            <w:r w:rsidR="002C0F02">
              <w:t>-</w:t>
            </w:r>
            <w:r w:rsidRPr="006F1DA0">
              <w:t>0,12</w:t>
            </w:r>
          </w:p>
        </w:tc>
      </w:tr>
      <w:tr w:rsidR="00550FD2" w:rsidRPr="006F1DA0" w:rsidTr="00DF18DD">
        <w:trPr>
          <w:trHeight w:val="486"/>
        </w:trPr>
        <w:tc>
          <w:tcPr>
            <w:tcW w:w="1785" w:type="dxa"/>
            <w:vMerge/>
            <w:shd w:val="clear" w:color="auto" w:fill="auto"/>
          </w:tcPr>
          <w:p w:rsidR="00550FD2" w:rsidRPr="006F1DA0" w:rsidRDefault="00550FD2" w:rsidP="005F089F">
            <w:pPr>
              <w:pStyle w:val="510"/>
            </w:pPr>
          </w:p>
        </w:tc>
        <w:tc>
          <w:tcPr>
            <w:tcW w:w="2893" w:type="dxa"/>
            <w:vMerge w:val="restart"/>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vMerge w:val="restart"/>
            <w:shd w:val="clear" w:color="auto" w:fill="auto"/>
          </w:tcPr>
          <w:p w:rsidR="00550FD2" w:rsidRPr="006F1DA0" w:rsidRDefault="00550FD2" w:rsidP="005F089F">
            <w:pPr>
              <w:pStyle w:val="510"/>
            </w:pPr>
            <w:r w:rsidRPr="006F1DA0">
              <w:t>Радиус пешеходной доступности, м</w:t>
            </w:r>
          </w:p>
        </w:tc>
        <w:tc>
          <w:tcPr>
            <w:tcW w:w="1528" w:type="dxa"/>
            <w:shd w:val="clear" w:color="auto" w:fill="auto"/>
          </w:tcPr>
          <w:p w:rsidR="00550FD2" w:rsidRPr="006F1DA0" w:rsidRDefault="00550FD2" w:rsidP="005F089F">
            <w:pPr>
              <w:pStyle w:val="512"/>
            </w:pPr>
            <w:r w:rsidRPr="006F1DA0">
              <w:t>при многоэтажной застройке</w:t>
            </w:r>
          </w:p>
        </w:tc>
        <w:tc>
          <w:tcPr>
            <w:tcW w:w="1531" w:type="dxa"/>
            <w:shd w:val="clear" w:color="auto" w:fill="auto"/>
          </w:tcPr>
          <w:p w:rsidR="00550FD2" w:rsidRPr="006F1DA0" w:rsidRDefault="004B4017" w:rsidP="005F089F">
            <w:pPr>
              <w:pStyle w:val="512"/>
            </w:pPr>
            <w:r w:rsidRPr="006F1DA0">
              <w:t>500</w:t>
            </w:r>
          </w:p>
        </w:tc>
      </w:tr>
      <w:tr w:rsidR="00550FD2" w:rsidRPr="006F1DA0" w:rsidTr="00DF18DD">
        <w:trPr>
          <w:trHeight w:val="420"/>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vMerge/>
            <w:shd w:val="clear" w:color="auto" w:fill="auto"/>
          </w:tcPr>
          <w:p w:rsidR="00550FD2" w:rsidRPr="006F1DA0" w:rsidRDefault="00550FD2" w:rsidP="005F089F">
            <w:pPr>
              <w:pStyle w:val="510"/>
            </w:pPr>
          </w:p>
        </w:tc>
        <w:tc>
          <w:tcPr>
            <w:tcW w:w="1528" w:type="dxa"/>
            <w:shd w:val="clear" w:color="auto" w:fill="auto"/>
          </w:tcPr>
          <w:p w:rsidR="00550FD2" w:rsidRPr="006F1DA0" w:rsidRDefault="004B4017" w:rsidP="005F089F">
            <w:pPr>
              <w:pStyle w:val="512"/>
            </w:pPr>
            <w:r w:rsidRPr="006F1DA0">
              <w:t>при одно- и двухэтажной застройке</w:t>
            </w:r>
          </w:p>
        </w:tc>
        <w:tc>
          <w:tcPr>
            <w:tcW w:w="1531" w:type="dxa"/>
            <w:shd w:val="clear" w:color="auto" w:fill="auto"/>
          </w:tcPr>
          <w:p w:rsidR="00550FD2" w:rsidRPr="006F1DA0" w:rsidRDefault="00550FD2" w:rsidP="005F089F">
            <w:pPr>
              <w:pStyle w:val="512"/>
            </w:pPr>
            <w:r w:rsidRPr="006F1DA0">
              <w:t>800</w:t>
            </w:r>
          </w:p>
        </w:tc>
      </w:tr>
      <w:tr w:rsidR="00550FD2" w:rsidRPr="006F1DA0" w:rsidTr="00DF18DD">
        <w:trPr>
          <w:trHeight w:val="386"/>
        </w:trPr>
        <w:tc>
          <w:tcPr>
            <w:tcW w:w="1785" w:type="dxa"/>
            <w:vMerge w:val="restart"/>
            <w:shd w:val="clear" w:color="auto" w:fill="auto"/>
          </w:tcPr>
          <w:p w:rsidR="00550FD2" w:rsidRPr="006F1DA0" w:rsidRDefault="00550FD2" w:rsidP="005F089F">
            <w:pPr>
              <w:pStyle w:val="510"/>
            </w:pPr>
            <w:r w:rsidRPr="006F1DA0">
              <w:t>Межрайонный почтамт</w:t>
            </w:r>
          </w:p>
          <w:p w:rsidR="00550FD2" w:rsidRPr="006F1DA0" w:rsidRDefault="00550FD2" w:rsidP="005F089F">
            <w:pPr>
              <w:pStyle w:val="510"/>
            </w:pPr>
          </w:p>
        </w:tc>
        <w:tc>
          <w:tcPr>
            <w:tcW w:w="2893" w:type="dxa"/>
            <w:vMerge w:val="restart"/>
            <w:shd w:val="clear" w:color="auto" w:fill="auto"/>
          </w:tcPr>
          <w:p w:rsidR="00550FD2" w:rsidRPr="006F1DA0" w:rsidRDefault="00550FD2"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550FD2" w:rsidRPr="006F1DA0" w:rsidRDefault="00550FD2" w:rsidP="005F089F">
            <w:pPr>
              <w:pStyle w:val="510"/>
            </w:pPr>
            <w:r w:rsidRPr="006F1DA0">
              <w:t xml:space="preserve">Уровень обеспеченности, объект </w:t>
            </w:r>
          </w:p>
        </w:tc>
        <w:tc>
          <w:tcPr>
            <w:tcW w:w="3059" w:type="dxa"/>
            <w:gridSpan w:val="2"/>
            <w:shd w:val="clear" w:color="auto" w:fill="auto"/>
          </w:tcPr>
          <w:p w:rsidR="00550FD2" w:rsidRPr="006F1DA0" w:rsidRDefault="00550FD2" w:rsidP="005F089F">
            <w:pPr>
              <w:pStyle w:val="512"/>
            </w:pPr>
            <w:r w:rsidRPr="006F1DA0">
              <w:t>1 на 50</w:t>
            </w:r>
            <w:r w:rsidR="002C0F02">
              <w:t>-</w:t>
            </w:r>
            <w:r w:rsidRPr="006F1DA0">
              <w:t>70 отделений почтовой связи</w:t>
            </w:r>
          </w:p>
        </w:tc>
      </w:tr>
      <w:tr w:rsidR="00550FD2" w:rsidRPr="006F1DA0" w:rsidTr="00DF18DD">
        <w:trPr>
          <w:trHeight w:val="386"/>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shd w:val="clear" w:color="auto" w:fill="auto"/>
          </w:tcPr>
          <w:p w:rsidR="00550FD2" w:rsidRPr="006F1DA0" w:rsidRDefault="00550FD2" w:rsidP="005F089F">
            <w:pPr>
              <w:pStyle w:val="510"/>
            </w:pPr>
            <w:r w:rsidRPr="006F1DA0">
              <w:t>Площадь земельного участка, га</w:t>
            </w:r>
          </w:p>
        </w:tc>
        <w:tc>
          <w:tcPr>
            <w:tcW w:w="3059" w:type="dxa"/>
            <w:gridSpan w:val="2"/>
            <w:shd w:val="clear" w:color="auto" w:fill="auto"/>
          </w:tcPr>
          <w:p w:rsidR="00550FD2" w:rsidRPr="006F1DA0" w:rsidRDefault="00B84B67" w:rsidP="005F089F">
            <w:pPr>
              <w:pStyle w:val="512"/>
            </w:pPr>
            <w:r>
              <w:t>0,6-</w:t>
            </w:r>
            <w:r w:rsidR="00550FD2" w:rsidRPr="006F1DA0">
              <w:t>1</w:t>
            </w:r>
          </w:p>
        </w:tc>
      </w:tr>
      <w:tr w:rsidR="00550FD2" w:rsidRPr="006F1DA0" w:rsidTr="00DF18DD">
        <w:trPr>
          <w:trHeight w:val="77"/>
        </w:trPr>
        <w:tc>
          <w:tcPr>
            <w:tcW w:w="1785" w:type="dxa"/>
            <w:vMerge/>
            <w:shd w:val="clear" w:color="auto" w:fill="auto"/>
          </w:tcPr>
          <w:p w:rsidR="00550FD2" w:rsidRPr="006F1DA0" w:rsidRDefault="00550FD2" w:rsidP="005F089F">
            <w:pPr>
              <w:pStyle w:val="510"/>
            </w:pPr>
          </w:p>
        </w:tc>
        <w:tc>
          <w:tcPr>
            <w:tcW w:w="2893" w:type="dxa"/>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50FD2" w:rsidRPr="006F1DA0" w:rsidRDefault="00550FD2" w:rsidP="005F089F">
            <w:pPr>
              <w:pStyle w:val="510"/>
            </w:pPr>
          </w:p>
        </w:tc>
        <w:tc>
          <w:tcPr>
            <w:tcW w:w="3059" w:type="dxa"/>
            <w:gridSpan w:val="2"/>
            <w:shd w:val="clear" w:color="auto" w:fill="auto"/>
          </w:tcPr>
          <w:p w:rsidR="00550FD2" w:rsidRPr="006F1DA0" w:rsidRDefault="00550FD2" w:rsidP="005F089F">
            <w:pPr>
              <w:pStyle w:val="512"/>
            </w:pPr>
            <w:r w:rsidRPr="006F1DA0">
              <w:t>не нормируется</w:t>
            </w:r>
          </w:p>
        </w:tc>
      </w:tr>
      <w:tr w:rsidR="0009331E" w:rsidRPr="006F1DA0" w:rsidTr="00DF18DD">
        <w:trPr>
          <w:trHeight w:val="691"/>
        </w:trPr>
        <w:tc>
          <w:tcPr>
            <w:tcW w:w="1785" w:type="dxa"/>
            <w:vMerge w:val="restart"/>
            <w:shd w:val="clear" w:color="auto" w:fill="auto"/>
          </w:tcPr>
          <w:p w:rsidR="0009331E" w:rsidRPr="006F1DA0" w:rsidRDefault="0009331E" w:rsidP="005F089F">
            <w:pPr>
              <w:pStyle w:val="510"/>
            </w:pPr>
            <w:r w:rsidRPr="006F1DA0">
              <w:t>Телефонная сеть общего пользования</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абонентская точка / на 1 квартиру</w:t>
            </w:r>
          </w:p>
        </w:tc>
        <w:tc>
          <w:tcPr>
            <w:tcW w:w="3059" w:type="dxa"/>
            <w:gridSpan w:val="2"/>
            <w:shd w:val="clear" w:color="auto" w:fill="auto"/>
          </w:tcPr>
          <w:p w:rsidR="0009331E" w:rsidRPr="006F1DA0" w:rsidRDefault="0009331E" w:rsidP="005F089F">
            <w:pPr>
              <w:pStyle w:val="512"/>
            </w:pPr>
            <w:r w:rsidRPr="006F1DA0">
              <w:t>1</w:t>
            </w:r>
          </w:p>
        </w:tc>
      </w:tr>
      <w:tr w:rsidR="00550FD2" w:rsidRPr="006F1DA0" w:rsidTr="00DF18DD">
        <w:trPr>
          <w:trHeight w:val="77"/>
        </w:trPr>
        <w:tc>
          <w:tcPr>
            <w:tcW w:w="1785" w:type="dxa"/>
            <w:vMerge/>
            <w:shd w:val="clear" w:color="auto" w:fill="auto"/>
          </w:tcPr>
          <w:p w:rsidR="00550FD2" w:rsidRPr="006F1DA0" w:rsidRDefault="00550FD2" w:rsidP="005F089F">
            <w:pPr>
              <w:pStyle w:val="510"/>
            </w:pPr>
          </w:p>
        </w:tc>
        <w:tc>
          <w:tcPr>
            <w:tcW w:w="2893" w:type="dxa"/>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50FD2" w:rsidRPr="006F1DA0" w:rsidRDefault="00550FD2" w:rsidP="005F089F">
            <w:pPr>
              <w:pStyle w:val="510"/>
            </w:pPr>
          </w:p>
        </w:tc>
        <w:tc>
          <w:tcPr>
            <w:tcW w:w="3059" w:type="dxa"/>
            <w:gridSpan w:val="2"/>
            <w:shd w:val="clear" w:color="auto" w:fill="auto"/>
          </w:tcPr>
          <w:p w:rsidR="00550FD2" w:rsidRPr="006F1DA0" w:rsidRDefault="00524FBB" w:rsidP="005F089F">
            <w:pPr>
              <w:pStyle w:val="512"/>
            </w:pPr>
            <w:r w:rsidRPr="006F1DA0">
              <w:t>-</w:t>
            </w:r>
          </w:p>
        </w:tc>
      </w:tr>
      <w:tr w:rsidR="0009331E" w:rsidRPr="006F1DA0" w:rsidTr="00DF18DD">
        <w:trPr>
          <w:trHeight w:val="90"/>
        </w:trPr>
        <w:tc>
          <w:tcPr>
            <w:tcW w:w="1785" w:type="dxa"/>
            <w:vMerge w:val="restart"/>
            <w:shd w:val="clear" w:color="auto" w:fill="auto"/>
          </w:tcPr>
          <w:p w:rsidR="0009331E" w:rsidRPr="006F1DA0" w:rsidRDefault="0009331E" w:rsidP="005F089F">
            <w:pPr>
              <w:pStyle w:val="510"/>
            </w:pPr>
            <w:r w:rsidRPr="006F1DA0">
              <w:t>Сеть радиовещания и радиотрансляции</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радиоточка / на 1 квартиру</w:t>
            </w:r>
          </w:p>
        </w:tc>
        <w:tc>
          <w:tcPr>
            <w:tcW w:w="3059" w:type="dxa"/>
            <w:gridSpan w:val="2"/>
            <w:shd w:val="clear" w:color="auto" w:fill="auto"/>
          </w:tcPr>
          <w:p w:rsidR="0009331E" w:rsidRPr="006F1DA0" w:rsidRDefault="0009331E" w:rsidP="005F089F">
            <w:pPr>
              <w:pStyle w:val="512"/>
            </w:pPr>
            <w:r w:rsidRPr="006F1DA0">
              <w:t>1</w:t>
            </w:r>
          </w:p>
        </w:tc>
      </w:tr>
      <w:tr w:rsidR="00524FBB" w:rsidRPr="006F1DA0" w:rsidTr="00DF18DD">
        <w:trPr>
          <w:trHeight w:val="77"/>
        </w:trPr>
        <w:tc>
          <w:tcPr>
            <w:tcW w:w="1785" w:type="dxa"/>
            <w:vMerge/>
            <w:shd w:val="clear" w:color="auto" w:fill="auto"/>
          </w:tcPr>
          <w:p w:rsidR="00524FBB" w:rsidRPr="006F1DA0" w:rsidRDefault="00524FBB" w:rsidP="005F089F">
            <w:pPr>
              <w:pStyle w:val="510"/>
            </w:pPr>
          </w:p>
        </w:tc>
        <w:tc>
          <w:tcPr>
            <w:tcW w:w="2893" w:type="dxa"/>
            <w:shd w:val="clear" w:color="auto" w:fill="auto"/>
          </w:tcPr>
          <w:p w:rsidR="00524FBB" w:rsidRPr="006F1DA0" w:rsidRDefault="00524FB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24FBB" w:rsidRPr="006F1DA0" w:rsidRDefault="00524FBB" w:rsidP="005F089F">
            <w:pPr>
              <w:pStyle w:val="510"/>
            </w:pPr>
          </w:p>
        </w:tc>
        <w:tc>
          <w:tcPr>
            <w:tcW w:w="3059" w:type="dxa"/>
            <w:gridSpan w:val="2"/>
            <w:shd w:val="clear" w:color="auto" w:fill="auto"/>
          </w:tcPr>
          <w:p w:rsidR="00524FBB" w:rsidRPr="006F1DA0" w:rsidRDefault="00524FBB" w:rsidP="005F089F">
            <w:pPr>
              <w:pStyle w:val="512"/>
            </w:pPr>
            <w:r w:rsidRPr="006F1DA0">
              <w:t>-</w:t>
            </w:r>
          </w:p>
        </w:tc>
      </w:tr>
      <w:tr w:rsidR="0009331E" w:rsidRPr="006F1DA0" w:rsidTr="00DF18DD">
        <w:trPr>
          <w:trHeight w:val="691"/>
        </w:trPr>
        <w:tc>
          <w:tcPr>
            <w:tcW w:w="1785" w:type="dxa"/>
            <w:vMerge w:val="restart"/>
            <w:shd w:val="clear" w:color="auto" w:fill="auto"/>
          </w:tcPr>
          <w:p w:rsidR="0009331E" w:rsidRPr="006F1DA0" w:rsidRDefault="0009331E" w:rsidP="005F089F">
            <w:pPr>
              <w:pStyle w:val="510"/>
            </w:pPr>
            <w:r w:rsidRPr="006F1DA0">
              <w:t>Сеть приема телевизионных программ</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точка доступа / на 1 квартиру</w:t>
            </w:r>
          </w:p>
        </w:tc>
        <w:tc>
          <w:tcPr>
            <w:tcW w:w="3059" w:type="dxa"/>
            <w:gridSpan w:val="2"/>
            <w:shd w:val="clear" w:color="auto" w:fill="auto"/>
          </w:tcPr>
          <w:p w:rsidR="0009331E" w:rsidRPr="006F1DA0" w:rsidRDefault="0009331E" w:rsidP="005F089F">
            <w:pPr>
              <w:pStyle w:val="512"/>
            </w:pPr>
            <w:r w:rsidRPr="006F1DA0">
              <w:t>1</w:t>
            </w:r>
          </w:p>
        </w:tc>
      </w:tr>
      <w:tr w:rsidR="00524FBB" w:rsidRPr="006F1DA0" w:rsidTr="00DF18DD">
        <w:trPr>
          <w:trHeight w:val="77"/>
        </w:trPr>
        <w:tc>
          <w:tcPr>
            <w:tcW w:w="1785" w:type="dxa"/>
            <w:vMerge/>
            <w:shd w:val="clear" w:color="auto" w:fill="auto"/>
          </w:tcPr>
          <w:p w:rsidR="00524FBB" w:rsidRPr="006F1DA0" w:rsidRDefault="00524FBB" w:rsidP="005F089F">
            <w:pPr>
              <w:pStyle w:val="510"/>
            </w:pPr>
          </w:p>
        </w:tc>
        <w:tc>
          <w:tcPr>
            <w:tcW w:w="2893" w:type="dxa"/>
            <w:shd w:val="clear" w:color="auto" w:fill="auto"/>
          </w:tcPr>
          <w:p w:rsidR="00524FBB" w:rsidRPr="006F1DA0" w:rsidRDefault="00524FB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24FBB" w:rsidRPr="006F1DA0" w:rsidRDefault="00524FBB" w:rsidP="005F089F">
            <w:pPr>
              <w:pStyle w:val="510"/>
            </w:pPr>
          </w:p>
        </w:tc>
        <w:tc>
          <w:tcPr>
            <w:tcW w:w="3059" w:type="dxa"/>
            <w:gridSpan w:val="2"/>
            <w:shd w:val="clear" w:color="auto" w:fill="auto"/>
          </w:tcPr>
          <w:p w:rsidR="00524FBB" w:rsidRPr="006F1DA0" w:rsidRDefault="0009331E" w:rsidP="005F089F">
            <w:pPr>
              <w:pStyle w:val="512"/>
            </w:pPr>
            <w:r w:rsidRPr="006F1DA0">
              <w:t>-</w:t>
            </w:r>
          </w:p>
        </w:tc>
      </w:tr>
      <w:tr w:rsidR="0009331E" w:rsidRPr="006F1DA0" w:rsidTr="00DF18DD">
        <w:trPr>
          <w:trHeight w:val="556"/>
        </w:trPr>
        <w:tc>
          <w:tcPr>
            <w:tcW w:w="1785" w:type="dxa"/>
            <w:vMerge w:val="restart"/>
            <w:shd w:val="clear" w:color="auto" w:fill="auto"/>
          </w:tcPr>
          <w:p w:rsidR="0009331E" w:rsidRPr="006F1DA0" w:rsidRDefault="0009331E" w:rsidP="005F089F">
            <w:pPr>
              <w:pStyle w:val="510"/>
            </w:pPr>
            <w:r w:rsidRPr="006F1DA0">
              <w:t>Система оповещения РСЧС *</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громкоговоритель</w:t>
            </w:r>
          </w:p>
        </w:tc>
        <w:tc>
          <w:tcPr>
            <w:tcW w:w="3059" w:type="dxa"/>
            <w:gridSpan w:val="2"/>
            <w:shd w:val="clear" w:color="auto" w:fill="auto"/>
          </w:tcPr>
          <w:p w:rsidR="0009331E" w:rsidRPr="006F1DA0" w:rsidRDefault="0009331E" w:rsidP="005F089F">
            <w:pPr>
              <w:pStyle w:val="512"/>
            </w:pPr>
            <w:r w:rsidRPr="006F1DA0">
              <w:t>в составе систем радиотрансляции или отдельно (в общественных, культурно-бытовых объектах)</w:t>
            </w:r>
          </w:p>
        </w:tc>
      </w:tr>
      <w:tr w:rsidR="0009331E" w:rsidRPr="006F1DA0" w:rsidTr="00DF18DD">
        <w:trPr>
          <w:trHeight w:val="77"/>
        </w:trPr>
        <w:tc>
          <w:tcPr>
            <w:tcW w:w="1785" w:type="dxa"/>
            <w:vMerge/>
            <w:shd w:val="clear" w:color="auto" w:fill="auto"/>
          </w:tcPr>
          <w:p w:rsidR="0009331E" w:rsidRPr="006F1DA0" w:rsidRDefault="0009331E" w:rsidP="005F089F">
            <w:pPr>
              <w:pStyle w:val="510"/>
            </w:pPr>
          </w:p>
        </w:tc>
        <w:tc>
          <w:tcPr>
            <w:tcW w:w="2893" w:type="dxa"/>
            <w:shd w:val="clear" w:color="auto" w:fill="auto"/>
          </w:tcPr>
          <w:p w:rsidR="0009331E" w:rsidRPr="006F1DA0" w:rsidRDefault="0009331E"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09331E" w:rsidRPr="006F1DA0" w:rsidRDefault="0009331E" w:rsidP="005F089F">
            <w:pPr>
              <w:pStyle w:val="510"/>
            </w:pPr>
          </w:p>
        </w:tc>
        <w:tc>
          <w:tcPr>
            <w:tcW w:w="3059" w:type="dxa"/>
            <w:gridSpan w:val="2"/>
            <w:shd w:val="clear" w:color="auto" w:fill="auto"/>
          </w:tcPr>
          <w:p w:rsidR="0009331E" w:rsidRPr="006F1DA0" w:rsidRDefault="0009331E" w:rsidP="005F089F">
            <w:pPr>
              <w:pStyle w:val="512"/>
            </w:pPr>
            <w:r w:rsidRPr="006F1DA0">
              <w:t>не нормируется</w:t>
            </w:r>
          </w:p>
        </w:tc>
      </w:tr>
      <w:tr w:rsidR="00892C0B" w:rsidRPr="006F1DA0" w:rsidTr="00DF18DD">
        <w:trPr>
          <w:trHeight w:val="470"/>
        </w:trPr>
        <w:tc>
          <w:tcPr>
            <w:tcW w:w="1785" w:type="dxa"/>
            <w:vMerge w:val="restart"/>
            <w:shd w:val="clear" w:color="auto" w:fill="auto"/>
          </w:tcPr>
          <w:p w:rsidR="00892C0B" w:rsidRPr="006F1DA0" w:rsidRDefault="00892C0B" w:rsidP="005F089F">
            <w:pPr>
              <w:pStyle w:val="510"/>
            </w:pPr>
            <w:r w:rsidRPr="006F1DA0">
              <w:t>АТС</w:t>
            </w:r>
          </w:p>
        </w:tc>
        <w:tc>
          <w:tcPr>
            <w:tcW w:w="2893" w:type="dxa"/>
            <w:vMerge w:val="restart"/>
            <w:shd w:val="clear" w:color="auto" w:fill="auto"/>
          </w:tcPr>
          <w:p w:rsidR="00892C0B" w:rsidRPr="006F1DA0" w:rsidRDefault="00892C0B"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892C0B" w:rsidRPr="006F1DA0" w:rsidRDefault="00892C0B" w:rsidP="005F089F">
            <w:pPr>
              <w:pStyle w:val="510"/>
            </w:pPr>
            <w:r w:rsidRPr="006F1DA0">
              <w:t>Уровень обеспеченности, объект</w:t>
            </w:r>
          </w:p>
        </w:tc>
        <w:tc>
          <w:tcPr>
            <w:tcW w:w="3059" w:type="dxa"/>
            <w:gridSpan w:val="2"/>
            <w:shd w:val="clear" w:color="auto" w:fill="auto"/>
          </w:tcPr>
          <w:p w:rsidR="00892C0B" w:rsidRPr="006F1DA0" w:rsidRDefault="00892C0B" w:rsidP="005F089F">
            <w:pPr>
              <w:pStyle w:val="512"/>
            </w:pPr>
            <w:r w:rsidRPr="006F1DA0">
              <w:t>1 на 10 тыс. абонентских номеров</w:t>
            </w:r>
          </w:p>
        </w:tc>
      </w:tr>
      <w:tr w:rsidR="00892C0B" w:rsidRPr="006F1DA0" w:rsidTr="00DF18DD">
        <w:trPr>
          <w:trHeight w:val="77"/>
        </w:trPr>
        <w:tc>
          <w:tcPr>
            <w:tcW w:w="1785" w:type="dxa"/>
            <w:vMerge/>
            <w:shd w:val="clear" w:color="auto" w:fill="auto"/>
          </w:tcPr>
          <w:p w:rsidR="00892C0B" w:rsidRPr="006F1DA0" w:rsidRDefault="00892C0B" w:rsidP="005F089F">
            <w:pPr>
              <w:pStyle w:val="510"/>
            </w:pPr>
          </w:p>
        </w:tc>
        <w:tc>
          <w:tcPr>
            <w:tcW w:w="2893" w:type="dxa"/>
            <w:vMerge/>
            <w:shd w:val="clear" w:color="auto" w:fill="auto"/>
          </w:tcPr>
          <w:p w:rsidR="00892C0B" w:rsidRPr="006F1DA0" w:rsidRDefault="00892C0B" w:rsidP="005F089F">
            <w:pPr>
              <w:pStyle w:val="510"/>
            </w:pPr>
          </w:p>
        </w:tc>
        <w:tc>
          <w:tcPr>
            <w:tcW w:w="2517" w:type="dxa"/>
            <w:shd w:val="clear" w:color="auto" w:fill="auto"/>
          </w:tcPr>
          <w:p w:rsidR="00892C0B" w:rsidRPr="006F1DA0" w:rsidRDefault="00892C0B" w:rsidP="005F089F">
            <w:pPr>
              <w:pStyle w:val="510"/>
            </w:pPr>
            <w:r w:rsidRPr="006F1DA0">
              <w:t>Площадь земельного участка, га</w:t>
            </w:r>
          </w:p>
        </w:tc>
        <w:tc>
          <w:tcPr>
            <w:tcW w:w="3059" w:type="dxa"/>
            <w:gridSpan w:val="2"/>
            <w:shd w:val="clear" w:color="auto" w:fill="auto"/>
          </w:tcPr>
          <w:p w:rsidR="00892C0B" w:rsidRPr="006F1DA0" w:rsidRDefault="00892C0B" w:rsidP="005F089F">
            <w:pPr>
              <w:pStyle w:val="512"/>
            </w:pPr>
            <w:r w:rsidRPr="006F1DA0">
              <w:t>0,25</w:t>
            </w:r>
          </w:p>
        </w:tc>
      </w:tr>
      <w:tr w:rsidR="00892C0B" w:rsidRPr="006F1DA0" w:rsidTr="00DF18DD">
        <w:trPr>
          <w:trHeight w:val="77"/>
        </w:trPr>
        <w:tc>
          <w:tcPr>
            <w:tcW w:w="1785" w:type="dxa"/>
            <w:vMerge/>
            <w:shd w:val="clear" w:color="auto" w:fill="auto"/>
          </w:tcPr>
          <w:p w:rsidR="00892C0B" w:rsidRPr="006F1DA0" w:rsidRDefault="00892C0B" w:rsidP="005F089F">
            <w:pPr>
              <w:pStyle w:val="510"/>
            </w:pPr>
          </w:p>
        </w:tc>
        <w:tc>
          <w:tcPr>
            <w:tcW w:w="2893" w:type="dxa"/>
            <w:shd w:val="clear" w:color="auto" w:fill="auto"/>
          </w:tcPr>
          <w:p w:rsidR="00892C0B" w:rsidRPr="006F1DA0" w:rsidRDefault="00892C0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892C0B" w:rsidRPr="006F1DA0" w:rsidRDefault="00892C0B" w:rsidP="005F089F">
            <w:pPr>
              <w:pStyle w:val="510"/>
            </w:pPr>
          </w:p>
        </w:tc>
        <w:tc>
          <w:tcPr>
            <w:tcW w:w="3059" w:type="dxa"/>
            <w:gridSpan w:val="2"/>
            <w:shd w:val="clear" w:color="auto" w:fill="auto"/>
          </w:tcPr>
          <w:p w:rsidR="00892C0B" w:rsidRPr="006F1DA0" w:rsidRDefault="00892C0B" w:rsidP="005F089F">
            <w:pPr>
              <w:pStyle w:val="512"/>
            </w:pPr>
            <w:r w:rsidRPr="006F1DA0">
              <w:t>не нормируется</w:t>
            </w:r>
          </w:p>
        </w:tc>
      </w:tr>
      <w:tr w:rsidR="00A030D7" w:rsidRPr="006F1DA0" w:rsidTr="00DF18DD">
        <w:trPr>
          <w:trHeight w:val="386"/>
        </w:trPr>
        <w:tc>
          <w:tcPr>
            <w:tcW w:w="1785" w:type="dxa"/>
            <w:vMerge w:val="restart"/>
            <w:shd w:val="clear" w:color="auto" w:fill="auto"/>
          </w:tcPr>
          <w:p w:rsidR="00A030D7" w:rsidRPr="006F1DA0" w:rsidRDefault="00A030D7" w:rsidP="005F089F">
            <w:pPr>
              <w:pStyle w:val="510"/>
            </w:pPr>
            <w:r w:rsidRPr="006F1DA0">
              <w:t>Технический центр кабельного телевидения, коммутируемого доступа к сети Интернет, сотовой связи</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объект </w:t>
            </w:r>
          </w:p>
        </w:tc>
        <w:tc>
          <w:tcPr>
            <w:tcW w:w="3059" w:type="dxa"/>
            <w:gridSpan w:val="2"/>
            <w:shd w:val="clear" w:color="auto" w:fill="auto"/>
          </w:tcPr>
          <w:p w:rsidR="00A030D7" w:rsidRPr="006F1DA0" w:rsidRDefault="00A030D7" w:rsidP="005F089F">
            <w:pPr>
              <w:pStyle w:val="512"/>
            </w:pPr>
            <w:r w:rsidRPr="006F1DA0">
              <w:t>1 на 30 тыс. чел.</w:t>
            </w:r>
          </w:p>
        </w:tc>
      </w:tr>
      <w:tr w:rsidR="00A030D7" w:rsidRPr="006F1DA0" w:rsidTr="00DF18DD">
        <w:trPr>
          <w:trHeight w:val="386"/>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59" w:type="dxa"/>
            <w:gridSpan w:val="2"/>
            <w:shd w:val="clear" w:color="auto" w:fill="auto"/>
          </w:tcPr>
          <w:p w:rsidR="00A030D7" w:rsidRPr="006F1DA0" w:rsidRDefault="00B84B67" w:rsidP="005F089F">
            <w:pPr>
              <w:pStyle w:val="512"/>
            </w:pPr>
            <w:r>
              <w:t>0,3-</w:t>
            </w:r>
            <w:r w:rsidR="00A030D7" w:rsidRPr="006F1DA0">
              <w:t>0,5</w:t>
            </w:r>
          </w:p>
        </w:tc>
      </w:tr>
      <w:tr w:rsidR="00A030D7" w:rsidRPr="006F1DA0" w:rsidTr="00DF18DD">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59" w:type="dxa"/>
            <w:gridSpan w:val="2"/>
            <w:shd w:val="clear" w:color="auto" w:fill="auto"/>
          </w:tcPr>
          <w:p w:rsidR="00A030D7" w:rsidRPr="006F1DA0" w:rsidRDefault="00A030D7" w:rsidP="005F089F">
            <w:pPr>
              <w:pStyle w:val="512"/>
            </w:pPr>
            <w:r w:rsidRPr="006F1DA0">
              <w:t>не нормируется</w:t>
            </w:r>
          </w:p>
        </w:tc>
      </w:tr>
      <w:tr w:rsidR="00A030D7" w:rsidRPr="006F1DA0" w:rsidTr="00DF18DD">
        <w:trPr>
          <w:trHeight w:val="77"/>
        </w:trPr>
        <w:tc>
          <w:tcPr>
            <w:tcW w:w="1785" w:type="dxa"/>
            <w:vMerge w:val="restart"/>
            <w:shd w:val="clear" w:color="auto" w:fill="auto"/>
          </w:tcPr>
          <w:p w:rsidR="00A030D7" w:rsidRPr="006F1DA0" w:rsidRDefault="00A030D7" w:rsidP="005F089F">
            <w:pPr>
              <w:pStyle w:val="510"/>
            </w:pPr>
            <w:r w:rsidRPr="006F1DA0">
              <w:lastRenderedPageBreak/>
              <w:t xml:space="preserve">Антенно-мачтовые сооружения </w:t>
            </w:r>
          </w:p>
          <w:p w:rsidR="00A030D7" w:rsidRPr="006F1DA0" w:rsidRDefault="00A030D7" w:rsidP="005F089F">
            <w:pPr>
              <w:pStyle w:val="510"/>
            </w:pPr>
            <w:r w:rsidRPr="006F1DA0">
              <w:t>мобильной связи</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 охвата населения </w:t>
            </w:r>
          </w:p>
        </w:tc>
        <w:tc>
          <w:tcPr>
            <w:tcW w:w="3059" w:type="dxa"/>
            <w:gridSpan w:val="2"/>
            <w:shd w:val="clear" w:color="auto" w:fill="auto"/>
          </w:tcPr>
          <w:p w:rsidR="00A030D7" w:rsidRPr="006F1DA0" w:rsidRDefault="00A030D7" w:rsidP="005F089F">
            <w:pPr>
              <w:pStyle w:val="512"/>
            </w:pPr>
            <w:r w:rsidRPr="006F1DA0">
              <w:t>100</w:t>
            </w:r>
          </w:p>
        </w:tc>
      </w:tr>
      <w:tr w:rsidR="00A030D7" w:rsidRPr="006F1DA0" w:rsidTr="00DF18DD">
        <w:trPr>
          <w:trHeight w:val="77"/>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59" w:type="dxa"/>
            <w:gridSpan w:val="2"/>
            <w:shd w:val="clear" w:color="auto" w:fill="auto"/>
          </w:tcPr>
          <w:p w:rsidR="00A030D7" w:rsidRPr="006F1DA0" w:rsidRDefault="00A030D7" w:rsidP="005F089F">
            <w:pPr>
              <w:pStyle w:val="512"/>
            </w:pPr>
            <w:r w:rsidRPr="006F1DA0">
              <w:t>0,25</w:t>
            </w:r>
          </w:p>
        </w:tc>
      </w:tr>
      <w:tr w:rsidR="00A030D7" w:rsidRPr="006F1DA0" w:rsidTr="00DF18DD">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59" w:type="dxa"/>
            <w:gridSpan w:val="2"/>
            <w:shd w:val="clear" w:color="auto" w:fill="auto"/>
          </w:tcPr>
          <w:p w:rsidR="00A030D7" w:rsidRPr="006F1DA0" w:rsidRDefault="00A030D7" w:rsidP="005F089F">
            <w:pPr>
              <w:pStyle w:val="512"/>
            </w:pPr>
            <w:r w:rsidRPr="006F1DA0">
              <w:t>не нормируется</w:t>
            </w:r>
          </w:p>
        </w:tc>
      </w:tr>
      <w:tr w:rsidR="00A030D7" w:rsidRPr="006F1DA0" w:rsidTr="00DF18DD">
        <w:trPr>
          <w:trHeight w:val="77"/>
        </w:trPr>
        <w:tc>
          <w:tcPr>
            <w:tcW w:w="1785" w:type="dxa"/>
            <w:vMerge w:val="restart"/>
            <w:shd w:val="clear" w:color="auto" w:fill="auto"/>
          </w:tcPr>
          <w:p w:rsidR="00A030D7" w:rsidRPr="006F1DA0" w:rsidRDefault="00A030D7" w:rsidP="005F089F">
            <w:pPr>
              <w:pStyle w:val="510"/>
            </w:pPr>
            <w:r w:rsidRPr="006F1DA0">
              <w:t xml:space="preserve">Узлы </w:t>
            </w:r>
            <w:proofErr w:type="spellStart"/>
            <w:r w:rsidRPr="006F1DA0">
              <w:t>мультисервисного</w:t>
            </w:r>
            <w:proofErr w:type="spellEnd"/>
            <w:r w:rsidRPr="006F1DA0">
              <w:t xml:space="preserve"> доступа</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 охвата населения </w:t>
            </w:r>
          </w:p>
        </w:tc>
        <w:tc>
          <w:tcPr>
            <w:tcW w:w="3059" w:type="dxa"/>
            <w:gridSpan w:val="2"/>
            <w:shd w:val="clear" w:color="auto" w:fill="auto"/>
          </w:tcPr>
          <w:p w:rsidR="00A030D7" w:rsidRPr="006F1DA0" w:rsidRDefault="00A030D7" w:rsidP="005F089F">
            <w:pPr>
              <w:pStyle w:val="512"/>
            </w:pPr>
            <w:r w:rsidRPr="006F1DA0">
              <w:t>100</w:t>
            </w:r>
          </w:p>
        </w:tc>
      </w:tr>
      <w:tr w:rsidR="00A030D7" w:rsidRPr="006F1DA0" w:rsidTr="00DF18DD">
        <w:trPr>
          <w:trHeight w:val="77"/>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59" w:type="dxa"/>
            <w:gridSpan w:val="2"/>
            <w:shd w:val="clear" w:color="auto" w:fill="auto"/>
          </w:tcPr>
          <w:p w:rsidR="00A030D7" w:rsidRPr="006F1DA0" w:rsidRDefault="00A030D7" w:rsidP="005F089F">
            <w:pPr>
              <w:pStyle w:val="512"/>
            </w:pPr>
            <w:r w:rsidRPr="006F1DA0">
              <w:t>0,3</w:t>
            </w:r>
          </w:p>
        </w:tc>
      </w:tr>
      <w:tr w:rsidR="00A030D7" w:rsidRPr="006F1DA0" w:rsidTr="00DF18DD">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59" w:type="dxa"/>
            <w:gridSpan w:val="2"/>
            <w:shd w:val="clear" w:color="auto" w:fill="auto"/>
          </w:tcPr>
          <w:p w:rsidR="00A030D7" w:rsidRPr="006F1DA0" w:rsidRDefault="00A030D7" w:rsidP="005F089F">
            <w:pPr>
              <w:pStyle w:val="512"/>
            </w:pPr>
            <w:r w:rsidRPr="006F1DA0">
              <w:t>не нормируется</w:t>
            </w:r>
          </w:p>
        </w:tc>
      </w:tr>
    </w:tbl>
    <w:p w:rsidR="00A030D7" w:rsidRDefault="00A030D7" w:rsidP="00BC6FA3">
      <w:pPr>
        <w:pStyle w:val="07"/>
        <w:rPr>
          <w:lang w:eastAsia="ru-RU"/>
        </w:rPr>
      </w:pPr>
      <w:r>
        <w:rPr>
          <w:lang w:eastAsia="ru-RU"/>
        </w:rPr>
        <w:t xml:space="preserve">Примечание: </w:t>
      </w:r>
    </w:p>
    <w:p w:rsidR="00FD3594" w:rsidRPr="00FD3594" w:rsidRDefault="00FD3594" w:rsidP="00BC6FA3">
      <w:pPr>
        <w:pStyle w:val="08"/>
        <w:rPr>
          <w:lang w:eastAsia="ru-RU"/>
        </w:rPr>
      </w:pPr>
      <w:r w:rsidRPr="00FD3594">
        <w:rPr>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3594" w:rsidRPr="00FD3594" w:rsidRDefault="00FD3594" w:rsidP="00BC6FA3">
      <w:pPr>
        <w:pStyle w:val="011"/>
        <w:rPr>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занимаемых указанными объектами, приведены </w:t>
      </w:r>
      <w:r w:rsidR="00FD3594" w:rsidRPr="00A74634">
        <w:rPr>
          <w:lang w:eastAsia="ru-RU"/>
        </w:rPr>
        <w:t xml:space="preserve">в таблице </w:t>
      </w:r>
      <w:r>
        <w:rPr>
          <w:lang w:eastAsia="ru-RU"/>
        </w:rPr>
        <w:t>5</w:t>
      </w:r>
      <w:r w:rsidR="00A030D7" w:rsidRPr="00A74634">
        <w:rPr>
          <w:lang w:eastAsia="ru-RU"/>
        </w:rPr>
        <w:t>.11.</w:t>
      </w:r>
    </w:p>
    <w:p w:rsidR="00A030D7" w:rsidRDefault="00F54534" w:rsidP="00BC6FA3">
      <w:pPr>
        <w:pStyle w:val="05"/>
      </w:pPr>
      <w:r w:rsidRPr="00A74634">
        <w:t xml:space="preserve">Таблица </w:t>
      </w:r>
      <w:r w:rsidR="006F1DA0">
        <w:t>5</w:t>
      </w:r>
      <w:r w:rsidRPr="00A74634">
        <w:t>.11</w:t>
      </w:r>
    </w:p>
    <w:tbl>
      <w:tblPr>
        <w:tblStyle w:val="af9"/>
        <w:tblW w:w="10456" w:type="dxa"/>
        <w:tblLook w:val="04A0" w:firstRow="1" w:lastRow="0" w:firstColumn="1" w:lastColumn="0" w:noHBand="0" w:noVBand="1"/>
      </w:tblPr>
      <w:tblGrid>
        <w:gridCol w:w="1790"/>
        <w:gridCol w:w="2854"/>
        <w:gridCol w:w="2410"/>
        <w:gridCol w:w="1559"/>
        <w:gridCol w:w="1843"/>
      </w:tblGrid>
      <w:tr w:rsidR="00A030D7" w:rsidRPr="006F1DA0" w:rsidTr="00055E7A">
        <w:trPr>
          <w:trHeight w:val="690"/>
        </w:trPr>
        <w:tc>
          <w:tcPr>
            <w:tcW w:w="1790" w:type="dxa"/>
            <w:shd w:val="clear" w:color="auto" w:fill="auto"/>
          </w:tcPr>
          <w:p w:rsidR="00A030D7" w:rsidRPr="006F1DA0" w:rsidRDefault="00A030D7" w:rsidP="005F089F">
            <w:pPr>
              <w:pStyle w:val="45"/>
            </w:pPr>
            <w:r w:rsidRPr="006F1DA0">
              <w:t>Наименование вида объекта</w:t>
            </w:r>
          </w:p>
        </w:tc>
        <w:tc>
          <w:tcPr>
            <w:tcW w:w="2854" w:type="dxa"/>
            <w:shd w:val="clear" w:color="auto" w:fill="auto"/>
          </w:tcPr>
          <w:p w:rsidR="00A030D7" w:rsidRPr="006F1DA0" w:rsidRDefault="00A030D7" w:rsidP="005F089F">
            <w:pPr>
              <w:pStyle w:val="45"/>
            </w:pPr>
            <w:r w:rsidRPr="006F1DA0">
              <w:t>Тип расчетного показателя</w:t>
            </w:r>
          </w:p>
        </w:tc>
        <w:tc>
          <w:tcPr>
            <w:tcW w:w="2410" w:type="dxa"/>
            <w:shd w:val="clear" w:color="auto" w:fill="auto"/>
          </w:tcPr>
          <w:p w:rsidR="00A030D7" w:rsidRPr="006F1DA0" w:rsidRDefault="00A030D7" w:rsidP="005F089F">
            <w:pPr>
              <w:pStyle w:val="45"/>
            </w:pPr>
            <w:r w:rsidRPr="006F1DA0">
              <w:t>Наименование расчетного показателя, единица измерения</w:t>
            </w:r>
          </w:p>
        </w:tc>
        <w:tc>
          <w:tcPr>
            <w:tcW w:w="3402" w:type="dxa"/>
            <w:gridSpan w:val="2"/>
            <w:shd w:val="clear" w:color="auto" w:fill="auto"/>
          </w:tcPr>
          <w:p w:rsidR="00A030D7" w:rsidRPr="006F1DA0" w:rsidRDefault="00A030D7" w:rsidP="005F089F">
            <w:pPr>
              <w:pStyle w:val="45"/>
            </w:pPr>
            <w:r w:rsidRPr="006F1DA0">
              <w:t>Значение расчетного показателя</w:t>
            </w:r>
          </w:p>
        </w:tc>
      </w:tr>
      <w:tr w:rsidR="00D85C30" w:rsidRPr="006F1DA0" w:rsidTr="002528BE">
        <w:trPr>
          <w:trHeight w:val="85"/>
        </w:trPr>
        <w:tc>
          <w:tcPr>
            <w:tcW w:w="1790" w:type="dxa"/>
            <w:vMerge w:val="restart"/>
            <w:shd w:val="clear" w:color="auto" w:fill="auto"/>
          </w:tcPr>
          <w:p w:rsidR="00D85C30" w:rsidRPr="006F1DA0" w:rsidRDefault="00D85C30" w:rsidP="005F089F">
            <w:pPr>
              <w:pStyle w:val="510"/>
            </w:pPr>
            <w:r w:rsidRPr="006F1DA0">
              <w:t>Объекты общественного питания</w:t>
            </w:r>
          </w:p>
        </w:tc>
        <w:tc>
          <w:tcPr>
            <w:tcW w:w="2854" w:type="dxa"/>
            <w:vMerge w:val="restart"/>
            <w:shd w:val="clear" w:color="auto" w:fill="auto"/>
          </w:tcPr>
          <w:p w:rsidR="00D85C30" w:rsidRPr="006F1DA0" w:rsidRDefault="00D85C3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85C30" w:rsidRPr="006F1DA0" w:rsidRDefault="00D85C30" w:rsidP="005F089F">
            <w:pPr>
              <w:pStyle w:val="510"/>
            </w:pPr>
            <w:r w:rsidRPr="006F1DA0">
              <w:t xml:space="preserve">Уровень обеспеченности, мест/1000 человек </w:t>
            </w:r>
          </w:p>
        </w:tc>
        <w:tc>
          <w:tcPr>
            <w:tcW w:w="3402" w:type="dxa"/>
            <w:gridSpan w:val="2"/>
            <w:shd w:val="clear" w:color="auto" w:fill="auto"/>
          </w:tcPr>
          <w:p w:rsidR="00D85C30" w:rsidRPr="006F1DA0" w:rsidRDefault="00C05732" w:rsidP="005F089F">
            <w:pPr>
              <w:pStyle w:val="512"/>
            </w:pPr>
            <w:r w:rsidRPr="006F1DA0">
              <w:t>40</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val="restart"/>
            <w:shd w:val="clear" w:color="auto" w:fill="auto"/>
          </w:tcPr>
          <w:p w:rsidR="00D85C30" w:rsidRPr="006F1DA0" w:rsidRDefault="00D85C30" w:rsidP="005F089F">
            <w:pPr>
              <w:pStyle w:val="510"/>
            </w:pPr>
            <w:r w:rsidRPr="006F1DA0">
              <w:t>Размер  земельного участка, га</w:t>
            </w:r>
          </w:p>
        </w:tc>
        <w:tc>
          <w:tcPr>
            <w:tcW w:w="1559" w:type="dxa"/>
            <w:shd w:val="clear" w:color="auto" w:fill="auto"/>
          </w:tcPr>
          <w:p w:rsidR="00D85C30" w:rsidRPr="006F1DA0" w:rsidRDefault="00D85C30" w:rsidP="005F089F">
            <w:pPr>
              <w:pStyle w:val="512"/>
            </w:pPr>
            <w:r w:rsidRPr="006F1DA0">
              <w:t>Число мест</w:t>
            </w:r>
          </w:p>
        </w:tc>
        <w:tc>
          <w:tcPr>
            <w:tcW w:w="1843" w:type="dxa"/>
            <w:shd w:val="clear" w:color="auto" w:fill="auto"/>
          </w:tcPr>
          <w:p w:rsidR="00D85C30" w:rsidRPr="006F1DA0" w:rsidRDefault="00D85C30" w:rsidP="005F089F">
            <w:pPr>
              <w:pStyle w:val="512"/>
            </w:pPr>
            <w:r w:rsidRPr="006F1DA0">
              <w:t>Размер земельного участка, га</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до 50</w:t>
            </w:r>
          </w:p>
        </w:tc>
        <w:tc>
          <w:tcPr>
            <w:tcW w:w="1843" w:type="dxa"/>
            <w:shd w:val="clear" w:color="auto" w:fill="auto"/>
          </w:tcPr>
          <w:p w:rsidR="00D85C30" w:rsidRPr="006F1DA0" w:rsidRDefault="00D85C30" w:rsidP="005F089F">
            <w:pPr>
              <w:pStyle w:val="512"/>
            </w:pPr>
            <w:r w:rsidRPr="006F1DA0">
              <w:t>0,2-0,25</w:t>
            </w:r>
          </w:p>
        </w:tc>
      </w:tr>
      <w:tr w:rsidR="00D85C30" w:rsidRPr="006F1DA0" w:rsidTr="00AC25F2">
        <w:trPr>
          <w:trHeight w:val="206"/>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4C4C86" w:rsidP="005F089F">
            <w:pPr>
              <w:pStyle w:val="512"/>
            </w:pPr>
            <w:r>
              <w:t>50-</w:t>
            </w:r>
            <w:r w:rsidR="00D85C30" w:rsidRPr="006F1DA0">
              <w:t>150</w:t>
            </w:r>
          </w:p>
        </w:tc>
        <w:tc>
          <w:tcPr>
            <w:tcW w:w="1843" w:type="dxa"/>
            <w:shd w:val="clear" w:color="auto" w:fill="auto"/>
          </w:tcPr>
          <w:p w:rsidR="00D85C30" w:rsidRPr="006F1DA0" w:rsidRDefault="00D85C30" w:rsidP="005F089F">
            <w:pPr>
              <w:pStyle w:val="512"/>
            </w:pPr>
            <w:r w:rsidRPr="006F1DA0">
              <w:t>0,2-0,15</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свыше 150</w:t>
            </w:r>
          </w:p>
        </w:tc>
        <w:tc>
          <w:tcPr>
            <w:tcW w:w="1843" w:type="dxa"/>
            <w:shd w:val="clear" w:color="auto" w:fill="auto"/>
          </w:tcPr>
          <w:p w:rsidR="00D85C30" w:rsidRPr="006F1DA0" w:rsidRDefault="00D85C30" w:rsidP="005F089F">
            <w:pPr>
              <w:pStyle w:val="512"/>
            </w:pPr>
            <w:r w:rsidRPr="006F1DA0">
              <w:t>0,1</w:t>
            </w:r>
          </w:p>
        </w:tc>
      </w:tr>
      <w:tr w:rsidR="00D85C30" w:rsidRPr="006F1DA0" w:rsidTr="00FE3B56">
        <w:trPr>
          <w:trHeight w:val="178"/>
        </w:trPr>
        <w:tc>
          <w:tcPr>
            <w:tcW w:w="1790" w:type="dxa"/>
            <w:vMerge/>
            <w:shd w:val="clear" w:color="auto" w:fill="auto"/>
          </w:tcPr>
          <w:p w:rsidR="00D85C30" w:rsidRPr="006F1DA0" w:rsidRDefault="00D85C30" w:rsidP="005F089F">
            <w:pPr>
              <w:pStyle w:val="510"/>
            </w:pPr>
          </w:p>
        </w:tc>
        <w:tc>
          <w:tcPr>
            <w:tcW w:w="2854" w:type="dxa"/>
            <w:vMerge w:val="restart"/>
            <w:shd w:val="clear" w:color="auto" w:fill="auto"/>
          </w:tcPr>
          <w:p w:rsidR="00D85C30" w:rsidRPr="006F1DA0" w:rsidRDefault="00D85C30" w:rsidP="005F089F">
            <w:pPr>
              <w:pStyle w:val="510"/>
            </w:pPr>
            <w:r w:rsidRPr="006F1DA0">
              <w:t>Расчетный показатель максимально допустимого уровня территориальной доступности</w:t>
            </w:r>
          </w:p>
        </w:tc>
        <w:tc>
          <w:tcPr>
            <w:tcW w:w="2410" w:type="dxa"/>
            <w:vMerge w:val="restart"/>
            <w:shd w:val="clear" w:color="auto" w:fill="auto"/>
          </w:tcPr>
          <w:p w:rsidR="00D85C30" w:rsidRPr="006F1DA0" w:rsidRDefault="00D85C30" w:rsidP="005F089F">
            <w:pPr>
              <w:pStyle w:val="510"/>
            </w:pPr>
            <w:r w:rsidRPr="006F1DA0">
              <w:t xml:space="preserve">Радиус пешеходной доступности, м </w:t>
            </w:r>
          </w:p>
        </w:tc>
        <w:tc>
          <w:tcPr>
            <w:tcW w:w="1559" w:type="dxa"/>
            <w:shd w:val="clear" w:color="auto" w:fill="auto"/>
          </w:tcPr>
          <w:p w:rsidR="00D85C30" w:rsidRPr="006F1DA0" w:rsidRDefault="00D85C30" w:rsidP="005F089F">
            <w:pPr>
              <w:pStyle w:val="512"/>
            </w:pPr>
            <w:r w:rsidRPr="006F1DA0">
              <w:t>при многоэтажной застройке</w:t>
            </w:r>
          </w:p>
        </w:tc>
        <w:tc>
          <w:tcPr>
            <w:tcW w:w="1843" w:type="dxa"/>
            <w:shd w:val="clear" w:color="auto" w:fill="auto"/>
          </w:tcPr>
          <w:p w:rsidR="00D85C30" w:rsidRPr="006F1DA0" w:rsidRDefault="00D85C30" w:rsidP="005F089F">
            <w:pPr>
              <w:pStyle w:val="512"/>
            </w:pPr>
            <w:r w:rsidRPr="006F1DA0">
              <w:t>500</w:t>
            </w:r>
          </w:p>
        </w:tc>
      </w:tr>
      <w:tr w:rsidR="00D85C30" w:rsidRPr="006F1DA0" w:rsidTr="00AC25F2">
        <w:trPr>
          <w:trHeight w:val="385"/>
        </w:trPr>
        <w:tc>
          <w:tcPr>
            <w:tcW w:w="1790" w:type="dxa"/>
            <w:vMerge/>
            <w:shd w:val="clear" w:color="auto" w:fill="auto"/>
            <w:vAlign w:val="center"/>
          </w:tcPr>
          <w:p w:rsidR="00D85C30" w:rsidRPr="006F1DA0" w:rsidRDefault="00D85C30" w:rsidP="005F089F">
            <w:pPr>
              <w:pStyle w:val="510"/>
            </w:pPr>
          </w:p>
        </w:tc>
        <w:tc>
          <w:tcPr>
            <w:tcW w:w="2854" w:type="dxa"/>
            <w:vMerge/>
            <w:shd w:val="clear" w:color="auto" w:fill="auto"/>
            <w:vAlign w:val="center"/>
          </w:tcPr>
          <w:p w:rsidR="00D85C30" w:rsidRPr="006F1DA0" w:rsidRDefault="00D85C30" w:rsidP="005F089F">
            <w:pPr>
              <w:pStyle w:val="510"/>
            </w:pPr>
          </w:p>
        </w:tc>
        <w:tc>
          <w:tcPr>
            <w:tcW w:w="2410" w:type="dxa"/>
            <w:vMerge/>
            <w:shd w:val="clear" w:color="auto" w:fill="auto"/>
            <w:vAlign w:val="center"/>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при одно- и двухэтажной застройке</w:t>
            </w:r>
          </w:p>
        </w:tc>
        <w:tc>
          <w:tcPr>
            <w:tcW w:w="1843" w:type="dxa"/>
            <w:shd w:val="clear" w:color="auto" w:fill="auto"/>
          </w:tcPr>
          <w:p w:rsidR="00D85C30" w:rsidRPr="006F1DA0" w:rsidRDefault="00D85C30" w:rsidP="005F089F">
            <w:pPr>
              <w:pStyle w:val="512"/>
            </w:pPr>
            <w:r w:rsidRPr="006F1DA0">
              <w:t>800</w:t>
            </w:r>
          </w:p>
        </w:tc>
      </w:tr>
    </w:tbl>
    <w:p w:rsidR="00A030D7" w:rsidRDefault="00A030D7" w:rsidP="00BC6FA3">
      <w:pPr>
        <w:pStyle w:val="07"/>
        <w:rPr>
          <w:lang w:eastAsia="ru-RU"/>
        </w:rPr>
      </w:pPr>
      <w:r>
        <w:rPr>
          <w:lang w:eastAsia="ru-RU"/>
        </w:rPr>
        <w:t>Примечание:</w:t>
      </w:r>
    </w:p>
    <w:p w:rsidR="00FD3594" w:rsidRPr="00FD3594" w:rsidRDefault="00FD3594" w:rsidP="00BC6FA3">
      <w:pPr>
        <w:pStyle w:val="08"/>
        <w:rPr>
          <w:lang w:eastAsia="ru-RU"/>
        </w:rPr>
      </w:pPr>
      <w:r w:rsidRPr="00FD3594">
        <w:rPr>
          <w:lang w:eastAsia="ru-RU"/>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D3594" w:rsidRPr="00FD3594" w:rsidRDefault="00FD3594" w:rsidP="00FD3594">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.3.6.3.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земельных участков, занимаемых указанными объектами, приведены в таблице </w:t>
      </w:r>
      <w:r>
        <w:rPr>
          <w:lang w:eastAsia="ru-RU"/>
        </w:rPr>
        <w:t>5</w:t>
      </w:r>
      <w:r w:rsidR="00067DDA">
        <w:rPr>
          <w:lang w:eastAsia="ru-RU"/>
        </w:rPr>
        <w:t>.12.</w:t>
      </w:r>
    </w:p>
    <w:p w:rsidR="00FD3594" w:rsidRDefault="00FD3594" w:rsidP="00BC6FA3">
      <w:pPr>
        <w:pStyle w:val="05"/>
      </w:pPr>
      <w:r w:rsidRPr="00A74634">
        <w:t xml:space="preserve">Таблица </w:t>
      </w:r>
      <w:r w:rsidR="006F1DA0">
        <w:t>5</w:t>
      </w:r>
      <w:r w:rsidR="00067DDA" w:rsidRPr="00A74634">
        <w:t>.12</w:t>
      </w:r>
    </w:p>
    <w:tbl>
      <w:tblPr>
        <w:tblStyle w:val="af9"/>
        <w:tblW w:w="10367" w:type="dxa"/>
        <w:tblLayout w:type="fixed"/>
        <w:tblLook w:val="04A0" w:firstRow="1" w:lastRow="0" w:firstColumn="1" w:lastColumn="0" w:noHBand="0" w:noVBand="1"/>
      </w:tblPr>
      <w:tblGrid>
        <w:gridCol w:w="1850"/>
        <w:gridCol w:w="2218"/>
        <w:gridCol w:w="2197"/>
        <w:gridCol w:w="2491"/>
        <w:gridCol w:w="1611"/>
      </w:tblGrid>
      <w:tr w:rsidR="00731D49" w:rsidRPr="006F1DA0" w:rsidTr="00055E7A">
        <w:trPr>
          <w:trHeight w:val="686"/>
        </w:trPr>
        <w:tc>
          <w:tcPr>
            <w:tcW w:w="1850" w:type="dxa"/>
            <w:shd w:val="clear" w:color="auto" w:fill="auto"/>
          </w:tcPr>
          <w:p w:rsidR="00067DDA" w:rsidRPr="006F1DA0" w:rsidRDefault="00067DDA" w:rsidP="005F089F">
            <w:pPr>
              <w:pStyle w:val="45"/>
            </w:pPr>
            <w:r w:rsidRPr="006F1DA0">
              <w:t>Наименование вида объекта</w:t>
            </w:r>
          </w:p>
        </w:tc>
        <w:tc>
          <w:tcPr>
            <w:tcW w:w="2218" w:type="dxa"/>
            <w:shd w:val="clear" w:color="auto" w:fill="auto"/>
          </w:tcPr>
          <w:p w:rsidR="00067DDA" w:rsidRPr="006F1DA0" w:rsidRDefault="00067DDA" w:rsidP="005F089F">
            <w:pPr>
              <w:pStyle w:val="45"/>
            </w:pPr>
            <w:r w:rsidRPr="006F1DA0">
              <w:t>Тип расчетного показателя</w:t>
            </w:r>
          </w:p>
        </w:tc>
        <w:tc>
          <w:tcPr>
            <w:tcW w:w="2197" w:type="dxa"/>
            <w:shd w:val="clear" w:color="auto" w:fill="auto"/>
          </w:tcPr>
          <w:p w:rsidR="00067DDA" w:rsidRPr="006F1DA0" w:rsidRDefault="00067DDA" w:rsidP="005F089F">
            <w:pPr>
              <w:pStyle w:val="45"/>
            </w:pPr>
            <w:r w:rsidRPr="006F1DA0">
              <w:t>Наименование расчетного показателя, единица измерения</w:t>
            </w:r>
          </w:p>
        </w:tc>
        <w:tc>
          <w:tcPr>
            <w:tcW w:w="4102" w:type="dxa"/>
            <w:gridSpan w:val="2"/>
            <w:shd w:val="clear" w:color="auto" w:fill="auto"/>
          </w:tcPr>
          <w:p w:rsidR="00067DDA" w:rsidRPr="006F1DA0" w:rsidRDefault="00067DDA" w:rsidP="005F089F">
            <w:pPr>
              <w:pStyle w:val="45"/>
            </w:pPr>
            <w:r w:rsidRPr="006F1DA0">
              <w:t>Значение расчетного показателя</w:t>
            </w:r>
          </w:p>
        </w:tc>
      </w:tr>
      <w:tr w:rsidR="007D65D2" w:rsidRPr="006F1DA0" w:rsidTr="00AC25F2">
        <w:trPr>
          <w:trHeight w:val="163"/>
        </w:trPr>
        <w:tc>
          <w:tcPr>
            <w:tcW w:w="1850" w:type="dxa"/>
            <w:vMerge w:val="restart"/>
            <w:shd w:val="clear" w:color="auto" w:fill="auto"/>
          </w:tcPr>
          <w:p w:rsidR="007D65D2" w:rsidRPr="006F1DA0" w:rsidRDefault="007D65D2" w:rsidP="005F089F">
            <w:pPr>
              <w:pStyle w:val="510"/>
            </w:pPr>
            <w:r w:rsidRPr="006F1DA0">
              <w:lastRenderedPageBreak/>
              <w:t xml:space="preserve">Торговые предприятия (магазины, торговые центры, торговые комплексы) </w:t>
            </w:r>
          </w:p>
        </w:tc>
        <w:tc>
          <w:tcPr>
            <w:tcW w:w="2218" w:type="dxa"/>
            <w:vMerge w:val="restart"/>
            <w:shd w:val="clear" w:color="auto" w:fill="auto"/>
          </w:tcPr>
          <w:p w:rsidR="007D65D2" w:rsidRPr="006F1DA0" w:rsidRDefault="007D65D2" w:rsidP="005F089F">
            <w:pPr>
              <w:pStyle w:val="510"/>
            </w:pPr>
            <w:r w:rsidRPr="006F1DA0">
              <w:t>Расчетный показатель минимально допустимого уровня обеспеченности</w:t>
            </w:r>
          </w:p>
        </w:tc>
        <w:tc>
          <w:tcPr>
            <w:tcW w:w="2197" w:type="dxa"/>
            <w:vMerge w:val="restart"/>
            <w:shd w:val="clear" w:color="auto" w:fill="auto"/>
          </w:tcPr>
          <w:p w:rsidR="007D65D2" w:rsidRPr="006F1DA0" w:rsidRDefault="007D65D2" w:rsidP="005F089F">
            <w:pPr>
              <w:pStyle w:val="510"/>
            </w:pPr>
            <w:r w:rsidRPr="006F1DA0">
              <w:t>Уровень обеспеченности, м</w:t>
            </w:r>
            <w:r w:rsidRPr="006F1DA0">
              <w:rPr>
                <w:vertAlign w:val="superscript"/>
              </w:rPr>
              <w:t>2</w:t>
            </w:r>
            <w:r w:rsidRPr="006F1DA0">
              <w:t xml:space="preserve"> торговой площади на 1000 чел. общей численности населения </w:t>
            </w:r>
          </w:p>
        </w:tc>
        <w:tc>
          <w:tcPr>
            <w:tcW w:w="2491" w:type="dxa"/>
            <w:shd w:val="clear" w:color="auto" w:fill="auto"/>
          </w:tcPr>
          <w:p w:rsidR="007D65D2" w:rsidRPr="006F1DA0" w:rsidRDefault="007D65D2" w:rsidP="005F089F">
            <w:pPr>
              <w:pStyle w:val="512"/>
            </w:pPr>
            <w:r w:rsidRPr="006F1DA0">
              <w:t>Суммарный норматив</w:t>
            </w:r>
            <w:r w:rsidR="00E6520E" w:rsidRPr="006F1DA0">
              <w:t xml:space="preserve"> *</w:t>
            </w:r>
          </w:p>
        </w:tc>
        <w:tc>
          <w:tcPr>
            <w:tcW w:w="1611" w:type="dxa"/>
            <w:shd w:val="clear" w:color="auto" w:fill="auto"/>
          </w:tcPr>
          <w:p w:rsidR="007D65D2" w:rsidRPr="006F1DA0" w:rsidRDefault="007D65D2" w:rsidP="005F089F">
            <w:pPr>
              <w:pStyle w:val="512"/>
            </w:pPr>
            <w:r w:rsidRPr="006F1DA0">
              <w:t>527</w:t>
            </w:r>
          </w:p>
        </w:tc>
      </w:tr>
      <w:tr w:rsidR="007D65D2" w:rsidRPr="006F1DA0" w:rsidTr="00AC25F2">
        <w:trPr>
          <w:trHeight w:val="195"/>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Норматив по продаже продовольственных товаров</w:t>
            </w:r>
            <w:r w:rsidR="00E6520E" w:rsidRPr="006F1DA0">
              <w:t xml:space="preserve"> *</w:t>
            </w:r>
          </w:p>
        </w:tc>
        <w:tc>
          <w:tcPr>
            <w:tcW w:w="1611" w:type="dxa"/>
            <w:shd w:val="clear" w:color="auto" w:fill="auto"/>
          </w:tcPr>
          <w:p w:rsidR="007D65D2" w:rsidRPr="006F1DA0" w:rsidRDefault="007D65D2" w:rsidP="005F089F">
            <w:pPr>
              <w:pStyle w:val="512"/>
            </w:pPr>
            <w:r w:rsidRPr="006F1DA0">
              <w:t>203</w:t>
            </w:r>
          </w:p>
        </w:tc>
      </w:tr>
      <w:tr w:rsidR="007D65D2" w:rsidRPr="006F1DA0" w:rsidTr="00AC25F2">
        <w:trPr>
          <w:trHeight w:val="560"/>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Норматив по продаже непродовольственных товаров</w:t>
            </w:r>
            <w:r w:rsidR="00E6520E" w:rsidRPr="006F1DA0">
              <w:t xml:space="preserve"> *</w:t>
            </w:r>
          </w:p>
        </w:tc>
        <w:tc>
          <w:tcPr>
            <w:tcW w:w="1611" w:type="dxa"/>
            <w:shd w:val="clear" w:color="auto" w:fill="auto"/>
          </w:tcPr>
          <w:p w:rsidR="007D65D2" w:rsidRPr="006F1DA0" w:rsidRDefault="007D65D2" w:rsidP="005F089F">
            <w:pPr>
              <w:pStyle w:val="512"/>
            </w:pPr>
            <w:r w:rsidRPr="006F1DA0">
              <w:t>324</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val="restart"/>
            <w:shd w:val="clear" w:color="auto" w:fill="auto"/>
          </w:tcPr>
          <w:p w:rsidR="007D65D2" w:rsidRPr="006F1DA0" w:rsidRDefault="007D65D2" w:rsidP="005F089F">
            <w:pPr>
              <w:pStyle w:val="510"/>
            </w:pPr>
            <w:r w:rsidRPr="006F1DA0">
              <w:t>Размер  земельного участка, га</w:t>
            </w:r>
          </w:p>
        </w:tc>
        <w:tc>
          <w:tcPr>
            <w:tcW w:w="2491" w:type="dxa"/>
            <w:shd w:val="clear" w:color="auto" w:fill="auto"/>
          </w:tcPr>
          <w:p w:rsidR="007D65D2" w:rsidRPr="006F1DA0" w:rsidRDefault="007D65D2" w:rsidP="005F089F">
            <w:pPr>
              <w:pStyle w:val="512"/>
            </w:pPr>
            <w:r w:rsidRPr="006F1DA0">
              <w:t>Торговая площадь</w:t>
            </w:r>
          </w:p>
        </w:tc>
        <w:tc>
          <w:tcPr>
            <w:tcW w:w="1611" w:type="dxa"/>
            <w:shd w:val="clear" w:color="auto" w:fill="auto"/>
          </w:tcPr>
          <w:p w:rsidR="007D65D2" w:rsidRPr="006F1DA0" w:rsidRDefault="007D65D2" w:rsidP="005F089F">
            <w:pPr>
              <w:pStyle w:val="512"/>
            </w:pPr>
            <w:r w:rsidRPr="006F1DA0">
              <w:t>Размер земельного участка на 100 м</w:t>
            </w:r>
            <w:r w:rsidRPr="00DA1A9C">
              <w:rPr>
                <w:vertAlign w:val="superscript"/>
              </w:rPr>
              <w:t>2</w:t>
            </w:r>
            <w:r w:rsidRPr="006F1DA0">
              <w:t xml:space="preserve"> торговой площади</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до 250</w:t>
            </w:r>
          </w:p>
        </w:tc>
        <w:tc>
          <w:tcPr>
            <w:tcW w:w="1611" w:type="dxa"/>
            <w:shd w:val="clear" w:color="auto" w:fill="auto"/>
          </w:tcPr>
          <w:p w:rsidR="007D65D2" w:rsidRPr="006F1DA0" w:rsidRDefault="007D65D2" w:rsidP="005F089F">
            <w:pPr>
              <w:pStyle w:val="512"/>
            </w:pPr>
            <w:r w:rsidRPr="006F1DA0">
              <w:t>0,08</w:t>
            </w:r>
          </w:p>
        </w:tc>
      </w:tr>
      <w:tr w:rsidR="007D65D2" w:rsidRPr="006F1DA0" w:rsidTr="00AC25F2">
        <w:trPr>
          <w:trHeight w:val="205"/>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250-650</w:t>
            </w:r>
          </w:p>
        </w:tc>
        <w:tc>
          <w:tcPr>
            <w:tcW w:w="1611" w:type="dxa"/>
            <w:shd w:val="clear" w:color="auto" w:fill="auto"/>
          </w:tcPr>
          <w:p w:rsidR="007D65D2" w:rsidRPr="006F1DA0" w:rsidRDefault="007D65D2" w:rsidP="005F089F">
            <w:pPr>
              <w:pStyle w:val="512"/>
            </w:pPr>
            <w:r w:rsidRPr="006F1DA0">
              <w:t>0,08-0,06</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650-1500</w:t>
            </w:r>
          </w:p>
        </w:tc>
        <w:tc>
          <w:tcPr>
            <w:tcW w:w="1611" w:type="dxa"/>
            <w:shd w:val="clear" w:color="auto" w:fill="auto"/>
          </w:tcPr>
          <w:p w:rsidR="007D65D2" w:rsidRPr="006F1DA0" w:rsidRDefault="007D65D2" w:rsidP="005F089F">
            <w:pPr>
              <w:pStyle w:val="512"/>
            </w:pPr>
            <w:r w:rsidRPr="006F1DA0">
              <w:t>0,06-0,04</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1500-3500</w:t>
            </w:r>
          </w:p>
        </w:tc>
        <w:tc>
          <w:tcPr>
            <w:tcW w:w="1611" w:type="dxa"/>
            <w:shd w:val="clear" w:color="auto" w:fill="auto"/>
          </w:tcPr>
          <w:p w:rsidR="007D65D2" w:rsidRPr="006F1DA0" w:rsidRDefault="007D65D2" w:rsidP="005F089F">
            <w:pPr>
              <w:pStyle w:val="512"/>
            </w:pPr>
            <w:r w:rsidRPr="006F1DA0">
              <w:t>0,04-0,02</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свыше 3500</w:t>
            </w:r>
          </w:p>
        </w:tc>
        <w:tc>
          <w:tcPr>
            <w:tcW w:w="1611" w:type="dxa"/>
            <w:shd w:val="clear" w:color="auto" w:fill="auto"/>
          </w:tcPr>
          <w:p w:rsidR="007D65D2" w:rsidRPr="006F1DA0" w:rsidRDefault="007D65D2" w:rsidP="005F089F">
            <w:pPr>
              <w:pStyle w:val="512"/>
            </w:pPr>
            <w:r w:rsidRPr="006F1DA0">
              <w:t>0,02</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Число обслуживаемого населения, тыс. чел.</w:t>
            </w:r>
          </w:p>
        </w:tc>
        <w:tc>
          <w:tcPr>
            <w:tcW w:w="1611" w:type="dxa"/>
            <w:shd w:val="clear" w:color="auto" w:fill="auto"/>
          </w:tcPr>
          <w:p w:rsidR="007D65D2" w:rsidRPr="006F1DA0" w:rsidRDefault="007D65D2" w:rsidP="005F089F">
            <w:pPr>
              <w:pStyle w:val="512"/>
            </w:pP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4-6</w:t>
            </w:r>
          </w:p>
        </w:tc>
        <w:tc>
          <w:tcPr>
            <w:tcW w:w="1611" w:type="dxa"/>
            <w:shd w:val="clear" w:color="auto" w:fill="auto"/>
          </w:tcPr>
          <w:p w:rsidR="007D65D2" w:rsidRPr="006F1DA0" w:rsidRDefault="007D65D2" w:rsidP="005F089F">
            <w:pPr>
              <w:pStyle w:val="512"/>
            </w:pPr>
            <w:r w:rsidRPr="006F1DA0">
              <w:t>0,4-0,6</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6-10</w:t>
            </w:r>
          </w:p>
        </w:tc>
        <w:tc>
          <w:tcPr>
            <w:tcW w:w="1611" w:type="dxa"/>
            <w:shd w:val="clear" w:color="auto" w:fill="auto"/>
          </w:tcPr>
          <w:p w:rsidR="007D65D2" w:rsidRPr="006F1DA0" w:rsidRDefault="007D65D2" w:rsidP="005F089F">
            <w:pPr>
              <w:pStyle w:val="512"/>
            </w:pPr>
            <w:r w:rsidRPr="006F1DA0">
              <w:t>0,6-0,8</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10-15</w:t>
            </w:r>
          </w:p>
        </w:tc>
        <w:tc>
          <w:tcPr>
            <w:tcW w:w="1611" w:type="dxa"/>
            <w:shd w:val="clear" w:color="auto" w:fill="auto"/>
          </w:tcPr>
          <w:p w:rsidR="007D65D2" w:rsidRPr="006F1DA0" w:rsidRDefault="007D65D2" w:rsidP="005F089F">
            <w:pPr>
              <w:pStyle w:val="512"/>
            </w:pPr>
            <w:r w:rsidRPr="006F1DA0">
              <w:t>0,8-1,1</w:t>
            </w:r>
          </w:p>
        </w:tc>
      </w:tr>
      <w:tr w:rsidR="00E6520E" w:rsidRPr="006F1DA0" w:rsidTr="00AC25F2">
        <w:trPr>
          <w:trHeight w:val="383"/>
        </w:trPr>
        <w:tc>
          <w:tcPr>
            <w:tcW w:w="1850" w:type="dxa"/>
            <w:vMerge/>
            <w:shd w:val="clear" w:color="auto" w:fill="auto"/>
          </w:tcPr>
          <w:p w:rsidR="007D65D2" w:rsidRPr="006F1DA0" w:rsidRDefault="007D65D2" w:rsidP="005F089F">
            <w:pPr>
              <w:pStyle w:val="510"/>
            </w:pPr>
          </w:p>
        </w:tc>
        <w:tc>
          <w:tcPr>
            <w:tcW w:w="2218" w:type="dxa"/>
            <w:vMerge w:val="restart"/>
            <w:shd w:val="clear" w:color="auto" w:fill="auto"/>
          </w:tcPr>
          <w:p w:rsidR="007D65D2" w:rsidRPr="006F1DA0" w:rsidRDefault="007D65D2" w:rsidP="005F089F">
            <w:pPr>
              <w:pStyle w:val="510"/>
            </w:pPr>
            <w:r w:rsidRPr="006F1DA0">
              <w:t>Расчетный показатель максимально допустимого уровня территориальной доступности</w:t>
            </w:r>
          </w:p>
        </w:tc>
        <w:tc>
          <w:tcPr>
            <w:tcW w:w="2197" w:type="dxa"/>
            <w:vMerge w:val="restart"/>
            <w:shd w:val="clear" w:color="auto" w:fill="auto"/>
          </w:tcPr>
          <w:p w:rsidR="007D65D2" w:rsidRPr="006F1DA0" w:rsidRDefault="007D65D2" w:rsidP="005F089F">
            <w:pPr>
              <w:pStyle w:val="510"/>
            </w:pPr>
            <w:r w:rsidRPr="006F1DA0">
              <w:t xml:space="preserve">Радиус пешеходной доступности, м </w:t>
            </w:r>
          </w:p>
        </w:tc>
        <w:tc>
          <w:tcPr>
            <w:tcW w:w="2491" w:type="dxa"/>
            <w:shd w:val="clear" w:color="auto" w:fill="auto"/>
          </w:tcPr>
          <w:p w:rsidR="007D65D2" w:rsidRPr="006F1DA0" w:rsidRDefault="007D65D2" w:rsidP="005F089F">
            <w:pPr>
              <w:pStyle w:val="512"/>
            </w:pPr>
            <w:r w:rsidRPr="006F1DA0">
              <w:t>при многоэтажной застройке</w:t>
            </w:r>
          </w:p>
        </w:tc>
        <w:tc>
          <w:tcPr>
            <w:tcW w:w="1611" w:type="dxa"/>
            <w:shd w:val="clear" w:color="auto" w:fill="auto"/>
          </w:tcPr>
          <w:p w:rsidR="007D65D2" w:rsidRPr="006F1DA0" w:rsidRDefault="007D65D2" w:rsidP="005F089F">
            <w:pPr>
              <w:pStyle w:val="512"/>
            </w:pPr>
            <w:r w:rsidRPr="006F1DA0">
              <w:t>500</w:t>
            </w:r>
          </w:p>
        </w:tc>
      </w:tr>
      <w:tr w:rsidR="00E6520E" w:rsidRPr="006F1DA0" w:rsidTr="00AC25F2">
        <w:trPr>
          <w:trHeight w:val="326"/>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при одно- и двухэтажной застройке</w:t>
            </w:r>
          </w:p>
        </w:tc>
        <w:tc>
          <w:tcPr>
            <w:tcW w:w="1611" w:type="dxa"/>
            <w:shd w:val="clear" w:color="auto" w:fill="auto"/>
          </w:tcPr>
          <w:p w:rsidR="007D65D2" w:rsidRPr="006F1DA0" w:rsidRDefault="007D65D2" w:rsidP="005F089F">
            <w:pPr>
              <w:pStyle w:val="512"/>
            </w:pPr>
            <w:r w:rsidRPr="006F1DA0">
              <w:t>800</w:t>
            </w:r>
          </w:p>
        </w:tc>
      </w:tr>
      <w:tr w:rsidR="00E6520E" w:rsidRPr="006F1DA0" w:rsidTr="00AC25F2">
        <w:trPr>
          <w:trHeight w:val="1371"/>
        </w:trPr>
        <w:tc>
          <w:tcPr>
            <w:tcW w:w="1850" w:type="dxa"/>
            <w:vMerge w:val="restart"/>
            <w:shd w:val="clear" w:color="auto" w:fill="auto"/>
          </w:tcPr>
          <w:p w:rsidR="00E6520E" w:rsidRPr="006F1DA0" w:rsidRDefault="00E6520E" w:rsidP="005F089F">
            <w:pPr>
              <w:pStyle w:val="510"/>
            </w:pPr>
            <w:r w:rsidRPr="006F1DA0">
              <w:t xml:space="preserve">Рыночные комплексы </w:t>
            </w:r>
          </w:p>
        </w:tc>
        <w:tc>
          <w:tcPr>
            <w:tcW w:w="2218" w:type="dxa"/>
            <w:vMerge w:val="restart"/>
            <w:shd w:val="clear" w:color="auto" w:fill="auto"/>
          </w:tcPr>
          <w:p w:rsidR="00E6520E" w:rsidRPr="006F1DA0" w:rsidRDefault="00E6520E" w:rsidP="005F089F">
            <w:pPr>
              <w:pStyle w:val="510"/>
            </w:pPr>
            <w:r w:rsidRPr="006F1DA0">
              <w:t>Расчетный показатель минимально допустимого уровня обеспеченности</w:t>
            </w:r>
          </w:p>
        </w:tc>
        <w:tc>
          <w:tcPr>
            <w:tcW w:w="2197" w:type="dxa"/>
            <w:shd w:val="clear" w:color="auto" w:fill="auto"/>
          </w:tcPr>
          <w:p w:rsidR="00E6520E" w:rsidRPr="006F1DA0" w:rsidRDefault="00E6520E" w:rsidP="005F089F">
            <w:pPr>
              <w:pStyle w:val="510"/>
            </w:pPr>
            <w:r w:rsidRPr="006F1DA0">
              <w:t>Уровень обеспеченности, м</w:t>
            </w:r>
            <w:r w:rsidRPr="006F1DA0">
              <w:rPr>
                <w:vertAlign w:val="superscript"/>
              </w:rPr>
              <w:t>2</w:t>
            </w:r>
            <w:r w:rsidRPr="006F1DA0">
              <w:t xml:space="preserve"> торговой площади на 1000 чел. общей численности населения</w:t>
            </w:r>
          </w:p>
        </w:tc>
        <w:tc>
          <w:tcPr>
            <w:tcW w:w="4102" w:type="dxa"/>
            <w:gridSpan w:val="2"/>
            <w:shd w:val="clear" w:color="auto" w:fill="auto"/>
          </w:tcPr>
          <w:p w:rsidR="00E6520E" w:rsidRPr="006F1DA0" w:rsidRDefault="00E6520E" w:rsidP="005F089F">
            <w:pPr>
              <w:pStyle w:val="512"/>
            </w:pPr>
            <w:r w:rsidRPr="006F1DA0">
              <w:t>24</w:t>
            </w:r>
          </w:p>
        </w:tc>
      </w:tr>
      <w:tr w:rsidR="00E6520E" w:rsidRPr="006F1DA0" w:rsidTr="00AC25F2">
        <w:trPr>
          <w:trHeight w:val="383"/>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val="restart"/>
            <w:shd w:val="clear" w:color="auto" w:fill="auto"/>
          </w:tcPr>
          <w:p w:rsidR="00E6520E" w:rsidRPr="006F1DA0" w:rsidRDefault="00E6520E" w:rsidP="005F089F">
            <w:pPr>
              <w:pStyle w:val="510"/>
              <w:rPr>
                <w:rFonts w:eastAsia="Times New Roman"/>
                <w:bCs/>
              </w:rPr>
            </w:pPr>
            <w:r w:rsidRPr="006F1DA0">
              <w:t>Размер  земельного участка, м</w:t>
            </w:r>
            <w:r w:rsidRPr="006F1DA0">
              <w:rPr>
                <w:vertAlign w:val="superscript"/>
              </w:rPr>
              <w:t>2</w:t>
            </w:r>
          </w:p>
        </w:tc>
        <w:tc>
          <w:tcPr>
            <w:tcW w:w="2491" w:type="dxa"/>
            <w:shd w:val="clear" w:color="auto" w:fill="auto"/>
          </w:tcPr>
          <w:p w:rsidR="00E6520E" w:rsidRPr="006F1DA0" w:rsidRDefault="00E6520E" w:rsidP="005F089F">
            <w:pPr>
              <w:pStyle w:val="512"/>
            </w:pPr>
            <w:r w:rsidRPr="006F1DA0">
              <w:t>на 1 м</w:t>
            </w:r>
            <w:r w:rsidRPr="006F1DA0">
              <w:rPr>
                <w:vertAlign w:val="superscript"/>
              </w:rPr>
              <w:t>2</w:t>
            </w:r>
            <w:r w:rsidRPr="006F1DA0">
              <w:t xml:space="preserve"> торговой площади в зависимости от вместимости</w:t>
            </w:r>
          </w:p>
        </w:tc>
        <w:tc>
          <w:tcPr>
            <w:tcW w:w="1611" w:type="dxa"/>
            <w:shd w:val="clear" w:color="auto" w:fill="auto"/>
          </w:tcPr>
          <w:p w:rsidR="00E6520E" w:rsidRPr="006F1DA0" w:rsidRDefault="00E6520E" w:rsidP="005F089F">
            <w:pPr>
              <w:pStyle w:val="512"/>
            </w:pPr>
            <w:r w:rsidRPr="006F1DA0">
              <w:t>Размер  земельного участка, м</w:t>
            </w:r>
            <w:r w:rsidRPr="006F1DA0">
              <w:rPr>
                <w:vertAlign w:val="superscript"/>
              </w:rPr>
              <w:t>2</w:t>
            </w:r>
          </w:p>
        </w:tc>
      </w:tr>
      <w:tr w:rsidR="00E6520E" w:rsidRPr="006F1DA0" w:rsidTr="00AC25F2">
        <w:trPr>
          <w:trHeight w:val="118"/>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shd w:val="clear" w:color="auto" w:fill="auto"/>
          </w:tcPr>
          <w:p w:rsidR="00E6520E" w:rsidRPr="006F1DA0" w:rsidRDefault="00E6520E" w:rsidP="005F089F">
            <w:pPr>
              <w:pStyle w:val="510"/>
            </w:pPr>
          </w:p>
        </w:tc>
        <w:tc>
          <w:tcPr>
            <w:tcW w:w="2491" w:type="dxa"/>
            <w:shd w:val="clear" w:color="auto" w:fill="auto"/>
          </w:tcPr>
          <w:p w:rsidR="00E6520E" w:rsidRPr="006F1DA0" w:rsidRDefault="00E6520E" w:rsidP="005F089F">
            <w:pPr>
              <w:pStyle w:val="512"/>
            </w:pPr>
            <w:r w:rsidRPr="006F1DA0">
              <w:t>до 600</w:t>
            </w:r>
          </w:p>
        </w:tc>
        <w:tc>
          <w:tcPr>
            <w:tcW w:w="1611" w:type="dxa"/>
            <w:shd w:val="clear" w:color="auto" w:fill="auto"/>
          </w:tcPr>
          <w:p w:rsidR="00E6520E" w:rsidRPr="006F1DA0" w:rsidRDefault="00E6520E" w:rsidP="005F089F">
            <w:pPr>
              <w:pStyle w:val="512"/>
            </w:pPr>
            <w:r w:rsidRPr="006F1DA0">
              <w:t>14</w:t>
            </w:r>
          </w:p>
        </w:tc>
      </w:tr>
      <w:tr w:rsidR="00E6520E" w:rsidRPr="006F1DA0" w:rsidTr="00AC25F2">
        <w:trPr>
          <w:trHeight w:val="77"/>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shd w:val="clear" w:color="auto" w:fill="auto"/>
          </w:tcPr>
          <w:p w:rsidR="00E6520E" w:rsidRPr="006F1DA0" w:rsidRDefault="00E6520E" w:rsidP="005F089F">
            <w:pPr>
              <w:pStyle w:val="510"/>
            </w:pPr>
          </w:p>
        </w:tc>
        <w:tc>
          <w:tcPr>
            <w:tcW w:w="2491" w:type="dxa"/>
            <w:shd w:val="clear" w:color="auto" w:fill="auto"/>
          </w:tcPr>
          <w:p w:rsidR="00E6520E" w:rsidRPr="006F1DA0" w:rsidRDefault="00E6520E" w:rsidP="005F089F">
            <w:pPr>
              <w:pStyle w:val="512"/>
            </w:pPr>
            <w:r w:rsidRPr="006F1DA0">
              <w:t>свыше 3000</w:t>
            </w:r>
          </w:p>
        </w:tc>
        <w:tc>
          <w:tcPr>
            <w:tcW w:w="1611" w:type="dxa"/>
            <w:shd w:val="clear" w:color="auto" w:fill="auto"/>
          </w:tcPr>
          <w:p w:rsidR="00E6520E" w:rsidRPr="006F1DA0" w:rsidRDefault="00E6520E" w:rsidP="005F089F">
            <w:pPr>
              <w:pStyle w:val="512"/>
            </w:pPr>
            <w:r w:rsidRPr="006F1DA0">
              <w:t>7</w:t>
            </w:r>
          </w:p>
        </w:tc>
      </w:tr>
      <w:tr w:rsidR="00E6520E" w:rsidRPr="006F1DA0" w:rsidTr="00AC25F2">
        <w:trPr>
          <w:trHeight w:val="383"/>
        </w:trPr>
        <w:tc>
          <w:tcPr>
            <w:tcW w:w="1850" w:type="dxa"/>
            <w:vMerge/>
            <w:shd w:val="clear" w:color="auto" w:fill="auto"/>
          </w:tcPr>
          <w:p w:rsidR="00E6520E" w:rsidRPr="006F1DA0" w:rsidRDefault="00E6520E" w:rsidP="005F089F">
            <w:pPr>
              <w:pStyle w:val="510"/>
            </w:pPr>
          </w:p>
        </w:tc>
        <w:tc>
          <w:tcPr>
            <w:tcW w:w="2218" w:type="dxa"/>
            <w:shd w:val="clear" w:color="auto" w:fill="auto"/>
          </w:tcPr>
          <w:p w:rsidR="00E6520E" w:rsidRPr="006F1DA0" w:rsidRDefault="00E6520E" w:rsidP="005F089F">
            <w:pPr>
              <w:pStyle w:val="510"/>
            </w:pPr>
            <w:r w:rsidRPr="006F1DA0">
              <w:t>Расчетный показатель минимально допустимого уровня обеспеченности</w:t>
            </w:r>
          </w:p>
        </w:tc>
        <w:tc>
          <w:tcPr>
            <w:tcW w:w="2197" w:type="dxa"/>
            <w:shd w:val="clear" w:color="auto" w:fill="auto"/>
          </w:tcPr>
          <w:p w:rsidR="00E6520E" w:rsidRPr="006F1DA0" w:rsidRDefault="00E6520E" w:rsidP="005F089F">
            <w:pPr>
              <w:pStyle w:val="510"/>
            </w:pPr>
            <w:r w:rsidRPr="006F1DA0">
              <w:t>-</w:t>
            </w:r>
          </w:p>
        </w:tc>
        <w:tc>
          <w:tcPr>
            <w:tcW w:w="4102" w:type="dxa"/>
            <w:gridSpan w:val="2"/>
            <w:shd w:val="clear" w:color="auto" w:fill="auto"/>
          </w:tcPr>
          <w:p w:rsidR="00E6520E" w:rsidRPr="006F1DA0" w:rsidRDefault="00E6520E" w:rsidP="005F089F">
            <w:pPr>
              <w:pStyle w:val="512"/>
            </w:pPr>
            <w:r w:rsidRPr="006F1DA0">
              <w:t>не нормируется</w:t>
            </w:r>
          </w:p>
        </w:tc>
      </w:tr>
    </w:tbl>
    <w:p w:rsidR="00FD3594" w:rsidRPr="00445BA9" w:rsidRDefault="00445BA9" w:rsidP="00BC6FA3">
      <w:pPr>
        <w:pStyle w:val="07"/>
        <w:rPr>
          <w:lang w:eastAsia="ru-RU"/>
        </w:rPr>
      </w:pPr>
      <w:r>
        <w:rPr>
          <w:bCs/>
          <w:lang w:eastAsia="ru-RU"/>
        </w:rPr>
        <w:t xml:space="preserve">* В таблице приведен </w:t>
      </w:r>
      <w:r w:rsidR="00FD3594" w:rsidRPr="00FD3594">
        <w:rPr>
          <w:bCs/>
          <w:lang w:eastAsia="ru-RU"/>
        </w:rPr>
        <w:t xml:space="preserve">норматив минимальной обеспеченности по городу </w:t>
      </w:r>
      <w:r w:rsidR="00B3552E">
        <w:rPr>
          <w:bCs/>
          <w:lang w:eastAsia="ru-RU"/>
        </w:rPr>
        <w:t>Черепов</w:t>
      </w:r>
      <w:r>
        <w:rPr>
          <w:bCs/>
          <w:lang w:eastAsia="ru-RU"/>
        </w:rPr>
        <w:t>ц</w:t>
      </w:r>
      <w:r w:rsidR="00B3552E">
        <w:rPr>
          <w:bCs/>
          <w:lang w:eastAsia="ru-RU"/>
        </w:rPr>
        <w:t>у</w:t>
      </w:r>
      <w:r w:rsidR="00FD3594" w:rsidRPr="00FD3594">
        <w:rPr>
          <w:bCs/>
          <w:lang w:eastAsia="ru-RU"/>
        </w:rPr>
        <w:t xml:space="preserve"> в соответствии с приложением </w:t>
      </w:r>
      <w:r>
        <w:rPr>
          <w:bCs/>
          <w:lang w:eastAsia="ru-RU"/>
        </w:rPr>
        <w:t>1</w:t>
      </w:r>
      <w:r w:rsidR="00FD3594" w:rsidRPr="00FD3594">
        <w:rPr>
          <w:bCs/>
          <w:lang w:eastAsia="ru-RU"/>
        </w:rPr>
        <w:t xml:space="preserve"> к </w:t>
      </w:r>
      <w:r>
        <w:rPr>
          <w:lang w:eastAsia="ru-RU"/>
        </w:rPr>
        <w:t xml:space="preserve">Приказу </w:t>
      </w:r>
      <w:r w:rsidRPr="00445BA9">
        <w:rPr>
          <w:lang w:eastAsia="ru-RU"/>
        </w:rPr>
        <w:t xml:space="preserve">Департамента </w:t>
      </w:r>
      <w:r>
        <w:rPr>
          <w:lang w:eastAsia="ru-RU"/>
        </w:rPr>
        <w:t xml:space="preserve">экономического развития области </w:t>
      </w:r>
      <w:r w:rsidRPr="00445BA9">
        <w:rPr>
          <w:lang w:eastAsia="ru-RU"/>
        </w:rPr>
        <w:t>от 28 декабря 2016 года N 0400/16-О</w:t>
      </w:r>
      <w:r w:rsidR="00145AD4">
        <w:rPr>
          <w:lang w:eastAsia="ru-RU"/>
        </w:rPr>
        <w:t xml:space="preserve"> </w:t>
      </w:r>
      <w:r w:rsidR="00FD3594" w:rsidRPr="00FD3594">
        <w:rPr>
          <w:lang w:eastAsia="ru-RU"/>
        </w:rPr>
        <w:t>«</w:t>
      </w:r>
      <w:r>
        <w:rPr>
          <w:lang w:eastAsia="ru-RU"/>
        </w:rPr>
        <w:t>Об установлении нормативов минимальной обеспеченности населения области площадью</w:t>
      </w:r>
      <w:r w:rsidR="00FD3594" w:rsidRPr="00FD3594">
        <w:rPr>
          <w:lang w:eastAsia="ru-RU"/>
        </w:rPr>
        <w:t xml:space="preserve"> торговых объектов».</w:t>
      </w:r>
    </w:p>
    <w:p w:rsidR="00FD3594" w:rsidRPr="00FD3594" w:rsidRDefault="00FD3594" w:rsidP="00FD3594">
      <w:pPr>
        <w:widowControl w:val="0"/>
        <w:autoSpaceDE/>
        <w:autoSpaceDN/>
        <w:adjustRightInd/>
        <w:ind w:firstLine="709"/>
        <w:jc w:val="both"/>
        <w:rPr>
          <w:rFonts w:ascii="Times New Roman" w:eastAsia="Times New Roman" w:hAnsi="Times New Roman" w:cs="Times New Roman"/>
          <w:spacing w:val="-2"/>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земельных участков, занимаемых указанными объектами, приведены в таблице </w:t>
      </w:r>
      <w:r>
        <w:rPr>
          <w:lang w:eastAsia="ru-RU"/>
        </w:rPr>
        <w:t>5</w:t>
      </w:r>
      <w:r w:rsidR="008047B0">
        <w:rPr>
          <w:lang w:eastAsia="ru-RU"/>
        </w:rPr>
        <w:t>.13</w:t>
      </w:r>
    </w:p>
    <w:p w:rsidR="00FD3594" w:rsidRDefault="00FD3594" w:rsidP="00BC6FA3">
      <w:pPr>
        <w:pStyle w:val="05"/>
      </w:pPr>
      <w:r w:rsidRPr="00A74634">
        <w:t xml:space="preserve">Таблица </w:t>
      </w:r>
      <w:r w:rsidR="006F1DA0">
        <w:t>5</w:t>
      </w:r>
      <w:r w:rsidR="008047B0" w:rsidRPr="00A74634">
        <w:t>.13</w:t>
      </w:r>
    </w:p>
    <w:tbl>
      <w:tblPr>
        <w:tblStyle w:val="af9"/>
        <w:tblW w:w="10418" w:type="dxa"/>
        <w:tblLayout w:type="fixed"/>
        <w:tblLook w:val="04A0" w:firstRow="1" w:lastRow="0" w:firstColumn="1" w:lastColumn="0" w:noHBand="0" w:noVBand="1"/>
      </w:tblPr>
      <w:tblGrid>
        <w:gridCol w:w="1859"/>
        <w:gridCol w:w="2375"/>
        <w:gridCol w:w="2503"/>
        <w:gridCol w:w="2062"/>
        <w:gridCol w:w="1619"/>
      </w:tblGrid>
      <w:tr w:rsidR="005908CE" w:rsidRPr="006F1DA0" w:rsidTr="00055E7A">
        <w:trPr>
          <w:trHeight w:val="686"/>
        </w:trPr>
        <w:tc>
          <w:tcPr>
            <w:tcW w:w="1859" w:type="dxa"/>
            <w:shd w:val="clear" w:color="auto" w:fill="auto"/>
          </w:tcPr>
          <w:p w:rsidR="005908CE" w:rsidRPr="006F1DA0" w:rsidRDefault="005908CE" w:rsidP="005F089F">
            <w:pPr>
              <w:pStyle w:val="45"/>
            </w:pPr>
            <w:r w:rsidRPr="006F1DA0">
              <w:t>Наименование вида объекта</w:t>
            </w:r>
          </w:p>
        </w:tc>
        <w:tc>
          <w:tcPr>
            <w:tcW w:w="2375" w:type="dxa"/>
            <w:shd w:val="clear" w:color="auto" w:fill="auto"/>
          </w:tcPr>
          <w:p w:rsidR="005908CE" w:rsidRPr="006F1DA0" w:rsidRDefault="005908CE" w:rsidP="005F089F">
            <w:pPr>
              <w:pStyle w:val="45"/>
            </w:pPr>
            <w:r w:rsidRPr="006F1DA0">
              <w:t>Тип расчетного показателя</w:t>
            </w:r>
          </w:p>
        </w:tc>
        <w:tc>
          <w:tcPr>
            <w:tcW w:w="2503" w:type="dxa"/>
            <w:shd w:val="clear" w:color="auto" w:fill="auto"/>
          </w:tcPr>
          <w:p w:rsidR="005908CE" w:rsidRPr="006F1DA0" w:rsidRDefault="005908CE" w:rsidP="005F089F">
            <w:pPr>
              <w:pStyle w:val="45"/>
            </w:pPr>
            <w:r w:rsidRPr="006F1DA0">
              <w:t>Наименование расчетного показателя, единица измерения</w:t>
            </w:r>
          </w:p>
        </w:tc>
        <w:tc>
          <w:tcPr>
            <w:tcW w:w="3681" w:type="dxa"/>
            <w:gridSpan w:val="2"/>
            <w:shd w:val="clear" w:color="auto" w:fill="auto"/>
          </w:tcPr>
          <w:p w:rsidR="005908CE" w:rsidRPr="006F1DA0" w:rsidRDefault="005908CE" w:rsidP="005F089F">
            <w:pPr>
              <w:pStyle w:val="45"/>
            </w:pPr>
            <w:r w:rsidRPr="006F1DA0">
              <w:t>Значение расчетного показателя</w:t>
            </w:r>
          </w:p>
        </w:tc>
      </w:tr>
      <w:tr w:rsidR="005908CE" w:rsidRPr="006F1DA0" w:rsidTr="00AC25F2">
        <w:trPr>
          <w:trHeight w:val="366"/>
        </w:trPr>
        <w:tc>
          <w:tcPr>
            <w:tcW w:w="1859" w:type="dxa"/>
            <w:vMerge w:val="restart"/>
            <w:shd w:val="clear" w:color="auto" w:fill="auto"/>
          </w:tcPr>
          <w:p w:rsidR="005908CE" w:rsidRPr="006F1DA0" w:rsidRDefault="005908CE" w:rsidP="005F089F">
            <w:pPr>
              <w:pStyle w:val="510"/>
            </w:pPr>
            <w:r w:rsidRPr="006F1DA0">
              <w:t>Предприятия бытового обслуживания населения</w:t>
            </w:r>
          </w:p>
        </w:tc>
        <w:tc>
          <w:tcPr>
            <w:tcW w:w="2375" w:type="dxa"/>
            <w:vMerge w:val="restart"/>
            <w:shd w:val="clear" w:color="auto" w:fill="auto"/>
          </w:tcPr>
          <w:p w:rsidR="005908CE" w:rsidRPr="006F1DA0" w:rsidRDefault="005908CE"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5908CE" w:rsidRPr="006F1DA0" w:rsidRDefault="005908CE" w:rsidP="005F089F">
            <w:pPr>
              <w:pStyle w:val="510"/>
            </w:pPr>
            <w:r w:rsidRPr="006F1DA0">
              <w:t xml:space="preserve">Уровень обеспеченности, количество рабочих мест на 1000 чел. общей численности населения </w:t>
            </w:r>
          </w:p>
        </w:tc>
        <w:tc>
          <w:tcPr>
            <w:tcW w:w="3681" w:type="dxa"/>
            <w:gridSpan w:val="2"/>
            <w:shd w:val="clear" w:color="auto" w:fill="auto"/>
          </w:tcPr>
          <w:p w:rsidR="005908CE" w:rsidRPr="006F1DA0" w:rsidRDefault="005908CE" w:rsidP="005F089F">
            <w:pPr>
              <w:pStyle w:val="512"/>
            </w:pPr>
            <w:r w:rsidRPr="006F1DA0">
              <w:t>9</w:t>
            </w:r>
          </w:p>
        </w:tc>
      </w:tr>
      <w:tr w:rsidR="005908CE" w:rsidRPr="006F1DA0" w:rsidTr="00AC25F2">
        <w:trPr>
          <w:trHeight w:val="172"/>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val="restart"/>
            <w:shd w:val="clear" w:color="auto" w:fill="auto"/>
          </w:tcPr>
          <w:p w:rsidR="005908CE" w:rsidRPr="006F1DA0" w:rsidRDefault="005908CE" w:rsidP="005F089F">
            <w:pPr>
              <w:pStyle w:val="510"/>
            </w:pPr>
            <w:r w:rsidRPr="006F1DA0">
              <w:t xml:space="preserve">Размер  земельного </w:t>
            </w:r>
            <w:r w:rsidRPr="006F1DA0">
              <w:lastRenderedPageBreak/>
              <w:t>участка, га</w:t>
            </w:r>
          </w:p>
        </w:tc>
        <w:tc>
          <w:tcPr>
            <w:tcW w:w="2062" w:type="dxa"/>
            <w:shd w:val="clear" w:color="auto" w:fill="auto"/>
          </w:tcPr>
          <w:p w:rsidR="005908CE" w:rsidRPr="006F1DA0" w:rsidRDefault="00D11911" w:rsidP="005F089F">
            <w:pPr>
              <w:pStyle w:val="512"/>
            </w:pPr>
            <w:r w:rsidRPr="006F1DA0">
              <w:lastRenderedPageBreak/>
              <w:t>ч</w:t>
            </w:r>
            <w:r w:rsidR="005908CE" w:rsidRPr="006F1DA0">
              <w:t>исло рабочих мест</w:t>
            </w:r>
          </w:p>
        </w:tc>
        <w:tc>
          <w:tcPr>
            <w:tcW w:w="1619" w:type="dxa"/>
            <w:shd w:val="clear" w:color="auto" w:fill="auto"/>
          </w:tcPr>
          <w:p w:rsidR="005908CE" w:rsidRPr="006F1DA0" w:rsidRDefault="005908CE" w:rsidP="005F089F">
            <w:pPr>
              <w:pStyle w:val="512"/>
            </w:pPr>
            <w:r w:rsidRPr="006F1DA0">
              <w:t xml:space="preserve">Размер </w:t>
            </w:r>
            <w:r w:rsidRPr="006F1DA0">
              <w:lastRenderedPageBreak/>
              <w:t>земельного участка, га на 10 рабочих мест</w:t>
            </w:r>
          </w:p>
        </w:tc>
      </w:tr>
      <w:tr w:rsidR="005908CE" w:rsidRPr="006F1DA0" w:rsidTr="00AC25F2">
        <w:trPr>
          <w:trHeight w:val="172"/>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10-50</w:t>
            </w:r>
          </w:p>
        </w:tc>
        <w:tc>
          <w:tcPr>
            <w:tcW w:w="1619" w:type="dxa"/>
            <w:shd w:val="clear" w:color="auto" w:fill="auto"/>
          </w:tcPr>
          <w:p w:rsidR="005908CE" w:rsidRPr="006F1DA0" w:rsidRDefault="005908CE" w:rsidP="005F089F">
            <w:pPr>
              <w:pStyle w:val="512"/>
            </w:pPr>
            <w:r w:rsidRPr="006F1DA0">
              <w:t>0,1-0,2</w:t>
            </w:r>
          </w:p>
        </w:tc>
      </w:tr>
      <w:tr w:rsidR="005908CE" w:rsidRPr="006F1DA0" w:rsidTr="00AC25F2">
        <w:trPr>
          <w:trHeight w:val="205"/>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50-150</w:t>
            </w:r>
          </w:p>
        </w:tc>
        <w:tc>
          <w:tcPr>
            <w:tcW w:w="1619" w:type="dxa"/>
            <w:shd w:val="clear" w:color="auto" w:fill="auto"/>
          </w:tcPr>
          <w:p w:rsidR="005908CE" w:rsidRPr="006F1DA0" w:rsidRDefault="005908CE" w:rsidP="005F089F">
            <w:pPr>
              <w:pStyle w:val="512"/>
            </w:pPr>
            <w:r w:rsidRPr="006F1DA0">
              <w:t>0,05-0,08</w:t>
            </w:r>
          </w:p>
        </w:tc>
      </w:tr>
      <w:tr w:rsidR="005908CE" w:rsidRPr="006F1DA0" w:rsidTr="00AC25F2">
        <w:trPr>
          <w:trHeight w:val="77"/>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свыше 150</w:t>
            </w:r>
          </w:p>
        </w:tc>
        <w:tc>
          <w:tcPr>
            <w:tcW w:w="1619" w:type="dxa"/>
            <w:shd w:val="clear" w:color="auto" w:fill="auto"/>
          </w:tcPr>
          <w:p w:rsidR="005908CE" w:rsidRPr="006F1DA0" w:rsidRDefault="005908CE" w:rsidP="005F089F">
            <w:pPr>
              <w:pStyle w:val="512"/>
            </w:pPr>
            <w:r w:rsidRPr="006F1DA0">
              <w:t>0,03-0,04</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vMerge w:val="restart"/>
            <w:shd w:val="clear" w:color="auto" w:fill="auto"/>
          </w:tcPr>
          <w:p w:rsidR="00D11911" w:rsidRPr="006F1DA0" w:rsidRDefault="00D11911" w:rsidP="005F089F">
            <w:pPr>
              <w:pStyle w:val="510"/>
            </w:pPr>
            <w:r w:rsidRPr="006F1DA0">
              <w:t>Расчетный показатель максимально допустимого уровня территориальной доступности</w:t>
            </w:r>
          </w:p>
        </w:tc>
        <w:tc>
          <w:tcPr>
            <w:tcW w:w="2503" w:type="dxa"/>
            <w:vMerge w:val="restart"/>
            <w:shd w:val="clear" w:color="auto" w:fill="auto"/>
          </w:tcPr>
          <w:p w:rsidR="00D11911" w:rsidRPr="006F1DA0" w:rsidRDefault="00D11911" w:rsidP="005F089F">
            <w:pPr>
              <w:pStyle w:val="510"/>
            </w:pPr>
            <w:r w:rsidRPr="006F1DA0">
              <w:t xml:space="preserve">Радиус пешеходной доступности, м </w:t>
            </w:r>
          </w:p>
        </w:tc>
        <w:tc>
          <w:tcPr>
            <w:tcW w:w="2062" w:type="dxa"/>
            <w:shd w:val="clear" w:color="auto" w:fill="auto"/>
          </w:tcPr>
          <w:p w:rsidR="00D11911" w:rsidRPr="006F1DA0" w:rsidRDefault="00D11911" w:rsidP="005F089F">
            <w:pPr>
              <w:pStyle w:val="512"/>
            </w:pPr>
            <w:r w:rsidRPr="006F1DA0">
              <w:t>при многоэтажной застройке</w:t>
            </w:r>
          </w:p>
        </w:tc>
        <w:tc>
          <w:tcPr>
            <w:tcW w:w="1619" w:type="dxa"/>
            <w:shd w:val="clear" w:color="auto" w:fill="auto"/>
          </w:tcPr>
          <w:p w:rsidR="00D11911" w:rsidRPr="006F1DA0" w:rsidRDefault="00D11911" w:rsidP="005F089F">
            <w:pPr>
              <w:pStyle w:val="512"/>
            </w:pPr>
            <w:r w:rsidRPr="006F1DA0">
              <w:t>500</w:t>
            </w:r>
          </w:p>
        </w:tc>
      </w:tr>
      <w:tr w:rsidR="00D11911" w:rsidRPr="006F1DA0" w:rsidTr="00AC25F2">
        <w:trPr>
          <w:trHeight w:val="295"/>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при одно- и двухэтажной застройке</w:t>
            </w:r>
          </w:p>
        </w:tc>
        <w:tc>
          <w:tcPr>
            <w:tcW w:w="1619" w:type="dxa"/>
            <w:shd w:val="clear" w:color="auto" w:fill="auto"/>
          </w:tcPr>
          <w:p w:rsidR="00D11911" w:rsidRPr="006F1DA0" w:rsidRDefault="00D11911" w:rsidP="005F089F">
            <w:pPr>
              <w:pStyle w:val="512"/>
            </w:pPr>
            <w:r w:rsidRPr="006F1DA0">
              <w:t>800</w:t>
            </w:r>
          </w:p>
        </w:tc>
      </w:tr>
      <w:tr w:rsidR="00D11911" w:rsidRPr="006F1DA0" w:rsidTr="00AC25F2">
        <w:trPr>
          <w:trHeight w:val="164"/>
        </w:trPr>
        <w:tc>
          <w:tcPr>
            <w:tcW w:w="1859" w:type="dxa"/>
            <w:vMerge w:val="restart"/>
            <w:shd w:val="clear" w:color="auto" w:fill="auto"/>
          </w:tcPr>
          <w:p w:rsidR="00D11911" w:rsidRPr="006F1DA0" w:rsidRDefault="00D11911" w:rsidP="005F089F">
            <w:pPr>
              <w:pStyle w:val="510"/>
            </w:pPr>
            <w:r w:rsidRPr="006F1DA0">
              <w:t>Прачечные</w:t>
            </w:r>
          </w:p>
        </w:tc>
        <w:tc>
          <w:tcPr>
            <w:tcW w:w="2375" w:type="dxa"/>
            <w:vMerge w:val="restart"/>
            <w:shd w:val="clear" w:color="auto" w:fill="auto"/>
          </w:tcPr>
          <w:p w:rsidR="00D11911" w:rsidRPr="006F1DA0" w:rsidRDefault="00D11911" w:rsidP="005F089F">
            <w:pPr>
              <w:pStyle w:val="510"/>
            </w:pPr>
            <w:r w:rsidRPr="006F1DA0">
              <w:t xml:space="preserve">Расчетный показатель минимально допустимого уровня обеспеченности </w:t>
            </w:r>
          </w:p>
        </w:tc>
        <w:tc>
          <w:tcPr>
            <w:tcW w:w="2503" w:type="dxa"/>
            <w:vMerge w:val="restart"/>
            <w:shd w:val="clear" w:color="auto" w:fill="auto"/>
          </w:tcPr>
          <w:p w:rsidR="00D11911" w:rsidRPr="006F1DA0" w:rsidRDefault="00D11911" w:rsidP="005F089F">
            <w:pPr>
              <w:pStyle w:val="510"/>
              <w:rPr>
                <w:rFonts w:eastAsia="Times New Roman"/>
                <w:bCs/>
              </w:rPr>
            </w:pPr>
            <w:r w:rsidRPr="006F1DA0">
              <w:t>Уровень обеспеченности, кг белья в смену</w:t>
            </w:r>
          </w:p>
        </w:tc>
        <w:tc>
          <w:tcPr>
            <w:tcW w:w="2062" w:type="dxa"/>
            <w:shd w:val="clear" w:color="auto" w:fill="auto"/>
          </w:tcPr>
          <w:p w:rsidR="00D11911" w:rsidRPr="006F1DA0" w:rsidRDefault="00D11911" w:rsidP="005F089F">
            <w:pPr>
              <w:pStyle w:val="512"/>
            </w:pPr>
            <w:r w:rsidRPr="006F1DA0">
              <w:t>прачечные самообслуживания</w:t>
            </w:r>
          </w:p>
        </w:tc>
        <w:tc>
          <w:tcPr>
            <w:tcW w:w="1619" w:type="dxa"/>
            <w:shd w:val="clear" w:color="auto" w:fill="auto"/>
          </w:tcPr>
          <w:p w:rsidR="00D11911" w:rsidRPr="006F1DA0" w:rsidRDefault="00D11911" w:rsidP="005F089F">
            <w:pPr>
              <w:pStyle w:val="512"/>
            </w:pPr>
            <w:r w:rsidRPr="006F1DA0">
              <w:t>10</w:t>
            </w:r>
          </w:p>
        </w:tc>
      </w:tr>
      <w:tr w:rsidR="00D11911" w:rsidRPr="006F1DA0" w:rsidTr="00AC25F2">
        <w:trPr>
          <w:trHeight w:val="77"/>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фабрики-прачечные</w:t>
            </w:r>
          </w:p>
        </w:tc>
        <w:tc>
          <w:tcPr>
            <w:tcW w:w="1619" w:type="dxa"/>
            <w:shd w:val="clear" w:color="auto" w:fill="auto"/>
          </w:tcPr>
          <w:p w:rsidR="00D11911" w:rsidRPr="006F1DA0" w:rsidRDefault="00D11911" w:rsidP="005F089F">
            <w:pPr>
              <w:pStyle w:val="512"/>
            </w:pPr>
            <w:r w:rsidRPr="006F1DA0">
              <w:t>110</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val="restart"/>
            <w:shd w:val="clear" w:color="auto" w:fill="auto"/>
          </w:tcPr>
          <w:p w:rsidR="00D11911" w:rsidRPr="006F1DA0" w:rsidRDefault="00D11911" w:rsidP="005F089F">
            <w:pPr>
              <w:pStyle w:val="510"/>
              <w:rPr>
                <w:rFonts w:eastAsia="Times New Roman"/>
                <w:bCs/>
              </w:rPr>
            </w:pPr>
            <w:r w:rsidRPr="006F1DA0">
              <w:t>Размер  земельного участка, га на объект</w:t>
            </w:r>
          </w:p>
        </w:tc>
        <w:tc>
          <w:tcPr>
            <w:tcW w:w="2062" w:type="dxa"/>
            <w:shd w:val="clear" w:color="auto" w:fill="auto"/>
          </w:tcPr>
          <w:p w:rsidR="00D11911" w:rsidRPr="006F1DA0" w:rsidRDefault="00D11911" w:rsidP="005F089F">
            <w:pPr>
              <w:pStyle w:val="512"/>
            </w:pPr>
            <w:r w:rsidRPr="006F1DA0">
              <w:t>прачечные самообслуживания</w:t>
            </w:r>
          </w:p>
        </w:tc>
        <w:tc>
          <w:tcPr>
            <w:tcW w:w="1619" w:type="dxa"/>
            <w:shd w:val="clear" w:color="auto" w:fill="auto"/>
          </w:tcPr>
          <w:p w:rsidR="00D11911" w:rsidRPr="006F1DA0" w:rsidRDefault="00D11911" w:rsidP="005F089F">
            <w:pPr>
              <w:pStyle w:val="512"/>
            </w:pPr>
            <w:r w:rsidRPr="006F1DA0">
              <w:t>0,1-0,2</w:t>
            </w:r>
          </w:p>
        </w:tc>
      </w:tr>
      <w:tr w:rsidR="00D11911" w:rsidRPr="006F1DA0" w:rsidTr="00AC25F2">
        <w:trPr>
          <w:trHeight w:val="467"/>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фабрики-прачечные</w:t>
            </w:r>
          </w:p>
        </w:tc>
        <w:tc>
          <w:tcPr>
            <w:tcW w:w="1619" w:type="dxa"/>
            <w:shd w:val="clear" w:color="auto" w:fill="auto"/>
          </w:tcPr>
          <w:p w:rsidR="00D11911" w:rsidRPr="006F1DA0" w:rsidRDefault="00D11911" w:rsidP="005F089F">
            <w:pPr>
              <w:pStyle w:val="512"/>
            </w:pPr>
            <w:r w:rsidRPr="006F1DA0">
              <w:t>0-5-1,0</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shd w:val="clear" w:color="auto" w:fill="auto"/>
          </w:tcPr>
          <w:p w:rsidR="00D11911" w:rsidRPr="006F1DA0" w:rsidRDefault="00D11911"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D11911" w:rsidRPr="006F1DA0" w:rsidRDefault="00D11911" w:rsidP="005F089F">
            <w:pPr>
              <w:pStyle w:val="510"/>
            </w:pPr>
            <w:r w:rsidRPr="006F1DA0">
              <w:t>Радиус транспортной доступности, мин.</w:t>
            </w:r>
          </w:p>
        </w:tc>
        <w:tc>
          <w:tcPr>
            <w:tcW w:w="3681" w:type="dxa"/>
            <w:gridSpan w:val="2"/>
            <w:shd w:val="clear" w:color="auto" w:fill="auto"/>
          </w:tcPr>
          <w:p w:rsidR="00D11911" w:rsidRPr="006F1DA0" w:rsidRDefault="00D11911" w:rsidP="005F089F">
            <w:pPr>
              <w:pStyle w:val="512"/>
            </w:pPr>
            <w:r w:rsidRPr="006F1DA0">
              <w:t>30</w:t>
            </w:r>
          </w:p>
        </w:tc>
      </w:tr>
      <w:tr w:rsidR="00332574" w:rsidRPr="006F1DA0" w:rsidTr="00AC25F2">
        <w:trPr>
          <w:trHeight w:val="259"/>
        </w:trPr>
        <w:tc>
          <w:tcPr>
            <w:tcW w:w="1859" w:type="dxa"/>
            <w:vMerge w:val="restart"/>
            <w:shd w:val="clear" w:color="auto" w:fill="auto"/>
          </w:tcPr>
          <w:p w:rsidR="00332574" w:rsidRPr="006F1DA0" w:rsidRDefault="00332574" w:rsidP="005F089F">
            <w:pPr>
              <w:pStyle w:val="510"/>
            </w:pPr>
            <w:r w:rsidRPr="006F1DA0">
              <w:t>Химчистки</w:t>
            </w:r>
          </w:p>
        </w:tc>
        <w:tc>
          <w:tcPr>
            <w:tcW w:w="2375" w:type="dxa"/>
            <w:vMerge w:val="restart"/>
            <w:shd w:val="clear" w:color="auto" w:fill="auto"/>
          </w:tcPr>
          <w:p w:rsidR="00332574" w:rsidRPr="006F1DA0" w:rsidRDefault="00332574"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332574" w:rsidRPr="006F1DA0" w:rsidRDefault="00332574" w:rsidP="005F089F">
            <w:pPr>
              <w:pStyle w:val="510"/>
              <w:rPr>
                <w:rFonts w:eastAsia="Times New Roman"/>
                <w:bCs/>
              </w:rPr>
            </w:pPr>
            <w:r w:rsidRPr="006F1DA0">
              <w:t>Уровень обеспеченности, кг вещей в смену</w:t>
            </w:r>
          </w:p>
        </w:tc>
        <w:tc>
          <w:tcPr>
            <w:tcW w:w="2062" w:type="dxa"/>
            <w:shd w:val="clear" w:color="auto" w:fill="auto"/>
          </w:tcPr>
          <w:p w:rsidR="00332574" w:rsidRPr="006F1DA0" w:rsidRDefault="00332574" w:rsidP="005F089F">
            <w:pPr>
              <w:pStyle w:val="512"/>
            </w:pPr>
            <w:r w:rsidRPr="006F1DA0">
              <w:t>химчистки самообслуживания</w:t>
            </w:r>
          </w:p>
        </w:tc>
        <w:tc>
          <w:tcPr>
            <w:tcW w:w="1619" w:type="dxa"/>
            <w:shd w:val="clear" w:color="auto" w:fill="auto"/>
          </w:tcPr>
          <w:p w:rsidR="00332574" w:rsidRPr="006F1DA0" w:rsidRDefault="00332574" w:rsidP="005F089F">
            <w:pPr>
              <w:pStyle w:val="512"/>
            </w:pPr>
            <w:r w:rsidRPr="006F1DA0">
              <w:t>4</w:t>
            </w:r>
          </w:p>
        </w:tc>
      </w:tr>
      <w:tr w:rsidR="00332574" w:rsidRPr="006F1DA0" w:rsidTr="00AC25F2">
        <w:trPr>
          <w:trHeight w:val="258"/>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shd w:val="clear" w:color="auto" w:fill="auto"/>
          </w:tcPr>
          <w:p w:rsidR="00332574" w:rsidRPr="006F1DA0" w:rsidRDefault="00332574" w:rsidP="005F089F">
            <w:pPr>
              <w:pStyle w:val="510"/>
            </w:pPr>
          </w:p>
        </w:tc>
        <w:tc>
          <w:tcPr>
            <w:tcW w:w="2062" w:type="dxa"/>
            <w:shd w:val="clear" w:color="auto" w:fill="auto"/>
          </w:tcPr>
          <w:p w:rsidR="00332574" w:rsidRPr="006F1DA0" w:rsidRDefault="00332574" w:rsidP="005F089F">
            <w:pPr>
              <w:pStyle w:val="512"/>
            </w:pPr>
            <w:r w:rsidRPr="006F1DA0">
              <w:t>фабрики-химчистки</w:t>
            </w:r>
          </w:p>
        </w:tc>
        <w:tc>
          <w:tcPr>
            <w:tcW w:w="1619" w:type="dxa"/>
            <w:shd w:val="clear" w:color="auto" w:fill="auto"/>
          </w:tcPr>
          <w:p w:rsidR="00332574" w:rsidRPr="006F1DA0" w:rsidRDefault="00332574" w:rsidP="005F089F">
            <w:pPr>
              <w:pStyle w:val="512"/>
            </w:pPr>
            <w:r w:rsidRPr="006F1DA0">
              <w:t>7,4</w:t>
            </w:r>
          </w:p>
        </w:tc>
      </w:tr>
      <w:tr w:rsidR="00332574" w:rsidRPr="006F1DA0" w:rsidTr="00AC25F2">
        <w:trPr>
          <w:trHeight w:val="259"/>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val="restart"/>
            <w:shd w:val="clear" w:color="auto" w:fill="auto"/>
          </w:tcPr>
          <w:p w:rsidR="00332574" w:rsidRPr="006F1DA0" w:rsidRDefault="00332574" w:rsidP="005F089F">
            <w:pPr>
              <w:pStyle w:val="510"/>
              <w:rPr>
                <w:rFonts w:eastAsia="Times New Roman"/>
                <w:bCs/>
              </w:rPr>
            </w:pPr>
            <w:r w:rsidRPr="006F1DA0">
              <w:t>Размер  земельного участка, га на объект</w:t>
            </w:r>
          </w:p>
        </w:tc>
        <w:tc>
          <w:tcPr>
            <w:tcW w:w="2062" w:type="dxa"/>
            <w:shd w:val="clear" w:color="auto" w:fill="auto"/>
          </w:tcPr>
          <w:p w:rsidR="00332574" w:rsidRPr="006F1DA0" w:rsidRDefault="00332574" w:rsidP="005F089F">
            <w:pPr>
              <w:pStyle w:val="512"/>
            </w:pPr>
            <w:r w:rsidRPr="006F1DA0">
              <w:t>химчистки самообслуживания</w:t>
            </w:r>
          </w:p>
        </w:tc>
        <w:tc>
          <w:tcPr>
            <w:tcW w:w="1619" w:type="dxa"/>
            <w:shd w:val="clear" w:color="auto" w:fill="auto"/>
          </w:tcPr>
          <w:p w:rsidR="00332574" w:rsidRPr="006F1DA0" w:rsidRDefault="00332574" w:rsidP="005F089F">
            <w:pPr>
              <w:pStyle w:val="512"/>
            </w:pPr>
            <w:r w:rsidRPr="006F1DA0">
              <w:t>0,1-0,2</w:t>
            </w:r>
          </w:p>
        </w:tc>
      </w:tr>
      <w:tr w:rsidR="00332574" w:rsidRPr="006F1DA0" w:rsidTr="00AC25F2">
        <w:trPr>
          <w:trHeight w:val="258"/>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shd w:val="clear" w:color="auto" w:fill="auto"/>
          </w:tcPr>
          <w:p w:rsidR="00332574" w:rsidRPr="006F1DA0" w:rsidRDefault="00332574" w:rsidP="005F089F">
            <w:pPr>
              <w:pStyle w:val="510"/>
            </w:pPr>
          </w:p>
        </w:tc>
        <w:tc>
          <w:tcPr>
            <w:tcW w:w="2062" w:type="dxa"/>
            <w:shd w:val="clear" w:color="auto" w:fill="auto"/>
          </w:tcPr>
          <w:p w:rsidR="00332574" w:rsidRPr="006F1DA0" w:rsidRDefault="00332574" w:rsidP="005F089F">
            <w:pPr>
              <w:pStyle w:val="512"/>
            </w:pPr>
            <w:r w:rsidRPr="006F1DA0">
              <w:t>фабрики-химчистки</w:t>
            </w:r>
          </w:p>
        </w:tc>
        <w:tc>
          <w:tcPr>
            <w:tcW w:w="1619" w:type="dxa"/>
            <w:shd w:val="clear" w:color="auto" w:fill="auto"/>
          </w:tcPr>
          <w:p w:rsidR="00332574" w:rsidRPr="006F1DA0" w:rsidRDefault="00332574" w:rsidP="005F089F">
            <w:pPr>
              <w:pStyle w:val="512"/>
            </w:pPr>
            <w:r w:rsidRPr="006F1DA0">
              <w:t>0,5-1,0</w:t>
            </w:r>
          </w:p>
        </w:tc>
      </w:tr>
      <w:tr w:rsidR="00332574" w:rsidRPr="006F1DA0" w:rsidTr="00AC25F2">
        <w:trPr>
          <w:trHeight w:val="787"/>
        </w:trPr>
        <w:tc>
          <w:tcPr>
            <w:tcW w:w="1859" w:type="dxa"/>
            <w:vMerge/>
            <w:shd w:val="clear" w:color="auto" w:fill="auto"/>
          </w:tcPr>
          <w:p w:rsidR="00332574" w:rsidRPr="006F1DA0" w:rsidRDefault="00332574" w:rsidP="005F089F">
            <w:pPr>
              <w:pStyle w:val="510"/>
            </w:pPr>
          </w:p>
        </w:tc>
        <w:tc>
          <w:tcPr>
            <w:tcW w:w="2375" w:type="dxa"/>
            <w:shd w:val="clear" w:color="auto" w:fill="auto"/>
          </w:tcPr>
          <w:p w:rsidR="00332574" w:rsidRPr="006F1DA0" w:rsidRDefault="00332574"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332574" w:rsidRPr="006F1DA0" w:rsidRDefault="00565B66" w:rsidP="005F089F">
            <w:pPr>
              <w:pStyle w:val="510"/>
            </w:pPr>
            <w:r>
              <w:t xml:space="preserve">Радиус </w:t>
            </w:r>
            <w:r w:rsidR="00332574" w:rsidRPr="006F1DA0">
              <w:t>транспортной доступности, мин.</w:t>
            </w:r>
          </w:p>
        </w:tc>
        <w:tc>
          <w:tcPr>
            <w:tcW w:w="3681" w:type="dxa"/>
            <w:gridSpan w:val="2"/>
            <w:shd w:val="clear" w:color="auto" w:fill="auto"/>
          </w:tcPr>
          <w:p w:rsidR="00332574" w:rsidRPr="006F1DA0" w:rsidRDefault="00332574" w:rsidP="005F089F">
            <w:pPr>
              <w:pStyle w:val="512"/>
            </w:pPr>
            <w:r w:rsidRPr="006F1DA0">
              <w:t>30</w:t>
            </w:r>
          </w:p>
        </w:tc>
      </w:tr>
      <w:tr w:rsidR="00332574" w:rsidRPr="006F1DA0" w:rsidTr="00AC25F2">
        <w:trPr>
          <w:trHeight w:val="383"/>
        </w:trPr>
        <w:tc>
          <w:tcPr>
            <w:tcW w:w="1859" w:type="dxa"/>
            <w:vMerge w:val="restart"/>
            <w:shd w:val="clear" w:color="auto" w:fill="auto"/>
          </w:tcPr>
          <w:p w:rsidR="00332574" w:rsidRPr="006F1DA0" w:rsidRDefault="00565B66" w:rsidP="005F089F">
            <w:pPr>
              <w:pStyle w:val="510"/>
            </w:pPr>
            <w:r>
              <w:t>Банно-оздорови</w:t>
            </w:r>
            <w:r w:rsidR="00332574" w:rsidRPr="006F1DA0">
              <w:rPr>
                <w:spacing w:val="-2"/>
              </w:rPr>
              <w:t>тельный комплекс,</w:t>
            </w:r>
            <w:r w:rsidR="008C12EF">
              <w:rPr>
                <w:spacing w:val="-2"/>
              </w:rPr>
              <w:t xml:space="preserve"> </w:t>
            </w:r>
            <w:r w:rsidR="00332574" w:rsidRPr="006F1DA0">
              <w:t>баня, сауна</w:t>
            </w:r>
          </w:p>
        </w:tc>
        <w:tc>
          <w:tcPr>
            <w:tcW w:w="2375" w:type="dxa"/>
            <w:vMerge w:val="restart"/>
            <w:shd w:val="clear" w:color="auto" w:fill="auto"/>
          </w:tcPr>
          <w:p w:rsidR="00332574" w:rsidRPr="006F1DA0" w:rsidRDefault="00332574"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332574" w:rsidRPr="006F1DA0" w:rsidRDefault="00332574" w:rsidP="005F089F">
            <w:pPr>
              <w:pStyle w:val="510"/>
              <w:rPr>
                <w:rFonts w:eastAsia="Times New Roman"/>
                <w:bCs/>
              </w:rPr>
            </w:pPr>
            <w:r w:rsidRPr="006F1DA0">
              <w:t xml:space="preserve">Уровень обеспеченности, помывочных мест/1000 человек </w:t>
            </w:r>
          </w:p>
        </w:tc>
        <w:tc>
          <w:tcPr>
            <w:tcW w:w="3681" w:type="dxa"/>
            <w:gridSpan w:val="2"/>
            <w:shd w:val="clear" w:color="auto" w:fill="auto"/>
          </w:tcPr>
          <w:p w:rsidR="00332574" w:rsidRPr="006F1DA0" w:rsidRDefault="00332574" w:rsidP="005F089F">
            <w:pPr>
              <w:pStyle w:val="512"/>
            </w:pPr>
            <w:r w:rsidRPr="006F1DA0">
              <w:t>5</w:t>
            </w:r>
          </w:p>
        </w:tc>
      </w:tr>
      <w:tr w:rsidR="00332574" w:rsidRPr="006F1DA0" w:rsidTr="00AC25F2">
        <w:trPr>
          <w:trHeight w:val="383"/>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shd w:val="clear" w:color="auto" w:fill="auto"/>
          </w:tcPr>
          <w:p w:rsidR="00332574" w:rsidRPr="006F1DA0" w:rsidRDefault="00332574" w:rsidP="005F089F">
            <w:pPr>
              <w:pStyle w:val="510"/>
              <w:rPr>
                <w:rFonts w:eastAsia="Times New Roman"/>
                <w:bCs/>
              </w:rPr>
            </w:pPr>
            <w:r w:rsidRPr="006F1DA0">
              <w:t>Размер  земельного участка, га на объект</w:t>
            </w:r>
          </w:p>
        </w:tc>
        <w:tc>
          <w:tcPr>
            <w:tcW w:w="3681" w:type="dxa"/>
            <w:gridSpan w:val="2"/>
            <w:shd w:val="clear" w:color="auto" w:fill="auto"/>
          </w:tcPr>
          <w:p w:rsidR="00332574" w:rsidRPr="006F1DA0" w:rsidRDefault="00332574" w:rsidP="005F089F">
            <w:pPr>
              <w:pStyle w:val="512"/>
            </w:pPr>
            <w:r w:rsidRPr="006F1DA0">
              <w:t>0,2-0,4</w:t>
            </w:r>
          </w:p>
        </w:tc>
      </w:tr>
      <w:tr w:rsidR="00332574" w:rsidRPr="006F1DA0" w:rsidTr="00AC25F2">
        <w:trPr>
          <w:trHeight w:val="383"/>
        </w:trPr>
        <w:tc>
          <w:tcPr>
            <w:tcW w:w="1859" w:type="dxa"/>
            <w:vMerge/>
            <w:shd w:val="clear" w:color="auto" w:fill="auto"/>
          </w:tcPr>
          <w:p w:rsidR="00332574" w:rsidRPr="006F1DA0" w:rsidRDefault="00332574" w:rsidP="005F089F">
            <w:pPr>
              <w:pStyle w:val="510"/>
            </w:pPr>
          </w:p>
        </w:tc>
        <w:tc>
          <w:tcPr>
            <w:tcW w:w="2375" w:type="dxa"/>
            <w:shd w:val="clear" w:color="auto" w:fill="auto"/>
          </w:tcPr>
          <w:p w:rsidR="00332574" w:rsidRPr="006F1DA0" w:rsidRDefault="00332574"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332574" w:rsidRPr="006F1DA0" w:rsidRDefault="00332574" w:rsidP="005F089F">
            <w:pPr>
              <w:pStyle w:val="510"/>
            </w:pPr>
            <w:r w:rsidRPr="006F1DA0">
              <w:t>Радиус транспортной доступности, мин.</w:t>
            </w:r>
          </w:p>
        </w:tc>
        <w:tc>
          <w:tcPr>
            <w:tcW w:w="3681" w:type="dxa"/>
            <w:gridSpan w:val="2"/>
            <w:shd w:val="clear" w:color="auto" w:fill="auto"/>
          </w:tcPr>
          <w:p w:rsidR="00332574" w:rsidRPr="006F1DA0" w:rsidRDefault="00332574" w:rsidP="005F089F">
            <w:pPr>
              <w:pStyle w:val="512"/>
            </w:pPr>
            <w:r w:rsidRPr="006F1DA0">
              <w:t>30</w:t>
            </w:r>
          </w:p>
        </w:tc>
      </w:tr>
    </w:tbl>
    <w:p w:rsidR="00FD3594" w:rsidRPr="00FD3594" w:rsidRDefault="006F1DA0" w:rsidP="00BC6FA3">
      <w:pPr>
        <w:pStyle w:val="03"/>
      </w:pPr>
      <w:bookmarkStart w:id="71" w:name="_Toc487700093"/>
      <w:bookmarkStart w:id="72" w:name="_Toc490553503"/>
      <w:bookmarkStart w:id="73" w:name="_Toc490724377"/>
      <w:r w:rsidRPr="006F1DA0">
        <w:t>5</w:t>
      </w:r>
      <w:r w:rsidR="00FD3594" w:rsidRPr="006F1DA0">
        <w:t>.3.7. Объекты, необходимые для формирования архивных фондов</w:t>
      </w:r>
      <w:bookmarkEnd w:id="71"/>
      <w:bookmarkEnd w:id="72"/>
      <w:bookmarkEnd w:id="73"/>
    </w:p>
    <w:p w:rsidR="00FD3594" w:rsidRPr="00FD3594" w:rsidRDefault="006F1DA0" w:rsidP="00BC6FA3">
      <w:pPr>
        <w:pStyle w:val="011"/>
        <w:rPr>
          <w:lang w:eastAsia="ru-RU"/>
        </w:rPr>
      </w:pPr>
      <w:r>
        <w:rPr>
          <w:lang w:eastAsia="ru-RU"/>
        </w:rPr>
        <w:t>5</w:t>
      </w:r>
      <w:r w:rsidR="00FD3594" w:rsidRPr="00FD3594">
        <w:rPr>
          <w:lang w:eastAsia="ru-RU"/>
        </w:rPr>
        <w:t xml:space="preserve">.3.7.1.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w:t>
      </w:r>
      <w:r w:rsidR="00FD3594" w:rsidRPr="008047B0">
        <w:rPr>
          <w:lang w:eastAsia="ru-RU"/>
        </w:rPr>
        <w:t xml:space="preserve">фондов, а также размеры земельных участков, занимаемых указанными объектами, приведены в таблице </w:t>
      </w:r>
      <w:r>
        <w:rPr>
          <w:lang w:eastAsia="ru-RU"/>
        </w:rPr>
        <w:t>5</w:t>
      </w:r>
      <w:r w:rsidR="008047B0" w:rsidRPr="008047B0">
        <w:rPr>
          <w:lang w:eastAsia="ru-RU"/>
        </w:rPr>
        <w:t>.14.</w:t>
      </w:r>
    </w:p>
    <w:p w:rsidR="00981123" w:rsidRDefault="00981123" w:rsidP="00BC6FA3">
      <w:pPr>
        <w:pStyle w:val="05"/>
      </w:pPr>
      <w:r w:rsidRPr="00A74634">
        <w:t xml:space="preserve">Таблица </w:t>
      </w:r>
      <w:r w:rsidR="006F1DA0">
        <w:t>5</w:t>
      </w:r>
      <w:r w:rsidR="008047B0" w:rsidRPr="00A74634">
        <w:t>.14</w:t>
      </w:r>
    </w:p>
    <w:tbl>
      <w:tblPr>
        <w:tblStyle w:val="af9"/>
        <w:tblW w:w="10446" w:type="dxa"/>
        <w:tblLook w:val="04A0" w:firstRow="1" w:lastRow="0" w:firstColumn="1" w:lastColumn="0" w:noHBand="0" w:noVBand="1"/>
      </w:tblPr>
      <w:tblGrid>
        <w:gridCol w:w="1668"/>
        <w:gridCol w:w="2409"/>
        <w:gridCol w:w="2410"/>
        <w:gridCol w:w="1843"/>
        <w:gridCol w:w="2116"/>
      </w:tblGrid>
      <w:tr w:rsidR="00981123" w:rsidRPr="006F1DA0" w:rsidTr="00FD2074">
        <w:trPr>
          <w:trHeight w:val="214"/>
        </w:trPr>
        <w:tc>
          <w:tcPr>
            <w:tcW w:w="1668" w:type="dxa"/>
            <w:shd w:val="clear" w:color="auto" w:fill="auto"/>
          </w:tcPr>
          <w:p w:rsidR="00981123" w:rsidRPr="006F1DA0" w:rsidRDefault="00981123" w:rsidP="005F089F">
            <w:pPr>
              <w:pStyle w:val="45"/>
            </w:pPr>
            <w:r w:rsidRPr="006F1DA0">
              <w:t>Наименование вида объекта</w:t>
            </w:r>
          </w:p>
        </w:tc>
        <w:tc>
          <w:tcPr>
            <w:tcW w:w="2409" w:type="dxa"/>
            <w:shd w:val="clear" w:color="auto" w:fill="auto"/>
          </w:tcPr>
          <w:p w:rsidR="00981123" w:rsidRPr="006F1DA0" w:rsidRDefault="00981123" w:rsidP="005F089F">
            <w:pPr>
              <w:pStyle w:val="45"/>
            </w:pPr>
            <w:r w:rsidRPr="006F1DA0">
              <w:t>Тип расчетного показателя</w:t>
            </w:r>
          </w:p>
        </w:tc>
        <w:tc>
          <w:tcPr>
            <w:tcW w:w="2410" w:type="dxa"/>
            <w:shd w:val="clear" w:color="auto" w:fill="auto"/>
          </w:tcPr>
          <w:p w:rsidR="00981123" w:rsidRPr="006F1DA0" w:rsidRDefault="00981123" w:rsidP="005F089F">
            <w:pPr>
              <w:pStyle w:val="45"/>
            </w:pPr>
            <w:r w:rsidRPr="006F1DA0">
              <w:t>Наименование расчетного показателя, единица измерения</w:t>
            </w:r>
          </w:p>
        </w:tc>
        <w:tc>
          <w:tcPr>
            <w:tcW w:w="3959" w:type="dxa"/>
            <w:gridSpan w:val="2"/>
            <w:shd w:val="clear" w:color="auto" w:fill="auto"/>
          </w:tcPr>
          <w:p w:rsidR="00981123" w:rsidRPr="006F1DA0" w:rsidRDefault="00981123" w:rsidP="005F089F">
            <w:pPr>
              <w:pStyle w:val="45"/>
            </w:pPr>
            <w:r w:rsidRPr="006F1DA0">
              <w:t>Значение расчетного показателя</w:t>
            </w:r>
          </w:p>
        </w:tc>
      </w:tr>
      <w:tr w:rsidR="005B055C" w:rsidRPr="006F1DA0" w:rsidTr="00FD2074">
        <w:trPr>
          <w:trHeight w:val="85"/>
        </w:trPr>
        <w:tc>
          <w:tcPr>
            <w:tcW w:w="1668" w:type="dxa"/>
            <w:vMerge w:val="restart"/>
            <w:shd w:val="clear" w:color="auto" w:fill="auto"/>
          </w:tcPr>
          <w:p w:rsidR="005B055C" w:rsidRPr="006F1DA0" w:rsidRDefault="005B055C" w:rsidP="005F089F">
            <w:pPr>
              <w:pStyle w:val="510"/>
            </w:pPr>
            <w:r w:rsidRPr="006F1DA0">
              <w:t>Муниципальный архив</w:t>
            </w:r>
          </w:p>
        </w:tc>
        <w:tc>
          <w:tcPr>
            <w:tcW w:w="2409" w:type="dxa"/>
            <w:vMerge w:val="restart"/>
            <w:shd w:val="clear" w:color="auto" w:fill="auto"/>
          </w:tcPr>
          <w:p w:rsidR="005B055C" w:rsidRPr="006F1DA0" w:rsidRDefault="005B055C" w:rsidP="005F089F">
            <w:pPr>
              <w:pStyle w:val="510"/>
            </w:pPr>
            <w:r w:rsidRPr="006F1DA0">
              <w:t xml:space="preserve">Расчетный показатель минимально допустимого уровня </w:t>
            </w:r>
            <w:r w:rsidRPr="006F1DA0">
              <w:lastRenderedPageBreak/>
              <w:t>обеспеченности</w:t>
            </w:r>
          </w:p>
        </w:tc>
        <w:tc>
          <w:tcPr>
            <w:tcW w:w="2410" w:type="dxa"/>
            <w:shd w:val="clear" w:color="auto" w:fill="auto"/>
          </w:tcPr>
          <w:p w:rsidR="005B055C" w:rsidRPr="006F1DA0" w:rsidRDefault="005B055C" w:rsidP="005F089F">
            <w:pPr>
              <w:pStyle w:val="510"/>
            </w:pPr>
            <w:r w:rsidRPr="006F1DA0">
              <w:lastRenderedPageBreak/>
              <w:t>Уровень обеспеченности, объект</w:t>
            </w:r>
          </w:p>
        </w:tc>
        <w:tc>
          <w:tcPr>
            <w:tcW w:w="3959" w:type="dxa"/>
            <w:gridSpan w:val="2"/>
            <w:shd w:val="clear" w:color="auto" w:fill="auto"/>
            <w:vAlign w:val="center"/>
          </w:tcPr>
          <w:p w:rsidR="00C11E7D" w:rsidRDefault="005B055C" w:rsidP="005F089F">
            <w:pPr>
              <w:pStyle w:val="512"/>
            </w:pPr>
            <w:r w:rsidRPr="006F1DA0">
              <w:t xml:space="preserve">по заданию на проектирование, </w:t>
            </w:r>
          </w:p>
          <w:p w:rsidR="005B055C" w:rsidRPr="006F1DA0" w:rsidRDefault="005B055C" w:rsidP="005F089F">
            <w:pPr>
              <w:pStyle w:val="512"/>
            </w:pPr>
            <w:r w:rsidRPr="006F1DA0">
              <w:t>но не менее 1</w:t>
            </w:r>
          </w:p>
        </w:tc>
      </w:tr>
      <w:tr w:rsidR="005B055C" w:rsidRPr="006F1DA0" w:rsidTr="00FD2074">
        <w:trPr>
          <w:trHeight w:val="70"/>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val="restart"/>
            <w:shd w:val="clear" w:color="auto" w:fill="auto"/>
          </w:tcPr>
          <w:p w:rsidR="005B055C" w:rsidRPr="006F1DA0" w:rsidRDefault="005B055C" w:rsidP="005F089F">
            <w:pPr>
              <w:pStyle w:val="510"/>
            </w:pPr>
            <w:r w:rsidRPr="006F1DA0">
              <w:t xml:space="preserve">Площадь земельного </w:t>
            </w:r>
            <w:r w:rsidRPr="006F1DA0">
              <w:lastRenderedPageBreak/>
              <w:t>участка, га</w:t>
            </w:r>
          </w:p>
        </w:tc>
        <w:tc>
          <w:tcPr>
            <w:tcW w:w="1843" w:type="dxa"/>
            <w:shd w:val="clear" w:color="auto" w:fill="auto"/>
            <w:vAlign w:val="center"/>
          </w:tcPr>
          <w:p w:rsidR="005B055C" w:rsidRPr="006F1DA0" w:rsidRDefault="005B055C" w:rsidP="005F089F">
            <w:pPr>
              <w:pStyle w:val="512"/>
            </w:pPr>
            <w:r w:rsidRPr="006F1DA0">
              <w:lastRenderedPageBreak/>
              <w:t xml:space="preserve">вместимость, млн </w:t>
            </w:r>
            <w:r w:rsidRPr="006F1DA0">
              <w:lastRenderedPageBreak/>
              <w:t>единиц хранения</w:t>
            </w:r>
          </w:p>
        </w:tc>
        <w:tc>
          <w:tcPr>
            <w:tcW w:w="2116" w:type="dxa"/>
            <w:shd w:val="clear" w:color="auto" w:fill="auto"/>
            <w:vAlign w:val="center"/>
          </w:tcPr>
          <w:p w:rsidR="005B055C" w:rsidRPr="006F1DA0" w:rsidRDefault="005B055C" w:rsidP="005F089F">
            <w:pPr>
              <w:pStyle w:val="512"/>
            </w:pPr>
            <w:r w:rsidRPr="006F1DA0">
              <w:lastRenderedPageBreak/>
              <w:t xml:space="preserve">Площадь земельного </w:t>
            </w:r>
            <w:r w:rsidRPr="006F1DA0">
              <w:lastRenderedPageBreak/>
              <w:t>участка, га</w:t>
            </w:r>
          </w:p>
        </w:tc>
      </w:tr>
      <w:tr w:rsidR="005B055C" w:rsidRPr="006F1DA0" w:rsidTr="00FD2074">
        <w:trPr>
          <w:trHeight w:val="70"/>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до 0,5</w:t>
            </w:r>
          </w:p>
        </w:tc>
        <w:tc>
          <w:tcPr>
            <w:tcW w:w="2116" w:type="dxa"/>
            <w:shd w:val="clear" w:color="auto" w:fill="auto"/>
            <w:vAlign w:val="center"/>
          </w:tcPr>
          <w:p w:rsidR="005B055C" w:rsidRPr="006F1DA0" w:rsidRDefault="005B055C" w:rsidP="005F089F">
            <w:pPr>
              <w:pStyle w:val="512"/>
            </w:pPr>
            <w:r w:rsidRPr="006F1DA0">
              <w:t>0,3</w:t>
            </w:r>
          </w:p>
        </w:tc>
      </w:tr>
      <w:tr w:rsidR="005B055C" w:rsidRPr="006F1DA0" w:rsidTr="00FD2074">
        <w:trPr>
          <w:trHeight w:val="129"/>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от 0,5 до 1</w:t>
            </w:r>
          </w:p>
        </w:tc>
        <w:tc>
          <w:tcPr>
            <w:tcW w:w="2116" w:type="dxa"/>
            <w:shd w:val="clear" w:color="auto" w:fill="auto"/>
            <w:vAlign w:val="center"/>
          </w:tcPr>
          <w:p w:rsidR="005B055C" w:rsidRPr="006F1DA0" w:rsidRDefault="005B055C" w:rsidP="005F089F">
            <w:pPr>
              <w:pStyle w:val="512"/>
            </w:pPr>
            <w:r w:rsidRPr="006F1DA0">
              <w:t>0,4</w:t>
            </w:r>
          </w:p>
        </w:tc>
      </w:tr>
      <w:tr w:rsidR="005B055C" w:rsidRPr="006F1DA0" w:rsidTr="00FD2074">
        <w:trPr>
          <w:trHeight w:val="129"/>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от 1 до 2</w:t>
            </w:r>
          </w:p>
        </w:tc>
        <w:tc>
          <w:tcPr>
            <w:tcW w:w="2116" w:type="dxa"/>
            <w:shd w:val="clear" w:color="auto" w:fill="auto"/>
            <w:vAlign w:val="center"/>
          </w:tcPr>
          <w:p w:rsidR="005B055C" w:rsidRPr="006F1DA0" w:rsidRDefault="005B055C" w:rsidP="005F089F">
            <w:pPr>
              <w:pStyle w:val="512"/>
            </w:pPr>
            <w:r w:rsidRPr="006F1DA0">
              <w:t>0,5</w:t>
            </w:r>
          </w:p>
        </w:tc>
      </w:tr>
      <w:tr w:rsidR="005B055C" w:rsidRPr="006F1DA0" w:rsidTr="00FD2074">
        <w:trPr>
          <w:trHeight w:val="701"/>
        </w:trPr>
        <w:tc>
          <w:tcPr>
            <w:tcW w:w="1668" w:type="dxa"/>
            <w:vMerge/>
            <w:shd w:val="clear" w:color="auto" w:fill="auto"/>
          </w:tcPr>
          <w:p w:rsidR="005B055C" w:rsidRPr="006F1DA0" w:rsidRDefault="005B055C" w:rsidP="005F089F">
            <w:pPr>
              <w:pStyle w:val="510"/>
            </w:pPr>
          </w:p>
        </w:tc>
        <w:tc>
          <w:tcPr>
            <w:tcW w:w="2409" w:type="dxa"/>
            <w:shd w:val="clear" w:color="auto" w:fill="auto"/>
          </w:tcPr>
          <w:p w:rsidR="005B055C" w:rsidRPr="006F1DA0" w:rsidRDefault="005B055C"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5B055C" w:rsidRPr="006F1DA0" w:rsidRDefault="005B055C" w:rsidP="005F089F">
            <w:pPr>
              <w:pStyle w:val="510"/>
            </w:pPr>
            <w:r w:rsidRPr="006F1DA0">
              <w:t>-</w:t>
            </w:r>
          </w:p>
        </w:tc>
        <w:tc>
          <w:tcPr>
            <w:tcW w:w="3959" w:type="dxa"/>
            <w:gridSpan w:val="2"/>
            <w:shd w:val="clear" w:color="auto" w:fill="auto"/>
            <w:vAlign w:val="center"/>
          </w:tcPr>
          <w:p w:rsidR="005B055C" w:rsidRPr="006F1DA0" w:rsidRDefault="005B055C" w:rsidP="005F089F">
            <w:pPr>
              <w:pStyle w:val="512"/>
            </w:pPr>
            <w:r w:rsidRPr="006F1DA0">
              <w:t>не нормируется</w:t>
            </w:r>
          </w:p>
        </w:tc>
      </w:tr>
    </w:tbl>
    <w:p w:rsidR="00505943" w:rsidRPr="006F1DA0" w:rsidRDefault="006F1DA0" w:rsidP="00C45C9F">
      <w:pPr>
        <w:pStyle w:val="02"/>
      </w:pPr>
      <w:bookmarkStart w:id="74" w:name="_Toc487700094"/>
      <w:bookmarkStart w:id="75" w:name="_Toc490553504"/>
      <w:bookmarkStart w:id="76" w:name="_Toc490724378"/>
      <w:r w:rsidRPr="006F1DA0">
        <w:t>6</w:t>
      </w:r>
      <w:r w:rsidR="00505943" w:rsidRPr="006F1DA0">
        <w:t xml:space="preserve">. </w:t>
      </w:r>
      <w:r w:rsidR="00EB098A">
        <w:t>НОРМАТИВЫ ГРАДОСТРОИТЕЛЬНОГО ПРОЕКТИРОВАНИЯ РЕКРЕАЦИОННЫХ ЗОН</w:t>
      </w:r>
      <w:bookmarkEnd w:id="74"/>
      <w:bookmarkEnd w:id="75"/>
      <w:bookmarkEnd w:id="76"/>
    </w:p>
    <w:p w:rsidR="00505943" w:rsidRPr="002E2066" w:rsidRDefault="006F1DA0" w:rsidP="002108A5">
      <w:pPr>
        <w:pStyle w:val="03"/>
      </w:pPr>
      <w:bookmarkStart w:id="77" w:name="_Toc487700095"/>
      <w:bookmarkStart w:id="78" w:name="_Toc490553505"/>
      <w:bookmarkStart w:id="79" w:name="_Toc490724379"/>
      <w:r w:rsidRPr="006F1DA0">
        <w:t>6</w:t>
      </w:r>
      <w:r w:rsidR="00505943" w:rsidRPr="006F1DA0">
        <w:t>.1. Общие требования</w:t>
      </w:r>
      <w:bookmarkEnd w:id="77"/>
      <w:bookmarkEnd w:id="78"/>
      <w:bookmarkEnd w:id="79"/>
    </w:p>
    <w:p w:rsidR="00084142" w:rsidRPr="00847276" w:rsidRDefault="006F1DA0" w:rsidP="00847276">
      <w:pPr>
        <w:pStyle w:val="011"/>
      </w:pPr>
      <w:r w:rsidRPr="00847276">
        <w:t>6</w:t>
      </w:r>
      <w:r w:rsidR="00084142" w:rsidRPr="00847276">
        <w:t>.1.1. В состав ландшафтно-рекреационных зон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084142" w:rsidRPr="00847276" w:rsidRDefault="006F1DA0" w:rsidP="00847276">
      <w:pPr>
        <w:pStyle w:val="011"/>
      </w:pPr>
      <w:r w:rsidRPr="00847276">
        <w:t>6</w:t>
      </w:r>
      <w:r w:rsidR="00084142" w:rsidRPr="00847276">
        <w:t>.1.2. В пределах границ городского округа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84142" w:rsidRPr="00847276" w:rsidRDefault="006F1DA0" w:rsidP="00847276">
      <w:pPr>
        <w:pStyle w:val="011"/>
      </w:pPr>
      <w:r w:rsidRPr="00847276">
        <w:t>6</w:t>
      </w:r>
      <w:r w:rsidR="00084142" w:rsidRPr="00847276">
        <w:t xml:space="preserve">.1.3. По функциональному назначению все объекты ландшафтно-рекреационные зоны подразделяются на группы, приведенные в таблице </w:t>
      </w:r>
      <w:r w:rsidR="00A27104" w:rsidRPr="00847276">
        <w:t>6</w:t>
      </w:r>
      <w:r w:rsidR="00084142" w:rsidRPr="00847276">
        <w:t>.1.</w:t>
      </w:r>
    </w:p>
    <w:p w:rsidR="00084142" w:rsidRPr="00084142" w:rsidRDefault="00084142" w:rsidP="00BC6FA3">
      <w:pPr>
        <w:pStyle w:val="05"/>
      </w:pPr>
      <w:r w:rsidRPr="00084142">
        <w:t xml:space="preserve">Таблица </w:t>
      </w:r>
      <w:r w:rsidR="00A27104">
        <w:t>6</w:t>
      </w:r>
      <w:r w:rsidRPr="00084142">
        <w:t>.1</w:t>
      </w:r>
    </w:p>
    <w:tbl>
      <w:tblPr>
        <w:tblW w:w="100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6957"/>
      </w:tblGrid>
      <w:tr w:rsidR="00084142" w:rsidRPr="00084142" w:rsidTr="00055E7A">
        <w:trPr>
          <w:trHeight w:val="85"/>
          <w:jc w:val="center"/>
        </w:trPr>
        <w:tc>
          <w:tcPr>
            <w:tcW w:w="3103" w:type="dxa"/>
            <w:shd w:val="clear" w:color="auto" w:fill="auto"/>
          </w:tcPr>
          <w:p w:rsidR="00084142" w:rsidRPr="00084142" w:rsidRDefault="00084142"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84142">
              <w:rPr>
                <w:rFonts w:ascii="Times New Roman" w:eastAsia="Times New Roman" w:hAnsi="Times New Roman" w:cs="Times New Roman"/>
                <w:b/>
                <w:sz w:val="20"/>
                <w:szCs w:val="20"/>
                <w:lang w:eastAsia="ru-RU"/>
              </w:rPr>
              <w:t>Функциональное назначение</w:t>
            </w:r>
          </w:p>
        </w:tc>
        <w:tc>
          <w:tcPr>
            <w:tcW w:w="6957" w:type="dxa"/>
            <w:shd w:val="clear" w:color="auto" w:fill="auto"/>
          </w:tcPr>
          <w:p w:rsidR="00084142" w:rsidRPr="00084142" w:rsidRDefault="00084142"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84142">
              <w:rPr>
                <w:rFonts w:ascii="Times New Roman" w:eastAsia="Times New Roman" w:hAnsi="Times New Roman" w:cs="Times New Roman"/>
                <w:b/>
                <w:sz w:val="20"/>
                <w:szCs w:val="20"/>
                <w:lang w:eastAsia="ru-RU"/>
              </w:rPr>
              <w:t xml:space="preserve">Объекты </w:t>
            </w:r>
            <w:r w:rsidRPr="00084142">
              <w:rPr>
                <w:rFonts w:ascii="Times New Roman" w:eastAsia="Times New Roman" w:hAnsi="Times New Roman" w:cs="Times New Roman"/>
                <w:b/>
                <w:bCs/>
                <w:sz w:val="20"/>
                <w:szCs w:val="20"/>
                <w:lang w:eastAsia="ru-RU"/>
              </w:rPr>
              <w:t xml:space="preserve">(зеленые насаждения) </w:t>
            </w:r>
            <w:r w:rsidRPr="00084142">
              <w:rPr>
                <w:rFonts w:ascii="Times New Roman" w:eastAsia="Times New Roman" w:hAnsi="Times New Roman" w:cs="Times New Roman"/>
                <w:b/>
                <w:sz w:val="20"/>
                <w:szCs w:val="20"/>
                <w:lang w:eastAsia="ru-RU"/>
              </w:rPr>
              <w:t>рекреационных зон</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Общего пользования</w:t>
            </w:r>
          </w:p>
        </w:tc>
        <w:tc>
          <w:tcPr>
            <w:tcW w:w="6957" w:type="dxa"/>
            <w:shd w:val="clear" w:color="auto" w:fill="auto"/>
          </w:tcPr>
          <w:p w:rsidR="00084142" w:rsidRPr="00084142" w:rsidRDefault="00084142" w:rsidP="00D84E63">
            <w:pPr>
              <w:pStyle w:val="150"/>
            </w:pPr>
            <w:r w:rsidRPr="00084142">
              <w:t>Парки, сады, скверы жилых районов и городские, скверы на площадях, в отступах застройки, при группе жилых домов; бульвары вдоль улиц, пешеходных трасс, набережных;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Ограниченного пользования</w:t>
            </w:r>
          </w:p>
        </w:tc>
        <w:tc>
          <w:tcPr>
            <w:tcW w:w="6957" w:type="dxa"/>
            <w:shd w:val="clear" w:color="auto" w:fill="auto"/>
          </w:tcPr>
          <w:p w:rsidR="00084142" w:rsidRPr="00084142" w:rsidRDefault="00084142" w:rsidP="00D84E63">
            <w:pPr>
              <w:pStyle w:val="150"/>
            </w:pPr>
            <w:r w:rsidRPr="00084142">
              <w:t>На участках жилых домов, образовательных организаций, объектов здравоохранения и социального обеспечения, объектов культуры, спортивных сооружений, административно-деловых учреждений, торговли и общественного питания, производственных объектов и др.</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Специального назначения</w:t>
            </w:r>
          </w:p>
        </w:tc>
        <w:tc>
          <w:tcPr>
            <w:tcW w:w="6957" w:type="dxa"/>
            <w:shd w:val="clear" w:color="auto" w:fill="auto"/>
          </w:tcPr>
          <w:p w:rsidR="00084142" w:rsidRPr="00084142" w:rsidRDefault="00084142" w:rsidP="00D84E63">
            <w:pPr>
              <w:pStyle w:val="150"/>
            </w:pPr>
            <w:r w:rsidRPr="00084142">
              <w:t xml:space="preserve">Озеленение технических зон, зон инженерных коммуникаций, </w:t>
            </w:r>
            <w:proofErr w:type="spellStart"/>
            <w:r w:rsidRPr="00084142">
              <w:t>водоохранных</w:t>
            </w:r>
            <w:proofErr w:type="spellEnd"/>
            <w:r w:rsidRPr="00084142">
              <w:t xml:space="preserve"> и санитарно-защитных зон, магистралей, улиц, объектов зоны специального назначения, в том числе кладбищ, полигонов для отходов, ветрозащитные насаждения, питомники и др.</w:t>
            </w:r>
          </w:p>
        </w:tc>
      </w:tr>
    </w:tbl>
    <w:p w:rsidR="00084142" w:rsidRPr="00084142" w:rsidRDefault="00084142" w:rsidP="00BC6FA3">
      <w:pPr>
        <w:pStyle w:val="07"/>
        <w:rPr>
          <w:lang w:eastAsia="ru-RU"/>
        </w:rPr>
      </w:pPr>
      <w:r w:rsidRPr="00084142">
        <w:rPr>
          <w:lang w:eastAsia="ru-RU"/>
        </w:rPr>
        <w:t>Примечания:</w:t>
      </w:r>
    </w:p>
    <w:p w:rsidR="00084142" w:rsidRPr="00084142" w:rsidRDefault="00084142" w:rsidP="00BC6FA3">
      <w:pPr>
        <w:pStyle w:val="08"/>
        <w:rPr>
          <w:lang w:eastAsia="ru-RU"/>
        </w:rPr>
      </w:pPr>
      <w:r w:rsidRPr="00DC21F7">
        <w:rPr>
          <w:lang w:eastAsia="ru-RU"/>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«Нормативы градостроительного проектирования зон особо охраняемых территорий» (подраздел «Особо охраняемые природные территории») настоящих нормативов.</w:t>
      </w:r>
    </w:p>
    <w:p w:rsidR="00084142" w:rsidRPr="00084142" w:rsidRDefault="00084142" w:rsidP="00BC6FA3">
      <w:pPr>
        <w:pStyle w:val="08"/>
        <w:rPr>
          <w:sz w:val="22"/>
          <w:szCs w:val="22"/>
          <w:lang w:eastAsia="ru-RU"/>
        </w:rPr>
      </w:pPr>
      <w:r w:rsidRPr="00084142">
        <w:rPr>
          <w:lang w:eastAsia="ru-RU"/>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r w:rsidRPr="00084142">
        <w:rPr>
          <w:sz w:val="22"/>
          <w:szCs w:val="22"/>
          <w:lang w:eastAsia="ru-RU"/>
        </w:rPr>
        <w:t>.</w:t>
      </w:r>
    </w:p>
    <w:p w:rsidR="00084142" w:rsidRPr="00084142" w:rsidRDefault="00084142" w:rsidP="00084142">
      <w:pPr>
        <w:widowControl w:val="0"/>
        <w:spacing w:line="239" w:lineRule="auto"/>
        <w:ind w:firstLine="709"/>
        <w:jc w:val="both"/>
        <w:rPr>
          <w:rFonts w:ascii="Times New Roman" w:eastAsia="Times New Roman" w:hAnsi="Times New Roman" w:cs="Times New Roman"/>
          <w:bCs/>
          <w:sz w:val="26"/>
          <w:szCs w:val="26"/>
          <w:lang w:eastAsia="ru-RU"/>
        </w:rPr>
      </w:pPr>
    </w:p>
    <w:p w:rsidR="00084142" w:rsidRPr="00084142" w:rsidRDefault="00A27104" w:rsidP="00BC6FA3">
      <w:pPr>
        <w:pStyle w:val="011"/>
        <w:rPr>
          <w:lang w:eastAsia="ru-RU"/>
        </w:rPr>
      </w:pPr>
      <w:r>
        <w:rPr>
          <w:bCs/>
          <w:lang w:eastAsia="ru-RU"/>
        </w:rPr>
        <w:lastRenderedPageBreak/>
        <w:t>6</w:t>
      </w:r>
      <w:r w:rsidR="00084142" w:rsidRPr="00084142">
        <w:rPr>
          <w:bCs/>
          <w:lang w:eastAsia="ru-RU"/>
        </w:rPr>
        <w:t>.1.4.</w:t>
      </w:r>
      <w:r w:rsidR="0031736E">
        <w:rPr>
          <w:bCs/>
          <w:lang w:eastAsia="ru-RU"/>
        </w:rPr>
        <w:t xml:space="preserve"> </w:t>
      </w:r>
      <w:r w:rsidR="00084142" w:rsidRPr="00084142">
        <w:rPr>
          <w:lang w:eastAsia="ru-RU"/>
        </w:rPr>
        <w:t xml:space="preserve">Рекреационные зоны </w:t>
      </w:r>
      <w:r w:rsidR="00084142">
        <w:rPr>
          <w:lang w:eastAsia="ru-RU"/>
        </w:rPr>
        <w:t>городского округа</w:t>
      </w:r>
      <w:r w:rsidR="00084142" w:rsidRPr="00084142">
        <w:rPr>
          <w:lang w:eastAsia="ru-RU"/>
        </w:rPr>
        <w:t xml:space="preserve"> формируются:</w:t>
      </w:r>
    </w:p>
    <w:p w:rsidR="00084142" w:rsidRPr="00084142" w:rsidRDefault="00084142" w:rsidP="00BC6FA3">
      <w:pPr>
        <w:pStyle w:val="04"/>
        <w:rPr>
          <w:lang w:eastAsia="ru-RU"/>
        </w:rPr>
      </w:pPr>
      <w:r w:rsidRPr="00084142">
        <w:rPr>
          <w:lang w:eastAsia="ru-RU"/>
        </w:rPr>
        <w:t>на землях общего пользования;</w:t>
      </w:r>
    </w:p>
    <w:p w:rsidR="00084142" w:rsidRPr="00084142" w:rsidRDefault="00084142" w:rsidP="00BC6FA3">
      <w:pPr>
        <w:pStyle w:val="04"/>
        <w:rPr>
          <w:lang w:eastAsia="ru-RU"/>
        </w:rPr>
      </w:pPr>
      <w:r w:rsidRPr="00084142">
        <w:rPr>
          <w:lang w:eastAsia="ru-RU"/>
        </w:rPr>
        <w:t>на землях особо охраняемых природных территорий;</w:t>
      </w:r>
    </w:p>
    <w:p w:rsidR="00084142" w:rsidRPr="00084142" w:rsidRDefault="00084142" w:rsidP="00BC6FA3">
      <w:pPr>
        <w:pStyle w:val="04"/>
        <w:rPr>
          <w:lang w:eastAsia="ru-RU"/>
        </w:rPr>
      </w:pPr>
      <w:r w:rsidRPr="00084142">
        <w:rPr>
          <w:lang w:eastAsia="ru-RU"/>
        </w:rPr>
        <w:t>на землях историко-культурного назначения;</w:t>
      </w:r>
    </w:p>
    <w:p w:rsidR="00084142" w:rsidRPr="00084142" w:rsidRDefault="00084142" w:rsidP="00BC6FA3">
      <w:pPr>
        <w:pStyle w:val="04"/>
        <w:rPr>
          <w:spacing w:val="-4"/>
          <w:lang w:eastAsia="ru-RU"/>
        </w:rPr>
      </w:pPr>
      <w:r w:rsidRPr="00084142">
        <w:rPr>
          <w:spacing w:val="-4"/>
          <w:lang w:eastAsia="ru-RU"/>
        </w:rPr>
        <w:t>на землях лесного фонда и землях иных категорий, на которых расположены защитные леса.</w:t>
      </w:r>
    </w:p>
    <w:p w:rsidR="00084142" w:rsidRPr="00084142" w:rsidRDefault="00A27104" w:rsidP="00BC6FA3">
      <w:pPr>
        <w:pStyle w:val="011"/>
        <w:rPr>
          <w:lang w:eastAsia="ru-RU"/>
        </w:rPr>
      </w:pPr>
      <w:r>
        <w:rPr>
          <w:lang w:eastAsia="ru-RU"/>
        </w:rPr>
        <w:t>6</w:t>
      </w:r>
      <w:r w:rsidR="00084142" w:rsidRPr="00084142">
        <w:rPr>
          <w:lang w:eastAsia="ru-RU"/>
        </w:rPr>
        <w:t>.1.5. Рекреационные зоны, сформированные на землях общего пользования городского округа, разделяют территорию городского округа на планиров</w:t>
      </w:r>
      <w:r w:rsidR="00084142">
        <w:rPr>
          <w:lang w:eastAsia="ru-RU"/>
        </w:rPr>
        <w:t>очные части. При этом должны со</w:t>
      </w:r>
      <w:r w:rsidR="00084142" w:rsidRPr="00084142">
        <w:rPr>
          <w:lang w:eastAsia="ru-RU"/>
        </w:rPr>
        <w:t>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505943" w:rsidRPr="002E2066" w:rsidRDefault="00A27104" w:rsidP="002108A5">
      <w:pPr>
        <w:pStyle w:val="03"/>
      </w:pPr>
      <w:bookmarkStart w:id="80" w:name="_Toc487700096"/>
      <w:bookmarkStart w:id="81" w:name="_Toc490553506"/>
      <w:bookmarkStart w:id="82" w:name="_Toc490724380"/>
      <w:r w:rsidRPr="00A27104">
        <w:t>6</w:t>
      </w:r>
      <w:r w:rsidR="00505943" w:rsidRPr="00A27104">
        <w:t xml:space="preserve">.2. </w:t>
      </w:r>
      <w:r w:rsidR="00084142" w:rsidRPr="00A27104">
        <w:t>Нормативные параметры озелененных территорий общего пользования</w:t>
      </w:r>
      <w:bookmarkEnd w:id="80"/>
      <w:bookmarkEnd w:id="81"/>
      <w:bookmarkEnd w:id="82"/>
    </w:p>
    <w:p w:rsidR="00084142" w:rsidRDefault="00A27104" w:rsidP="00BC6FA3">
      <w:pPr>
        <w:pStyle w:val="011"/>
      </w:pPr>
      <w:r>
        <w:t>6</w:t>
      </w:r>
      <w:r w:rsidR="00084142">
        <w:t xml:space="preserve">.2.1. </w:t>
      </w:r>
      <w:r w:rsidR="00084142" w:rsidRPr="00084142">
        <w:t>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3283E" w:rsidRPr="0093283E" w:rsidRDefault="00A27104" w:rsidP="00BC6FA3">
      <w:pPr>
        <w:pStyle w:val="011"/>
        <w:rPr>
          <w:rFonts w:eastAsia="Times New Roman"/>
          <w:lang w:eastAsia="ru-RU"/>
        </w:rPr>
      </w:pPr>
      <w:r>
        <w:rPr>
          <w:rFonts w:eastAsia="Times New Roman"/>
          <w:lang w:eastAsia="ru-RU"/>
        </w:rPr>
        <w:t>6</w:t>
      </w:r>
      <w:r w:rsidR="0093283E" w:rsidRPr="0093283E">
        <w:rPr>
          <w:rFonts w:eastAsia="Times New Roman"/>
          <w:lang w:eastAsia="ru-RU"/>
        </w:rPr>
        <w:t xml:space="preserve">.2.2. Нормативные параметры и расчетные показатели градостроительного проектирования рекреационных зон приведены в таблице </w:t>
      </w:r>
      <w:r>
        <w:rPr>
          <w:rFonts w:eastAsia="Times New Roman"/>
          <w:lang w:eastAsia="ru-RU"/>
        </w:rPr>
        <w:t>6</w:t>
      </w:r>
      <w:r w:rsidR="0093283E" w:rsidRPr="0093283E">
        <w:rPr>
          <w:rFonts w:eastAsia="Times New Roman"/>
          <w:lang w:eastAsia="ru-RU"/>
        </w:rPr>
        <w:t>.2.</w:t>
      </w:r>
    </w:p>
    <w:p w:rsidR="0093283E" w:rsidRPr="0093283E" w:rsidRDefault="0093283E" w:rsidP="00BC6FA3">
      <w:pPr>
        <w:pStyle w:val="05"/>
      </w:pPr>
      <w:r w:rsidRPr="00A61F47">
        <w:t xml:space="preserve">Таблица </w:t>
      </w:r>
      <w:r w:rsidR="00A27104">
        <w:t>6</w:t>
      </w:r>
      <w:r w:rsidRPr="00A61F47">
        <w:t>.2</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6145"/>
      </w:tblGrid>
      <w:tr w:rsidR="0093283E" w:rsidRPr="0093283E" w:rsidTr="008C6615">
        <w:trPr>
          <w:trHeight w:val="85"/>
          <w:jc w:val="center"/>
        </w:trPr>
        <w:tc>
          <w:tcPr>
            <w:tcW w:w="4219" w:type="dxa"/>
            <w:shd w:val="clear" w:color="auto" w:fill="auto"/>
          </w:tcPr>
          <w:p w:rsidR="0093283E" w:rsidRPr="0093283E" w:rsidRDefault="0093283E"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Наименование показателей</w:t>
            </w:r>
          </w:p>
        </w:tc>
        <w:tc>
          <w:tcPr>
            <w:tcW w:w="6145" w:type="dxa"/>
            <w:shd w:val="clear" w:color="auto" w:fill="auto"/>
          </w:tcPr>
          <w:p w:rsidR="0093283E" w:rsidRPr="0093283E" w:rsidRDefault="0093283E" w:rsidP="00055E7A">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Удельный вес озелененных территорий различного назначения:</w:t>
            </w:r>
          </w:p>
          <w:p w:rsidR="0093283E" w:rsidRPr="0093283E" w:rsidRDefault="0093283E" w:rsidP="00D84E63">
            <w:pPr>
              <w:pStyle w:val="150"/>
            </w:pPr>
            <w:r w:rsidRPr="0093283E">
              <w:t>- в пределах застройки населенного пункта;</w:t>
            </w:r>
          </w:p>
        </w:tc>
        <w:tc>
          <w:tcPr>
            <w:tcW w:w="6145" w:type="dxa"/>
            <w:shd w:val="clear" w:color="auto" w:fill="auto"/>
          </w:tcPr>
          <w:p w:rsidR="0093283E" w:rsidRPr="0093283E" w:rsidRDefault="0093283E" w:rsidP="00D84E63">
            <w:pPr>
              <w:pStyle w:val="150"/>
            </w:pPr>
          </w:p>
          <w:p w:rsidR="0093283E" w:rsidRPr="0093283E" w:rsidRDefault="0093283E" w:rsidP="00D84E63">
            <w:pPr>
              <w:pStyle w:val="150"/>
            </w:pPr>
          </w:p>
          <w:p w:rsidR="0093283E" w:rsidRPr="0093283E" w:rsidRDefault="0093283E" w:rsidP="00D84E63">
            <w:pPr>
              <w:pStyle w:val="150"/>
            </w:pPr>
            <w:r w:rsidRPr="0093283E">
              <w:t>- не менее 40 %;</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в границах территории жилого района;</w:t>
            </w:r>
          </w:p>
        </w:tc>
        <w:tc>
          <w:tcPr>
            <w:tcW w:w="6145" w:type="dxa"/>
            <w:shd w:val="clear" w:color="auto" w:fill="auto"/>
          </w:tcPr>
          <w:p w:rsidR="0093283E" w:rsidRPr="0093283E" w:rsidRDefault="0093283E" w:rsidP="00D84E63">
            <w:pPr>
              <w:pStyle w:val="150"/>
            </w:pPr>
            <w:r w:rsidRPr="0093283E">
              <w:t>- не менее 25 %, включая суммарную площадь озелененной территории квартала (микрорайона);</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в границах территории квартала (микрорайона).</w:t>
            </w:r>
          </w:p>
        </w:tc>
        <w:tc>
          <w:tcPr>
            <w:tcW w:w="6145" w:type="dxa"/>
            <w:shd w:val="clear" w:color="auto" w:fill="auto"/>
          </w:tcPr>
          <w:p w:rsidR="0093283E" w:rsidRPr="0093283E" w:rsidRDefault="0093283E" w:rsidP="00D84E63">
            <w:pPr>
              <w:pStyle w:val="150"/>
            </w:pPr>
            <w:r w:rsidRPr="0093283E">
              <w:t xml:space="preserve">- не менее 25 % </w:t>
            </w:r>
            <w:r w:rsidRPr="0093283E">
              <w:rPr>
                <w:shd w:val="clear" w:color="auto" w:fill="FFFFFF"/>
              </w:rPr>
              <w:t xml:space="preserve">(без учета участков дошкольных и общеобразовательных </w:t>
            </w:r>
            <w:r w:rsidRPr="0093283E">
              <w:t>организаций</w:t>
            </w:r>
            <w:r w:rsidRPr="0093283E">
              <w:rPr>
                <w:shd w:val="clear" w:color="auto" w:fill="FFFFFF"/>
              </w:rPr>
              <w:t>).</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Общая площадь озелененных и благоустраиваемых территорий квартала (микрорайона) жилой застройки</w:t>
            </w:r>
          </w:p>
        </w:tc>
        <w:tc>
          <w:tcPr>
            <w:tcW w:w="6145" w:type="dxa"/>
            <w:shd w:val="clear" w:color="auto" w:fill="auto"/>
          </w:tcPr>
          <w:p w:rsidR="0093283E" w:rsidRPr="0093283E" w:rsidRDefault="0093283E" w:rsidP="00D84E63">
            <w:pPr>
              <w:pStyle w:val="150"/>
            </w:pPr>
            <w:r w:rsidRPr="0093283E">
              <w:t>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tc>
      </w:tr>
      <w:tr w:rsidR="0093283E" w:rsidRPr="0093283E" w:rsidTr="008C6615">
        <w:trPr>
          <w:trHeight w:val="77"/>
          <w:jc w:val="center"/>
        </w:trPr>
        <w:tc>
          <w:tcPr>
            <w:tcW w:w="4219" w:type="dxa"/>
            <w:shd w:val="clear" w:color="auto" w:fill="auto"/>
          </w:tcPr>
          <w:p w:rsidR="0093283E" w:rsidRPr="0093283E" w:rsidRDefault="0093283E" w:rsidP="00D84E63">
            <w:pPr>
              <w:pStyle w:val="150"/>
            </w:pPr>
            <w:r w:rsidRPr="0093283E">
              <w:t>Площадь озелененных территорий общего пользования (парков, садов, бульваров, скверов):</w:t>
            </w:r>
          </w:p>
        </w:tc>
        <w:tc>
          <w:tcPr>
            <w:tcW w:w="6145" w:type="dxa"/>
            <w:vMerge w:val="restart"/>
            <w:shd w:val="clear" w:color="auto" w:fill="auto"/>
            <w:vAlign w:val="bottom"/>
          </w:tcPr>
          <w:p w:rsidR="0093283E" w:rsidRPr="0093283E" w:rsidRDefault="0093283E" w:rsidP="005E51D8">
            <w:pPr>
              <w:pStyle w:val="150"/>
              <w:jc w:val="left"/>
            </w:pPr>
          </w:p>
          <w:p w:rsidR="005E51D8" w:rsidRPr="0093283E" w:rsidRDefault="005E51D8" w:rsidP="005E51D8">
            <w:pPr>
              <w:pStyle w:val="150"/>
              <w:ind w:left="0"/>
              <w:jc w:val="left"/>
            </w:pPr>
          </w:p>
          <w:p w:rsidR="0093283E" w:rsidRPr="0093283E" w:rsidRDefault="0093283E" w:rsidP="005E51D8">
            <w:pPr>
              <w:pStyle w:val="150"/>
              <w:ind w:left="0"/>
              <w:jc w:val="left"/>
            </w:pPr>
            <w:r w:rsidRPr="0093283E">
              <w:t>Следует принимать, не менее, размещаемых на территории:</w:t>
            </w:r>
          </w:p>
          <w:p w:rsidR="005E51D8" w:rsidRDefault="005E51D8" w:rsidP="005E51D8">
            <w:pPr>
              <w:pStyle w:val="150"/>
              <w:ind w:left="0"/>
              <w:jc w:val="left"/>
            </w:pPr>
            <w:r>
              <w:t>10 м</w:t>
            </w:r>
            <w:r w:rsidRPr="00DA1A9C">
              <w:rPr>
                <w:vertAlign w:val="superscript"/>
              </w:rPr>
              <w:t>2</w:t>
            </w:r>
            <w:r>
              <w:t>/чел.</w:t>
            </w:r>
          </w:p>
          <w:p w:rsidR="0093283E" w:rsidRPr="0093283E" w:rsidRDefault="005E51D8" w:rsidP="005E51D8">
            <w:pPr>
              <w:pStyle w:val="150"/>
              <w:ind w:left="0"/>
              <w:jc w:val="left"/>
            </w:pPr>
            <w:r>
              <w:t>6 м</w:t>
            </w:r>
            <w:r w:rsidRPr="00DA1A9C">
              <w:rPr>
                <w:vertAlign w:val="superscript"/>
              </w:rPr>
              <w:t>2</w:t>
            </w:r>
            <w:r>
              <w:t>/чел.</w:t>
            </w:r>
          </w:p>
        </w:tc>
      </w:tr>
      <w:tr w:rsidR="0093283E" w:rsidRPr="0093283E" w:rsidTr="008C6615">
        <w:trPr>
          <w:trHeight w:val="87"/>
          <w:jc w:val="center"/>
        </w:trPr>
        <w:tc>
          <w:tcPr>
            <w:tcW w:w="4219" w:type="dxa"/>
            <w:shd w:val="clear" w:color="auto" w:fill="auto"/>
          </w:tcPr>
          <w:p w:rsidR="0093283E" w:rsidRPr="0093283E" w:rsidRDefault="0093283E" w:rsidP="00D84E63">
            <w:pPr>
              <w:pStyle w:val="150"/>
            </w:pPr>
            <w:r w:rsidRPr="0093283E">
              <w:t>- общегородские</w:t>
            </w:r>
          </w:p>
        </w:tc>
        <w:tc>
          <w:tcPr>
            <w:tcW w:w="6145" w:type="dxa"/>
            <w:vMerge/>
            <w:shd w:val="clear" w:color="auto" w:fill="auto"/>
          </w:tcPr>
          <w:p w:rsidR="0093283E" w:rsidRPr="0093283E" w:rsidRDefault="0093283E" w:rsidP="00D84E63">
            <w:pPr>
              <w:pStyle w:val="150"/>
            </w:pPr>
          </w:p>
        </w:tc>
      </w:tr>
      <w:tr w:rsidR="0093283E" w:rsidRPr="0093283E" w:rsidTr="008C6615">
        <w:trPr>
          <w:trHeight w:val="70"/>
          <w:jc w:val="center"/>
        </w:trPr>
        <w:tc>
          <w:tcPr>
            <w:tcW w:w="4219" w:type="dxa"/>
            <w:shd w:val="clear" w:color="auto" w:fill="auto"/>
          </w:tcPr>
          <w:p w:rsidR="0093283E" w:rsidRPr="0093283E" w:rsidRDefault="0093283E" w:rsidP="00D84E63">
            <w:pPr>
              <w:pStyle w:val="150"/>
            </w:pPr>
            <w:r w:rsidRPr="0093283E">
              <w:t>- жилых районов</w:t>
            </w:r>
          </w:p>
        </w:tc>
        <w:tc>
          <w:tcPr>
            <w:tcW w:w="6145" w:type="dxa"/>
            <w:vMerge/>
            <w:shd w:val="clear" w:color="auto" w:fill="auto"/>
          </w:tcPr>
          <w:p w:rsidR="0093283E" w:rsidRPr="0093283E" w:rsidRDefault="0093283E" w:rsidP="00D84E63">
            <w:pPr>
              <w:pStyle w:val="150"/>
            </w:pP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xml:space="preserve">Суммарная площадь озелененных территорий общего пользования </w:t>
            </w:r>
          </w:p>
        </w:tc>
        <w:tc>
          <w:tcPr>
            <w:tcW w:w="6145" w:type="dxa"/>
            <w:shd w:val="clear" w:color="auto" w:fill="auto"/>
          </w:tcPr>
          <w:p w:rsidR="0093283E" w:rsidRPr="0093283E" w:rsidRDefault="0093283E" w:rsidP="00D84E63">
            <w:pPr>
              <w:pStyle w:val="150"/>
            </w:pPr>
            <w:r w:rsidRPr="0093283E">
              <w:t>Следует принимать не менее 16 м</w:t>
            </w:r>
            <w:r w:rsidRPr="0093283E">
              <w:rPr>
                <w:vertAlign w:val="superscript"/>
              </w:rPr>
              <w:t>2</w:t>
            </w:r>
            <w:r w:rsidRPr="0093283E">
              <w:t>/чел.</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Доля озеленения деревьями в грунте</w:t>
            </w:r>
          </w:p>
        </w:tc>
        <w:tc>
          <w:tcPr>
            <w:tcW w:w="6145" w:type="dxa"/>
            <w:shd w:val="clear" w:color="auto" w:fill="auto"/>
          </w:tcPr>
          <w:p w:rsidR="0093283E" w:rsidRPr="0093283E" w:rsidRDefault="0093283E" w:rsidP="00D84E63">
            <w:pPr>
              <w:pStyle w:val="150"/>
            </w:pPr>
            <w:r w:rsidRPr="0093283E">
              <w:t>Не менее 50 % от нормы озеленения.</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Увеличение суммарной площади озелененных территорий общего пользования за счет преобразования существующих лесных массивов в городские лесопарки</w:t>
            </w:r>
          </w:p>
        </w:tc>
        <w:tc>
          <w:tcPr>
            <w:tcW w:w="6145" w:type="dxa"/>
            <w:shd w:val="clear" w:color="auto" w:fill="auto"/>
          </w:tcPr>
          <w:p w:rsidR="0093283E" w:rsidRPr="0093283E" w:rsidRDefault="0093283E" w:rsidP="00D84E63">
            <w:pPr>
              <w:pStyle w:val="150"/>
            </w:pPr>
            <w:r w:rsidRPr="0093283E">
              <w:t>Не более 5 м</w:t>
            </w:r>
            <w:r w:rsidRPr="0093283E">
              <w:rPr>
                <w:vertAlign w:val="superscript"/>
              </w:rPr>
              <w:t>2</w:t>
            </w:r>
            <w:r w:rsidRPr="0093283E">
              <w:t>/чел.</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Доля крупных парков, лесопарков шириной 0,5 км и более в структуре озелененных территорий общего пользования</w:t>
            </w:r>
          </w:p>
        </w:tc>
        <w:tc>
          <w:tcPr>
            <w:tcW w:w="6145" w:type="dxa"/>
            <w:shd w:val="clear" w:color="auto" w:fill="auto"/>
          </w:tcPr>
          <w:p w:rsidR="0093283E" w:rsidRPr="0093283E" w:rsidRDefault="0093283E" w:rsidP="00D84E63">
            <w:pPr>
              <w:pStyle w:val="150"/>
            </w:pPr>
            <w:r w:rsidRPr="0093283E">
              <w:t>Не менее 10 %.</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sz w:val="26"/>
          <w:szCs w:val="26"/>
          <w:highlight w:val="yellow"/>
          <w:lang w:eastAsia="ru-RU"/>
        </w:rPr>
      </w:pPr>
    </w:p>
    <w:p w:rsidR="0093283E" w:rsidRPr="0093283E" w:rsidRDefault="00A27104" w:rsidP="00BC6FA3">
      <w:pPr>
        <w:pStyle w:val="011"/>
        <w:rPr>
          <w:lang w:eastAsia="ru-RU"/>
        </w:rPr>
      </w:pPr>
      <w:r>
        <w:rPr>
          <w:lang w:eastAsia="ru-RU"/>
        </w:rPr>
        <w:t>6</w:t>
      </w:r>
      <w:r w:rsidR="0093283E" w:rsidRPr="0093283E">
        <w:rPr>
          <w:lang w:eastAsia="ru-RU"/>
        </w:rPr>
        <w:t xml:space="preserve">.2.3. Параметры общего баланса рекреационной территории рекомендуется принимать по таблице </w:t>
      </w:r>
      <w:r>
        <w:rPr>
          <w:lang w:eastAsia="ru-RU"/>
        </w:rPr>
        <w:t>6</w:t>
      </w:r>
      <w:r w:rsidR="0093283E" w:rsidRPr="0093283E">
        <w:rPr>
          <w:lang w:eastAsia="ru-RU"/>
        </w:rPr>
        <w:t>.3.</w:t>
      </w:r>
    </w:p>
    <w:p w:rsidR="0093283E" w:rsidRPr="00A61F47" w:rsidRDefault="0093283E" w:rsidP="00BC6FA3">
      <w:pPr>
        <w:pStyle w:val="05"/>
      </w:pPr>
      <w:r w:rsidRPr="00A61F47">
        <w:t xml:space="preserve">Таблица </w:t>
      </w:r>
      <w:r w:rsidR="00A27104">
        <w:t>6</w:t>
      </w:r>
      <w:r w:rsidRPr="00A61F47">
        <w:t>.3</w:t>
      </w:r>
    </w:p>
    <w:tbl>
      <w:tblPr>
        <w:tblW w:w="10154"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959"/>
        <w:gridCol w:w="2425"/>
      </w:tblGrid>
      <w:tr w:rsidR="0093283E" w:rsidRPr="00A61F47" w:rsidTr="00565B66">
        <w:trPr>
          <w:trHeight w:val="70"/>
          <w:jc w:val="center"/>
        </w:trPr>
        <w:tc>
          <w:tcPr>
            <w:tcW w:w="7729" w:type="dxa"/>
            <w:gridSpan w:val="2"/>
            <w:shd w:val="clear" w:color="auto" w:fill="auto"/>
          </w:tcPr>
          <w:p w:rsidR="0093283E" w:rsidRPr="00A61F47" w:rsidRDefault="0093283E" w:rsidP="00055E7A">
            <w:pPr>
              <w:widowControl w:val="0"/>
              <w:autoSpaceDE/>
              <w:autoSpaceDN/>
              <w:adjustRightInd/>
              <w:ind w:firstLine="220"/>
              <w:jc w:val="center"/>
              <w:rPr>
                <w:rFonts w:ascii="Times New Roman" w:eastAsia="Times New Roman" w:hAnsi="Times New Roman" w:cs="Times New Roman"/>
                <w:b/>
                <w:bCs/>
                <w:sz w:val="20"/>
                <w:lang w:eastAsia="ru-RU"/>
              </w:rPr>
            </w:pPr>
            <w:r w:rsidRPr="00A61F47">
              <w:rPr>
                <w:rFonts w:ascii="Times New Roman" w:eastAsia="Times New Roman" w:hAnsi="Times New Roman" w:cs="Times New Roman"/>
                <w:b/>
                <w:bCs/>
                <w:sz w:val="20"/>
                <w:lang w:eastAsia="ru-RU"/>
              </w:rPr>
              <w:t>Территории</w:t>
            </w:r>
          </w:p>
        </w:tc>
        <w:tc>
          <w:tcPr>
            <w:tcW w:w="2425" w:type="dxa"/>
            <w:shd w:val="clear" w:color="auto" w:fill="auto"/>
          </w:tcPr>
          <w:p w:rsidR="0093283E" w:rsidRPr="00A61F47" w:rsidRDefault="0093283E" w:rsidP="00055E7A">
            <w:pPr>
              <w:widowControl w:val="0"/>
              <w:autoSpaceDE/>
              <w:autoSpaceDN/>
              <w:adjustRightInd/>
              <w:jc w:val="center"/>
              <w:rPr>
                <w:rFonts w:ascii="Times New Roman" w:eastAsia="Times New Roman" w:hAnsi="Times New Roman" w:cs="Times New Roman"/>
                <w:b/>
                <w:bCs/>
                <w:sz w:val="20"/>
                <w:lang w:eastAsia="ru-RU"/>
              </w:rPr>
            </w:pPr>
            <w:r w:rsidRPr="00A61F47">
              <w:rPr>
                <w:rFonts w:ascii="Times New Roman" w:eastAsia="Times New Roman" w:hAnsi="Times New Roman" w:cs="Times New Roman"/>
                <w:b/>
                <w:bCs/>
                <w:sz w:val="20"/>
                <w:lang w:eastAsia="ru-RU"/>
              </w:rPr>
              <w:t>Баланс территории, %</w:t>
            </w:r>
          </w:p>
        </w:tc>
      </w:tr>
      <w:tr w:rsidR="0093283E" w:rsidRPr="00A61F47" w:rsidTr="00B84B67">
        <w:trPr>
          <w:trHeight w:val="226"/>
          <w:jc w:val="center"/>
        </w:trPr>
        <w:tc>
          <w:tcPr>
            <w:tcW w:w="1770" w:type="dxa"/>
            <w:vMerge w:val="restart"/>
            <w:shd w:val="clear" w:color="auto" w:fill="auto"/>
            <w:vAlign w:val="center"/>
          </w:tcPr>
          <w:p w:rsidR="0093283E" w:rsidRPr="00A61F47" w:rsidRDefault="0093283E" w:rsidP="00D84E63">
            <w:pPr>
              <w:pStyle w:val="150"/>
            </w:pPr>
            <w:r w:rsidRPr="00A61F47">
              <w:t xml:space="preserve">Открытые </w:t>
            </w:r>
          </w:p>
          <w:p w:rsidR="0093283E" w:rsidRPr="00A61F47" w:rsidRDefault="0093283E" w:rsidP="00D84E63">
            <w:pPr>
              <w:pStyle w:val="150"/>
            </w:pPr>
            <w:r w:rsidRPr="00A61F47">
              <w:t>пространства</w:t>
            </w: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зеленые насаждения</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65-</w:t>
            </w:r>
            <w:r w:rsidR="0093283E" w:rsidRPr="00A61F47">
              <w:rPr>
                <w:rFonts w:ascii="Times New Roman" w:eastAsia="Times New Roman" w:hAnsi="Times New Roman" w:cs="Times New Roman"/>
                <w:bCs/>
                <w:sz w:val="20"/>
                <w:lang w:eastAsia="ru-RU"/>
              </w:rPr>
              <w:t>75</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аллеи и дороги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10-</w:t>
            </w:r>
            <w:r w:rsidR="0093283E" w:rsidRPr="00A61F47">
              <w:rPr>
                <w:rFonts w:ascii="Times New Roman" w:eastAsia="Times New Roman" w:hAnsi="Times New Roman" w:cs="Times New Roman"/>
                <w:bCs/>
                <w:sz w:val="20"/>
                <w:lang w:eastAsia="ru-RU"/>
              </w:rPr>
              <w:t>15</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площадки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8-</w:t>
            </w:r>
            <w:r w:rsidR="0093283E" w:rsidRPr="00A61F47">
              <w:rPr>
                <w:rFonts w:ascii="Times New Roman" w:eastAsia="Times New Roman" w:hAnsi="Times New Roman" w:cs="Times New Roman"/>
                <w:bCs/>
                <w:sz w:val="20"/>
                <w:lang w:eastAsia="ru-RU"/>
              </w:rPr>
              <w:t>12</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сооружения</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5-</w:t>
            </w:r>
            <w:r w:rsidR="0093283E" w:rsidRPr="00A61F47">
              <w:rPr>
                <w:rFonts w:ascii="Times New Roman" w:eastAsia="Times New Roman" w:hAnsi="Times New Roman" w:cs="Times New Roman"/>
                <w:bCs/>
                <w:sz w:val="20"/>
                <w:lang w:eastAsia="ru-RU"/>
              </w:rPr>
              <w:t>7</w:t>
            </w:r>
          </w:p>
        </w:tc>
      </w:tr>
      <w:tr w:rsidR="0093283E" w:rsidRPr="00A61F47" w:rsidTr="00B84B67">
        <w:trPr>
          <w:trHeight w:val="226"/>
          <w:jc w:val="center"/>
        </w:trPr>
        <w:tc>
          <w:tcPr>
            <w:tcW w:w="1770" w:type="dxa"/>
            <w:vMerge w:val="restart"/>
            <w:shd w:val="clear" w:color="auto" w:fill="auto"/>
            <w:vAlign w:val="center"/>
          </w:tcPr>
          <w:p w:rsidR="0093283E" w:rsidRPr="00A61F47" w:rsidRDefault="0093283E" w:rsidP="00D84E63">
            <w:pPr>
              <w:pStyle w:val="150"/>
            </w:pPr>
            <w:r w:rsidRPr="00A61F47">
              <w:t xml:space="preserve">Зона </w:t>
            </w:r>
          </w:p>
          <w:p w:rsidR="0093283E" w:rsidRPr="00A61F47" w:rsidRDefault="0093283E" w:rsidP="00D84E63">
            <w:pPr>
              <w:pStyle w:val="150"/>
            </w:pPr>
            <w:r w:rsidRPr="00A61F47">
              <w:t xml:space="preserve">природных </w:t>
            </w:r>
          </w:p>
          <w:p w:rsidR="0093283E" w:rsidRPr="00A61F47" w:rsidRDefault="0093283E" w:rsidP="00D84E63">
            <w:pPr>
              <w:pStyle w:val="150"/>
            </w:pPr>
            <w:r w:rsidRPr="00A61F47">
              <w:t>ландшафтов</w:t>
            </w: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 xml:space="preserve">древесно-кустарниковые насаждения, открытые луговые </w:t>
            </w:r>
          </w:p>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пространства и водоемы</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93-</w:t>
            </w:r>
            <w:r w:rsidR="0093283E" w:rsidRPr="00A61F47">
              <w:rPr>
                <w:rFonts w:ascii="Times New Roman" w:eastAsia="Times New Roman" w:hAnsi="Times New Roman" w:cs="Times New Roman"/>
                <w:bCs/>
                <w:sz w:val="20"/>
                <w:lang w:eastAsia="ru-RU"/>
              </w:rPr>
              <w:t>97</w:t>
            </w:r>
          </w:p>
        </w:tc>
      </w:tr>
      <w:tr w:rsidR="0093283E" w:rsidRPr="00A61F47" w:rsidTr="00B84B67">
        <w:trPr>
          <w:trHeight w:val="226"/>
          <w:jc w:val="center"/>
        </w:trPr>
        <w:tc>
          <w:tcPr>
            <w:tcW w:w="1770" w:type="dxa"/>
            <w:vMerge/>
            <w:shd w:val="clear" w:color="auto" w:fill="auto"/>
          </w:tcPr>
          <w:p w:rsidR="0093283E" w:rsidRPr="00A61F47" w:rsidRDefault="0093283E" w:rsidP="0093283E">
            <w:pPr>
              <w:widowControl w:val="0"/>
              <w:autoSpaceDE/>
              <w:autoSpaceDN/>
              <w:adjustRightInd/>
              <w:ind w:left="170" w:firstLine="57"/>
              <w:rPr>
                <w:rFonts w:ascii="Times New Roman" w:eastAsia="Times New Roman" w:hAnsi="Times New Roman" w:cs="Times New Roman"/>
                <w:bCs/>
                <w:sz w:val="20"/>
                <w:lang w:eastAsia="ru-RU"/>
              </w:rPr>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дорожно-транспортная сеть, спортивные и игровые площадки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2-</w:t>
            </w:r>
            <w:r w:rsidR="0093283E" w:rsidRPr="00A61F47">
              <w:rPr>
                <w:rFonts w:ascii="Times New Roman" w:eastAsia="Times New Roman" w:hAnsi="Times New Roman" w:cs="Times New Roman"/>
                <w:bCs/>
                <w:sz w:val="20"/>
                <w:lang w:eastAsia="ru-RU"/>
              </w:rPr>
              <w:t>5</w:t>
            </w:r>
          </w:p>
        </w:tc>
      </w:tr>
      <w:tr w:rsidR="0093283E" w:rsidRPr="00A61F47" w:rsidTr="00B84B67">
        <w:trPr>
          <w:trHeight w:val="226"/>
          <w:jc w:val="center"/>
        </w:trPr>
        <w:tc>
          <w:tcPr>
            <w:tcW w:w="1770" w:type="dxa"/>
            <w:vMerge/>
            <w:shd w:val="clear" w:color="auto" w:fill="auto"/>
          </w:tcPr>
          <w:p w:rsidR="0093283E" w:rsidRPr="00A61F47" w:rsidRDefault="0093283E" w:rsidP="0093283E">
            <w:pPr>
              <w:widowControl w:val="0"/>
              <w:autoSpaceDE/>
              <w:autoSpaceDN/>
              <w:adjustRightInd/>
              <w:ind w:left="170" w:firstLine="57"/>
              <w:jc w:val="both"/>
              <w:rPr>
                <w:rFonts w:ascii="Times New Roman" w:eastAsia="Times New Roman" w:hAnsi="Times New Roman" w:cs="Times New Roman"/>
                <w:bCs/>
                <w:sz w:val="20"/>
                <w:lang w:eastAsia="ru-RU"/>
              </w:rPr>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обслуживающие сооружения и хозяйственные постройки</w:t>
            </w:r>
          </w:p>
        </w:tc>
        <w:tc>
          <w:tcPr>
            <w:tcW w:w="2425" w:type="dxa"/>
            <w:shd w:val="clear" w:color="auto" w:fill="auto"/>
            <w:vAlign w:val="center"/>
          </w:tcPr>
          <w:p w:rsidR="0093283E" w:rsidRPr="00A61F47" w:rsidRDefault="0093283E" w:rsidP="00B84B67">
            <w:pPr>
              <w:widowControl w:val="0"/>
              <w:autoSpaceDE/>
              <w:autoSpaceDN/>
              <w:adjustRightInd/>
              <w:jc w:val="center"/>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2</w:t>
            </w:r>
          </w:p>
        </w:tc>
      </w:tr>
    </w:tbl>
    <w:p w:rsidR="0093283E" w:rsidRPr="00A61F47" w:rsidRDefault="0093283E" w:rsidP="00BC6FA3">
      <w:pPr>
        <w:pStyle w:val="011"/>
        <w:rPr>
          <w:lang w:eastAsia="ru-RU"/>
        </w:rPr>
      </w:pPr>
    </w:p>
    <w:p w:rsidR="0093283E" w:rsidRPr="00A61F47" w:rsidRDefault="00A27104" w:rsidP="00BC6FA3">
      <w:pPr>
        <w:pStyle w:val="011"/>
        <w:rPr>
          <w:lang w:eastAsia="ru-RU"/>
        </w:rPr>
      </w:pPr>
      <w:r>
        <w:rPr>
          <w:lang w:eastAsia="ru-RU"/>
        </w:rPr>
        <w:t>6</w:t>
      </w:r>
      <w:r w:rsidR="0093283E" w:rsidRPr="00A61F47">
        <w:rPr>
          <w:lang w:eastAsia="ru-RU"/>
        </w:rPr>
        <w:t xml:space="preserve">.2.4. Расчетные показатели градостроительного проектирования озелененных территорий общего пользования приведены в таблице </w:t>
      </w:r>
      <w:r>
        <w:rPr>
          <w:lang w:eastAsia="ru-RU"/>
        </w:rPr>
        <w:t>6</w:t>
      </w:r>
      <w:r w:rsidR="0093283E" w:rsidRPr="00A61F47">
        <w:rPr>
          <w:lang w:eastAsia="ru-RU"/>
        </w:rPr>
        <w:t>.4.</w:t>
      </w:r>
    </w:p>
    <w:p w:rsidR="0093283E" w:rsidRPr="0093283E" w:rsidRDefault="0093283E" w:rsidP="00BC6FA3">
      <w:pPr>
        <w:pStyle w:val="05"/>
      </w:pPr>
      <w:r w:rsidRPr="00A61F47">
        <w:t xml:space="preserve">Таблица </w:t>
      </w:r>
      <w:r w:rsidR="00A27104">
        <w:t>6</w:t>
      </w:r>
      <w:r w:rsidRPr="00A61F47">
        <w:t>.4</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230"/>
      </w:tblGrid>
      <w:tr w:rsidR="0093283E" w:rsidRPr="0093283E" w:rsidTr="00565B66">
        <w:trPr>
          <w:trHeight w:val="70"/>
          <w:jc w:val="center"/>
        </w:trPr>
        <w:tc>
          <w:tcPr>
            <w:tcW w:w="4843" w:type="dxa"/>
            <w:shd w:val="clear" w:color="auto" w:fill="auto"/>
          </w:tcPr>
          <w:p w:rsidR="0093283E" w:rsidRPr="0093283E" w:rsidRDefault="0093283E" w:rsidP="00055E7A">
            <w:pPr>
              <w:widowControl w:val="0"/>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Озелененные территории общего пользования</w:t>
            </w:r>
          </w:p>
        </w:tc>
        <w:tc>
          <w:tcPr>
            <w:tcW w:w="5230" w:type="dxa"/>
            <w:shd w:val="clear" w:color="auto" w:fill="auto"/>
          </w:tcPr>
          <w:p w:rsidR="0093283E" w:rsidRPr="0093283E" w:rsidRDefault="0093283E" w:rsidP="00055E7A">
            <w:pPr>
              <w:widowControl w:val="0"/>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bCs/>
                <w:sz w:val="20"/>
                <w:szCs w:val="20"/>
                <w:lang w:eastAsia="ru-RU"/>
              </w:rPr>
              <w:t>Расчетные показатели м</w:t>
            </w:r>
            <w:r w:rsidRPr="0093283E">
              <w:rPr>
                <w:rFonts w:ascii="Times New Roman" w:eastAsia="Times New Roman" w:hAnsi="Times New Roman" w:cs="Times New Roman"/>
                <w:b/>
                <w:sz w:val="20"/>
                <w:szCs w:val="20"/>
                <w:lang w:eastAsia="ru-RU"/>
              </w:rPr>
              <w:t>инимальной площади, га</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Городские парки</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15</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Парки планировочных районов</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10</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Сады жилых зон</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3</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 xml:space="preserve">Скверы </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0,5</w:t>
            </w:r>
          </w:p>
        </w:tc>
      </w:tr>
    </w:tbl>
    <w:p w:rsidR="0093283E" w:rsidRPr="0093283E" w:rsidRDefault="0093283E" w:rsidP="00BC6FA3">
      <w:pPr>
        <w:pStyle w:val="07"/>
        <w:rPr>
          <w:lang w:eastAsia="ru-RU"/>
        </w:rPr>
      </w:pPr>
      <w:r w:rsidRPr="0093283E">
        <w:rPr>
          <w:lang w:eastAsia="ru-RU"/>
        </w:rPr>
        <w:t>Примечани</w:t>
      </w:r>
      <w:r w:rsidR="00517A8B">
        <w:rPr>
          <w:lang w:eastAsia="ru-RU"/>
        </w:rPr>
        <w:t>е</w:t>
      </w:r>
      <w:r w:rsidRPr="0093283E">
        <w:rPr>
          <w:lang w:eastAsia="ru-RU"/>
        </w:rPr>
        <w:t xml:space="preserve">: </w:t>
      </w:r>
    </w:p>
    <w:p w:rsidR="0093283E" w:rsidRPr="0093283E" w:rsidRDefault="0093283E" w:rsidP="00BC6FA3">
      <w:pPr>
        <w:pStyle w:val="08"/>
        <w:rPr>
          <w:lang w:eastAsia="ru-RU"/>
        </w:rPr>
      </w:pPr>
      <w:r w:rsidRPr="0093283E">
        <w:rPr>
          <w:lang w:eastAsia="ru-RU"/>
        </w:rPr>
        <w:t>Для условий реконструкции указанные размеры могут быть уменьшены.</w:t>
      </w:r>
    </w:p>
    <w:p w:rsidR="0093283E" w:rsidRPr="0093283E" w:rsidRDefault="0093283E" w:rsidP="00BC6FA3">
      <w:pPr>
        <w:pStyle w:val="011"/>
        <w:rPr>
          <w:lang w:eastAsia="ru-RU"/>
        </w:rPr>
      </w:pPr>
    </w:p>
    <w:p w:rsidR="0093283E" w:rsidRPr="0093283E" w:rsidRDefault="00A27104" w:rsidP="00BC6FA3">
      <w:pPr>
        <w:pStyle w:val="011"/>
        <w:rPr>
          <w:lang w:eastAsia="ru-RU"/>
        </w:rPr>
      </w:pPr>
      <w:r>
        <w:rPr>
          <w:lang w:eastAsia="ru-RU"/>
        </w:rPr>
        <w:t>6</w:t>
      </w:r>
      <w:r w:rsidR="0093283E" w:rsidRPr="0093283E">
        <w:rPr>
          <w:lang w:eastAsia="ru-RU"/>
        </w:rPr>
        <w:t xml:space="preserve">.2.5. В составе рекреационных зон следует предусматривать размещение парков различных категорий. </w:t>
      </w:r>
    </w:p>
    <w:p w:rsidR="00084142" w:rsidRPr="0093283E" w:rsidRDefault="0093283E" w:rsidP="00BC6FA3">
      <w:pPr>
        <w:pStyle w:val="011"/>
        <w:rPr>
          <w:lang w:eastAsia="ru-RU"/>
        </w:rPr>
      </w:pPr>
      <w:r w:rsidRPr="0093283E">
        <w:rPr>
          <w:bCs/>
          <w:lang w:eastAsia="ru-RU"/>
        </w:rPr>
        <w:t>Парк</w:t>
      </w:r>
      <w:r w:rsidRPr="0093283E">
        <w:rPr>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05943" w:rsidRPr="002E2066" w:rsidRDefault="00A27104" w:rsidP="00BC6FA3">
      <w:pPr>
        <w:pStyle w:val="011"/>
      </w:pPr>
      <w:r>
        <w:t>6</w:t>
      </w:r>
      <w:r w:rsidR="00505943" w:rsidRPr="002E2066">
        <w:t>.2.</w:t>
      </w:r>
      <w:r w:rsidR="00F42046">
        <w:t>6</w:t>
      </w:r>
      <w:r w:rsidR="00505943" w:rsidRPr="002E2066">
        <w:t>. Доля нормируемых элементов территории парка в% от его общей площади:</w:t>
      </w:r>
    </w:p>
    <w:p w:rsidR="00505943" w:rsidRPr="002E2066" w:rsidRDefault="00505943" w:rsidP="00BC6FA3">
      <w:pPr>
        <w:pStyle w:val="04"/>
      </w:pPr>
      <w:r w:rsidRPr="002E2066">
        <w:t>зеленые насаждения и водоемы – не менее 70;</w:t>
      </w:r>
    </w:p>
    <w:p w:rsidR="00505943" w:rsidRPr="002E2066" w:rsidRDefault="00505943" w:rsidP="00BC6FA3">
      <w:pPr>
        <w:pStyle w:val="04"/>
      </w:pPr>
      <w:r w:rsidRPr="002E2066">
        <w:t>аллеи, дорожки, площадки – 25</w:t>
      </w:r>
      <w:r w:rsidR="00565B66">
        <w:t>-</w:t>
      </w:r>
      <w:r w:rsidRPr="002E2066">
        <w:t>28;</w:t>
      </w:r>
    </w:p>
    <w:p w:rsidR="00505943" w:rsidRPr="002E2066" w:rsidRDefault="00505943" w:rsidP="00BC6FA3">
      <w:pPr>
        <w:pStyle w:val="04"/>
      </w:pPr>
      <w:r w:rsidRPr="002E2066">
        <w:t>здания и сооружения для обслуживания посетителей и эксплуатации парка – 5</w:t>
      </w:r>
      <w:r w:rsidR="00565B66">
        <w:t>-</w:t>
      </w:r>
      <w:r w:rsidRPr="002E2066">
        <w:t>7.</w:t>
      </w:r>
    </w:p>
    <w:p w:rsidR="00396BAD" w:rsidRDefault="00A27104" w:rsidP="00BC6FA3">
      <w:pPr>
        <w:pStyle w:val="011"/>
      </w:pPr>
      <w:r>
        <w:t>6</w:t>
      </w:r>
      <w:r w:rsidR="00396BAD">
        <w:t>.2.</w:t>
      </w:r>
      <w:r w:rsidR="00F42046">
        <w:t>7</w:t>
      </w:r>
      <w:r w:rsidR="00396BAD" w:rsidRPr="002415F8">
        <w:t>. Функциональная организация территории парка определяется проектом в зависимости от специализации.</w:t>
      </w:r>
    </w:p>
    <w:p w:rsidR="0093283E" w:rsidRPr="0093283E" w:rsidRDefault="00A27104" w:rsidP="00BC6FA3">
      <w:pPr>
        <w:pStyle w:val="011"/>
        <w:rPr>
          <w:rFonts w:eastAsia="Times New Roman"/>
          <w:lang w:eastAsia="ru-RU"/>
        </w:rPr>
      </w:pPr>
      <w:r>
        <w:rPr>
          <w:rFonts w:eastAsia="Times New Roman"/>
          <w:lang w:eastAsia="ru-RU"/>
        </w:rPr>
        <w:t>6</w:t>
      </w:r>
      <w:r w:rsidR="0093283E" w:rsidRPr="0093283E">
        <w:rPr>
          <w:rFonts w:eastAsia="Times New Roman"/>
          <w:lang w:eastAsia="ru-RU"/>
        </w:rPr>
        <w:t>.2.</w:t>
      </w:r>
      <w:r w:rsidR="00F42046">
        <w:rPr>
          <w:rFonts w:eastAsia="Times New Roman"/>
          <w:lang w:eastAsia="ru-RU"/>
        </w:rPr>
        <w:t>8</w:t>
      </w:r>
      <w:r w:rsidR="0093283E" w:rsidRPr="0093283E">
        <w:rPr>
          <w:rFonts w:eastAsia="Times New Roman"/>
          <w:lang w:eastAsia="ru-RU"/>
        </w:rPr>
        <w:t xml:space="preserve">. Расчетные удельные показатели (нормы площади на 1 посетителя) для определения размера площади функциональной зоны многофункционального парка приведены в таблице </w:t>
      </w:r>
      <w:r>
        <w:rPr>
          <w:rFonts w:eastAsia="Times New Roman"/>
          <w:lang w:eastAsia="ru-RU"/>
        </w:rPr>
        <w:t>6</w:t>
      </w:r>
      <w:r w:rsidR="0093283E" w:rsidRPr="0093283E">
        <w:rPr>
          <w:rFonts w:eastAsia="Times New Roman"/>
          <w:lang w:eastAsia="ru-RU"/>
        </w:rPr>
        <w:t>.</w:t>
      </w:r>
      <w:r w:rsidR="00F42046">
        <w:rPr>
          <w:rFonts w:eastAsia="Times New Roman"/>
          <w:lang w:eastAsia="ru-RU"/>
        </w:rPr>
        <w:t>5</w:t>
      </w:r>
      <w:r w:rsidR="0093283E" w:rsidRPr="0093283E">
        <w:rPr>
          <w:rFonts w:eastAsia="Times New Roman"/>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2"/>
        <w:gridCol w:w="5670"/>
      </w:tblGrid>
      <w:tr w:rsidR="0093283E" w:rsidRPr="0093283E" w:rsidTr="00EA707B">
        <w:trPr>
          <w:cantSplit/>
          <w:trHeight w:val="312"/>
          <w:jc w:val="center"/>
        </w:trPr>
        <w:tc>
          <w:tcPr>
            <w:tcW w:w="4392" w:type="dxa"/>
          </w:tcPr>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Функциональные зоны парка</w:t>
            </w:r>
          </w:p>
        </w:tc>
        <w:tc>
          <w:tcPr>
            <w:tcW w:w="5670" w:type="dxa"/>
          </w:tcPr>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bCs/>
                <w:sz w:val="20"/>
                <w:szCs w:val="22"/>
                <w:lang w:eastAsia="ru-RU"/>
              </w:rPr>
              <w:t>Расчетные удельные показатели - н</w:t>
            </w:r>
            <w:r w:rsidRPr="0093283E">
              <w:rPr>
                <w:rFonts w:ascii="Times New Roman" w:eastAsia="Times New Roman" w:hAnsi="Times New Roman" w:cs="Times New Roman"/>
                <w:b/>
                <w:sz w:val="20"/>
                <w:szCs w:val="22"/>
                <w:lang w:eastAsia="ru-RU"/>
              </w:rPr>
              <w:t>ормы площади,</w:t>
            </w:r>
          </w:p>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м</w:t>
            </w:r>
            <w:r w:rsidRPr="0093283E">
              <w:rPr>
                <w:rFonts w:ascii="Times New Roman" w:eastAsia="Times New Roman" w:hAnsi="Times New Roman" w:cs="Times New Roman"/>
                <w:b/>
                <w:sz w:val="20"/>
                <w:szCs w:val="22"/>
                <w:vertAlign w:val="superscript"/>
                <w:lang w:eastAsia="ru-RU"/>
              </w:rPr>
              <w:t>2</w:t>
            </w:r>
            <w:r w:rsidRPr="0093283E">
              <w:rPr>
                <w:rFonts w:ascii="Times New Roman" w:eastAsia="Times New Roman" w:hAnsi="Times New Roman" w:cs="Times New Roman"/>
                <w:b/>
                <w:sz w:val="20"/>
                <w:szCs w:val="22"/>
                <w:lang w:eastAsia="ru-RU"/>
              </w:rPr>
              <w:t xml:space="preserve"> на 1 посетителя парка</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Культурно-просветительных мероприятий </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10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20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Прогулочная  </w:t>
            </w:r>
          </w:p>
        </w:tc>
        <w:tc>
          <w:tcPr>
            <w:tcW w:w="5670" w:type="dxa"/>
            <w:vAlign w:val="center"/>
          </w:tcPr>
          <w:p w:rsidR="0093283E" w:rsidRPr="0093283E" w:rsidRDefault="0093283E" w:rsidP="00B84B67">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200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Физкультурно-оздоровительная</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75</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100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Массовых мероприятий</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30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40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Отдыха детей </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80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 xml:space="preserve"> 170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Административно-хозяйственная </w:t>
            </w:r>
          </w:p>
        </w:tc>
        <w:tc>
          <w:tcPr>
            <w:tcW w:w="5670" w:type="dxa"/>
            <w:vAlign w:val="center"/>
          </w:tcPr>
          <w:p w:rsidR="0093283E" w:rsidRPr="0093283E" w:rsidRDefault="0093283E" w:rsidP="00B84B67">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lang w:eastAsia="ru-RU"/>
        </w:rPr>
      </w:pPr>
    </w:p>
    <w:p w:rsidR="0093283E" w:rsidRPr="0093283E" w:rsidRDefault="00A27104" w:rsidP="00BC6FA3">
      <w:pPr>
        <w:pStyle w:val="011"/>
        <w:rPr>
          <w:lang w:eastAsia="ru-RU"/>
        </w:rPr>
      </w:pPr>
      <w:r>
        <w:rPr>
          <w:lang w:eastAsia="ru-RU"/>
        </w:rPr>
        <w:t>6</w:t>
      </w:r>
      <w:r w:rsidR="0093283E" w:rsidRPr="0093283E">
        <w:rPr>
          <w:lang w:eastAsia="ru-RU"/>
        </w:rPr>
        <w:t>.2.</w:t>
      </w:r>
      <w:r>
        <w:rPr>
          <w:lang w:eastAsia="ru-RU"/>
        </w:rPr>
        <w:t>9</w:t>
      </w:r>
      <w:r w:rsidR="0093283E" w:rsidRPr="0093283E">
        <w:rPr>
          <w:lang w:eastAsia="ru-RU"/>
        </w:rPr>
        <w:t xml:space="preserve">. Нормативные параметры и расчетные показатели </w:t>
      </w:r>
      <w:r w:rsidR="0093283E" w:rsidRPr="0093283E">
        <w:rPr>
          <w:bCs/>
          <w:lang w:eastAsia="ru-RU"/>
        </w:rPr>
        <w:t xml:space="preserve">градостроительного проектирования </w:t>
      </w:r>
      <w:r w:rsidR="0093283E" w:rsidRPr="0093283E">
        <w:rPr>
          <w:lang w:eastAsia="ru-RU"/>
        </w:rPr>
        <w:t xml:space="preserve">парков приведены в таблице </w:t>
      </w:r>
      <w:r>
        <w:rPr>
          <w:lang w:eastAsia="ru-RU"/>
        </w:rPr>
        <w:t>6</w:t>
      </w:r>
      <w:r w:rsidR="0093283E" w:rsidRPr="0093283E">
        <w:rPr>
          <w:lang w:eastAsia="ru-RU"/>
        </w:rPr>
        <w:t>.</w:t>
      </w:r>
      <w:r w:rsidR="00F42046">
        <w:rPr>
          <w:lang w:eastAsia="ru-RU"/>
        </w:rPr>
        <w:t>6</w:t>
      </w:r>
      <w:r w:rsidR="0093283E" w:rsidRPr="0093283E">
        <w:rPr>
          <w:lang w:eastAsia="ru-RU"/>
        </w:rPr>
        <w:t>.</w:t>
      </w:r>
    </w:p>
    <w:p w:rsidR="0093283E" w:rsidRPr="0093283E" w:rsidRDefault="00F42046" w:rsidP="00BC6FA3">
      <w:pPr>
        <w:pStyle w:val="05"/>
      </w:pPr>
      <w:r w:rsidRPr="00A61F47">
        <w:lastRenderedPageBreak/>
        <w:t xml:space="preserve">Таблица </w:t>
      </w:r>
      <w:r w:rsidR="00A27104">
        <w:t>6</w:t>
      </w:r>
      <w:r w:rsidRPr="00A61F47">
        <w:t>.6</w:t>
      </w:r>
    </w:p>
    <w:tbl>
      <w:tblPr>
        <w:tblW w:w="1011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8"/>
        <w:gridCol w:w="5300"/>
      </w:tblGrid>
      <w:tr w:rsidR="0093283E" w:rsidRPr="0093283E" w:rsidTr="00055E7A">
        <w:trPr>
          <w:trHeight w:val="85"/>
          <w:jc w:val="center"/>
        </w:trPr>
        <w:tc>
          <w:tcPr>
            <w:tcW w:w="4818" w:type="dxa"/>
            <w:shd w:val="clear" w:color="auto" w:fill="auto"/>
          </w:tcPr>
          <w:p w:rsidR="0093283E" w:rsidRPr="0093283E" w:rsidRDefault="0093283E" w:rsidP="00055E7A">
            <w:pPr>
              <w:widowControl w:val="0"/>
              <w:tabs>
                <w:tab w:val="left" w:pos="7740"/>
              </w:tabs>
              <w:autoSpaceDE/>
              <w:autoSpaceDN/>
              <w:adjustRightInd/>
              <w:ind w:left="-57" w:right="-57"/>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Наименование показателей</w:t>
            </w:r>
          </w:p>
        </w:tc>
        <w:tc>
          <w:tcPr>
            <w:tcW w:w="5300" w:type="dxa"/>
            <w:shd w:val="clear" w:color="auto" w:fill="auto"/>
          </w:tcPr>
          <w:p w:rsidR="0093283E" w:rsidRPr="0093283E" w:rsidRDefault="0093283E" w:rsidP="00055E7A">
            <w:pPr>
              <w:widowControl w:val="0"/>
              <w:tabs>
                <w:tab w:val="left" w:pos="7740"/>
              </w:tabs>
              <w:suppressAutoHyphens/>
              <w:autoSpaceDE/>
              <w:autoSpaceDN/>
              <w:adjustRightInd/>
              <w:ind w:left="-57" w:right="-57"/>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Нормативные параметры и расчетные показатели</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Размещение объектов круглогодичного функционирования (культурно-просветительные,    зрелищные, пункты проката и питания)</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Вблизи основных входов (для лучшего использования парков в зимний период).</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Расстояния между входами в парк</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Не более 500 м.</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Площадь хозяйственного двора парка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Определяется по единовременной нагрузке на парк из расчета 0,2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посетителя.</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Расстояние между границей территории жилой застройки и ближним краем паркового массива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Не менее 30 м.</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Размещение автостоянок для посетителей парка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За пределами территории парка на расстоянии не  более 400 м от входа.</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Вместимость автостоянок для посетителей парка</w:t>
            </w:r>
          </w:p>
        </w:tc>
        <w:tc>
          <w:tcPr>
            <w:tcW w:w="5300" w:type="dxa"/>
            <w:shd w:val="clear" w:color="auto" w:fill="auto"/>
          </w:tcPr>
          <w:p w:rsidR="0093283E" w:rsidRPr="0093283E" w:rsidRDefault="0093283E" w:rsidP="004405E7">
            <w:pPr>
              <w:widowControl w:val="0"/>
              <w:autoSpaceDE/>
              <w:autoSpaceDN/>
              <w:adjustRightInd/>
              <w:jc w:val="both"/>
              <w:rPr>
                <w:rFonts w:ascii="Times New Roman" w:eastAsia="Times New Roman" w:hAnsi="Times New Roman" w:cs="Times New Roman"/>
                <w:bCs/>
                <w:spacing w:val="-2"/>
                <w:sz w:val="20"/>
                <w:lang w:eastAsia="ru-RU"/>
              </w:rPr>
            </w:pPr>
            <w:r w:rsidRPr="00DC21F7">
              <w:rPr>
                <w:rFonts w:ascii="Times New Roman" w:eastAsia="Times New Roman" w:hAnsi="Times New Roman" w:cs="Times New Roman"/>
                <w:bCs/>
                <w:spacing w:val="-2"/>
                <w:sz w:val="20"/>
                <w:szCs w:val="22"/>
                <w:lang w:eastAsia="ru-RU"/>
              </w:rPr>
              <w:t xml:space="preserve">По таблице </w:t>
            </w:r>
            <w:r w:rsidR="00DC21F7" w:rsidRPr="00DC21F7">
              <w:rPr>
                <w:rFonts w:ascii="Times New Roman" w:eastAsia="Times New Roman" w:hAnsi="Times New Roman" w:cs="Times New Roman"/>
                <w:bCs/>
                <w:spacing w:val="-2"/>
                <w:sz w:val="20"/>
                <w:szCs w:val="22"/>
                <w:lang w:eastAsia="ru-RU"/>
              </w:rPr>
              <w:t>7.</w:t>
            </w:r>
            <w:r w:rsidR="004405E7">
              <w:rPr>
                <w:rFonts w:ascii="Times New Roman" w:eastAsia="Times New Roman" w:hAnsi="Times New Roman" w:cs="Times New Roman"/>
                <w:bCs/>
                <w:spacing w:val="-2"/>
                <w:sz w:val="20"/>
                <w:szCs w:val="22"/>
                <w:lang w:eastAsia="ru-RU"/>
              </w:rPr>
              <w:t>19</w:t>
            </w:r>
            <w:r w:rsidRPr="00DC21F7">
              <w:rPr>
                <w:rFonts w:ascii="Times New Roman" w:eastAsia="Times New Roman" w:hAnsi="Times New Roman" w:cs="Times New Roman"/>
                <w:bCs/>
                <w:spacing w:val="-2"/>
                <w:sz w:val="20"/>
                <w:szCs w:val="22"/>
                <w:lang w:eastAsia="ru-RU"/>
              </w:rPr>
              <w:t xml:space="preserve"> настоящих нормативов.</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Размеры земельных участков автостоянок:</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 xml:space="preserve">- </w:t>
            </w:r>
            <w:r w:rsidRPr="0093283E">
              <w:rPr>
                <w:rFonts w:ascii="Times New Roman" w:eastAsia="Times New Roman" w:hAnsi="Times New Roman" w:cs="Times New Roman"/>
                <w:bCs/>
                <w:sz w:val="20"/>
                <w:szCs w:val="22"/>
                <w:lang w:eastAsia="ru-RU"/>
              </w:rPr>
              <w:t>для легковых автомобилей;</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для автобусов;</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для велосипедов.</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- 25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- 40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- 0,9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Расчетные показатели максимально допустимого уровня территориальной доступности:</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городских парков;</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парков планировочных районов.</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sz w:val="20"/>
                <w:lang w:eastAsia="ru-RU"/>
              </w:rPr>
            </w:pPr>
            <w:r w:rsidRPr="0093283E">
              <w:rPr>
                <w:rFonts w:ascii="Times New Roman" w:eastAsia="Times New Roman" w:hAnsi="Times New Roman" w:cs="Times New Roman"/>
                <w:bCs/>
                <w:sz w:val="20"/>
                <w:szCs w:val="22"/>
                <w:lang w:eastAsia="ru-RU"/>
              </w:rPr>
              <w:t xml:space="preserve">- </w:t>
            </w:r>
            <w:r w:rsidRPr="0093283E">
              <w:rPr>
                <w:rFonts w:ascii="Times New Roman" w:eastAsia="Times New Roman" w:hAnsi="Times New Roman" w:cs="Times New Roman"/>
                <w:sz w:val="20"/>
                <w:szCs w:val="22"/>
                <w:lang w:eastAsia="ru-RU"/>
              </w:rPr>
              <w:t>20 мин на общественном транспорте;</w:t>
            </w:r>
          </w:p>
          <w:p w:rsidR="0093283E" w:rsidRPr="0093283E" w:rsidRDefault="0093283E" w:rsidP="0093283E">
            <w:pPr>
              <w:widowControl w:val="0"/>
              <w:autoSpaceDE/>
              <w:autoSpaceDN/>
              <w:adjustRightInd/>
              <w:ind w:left="142" w:hanging="142"/>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- 15 мин на общественном транспорте или 1200 м пешеходной доступности.</w:t>
            </w:r>
          </w:p>
        </w:tc>
      </w:tr>
      <w:tr w:rsidR="0093283E" w:rsidRPr="0093283E" w:rsidTr="0093283E">
        <w:tblPrEx>
          <w:tblBorders>
            <w:bottom w:val="single" w:sz="4" w:space="0" w:color="auto"/>
          </w:tblBorders>
        </w:tblPrEx>
        <w:trPr>
          <w:trHeight w:val="266"/>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Размещение парков на пойменных территориях</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xml:space="preserve">В </w:t>
            </w:r>
            <w:r w:rsidRPr="00A27104">
              <w:rPr>
                <w:rFonts w:ascii="Times New Roman" w:eastAsia="Times New Roman" w:hAnsi="Times New Roman" w:cs="Times New Roman"/>
                <w:bCs/>
                <w:sz w:val="20"/>
                <w:szCs w:val="22"/>
                <w:lang w:eastAsia="ru-RU"/>
              </w:rPr>
              <w:t xml:space="preserve">соответствии со </w:t>
            </w:r>
            <w:r w:rsidR="00D53EF0">
              <w:rPr>
                <w:rFonts w:ascii="Times New Roman" w:eastAsia="Times New Roman" w:hAnsi="Times New Roman" w:cs="Times New Roman"/>
                <w:sz w:val="20"/>
                <w:szCs w:val="22"/>
                <w:lang w:eastAsia="ru-RU"/>
              </w:rPr>
              <w:t>СНиП 2.06.15-85 «</w:t>
            </w:r>
            <w:r w:rsidR="00D53EF0" w:rsidRPr="00D53EF0">
              <w:rPr>
                <w:rFonts w:ascii="Times New Roman" w:eastAsia="Times New Roman" w:hAnsi="Times New Roman" w:cs="Times New Roman"/>
                <w:sz w:val="20"/>
                <w:szCs w:val="22"/>
                <w:lang w:eastAsia="ru-RU"/>
              </w:rPr>
              <w:t>Инженерная защита территории от затопления и подтопления</w:t>
            </w:r>
            <w:r w:rsidR="00D53EF0">
              <w:rPr>
                <w:rFonts w:ascii="Times New Roman" w:eastAsia="Times New Roman" w:hAnsi="Times New Roman" w:cs="Times New Roman"/>
                <w:sz w:val="20"/>
                <w:szCs w:val="22"/>
                <w:lang w:eastAsia="ru-RU"/>
              </w:rPr>
              <w:t xml:space="preserve">». </w:t>
            </w:r>
          </w:p>
        </w:tc>
      </w:tr>
    </w:tbl>
    <w:p w:rsidR="0093283E" w:rsidRPr="0093283E" w:rsidRDefault="0093283E" w:rsidP="0093283E">
      <w:pPr>
        <w:widowControl w:val="0"/>
        <w:autoSpaceDE/>
        <w:autoSpaceDN/>
        <w:adjustRightInd/>
        <w:ind w:firstLine="709"/>
        <w:jc w:val="both"/>
        <w:rPr>
          <w:rFonts w:ascii="Times New Roman" w:eastAsia="Times New Roman" w:hAnsi="Times New Roman" w:cs="Times New Roman"/>
          <w:lang w:eastAsia="ru-RU"/>
        </w:rPr>
      </w:pPr>
    </w:p>
    <w:p w:rsidR="0093283E" w:rsidRPr="0093283E" w:rsidRDefault="00A27104" w:rsidP="00BC6FA3">
      <w:pPr>
        <w:pStyle w:val="011"/>
        <w:rPr>
          <w:lang w:eastAsia="ru-RU"/>
        </w:rPr>
      </w:pPr>
      <w:r>
        <w:rPr>
          <w:lang w:eastAsia="ru-RU"/>
        </w:rPr>
        <w:t>6</w:t>
      </w:r>
      <w:r w:rsidR="0093283E" w:rsidRPr="0093283E">
        <w:rPr>
          <w:lang w:eastAsia="ru-RU"/>
        </w:rPr>
        <w:t>.2.</w:t>
      </w:r>
      <w:r>
        <w:rPr>
          <w:lang w:eastAsia="ru-RU"/>
        </w:rPr>
        <w:t>10</w:t>
      </w:r>
      <w:r w:rsidR="0093283E" w:rsidRPr="0093283E">
        <w:rPr>
          <w:lang w:eastAsia="ru-RU"/>
        </w:rPr>
        <w:t xml:space="preserve">. Проектирование озелененных территорий общего пользования также рекомендуется осуществлять в виде городских садов, бульваров и пешеходных аллей, скверов и прочих функциональных элементов. Нормативные параметры и расчетные показатели градостроительного проектирования данных озелененных территорий общего пользования приведены в таблице </w:t>
      </w:r>
      <w:r>
        <w:rPr>
          <w:lang w:eastAsia="ru-RU"/>
        </w:rPr>
        <w:t>6</w:t>
      </w:r>
      <w:r w:rsidR="0093283E" w:rsidRPr="0093283E">
        <w:rPr>
          <w:lang w:eastAsia="ru-RU"/>
        </w:rPr>
        <w:t>.</w:t>
      </w:r>
      <w:r w:rsidR="00F42046">
        <w:rPr>
          <w:lang w:eastAsia="ru-RU"/>
        </w:rPr>
        <w:t>7</w:t>
      </w:r>
      <w:r w:rsidR="0093283E" w:rsidRPr="0093283E">
        <w:rPr>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7</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1913"/>
        <w:gridCol w:w="1913"/>
        <w:gridCol w:w="2062"/>
      </w:tblGrid>
      <w:tr w:rsidR="0093283E" w:rsidRPr="00055E7A" w:rsidTr="0093283E">
        <w:trPr>
          <w:trHeight w:val="57"/>
          <w:tblHeader/>
          <w:jc w:val="center"/>
        </w:trPr>
        <w:tc>
          <w:tcPr>
            <w:tcW w:w="4228" w:type="dxa"/>
            <w:shd w:val="clear" w:color="auto" w:fill="auto"/>
            <w:vAlign w:val="center"/>
          </w:tcPr>
          <w:p w:rsidR="0093283E" w:rsidRPr="00055E7A" w:rsidRDefault="0093283E" w:rsidP="0093283E">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55E7A">
              <w:rPr>
                <w:rFonts w:ascii="Times New Roman" w:eastAsia="Times New Roman" w:hAnsi="Times New Roman" w:cs="Times New Roman"/>
                <w:b/>
                <w:sz w:val="20"/>
                <w:szCs w:val="20"/>
                <w:lang w:eastAsia="ru-RU"/>
              </w:rPr>
              <w:t>Наименование показателей</w:t>
            </w:r>
          </w:p>
        </w:tc>
        <w:tc>
          <w:tcPr>
            <w:tcW w:w="5888" w:type="dxa"/>
            <w:gridSpan w:val="3"/>
            <w:shd w:val="clear" w:color="auto" w:fill="auto"/>
            <w:vAlign w:val="center"/>
          </w:tcPr>
          <w:p w:rsidR="0093283E" w:rsidRPr="00055E7A" w:rsidRDefault="0093283E" w:rsidP="0093283E">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055E7A">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055E7A" w:rsidTr="0096745D">
        <w:tblPrEx>
          <w:tblBorders>
            <w:bottom w:val="single" w:sz="4" w:space="0" w:color="auto"/>
          </w:tblBorders>
        </w:tblPrEx>
        <w:trPr>
          <w:trHeight w:val="70"/>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Городские сады</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Назначение городского сада</w:t>
            </w:r>
          </w:p>
        </w:tc>
        <w:tc>
          <w:tcPr>
            <w:tcW w:w="5888" w:type="dxa"/>
            <w:gridSpan w:val="3"/>
            <w:shd w:val="clear" w:color="auto" w:fill="auto"/>
          </w:tcPr>
          <w:p w:rsidR="0093283E" w:rsidRPr="00055E7A" w:rsidRDefault="0093283E" w:rsidP="00D84E63">
            <w:pPr>
              <w:pStyle w:val="150"/>
              <w:rPr>
                <w:szCs w:val="20"/>
              </w:rPr>
            </w:pPr>
            <w:r w:rsidRPr="00055E7A">
              <w:rPr>
                <w:szCs w:val="20"/>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сада:</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w:t>
            </w:r>
          </w:p>
          <w:p w:rsidR="0093283E" w:rsidRPr="00055E7A" w:rsidRDefault="0093283E" w:rsidP="00D84E63">
            <w:pPr>
              <w:pStyle w:val="150"/>
              <w:rPr>
                <w:szCs w:val="20"/>
              </w:rPr>
            </w:pPr>
            <w:r w:rsidRPr="00055E7A">
              <w:rPr>
                <w:szCs w:val="20"/>
              </w:rPr>
              <w:t>- здания и сооружения.</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- 80-90 % от общей площади;</w:t>
            </w:r>
          </w:p>
          <w:p w:rsidR="0093283E" w:rsidRPr="00055E7A" w:rsidRDefault="0093283E" w:rsidP="00D84E63">
            <w:pPr>
              <w:pStyle w:val="150"/>
              <w:rPr>
                <w:szCs w:val="20"/>
              </w:rPr>
            </w:pPr>
            <w:r w:rsidRPr="00055E7A">
              <w:rPr>
                <w:szCs w:val="20"/>
              </w:rPr>
              <w:t>- 8-15 % от общей площади;</w:t>
            </w:r>
          </w:p>
          <w:p w:rsidR="0093283E" w:rsidRPr="00055E7A" w:rsidRDefault="0093283E" w:rsidP="00D84E63">
            <w:pPr>
              <w:pStyle w:val="150"/>
              <w:rPr>
                <w:szCs w:val="20"/>
              </w:rPr>
            </w:pPr>
            <w:r w:rsidRPr="00055E7A">
              <w:rPr>
                <w:szCs w:val="20"/>
              </w:rPr>
              <w:t>- 2-5 % от общей площади.</w:t>
            </w:r>
          </w:p>
          <w:p w:rsidR="00517A8B" w:rsidRPr="00055E7A" w:rsidRDefault="0093283E" w:rsidP="00565B66">
            <w:pPr>
              <w:pStyle w:val="07"/>
            </w:pPr>
            <w:r w:rsidRPr="00055E7A">
              <w:rPr>
                <w:rStyle w:val="070"/>
                <w:szCs w:val="20"/>
              </w:rPr>
              <w:t>Примечание:</w:t>
            </w:r>
          </w:p>
          <w:p w:rsidR="0093283E" w:rsidRPr="00055E7A" w:rsidRDefault="0093283E" w:rsidP="00565B66">
            <w:pPr>
              <w:pStyle w:val="08"/>
            </w:pPr>
            <w:r w:rsidRPr="00055E7A">
              <w:t xml:space="preserve">Общая площадь </w:t>
            </w:r>
            <w:r w:rsidR="0096745D">
              <w:t>застройки не должна превышать 5</w:t>
            </w:r>
            <w:r w:rsidRPr="00055E7A">
              <w:t>% территории сада.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Этажность зданий, необходимых для обслуживания посетителей и обеспечения хозяйственной деятельности сада</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Не более 6-8 </w:t>
            </w:r>
            <w:r w:rsidR="0096745D">
              <w:rPr>
                <w:szCs w:val="20"/>
              </w:rPr>
              <w:t>м (1-</w:t>
            </w:r>
            <w:r w:rsidR="00DC21F7" w:rsidRPr="00055E7A">
              <w:rPr>
                <w:szCs w:val="20"/>
              </w:rPr>
              <w:t xml:space="preserve">2 этажа).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Расчетные показатели максимально допустимого уровня территориальной доступности</w:t>
            </w:r>
          </w:p>
        </w:tc>
        <w:tc>
          <w:tcPr>
            <w:tcW w:w="5888" w:type="dxa"/>
            <w:gridSpan w:val="3"/>
            <w:shd w:val="clear" w:color="auto" w:fill="auto"/>
          </w:tcPr>
          <w:p w:rsidR="0093283E" w:rsidRPr="00055E7A" w:rsidRDefault="0093283E" w:rsidP="00D84E63">
            <w:pPr>
              <w:pStyle w:val="150"/>
              <w:rPr>
                <w:szCs w:val="20"/>
              </w:rPr>
            </w:pPr>
            <w:r w:rsidRPr="00055E7A">
              <w:rPr>
                <w:szCs w:val="20"/>
              </w:rPr>
              <w:t>15 мин на общественном транспорте или 1200 м пешеходной доступности.</w:t>
            </w:r>
          </w:p>
        </w:tc>
      </w:tr>
      <w:tr w:rsidR="0093283E" w:rsidRPr="00055E7A" w:rsidTr="002528BE">
        <w:tblPrEx>
          <w:tblBorders>
            <w:bottom w:val="single" w:sz="4" w:space="0" w:color="auto"/>
          </w:tblBorders>
        </w:tblPrEx>
        <w:trPr>
          <w:trHeight w:val="85"/>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Сад квартала (микрорайона)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сада</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В соответствии с расчетными показателями, установленными для городских садов. </w:t>
            </w:r>
          </w:p>
          <w:p w:rsidR="0093283E" w:rsidRPr="00055E7A" w:rsidRDefault="0093283E" w:rsidP="00D84E63">
            <w:pPr>
              <w:pStyle w:val="150"/>
              <w:rPr>
                <w:szCs w:val="20"/>
              </w:rPr>
            </w:pPr>
            <w:r w:rsidRPr="00055E7A">
              <w:rPr>
                <w:szCs w:val="20"/>
              </w:rPr>
              <w:t>Допускается изменение соотношения элементов территории сада в сторону снижения процента озеленения и увеличения площади дорожек, но не более чем на 20 %.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 xml:space="preserve">Расчетные показатели максимально допустимого уровня территориальной </w:t>
            </w:r>
            <w:r w:rsidRPr="00055E7A">
              <w:rPr>
                <w:szCs w:val="20"/>
              </w:rPr>
              <w:lastRenderedPageBreak/>
              <w:t>доступности для жителей квартала (микрорайона)</w:t>
            </w:r>
          </w:p>
        </w:tc>
        <w:tc>
          <w:tcPr>
            <w:tcW w:w="5888" w:type="dxa"/>
            <w:gridSpan w:val="3"/>
            <w:shd w:val="clear" w:color="auto" w:fill="auto"/>
          </w:tcPr>
          <w:p w:rsidR="0093283E" w:rsidRPr="00055E7A" w:rsidRDefault="0093283E" w:rsidP="00D84E63">
            <w:pPr>
              <w:pStyle w:val="150"/>
              <w:rPr>
                <w:szCs w:val="20"/>
              </w:rPr>
            </w:pPr>
            <w:r w:rsidRPr="00055E7A">
              <w:rPr>
                <w:szCs w:val="20"/>
              </w:rPr>
              <w:lastRenderedPageBreak/>
              <w:t>Не более 400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lastRenderedPageBreak/>
              <w:t>Расстояние от сада до автостоянок</w:t>
            </w:r>
          </w:p>
        </w:tc>
        <w:tc>
          <w:tcPr>
            <w:tcW w:w="5888" w:type="dxa"/>
            <w:gridSpan w:val="3"/>
            <w:shd w:val="clear" w:color="auto" w:fill="auto"/>
          </w:tcPr>
          <w:p w:rsidR="0093283E" w:rsidRPr="00055E7A" w:rsidRDefault="0093283E" w:rsidP="00D84E63">
            <w:pPr>
              <w:pStyle w:val="150"/>
              <w:rPr>
                <w:szCs w:val="20"/>
              </w:rPr>
            </w:pPr>
            <w:r w:rsidRPr="00055E7A">
              <w:rPr>
                <w:szCs w:val="20"/>
              </w:rPr>
              <w:t>Не более 100 м.</w:t>
            </w:r>
          </w:p>
        </w:tc>
      </w:tr>
      <w:tr w:rsidR="0093283E" w:rsidRPr="00055E7A" w:rsidTr="0096745D">
        <w:tblPrEx>
          <w:tblBorders>
            <w:bottom w:val="single" w:sz="4" w:space="0" w:color="auto"/>
          </w:tblBorders>
        </w:tblPrEx>
        <w:trPr>
          <w:trHeight w:val="70"/>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Бульвары</w:t>
            </w:r>
            <w:r w:rsidR="008C12EF">
              <w:rPr>
                <w:rFonts w:ascii="Times New Roman" w:eastAsia="Times New Roman" w:hAnsi="Times New Roman" w:cs="Times New Roman"/>
                <w:b/>
                <w:bCs/>
                <w:sz w:val="20"/>
                <w:szCs w:val="20"/>
                <w:lang w:eastAsia="ru-RU"/>
              </w:rPr>
              <w:t xml:space="preserve"> </w:t>
            </w:r>
            <w:r w:rsidRPr="00055E7A">
              <w:rPr>
                <w:rFonts w:ascii="Times New Roman" w:eastAsia="Times New Roman" w:hAnsi="Times New Roman" w:cs="Times New Roman"/>
                <w:b/>
                <w:sz w:val="20"/>
                <w:szCs w:val="20"/>
                <w:lang w:eastAsia="ru-RU"/>
              </w:rPr>
              <w:t>и пешеходные аллеи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Назначение бульваров, пешеходных аллей</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Озелененные территории линейной формы, расположенные, как правило, вдоль улиц и рек, предназначенные для транзитного пешеходного движения, прогулок, организации кратковременного отдыха. </w:t>
            </w:r>
          </w:p>
          <w:p w:rsidR="0093283E" w:rsidRPr="00055E7A" w:rsidRDefault="0093283E" w:rsidP="00D84E63">
            <w:pPr>
              <w:pStyle w:val="150"/>
              <w:rPr>
                <w:szCs w:val="20"/>
              </w:rPr>
            </w:pPr>
            <w:r w:rsidRPr="00055E7A">
              <w:rPr>
                <w:szCs w:val="20"/>
              </w:rPr>
              <w:t>Бульвары и пешеходные аллеи следует предусматривать в направлении массовых потоков пешеходного движения. На бульварах и пешеходных аллеях следует предусматривать площадки для отдыха.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Размещение бульвара</w:t>
            </w:r>
          </w:p>
        </w:tc>
        <w:tc>
          <w:tcPr>
            <w:tcW w:w="5888" w:type="dxa"/>
            <w:gridSpan w:val="3"/>
            <w:shd w:val="clear" w:color="auto" w:fill="auto"/>
          </w:tcPr>
          <w:p w:rsidR="0093283E" w:rsidRPr="00055E7A" w:rsidRDefault="0093283E" w:rsidP="00D84E63">
            <w:pPr>
              <w:pStyle w:val="150"/>
              <w:rPr>
                <w:szCs w:val="20"/>
              </w:rPr>
            </w:pPr>
            <w:r w:rsidRPr="00055E7A">
              <w:rPr>
                <w:szCs w:val="20"/>
              </w:rPr>
              <w:t>Следует определять с учетом архитектурно-планировочного решения улицы и ее застройки.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Ширина бульваров с одной продольной пешеходной аллеей:</w:t>
            </w:r>
          </w:p>
          <w:p w:rsidR="0093283E" w:rsidRPr="00055E7A" w:rsidRDefault="0093283E" w:rsidP="00D84E63">
            <w:pPr>
              <w:pStyle w:val="150"/>
              <w:rPr>
                <w:szCs w:val="20"/>
              </w:rPr>
            </w:pPr>
            <w:r w:rsidRPr="00055E7A">
              <w:rPr>
                <w:szCs w:val="20"/>
              </w:rPr>
              <w:t>- размещаемых по оси улиц;</w:t>
            </w:r>
          </w:p>
          <w:p w:rsidR="0093283E" w:rsidRPr="00055E7A" w:rsidRDefault="0093283E" w:rsidP="00D84E63">
            <w:pPr>
              <w:pStyle w:val="150"/>
              <w:rPr>
                <w:szCs w:val="20"/>
              </w:rPr>
            </w:pPr>
            <w:r w:rsidRPr="00055E7A">
              <w:rPr>
                <w:szCs w:val="20"/>
              </w:rPr>
              <w:t>- размещаемых с одной стороны улицы между проезжей частью и застройкой</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не менее 18 м;</w:t>
            </w:r>
          </w:p>
          <w:p w:rsidR="0093283E" w:rsidRPr="00055E7A" w:rsidRDefault="0093283E" w:rsidP="00D84E63">
            <w:pPr>
              <w:pStyle w:val="150"/>
              <w:rPr>
                <w:szCs w:val="20"/>
              </w:rPr>
            </w:pPr>
            <w:r w:rsidRPr="00055E7A">
              <w:rPr>
                <w:szCs w:val="20"/>
              </w:rPr>
              <w:t>- не менее 10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Минимальное соотношение ширины и длины бульвара</w:t>
            </w:r>
          </w:p>
        </w:tc>
        <w:tc>
          <w:tcPr>
            <w:tcW w:w="5888" w:type="dxa"/>
            <w:gridSpan w:val="3"/>
            <w:shd w:val="clear" w:color="auto" w:fill="auto"/>
          </w:tcPr>
          <w:p w:rsidR="0093283E" w:rsidRPr="00055E7A" w:rsidRDefault="0093283E" w:rsidP="00D84E63">
            <w:pPr>
              <w:pStyle w:val="150"/>
              <w:rPr>
                <w:szCs w:val="20"/>
              </w:rPr>
            </w:pPr>
            <w:r w:rsidRPr="00055E7A">
              <w:rPr>
                <w:szCs w:val="20"/>
              </w:rPr>
              <w:t>Не менее 1:3.</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Обустройство бульвара:</w:t>
            </w:r>
          </w:p>
          <w:p w:rsidR="0093283E" w:rsidRPr="00055E7A" w:rsidRDefault="0093283E" w:rsidP="00D84E63">
            <w:pPr>
              <w:pStyle w:val="150"/>
              <w:rPr>
                <w:szCs w:val="20"/>
              </w:rPr>
            </w:pPr>
            <w:r w:rsidRPr="00055E7A">
              <w:rPr>
                <w:szCs w:val="20"/>
              </w:rPr>
              <w:t>- шириной 18-25 м;</w:t>
            </w: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шириной более 25 м;</w:t>
            </w: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шириной более 30 м.</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следует проектировать устройство одной аллеи шириной 3-6 м;</w:t>
            </w:r>
          </w:p>
          <w:p w:rsidR="0093283E" w:rsidRPr="00055E7A" w:rsidRDefault="0093283E" w:rsidP="00D84E63">
            <w:pPr>
              <w:pStyle w:val="150"/>
              <w:rPr>
                <w:szCs w:val="20"/>
              </w:rPr>
            </w:pPr>
            <w:r w:rsidRPr="00055E7A">
              <w:rPr>
                <w:szCs w:val="20"/>
              </w:rPr>
              <w:t>- следует проектировать дополнительно к основной аллее дорожки шириной 1,5-3 м;</w:t>
            </w:r>
          </w:p>
          <w:p w:rsidR="0093283E" w:rsidRPr="00055E7A" w:rsidRDefault="0093283E" w:rsidP="00D84E63">
            <w:pPr>
              <w:pStyle w:val="150"/>
              <w:rPr>
                <w:szCs w:val="20"/>
              </w:rPr>
            </w:pPr>
            <w:r w:rsidRPr="00055E7A">
              <w:rPr>
                <w:szCs w:val="20"/>
              </w:rPr>
              <w:t>-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зданий не должна превышать 6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Система входов на бульвар (дополнительно)</w:t>
            </w:r>
          </w:p>
        </w:tc>
        <w:tc>
          <w:tcPr>
            <w:tcW w:w="5888" w:type="dxa"/>
            <w:gridSpan w:val="3"/>
            <w:shd w:val="clear" w:color="auto" w:fill="auto"/>
          </w:tcPr>
          <w:p w:rsidR="0093283E" w:rsidRPr="00055E7A" w:rsidRDefault="0093283E" w:rsidP="00D84E63">
            <w:pPr>
              <w:pStyle w:val="150"/>
              <w:rPr>
                <w:szCs w:val="20"/>
              </w:rPr>
            </w:pPr>
            <w:r w:rsidRPr="00055E7A">
              <w:rPr>
                <w:szCs w:val="20"/>
              </w:rPr>
              <w:t>Проектируется по длинным сторонам с шагом не более 250 м, а на улицах с интенсивным движением – в увязке с пешеходными переходами.</w:t>
            </w:r>
          </w:p>
        </w:tc>
      </w:tr>
      <w:tr w:rsidR="0093283E" w:rsidRPr="00055E7A" w:rsidTr="0096745D">
        <w:tblPrEx>
          <w:tblBorders>
            <w:bottom w:val="single" w:sz="4" w:space="0" w:color="auto"/>
          </w:tblBorders>
        </w:tblPrEx>
        <w:trPr>
          <w:trHeight w:val="70"/>
          <w:jc w:val="center"/>
        </w:trPr>
        <w:tc>
          <w:tcPr>
            <w:tcW w:w="4228" w:type="dxa"/>
            <w:vMerge w:val="restart"/>
            <w:shd w:val="clear" w:color="auto" w:fill="auto"/>
          </w:tcPr>
          <w:p w:rsidR="0093283E" w:rsidRPr="00055E7A" w:rsidRDefault="0093283E" w:rsidP="0093283E">
            <w:pPr>
              <w:widowControl w:val="0"/>
              <w:tabs>
                <w:tab w:val="left" w:pos="7740"/>
              </w:tabs>
              <w:suppressAutoHyphens/>
              <w:autoSpaceDE/>
              <w:autoSpaceDN/>
              <w:adjustRightInd/>
              <w:spacing w:line="239" w:lineRule="auto"/>
              <w:ind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Соотношение элементов территории бульвара (% от общей площади):</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При ширине бульвара:</w:t>
            </w:r>
          </w:p>
        </w:tc>
      </w:tr>
      <w:tr w:rsidR="0093283E" w:rsidRPr="00055E7A" w:rsidTr="00565B66">
        <w:tblPrEx>
          <w:tblBorders>
            <w:bottom w:val="single" w:sz="4" w:space="0" w:color="auto"/>
          </w:tblBorders>
        </w:tblPrEx>
        <w:trPr>
          <w:trHeight w:val="64"/>
          <w:jc w:val="center"/>
        </w:trPr>
        <w:tc>
          <w:tcPr>
            <w:tcW w:w="4228" w:type="dxa"/>
            <w:vMerge/>
            <w:shd w:val="clear" w:color="auto" w:fill="auto"/>
          </w:tcPr>
          <w:p w:rsidR="0093283E" w:rsidRPr="00055E7A" w:rsidRDefault="0093283E" w:rsidP="0093283E">
            <w:pPr>
              <w:widowControl w:val="0"/>
              <w:tabs>
                <w:tab w:val="left" w:pos="7740"/>
              </w:tabs>
              <w:suppressAutoHyphens/>
              <w:autoSpaceDE/>
              <w:autoSpaceDN/>
              <w:adjustRightInd/>
              <w:spacing w:line="239" w:lineRule="auto"/>
              <w:ind w:right="-57"/>
              <w:rPr>
                <w:rFonts w:ascii="Times New Roman" w:eastAsia="Times New Roman" w:hAnsi="Times New Roman" w:cs="Times New Roman"/>
                <w:sz w:val="20"/>
                <w:szCs w:val="20"/>
                <w:lang w:eastAsia="ru-RU"/>
              </w:rPr>
            </w:pP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18-25 м</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м</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более 30 м</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зеленые насаждения, водоемы;</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70-75 %</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75-80 %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65-70 %</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аллеи, дорожки, площадки;</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17-23 %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здания и сооружения.</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2-3 %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не более 5 %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Благоустройство бульваров</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Рекомендуется проектировать:</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 полосы насаждений, изолирующих внутренние территории бульвара от улиц;</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 перед крупными общественными зданиями – широкие видовые разрывы с установкой фонтанов и разбивкой цветников;</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055E7A">
              <w:rPr>
                <w:rFonts w:ascii="Times New Roman" w:eastAsia="Times New Roman" w:hAnsi="Times New Roman" w:cs="Times New Roman"/>
                <w:bCs/>
                <w:sz w:val="20"/>
                <w:szCs w:val="20"/>
                <w:lang w:eastAsia="ru-RU"/>
              </w:rPr>
              <w:t>- на бульварах вдоль набережных – площадки отдыха, обращенные к водному зеркалу.</w:t>
            </w:r>
          </w:p>
        </w:tc>
      </w:tr>
      <w:tr w:rsidR="0093283E" w:rsidRPr="00055E7A" w:rsidTr="00565B66">
        <w:tblPrEx>
          <w:tblBorders>
            <w:bottom w:val="single" w:sz="4" w:space="0" w:color="auto"/>
          </w:tblBorders>
        </w:tblPrEx>
        <w:trPr>
          <w:trHeight w:val="64"/>
          <w:jc w:val="center"/>
        </w:trPr>
        <w:tc>
          <w:tcPr>
            <w:tcW w:w="10116" w:type="dxa"/>
            <w:gridSpan w:val="4"/>
            <w:shd w:val="clear" w:color="auto" w:fill="auto"/>
          </w:tcPr>
          <w:p w:rsidR="0093283E" w:rsidRPr="00055E7A" w:rsidRDefault="0093283E" w:rsidP="00565B6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Скверы</w:t>
            </w:r>
          </w:p>
        </w:tc>
      </w:tr>
      <w:tr w:rsidR="0093283E" w:rsidRPr="00055E7A" w:rsidTr="00847276">
        <w:tblPrEx>
          <w:tblBorders>
            <w:bottom w:val="single" w:sz="4" w:space="0" w:color="auto"/>
          </w:tblBorders>
        </w:tblPrEx>
        <w:trPr>
          <w:trHeight w:val="110"/>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Назначение сквера</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055E7A">
              <w:rPr>
                <w:rFonts w:ascii="Times New Roman" w:eastAsia="Times New Roman" w:hAnsi="Times New Roman" w:cs="Times New Roman"/>
                <w:sz w:val="20"/>
                <w:szCs w:val="20"/>
                <w:lang w:eastAsia="ru-RU"/>
              </w:rPr>
              <w:t xml:space="preserve">Компактная озелененная территория, предназначенная для повседневного кратковременного отдыха и </w:t>
            </w:r>
            <w:r w:rsidRPr="00055E7A">
              <w:rPr>
                <w:rFonts w:ascii="Times New Roman" w:eastAsia="Times New Roman" w:hAnsi="Times New Roman" w:cs="Times New Roman"/>
                <w:spacing w:val="-2"/>
                <w:sz w:val="20"/>
                <w:szCs w:val="20"/>
                <w:lang w:eastAsia="ru-RU"/>
              </w:rPr>
              <w:t>транзитного пешеходного передвижения населения.</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 xml:space="preserve">Соотношение элементов территории скверов, размещаемых </w:t>
            </w:r>
            <w:r w:rsidRPr="00055E7A">
              <w:rPr>
                <w:spacing w:val="-2"/>
                <w:szCs w:val="20"/>
              </w:rPr>
              <w:t>на городских улицах и площадях</w:t>
            </w:r>
            <w:r w:rsidRPr="00055E7A">
              <w:rPr>
                <w:szCs w:val="20"/>
              </w:rPr>
              <w:t>:</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 малые архитектурные формы.</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- 60-75 % от общей площади;</w:t>
            </w:r>
          </w:p>
          <w:p w:rsidR="0093283E" w:rsidRPr="00055E7A" w:rsidRDefault="0093283E" w:rsidP="00D84E63">
            <w:pPr>
              <w:pStyle w:val="150"/>
              <w:rPr>
                <w:szCs w:val="20"/>
              </w:rPr>
            </w:pPr>
            <w:r w:rsidRPr="00055E7A">
              <w:rPr>
                <w:szCs w:val="20"/>
              </w:rPr>
              <w:t>- 25-40 % от общей площади.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скверов, размещаемых в жилых районах,     на жилых улицах, между зданиями, перед отдельными зданиями:</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lastRenderedPageBreak/>
              <w:t>- аллеи, дорожки, площадки, малые архитектурные формы.</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- 70-80 % от общей площади;</w:t>
            </w:r>
          </w:p>
          <w:p w:rsidR="0093283E" w:rsidRPr="00055E7A" w:rsidRDefault="0093283E" w:rsidP="00D84E63">
            <w:pPr>
              <w:pStyle w:val="150"/>
              <w:rPr>
                <w:szCs w:val="20"/>
              </w:rPr>
            </w:pPr>
            <w:r w:rsidRPr="00055E7A">
              <w:rPr>
                <w:szCs w:val="20"/>
              </w:rPr>
              <w:lastRenderedPageBreak/>
              <w:t>- 20-30 % от общей площади.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lastRenderedPageBreak/>
              <w:t>Размещение зданий и сооружений</w:t>
            </w:r>
          </w:p>
        </w:tc>
        <w:tc>
          <w:tcPr>
            <w:tcW w:w="5888" w:type="dxa"/>
            <w:gridSpan w:val="3"/>
            <w:shd w:val="clear" w:color="auto" w:fill="auto"/>
          </w:tcPr>
          <w:p w:rsidR="0093283E" w:rsidRPr="00055E7A" w:rsidRDefault="0093283E" w:rsidP="00D84E63">
            <w:pPr>
              <w:pStyle w:val="150"/>
              <w:rPr>
                <w:szCs w:val="20"/>
              </w:rPr>
            </w:pPr>
            <w:r w:rsidRPr="00055E7A">
              <w:rPr>
                <w:szCs w:val="20"/>
              </w:rPr>
              <w:t>Запрещается.</w:t>
            </w:r>
          </w:p>
        </w:tc>
      </w:tr>
    </w:tbl>
    <w:p w:rsidR="0093283E" w:rsidRPr="0093283E" w:rsidRDefault="0093283E" w:rsidP="00BC6FA3">
      <w:pPr>
        <w:pStyle w:val="011"/>
        <w:rPr>
          <w:lang w:eastAsia="ru-RU"/>
        </w:rPr>
      </w:pPr>
    </w:p>
    <w:p w:rsidR="0093283E" w:rsidRPr="0093283E" w:rsidRDefault="00A27104" w:rsidP="0093283E">
      <w:pPr>
        <w:widowControl w:val="0"/>
        <w:autoSpaceDE/>
        <w:autoSpaceDN/>
        <w:adjustRightInd/>
        <w:spacing w:line="239"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6</w:t>
      </w:r>
      <w:r w:rsidR="0093283E" w:rsidRPr="0093283E">
        <w:rPr>
          <w:rFonts w:ascii="Times New Roman" w:eastAsia="Times New Roman" w:hAnsi="Times New Roman" w:cs="Times New Roman"/>
          <w:lang w:eastAsia="ru-RU"/>
        </w:rPr>
        <w:t>.2.1</w:t>
      </w:r>
      <w:r>
        <w:rPr>
          <w:rFonts w:ascii="Times New Roman" w:eastAsia="Times New Roman" w:hAnsi="Times New Roman" w:cs="Times New Roman"/>
          <w:lang w:eastAsia="ru-RU"/>
        </w:rPr>
        <w:t>1</w:t>
      </w:r>
      <w:r w:rsidR="0093283E" w:rsidRPr="0093283E">
        <w:rPr>
          <w:rFonts w:ascii="Times New Roman" w:eastAsia="Times New Roman" w:hAnsi="Times New Roman" w:cs="Times New Roman"/>
          <w:lang w:eastAsia="ru-RU"/>
        </w:rPr>
        <w:t xml:space="preserve">. Нормативные параметры и расчетные показатели </w:t>
      </w:r>
      <w:r w:rsidR="0093283E" w:rsidRPr="0093283E">
        <w:rPr>
          <w:rFonts w:ascii="Times New Roman" w:eastAsia="Times New Roman" w:hAnsi="Times New Roman" w:cs="Times New Roman"/>
          <w:bCs/>
          <w:lang w:eastAsia="ru-RU"/>
        </w:rPr>
        <w:t xml:space="preserve">градостроительного проектирования различных рекреационных территорий приведены в таблице </w:t>
      </w:r>
      <w:r>
        <w:rPr>
          <w:rFonts w:ascii="Times New Roman" w:eastAsia="Times New Roman" w:hAnsi="Times New Roman" w:cs="Times New Roman"/>
          <w:bCs/>
          <w:lang w:eastAsia="ru-RU"/>
        </w:rPr>
        <w:t>6</w:t>
      </w:r>
      <w:r w:rsidR="0093283E" w:rsidRPr="0093283E">
        <w:rPr>
          <w:rFonts w:ascii="Times New Roman" w:eastAsia="Times New Roman" w:hAnsi="Times New Roman" w:cs="Times New Roman"/>
          <w:bCs/>
          <w:lang w:eastAsia="ru-RU"/>
        </w:rPr>
        <w:t>.</w:t>
      </w:r>
      <w:r w:rsidR="00F42046">
        <w:rPr>
          <w:rFonts w:ascii="Times New Roman" w:eastAsia="Times New Roman" w:hAnsi="Times New Roman" w:cs="Times New Roman"/>
          <w:bCs/>
          <w:lang w:eastAsia="ru-RU"/>
        </w:rPr>
        <w:t>8</w:t>
      </w:r>
      <w:r w:rsidR="0093283E" w:rsidRPr="0093283E">
        <w:rPr>
          <w:rFonts w:ascii="Times New Roman" w:eastAsia="Times New Roman" w:hAnsi="Times New Roman" w:cs="Times New Roman"/>
          <w:bCs/>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8</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0"/>
        <w:gridCol w:w="6456"/>
      </w:tblGrid>
      <w:tr w:rsidR="0093283E" w:rsidRPr="000018C0" w:rsidTr="00847276">
        <w:trPr>
          <w:trHeight w:val="170"/>
          <w:tblHeader/>
          <w:jc w:val="center"/>
        </w:trPr>
        <w:tc>
          <w:tcPr>
            <w:tcW w:w="3680" w:type="dxa"/>
            <w:tcBorders>
              <w:bottom w:val="single" w:sz="4" w:space="0" w:color="auto"/>
            </w:tcBorders>
            <w:shd w:val="clear" w:color="auto" w:fill="auto"/>
            <w:vAlign w:val="center"/>
          </w:tcPr>
          <w:p w:rsidR="0093283E" w:rsidRPr="000018C0" w:rsidRDefault="0093283E" w:rsidP="0093283E">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018C0">
              <w:rPr>
                <w:rFonts w:ascii="Times New Roman" w:eastAsia="Times New Roman" w:hAnsi="Times New Roman" w:cs="Times New Roman"/>
                <w:b/>
                <w:sz w:val="20"/>
                <w:szCs w:val="20"/>
                <w:lang w:eastAsia="ru-RU"/>
              </w:rPr>
              <w:t>Наименование показателей</w:t>
            </w:r>
          </w:p>
        </w:tc>
        <w:tc>
          <w:tcPr>
            <w:tcW w:w="6456" w:type="dxa"/>
            <w:tcBorders>
              <w:bottom w:val="single" w:sz="4" w:space="0" w:color="auto"/>
            </w:tcBorders>
            <w:shd w:val="clear" w:color="auto" w:fill="auto"/>
            <w:vAlign w:val="center"/>
          </w:tcPr>
          <w:p w:rsidR="0093283E" w:rsidRPr="000018C0" w:rsidRDefault="0093283E" w:rsidP="0093283E">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0018C0">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Дорожная сеть рекреационных территорий (дорожки, аллеи, тропы)</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Ширина дорожек, аллей, троп</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Должна быть кратной 0,75 м (ширина полосы движения одного человека).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Площадь озеленения участков жилой, общественной, производственной застройки:</w:t>
            </w:r>
          </w:p>
          <w:p w:rsidR="0093283E" w:rsidRPr="000018C0" w:rsidRDefault="0093283E" w:rsidP="00D84E63">
            <w:pPr>
              <w:pStyle w:val="150"/>
              <w:rPr>
                <w:szCs w:val="20"/>
              </w:rPr>
            </w:pPr>
            <w:r w:rsidRPr="000018C0">
              <w:rPr>
                <w:szCs w:val="20"/>
              </w:rPr>
              <w:t>- участков жилой застройки;</w:t>
            </w:r>
          </w:p>
        </w:tc>
        <w:tc>
          <w:tcPr>
            <w:tcW w:w="6456" w:type="dxa"/>
            <w:tcBorders>
              <w:bottom w:val="single" w:sz="4" w:space="0" w:color="auto"/>
            </w:tcBorders>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- 40-60 %, но не менее 40 %;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дошкольных организаций;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общеобразовательных школ;</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организаций среднего профессионального образования;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- 30-50 %, но не менее 30 %;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организаций высшего профессионального образования;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- 30-50 %;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лечебных организаций;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культурно-просветительных учреждений;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- 20-30 %;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производственной застройки.</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- 10-15 % (в зависимости от отраслевой направленности производства).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площадок различного функционального назначения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Рекомендуется </w:t>
            </w:r>
            <w:proofErr w:type="spellStart"/>
            <w:r w:rsidRPr="000018C0">
              <w:rPr>
                <w:szCs w:val="20"/>
              </w:rPr>
              <w:t>периметральное</w:t>
            </w:r>
            <w:proofErr w:type="spellEnd"/>
            <w:r w:rsidRPr="000018C0">
              <w:rPr>
                <w:szCs w:val="20"/>
              </w:rPr>
              <w:t xml:space="preserve"> озеленение и одиночные посадки деревьев и кустарников с учетом назначения и размеров площадок.</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улично-дорожной сети</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в виде линейных и одиночных посадок деревьев и кустарников.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Минимальные расстояния от посадок до улично-дорожной сети, в том числе:</w:t>
            </w:r>
          </w:p>
          <w:p w:rsidR="0093283E" w:rsidRPr="000018C0" w:rsidRDefault="0093283E" w:rsidP="00D84E63">
            <w:pPr>
              <w:pStyle w:val="150"/>
              <w:rPr>
                <w:szCs w:val="20"/>
              </w:rPr>
            </w:pPr>
            <w:r w:rsidRPr="000018C0">
              <w:rPr>
                <w:szCs w:val="20"/>
              </w:rPr>
              <w:t>- магистральных улиц общегородского значения;</w:t>
            </w:r>
          </w:p>
          <w:p w:rsidR="0093283E" w:rsidRPr="000018C0" w:rsidRDefault="0093283E" w:rsidP="00D84E63">
            <w:pPr>
              <w:pStyle w:val="150"/>
              <w:rPr>
                <w:szCs w:val="20"/>
              </w:rPr>
            </w:pPr>
            <w:r w:rsidRPr="000018C0">
              <w:rPr>
                <w:szCs w:val="20"/>
              </w:rPr>
              <w:t>- магистральных улиц районного   значения;</w:t>
            </w:r>
          </w:p>
          <w:p w:rsidR="0093283E" w:rsidRPr="000018C0" w:rsidRDefault="0093283E" w:rsidP="00D84E63">
            <w:pPr>
              <w:pStyle w:val="150"/>
              <w:rPr>
                <w:szCs w:val="20"/>
              </w:rPr>
            </w:pPr>
            <w:r w:rsidRPr="000018C0">
              <w:rPr>
                <w:szCs w:val="20"/>
              </w:rPr>
              <w:t>- улиц и дорог местного значения;</w:t>
            </w:r>
          </w:p>
          <w:p w:rsidR="0093283E" w:rsidRPr="000018C0" w:rsidRDefault="0093283E" w:rsidP="00D84E63">
            <w:pPr>
              <w:pStyle w:val="150"/>
              <w:rPr>
                <w:szCs w:val="20"/>
              </w:rPr>
            </w:pPr>
            <w:r w:rsidRPr="000018C0">
              <w:rPr>
                <w:szCs w:val="20"/>
              </w:rPr>
              <w:t>- проездов.</w:t>
            </w:r>
          </w:p>
        </w:tc>
        <w:tc>
          <w:tcPr>
            <w:tcW w:w="6456" w:type="dxa"/>
            <w:tcBorders>
              <w:bottom w:val="single" w:sz="4" w:space="0" w:color="auto"/>
            </w:tcBorders>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- 5-7 м от оси ствола дерева, кустарника;</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- 3-4 м от оси ствола дерева, кустарника;</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- 2-3 м от оси ствола дерева, кустарника;</w:t>
            </w:r>
          </w:p>
          <w:p w:rsidR="0093283E" w:rsidRPr="000018C0" w:rsidRDefault="0093283E" w:rsidP="00D84E63">
            <w:pPr>
              <w:pStyle w:val="150"/>
              <w:rPr>
                <w:szCs w:val="20"/>
              </w:rPr>
            </w:pPr>
            <w:r w:rsidRPr="000018C0">
              <w:rPr>
                <w:szCs w:val="20"/>
              </w:rPr>
              <w:t>- 1,5-2 м от оси ствола дерева, кустарника.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055E7A">
            <w:pPr>
              <w:pStyle w:val="150"/>
              <w:jc w:val="left"/>
              <w:rPr>
                <w:szCs w:val="20"/>
              </w:rPr>
            </w:pPr>
            <w:r w:rsidRPr="000018C0">
              <w:rPr>
                <w:szCs w:val="20"/>
              </w:rPr>
              <w:t>Озеленение пешеходных коммуникаций (тротуаров, аллей, дорожек, тропинок)</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Расстояния от края тротуаров, дорожек до зеленых насаждений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По таблице </w:t>
            </w:r>
            <w:r w:rsidR="00D2715F" w:rsidRPr="000018C0">
              <w:rPr>
                <w:szCs w:val="20"/>
              </w:rPr>
              <w:t>6</w:t>
            </w:r>
            <w:r w:rsidRPr="000018C0">
              <w:rPr>
                <w:szCs w:val="20"/>
              </w:rPr>
              <w:t>.9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технических зон инженерных коммуникаций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С учетом минимальных расстояний от инженерных коммуникаций до посадок в соответствии с таблицей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производственных зон</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В соответствии с таблицами </w:t>
            </w:r>
            <w:r w:rsidR="00D2715F" w:rsidRPr="000018C0">
              <w:rPr>
                <w:szCs w:val="20"/>
              </w:rPr>
              <w:t>9.4</w:t>
            </w:r>
            <w:r w:rsidRPr="000018C0">
              <w:rPr>
                <w:szCs w:val="20"/>
              </w:rPr>
              <w:t xml:space="preserve"> и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санитарно-защитных зон</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В соответствии с таблицами </w:t>
            </w:r>
            <w:r w:rsidR="00D2715F" w:rsidRPr="000018C0">
              <w:rPr>
                <w:szCs w:val="20"/>
              </w:rPr>
              <w:t>1</w:t>
            </w:r>
            <w:r w:rsidR="007C507F" w:rsidRPr="000018C0">
              <w:rPr>
                <w:szCs w:val="20"/>
              </w:rPr>
              <w:t>8</w:t>
            </w:r>
            <w:r w:rsidR="00D2715F" w:rsidRPr="000018C0">
              <w:rPr>
                <w:szCs w:val="20"/>
              </w:rPr>
              <w:t>.7</w:t>
            </w:r>
            <w:r w:rsidRPr="000018C0">
              <w:rPr>
                <w:szCs w:val="20"/>
              </w:rPr>
              <w:t xml:space="preserve"> и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shd w:val="clear" w:color="auto" w:fill="auto"/>
          </w:tcPr>
          <w:p w:rsidR="0093283E" w:rsidRPr="000018C0" w:rsidRDefault="0093283E" w:rsidP="00D84E63">
            <w:pPr>
              <w:pStyle w:val="150"/>
              <w:rPr>
                <w:szCs w:val="20"/>
              </w:rPr>
            </w:pPr>
            <w:r w:rsidRPr="000018C0">
              <w:rPr>
                <w:szCs w:val="20"/>
              </w:rPr>
              <w:t xml:space="preserve">Назначение озелененных территорий, выполняющих </w:t>
            </w:r>
            <w:proofErr w:type="spellStart"/>
            <w:r w:rsidRPr="000018C0">
              <w:rPr>
                <w:szCs w:val="20"/>
              </w:rPr>
              <w:t>средозащитные</w:t>
            </w:r>
            <w:proofErr w:type="spellEnd"/>
            <w:r w:rsidRPr="000018C0">
              <w:rPr>
                <w:szCs w:val="20"/>
              </w:rPr>
              <w:t xml:space="preserve"> и рекреационные функции:</w:t>
            </w:r>
          </w:p>
          <w:p w:rsidR="0093283E" w:rsidRPr="000018C0" w:rsidRDefault="0093283E" w:rsidP="00D84E63">
            <w:pPr>
              <w:pStyle w:val="150"/>
              <w:rPr>
                <w:szCs w:val="20"/>
              </w:rPr>
            </w:pPr>
            <w:r w:rsidRPr="000018C0">
              <w:rPr>
                <w:szCs w:val="20"/>
              </w:rPr>
              <w:t>- озелененные территории ограниченного пользования;</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pacing w:val="-3"/>
                <w:szCs w:val="20"/>
              </w:rPr>
              <w:lastRenderedPageBreak/>
              <w:t xml:space="preserve">- </w:t>
            </w:r>
            <w:r w:rsidRPr="000018C0">
              <w:rPr>
                <w:szCs w:val="20"/>
              </w:rPr>
              <w:t>озелененные территории специального назначения.</w:t>
            </w:r>
          </w:p>
        </w:tc>
        <w:tc>
          <w:tcPr>
            <w:tcW w:w="6456" w:type="dxa"/>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xml:space="preserve">- </w:t>
            </w:r>
            <w:r w:rsidRPr="000018C0">
              <w:rPr>
                <w:spacing w:val="-3"/>
                <w:szCs w:val="20"/>
              </w:rPr>
              <w:t>территории с зелеными</w:t>
            </w:r>
            <w:r w:rsidRPr="000018C0">
              <w:rPr>
                <w:szCs w:val="20"/>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3283E" w:rsidRPr="000018C0" w:rsidRDefault="0093283E" w:rsidP="00D84E63">
            <w:pPr>
              <w:pStyle w:val="150"/>
              <w:rPr>
                <w:szCs w:val="20"/>
              </w:rPr>
            </w:pPr>
            <w:r w:rsidRPr="000018C0">
              <w:rPr>
                <w:szCs w:val="20"/>
              </w:rPr>
              <w:lastRenderedPageBreak/>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93283E" w:rsidRPr="000018C0" w:rsidTr="00847276">
        <w:tblPrEx>
          <w:tblBorders>
            <w:bottom w:val="single" w:sz="4" w:space="0" w:color="auto"/>
          </w:tblBorders>
        </w:tblPrEx>
        <w:trPr>
          <w:jc w:val="center"/>
        </w:trPr>
        <w:tc>
          <w:tcPr>
            <w:tcW w:w="3680" w:type="dxa"/>
            <w:shd w:val="clear" w:color="auto" w:fill="auto"/>
          </w:tcPr>
          <w:p w:rsidR="0093283E" w:rsidRPr="000018C0" w:rsidRDefault="0093283E" w:rsidP="0093283E">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0018C0">
              <w:rPr>
                <w:rFonts w:ascii="Times New Roman" w:eastAsia="Times New Roman" w:hAnsi="Times New Roman" w:cs="Times New Roman"/>
                <w:bCs/>
                <w:sz w:val="20"/>
                <w:szCs w:val="20"/>
                <w:lang w:eastAsia="ru-RU"/>
              </w:rPr>
              <w:lastRenderedPageBreak/>
              <w:t xml:space="preserve">Уровень </w:t>
            </w:r>
            <w:proofErr w:type="spellStart"/>
            <w:r w:rsidRPr="000018C0">
              <w:rPr>
                <w:rFonts w:ascii="Times New Roman" w:eastAsia="Times New Roman" w:hAnsi="Times New Roman" w:cs="Times New Roman"/>
                <w:bCs/>
                <w:sz w:val="20"/>
                <w:szCs w:val="20"/>
                <w:lang w:eastAsia="ru-RU"/>
              </w:rPr>
              <w:t>озелененности</w:t>
            </w:r>
            <w:proofErr w:type="spellEnd"/>
            <w:r w:rsidRPr="000018C0">
              <w:rPr>
                <w:rFonts w:ascii="Times New Roman" w:eastAsia="Times New Roman" w:hAnsi="Times New Roman" w:cs="Times New Roman"/>
                <w:bCs/>
                <w:sz w:val="20"/>
                <w:szCs w:val="20"/>
                <w:lang w:eastAsia="ru-RU"/>
              </w:rPr>
              <w:t xml:space="preserve"> озелененных территорий </w:t>
            </w:r>
            <w:r w:rsidRPr="000018C0">
              <w:rPr>
                <w:rFonts w:ascii="Times New Roman" w:eastAsia="Times New Roman" w:hAnsi="Times New Roman" w:cs="Times New Roman"/>
                <w:bCs/>
                <w:spacing w:val="-3"/>
                <w:sz w:val="20"/>
                <w:szCs w:val="20"/>
                <w:lang w:eastAsia="ru-RU"/>
              </w:rPr>
              <w:t xml:space="preserve">ограниченного пользования и </w:t>
            </w:r>
            <w:r w:rsidRPr="000018C0">
              <w:rPr>
                <w:rFonts w:ascii="Times New Roman" w:eastAsia="Times New Roman" w:hAnsi="Times New Roman" w:cs="Times New Roman"/>
                <w:sz w:val="20"/>
                <w:szCs w:val="20"/>
                <w:lang w:eastAsia="ru-RU"/>
              </w:rPr>
              <w:t>специального назначения</w:t>
            </w:r>
          </w:p>
        </w:tc>
        <w:tc>
          <w:tcPr>
            <w:tcW w:w="6456" w:type="dxa"/>
            <w:shd w:val="clear" w:color="auto" w:fill="auto"/>
          </w:tcPr>
          <w:p w:rsidR="0093283E" w:rsidRPr="000018C0" w:rsidRDefault="0093283E" w:rsidP="0093283E">
            <w:pPr>
              <w:widowControl w:val="0"/>
              <w:autoSpaceDE/>
              <w:autoSpaceDN/>
              <w:adjustRightInd/>
              <w:jc w:val="both"/>
              <w:rPr>
                <w:rFonts w:ascii="Times New Roman" w:eastAsia="Times New Roman" w:hAnsi="Times New Roman" w:cs="Times New Roman"/>
                <w:sz w:val="20"/>
                <w:szCs w:val="20"/>
                <w:lang w:eastAsia="ru-RU"/>
              </w:rPr>
            </w:pPr>
            <w:r w:rsidRPr="000018C0">
              <w:rPr>
                <w:rFonts w:ascii="Times New Roman" w:eastAsia="Times New Roman" w:hAnsi="Times New Roman" w:cs="Times New Roman"/>
                <w:bCs/>
                <w:sz w:val="20"/>
                <w:szCs w:val="20"/>
                <w:lang w:eastAsia="ru-RU"/>
              </w:rPr>
              <w:t>Не менее 20 %.</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93283E" w:rsidRPr="0093283E" w:rsidRDefault="00A27104" w:rsidP="00BC6FA3">
      <w:pPr>
        <w:pStyle w:val="011"/>
        <w:rPr>
          <w:lang w:eastAsia="ru-RU"/>
        </w:rPr>
      </w:pPr>
      <w:r>
        <w:rPr>
          <w:lang w:eastAsia="ru-RU"/>
        </w:rPr>
        <w:t>6</w:t>
      </w:r>
      <w:r w:rsidR="0093283E" w:rsidRPr="0093283E">
        <w:rPr>
          <w:lang w:eastAsia="ru-RU"/>
        </w:rPr>
        <w:t>.2.1</w:t>
      </w:r>
      <w:r>
        <w:rPr>
          <w:lang w:eastAsia="ru-RU"/>
        </w:rPr>
        <w:t>2</w:t>
      </w:r>
      <w:r w:rsidR="0093283E" w:rsidRPr="0093283E">
        <w:rPr>
          <w:lang w:eastAsia="ru-RU"/>
        </w:rPr>
        <w:t xml:space="preserve">.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w:t>
      </w:r>
      <w:r>
        <w:rPr>
          <w:lang w:eastAsia="ru-RU"/>
        </w:rPr>
        <w:t>6</w:t>
      </w:r>
      <w:r w:rsidR="0093283E" w:rsidRPr="0093283E">
        <w:rPr>
          <w:lang w:eastAsia="ru-RU"/>
        </w:rPr>
        <w:t>.</w:t>
      </w:r>
      <w:r w:rsidR="00F42046">
        <w:rPr>
          <w:lang w:eastAsia="ru-RU"/>
        </w:rPr>
        <w:t>9</w:t>
      </w:r>
      <w:r w:rsidR="0093283E" w:rsidRPr="0093283E">
        <w:rPr>
          <w:lang w:eastAsia="ru-RU"/>
        </w:rPr>
        <w:t>; от воздушных линий электропередачи – в соответствии с ПУЭ.</w:t>
      </w:r>
    </w:p>
    <w:p w:rsidR="0093283E" w:rsidRPr="0093283E" w:rsidRDefault="0093283E" w:rsidP="00ED4886">
      <w:pPr>
        <w:pStyle w:val="05"/>
      </w:pPr>
      <w:r w:rsidRPr="00A61F47">
        <w:t xml:space="preserve">Таблица </w:t>
      </w:r>
      <w:r w:rsidR="00A27104">
        <w:t>6</w:t>
      </w:r>
      <w:r w:rsidR="00F42046" w:rsidRPr="00A61F47">
        <w:t>.9</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0"/>
        <w:gridCol w:w="2393"/>
        <w:gridCol w:w="2022"/>
      </w:tblGrid>
      <w:tr w:rsidR="0093283E" w:rsidRPr="00A27104" w:rsidTr="000018C0">
        <w:trPr>
          <w:trHeight w:val="170"/>
          <w:jc w:val="center"/>
        </w:trPr>
        <w:tc>
          <w:tcPr>
            <w:tcW w:w="5710" w:type="dxa"/>
            <w:vMerge w:val="restart"/>
          </w:tcPr>
          <w:p w:rsidR="0093283E" w:rsidRPr="00A27104" w:rsidRDefault="0093283E" w:rsidP="000018C0">
            <w:pPr>
              <w:widowControl w:val="0"/>
              <w:autoSpaceDE/>
              <w:autoSpaceDN/>
              <w:adjustRightInd/>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Наименования зданий, сооружений</w:t>
            </w:r>
          </w:p>
        </w:tc>
        <w:tc>
          <w:tcPr>
            <w:tcW w:w="4415" w:type="dxa"/>
            <w:gridSpan w:val="2"/>
          </w:tcPr>
          <w:p w:rsidR="0093283E" w:rsidRPr="00A27104" w:rsidRDefault="0093283E" w:rsidP="000018C0">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Предельные значения расчетных показателей – расст</w:t>
            </w:r>
            <w:r w:rsidR="000018C0">
              <w:rPr>
                <w:rFonts w:ascii="Times New Roman" w:eastAsia="Times New Roman" w:hAnsi="Times New Roman" w:cs="Times New Roman"/>
                <w:b/>
                <w:bCs/>
                <w:sz w:val="20"/>
                <w:szCs w:val="20"/>
                <w:lang w:eastAsia="ru-RU"/>
              </w:rPr>
              <w:t xml:space="preserve">ояния, м, не менее, </w:t>
            </w:r>
            <w:r w:rsidRPr="00A27104">
              <w:rPr>
                <w:rFonts w:ascii="Times New Roman" w:eastAsia="Times New Roman" w:hAnsi="Times New Roman" w:cs="Times New Roman"/>
                <w:b/>
                <w:bCs/>
                <w:sz w:val="20"/>
                <w:szCs w:val="20"/>
                <w:lang w:eastAsia="ru-RU"/>
              </w:rPr>
              <w:t xml:space="preserve">от здания, </w:t>
            </w:r>
            <w:r w:rsidRPr="00A27104">
              <w:rPr>
                <w:rFonts w:ascii="Times New Roman" w:eastAsia="Times New Roman" w:hAnsi="Times New Roman" w:cs="Times New Roman"/>
                <w:b/>
                <w:bCs/>
                <w:spacing w:val="-2"/>
                <w:sz w:val="20"/>
                <w:szCs w:val="20"/>
                <w:lang w:eastAsia="ru-RU"/>
              </w:rPr>
              <w:t>сооружения, объекта до оси</w:t>
            </w:r>
          </w:p>
        </w:tc>
      </w:tr>
      <w:tr w:rsidR="0093283E" w:rsidRPr="00A27104" w:rsidTr="000018C0">
        <w:trPr>
          <w:trHeight w:val="170"/>
          <w:jc w:val="center"/>
        </w:trPr>
        <w:tc>
          <w:tcPr>
            <w:tcW w:w="5710" w:type="dxa"/>
            <w:vMerge/>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p>
        </w:tc>
        <w:tc>
          <w:tcPr>
            <w:tcW w:w="2393" w:type="dxa"/>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ствола дерева</w:t>
            </w:r>
          </w:p>
        </w:tc>
        <w:tc>
          <w:tcPr>
            <w:tcW w:w="2022" w:type="dxa"/>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кустарника</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Наружная стена здания и сооружения </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трамвайного полотна</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тротуара и садовой дорожки</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0,7</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0,5</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проезжей части улиц местного значения, кромка укрепленной полосы обочины дороги или бровка канавы</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Мачта и опора осветительной сети, трамвая, мостовая опора и эстакада</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Подошва откоса, террасы и др.</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0,5</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Подошва или внутренняя грань подпорной стенки</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847276">
        <w:trPr>
          <w:trHeight w:val="365"/>
          <w:jc w:val="center"/>
        </w:trPr>
        <w:tc>
          <w:tcPr>
            <w:tcW w:w="5710" w:type="dxa"/>
            <w:tcBorders>
              <w:bottom w:val="nil"/>
            </w:tcBorders>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Подземные сети: </w:t>
            </w:r>
          </w:p>
          <w:p w:rsidR="0093283E" w:rsidRPr="00A27104" w:rsidRDefault="0093283E" w:rsidP="0093283E">
            <w:pPr>
              <w:widowControl w:val="0"/>
              <w:autoSpaceDE/>
              <w:autoSpaceDN/>
              <w:adjustRightInd/>
              <w:ind w:right="70" w:firstLine="386"/>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газопровод, канализация</w:t>
            </w:r>
          </w:p>
        </w:tc>
        <w:tc>
          <w:tcPr>
            <w:tcW w:w="2393" w:type="dxa"/>
            <w:tcBorders>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p>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c>
          <w:tcPr>
            <w:tcW w:w="2022" w:type="dxa"/>
            <w:tcBorders>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p>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388"/>
          <w:jc w:val="center"/>
        </w:trPr>
        <w:tc>
          <w:tcPr>
            <w:tcW w:w="5710" w:type="dxa"/>
            <w:tcBorders>
              <w:top w:val="nil"/>
              <w:bottom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тепловая сеть (стенка канала, тоннеля или оболочка при </w:t>
            </w:r>
            <w:proofErr w:type="spellStart"/>
            <w:r w:rsidRPr="00A27104">
              <w:rPr>
                <w:rFonts w:ascii="Times New Roman" w:eastAsia="Times New Roman" w:hAnsi="Times New Roman" w:cs="Times New Roman"/>
                <w:sz w:val="20"/>
                <w:szCs w:val="20"/>
                <w:lang w:eastAsia="ru-RU"/>
              </w:rPr>
              <w:t>бесканальной</w:t>
            </w:r>
            <w:proofErr w:type="spellEnd"/>
            <w:r w:rsidRPr="00A27104">
              <w:rPr>
                <w:rFonts w:ascii="Times New Roman" w:eastAsia="Times New Roman" w:hAnsi="Times New Roman" w:cs="Times New Roman"/>
                <w:sz w:val="20"/>
                <w:szCs w:val="20"/>
                <w:lang w:eastAsia="ru-RU"/>
              </w:rPr>
              <w:t xml:space="preserve"> прокладке)</w:t>
            </w:r>
          </w:p>
        </w:tc>
        <w:tc>
          <w:tcPr>
            <w:tcW w:w="2393"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847276">
        <w:trPr>
          <w:trHeight w:val="227"/>
          <w:jc w:val="center"/>
        </w:trPr>
        <w:tc>
          <w:tcPr>
            <w:tcW w:w="5710" w:type="dxa"/>
            <w:tcBorders>
              <w:top w:val="nil"/>
              <w:bottom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водопровод, дренаж</w:t>
            </w:r>
          </w:p>
        </w:tc>
        <w:tc>
          <w:tcPr>
            <w:tcW w:w="2393"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227"/>
          <w:jc w:val="center"/>
        </w:trPr>
        <w:tc>
          <w:tcPr>
            <w:tcW w:w="5710" w:type="dxa"/>
            <w:tcBorders>
              <w:top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силовой кабель и кабель связи</w:t>
            </w:r>
          </w:p>
        </w:tc>
        <w:tc>
          <w:tcPr>
            <w:tcW w:w="2393" w:type="dxa"/>
            <w:tcBorders>
              <w:top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0,7</w:t>
            </w:r>
          </w:p>
        </w:tc>
      </w:tr>
    </w:tbl>
    <w:p w:rsidR="0093283E" w:rsidRPr="0093283E" w:rsidRDefault="0093283E" w:rsidP="00ED4886">
      <w:pPr>
        <w:pStyle w:val="07"/>
        <w:rPr>
          <w:lang w:eastAsia="ru-RU"/>
        </w:rPr>
      </w:pPr>
      <w:r w:rsidRPr="0093283E">
        <w:rPr>
          <w:lang w:eastAsia="ru-RU"/>
        </w:rPr>
        <w:t>Примечания:</w:t>
      </w:r>
    </w:p>
    <w:p w:rsidR="0093283E" w:rsidRPr="0093283E" w:rsidRDefault="0093283E" w:rsidP="00ED4886">
      <w:pPr>
        <w:pStyle w:val="08"/>
        <w:rPr>
          <w:lang w:eastAsia="ru-RU"/>
        </w:rPr>
      </w:pPr>
      <w:r w:rsidRPr="0093283E">
        <w:rPr>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93283E" w:rsidRPr="0093283E" w:rsidRDefault="0093283E" w:rsidP="00ED4886">
      <w:pPr>
        <w:pStyle w:val="08"/>
        <w:rPr>
          <w:lang w:eastAsia="ru-RU"/>
        </w:rPr>
      </w:pPr>
      <w:r w:rsidRPr="0093283E">
        <w:rPr>
          <w:lang w:eastAsia="ru-RU"/>
        </w:rPr>
        <w:t>2. Деревья, высаживаемые у зданий, не должны препятствовать инсоляции и освещенности жилых и общественных помещений.</w:t>
      </w:r>
    </w:p>
    <w:p w:rsidR="0093283E" w:rsidRPr="0093283E" w:rsidRDefault="0093283E" w:rsidP="00ED4886">
      <w:pPr>
        <w:pStyle w:val="08"/>
        <w:rPr>
          <w:lang w:eastAsia="ru-RU"/>
        </w:rPr>
      </w:pPr>
      <w:r w:rsidRPr="0093283E">
        <w:rPr>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D4B66" w:rsidRPr="00ED4886" w:rsidRDefault="005D4B66" w:rsidP="00ED4886">
      <w:pPr>
        <w:pStyle w:val="011"/>
      </w:pPr>
    </w:p>
    <w:p w:rsidR="005D4B66" w:rsidRPr="005D4B66" w:rsidRDefault="005D4B66" w:rsidP="00ED4886">
      <w:pPr>
        <w:pStyle w:val="011"/>
        <w:rPr>
          <w:rFonts w:eastAsia="Times New Roman"/>
          <w:lang w:eastAsia="ru-RU"/>
        </w:rPr>
      </w:pPr>
      <w:r w:rsidRPr="005D4B66">
        <w:rPr>
          <w:rFonts w:eastAsia="Times New Roman"/>
          <w:lang w:eastAsia="ru-RU"/>
        </w:rPr>
        <w:t>6.2.1</w:t>
      </w:r>
      <w:r>
        <w:rPr>
          <w:rFonts w:eastAsia="Times New Roman"/>
          <w:lang w:eastAsia="ru-RU"/>
        </w:rPr>
        <w:t>3</w:t>
      </w:r>
      <w:r w:rsidRPr="005D4B66">
        <w:rPr>
          <w:rFonts w:eastAsia="Times New Roman"/>
          <w:lang w:eastAsia="ru-RU"/>
        </w:rPr>
        <w:t>.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6.10.</w:t>
      </w:r>
    </w:p>
    <w:p w:rsidR="005D4B66" w:rsidRPr="005D4B66" w:rsidRDefault="005D4B66" w:rsidP="00ED4886">
      <w:pPr>
        <w:pStyle w:val="05"/>
      </w:pPr>
      <w:r w:rsidRPr="005D4B66">
        <w:t>Таблица 6.</w:t>
      </w:r>
      <w:r>
        <w:t>10</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603"/>
        <w:gridCol w:w="2793"/>
      </w:tblGrid>
      <w:tr w:rsidR="005D4B66" w:rsidRPr="00847276" w:rsidTr="00055E7A">
        <w:trPr>
          <w:trHeight w:val="212"/>
          <w:jc w:val="center"/>
        </w:trPr>
        <w:tc>
          <w:tcPr>
            <w:tcW w:w="2726"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Тип рекреационного</w:t>
            </w:r>
          </w:p>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объекта</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pacing w:val="-3"/>
                <w:sz w:val="20"/>
                <w:lang w:eastAsia="ru-RU"/>
              </w:rPr>
            </w:pPr>
            <w:r w:rsidRPr="00847276">
              <w:rPr>
                <w:rFonts w:ascii="Times New Roman" w:eastAsia="Times New Roman" w:hAnsi="Times New Roman" w:cs="Times New Roman"/>
                <w:b/>
                <w:bCs/>
                <w:sz w:val="20"/>
                <w:szCs w:val="22"/>
                <w:lang w:eastAsia="ru-RU"/>
              </w:rPr>
              <w:t>Предельная рекреационная нагрузка –</w:t>
            </w:r>
          </w:p>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pacing w:val="-2"/>
                <w:sz w:val="20"/>
                <w:lang w:eastAsia="ru-RU"/>
              </w:rPr>
            </w:pPr>
            <w:r w:rsidRPr="00847276">
              <w:rPr>
                <w:rFonts w:ascii="Times New Roman" w:eastAsia="Times New Roman" w:hAnsi="Times New Roman" w:cs="Times New Roman"/>
                <w:b/>
                <w:bCs/>
                <w:spacing w:val="-3"/>
                <w:sz w:val="20"/>
                <w:szCs w:val="22"/>
                <w:lang w:eastAsia="ru-RU"/>
              </w:rPr>
              <w:t>число единовременных посетителей, чел./га</w:t>
            </w:r>
          </w:p>
        </w:tc>
        <w:tc>
          <w:tcPr>
            <w:tcW w:w="2793" w:type="dxa"/>
            <w:shd w:val="clear" w:color="auto" w:fill="auto"/>
          </w:tcPr>
          <w:p w:rsidR="005D4B66" w:rsidRPr="00847276" w:rsidRDefault="005D4B66" w:rsidP="00055E7A">
            <w:pPr>
              <w:widowControl w:val="0"/>
              <w:suppressAutoHyphens/>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Территориальная доступность</w:t>
            </w:r>
          </w:p>
        </w:tc>
      </w:tr>
      <w:tr w:rsidR="005D4B66" w:rsidRPr="00847276" w:rsidTr="00055E7A">
        <w:trPr>
          <w:trHeight w:val="252"/>
          <w:jc w:val="center"/>
        </w:trPr>
        <w:tc>
          <w:tcPr>
            <w:tcW w:w="2726" w:type="dxa"/>
            <w:tcBorders>
              <w:bottom w:val="nil"/>
            </w:tcBorders>
            <w:shd w:val="clear" w:color="auto" w:fill="auto"/>
          </w:tcPr>
          <w:p w:rsidR="005D4B66" w:rsidRPr="00847276" w:rsidRDefault="005D4B66" w:rsidP="00055E7A">
            <w:pPr>
              <w:pStyle w:val="150"/>
              <w:jc w:val="left"/>
            </w:pPr>
            <w:r w:rsidRPr="00847276">
              <w:t>Городские леса</w:t>
            </w:r>
          </w:p>
        </w:tc>
        <w:tc>
          <w:tcPr>
            <w:tcW w:w="4603" w:type="dxa"/>
            <w:tcBorders>
              <w:bottom w:val="nil"/>
            </w:tcBorders>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5</w:t>
            </w:r>
          </w:p>
        </w:tc>
        <w:tc>
          <w:tcPr>
            <w:tcW w:w="279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w:t>
            </w:r>
          </w:p>
        </w:tc>
      </w:tr>
      <w:tr w:rsidR="005D4B66" w:rsidRPr="00847276" w:rsidTr="00565B66">
        <w:trPr>
          <w:trHeight w:val="64"/>
          <w:jc w:val="center"/>
        </w:trPr>
        <w:tc>
          <w:tcPr>
            <w:tcW w:w="2726" w:type="dxa"/>
            <w:shd w:val="clear" w:color="auto" w:fill="auto"/>
          </w:tcPr>
          <w:p w:rsidR="005D4B66" w:rsidRPr="00847276" w:rsidRDefault="005D4B66" w:rsidP="00055E7A">
            <w:pPr>
              <w:pStyle w:val="150"/>
              <w:jc w:val="left"/>
            </w:pPr>
            <w:r w:rsidRPr="00847276">
              <w:t xml:space="preserve">Лесопарки </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50</w:t>
            </w:r>
          </w:p>
        </w:tc>
        <w:tc>
          <w:tcPr>
            <w:tcW w:w="2793" w:type="dxa"/>
            <w:shd w:val="clear" w:color="auto" w:fill="auto"/>
          </w:tcPr>
          <w:p w:rsidR="005D4B66" w:rsidRPr="00847276" w:rsidRDefault="00847276" w:rsidP="00055E7A">
            <w:pPr>
              <w:widowControl w:val="0"/>
              <w:autoSpaceDE/>
              <w:autoSpaceDN/>
              <w:adjustRightInd/>
              <w:spacing w:line="239" w:lineRule="auto"/>
              <w:ind w:left="-57" w:right="-57"/>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в пределах 15-</w:t>
            </w:r>
            <w:r w:rsidR="005D4B66" w:rsidRPr="00847276">
              <w:rPr>
                <w:rFonts w:ascii="Times New Roman" w:eastAsia="Times New Roman" w:hAnsi="Times New Roman" w:cs="Times New Roman"/>
                <w:sz w:val="20"/>
                <w:szCs w:val="22"/>
                <w:lang w:eastAsia="ru-RU"/>
              </w:rPr>
              <w:t>20 минут транспортной доступности</w:t>
            </w:r>
          </w:p>
        </w:tc>
      </w:tr>
      <w:tr w:rsidR="005D4B66" w:rsidRPr="00847276" w:rsidTr="00565B66">
        <w:trPr>
          <w:trHeight w:val="64"/>
          <w:jc w:val="center"/>
        </w:trPr>
        <w:tc>
          <w:tcPr>
            <w:tcW w:w="2726" w:type="dxa"/>
            <w:shd w:val="clear" w:color="auto" w:fill="auto"/>
          </w:tcPr>
          <w:p w:rsidR="005D4B66" w:rsidRPr="00847276" w:rsidRDefault="005D4B66" w:rsidP="00055E7A">
            <w:pPr>
              <w:pStyle w:val="150"/>
              <w:jc w:val="left"/>
            </w:pPr>
            <w:r w:rsidRPr="00847276">
              <w:t xml:space="preserve">Сады </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100</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400-</w:t>
            </w:r>
            <w:r w:rsidR="005D4B66" w:rsidRPr="00847276">
              <w:rPr>
                <w:rFonts w:ascii="Times New Roman" w:eastAsia="Times New Roman" w:hAnsi="Times New Roman" w:cs="Times New Roman"/>
                <w:sz w:val="20"/>
                <w:szCs w:val="22"/>
                <w:lang w:eastAsia="ru-RU"/>
              </w:rPr>
              <w:t>600 м</w:t>
            </w:r>
          </w:p>
        </w:tc>
      </w:tr>
      <w:tr w:rsidR="005D4B66" w:rsidRPr="00847276" w:rsidTr="00055E7A">
        <w:trPr>
          <w:jc w:val="center"/>
        </w:trPr>
        <w:tc>
          <w:tcPr>
            <w:tcW w:w="2726" w:type="dxa"/>
            <w:shd w:val="clear" w:color="auto" w:fill="auto"/>
          </w:tcPr>
          <w:p w:rsidR="005D4B66" w:rsidRPr="00847276" w:rsidRDefault="005D4B66" w:rsidP="00055E7A">
            <w:pPr>
              <w:pStyle w:val="150"/>
              <w:jc w:val="left"/>
            </w:pPr>
            <w:r w:rsidRPr="00847276">
              <w:t>Парки (городские, многофункциональные)</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300</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1200-</w:t>
            </w:r>
            <w:r w:rsidR="005D4B66" w:rsidRPr="00847276">
              <w:rPr>
                <w:rFonts w:ascii="Times New Roman" w:eastAsia="Times New Roman" w:hAnsi="Times New Roman" w:cs="Times New Roman"/>
                <w:sz w:val="20"/>
                <w:szCs w:val="22"/>
                <w:lang w:eastAsia="ru-RU"/>
              </w:rPr>
              <w:t>1500 м</w:t>
            </w:r>
          </w:p>
        </w:tc>
      </w:tr>
      <w:tr w:rsidR="005D4B66" w:rsidRPr="00847276" w:rsidTr="00055E7A">
        <w:trPr>
          <w:trHeight w:val="85"/>
          <w:jc w:val="center"/>
        </w:trPr>
        <w:tc>
          <w:tcPr>
            <w:tcW w:w="2726" w:type="dxa"/>
            <w:shd w:val="clear" w:color="auto" w:fill="auto"/>
          </w:tcPr>
          <w:p w:rsidR="005D4B66" w:rsidRPr="00847276" w:rsidRDefault="005D4B66" w:rsidP="00055E7A">
            <w:pPr>
              <w:pStyle w:val="150"/>
              <w:jc w:val="left"/>
            </w:pPr>
            <w:r w:rsidRPr="00847276">
              <w:t>Скверы, бульвары</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100 и более</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300-</w:t>
            </w:r>
            <w:r w:rsidR="005D4B66" w:rsidRPr="00847276">
              <w:rPr>
                <w:rFonts w:ascii="Times New Roman" w:eastAsia="Times New Roman" w:hAnsi="Times New Roman" w:cs="Times New Roman"/>
                <w:sz w:val="20"/>
                <w:szCs w:val="22"/>
                <w:lang w:eastAsia="ru-RU"/>
              </w:rPr>
              <w:t>400 м</w:t>
            </w:r>
          </w:p>
        </w:tc>
      </w:tr>
    </w:tbl>
    <w:p w:rsidR="005D4B66" w:rsidRPr="005D4B66" w:rsidRDefault="005D4B66" w:rsidP="00ED4886">
      <w:pPr>
        <w:pStyle w:val="07"/>
        <w:rPr>
          <w:lang w:eastAsia="ru-RU"/>
        </w:rPr>
      </w:pPr>
      <w:r w:rsidRPr="005D4B66">
        <w:rPr>
          <w:lang w:eastAsia="ru-RU"/>
        </w:rPr>
        <w:t>Примечания:</w:t>
      </w:r>
    </w:p>
    <w:p w:rsidR="005D4B66" w:rsidRPr="005D4B66" w:rsidRDefault="005D4B66" w:rsidP="00ED4886">
      <w:pPr>
        <w:pStyle w:val="08"/>
        <w:rPr>
          <w:lang w:eastAsia="ru-RU"/>
        </w:rPr>
      </w:pPr>
      <w:r w:rsidRPr="005D4B66">
        <w:rPr>
          <w:lang w:eastAsia="ru-RU"/>
        </w:rPr>
        <w:t>1. На территории одного объекта рекреации могут быть выделены зоны с различным уровнем предельной рекреационной нагрузки.</w:t>
      </w:r>
    </w:p>
    <w:p w:rsidR="005D4B66" w:rsidRPr="005D4B66" w:rsidRDefault="005D4B66" w:rsidP="00ED4886">
      <w:pPr>
        <w:pStyle w:val="08"/>
        <w:rPr>
          <w:lang w:eastAsia="ru-RU"/>
        </w:rPr>
      </w:pPr>
      <w:r w:rsidRPr="005D4B66">
        <w:rPr>
          <w:lang w:eastAsia="ru-RU"/>
        </w:rPr>
        <w:lastRenderedPageBreak/>
        <w:t xml:space="preserve">2. Фактическая рекреационная нагрузка определяется замерами, ожидаемая – рассчитывается по формуле: </w:t>
      </w:r>
      <w:r w:rsidRPr="005D4B66">
        <w:rPr>
          <w:bCs/>
          <w:lang w:val="en-US" w:eastAsia="ru-RU"/>
        </w:rPr>
        <w:t>R</w:t>
      </w:r>
      <w:r w:rsidRPr="005D4B66">
        <w:rPr>
          <w:bCs/>
          <w:lang w:eastAsia="ru-RU"/>
        </w:rPr>
        <w:t xml:space="preserve"> = </w:t>
      </w:r>
      <w:r w:rsidRPr="005D4B66">
        <w:rPr>
          <w:bCs/>
          <w:lang w:val="en-US" w:eastAsia="ru-RU"/>
        </w:rPr>
        <w:t>N</w:t>
      </w:r>
      <w:r w:rsidRPr="005D4B66">
        <w:rPr>
          <w:bCs/>
          <w:lang w:eastAsia="ru-RU"/>
        </w:rPr>
        <w:t xml:space="preserve"> / </w:t>
      </w:r>
      <w:r w:rsidRPr="005D4B66">
        <w:rPr>
          <w:bCs/>
          <w:lang w:val="en-US" w:eastAsia="ru-RU"/>
        </w:rPr>
        <w:t>S</w:t>
      </w:r>
      <w:r w:rsidRPr="005D4B66">
        <w:rPr>
          <w:bCs/>
          <w:lang w:eastAsia="ru-RU"/>
        </w:rPr>
        <w:t>,</w:t>
      </w:r>
    </w:p>
    <w:p w:rsidR="005D4B66" w:rsidRPr="005D4B66" w:rsidRDefault="005D4B66" w:rsidP="00ED4886">
      <w:pPr>
        <w:pStyle w:val="08"/>
        <w:rPr>
          <w:lang w:eastAsia="ru-RU"/>
        </w:rPr>
      </w:pPr>
      <w:r w:rsidRPr="005D4B66">
        <w:rPr>
          <w:lang w:eastAsia="ru-RU"/>
        </w:rPr>
        <w:t>где: R – рекреационная нагрузка, чел./га;</w:t>
      </w:r>
    </w:p>
    <w:p w:rsidR="005D4B66" w:rsidRPr="005D4B66" w:rsidRDefault="005D4B66" w:rsidP="00ED4886">
      <w:pPr>
        <w:pStyle w:val="08"/>
        <w:rPr>
          <w:lang w:eastAsia="ru-RU"/>
        </w:rPr>
      </w:pPr>
      <w:r w:rsidRPr="005D4B66">
        <w:rPr>
          <w:lang w:eastAsia="ru-RU"/>
        </w:rPr>
        <w:t>N – количество посетителей объектов рекреации, чел.;</w:t>
      </w:r>
    </w:p>
    <w:p w:rsidR="005D4B66" w:rsidRPr="005D4B66" w:rsidRDefault="005D4B66" w:rsidP="00ED4886">
      <w:pPr>
        <w:pStyle w:val="08"/>
        <w:rPr>
          <w:lang w:eastAsia="ru-RU"/>
        </w:rPr>
      </w:pPr>
      <w:r w:rsidRPr="005D4B66">
        <w:rPr>
          <w:lang w:eastAsia="ru-RU"/>
        </w:rPr>
        <w:t>S – площадь рекреационной территории, га.</w:t>
      </w:r>
    </w:p>
    <w:p w:rsidR="005D4B66" w:rsidRPr="005D4B66" w:rsidRDefault="005D4B66" w:rsidP="00ED4886">
      <w:pPr>
        <w:pStyle w:val="08"/>
        <w:rPr>
          <w:lang w:eastAsia="ru-RU"/>
        </w:rPr>
      </w:pPr>
      <w:r w:rsidRPr="005D4B66">
        <w:rPr>
          <w:lang w:eastAsia="ru-RU"/>
        </w:rPr>
        <w:t>3. Количество посетителей, одновременно находящихся на территории рекреации, рекомендуется принимать 10</w:t>
      </w:r>
      <w:r w:rsidRPr="005D4B66">
        <w:rPr>
          <w:bCs/>
          <w:lang w:eastAsia="ru-RU"/>
        </w:rPr>
        <w:t xml:space="preserve"> – </w:t>
      </w:r>
      <w:r w:rsidRPr="005D4B66">
        <w:rPr>
          <w:lang w:eastAsia="ru-RU"/>
        </w:rPr>
        <w:t>15 % от численности населения, проживающего в радиусе доступности объекта рекреации.</w:t>
      </w:r>
    </w:p>
    <w:p w:rsidR="00505943" w:rsidRPr="002E2066" w:rsidRDefault="00A27104" w:rsidP="002108A5">
      <w:pPr>
        <w:pStyle w:val="03"/>
      </w:pPr>
      <w:bookmarkStart w:id="83" w:name="_Toc487700097"/>
      <w:bookmarkStart w:id="84" w:name="_Toc490553507"/>
      <w:bookmarkStart w:id="85" w:name="_Toc490724381"/>
      <w:r w:rsidRPr="00A27104">
        <w:t>6</w:t>
      </w:r>
      <w:r w:rsidR="001C13B8" w:rsidRPr="00A27104">
        <w:t>.</w:t>
      </w:r>
      <w:r w:rsidR="00505943" w:rsidRPr="00A27104">
        <w:t xml:space="preserve">3. </w:t>
      </w:r>
      <w:r w:rsidR="00E96D9A" w:rsidRPr="00A27104">
        <w:rPr>
          <w:szCs w:val="24"/>
        </w:rPr>
        <w:t>Нормативные параметры зон туризма и отдыха</w:t>
      </w:r>
      <w:bookmarkEnd w:id="83"/>
      <w:bookmarkEnd w:id="84"/>
      <w:bookmarkEnd w:id="85"/>
    </w:p>
    <w:p w:rsidR="001729AD" w:rsidRPr="001729AD" w:rsidRDefault="00A27104" w:rsidP="00ED4886">
      <w:pPr>
        <w:pStyle w:val="011"/>
        <w:rPr>
          <w:lang w:eastAsia="ru-RU"/>
        </w:rPr>
      </w:pPr>
      <w:r>
        <w:rPr>
          <w:lang w:eastAsia="ru-RU"/>
        </w:rPr>
        <w:t>6</w:t>
      </w:r>
      <w:r w:rsidR="001729AD" w:rsidRPr="001729AD">
        <w:rPr>
          <w:lang w:eastAsia="ru-RU"/>
        </w:rPr>
        <w:t xml:space="preserve">.3.1.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объектами культурного наследия, обладающие исторической и художественной ценностью, а также </w:t>
      </w:r>
      <w:r w:rsidR="001729AD" w:rsidRPr="001729AD">
        <w:rPr>
          <w:spacing w:val="-2"/>
          <w:lang w:eastAsia="ru-RU"/>
        </w:rPr>
        <w:t>природными лечебными факторами, которые могут использоваться для организации различных видов</w:t>
      </w:r>
      <w:r w:rsidR="001729AD" w:rsidRPr="001729AD">
        <w:rPr>
          <w:lang w:eastAsia="ru-RU"/>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1729AD" w:rsidRPr="001729AD" w:rsidRDefault="001729AD" w:rsidP="00ED4886">
      <w:pPr>
        <w:pStyle w:val="011"/>
        <w:rPr>
          <w:lang w:eastAsia="ru-RU"/>
        </w:rPr>
      </w:pPr>
      <w:r w:rsidRPr="001729AD">
        <w:rPr>
          <w:lang w:eastAsia="ru-RU"/>
        </w:rPr>
        <w:t>Они образуют рекреационные системы городского округа с различной рекреационной специализацией, различного масштаба и типа.</w:t>
      </w:r>
    </w:p>
    <w:p w:rsidR="001729AD" w:rsidRPr="001729AD" w:rsidRDefault="00A27104" w:rsidP="00ED4886">
      <w:pPr>
        <w:pStyle w:val="011"/>
        <w:rPr>
          <w:lang w:eastAsia="ru-RU"/>
        </w:rPr>
      </w:pPr>
      <w:r>
        <w:rPr>
          <w:lang w:eastAsia="ru-RU"/>
        </w:rPr>
        <w:t>6</w:t>
      </w:r>
      <w:r w:rsidR="001729AD" w:rsidRPr="001729AD">
        <w:rPr>
          <w:lang w:eastAsia="ru-RU"/>
        </w:rPr>
        <w:t>.3.2. На территории городского округа могут быть сформированы два типа рекреационных зон: специализированные и многофункциональные.</w:t>
      </w:r>
    </w:p>
    <w:p w:rsidR="001729AD" w:rsidRPr="001729AD" w:rsidRDefault="00A27104" w:rsidP="00ED4886">
      <w:pPr>
        <w:pStyle w:val="011"/>
        <w:rPr>
          <w:lang w:eastAsia="ru-RU"/>
        </w:rPr>
      </w:pPr>
      <w:r>
        <w:rPr>
          <w:lang w:eastAsia="ru-RU"/>
        </w:rPr>
        <w:t>6</w:t>
      </w:r>
      <w:r w:rsidR="001729AD" w:rsidRPr="001729AD">
        <w:rPr>
          <w:lang w:eastAsia="ru-RU"/>
        </w:rPr>
        <w:t xml:space="preserve">.3.3. Нормативные параметры градостроительного проектирования специализированных зон массового отдыха приведены в таблице </w:t>
      </w:r>
      <w:r>
        <w:rPr>
          <w:lang w:eastAsia="ru-RU"/>
        </w:rPr>
        <w:t>6</w:t>
      </w:r>
      <w:r w:rsidR="001729AD" w:rsidRPr="001729AD">
        <w:rPr>
          <w:lang w:eastAsia="ru-RU"/>
        </w:rPr>
        <w:t>.</w:t>
      </w:r>
      <w:r w:rsidR="00352C35">
        <w:rPr>
          <w:lang w:eastAsia="ru-RU"/>
        </w:rPr>
        <w:t>1</w:t>
      </w:r>
      <w:r w:rsidR="005D4B66">
        <w:rPr>
          <w:lang w:eastAsia="ru-RU"/>
        </w:rPr>
        <w:t>1</w:t>
      </w:r>
      <w:r w:rsidR="00352C35">
        <w:rPr>
          <w:lang w:eastAsia="ru-RU"/>
        </w:rPr>
        <w:t>.</w:t>
      </w:r>
    </w:p>
    <w:p w:rsidR="001729AD" w:rsidRPr="001729AD" w:rsidRDefault="001729AD" w:rsidP="00ED4886">
      <w:pPr>
        <w:pStyle w:val="05"/>
      </w:pPr>
      <w:r w:rsidRPr="00A61F47">
        <w:t xml:space="preserve">Таблица </w:t>
      </w:r>
      <w:r w:rsidR="00A27104">
        <w:t>6</w:t>
      </w:r>
      <w:r w:rsidR="00352C35" w:rsidRPr="00A61F47">
        <w:t>.1</w:t>
      </w:r>
      <w:r w:rsidR="005D4B66">
        <w:t>1</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36" w:type="dxa"/>
        <w:jc w:val="center"/>
        <w:tblBorders>
          <w:bottom w:val="none" w:sz="0" w:space="0" w:color="auto"/>
        </w:tblBorders>
        <w:tblLayout w:type="fixed"/>
        <w:tblLook w:val="01E0" w:firstRow="1" w:lastRow="1" w:firstColumn="1" w:lastColumn="1" w:noHBand="0" w:noVBand="0"/>
      </w:tblPr>
      <w:tblGrid>
        <w:gridCol w:w="3399"/>
        <w:gridCol w:w="6637"/>
      </w:tblGrid>
      <w:tr w:rsidR="001729AD" w:rsidRPr="0002085D" w:rsidTr="001729AD">
        <w:trPr>
          <w:trHeight w:val="170"/>
          <w:tblHeader/>
          <w:jc w:val="center"/>
        </w:trPr>
        <w:tc>
          <w:tcPr>
            <w:tcW w:w="3399" w:type="dxa"/>
            <w:vAlign w:val="center"/>
          </w:tcPr>
          <w:p w:rsidR="001729AD" w:rsidRPr="0002085D" w:rsidRDefault="00C64CD3"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729AD">
              <w:rPr>
                <w:rFonts w:ascii="Times New Roman" w:hAnsi="Times New Roman" w:cs="Times New Roman"/>
                <w:b/>
                <w:sz w:val="22"/>
                <w:szCs w:val="22"/>
              </w:rPr>
              <w:t>Наименование показателей</w:t>
            </w:r>
          </w:p>
        </w:tc>
        <w:tc>
          <w:tcPr>
            <w:tcW w:w="6637" w:type="dxa"/>
            <w:vAlign w:val="center"/>
          </w:tcPr>
          <w:p w:rsidR="001729AD" w:rsidRPr="0002085D" w:rsidRDefault="00C64CD3"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1729AD">
              <w:rPr>
                <w:rFonts w:ascii="Times New Roman" w:hAnsi="Times New Roman" w:cs="Times New Roman"/>
                <w:b/>
                <w:sz w:val="22"/>
                <w:szCs w:val="22"/>
              </w:rPr>
              <w:t>Нормативные параметры</w:t>
            </w:r>
            <w:r w:rsidR="005C53F0">
              <w:rPr>
                <w:rFonts w:ascii="Times New Roman" w:hAnsi="Times New Roman" w:cs="Times New Roman"/>
                <w:b/>
                <w:sz w:val="22"/>
                <w:szCs w:val="22"/>
              </w:rPr>
              <w:t xml:space="preserve"> </w:t>
            </w:r>
            <w:r w:rsidRPr="001729AD">
              <w:rPr>
                <w:rFonts w:ascii="Times New Roman" w:hAnsi="Times New Roman" w:cs="Times New Roman"/>
                <w:b/>
                <w:sz w:val="22"/>
                <w:szCs w:val="22"/>
              </w:rPr>
              <w:t>градостроительного проектирования</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Структура специализированных зон массового отдыха</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культурно-познавательного и научного туризма (основанного на экскурсионном интересе к памятникам истории и культуры, расположенным на территории города Череповец, как со стороны городских жителей, так и со стороны гостей Вологодской области и других регионов);</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событийного туризма (основанного на интересе к мероприятиям, проводимым в городском округе);</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лечебно-оздоровительного и спортивного туризма (в том числе водного, лыжного, спортивного и любительского рыболовства);</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sz w:val="20"/>
                <w:szCs w:val="20"/>
              </w:rPr>
            </w:pPr>
            <w:r w:rsidRPr="0002085D">
              <w:rPr>
                <w:rFonts w:ascii="Times New Roman" w:hAnsi="Times New Roman" w:cs="Times New Roman"/>
                <w:bCs/>
                <w:sz w:val="20"/>
                <w:szCs w:val="20"/>
              </w:rPr>
              <w:t>- территории рекреационного туризма (в том числе с использованием природных ресурсов).</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Ограничения для специализированных зон массового отдыха</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jc w:val="both"/>
              <w:rPr>
                <w:rFonts w:ascii="Times New Roman" w:hAnsi="Times New Roman" w:cs="Times New Roman"/>
                <w:sz w:val="20"/>
                <w:szCs w:val="20"/>
              </w:rPr>
            </w:pPr>
            <w:r w:rsidRPr="0002085D">
              <w:rPr>
                <w:rFonts w:ascii="Times New Roman" w:hAnsi="Times New Roman" w:cs="Times New Roman"/>
                <w:bCs/>
                <w:sz w:val="20"/>
                <w:szCs w:val="20"/>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 xml:space="preserve">Факторы, способствующие развитию туризма в городском округе </w:t>
            </w:r>
          </w:p>
        </w:tc>
        <w:tc>
          <w:tcPr>
            <w:tcW w:w="6637" w:type="dxa"/>
            <w:tcBorders>
              <w:bottom w:val="single" w:sz="4" w:space="0" w:color="auto"/>
            </w:tcBorders>
          </w:tcPr>
          <w:p w:rsidR="0002085D" w:rsidRDefault="0002085D" w:rsidP="0002085D">
            <w:pPr>
              <w:pStyle w:val="011"/>
              <w:ind w:firstLine="0"/>
              <w:rPr>
                <w:sz w:val="20"/>
                <w:szCs w:val="20"/>
              </w:rPr>
            </w:pPr>
            <w:r w:rsidRPr="0002085D">
              <w:rPr>
                <w:sz w:val="20"/>
                <w:szCs w:val="20"/>
              </w:rPr>
              <w:t xml:space="preserve">- выгодное географическое положение – 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 </w:t>
            </w:r>
            <w:r w:rsidR="00D53EF0">
              <w:rPr>
                <w:sz w:val="20"/>
                <w:szCs w:val="20"/>
              </w:rPr>
              <w:t>-</w:t>
            </w:r>
            <w:r w:rsidRPr="0002085D">
              <w:rPr>
                <w:sz w:val="20"/>
                <w:szCs w:val="20"/>
              </w:rPr>
              <w:t xml:space="preserve"> Азия;</w:t>
            </w:r>
          </w:p>
          <w:p w:rsidR="00C64CD3" w:rsidRPr="0002085D" w:rsidRDefault="00C64CD3" w:rsidP="0002085D">
            <w:pPr>
              <w:pStyle w:val="011"/>
              <w:ind w:firstLine="0"/>
              <w:rPr>
                <w:sz w:val="20"/>
                <w:szCs w:val="20"/>
              </w:rPr>
            </w:pPr>
            <w:r>
              <w:rPr>
                <w:sz w:val="20"/>
                <w:szCs w:val="20"/>
              </w:rPr>
              <w:t xml:space="preserve">- </w:t>
            </w:r>
            <w:r w:rsidRPr="00C64CD3">
              <w:rPr>
                <w:sz w:val="20"/>
                <w:szCs w:val="20"/>
              </w:rPr>
              <w:t xml:space="preserve">наличие водного сообщения (внутригородские </w:t>
            </w:r>
            <w:r>
              <w:rPr>
                <w:sz w:val="20"/>
                <w:szCs w:val="20"/>
              </w:rPr>
              <w:t xml:space="preserve">и </w:t>
            </w:r>
            <w:r w:rsidRPr="00C64CD3">
              <w:rPr>
                <w:sz w:val="20"/>
                <w:szCs w:val="20"/>
              </w:rPr>
              <w:t xml:space="preserve">междугородные круизные </w:t>
            </w:r>
            <w:r>
              <w:rPr>
                <w:sz w:val="20"/>
                <w:szCs w:val="20"/>
              </w:rPr>
              <w:t>маршруты</w:t>
            </w:r>
            <w:r w:rsidRPr="00C64CD3">
              <w:rPr>
                <w:sz w:val="20"/>
                <w:szCs w:val="20"/>
              </w:rPr>
              <w:t>);</w:t>
            </w:r>
          </w:p>
          <w:p w:rsidR="0002085D" w:rsidRPr="0002085D" w:rsidRDefault="0002085D" w:rsidP="0002085D">
            <w:pPr>
              <w:pStyle w:val="011"/>
              <w:ind w:firstLine="0"/>
              <w:rPr>
                <w:sz w:val="20"/>
                <w:szCs w:val="20"/>
              </w:rPr>
            </w:pPr>
            <w:r w:rsidRPr="0002085D">
              <w:rPr>
                <w:sz w:val="20"/>
                <w:szCs w:val="20"/>
              </w:rPr>
              <w:t>- природный потенциал (рекреационные территории с сочетанием водных и лесных ресурсов, примыкающие к ним массивы городских лесов, природно-ландшафтный каркас, формируемый системой речных долин и зеленых массивов, наличие рыболовных хозяйств,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02085D" w:rsidRPr="0002085D" w:rsidRDefault="0002085D" w:rsidP="0002085D">
            <w:pPr>
              <w:pStyle w:val="011"/>
              <w:ind w:firstLine="0"/>
              <w:rPr>
                <w:sz w:val="20"/>
                <w:szCs w:val="20"/>
              </w:rPr>
            </w:pPr>
            <w:r w:rsidRPr="0002085D">
              <w:rPr>
                <w:sz w:val="20"/>
                <w:szCs w:val="20"/>
              </w:rPr>
              <w:t xml:space="preserve">- историческое своеобразие города Череповец, обладающего исторически сложившейся структурой, памятниками архитектуры, искусства, археологии, представляющими значительный познавательный интерес для </w:t>
            </w:r>
            <w:r w:rsidRPr="0002085D">
              <w:rPr>
                <w:sz w:val="20"/>
                <w:szCs w:val="20"/>
              </w:rPr>
              <w:lastRenderedPageBreak/>
              <w:t>гостей города;</w:t>
            </w:r>
          </w:p>
          <w:p w:rsidR="0002085D" w:rsidRPr="0002085D" w:rsidRDefault="0002085D" w:rsidP="00C64CD3">
            <w:pPr>
              <w:pStyle w:val="011"/>
              <w:ind w:firstLine="0"/>
              <w:rPr>
                <w:sz w:val="20"/>
                <w:szCs w:val="20"/>
              </w:rPr>
            </w:pPr>
            <w:r w:rsidRPr="0002085D">
              <w:rPr>
                <w:sz w:val="20"/>
                <w:szCs w:val="20"/>
              </w:rPr>
              <w:t>- наличие исконно народных промыслов (кружевоплетение, роспись по эмали (финифть), резьба по дереву, роспись по бересте, роспись по дереву, ручное ткачество, вышивка, вязание, изготовление керамических и гончарных изделий и др.)</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bCs/>
                <w:spacing w:val="-2"/>
                <w:sz w:val="20"/>
                <w:szCs w:val="20"/>
              </w:rPr>
              <w:lastRenderedPageBreak/>
              <w:t>Создание благоприятных условий для развития туризма в городском округе</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jc w:val="both"/>
              <w:rPr>
                <w:rFonts w:ascii="Times New Roman" w:hAnsi="Times New Roman" w:cs="Times New Roman"/>
                <w:bCs/>
                <w:sz w:val="20"/>
                <w:szCs w:val="20"/>
              </w:rPr>
            </w:pPr>
            <w:r w:rsidRPr="0002085D">
              <w:rPr>
                <w:rFonts w:ascii="Times New Roman" w:hAnsi="Times New Roman" w:cs="Times New Roman"/>
                <w:bCs/>
                <w:sz w:val="20"/>
                <w:szCs w:val="20"/>
              </w:rPr>
              <w:t>Следует предусматривать проектирование объектов туристической инфраструктуры: гостиничных комплексов, в том числе гостиниц не ниже уровня 4 звезд, сети ресторанов, кафе с разнообразной кухней, индустрии развлечений, удобных автомобильных и автобусных стоянок и др.</w:t>
            </w:r>
          </w:p>
          <w:p w:rsidR="0002085D" w:rsidRPr="0002085D" w:rsidRDefault="0002085D" w:rsidP="001729AD">
            <w:pPr>
              <w:widowControl w:val="0"/>
              <w:autoSpaceDE/>
              <w:autoSpaceDN/>
              <w:adjustRightInd/>
              <w:spacing w:line="239" w:lineRule="auto"/>
              <w:jc w:val="both"/>
              <w:rPr>
                <w:rFonts w:ascii="Times New Roman" w:hAnsi="Times New Roman" w:cs="Times New Roman"/>
                <w:sz w:val="20"/>
                <w:szCs w:val="20"/>
              </w:rPr>
            </w:pPr>
            <w:r w:rsidRPr="0002085D">
              <w:rPr>
                <w:rFonts w:ascii="Times New Roman" w:hAnsi="Times New Roman" w:cs="Times New Roman"/>
                <w:bCs/>
                <w:sz w:val="20"/>
                <w:szCs w:val="20"/>
              </w:rPr>
              <w:t xml:space="preserve">Проектирование объектов туристической инфраструктуры и объектов обслуживания на территории городского округа следует осуществлять в соответствии с требованиями </w:t>
            </w:r>
            <w:r w:rsidRPr="00A27104">
              <w:rPr>
                <w:rFonts w:ascii="Times New Roman" w:hAnsi="Times New Roman" w:cs="Times New Roman"/>
                <w:bCs/>
                <w:sz w:val="20"/>
                <w:szCs w:val="20"/>
              </w:rPr>
              <w:t>раздела «Нормативы градостроительного проектирования общественно-деловых зон» (подраздел «Объекты обслуживания») настоящих нормативов с учетом</w:t>
            </w:r>
            <w:r w:rsidRPr="0002085D">
              <w:rPr>
                <w:rFonts w:ascii="Times New Roman" w:hAnsi="Times New Roman" w:cs="Times New Roman"/>
                <w:bCs/>
                <w:sz w:val="20"/>
                <w:szCs w:val="20"/>
              </w:rPr>
              <w:t xml:space="preserve"> численности туристов.</w:t>
            </w:r>
          </w:p>
        </w:tc>
      </w:tr>
    </w:tbl>
    <w:p w:rsidR="001729AD" w:rsidRPr="001729AD" w:rsidRDefault="001729AD" w:rsidP="00ED4886">
      <w:pPr>
        <w:pStyle w:val="011"/>
        <w:rPr>
          <w:lang w:eastAsia="ru-RU"/>
        </w:rPr>
      </w:pPr>
    </w:p>
    <w:p w:rsidR="001729AD" w:rsidRPr="0002085D" w:rsidRDefault="00A27104" w:rsidP="00ED4886">
      <w:pPr>
        <w:pStyle w:val="011"/>
        <w:rPr>
          <w:lang w:eastAsia="ru-RU"/>
        </w:rPr>
      </w:pPr>
      <w:r>
        <w:rPr>
          <w:lang w:eastAsia="ru-RU"/>
        </w:rPr>
        <w:t>6</w:t>
      </w:r>
      <w:r w:rsidR="001729AD" w:rsidRPr="001729AD">
        <w:rPr>
          <w:lang w:eastAsia="ru-RU"/>
        </w:rPr>
        <w:t xml:space="preserve">.3.4. </w:t>
      </w:r>
      <w:r w:rsidR="001729AD" w:rsidRPr="001729AD">
        <w:rPr>
          <w:bCs/>
          <w:lang w:eastAsia="ru-RU"/>
        </w:rPr>
        <w:t>Нормативные параметры и расчетные показатели</w:t>
      </w:r>
      <w:r w:rsidR="008C12EF">
        <w:rPr>
          <w:bCs/>
          <w:lang w:eastAsia="ru-RU"/>
        </w:rPr>
        <w:t xml:space="preserve"> </w:t>
      </w:r>
      <w:r w:rsidR="001729AD" w:rsidRPr="001729AD">
        <w:rPr>
          <w:bCs/>
          <w:lang w:eastAsia="ru-RU"/>
        </w:rPr>
        <w:t xml:space="preserve">градостроительного </w:t>
      </w:r>
      <w:r w:rsidR="001729AD" w:rsidRPr="0002085D">
        <w:rPr>
          <w:bCs/>
          <w:lang w:eastAsia="ru-RU"/>
        </w:rPr>
        <w:t xml:space="preserve">проектирования многофункциональных рекреационных зон городского округа </w:t>
      </w:r>
      <w:r w:rsidR="001729AD" w:rsidRPr="0002085D">
        <w:rPr>
          <w:lang w:eastAsia="ru-RU"/>
        </w:rPr>
        <w:t xml:space="preserve">приведены в таблице </w:t>
      </w:r>
      <w:r>
        <w:rPr>
          <w:lang w:eastAsia="ru-RU"/>
        </w:rPr>
        <w:t>6</w:t>
      </w:r>
      <w:r w:rsidR="0002085D">
        <w:rPr>
          <w:lang w:eastAsia="ru-RU"/>
        </w:rPr>
        <w:t>.1</w:t>
      </w:r>
      <w:r w:rsidR="005D4B66">
        <w:rPr>
          <w:lang w:eastAsia="ru-RU"/>
        </w:rPr>
        <w:t>2</w:t>
      </w:r>
      <w:r w:rsidR="0002085D">
        <w:rPr>
          <w:lang w:eastAsia="ru-RU"/>
        </w:rPr>
        <w:t>.</w:t>
      </w:r>
    </w:p>
    <w:p w:rsidR="001729AD" w:rsidRPr="001729AD" w:rsidRDefault="001729AD" w:rsidP="00ED4886">
      <w:pPr>
        <w:pStyle w:val="05"/>
      </w:pPr>
      <w:r w:rsidRPr="00A61F47">
        <w:t xml:space="preserve">Таблица </w:t>
      </w:r>
      <w:r w:rsidR="00A27104">
        <w:t>6</w:t>
      </w:r>
      <w:r w:rsidR="0002085D" w:rsidRPr="00A61F47">
        <w:t>.1</w:t>
      </w:r>
      <w:r w:rsidR="005D4B66">
        <w:t>2</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66" w:type="dxa"/>
        <w:jc w:val="center"/>
        <w:tblBorders>
          <w:bottom w:val="none" w:sz="0" w:space="0" w:color="auto"/>
        </w:tblBorders>
        <w:tblLayout w:type="fixed"/>
        <w:tblLook w:val="01E0" w:firstRow="1" w:lastRow="1" w:firstColumn="1" w:lastColumn="1" w:noHBand="0" w:noVBand="0"/>
      </w:tblPr>
      <w:tblGrid>
        <w:gridCol w:w="3399"/>
        <w:gridCol w:w="6667"/>
      </w:tblGrid>
      <w:tr w:rsidR="001729AD" w:rsidRPr="00C64CD3" w:rsidTr="001729AD">
        <w:trPr>
          <w:trHeight w:val="170"/>
          <w:tblHeader/>
          <w:jc w:val="center"/>
        </w:trPr>
        <w:tc>
          <w:tcPr>
            <w:tcW w:w="3399" w:type="dxa"/>
            <w:vAlign w:val="center"/>
          </w:tcPr>
          <w:p w:rsidR="001729AD" w:rsidRPr="00C64CD3" w:rsidRDefault="00C64CD3"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C64CD3">
              <w:rPr>
                <w:rFonts w:ascii="Times New Roman" w:hAnsi="Times New Roman" w:cs="Times New Roman"/>
                <w:b/>
                <w:sz w:val="20"/>
                <w:szCs w:val="20"/>
              </w:rPr>
              <w:t>Наименование показателей</w:t>
            </w:r>
          </w:p>
        </w:tc>
        <w:tc>
          <w:tcPr>
            <w:tcW w:w="6667" w:type="dxa"/>
            <w:vAlign w:val="center"/>
          </w:tcPr>
          <w:p w:rsidR="001729AD" w:rsidRPr="00C64CD3" w:rsidRDefault="00C64CD3"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C64CD3">
              <w:rPr>
                <w:rFonts w:ascii="Times New Roman" w:hAnsi="Times New Roman" w:cs="Times New Roman"/>
                <w:b/>
                <w:sz w:val="20"/>
                <w:szCs w:val="20"/>
              </w:rPr>
              <w:t>Нормативные параметры и расчетные показатели</w:t>
            </w:r>
          </w:p>
        </w:tc>
      </w:tr>
      <w:tr w:rsidR="00C64CD3" w:rsidRPr="00C64CD3" w:rsidTr="001729AD">
        <w:tblPrEx>
          <w:tblBorders>
            <w:bottom w:val="single" w:sz="4" w:space="0" w:color="auto"/>
          </w:tblBorders>
        </w:tblPrEx>
        <w:trPr>
          <w:jc w:val="center"/>
        </w:trPr>
        <w:tc>
          <w:tcPr>
            <w:tcW w:w="3399" w:type="dxa"/>
          </w:tcPr>
          <w:p w:rsidR="00C64CD3" w:rsidRPr="00C64CD3" w:rsidRDefault="00C64CD3" w:rsidP="00D84E63">
            <w:pPr>
              <w:pStyle w:val="150"/>
            </w:pPr>
            <w:r w:rsidRPr="00C64CD3">
              <w:t>Виды многофункциональных рекреационных зон</w:t>
            </w:r>
          </w:p>
        </w:tc>
        <w:tc>
          <w:tcPr>
            <w:tcW w:w="6667" w:type="dxa"/>
          </w:tcPr>
          <w:p w:rsidR="00C64CD3" w:rsidRPr="00C64CD3" w:rsidRDefault="00C64CD3" w:rsidP="00D84E63">
            <w:pPr>
              <w:pStyle w:val="150"/>
            </w:pPr>
            <w:r w:rsidRPr="00C64CD3">
              <w:t>Зоны круглогодичного и сезонного действия:</w:t>
            </w:r>
          </w:p>
          <w:p w:rsidR="00C64CD3" w:rsidRPr="00C64CD3" w:rsidRDefault="00C64CD3" w:rsidP="00D84E63">
            <w:pPr>
              <w:pStyle w:val="150"/>
            </w:pPr>
            <w:r w:rsidRPr="00C64CD3">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C64CD3" w:rsidRPr="00C64CD3" w:rsidRDefault="00C64CD3" w:rsidP="00D84E63">
            <w:pPr>
              <w:pStyle w:val="150"/>
            </w:pPr>
            <w:r w:rsidRPr="00C64CD3">
              <w:t>-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C64CD3" w:rsidRPr="00C64CD3" w:rsidRDefault="00C64CD3" w:rsidP="00D84E63">
            <w:pPr>
              <w:pStyle w:val="150"/>
            </w:pPr>
            <w:r w:rsidRPr="00C64CD3">
              <w:t>- зоны сезонного действия (учреждения сезонного действия, детские оздоровительные лагеря, в том числе на территориях зеленых зон, пансионаты, базы отдыха, туристские базы и др.).</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 xml:space="preserve">Факторы, учитываемые при проектировании многофункциональных рекреационных зон (длительного массового отдыха) </w:t>
            </w:r>
          </w:p>
        </w:tc>
        <w:tc>
          <w:tcPr>
            <w:tcW w:w="6667" w:type="dxa"/>
            <w:tcBorders>
              <w:bottom w:val="single" w:sz="4" w:space="0" w:color="auto"/>
            </w:tcBorders>
          </w:tcPr>
          <w:p w:rsidR="00C64CD3" w:rsidRPr="00C64CD3" w:rsidRDefault="00C64CD3" w:rsidP="00D84E63">
            <w:pPr>
              <w:pStyle w:val="150"/>
            </w:pPr>
            <w:r w:rsidRPr="00C64CD3">
              <w:t>- определение рекреационного потенциала территории;</w:t>
            </w:r>
          </w:p>
          <w:p w:rsidR="00C64CD3" w:rsidRPr="00C64CD3" w:rsidRDefault="00C64CD3" w:rsidP="00D84E63">
            <w:pPr>
              <w:pStyle w:val="150"/>
            </w:pPr>
            <w:r w:rsidRPr="00C64CD3">
              <w:t>- определение потребности населения городского округа в соответствующих видах отдыха;</w:t>
            </w:r>
          </w:p>
          <w:p w:rsidR="00C64CD3" w:rsidRPr="00C64CD3" w:rsidRDefault="00C64CD3" w:rsidP="00D84E63">
            <w:pPr>
              <w:pStyle w:val="150"/>
            </w:pPr>
            <w:r w:rsidRPr="00C64CD3">
              <w:t>- выбор и формирование рекреационных территорий;</w:t>
            </w:r>
          </w:p>
          <w:p w:rsidR="00C64CD3" w:rsidRPr="00C64CD3" w:rsidRDefault="00C64CD3" w:rsidP="00D84E63">
            <w:pPr>
              <w:pStyle w:val="150"/>
            </w:pPr>
            <w:r w:rsidRPr="00C64CD3">
              <w:t>- размещение зоны отдыха по отношению к застройке и элементам рекреационной системы городского округа (уровень благоустройства зоны длительного отдыха должен соответствовать уровню комфортности городского округа при максимальных расчетных нагрузках);</w:t>
            </w:r>
          </w:p>
          <w:p w:rsidR="00C64CD3" w:rsidRPr="00C64CD3" w:rsidRDefault="00C64CD3" w:rsidP="00D84E63">
            <w:pPr>
              <w:pStyle w:val="150"/>
            </w:pPr>
            <w:r w:rsidRPr="00C64CD3">
              <w:t>- условия транспортной доступности.</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Укрупненные показатели площади рекреационных зон, необходимой для обслуживания отдыхающих</w:t>
            </w:r>
          </w:p>
        </w:tc>
        <w:tc>
          <w:tcPr>
            <w:tcW w:w="6667" w:type="dxa"/>
            <w:tcBorders>
              <w:bottom w:val="single" w:sz="4" w:space="0" w:color="auto"/>
            </w:tcBorders>
          </w:tcPr>
          <w:p w:rsidR="00C64CD3" w:rsidRPr="00C64CD3" w:rsidRDefault="00C64CD3" w:rsidP="00D84E63">
            <w:pPr>
              <w:pStyle w:val="150"/>
            </w:pPr>
            <w:r w:rsidRPr="00C64CD3">
              <w:t>Для ориентировочных расчетов рекомендуется принимать:</w:t>
            </w:r>
          </w:p>
          <w:p w:rsidR="00C64CD3" w:rsidRPr="00C64CD3" w:rsidRDefault="00C64CD3" w:rsidP="00D84E63">
            <w:pPr>
              <w:pStyle w:val="150"/>
            </w:pPr>
            <w:r w:rsidRPr="00C64CD3">
              <w:t>- для крупных рекреационных зон – 450 м</w:t>
            </w:r>
            <w:r w:rsidRPr="00C64CD3">
              <w:rPr>
                <w:vertAlign w:val="superscript"/>
              </w:rPr>
              <w:t>2</w:t>
            </w:r>
            <w:r w:rsidRPr="00C64CD3">
              <w:t>/чел.;</w:t>
            </w:r>
          </w:p>
          <w:p w:rsidR="00C64CD3" w:rsidRPr="00C64CD3" w:rsidRDefault="00C64CD3" w:rsidP="00D84E63">
            <w:pPr>
              <w:pStyle w:val="150"/>
            </w:pPr>
            <w:r w:rsidRPr="00C64CD3">
              <w:t>- для средних рекреационных зон – 300 м</w:t>
            </w:r>
            <w:r w:rsidRPr="00C64CD3">
              <w:rPr>
                <w:vertAlign w:val="superscript"/>
              </w:rPr>
              <w:t>2</w:t>
            </w:r>
            <w:r w:rsidRPr="00C64CD3">
              <w:t>/чел.;</w:t>
            </w:r>
          </w:p>
          <w:p w:rsidR="00C64CD3" w:rsidRPr="00C64CD3" w:rsidRDefault="00C64CD3" w:rsidP="00D84E63">
            <w:pPr>
              <w:pStyle w:val="150"/>
            </w:pPr>
            <w:r w:rsidRPr="00C64CD3">
              <w:t>- для малых рекреационных зон – 250 м</w:t>
            </w:r>
            <w:r w:rsidRPr="00C64CD3">
              <w:rPr>
                <w:vertAlign w:val="superscript"/>
              </w:rPr>
              <w:t>2</w:t>
            </w:r>
            <w:r w:rsidRPr="00C64CD3">
              <w:t>/чел.</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Зоны оздоровительного профиля и туризма</w:t>
            </w:r>
          </w:p>
        </w:tc>
        <w:tc>
          <w:tcPr>
            <w:tcW w:w="6667" w:type="dxa"/>
            <w:tcBorders>
              <w:bottom w:val="single" w:sz="4" w:space="0" w:color="auto"/>
            </w:tcBorders>
          </w:tcPr>
          <w:p w:rsidR="00C64CD3" w:rsidRPr="00C64CD3" w:rsidRDefault="00C64CD3" w:rsidP="00D84E63">
            <w:pPr>
              <w:pStyle w:val="150"/>
            </w:pPr>
            <w:r w:rsidRPr="00C64CD3">
              <w:t>Рекомендуется проектировать в виде территориальных комплексов вместимостью до 3,0 тыс. отдыхающих.</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Структура зон смешанного типа</w:t>
            </w:r>
          </w:p>
        </w:tc>
        <w:tc>
          <w:tcPr>
            <w:tcW w:w="6667" w:type="dxa"/>
            <w:tcBorders>
              <w:bottom w:val="single" w:sz="4" w:space="0" w:color="auto"/>
            </w:tcBorders>
          </w:tcPr>
          <w:p w:rsidR="00C64CD3" w:rsidRPr="00C64CD3" w:rsidRDefault="00C64CD3" w:rsidP="00D84E63">
            <w:pPr>
              <w:pStyle w:val="150"/>
            </w:pPr>
            <w:r w:rsidRPr="00C64CD3">
              <w:t>- автономные комплексы специализированных рекреацио</w:t>
            </w:r>
            <w:r w:rsidR="00847276">
              <w:t>нных объектов вместимостью 0,5-</w:t>
            </w:r>
            <w:r w:rsidRPr="00C64CD3">
              <w:t>2,0 тыс. чел.;</w:t>
            </w:r>
          </w:p>
          <w:p w:rsidR="00C64CD3" w:rsidRPr="00C64CD3" w:rsidRDefault="00C64CD3" w:rsidP="00D84E63">
            <w:pPr>
              <w:pStyle w:val="150"/>
            </w:pPr>
            <w:r w:rsidRPr="00C64CD3">
              <w:t>- компле</w:t>
            </w:r>
            <w:r w:rsidR="00847276">
              <w:t>ксы объектов вместимостью 0,5-</w:t>
            </w:r>
            <w:r w:rsidRPr="00C64CD3">
              <w:t>1,5 тыс. чел.;</w:t>
            </w:r>
          </w:p>
          <w:p w:rsidR="00C64CD3" w:rsidRPr="00C64CD3" w:rsidRDefault="00C64CD3" w:rsidP="00D84E63">
            <w:pPr>
              <w:pStyle w:val="150"/>
            </w:pPr>
            <w:r w:rsidRPr="00C64CD3">
              <w:t>- отдельные объекты различных видов отдыха и туризма.</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Радиусы обслуживания:</w:t>
            </w:r>
          </w:p>
          <w:p w:rsidR="00C64CD3" w:rsidRPr="00C64CD3" w:rsidRDefault="00C64CD3" w:rsidP="00D84E63">
            <w:pPr>
              <w:pStyle w:val="150"/>
            </w:pPr>
            <w:r w:rsidRPr="00C64CD3">
              <w:t>- центров рекреационных территорий оздоровительного профиля;</w:t>
            </w:r>
          </w:p>
          <w:p w:rsidR="00C64CD3" w:rsidRPr="00C64CD3" w:rsidRDefault="00C64CD3" w:rsidP="00D84E63">
            <w:pPr>
              <w:pStyle w:val="150"/>
            </w:pPr>
            <w:r w:rsidRPr="00C64CD3">
              <w:t>- центров крупных зон отдыха;</w:t>
            </w:r>
          </w:p>
          <w:p w:rsidR="00C64CD3" w:rsidRPr="00C64CD3" w:rsidRDefault="00C64CD3" w:rsidP="00D84E63">
            <w:pPr>
              <w:pStyle w:val="150"/>
            </w:pPr>
            <w:r w:rsidRPr="00C64CD3">
              <w:t>- центров обслуживания комплексов объектов отдыха и санаторно-курортных учреждений.</w:t>
            </w:r>
          </w:p>
        </w:tc>
        <w:tc>
          <w:tcPr>
            <w:tcW w:w="6667" w:type="dxa"/>
            <w:tcBorders>
              <w:bottom w:val="single" w:sz="4" w:space="0" w:color="auto"/>
            </w:tcBorders>
          </w:tcPr>
          <w:p w:rsidR="00C64CD3" w:rsidRPr="00C64CD3" w:rsidRDefault="00C64CD3" w:rsidP="00D84E63">
            <w:pPr>
              <w:pStyle w:val="150"/>
            </w:pPr>
          </w:p>
          <w:p w:rsidR="00C64CD3" w:rsidRPr="00C64CD3" w:rsidRDefault="00C64CD3" w:rsidP="00D84E63">
            <w:pPr>
              <w:pStyle w:val="150"/>
            </w:pPr>
            <w:r w:rsidRPr="00C64CD3">
              <w:t>- до 30 км (за пределами городского округа);</w:t>
            </w:r>
          </w:p>
          <w:p w:rsidR="00C64CD3" w:rsidRPr="00C64CD3" w:rsidRDefault="00C64CD3" w:rsidP="00D84E63">
            <w:pPr>
              <w:pStyle w:val="150"/>
            </w:pPr>
          </w:p>
          <w:p w:rsidR="00C64CD3" w:rsidRPr="00C64CD3" w:rsidRDefault="00847276" w:rsidP="00D84E63">
            <w:pPr>
              <w:pStyle w:val="150"/>
            </w:pPr>
            <w:r>
              <w:t>- 5-</w:t>
            </w:r>
            <w:r w:rsidR="00C64CD3" w:rsidRPr="00C64CD3">
              <w:t>10 км (в том числе за пределами городского округа);</w:t>
            </w:r>
          </w:p>
          <w:p w:rsidR="00C64CD3" w:rsidRPr="00C64CD3" w:rsidRDefault="00847276" w:rsidP="00D84E63">
            <w:pPr>
              <w:pStyle w:val="150"/>
            </w:pPr>
            <w:r>
              <w:t>- 1-</w:t>
            </w:r>
            <w:r w:rsidR="00C64CD3" w:rsidRPr="00C64CD3">
              <w:t>2 км.</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Ориентировочный размер площади туристско-рекреационных зон</w:t>
            </w:r>
          </w:p>
        </w:tc>
        <w:tc>
          <w:tcPr>
            <w:tcW w:w="6667" w:type="dxa"/>
            <w:tcBorders>
              <w:bottom w:val="single" w:sz="4" w:space="0" w:color="auto"/>
            </w:tcBorders>
          </w:tcPr>
          <w:p w:rsidR="00C64CD3" w:rsidRPr="00C64CD3" w:rsidRDefault="00C64CD3" w:rsidP="00D84E63">
            <w:pPr>
              <w:pStyle w:val="150"/>
            </w:pPr>
            <w:r w:rsidRPr="00C64CD3">
              <w:t>Из расчета 320 м</w:t>
            </w:r>
            <w:r w:rsidRPr="00C64CD3">
              <w:rPr>
                <w:vertAlign w:val="superscript"/>
              </w:rPr>
              <w:t>2</w:t>
            </w:r>
            <w:r w:rsidRPr="00C64CD3">
              <w:t xml:space="preserve"> территории на 1 место в объектах обслуживания отдыхающих</w:t>
            </w:r>
          </w:p>
        </w:tc>
      </w:tr>
    </w:tbl>
    <w:p w:rsidR="001729AD" w:rsidRPr="001729AD" w:rsidRDefault="001729AD" w:rsidP="001729AD">
      <w:pPr>
        <w:widowControl w:val="0"/>
        <w:autoSpaceDE/>
        <w:autoSpaceDN/>
        <w:adjustRightInd/>
        <w:spacing w:line="239" w:lineRule="auto"/>
        <w:ind w:firstLine="709"/>
        <w:jc w:val="both"/>
        <w:rPr>
          <w:rFonts w:ascii="Times New Roman" w:eastAsia="Times New Roman" w:hAnsi="Times New Roman" w:cs="Times New Roman"/>
          <w:lang w:eastAsia="ru-RU"/>
        </w:rPr>
      </w:pPr>
    </w:p>
    <w:p w:rsidR="001729AD" w:rsidRPr="001729AD" w:rsidRDefault="00A27104" w:rsidP="00ED4886">
      <w:pPr>
        <w:pStyle w:val="011"/>
        <w:rPr>
          <w:lang w:eastAsia="ru-RU"/>
        </w:rPr>
      </w:pPr>
      <w:r>
        <w:rPr>
          <w:lang w:eastAsia="ru-RU"/>
        </w:rPr>
        <w:t>6</w:t>
      </w:r>
      <w:r w:rsidR="001729AD" w:rsidRPr="001729AD">
        <w:rPr>
          <w:lang w:eastAsia="ru-RU"/>
        </w:rPr>
        <w:t>.3.5. Проектирование объектов в специализированных и многофункциональных рекреационных зонах возможно осуществлять по индивидуальным проектам.</w:t>
      </w:r>
    </w:p>
    <w:p w:rsidR="001729AD" w:rsidRPr="00186201" w:rsidRDefault="00A27104" w:rsidP="00ED4886">
      <w:pPr>
        <w:pStyle w:val="011"/>
        <w:rPr>
          <w:lang w:eastAsia="ru-RU"/>
        </w:rPr>
      </w:pPr>
      <w:r>
        <w:rPr>
          <w:lang w:eastAsia="ru-RU"/>
        </w:rPr>
        <w:t>6</w:t>
      </w:r>
      <w:r w:rsidR="001729AD" w:rsidRPr="00186201">
        <w:rPr>
          <w:lang w:eastAsia="ru-RU"/>
        </w:rPr>
        <w:t>.3.6. В состав рекреационных зон могут включаться зоны массового кратковременного отдыха населения городского округа.</w:t>
      </w:r>
    </w:p>
    <w:p w:rsidR="001729AD" w:rsidRPr="001729AD" w:rsidRDefault="001729AD" w:rsidP="00ED4886">
      <w:pPr>
        <w:pStyle w:val="011"/>
        <w:rPr>
          <w:lang w:eastAsia="ru-RU"/>
        </w:rPr>
      </w:pPr>
      <w:r w:rsidRPr="001729AD">
        <w:rPr>
          <w:bCs/>
          <w:lang w:eastAsia="ru-RU"/>
        </w:rPr>
        <w:t xml:space="preserve">Нормативные параметры и расчетные показатели градостроительного проектирования </w:t>
      </w:r>
      <w:r w:rsidRPr="001729AD">
        <w:rPr>
          <w:lang w:eastAsia="ru-RU"/>
        </w:rPr>
        <w:t>зон массового кратковременного отдыха населения</w:t>
      </w:r>
      <w:r w:rsidR="008C12EF">
        <w:rPr>
          <w:lang w:eastAsia="ru-RU"/>
        </w:rPr>
        <w:t xml:space="preserve"> </w:t>
      </w:r>
      <w:r w:rsidRPr="001729AD">
        <w:rPr>
          <w:lang w:eastAsia="ru-RU"/>
        </w:rPr>
        <w:t xml:space="preserve">приведены в таблице </w:t>
      </w:r>
      <w:r w:rsidR="00A27104">
        <w:rPr>
          <w:lang w:eastAsia="ru-RU"/>
        </w:rPr>
        <w:t>6</w:t>
      </w:r>
      <w:r w:rsidR="00186201">
        <w:rPr>
          <w:lang w:eastAsia="ru-RU"/>
        </w:rPr>
        <w:t>.1</w:t>
      </w:r>
      <w:r w:rsidR="005D4B66">
        <w:rPr>
          <w:lang w:eastAsia="ru-RU"/>
        </w:rPr>
        <w:t>3</w:t>
      </w:r>
      <w:r w:rsidR="00186201">
        <w:rPr>
          <w:lang w:eastAsia="ru-RU"/>
        </w:rPr>
        <w:t>.</w:t>
      </w:r>
    </w:p>
    <w:p w:rsidR="001729AD" w:rsidRPr="001729AD" w:rsidRDefault="001729AD" w:rsidP="00ED4886">
      <w:pPr>
        <w:pStyle w:val="05"/>
      </w:pPr>
      <w:r w:rsidRPr="00A61F47">
        <w:t xml:space="preserve">Таблица </w:t>
      </w:r>
      <w:r w:rsidR="00A27104">
        <w:t>6</w:t>
      </w:r>
      <w:r w:rsidR="00186201" w:rsidRPr="00A61F47">
        <w:t>.1</w:t>
      </w:r>
      <w:r w:rsidR="005D4B66">
        <w:t>3</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36" w:type="dxa"/>
        <w:jc w:val="center"/>
        <w:tblBorders>
          <w:bottom w:val="none" w:sz="0" w:space="0" w:color="auto"/>
        </w:tblBorders>
        <w:tblLayout w:type="fixed"/>
        <w:tblLook w:val="01E0" w:firstRow="1" w:lastRow="1" w:firstColumn="1" w:lastColumn="1" w:noHBand="0" w:noVBand="0"/>
      </w:tblPr>
      <w:tblGrid>
        <w:gridCol w:w="3399"/>
        <w:gridCol w:w="6637"/>
      </w:tblGrid>
      <w:tr w:rsidR="001729AD" w:rsidRPr="00716B71" w:rsidTr="001729AD">
        <w:trPr>
          <w:trHeight w:val="170"/>
          <w:tblHeader/>
          <w:jc w:val="center"/>
        </w:trPr>
        <w:tc>
          <w:tcPr>
            <w:tcW w:w="3399" w:type="dxa"/>
            <w:vAlign w:val="center"/>
          </w:tcPr>
          <w:p w:rsidR="001729AD" w:rsidRPr="00716B71" w:rsidRDefault="00716B71"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716B71">
              <w:rPr>
                <w:rFonts w:ascii="Times New Roman" w:hAnsi="Times New Roman" w:cs="Times New Roman"/>
                <w:b/>
                <w:sz w:val="20"/>
                <w:szCs w:val="20"/>
              </w:rPr>
              <w:t>Наименование показателей</w:t>
            </w:r>
          </w:p>
        </w:tc>
        <w:tc>
          <w:tcPr>
            <w:tcW w:w="6637" w:type="dxa"/>
            <w:vAlign w:val="center"/>
          </w:tcPr>
          <w:p w:rsidR="001729AD" w:rsidRPr="00716B71" w:rsidRDefault="00716B71"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716B71">
              <w:rPr>
                <w:rFonts w:ascii="Times New Roman" w:hAnsi="Times New Roman" w:cs="Times New Roman"/>
                <w:b/>
                <w:sz w:val="20"/>
                <w:szCs w:val="20"/>
              </w:rPr>
              <w:t>Нормативные параметры и расчетные показатели</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Формирование зон </w:t>
            </w:r>
            <w:r w:rsidRPr="00716B71">
              <w:rPr>
                <w:rFonts w:ascii="Times New Roman" w:hAnsi="Times New Roman" w:cs="Times New Roman"/>
                <w:bCs/>
                <w:sz w:val="20"/>
                <w:szCs w:val="20"/>
              </w:rPr>
              <w:t>массового кратковременного отдыха населения городского округа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базе озелененных территорий общего пользования;</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терр</w:t>
            </w:r>
            <w:r w:rsidR="00652FBA">
              <w:rPr>
                <w:rFonts w:ascii="Times New Roman" w:hAnsi="Times New Roman" w:cs="Times New Roman"/>
                <w:bCs/>
                <w:sz w:val="20"/>
                <w:szCs w:val="20"/>
              </w:rPr>
              <w:t>итории лесопарков и лесов (20-</w:t>
            </w:r>
            <w:r w:rsidRPr="00716B71">
              <w:rPr>
                <w:rFonts w:ascii="Times New Roman" w:hAnsi="Times New Roman" w:cs="Times New Roman"/>
                <w:bCs/>
                <w:sz w:val="20"/>
                <w:szCs w:val="20"/>
              </w:rPr>
              <w:t>45 % их территории);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природных и искусственных водоемах, реках (25 % их территории);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в местах с заливными прибрежными лугами</w:t>
            </w:r>
            <w:r w:rsidR="00652FBA">
              <w:rPr>
                <w:rFonts w:ascii="Times New Roman" w:hAnsi="Times New Roman" w:cs="Times New Roman"/>
                <w:bCs/>
                <w:sz w:val="20"/>
                <w:szCs w:val="20"/>
              </w:rPr>
              <w:t xml:space="preserve"> (</w:t>
            </w:r>
            <w:proofErr w:type="spellStart"/>
            <w:r w:rsidR="00652FBA">
              <w:rPr>
                <w:rFonts w:ascii="Times New Roman" w:hAnsi="Times New Roman" w:cs="Times New Roman"/>
                <w:bCs/>
                <w:sz w:val="20"/>
                <w:szCs w:val="20"/>
              </w:rPr>
              <w:t>лугопарки</w:t>
            </w:r>
            <w:proofErr w:type="spellEnd"/>
            <w:r w:rsidR="00652FBA">
              <w:rPr>
                <w:rFonts w:ascii="Times New Roman" w:hAnsi="Times New Roman" w:cs="Times New Roman"/>
                <w:bCs/>
                <w:sz w:val="20"/>
                <w:szCs w:val="20"/>
              </w:rPr>
              <w:t xml:space="preserve"> могут занимать 15-</w:t>
            </w:r>
            <w:r w:rsidRPr="00716B71">
              <w:rPr>
                <w:rFonts w:ascii="Times New Roman" w:hAnsi="Times New Roman" w:cs="Times New Roman"/>
                <w:bCs/>
                <w:sz w:val="20"/>
                <w:szCs w:val="20"/>
              </w:rPr>
              <w:t>20 % территории лугов);</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xml:space="preserve">- на других территориях, предназначенных для организации активного массового отдыха населения. </w:t>
            </w:r>
          </w:p>
          <w:p w:rsidR="00716B71" w:rsidRPr="00716B71" w:rsidRDefault="00716B71" w:rsidP="00E14742">
            <w:pPr>
              <w:pStyle w:val="07"/>
            </w:pPr>
            <w:r w:rsidRPr="00716B71">
              <w:t>Примечания:</w:t>
            </w:r>
          </w:p>
          <w:p w:rsidR="00716B71" w:rsidRPr="00716B71" w:rsidRDefault="00716B71" w:rsidP="00E14742">
            <w:pPr>
              <w:pStyle w:val="08"/>
            </w:pPr>
            <w:r w:rsidRPr="00716B71">
              <w:t>1. На рекреационных территориях, где водные повер</w:t>
            </w:r>
            <w:r w:rsidR="00652FBA">
              <w:t>хности составляют не менее 40-</w:t>
            </w:r>
            <w:r w:rsidRPr="00716B71">
              <w:t xml:space="preserve">50 % всей площади, следует проектировать </w:t>
            </w:r>
            <w:proofErr w:type="spellStart"/>
            <w:r w:rsidRPr="00716B71">
              <w:t>гидропарки</w:t>
            </w:r>
            <w:proofErr w:type="spellEnd"/>
            <w:r w:rsidRPr="00716B71">
              <w:t>, предназначенные для организации всех видов отдыха у воды, купания, спортивно-оздоровительных занятий.</w:t>
            </w:r>
          </w:p>
          <w:p w:rsidR="00716B71" w:rsidRPr="00716B71" w:rsidRDefault="00716B71" w:rsidP="00E14742">
            <w:pPr>
              <w:pStyle w:val="08"/>
              <w:rPr>
                <w:b/>
                <w:i/>
              </w:rPr>
            </w:pPr>
            <w:r w:rsidRPr="00716B71">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Максимально допустимый уровень территориальной доступности зон </w:t>
            </w:r>
            <w:r w:rsidRPr="00716B71">
              <w:rPr>
                <w:rFonts w:ascii="Times New Roman" w:hAnsi="Times New Roman" w:cs="Times New Roman"/>
                <w:bCs/>
                <w:sz w:val="20"/>
                <w:szCs w:val="20"/>
              </w:rPr>
              <w:t>массового кратковременного отдыха населения</w:t>
            </w:r>
          </w:p>
        </w:tc>
        <w:tc>
          <w:tcPr>
            <w:tcW w:w="6637" w:type="dxa"/>
          </w:tcPr>
          <w:p w:rsidR="00716B71" w:rsidRPr="00716B71" w:rsidRDefault="00716B71" w:rsidP="001214AF">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 xml:space="preserve">Транспортная доступность не более </w:t>
            </w:r>
            <w:r w:rsidR="001214AF">
              <w:rPr>
                <w:rFonts w:ascii="Times New Roman" w:hAnsi="Times New Roman" w:cs="Times New Roman"/>
                <w:sz w:val="20"/>
                <w:szCs w:val="20"/>
              </w:rPr>
              <w:t>90 мин.</w:t>
            </w:r>
            <w:r w:rsidRPr="00716B71">
              <w:rPr>
                <w:rFonts w:ascii="Times New Roman" w:hAnsi="Times New Roman" w:cs="Times New Roman"/>
                <w:sz w:val="20"/>
                <w:szCs w:val="20"/>
              </w:rPr>
              <w:t xml:space="preserve"> на общественном транспорте.</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Размеры территории зон отдыха, в том числе интенсивно используемая часть для активных видов отдыха</w:t>
            </w:r>
          </w:p>
        </w:tc>
        <w:tc>
          <w:tcPr>
            <w:tcW w:w="6637" w:type="dxa"/>
          </w:tcPr>
          <w:p w:rsidR="00716B71" w:rsidRPr="00716B71" w:rsidRDefault="00652FBA" w:rsidP="001729AD">
            <w:pPr>
              <w:widowControl w:val="0"/>
              <w:autoSpaceDE/>
              <w:autoSpaceDN/>
              <w:adjustRightInd/>
              <w:spacing w:line="239" w:lineRule="auto"/>
              <w:jc w:val="both"/>
              <w:rPr>
                <w:rFonts w:ascii="Times New Roman" w:hAnsi="Times New Roman" w:cs="Times New Roman"/>
                <w:sz w:val="20"/>
                <w:szCs w:val="20"/>
              </w:rPr>
            </w:pPr>
            <w:r>
              <w:rPr>
                <w:rFonts w:ascii="Times New Roman" w:hAnsi="Times New Roman" w:cs="Times New Roman"/>
                <w:sz w:val="20"/>
                <w:szCs w:val="20"/>
              </w:rPr>
              <w:t>- не менее 500-</w:t>
            </w:r>
            <w:r w:rsidR="00716B71" w:rsidRPr="00716B71">
              <w:rPr>
                <w:rFonts w:ascii="Times New Roman" w:hAnsi="Times New Roman" w:cs="Times New Roman"/>
                <w:sz w:val="20"/>
                <w:szCs w:val="20"/>
              </w:rPr>
              <w:t>1000 м</w:t>
            </w:r>
            <w:r w:rsidR="00716B71" w:rsidRPr="00716B71">
              <w:rPr>
                <w:rFonts w:ascii="Times New Roman" w:hAnsi="Times New Roman" w:cs="Times New Roman"/>
                <w:sz w:val="20"/>
                <w:szCs w:val="20"/>
                <w:vertAlign w:val="superscript"/>
              </w:rPr>
              <w:t>2</w:t>
            </w:r>
            <w:r w:rsidR="00716B71" w:rsidRPr="00716B71">
              <w:rPr>
                <w:rFonts w:ascii="Times New Roman" w:hAnsi="Times New Roman" w:cs="Times New Roman"/>
                <w:sz w:val="20"/>
                <w:szCs w:val="20"/>
              </w:rPr>
              <w:t xml:space="preserve"> на 1 посетителя;</w:t>
            </w:r>
          </w:p>
          <w:p w:rsidR="00716B71" w:rsidRPr="00716B71" w:rsidRDefault="00716B71" w:rsidP="001729AD">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 не менее 100 м</w:t>
            </w:r>
            <w:r w:rsidRPr="00716B71">
              <w:rPr>
                <w:rFonts w:ascii="Times New Roman" w:hAnsi="Times New Roman" w:cs="Times New Roman"/>
                <w:sz w:val="20"/>
                <w:szCs w:val="20"/>
                <w:vertAlign w:val="superscript"/>
              </w:rPr>
              <w:t>2</w:t>
            </w:r>
            <w:r w:rsidRPr="00716B71">
              <w:rPr>
                <w:rFonts w:ascii="Times New Roman" w:hAnsi="Times New Roman" w:cs="Times New Roman"/>
                <w:sz w:val="20"/>
                <w:szCs w:val="20"/>
              </w:rPr>
              <w:t xml:space="preserve"> на 1 посетителя.</w:t>
            </w:r>
          </w:p>
          <w:p w:rsidR="00517A8B" w:rsidRDefault="00716B71" w:rsidP="00517A8B">
            <w:pPr>
              <w:pStyle w:val="07"/>
              <w:rPr>
                <w:bCs/>
                <w:i/>
                <w:spacing w:val="40"/>
                <w:szCs w:val="20"/>
              </w:rPr>
            </w:pPr>
            <w:r w:rsidRPr="00517A8B">
              <w:rPr>
                <w:rStyle w:val="070"/>
              </w:rPr>
              <w:t>Примечание:</w:t>
            </w:r>
          </w:p>
          <w:p w:rsidR="00716B71" w:rsidRPr="00716B71" w:rsidRDefault="00716B71" w:rsidP="00517A8B">
            <w:pPr>
              <w:pStyle w:val="08"/>
            </w:pPr>
            <w:r w:rsidRPr="00716B71">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Площадь отдельных участков  зоны массового кратковременного отдыха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Не менее 50 га.</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Размещение зон отдыха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На расстоянии: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 от санаториев, детских лагерей, дошкольных санаторно-оздоровительных учреждений, садоводческих, огороднических и дачных объединений, автомобильных дорог общей сети и железных дорог – не менее 500 м;</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 от домов отдыха – не менее 300 м.</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Размещение объектов в зонах отдыха</w:t>
            </w:r>
          </w:p>
        </w:tc>
        <w:tc>
          <w:tcPr>
            <w:tcW w:w="6637" w:type="dxa"/>
          </w:tcPr>
          <w:p w:rsidR="00716B71" w:rsidRPr="00716B71" w:rsidRDefault="00716B71" w:rsidP="001729AD">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tc>
      </w:tr>
    </w:tbl>
    <w:p w:rsidR="001729AD" w:rsidRPr="001729AD" w:rsidRDefault="001729AD" w:rsidP="00ED4886">
      <w:pPr>
        <w:pStyle w:val="011"/>
        <w:rPr>
          <w:lang w:eastAsia="ru-RU"/>
        </w:rPr>
      </w:pPr>
    </w:p>
    <w:p w:rsidR="001729AD" w:rsidRPr="001729AD" w:rsidRDefault="00A27104" w:rsidP="00ED4886">
      <w:pPr>
        <w:pStyle w:val="011"/>
        <w:rPr>
          <w:lang w:eastAsia="ru-RU"/>
        </w:rPr>
      </w:pPr>
      <w:r>
        <w:rPr>
          <w:lang w:eastAsia="ru-RU"/>
        </w:rPr>
        <w:t>6</w:t>
      </w:r>
      <w:r w:rsidR="001729AD" w:rsidRPr="001729AD">
        <w:rPr>
          <w:lang w:eastAsia="ru-RU"/>
        </w:rPr>
        <w:t>.3.</w:t>
      </w:r>
      <w:r w:rsidR="006C2EBE">
        <w:rPr>
          <w:lang w:eastAsia="ru-RU"/>
        </w:rPr>
        <w:t>7</w:t>
      </w:r>
      <w:r w:rsidR="001729AD" w:rsidRPr="001729AD">
        <w:rPr>
          <w:lang w:eastAsia="ru-RU"/>
        </w:rPr>
        <w:t xml:space="preserve">.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w:t>
      </w:r>
    </w:p>
    <w:p w:rsidR="001729AD" w:rsidRPr="001729AD" w:rsidRDefault="001729AD" w:rsidP="00ED4886">
      <w:pPr>
        <w:pStyle w:val="011"/>
        <w:rPr>
          <w:lang w:eastAsia="ru-RU"/>
        </w:rPr>
      </w:pPr>
      <w:r w:rsidRPr="001729AD">
        <w:rPr>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w:t>
      </w:r>
      <w:r w:rsidR="00A27104">
        <w:rPr>
          <w:lang w:eastAsia="ru-RU"/>
        </w:rPr>
        <w:t>6</w:t>
      </w:r>
      <w:r w:rsidR="00186201">
        <w:rPr>
          <w:lang w:eastAsia="ru-RU"/>
        </w:rPr>
        <w:t>.1</w:t>
      </w:r>
      <w:r w:rsidR="005D4B66">
        <w:rPr>
          <w:lang w:eastAsia="ru-RU"/>
        </w:rPr>
        <w:t>4</w:t>
      </w:r>
      <w:r w:rsidR="00186201">
        <w:rPr>
          <w:lang w:eastAsia="ru-RU"/>
        </w:rPr>
        <w:t>.</w:t>
      </w:r>
    </w:p>
    <w:p w:rsidR="001729AD" w:rsidRDefault="001729AD" w:rsidP="00ED4886">
      <w:pPr>
        <w:pStyle w:val="05"/>
      </w:pPr>
      <w:r w:rsidRPr="00A61F47">
        <w:t xml:space="preserve">Таблица </w:t>
      </w:r>
      <w:r w:rsidR="00A27104">
        <w:t>6</w:t>
      </w:r>
      <w:r w:rsidR="00186201" w:rsidRPr="00A61F47">
        <w:t>.1</w:t>
      </w:r>
      <w:r w:rsidR="005D4B66">
        <w:t>4</w:t>
      </w:r>
    </w:p>
    <w:tbl>
      <w:tblPr>
        <w:tblW w:w="103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364"/>
        <w:gridCol w:w="1896"/>
        <w:gridCol w:w="1417"/>
        <w:gridCol w:w="709"/>
        <w:gridCol w:w="1222"/>
        <w:gridCol w:w="196"/>
        <w:gridCol w:w="1324"/>
      </w:tblGrid>
      <w:tr w:rsidR="001D28FB" w:rsidRPr="00A27104" w:rsidTr="00896CC9">
        <w:trPr>
          <w:trHeight w:val="93"/>
          <w:tblHeader/>
          <w:jc w:val="center"/>
        </w:trPr>
        <w:tc>
          <w:tcPr>
            <w:tcW w:w="2234" w:type="dxa"/>
            <w:vMerge w:val="restart"/>
            <w:shd w:val="clear" w:color="auto" w:fill="auto"/>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lastRenderedPageBreak/>
              <w:t>Наименование</w:t>
            </w:r>
          </w:p>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объектов</w:t>
            </w:r>
          </w:p>
        </w:tc>
        <w:tc>
          <w:tcPr>
            <w:tcW w:w="1364" w:type="dxa"/>
            <w:vMerge w:val="restart"/>
            <w:shd w:val="clear" w:color="auto" w:fill="auto"/>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Единица</w:t>
            </w:r>
          </w:p>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измерения</w:t>
            </w:r>
          </w:p>
        </w:tc>
        <w:tc>
          <w:tcPr>
            <w:tcW w:w="4022" w:type="dxa"/>
            <w:gridSpan w:val="3"/>
            <w:tcBorders>
              <w:bottom w:val="single" w:sz="4" w:space="0" w:color="auto"/>
            </w:tcBorders>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Расчетные показатели</w:t>
            </w:r>
          </w:p>
        </w:tc>
        <w:tc>
          <w:tcPr>
            <w:tcW w:w="2742" w:type="dxa"/>
            <w:gridSpan w:val="3"/>
            <w:vMerge w:val="restart"/>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Размер земельных участков</w:t>
            </w:r>
          </w:p>
        </w:tc>
      </w:tr>
      <w:tr w:rsidR="001D28FB" w:rsidRPr="00A27104" w:rsidTr="00896CC9">
        <w:trPr>
          <w:trHeight w:val="93"/>
          <w:tblHeader/>
          <w:jc w:val="center"/>
        </w:trPr>
        <w:tc>
          <w:tcPr>
            <w:tcW w:w="2234" w:type="dxa"/>
            <w:vMerge/>
            <w:tcBorders>
              <w:bottom w:val="single" w:sz="4" w:space="0" w:color="auto"/>
            </w:tcBorders>
            <w:shd w:val="clear" w:color="auto" w:fill="auto"/>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1364" w:type="dxa"/>
            <w:vMerge/>
            <w:tcBorders>
              <w:bottom w:val="single" w:sz="4" w:space="0" w:color="auto"/>
            </w:tcBorders>
            <w:shd w:val="clear" w:color="auto" w:fill="auto"/>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1896" w:type="dxa"/>
            <w:tcBorders>
              <w:bottom w:val="single" w:sz="4" w:space="0" w:color="auto"/>
            </w:tcBorders>
          </w:tcPr>
          <w:p w:rsidR="001D28FB" w:rsidRPr="00A27104" w:rsidRDefault="001D28FB" w:rsidP="00055E7A">
            <w:pPr>
              <w:widowControl w:val="0"/>
              <w:autoSpaceDE/>
              <w:autoSpaceDN/>
              <w:adjustRightInd/>
              <w:spacing w:line="239" w:lineRule="auto"/>
              <w:ind w:left="-85" w:right="-85"/>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минимально допустимого уровня обеспеченности</w:t>
            </w:r>
          </w:p>
        </w:tc>
        <w:tc>
          <w:tcPr>
            <w:tcW w:w="2126" w:type="dxa"/>
            <w:gridSpan w:val="2"/>
            <w:tcBorders>
              <w:bottom w:val="single" w:sz="4" w:space="0" w:color="auto"/>
            </w:tcBorders>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c>
          <w:tcPr>
            <w:tcW w:w="2742" w:type="dxa"/>
            <w:gridSpan w:val="3"/>
            <w:vMerge/>
            <w:tcBorders>
              <w:bottom w:val="single" w:sz="4" w:space="0" w:color="auto"/>
            </w:tcBorders>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7C1287" w:rsidRPr="00A27104" w:rsidTr="00896CC9">
        <w:trPr>
          <w:trHeight w:val="93"/>
          <w:jc w:val="center"/>
        </w:trPr>
        <w:tc>
          <w:tcPr>
            <w:tcW w:w="2234" w:type="dxa"/>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Дома отдыха, пансионаты</w:t>
            </w:r>
          </w:p>
        </w:tc>
        <w:tc>
          <w:tcPr>
            <w:tcW w:w="1364" w:type="dxa"/>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проектирование</w:t>
            </w:r>
          </w:p>
        </w:tc>
        <w:tc>
          <w:tcPr>
            <w:tcW w:w="2126" w:type="dxa"/>
            <w:gridSpan w:val="2"/>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 xml:space="preserve">транспортной доступности </w:t>
            </w:r>
            <w:r w:rsidR="00055E7A">
              <w:rPr>
                <w:rFonts w:ascii="Times New Roman" w:eastAsia="Times New Roman" w:hAnsi="Times New Roman" w:cs="Times New Roman"/>
                <w:bCs/>
                <w:sz w:val="20"/>
                <w:szCs w:val="20"/>
                <w:lang w:eastAsia="ru-RU"/>
              </w:rPr>
              <w:t>60 мин</w:t>
            </w:r>
          </w:p>
        </w:tc>
        <w:tc>
          <w:tcPr>
            <w:tcW w:w="2742" w:type="dxa"/>
            <w:gridSpan w:val="3"/>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120-</w:t>
            </w:r>
            <w:r w:rsidR="001D28FB" w:rsidRPr="00A27104">
              <w:rPr>
                <w:rFonts w:ascii="Times New Roman" w:eastAsia="Times New Roman" w:hAnsi="Times New Roman" w:cs="Times New Roman"/>
                <w:bCs/>
                <w:sz w:val="20"/>
                <w:szCs w:val="20"/>
                <w:lang w:eastAsia="ru-RU"/>
              </w:rPr>
              <w:t>130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70"/>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Дома отдыха, пансионаты для семей с детьми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w:t>
            </w:r>
            <w:r w:rsidR="001D28FB" w:rsidRPr="00A27104">
              <w:rPr>
                <w:rFonts w:ascii="Times New Roman" w:eastAsia="Times New Roman" w:hAnsi="Times New Roman" w:cs="Times New Roman"/>
                <w:bCs/>
                <w:sz w:val="20"/>
                <w:szCs w:val="20"/>
                <w:lang w:eastAsia="ru-RU"/>
              </w:rPr>
              <w:t>150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Базы отдыха, молодежные комплексы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w:t>
            </w:r>
            <w:r w:rsidR="001D28FB" w:rsidRPr="00A27104">
              <w:rPr>
                <w:rFonts w:ascii="Times New Roman" w:eastAsia="Times New Roman" w:hAnsi="Times New Roman" w:cs="Times New Roman"/>
                <w:bCs/>
                <w:sz w:val="20"/>
                <w:szCs w:val="20"/>
                <w:lang w:eastAsia="ru-RU"/>
              </w:rPr>
              <w:t>160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базы, охотничьи, рыболовные базы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w:t>
            </w:r>
            <w:r w:rsidR="001D28FB" w:rsidRPr="00A27104">
              <w:rPr>
                <w:rFonts w:ascii="Times New Roman" w:eastAsia="Times New Roman" w:hAnsi="Times New Roman" w:cs="Times New Roman"/>
                <w:bCs/>
                <w:sz w:val="20"/>
                <w:szCs w:val="20"/>
                <w:lang w:eastAsia="ru-RU"/>
              </w:rPr>
              <w:t>80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базы для семей с детьми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w:t>
            </w:r>
            <w:r w:rsidR="001D28FB" w:rsidRPr="00A27104">
              <w:rPr>
                <w:rFonts w:ascii="Times New Roman" w:eastAsia="Times New Roman" w:hAnsi="Times New Roman" w:cs="Times New Roman"/>
                <w:bCs/>
                <w:sz w:val="20"/>
                <w:szCs w:val="20"/>
                <w:lang w:eastAsia="ru-RU"/>
              </w:rPr>
              <w:t>120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vMerge w:val="restart"/>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Санаторные объекты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мест/1000 человек</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5,87</w:t>
            </w:r>
          </w:p>
        </w:tc>
        <w:tc>
          <w:tcPr>
            <w:tcW w:w="2126" w:type="dxa"/>
            <w:gridSpan w:val="2"/>
            <w:vMerge w:val="restart"/>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не нормируется</w:t>
            </w:r>
          </w:p>
        </w:tc>
        <w:tc>
          <w:tcPr>
            <w:tcW w:w="2742" w:type="dxa"/>
            <w:gridSpan w:val="3"/>
            <w:vMerge w:val="restart"/>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w:t>
            </w:r>
            <w:r w:rsidR="001D28FB" w:rsidRPr="00A27104">
              <w:rPr>
                <w:rFonts w:ascii="Times New Roman" w:eastAsia="Times New Roman" w:hAnsi="Times New Roman" w:cs="Times New Roman"/>
                <w:bCs/>
                <w:sz w:val="20"/>
                <w:szCs w:val="20"/>
                <w:lang w:eastAsia="ru-RU"/>
              </w:rPr>
              <w:t>200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A27104">
              <w:rPr>
                <w:rFonts w:ascii="Times New Roman" w:eastAsia="Times New Roman" w:hAnsi="Times New Roman" w:cs="Times New Roman"/>
                <w:bCs/>
                <w:spacing w:val="-2"/>
                <w:sz w:val="20"/>
                <w:szCs w:val="20"/>
                <w:lang w:eastAsia="ru-RU"/>
              </w:rPr>
              <w:t>мест/1000 детей</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3,065</w:t>
            </w:r>
          </w:p>
        </w:tc>
        <w:tc>
          <w:tcPr>
            <w:tcW w:w="2126" w:type="dxa"/>
            <w:gridSpan w:val="2"/>
            <w:vMerge/>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2742" w:type="dxa"/>
            <w:gridSpan w:val="3"/>
            <w:vMerge/>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p>
        </w:tc>
      </w:tr>
      <w:tr w:rsidR="001D28FB" w:rsidRPr="00A27104" w:rsidTr="00896CC9">
        <w:trPr>
          <w:trHeight w:val="268"/>
          <w:jc w:val="center"/>
        </w:trPr>
        <w:tc>
          <w:tcPr>
            <w:tcW w:w="2234" w:type="dxa"/>
            <w:vMerge w:val="restart"/>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Гостиницы</w:t>
            </w:r>
          </w:p>
        </w:tc>
        <w:tc>
          <w:tcPr>
            <w:tcW w:w="1364" w:type="dxa"/>
            <w:vMerge w:val="restart"/>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vMerge w:val="restart"/>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6</w:t>
            </w:r>
          </w:p>
        </w:tc>
        <w:tc>
          <w:tcPr>
            <w:tcW w:w="2126" w:type="dxa"/>
            <w:gridSpan w:val="2"/>
            <w:vMerge w:val="restart"/>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 xml:space="preserve">транспортной доступности </w:t>
            </w:r>
            <w:r w:rsidR="00055E7A">
              <w:rPr>
                <w:rFonts w:ascii="Times New Roman" w:eastAsia="Times New Roman" w:hAnsi="Times New Roman" w:cs="Times New Roman"/>
                <w:bCs/>
                <w:sz w:val="20"/>
                <w:szCs w:val="20"/>
                <w:lang w:eastAsia="ru-RU"/>
              </w:rPr>
              <w:t>60 мин</w:t>
            </w:r>
          </w:p>
        </w:tc>
        <w:tc>
          <w:tcPr>
            <w:tcW w:w="2742" w:type="dxa"/>
            <w:gridSpan w:val="3"/>
            <w:tcBorders>
              <w:bottom w:val="single" w:sz="4" w:space="0" w:color="auto"/>
            </w:tcBorders>
          </w:tcPr>
          <w:p w:rsidR="001D28FB" w:rsidRPr="00A27104" w:rsidRDefault="001D28FB" w:rsidP="00D53EF0">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При вместимости гостиницы, мест</w:t>
            </w:r>
          </w:p>
        </w:tc>
      </w:tr>
      <w:tr w:rsidR="007C1287" w:rsidRPr="00A27104" w:rsidTr="00896CC9">
        <w:trPr>
          <w:trHeight w:val="427"/>
          <w:jc w:val="center"/>
        </w:trPr>
        <w:tc>
          <w:tcPr>
            <w:tcW w:w="2234" w:type="dxa"/>
            <w:vMerge/>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vMerge/>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6" w:type="dxa"/>
            <w:vMerge/>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418" w:type="dxa"/>
            <w:gridSpan w:val="2"/>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25 до 100</w:t>
            </w:r>
          </w:p>
        </w:tc>
        <w:tc>
          <w:tcPr>
            <w:tcW w:w="1324" w:type="dxa"/>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427"/>
          <w:jc w:val="center"/>
        </w:trPr>
        <w:tc>
          <w:tcPr>
            <w:tcW w:w="223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6" w:type="dxa"/>
            <w:vMerge/>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418" w:type="dxa"/>
            <w:gridSpan w:val="2"/>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100 до 500</w:t>
            </w:r>
          </w:p>
        </w:tc>
        <w:tc>
          <w:tcPr>
            <w:tcW w:w="1324" w:type="dxa"/>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30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гостиницы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проектирование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50-75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Мотели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75-100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Кемпинги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135-150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Приюты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35-50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529"/>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Очаги самостоятельного приготовления пищи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объектов/1000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проектирование</w:t>
            </w:r>
          </w:p>
        </w:tc>
      </w:tr>
      <w:tr w:rsidR="007C1287" w:rsidRPr="00A27104" w:rsidTr="00896CC9">
        <w:trPr>
          <w:trHeight w:val="134"/>
          <w:jc w:val="center"/>
        </w:trPr>
        <w:tc>
          <w:tcPr>
            <w:tcW w:w="2234" w:type="dxa"/>
            <w:vMerge w:val="restart"/>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Объекты общественного питания:</w:t>
            </w:r>
          </w:p>
          <w:p w:rsidR="007C1287" w:rsidRPr="00A27104" w:rsidRDefault="00F42A42" w:rsidP="00D53EF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xml:space="preserve">предприятия </w:t>
            </w:r>
            <w:r w:rsidR="007C1287" w:rsidRPr="00A27104">
              <w:rPr>
                <w:rFonts w:ascii="Times New Roman" w:eastAsia="Times New Roman" w:hAnsi="Times New Roman" w:cs="Times New Roman"/>
                <w:bCs/>
                <w:sz w:val="20"/>
                <w:szCs w:val="20"/>
                <w:lang w:eastAsia="ru-RU"/>
              </w:rPr>
              <w:t>быстрого питания (кафе, закусочные и т. п.);</w:t>
            </w:r>
          </w:p>
          <w:p w:rsidR="007C1287" w:rsidRPr="00A27104" w:rsidRDefault="007C1287" w:rsidP="00D53EF0">
            <w:pPr>
              <w:widowControl w:val="0"/>
              <w:autoSpaceDE/>
              <w:autoSpaceDN/>
              <w:adjustRightInd/>
              <w:spacing w:line="239" w:lineRule="auto"/>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столовые;</w:t>
            </w:r>
          </w:p>
          <w:p w:rsidR="007C1287" w:rsidRPr="00A27104" w:rsidRDefault="007C1287" w:rsidP="00D53EF0">
            <w:pPr>
              <w:widowControl w:val="0"/>
              <w:autoSpaceDE/>
              <w:autoSpaceDN/>
              <w:adjustRightInd/>
              <w:spacing w:line="239" w:lineRule="auto"/>
              <w:rPr>
                <w:rFonts w:ascii="Times New Roman" w:eastAsia="Times New Roman" w:hAnsi="Times New Roman" w:cs="Times New Roman"/>
                <w:bCs/>
                <w:sz w:val="20"/>
                <w:szCs w:val="20"/>
                <w:lang w:eastAsia="ru-RU"/>
              </w:rPr>
            </w:pPr>
          </w:p>
          <w:p w:rsidR="007C1287" w:rsidRPr="00A27104" w:rsidRDefault="007C1287" w:rsidP="00D53EF0">
            <w:pPr>
              <w:widowControl w:val="0"/>
              <w:suppressAutoHyphens/>
              <w:autoSpaceDE/>
              <w:autoSpaceDN/>
              <w:adjustRightInd/>
              <w:spacing w:line="239" w:lineRule="auto"/>
              <w:ind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рестораны</w:t>
            </w:r>
          </w:p>
        </w:tc>
        <w:tc>
          <w:tcPr>
            <w:tcW w:w="1364" w:type="dxa"/>
            <w:vMerge w:val="restart"/>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pacing w:val="-2"/>
                <w:sz w:val="20"/>
                <w:szCs w:val="20"/>
                <w:lang w:eastAsia="ru-RU"/>
              </w:rPr>
              <w:t>1000 отдыхающих</w:t>
            </w:r>
          </w:p>
        </w:tc>
        <w:tc>
          <w:tcPr>
            <w:tcW w:w="1896" w:type="dxa"/>
            <w:vMerge w:val="restart"/>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F42A42" w:rsidRPr="00A27104" w:rsidRDefault="00F42A42"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28</w:t>
            </w:r>
          </w:p>
          <w:p w:rsidR="00F42A42" w:rsidRPr="00A27104" w:rsidRDefault="00F42A42" w:rsidP="00D53EF0">
            <w:pPr>
              <w:widowControl w:val="0"/>
              <w:autoSpaceDE/>
              <w:autoSpaceDN/>
              <w:adjustRightInd/>
              <w:spacing w:line="239" w:lineRule="auto"/>
              <w:ind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40</w:t>
            </w:r>
          </w:p>
          <w:p w:rsidR="00F42A42" w:rsidRPr="00A27104" w:rsidRDefault="00F42A42"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12</w:t>
            </w:r>
          </w:p>
        </w:tc>
        <w:tc>
          <w:tcPr>
            <w:tcW w:w="2126" w:type="dxa"/>
            <w:gridSpan w:val="2"/>
            <w:vMerge w:val="restart"/>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iCs/>
                <w:spacing w:val="-2"/>
                <w:sz w:val="20"/>
                <w:szCs w:val="20"/>
                <w:lang w:eastAsia="ru-RU"/>
              </w:rPr>
              <w:t>Радиус пешеходной доступности, м</w:t>
            </w:r>
          </w:p>
          <w:p w:rsidR="007C1287" w:rsidRPr="00A27104" w:rsidRDefault="007C1287" w:rsidP="00D53EF0">
            <w:pPr>
              <w:widowControl w:val="0"/>
              <w:suppressAutoHyphens/>
              <w:autoSpaceDE/>
              <w:autoSpaceDN/>
              <w:adjustRightInd/>
              <w:spacing w:line="239" w:lineRule="auto"/>
              <w:ind w:left="114" w:hanging="142"/>
              <w:jc w:val="center"/>
              <w:rPr>
                <w:rFonts w:ascii="Times New Roman" w:eastAsia="Times New Roman" w:hAnsi="Times New Roman" w:cs="Times New Roman"/>
                <w:sz w:val="20"/>
                <w:szCs w:val="20"/>
                <w:lang w:eastAsia="ru-RU"/>
              </w:rPr>
            </w:pPr>
          </w:p>
        </w:tc>
        <w:tc>
          <w:tcPr>
            <w:tcW w:w="2742" w:type="dxa"/>
            <w:gridSpan w:val="3"/>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При количестве посадочных мест</w:t>
            </w:r>
          </w:p>
        </w:tc>
      </w:tr>
      <w:tr w:rsidR="007C1287" w:rsidRPr="00A27104" w:rsidTr="00896CC9">
        <w:trPr>
          <w:trHeight w:val="84"/>
          <w:jc w:val="center"/>
        </w:trPr>
        <w:tc>
          <w:tcPr>
            <w:tcW w:w="2234" w:type="dxa"/>
            <w:vMerge/>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До 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0,2-0,25 га / 100 мест</w:t>
            </w:r>
          </w:p>
        </w:tc>
      </w:tr>
      <w:tr w:rsidR="00BF6A40" w:rsidRPr="00A27104" w:rsidTr="00896CC9">
        <w:trPr>
          <w:trHeight w:val="510"/>
          <w:jc w:val="center"/>
        </w:trPr>
        <w:tc>
          <w:tcPr>
            <w:tcW w:w="2234" w:type="dxa"/>
            <w:vMerge/>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1417" w:type="dxa"/>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bCs/>
                <w:sz w:val="20"/>
                <w:szCs w:val="20"/>
                <w:lang w:eastAsia="ru-RU"/>
              </w:rPr>
              <w:t>при многоэтажной застройке</w:t>
            </w:r>
          </w:p>
        </w:tc>
        <w:tc>
          <w:tcPr>
            <w:tcW w:w="709" w:type="dxa"/>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500</w:t>
            </w: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50-150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0,15-0,2 га / 100 мест</w:t>
            </w:r>
          </w:p>
        </w:tc>
      </w:tr>
      <w:tr w:rsidR="00BF6A40" w:rsidRPr="00A27104" w:rsidTr="00896CC9">
        <w:trPr>
          <w:trHeight w:val="510"/>
          <w:jc w:val="center"/>
        </w:trPr>
        <w:tc>
          <w:tcPr>
            <w:tcW w:w="2234" w:type="dxa"/>
            <w:vMerge/>
            <w:tcBorders>
              <w:bottom w:val="single" w:sz="4" w:space="0" w:color="auto"/>
            </w:tcBorders>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Borders>
              <w:bottom w:val="single" w:sz="4" w:space="0" w:color="auto"/>
            </w:tcBorders>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1417" w:type="dxa"/>
            <w:tcBorders>
              <w:bottom w:val="single" w:sz="4" w:space="0" w:color="auto"/>
            </w:tcBorders>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bCs/>
                <w:sz w:val="20"/>
                <w:szCs w:val="20"/>
                <w:lang w:eastAsia="ru-RU"/>
              </w:rPr>
              <w:t>при одно- и двухэтажной застройке</w:t>
            </w:r>
          </w:p>
        </w:tc>
        <w:tc>
          <w:tcPr>
            <w:tcW w:w="709" w:type="dxa"/>
            <w:tcBorders>
              <w:bottom w:val="single" w:sz="4" w:space="0" w:color="auto"/>
            </w:tcBorders>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800</w:t>
            </w: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150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0,1 га / 100 мест</w:t>
            </w:r>
          </w:p>
        </w:tc>
      </w:tr>
      <w:tr w:rsidR="00A53030" w:rsidRPr="00A27104" w:rsidTr="00896CC9">
        <w:trPr>
          <w:trHeight w:val="642"/>
          <w:jc w:val="center"/>
        </w:trPr>
        <w:tc>
          <w:tcPr>
            <w:tcW w:w="2234" w:type="dxa"/>
            <w:vMerge w:val="restart"/>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Торговые объекты:</w:t>
            </w:r>
          </w:p>
          <w:p w:rsidR="00D53EF0" w:rsidRDefault="00D53EF0" w:rsidP="00D53EF0">
            <w:pPr>
              <w:widowControl w:val="0"/>
              <w:autoSpaceDE/>
              <w:autoSpaceDN/>
              <w:adjustRightInd/>
              <w:spacing w:line="239" w:lineRule="auto"/>
              <w:ind w:left="-28" w:right="-57"/>
              <w:rPr>
                <w:rFonts w:ascii="Times New Roman" w:eastAsia="Times New Roman" w:hAnsi="Times New Roman" w:cs="Times New Roman"/>
                <w:bCs/>
                <w:sz w:val="20"/>
                <w:szCs w:val="20"/>
                <w:lang w:eastAsia="ru-RU"/>
              </w:rPr>
            </w:pPr>
          </w:p>
          <w:p w:rsidR="00A53030" w:rsidRPr="00A27104" w:rsidRDefault="00A53030" w:rsidP="00D53EF0">
            <w:pPr>
              <w:widowControl w:val="0"/>
              <w:autoSpaceDE/>
              <w:autoSpaceDN/>
              <w:adjustRightInd/>
              <w:spacing w:line="239" w:lineRule="auto"/>
              <w:ind w:left="-28" w:right="-57"/>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продовольственных товаров;</w:t>
            </w:r>
          </w:p>
          <w:p w:rsidR="00A53030" w:rsidRPr="00A27104" w:rsidRDefault="00A53030"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непродовольственных товаров</w:t>
            </w:r>
          </w:p>
        </w:tc>
        <w:tc>
          <w:tcPr>
            <w:tcW w:w="1364" w:type="dxa"/>
            <w:vMerge w:val="restart"/>
            <w:shd w:val="clear" w:color="auto" w:fill="auto"/>
          </w:tcPr>
          <w:p w:rsidR="00D53EF0" w:rsidRDefault="00D53EF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p w:rsidR="00D53EF0" w:rsidRDefault="00D53EF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r w:rsidRPr="00A27104">
              <w:rPr>
                <w:rFonts w:ascii="Times New Roman" w:eastAsia="Times New Roman" w:hAnsi="Times New Roman" w:cs="Times New Roman"/>
                <w:sz w:val="20"/>
                <w:szCs w:val="20"/>
                <w:lang w:eastAsia="ru-RU"/>
              </w:rPr>
              <w:t>1000 отдыхающих</w:t>
            </w:r>
          </w:p>
        </w:tc>
        <w:tc>
          <w:tcPr>
            <w:tcW w:w="1896" w:type="dxa"/>
            <w:vMerge w:val="restart"/>
          </w:tcPr>
          <w:p w:rsidR="00A53030"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D53EF0" w:rsidRPr="00A27104" w:rsidRDefault="00D53EF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c>
          <w:tcPr>
            <w:tcW w:w="2126" w:type="dxa"/>
            <w:gridSpan w:val="2"/>
            <w:vMerge w:val="restart"/>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A53030" w:rsidRPr="00A27104" w:rsidRDefault="00A53030" w:rsidP="00D53EF0">
            <w:pPr>
              <w:widowControl w:val="0"/>
              <w:autoSpaceDE/>
              <w:autoSpaceDN/>
              <w:adjustRightInd/>
              <w:spacing w:line="239" w:lineRule="auto"/>
              <w:ind w:right="-85"/>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pacing w:val="-2"/>
                <w:sz w:val="20"/>
                <w:szCs w:val="20"/>
                <w:lang w:eastAsia="ru-RU"/>
              </w:rPr>
              <w:t>Для объектов торго</w:t>
            </w:r>
            <w:r w:rsidRPr="00A27104">
              <w:rPr>
                <w:rFonts w:ascii="Times New Roman" w:eastAsia="Times New Roman" w:hAnsi="Times New Roman" w:cs="Times New Roman"/>
                <w:bCs/>
                <w:sz w:val="20"/>
                <w:szCs w:val="20"/>
                <w:lang w:eastAsia="ru-RU"/>
              </w:rPr>
              <w:t>вой площадью, м</w:t>
            </w:r>
            <w:r w:rsidRPr="00A27104">
              <w:rPr>
                <w:rFonts w:ascii="Times New Roman" w:eastAsia="Times New Roman" w:hAnsi="Times New Roman" w:cs="Times New Roman"/>
                <w:bCs/>
                <w:sz w:val="20"/>
                <w:szCs w:val="20"/>
                <w:vertAlign w:val="superscript"/>
                <w:lang w:eastAsia="ru-RU"/>
              </w:rPr>
              <w:t>2</w:t>
            </w:r>
          </w:p>
        </w:tc>
      </w:tr>
      <w:tr w:rsidR="00A53030" w:rsidRPr="00A27104" w:rsidTr="00896CC9">
        <w:trPr>
          <w:trHeight w:val="640"/>
          <w:jc w:val="center"/>
        </w:trPr>
        <w:tc>
          <w:tcPr>
            <w:tcW w:w="2234" w:type="dxa"/>
            <w:vMerge/>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до 250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0,08 га / 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p>
        </w:tc>
      </w:tr>
      <w:tr w:rsidR="00A53030" w:rsidRPr="00A27104" w:rsidTr="00896CC9">
        <w:trPr>
          <w:trHeight w:val="640"/>
          <w:jc w:val="center"/>
        </w:trPr>
        <w:tc>
          <w:tcPr>
            <w:tcW w:w="2234" w:type="dxa"/>
            <w:vMerge/>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pacing w:val="-3"/>
                <w:sz w:val="20"/>
                <w:szCs w:val="20"/>
                <w:lang w:eastAsia="ru-RU"/>
              </w:rPr>
              <w:t>свыше 250 до 650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0,08-0,06 га / 100 м</w:t>
            </w:r>
            <w:r w:rsidRPr="00A27104">
              <w:rPr>
                <w:rFonts w:ascii="Times New Roman" w:eastAsia="Times New Roman" w:hAnsi="Times New Roman" w:cs="Times New Roman"/>
                <w:bCs/>
                <w:sz w:val="20"/>
                <w:szCs w:val="20"/>
                <w:vertAlign w:val="superscript"/>
                <w:lang w:eastAsia="ru-RU"/>
              </w:rPr>
              <w:t>2</w:t>
            </w:r>
            <w:r w:rsidR="0031736E">
              <w:rPr>
                <w:rFonts w:ascii="Times New Roman" w:eastAsia="Times New Roman" w:hAnsi="Times New Roman" w:cs="Times New Roman"/>
                <w:bCs/>
                <w:spacing w:val="-2"/>
                <w:sz w:val="20"/>
                <w:szCs w:val="20"/>
                <w:lang w:eastAsia="ru-RU"/>
              </w:rPr>
              <w:t xml:space="preserve"> т</w:t>
            </w:r>
            <w:r w:rsidRPr="00A27104">
              <w:rPr>
                <w:rFonts w:ascii="Times New Roman" w:eastAsia="Times New Roman" w:hAnsi="Times New Roman" w:cs="Times New Roman"/>
                <w:bCs/>
                <w:spacing w:val="-2"/>
                <w:sz w:val="20"/>
                <w:szCs w:val="20"/>
                <w:lang w:eastAsia="ru-RU"/>
              </w:rPr>
              <w:t>орговой площади</w:t>
            </w:r>
          </w:p>
        </w:tc>
      </w:tr>
      <w:tr w:rsidR="00A53030" w:rsidRPr="00A27104" w:rsidTr="00896CC9">
        <w:trPr>
          <w:trHeight w:val="640"/>
          <w:jc w:val="center"/>
        </w:trPr>
        <w:tc>
          <w:tcPr>
            <w:tcW w:w="2234" w:type="dxa"/>
            <w:vMerge/>
            <w:tcBorders>
              <w:bottom w:val="single" w:sz="4" w:space="0" w:color="auto"/>
            </w:tcBorders>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Borders>
              <w:bottom w:val="single" w:sz="4" w:space="0" w:color="auto"/>
            </w:tcBorders>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Borders>
              <w:bottom w:val="single" w:sz="4" w:space="0" w:color="auto"/>
            </w:tcBorders>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свыше 650 до 1500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0,06-0,04 га / 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Киноплощадки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xml:space="preserve">зрительное </w:t>
            </w:r>
            <w:r w:rsidRPr="00A27104">
              <w:rPr>
                <w:rFonts w:ascii="Times New Roman" w:eastAsia="Times New Roman" w:hAnsi="Times New Roman" w:cs="Times New Roman"/>
                <w:bCs/>
                <w:sz w:val="20"/>
                <w:szCs w:val="20"/>
                <w:lang w:eastAsia="ru-RU"/>
              </w:rPr>
              <w:lastRenderedPageBreak/>
              <w:t>место</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lastRenderedPageBreak/>
              <w:t>20</w:t>
            </w:r>
          </w:p>
        </w:tc>
        <w:tc>
          <w:tcPr>
            <w:tcW w:w="2126" w:type="dxa"/>
            <w:gridSpan w:val="2"/>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не нормируется</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lastRenderedPageBreak/>
              <w:t>проектирование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lastRenderedPageBreak/>
              <w:t>Танцевальные площадки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м</w:t>
            </w:r>
            <w:r w:rsidRPr="00A27104">
              <w:rPr>
                <w:rFonts w:ascii="Times New Roman" w:eastAsia="Times New Roman" w:hAnsi="Times New Roman" w:cs="Times New Roman"/>
                <w:bCs/>
                <w:sz w:val="20"/>
                <w:szCs w:val="20"/>
                <w:vertAlign w:val="superscript"/>
                <w:lang w:eastAsia="ru-RU"/>
              </w:rPr>
              <w:t>2</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20</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Пункты проката</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рабочих мест/</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0,2</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Лодочные станции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лодок/</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roofErr w:type="spellStart"/>
            <w:r w:rsidRPr="00A27104">
              <w:rPr>
                <w:rFonts w:ascii="Times New Roman" w:eastAsia="Times New Roman" w:hAnsi="Times New Roman" w:cs="Times New Roman"/>
                <w:bCs/>
                <w:sz w:val="20"/>
                <w:szCs w:val="20"/>
                <w:lang w:eastAsia="ru-RU"/>
              </w:rPr>
              <w:t>Велолыжные</w:t>
            </w:r>
            <w:proofErr w:type="spellEnd"/>
            <w:r w:rsidRPr="00A27104">
              <w:rPr>
                <w:rFonts w:ascii="Times New Roman" w:eastAsia="Times New Roman" w:hAnsi="Times New Roman" w:cs="Times New Roman"/>
                <w:bCs/>
                <w:sz w:val="20"/>
                <w:szCs w:val="20"/>
                <w:lang w:eastAsia="ru-RU"/>
              </w:rPr>
              <w:t xml:space="preserve"> станции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200</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Пляжи общего пользования:</w:t>
            </w:r>
          </w:p>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пляж;</w:t>
            </w:r>
          </w:p>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акватория</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га/</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0,8</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w:t>
            </w:r>
          </w:p>
        </w:tc>
        <w:tc>
          <w:tcPr>
            <w:tcW w:w="2126" w:type="dxa"/>
            <w:gridSpan w:val="2"/>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транспортной доступности</w:t>
            </w:r>
            <w:r w:rsidR="0031736E">
              <w:rPr>
                <w:rFonts w:ascii="Times New Roman" w:eastAsia="Times New Roman" w:hAnsi="Times New Roman" w:cs="Times New Roman"/>
                <w:bCs/>
                <w:sz w:val="20"/>
                <w:szCs w:val="20"/>
                <w:lang w:eastAsia="ru-RU"/>
              </w:rPr>
              <w:t xml:space="preserve"> </w:t>
            </w:r>
            <w:r w:rsidR="00055E7A">
              <w:rPr>
                <w:rFonts w:ascii="Times New Roman" w:eastAsia="Times New Roman" w:hAnsi="Times New Roman" w:cs="Times New Roman"/>
                <w:bCs/>
                <w:sz w:val="20"/>
                <w:szCs w:val="20"/>
                <w:lang w:eastAsia="ru-RU"/>
              </w:rPr>
              <w:t>60 мин</w:t>
            </w:r>
          </w:p>
        </w:tc>
        <w:tc>
          <w:tcPr>
            <w:tcW w:w="2742" w:type="dxa"/>
            <w:gridSpan w:val="3"/>
            <w:tcBorders>
              <w:bottom w:val="single" w:sz="4" w:space="0" w:color="auto"/>
            </w:tcBorders>
          </w:tcPr>
          <w:p w:rsidR="001D28FB" w:rsidRPr="00A27104" w:rsidRDefault="001D28FB" w:rsidP="00D53EF0">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995875">
              <w:rPr>
                <w:rFonts w:ascii="Times New Roman" w:eastAsia="Times New Roman" w:hAnsi="Times New Roman" w:cs="Times New Roman"/>
                <w:bCs/>
                <w:sz w:val="20"/>
                <w:szCs w:val="20"/>
                <w:lang w:eastAsia="ru-RU"/>
              </w:rPr>
              <w:t xml:space="preserve">по таблице </w:t>
            </w:r>
            <w:r w:rsidR="00995875" w:rsidRPr="00995875">
              <w:rPr>
                <w:rFonts w:ascii="Times New Roman" w:eastAsia="Times New Roman" w:hAnsi="Times New Roman" w:cs="Times New Roman"/>
                <w:bCs/>
                <w:sz w:val="20"/>
                <w:szCs w:val="20"/>
                <w:lang w:eastAsia="ru-RU"/>
              </w:rPr>
              <w:t xml:space="preserve">6.15 </w:t>
            </w:r>
            <w:r w:rsidRPr="00995875">
              <w:rPr>
                <w:rFonts w:ascii="Times New Roman" w:eastAsia="Times New Roman" w:hAnsi="Times New Roman" w:cs="Times New Roman"/>
                <w:bCs/>
                <w:sz w:val="20"/>
                <w:szCs w:val="20"/>
                <w:lang w:eastAsia="ru-RU"/>
              </w:rPr>
              <w:t>настоящих нормативов</w:t>
            </w:r>
          </w:p>
        </w:tc>
      </w:tr>
      <w:tr w:rsidR="00BF6A40"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pacing w:val="-2"/>
                <w:sz w:val="20"/>
                <w:szCs w:val="20"/>
                <w:lang w:eastAsia="ru-RU"/>
              </w:rPr>
              <w:t>Стоянки автомобильного транспорта</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z w:val="20"/>
                <w:szCs w:val="20"/>
                <w:lang w:eastAsia="ru-RU"/>
              </w:rPr>
              <w:t>1000 отдыхающих</w:t>
            </w:r>
          </w:p>
        </w:tc>
        <w:tc>
          <w:tcPr>
            <w:tcW w:w="4022" w:type="dxa"/>
            <w:gridSpan w:val="3"/>
            <w:tcBorders>
              <w:bottom w:val="single" w:sz="4" w:space="0" w:color="auto"/>
            </w:tcBorders>
          </w:tcPr>
          <w:p w:rsidR="001D28FB" w:rsidRPr="00A27104" w:rsidRDefault="001D28FB" w:rsidP="004405E7">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95875">
              <w:rPr>
                <w:rFonts w:ascii="Times New Roman" w:eastAsia="Times New Roman" w:hAnsi="Times New Roman" w:cs="Times New Roman"/>
                <w:bCs/>
                <w:spacing w:val="-2"/>
                <w:sz w:val="20"/>
                <w:szCs w:val="20"/>
                <w:lang w:eastAsia="ru-RU"/>
              </w:rPr>
              <w:t xml:space="preserve">по таблице </w:t>
            </w:r>
            <w:r w:rsidR="00995875" w:rsidRPr="00995875">
              <w:rPr>
                <w:rFonts w:ascii="Times New Roman" w:eastAsia="Times New Roman" w:hAnsi="Times New Roman" w:cs="Times New Roman"/>
                <w:bCs/>
                <w:spacing w:val="-2"/>
                <w:sz w:val="20"/>
                <w:szCs w:val="20"/>
                <w:lang w:eastAsia="ru-RU"/>
              </w:rPr>
              <w:t>7.</w:t>
            </w:r>
            <w:r w:rsidR="004405E7">
              <w:rPr>
                <w:rFonts w:ascii="Times New Roman" w:eastAsia="Times New Roman" w:hAnsi="Times New Roman" w:cs="Times New Roman"/>
                <w:bCs/>
                <w:spacing w:val="-2"/>
                <w:sz w:val="20"/>
                <w:szCs w:val="20"/>
                <w:lang w:eastAsia="ru-RU"/>
              </w:rPr>
              <w:t>19</w:t>
            </w:r>
            <w:r w:rsidRPr="00995875">
              <w:rPr>
                <w:rFonts w:ascii="Times New Roman" w:eastAsia="Times New Roman" w:hAnsi="Times New Roman" w:cs="Times New Roman"/>
                <w:bCs/>
                <w:spacing w:val="-2"/>
                <w:sz w:val="20"/>
                <w:szCs w:val="20"/>
                <w:lang w:eastAsia="ru-RU"/>
              </w:rPr>
              <w:t xml:space="preserve"> настоящих нормативов</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w:t>
            </w:r>
            <w:proofErr w:type="spellStart"/>
            <w:r w:rsidRPr="00A27104">
              <w:rPr>
                <w:rFonts w:ascii="Times New Roman" w:eastAsia="Times New Roman" w:hAnsi="Times New Roman" w:cs="Times New Roman"/>
                <w:bCs/>
                <w:sz w:val="20"/>
                <w:szCs w:val="20"/>
                <w:lang w:eastAsia="ru-RU"/>
              </w:rPr>
              <w:t>машино</w:t>
            </w:r>
            <w:proofErr w:type="spellEnd"/>
            <w:r w:rsidRPr="00A27104">
              <w:rPr>
                <w:rFonts w:ascii="Times New Roman" w:eastAsia="Times New Roman" w:hAnsi="Times New Roman" w:cs="Times New Roman"/>
                <w:bCs/>
                <w:sz w:val="20"/>
                <w:szCs w:val="20"/>
                <w:lang w:eastAsia="ru-RU"/>
              </w:rPr>
              <w:t>-место</w:t>
            </w:r>
          </w:p>
        </w:tc>
      </w:tr>
    </w:tbl>
    <w:p w:rsidR="00716B71" w:rsidRDefault="00716B71" w:rsidP="00ED4886">
      <w:pPr>
        <w:pStyle w:val="011"/>
        <w:rPr>
          <w:lang w:eastAsia="ru-RU"/>
        </w:rPr>
      </w:pPr>
    </w:p>
    <w:p w:rsidR="001729AD" w:rsidRPr="00186201" w:rsidRDefault="00A27104" w:rsidP="00ED4886">
      <w:pPr>
        <w:pStyle w:val="011"/>
        <w:rPr>
          <w:bCs/>
          <w:lang w:eastAsia="ru-RU"/>
        </w:rPr>
      </w:pPr>
      <w:r>
        <w:rPr>
          <w:bCs/>
          <w:lang w:eastAsia="ru-RU"/>
        </w:rPr>
        <w:t>6</w:t>
      </w:r>
      <w:r w:rsidR="001729AD" w:rsidRPr="00186201">
        <w:rPr>
          <w:bCs/>
          <w:lang w:eastAsia="ru-RU"/>
        </w:rPr>
        <w:t>.3.</w:t>
      </w:r>
      <w:r w:rsidR="006C2EBE">
        <w:rPr>
          <w:bCs/>
          <w:lang w:eastAsia="ru-RU"/>
        </w:rPr>
        <w:t>8</w:t>
      </w:r>
      <w:r w:rsidR="001729AD" w:rsidRPr="00186201">
        <w:rPr>
          <w:bCs/>
          <w:lang w:eastAsia="ru-RU"/>
        </w:rPr>
        <w:t xml:space="preserve">. На территории городского округа могут проектироваться зоны рекреации водных объектов. Нормативные параметры и расчетные показатели градостроительного проектирования зон рекреации водных объектов приведены в таблице </w:t>
      </w:r>
      <w:r>
        <w:rPr>
          <w:bCs/>
          <w:lang w:eastAsia="ru-RU"/>
        </w:rPr>
        <w:t>6</w:t>
      </w:r>
      <w:r w:rsidR="00186201">
        <w:rPr>
          <w:bCs/>
          <w:lang w:eastAsia="ru-RU"/>
        </w:rPr>
        <w:t>.1</w:t>
      </w:r>
      <w:r w:rsidR="005D4B66">
        <w:rPr>
          <w:bCs/>
          <w:lang w:eastAsia="ru-RU"/>
        </w:rPr>
        <w:t>5</w:t>
      </w:r>
      <w:r w:rsidR="00186201">
        <w:rPr>
          <w:bCs/>
          <w:lang w:eastAsia="ru-RU"/>
        </w:rPr>
        <w:t>.</w:t>
      </w:r>
    </w:p>
    <w:p w:rsidR="001729AD" w:rsidRPr="001729AD" w:rsidRDefault="001729AD" w:rsidP="00ED4886">
      <w:pPr>
        <w:pStyle w:val="05"/>
      </w:pPr>
      <w:r w:rsidRPr="00A61F47">
        <w:t xml:space="preserve">Таблица </w:t>
      </w:r>
      <w:r w:rsidR="00A27104">
        <w:t>6</w:t>
      </w:r>
      <w:r w:rsidR="00186201" w:rsidRPr="00A61F47">
        <w:t>.1</w:t>
      </w:r>
      <w:r w:rsidR="005D4B66">
        <w:t>5</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0" w:type="auto"/>
        <w:jc w:val="center"/>
        <w:tblBorders>
          <w:bottom w:val="none" w:sz="0" w:space="0" w:color="auto"/>
        </w:tblBorders>
        <w:tblLayout w:type="fixed"/>
        <w:tblLook w:val="01E0" w:firstRow="1" w:lastRow="1" w:firstColumn="1" w:lastColumn="1" w:noHBand="0" w:noVBand="0"/>
      </w:tblPr>
      <w:tblGrid>
        <w:gridCol w:w="3345"/>
        <w:gridCol w:w="6843"/>
      </w:tblGrid>
      <w:tr w:rsidR="001729AD" w:rsidRPr="00A27104" w:rsidTr="00A27104">
        <w:trPr>
          <w:trHeight w:val="170"/>
          <w:tblHeader/>
          <w:jc w:val="center"/>
        </w:trPr>
        <w:tc>
          <w:tcPr>
            <w:tcW w:w="3345" w:type="dxa"/>
            <w:vAlign w:val="center"/>
          </w:tcPr>
          <w:p w:rsidR="001729AD" w:rsidRPr="00A27104" w:rsidRDefault="00F42A42"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A27104">
              <w:rPr>
                <w:rFonts w:ascii="Times New Roman" w:hAnsi="Times New Roman" w:cs="Times New Roman"/>
                <w:b/>
                <w:sz w:val="20"/>
                <w:szCs w:val="20"/>
              </w:rPr>
              <w:t>Наименование показателей</w:t>
            </w:r>
          </w:p>
        </w:tc>
        <w:tc>
          <w:tcPr>
            <w:tcW w:w="6843" w:type="dxa"/>
            <w:vAlign w:val="center"/>
          </w:tcPr>
          <w:p w:rsidR="001729AD" w:rsidRPr="00A27104" w:rsidRDefault="00F42A42"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A27104">
              <w:rPr>
                <w:rFonts w:ascii="Times New Roman" w:hAnsi="Times New Roman" w:cs="Times New Roman"/>
                <w:b/>
                <w:sz w:val="20"/>
                <w:szCs w:val="20"/>
              </w:rPr>
              <w:t>Нормативные параметры и расчетные показатели</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A27104">
              <w:rPr>
                <w:rFonts w:ascii="Times New Roman" w:hAnsi="Times New Roman" w:cs="Times New Roman"/>
                <w:sz w:val="20"/>
                <w:szCs w:val="20"/>
              </w:rPr>
              <w:t>Размещение зоны рекреации водных объектов</w:t>
            </w:r>
          </w:p>
        </w:tc>
        <w:tc>
          <w:tcPr>
            <w:tcW w:w="6843" w:type="dxa"/>
          </w:tcPr>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sz w:val="20"/>
                <w:szCs w:val="20"/>
              </w:rPr>
            </w:pPr>
            <w:r w:rsidRPr="00A27104">
              <w:rPr>
                <w:rFonts w:ascii="Times New Roman" w:hAnsi="Times New Roman" w:cs="Times New Roman"/>
                <w:sz w:val="20"/>
                <w:szCs w:val="20"/>
              </w:rPr>
              <w:t>- должна быть удалена от портовых сооружений, гидротехнических сооружений, мест сброса сточных вод, а также других источников загрязнения;</w:t>
            </w:r>
          </w:p>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A27104">
              <w:rPr>
                <w:rFonts w:ascii="Times New Roman" w:hAnsi="Times New Roman" w:cs="Times New Roman"/>
                <w:sz w:val="20"/>
                <w:szCs w:val="20"/>
              </w:rPr>
              <w:t>- должна быть размещена за пределами санитарно-защитных зон и с навет</w:t>
            </w:r>
            <w:r w:rsidRPr="00A27104">
              <w:rPr>
                <w:rFonts w:ascii="Times New Roman" w:hAnsi="Times New Roman" w:cs="Times New Roman"/>
                <w:spacing w:val="-2"/>
                <w:sz w:val="20"/>
                <w:szCs w:val="20"/>
              </w:rPr>
              <w:t>ренной стороны по отношению к источникам загрязнения окружающей среды и источникам шума.</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A27104">
              <w:rPr>
                <w:rFonts w:ascii="Times New Roman" w:hAnsi="Times New Roman" w:cs="Times New Roman"/>
                <w:sz w:val="20"/>
                <w:szCs w:val="20"/>
              </w:rPr>
              <w:t>Площадь территорий пляжей, размещаемых в зонах отдыха</w:t>
            </w:r>
          </w:p>
        </w:tc>
        <w:tc>
          <w:tcPr>
            <w:tcW w:w="6843" w:type="dxa"/>
          </w:tcPr>
          <w:p w:rsidR="001729AD" w:rsidRPr="00A27104" w:rsidRDefault="001729AD" w:rsidP="001729AD">
            <w:pPr>
              <w:widowControl w:val="0"/>
              <w:tabs>
                <w:tab w:val="left" w:pos="5015"/>
              </w:tabs>
              <w:overflowPunct w:val="0"/>
              <w:spacing w:line="239" w:lineRule="auto"/>
              <w:ind w:left="142" w:hanging="142"/>
              <w:jc w:val="both"/>
              <w:rPr>
                <w:rFonts w:ascii="Times New Roman" w:hAnsi="Times New Roman" w:cs="Times New Roman"/>
                <w:spacing w:val="-2"/>
                <w:sz w:val="20"/>
                <w:szCs w:val="20"/>
              </w:rPr>
            </w:pPr>
            <w:r w:rsidRPr="00A27104">
              <w:rPr>
                <w:rFonts w:ascii="Times New Roman" w:hAnsi="Times New Roman" w:cs="Times New Roman"/>
                <w:spacing w:val="-2"/>
                <w:sz w:val="20"/>
                <w:szCs w:val="20"/>
              </w:rPr>
              <w:t xml:space="preserve">- речных, озерных, на водохранилище – не менее 8 </w:t>
            </w:r>
            <w:r w:rsidRPr="00A27104">
              <w:rPr>
                <w:rFonts w:ascii="Times New Roman" w:hAnsi="Times New Roman" w:cs="Times New Roman"/>
                <w:sz w:val="20"/>
                <w:szCs w:val="20"/>
              </w:rPr>
              <w:t>м</w:t>
            </w:r>
            <w:r w:rsidRPr="00A27104">
              <w:rPr>
                <w:rFonts w:ascii="Times New Roman" w:hAnsi="Times New Roman" w:cs="Times New Roman"/>
                <w:sz w:val="20"/>
                <w:szCs w:val="20"/>
                <w:vertAlign w:val="superscript"/>
              </w:rPr>
              <w:t>2</w:t>
            </w:r>
            <w:r w:rsidRPr="00A27104">
              <w:rPr>
                <w:rFonts w:ascii="Times New Roman" w:hAnsi="Times New Roman" w:cs="Times New Roman"/>
                <w:spacing w:val="-2"/>
                <w:sz w:val="20"/>
                <w:szCs w:val="20"/>
              </w:rPr>
              <w:t xml:space="preserve"> на 1 посетителя;</w:t>
            </w:r>
          </w:p>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A27104">
              <w:rPr>
                <w:rFonts w:ascii="Times New Roman" w:hAnsi="Times New Roman" w:cs="Times New Roman"/>
                <w:sz w:val="20"/>
                <w:szCs w:val="20"/>
              </w:rPr>
              <w:t>- для детей (речных, озерных, на водохранилище) – не менее 4 м</w:t>
            </w:r>
            <w:r w:rsidRPr="00A27104">
              <w:rPr>
                <w:rFonts w:ascii="Times New Roman" w:hAnsi="Times New Roman" w:cs="Times New Roman"/>
                <w:sz w:val="20"/>
                <w:szCs w:val="20"/>
                <w:vertAlign w:val="superscript"/>
              </w:rPr>
              <w:t>2</w:t>
            </w:r>
            <w:r w:rsidRPr="00A27104">
              <w:rPr>
                <w:rFonts w:ascii="Times New Roman" w:hAnsi="Times New Roman" w:cs="Times New Roman"/>
                <w:sz w:val="20"/>
                <w:szCs w:val="20"/>
              </w:rPr>
              <w:t xml:space="preserve">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Минимальная протяженность береговой полосы для пляжей</w:t>
            </w:r>
          </w:p>
        </w:tc>
        <w:tc>
          <w:tcPr>
            <w:tcW w:w="6843" w:type="dxa"/>
          </w:tcPr>
          <w:p w:rsidR="001729AD" w:rsidRPr="00A27104" w:rsidRDefault="001729AD" w:rsidP="001729AD">
            <w:pPr>
              <w:widowControl w:val="0"/>
              <w:autoSpaceDE/>
              <w:autoSpaceDN/>
              <w:adjustRightInd/>
              <w:jc w:val="both"/>
              <w:rPr>
                <w:rFonts w:ascii="Times New Roman" w:hAnsi="Times New Roman" w:cs="Times New Roman"/>
                <w:bCs/>
                <w:sz w:val="20"/>
                <w:szCs w:val="20"/>
              </w:rPr>
            </w:pPr>
            <w:r w:rsidRPr="00A27104">
              <w:rPr>
                <w:rFonts w:ascii="Times New Roman" w:hAnsi="Times New Roman" w:cs="Times New Roman"/>
                <w:sz w:val="20"/>
                <w:szCs w:val="20"/>
              </w:rPr>
              <w:t>Не менее 0,25 м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Длина береговой линии пляжа для водоемов с площадью поверхности более 10 га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Не более 1/20 части суммарной длины береговой линии водоема.</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Ориентировочная длина береговой линии пляжа для водоемов с площадью поверхности:</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10 га;</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5 га;</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3 га.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- 60 м (площадь территории пляжа 0,2 га*);</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- 40 м (площадь территории пляжа 0,13 га*);</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- 30 м (площадь территории пляжа 0,1 га*). </w:t>
            </w:r>
          </w:p>
          <w:p w:rsidR="001729AD" w:rsidRPr="00A27104" w:rsidRDefault="001729AD" w:rsidP="001729AD">
            <w:pPr>
              <w:widowControl w:val="0"/>
              <w:autoSpaceDE/>
              <w:autoSpaceDN/>
              <w:adjustRightInd/>
              <w:ind w:left="227" w:hanging="227"/>
              <w:jc w:val="both"/>
              <w:rPr>
                <w:rFonts w:ascii="Times New Roman" w:hAnsi="Times New Roman" w:cs="Times New Roman"/>
                <w:sz w:val="20"/>
                <w:szCs w:val="20"/>
              </w:rPr>
            </w:pPr>
            <w:r w:rsidRPr="00A27104">
              <w:rPr>
                <w:rFonts w:ascii="Times New Roman" w:hAnsi="Times New Roman" w:cs="Times New Roman"/>
                <w:bCs/>
                <w:spacing w:val="40"/>
                <w:sz w:val="20"/>
                <w:szCs w:val="20"/>
              </w:rPr>
              <w:t>*</w:t>
            </w:r>
            <w:r w:rsidRPr="00A27104">
              <w:rPr>
                <w:rFonts w:ascii="Times New Roman" w:hAnsi="Times New Roman" w:cs="Times New Roman"/>
                <w:sz w:val="20"/>
                <w:szCs w:val="20"/>
              </w:rPr>
              <w:t xml:space="preserve"> При расчетной площади территории пляжа не менее 8 м</w:t>
            </w:r>
            <w:r w:rsidRPr="00A27104">
              <w:rPr>
                <w:rFonts w:ascii="Times New Roman" w:hAnsi="Times New Roman" w:cs="Times New Roman"/>
                <w:sz w:val="20"/>
                <w:szCs w:val="20"/>
                <w:vertAlign w:val="superscript"/>
              </w:rPr>
              <w:t>2</w:t>
            </w:r>
            <w:r w:rsidRPr="00A27104">
              <w:rPr>
                <w:rFonts w:ascii="Times New Roman" w:hAnsi="Times New Roman" w:cs="Times New Roman"/>
                <w:sz w:val="20"/>
                <w:szCs w:val="20"/>
              </w:rPr>
              <w:t xml:space="preserve">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Количество единовременных посетителей на пляжах</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Следует рассчитывать с учетом коэффициентов одновременной загрузки пляжей:</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w:t>
            </w:r>
            <w:r w:rsidR="00FD401B">
              <w:rPr>
                <w:rFonts w:ascii="Times New Roman" w:hAnsi="Times New Roman" w:cs="Times New Roman"/>
                <w:sz w:val="20"/>
                <w:szCs w:val="20"/>
              </w:rPr>
              <w:t>бъекты отдыха и туризма – 0,7-</w:t>
            </w:r>
            <w:r w:rsidRPr="00A27104">
              <w:rPr>
                <w:rFonts w:ascii="Times New Roman" w:hAnsi="Times New Roman" w:cs="Times New Roman"/>
                <w:sz w:val="20"/>
                <w:szCs w:val="20"/>
              </w:rPr>
              <w:t>0,9;</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объекты отды</w:t>
            </w:r>
            <w:r w:rsidR="00FD401B">
              <w:rPr>
                <w:rFonts w:ascii="Times New Roman" w:hAnsi="Times New Roman" w:cs="Times New Roman"/>
                <w:sz w:val="20"/>
                <w:szCs w:val="20"/>
              </w:rPr>
              <w:t>ха и оздоровления детей – 0,5-</w:t>
            </w:r>
            <w:r w:rsidRPr="00A27104">
              <w:rPr>
                <w:rFonts w:ascii="Times New Roman" w:hAnsi="Times New Roman" w:cs="Times New Roman"/>
                <w:sz w:val="20"/>
                <w:szCs w:val="20"/>
              </w:rPr>
              <w:t>1,0;</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общего пользования для местного населения – 0,2;</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отдыхающих без путевок – 0,5.</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объектов в зонах рекреации водных объектов</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w:t>
            </w:r>
            <w:r w:rsidRPr="00A27104">
              <w:rPr>
                <w:rFonts w:ascii="Times New Roman" w:hAnsi="Times New Roman" w:cs="Times New Roman"/>
                <w:sz w:val="20"/>
                <w:szCs w:val="20"/>
              </w:rPr>
              <w:lastRenderedPageBreak/>
              <w:t>общественные туалеты (из расчета 1 на 75 человек).</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lastRenderedPageBreak/>
              <w:t>Размещение объектов на берегах рек, водоемов</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Необходимо предусматривать природоохранные меры в соответствии с требованиями раздела «</w:t>
            </w:r>
            <w:r w:rsidRPr="00A27104">
              <w:rPr>
                <w:rFonts w:ascii="Times New Roman" w:hAnsi="Times New Roman" w:cs="Times New Roman"/>
                <w:bCs/>
                <w:sz w:val="20"/>
                <w:szCs w:val="20"/>
              </w:rPr>
              <w:t>Нормативы о</w:t>
            </w:r>
            <w:r w:rsidRPr="00A27104">
              <w:rPr>
                <w:rFonts w:ascii="Times New Roman" w:hAnsi="Times New Roman" w:cs="Times New Roman"/>
                <w:sz w:val="20"/>
                <w:szCs w:val="20"/>
              </w:rPr>
              <w:t xml:space="preserve">храны окружающей среды»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Проектирование транспортной сети структурных элементов системы рекреации</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Должна обеспечиваться связь центров отдыха и туризма с историко-культурными и природными достопримечательностями городского округа. Проектирование транспортной сети следует осуществлять в соответствии с требованиями раздела «</w:t>
            </w:r>
            <w:r w:rsidRPr="00A27104">
              <w:rPr>
                <w:rFonts w:ascii="Times New Roman" w:hAnsi="Times New Roman" w:cs="Times New Roman"/>
                <w:bCs/>
                <w:sz w:val="20"/>
                <w:szCs w:val="20"/>
              </w:rPr>
              <w:t>Нормативы градостроительного проектирования зон транспортной инфраструктуры</w:t>
            </w:r>
            <w:r w:rsidRPr="00A27104">
              <w:rPr>
                <w:rFonts w:ascii="Times New Roman" w:hAnsi="Times New Roman" w:cs="Times New Roman"/>
                <w:sz w:val="20"/>
                <w:szCs w:val="20"/>
              </w:rPr>
              <w:t xml:space="preserve">»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автостоянок на территории зон отдыха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Допускается размещать у границ зон отдыха, лесопарков.</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Размеры автостоянок</w:t>
            </w:r>
          </w:p>
        </w:tc>
        <w:tc>
          <w:tcPr>
            <w:tcW w:w="6843" w:type="dxa"/>
          </w:tcPr>
          <w:p w:rsidR="001729AD" w:rsidRPr="00A27104" w:rsidRDefault="001729AD" w:rsidP="004405E7">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Следует определять по заданию на проектирование, а при отсутствии данных – по таблице </w:t>
            </w:r>
            <w:r w:rsidR="00FA30DB">
              <w:rPr>
                <w:rFonts w:ascii="Times New Roman" w:hAnsi="Times New Roman" w:cs="Times New Roman"/>
                <w:sz w:val="20"/>
                <w:szCs w:val="20"/>
              </w:rPr>
              <w:t>7.</w:t>
            </w:r>
            <w:r w:rsidR="004405E7">
              <w:rPr>
                <w:rFonts w:ascii="Times New Roman" w:hAnsi="Times New Roman" w:cs="Times New Roman"/>
                <w:sz w:val="20"/>
                <w:szCs w:val="20"/>
              </w:rPr>
              <w:t>19</w:t>
            </w:r>
            <w:r w:rsidR="0031736E">
              <w:rPr>
                <w:rFonts w:ascii="Times New Roman" w:hAnsi="Times New Roman" w:cs="Times New Roman"/>
                <w:sz w:val="20"/>
                <w:szCs w:val="20"/>
              </w:rPr>
              <w:t xml:space="preserve">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bl>
    <w:p w:rsidR="00C05A1C" w:rsidRPr="00A27104" w:rsidRDefault="00A27104" w:rsidP="00ED4886">
      <w:pPr>
        <w:pStyle w:val="02"/>
      </w:pPr>
      <w:bookmarkStart w:id="86" w:name="_Toc487700098"/>
      <w:bookmarkStart w:id="87" w:name="_Toc490553508"/>
      <w:bookmarkStart w:id="88" w:name="_Toc490724382"/>
      <w:r w:rsidRPr="00A27104">
        <w:t>7</w:t>
      </w:r>
      <w:r w:rsidR="00C05A1C" w:rsidRPr="00A27104">
        <w:t xml:space="preserve">. </w:t>
      </w:r>
      <w:r w:rsidR="00A75F6A">
        <w:t>НОРМАТИВЫ ГРАДОСТРОИТЕЛЬНОГО ПРОЕКТИРОВАНИЯ ЗОН ТРАНСПОРТНОЙ ИНФРАСТРУКТУРЫ</w:t>
      </w:r>
      <w:bookmarkEnd w:id="86"/>
      <w:bookmarkEnd w:id="87"/>
      <w:bookmarkEnd w:id="88"/>
    </w:p>
    <w:p w:rsidR="001745D6" w:rsidRPr="001745D6" w:rsidRDefault="00A27104" w:rsidP="00ED4886">
      <w:pPr>
        <w:pStyle w:val="03"/>
        <w:rPr>
          <w:bCs/>
          <w:lang w:eastAsia="ru-RU"/>
        </w:rPr>
      </w:pPr>
      <w:bookmarkStart w:id="89" w:name="_Toc487700099"/>
      <w:bookmarkStart w:id="90" w:name="_Toc490553509"/>
      <w:bookmarkStart w:id="91" w:name="_Toc490724383"/>
      <w:r w:rsidRPr="00A27104">
        <w:t>7</w:t>
      </w:r>
      <w:r w:rsidR="001745D6" w:rsidRPr="00A27104">
        <w:t xml:space="preserve">.1. </w:t>
      </w:r>
      <w:r w:rsidR="001745D6" w:rsidRPr="00A27104">
        <w:rPr>
          <w:lang w:eastAsia="ru-RU"/>
        </w:rPr>
        <w:t>Внешний транспорт в пределах границ городского округа</w:t>
      </w:r>
      <w:bookmarkEnd w:id="89"/>
      <w:bookmarkEnd w:id="90"/>
      <w:bookmarkEnd w:id="91"/>
    </w:p>
    <w:p w:rsidR="001745D6" w:rsidRPr="001745D6" w:rsidRDefault="00A27104" w:rsidP="00ED4886">
      <w:pPr>
        <w:pStyle w:val="011"/>
        <w:rPr>
          <w:lang w:eastAsia="ru-RU"/>
        </w:rPr>
      </w:pPr>
      <w:r>
        <w:rPr>
          <w:lang w:eastAsia="ru-RU"/>
        </w:rPr>
        <w:t>7</w:t>
      </w:r>
      <w:r w:rsidR="001745D6" w:rsidRPr="001745D6">
        <w:rPr>
          <w:lang w:eastAsia="ru-RU"/>
        </w:rPr>
        <w:t xml:space="preserve">.1.1. Требования по размещению объектов внешнего транспорта, относящихся к объектам регионального значения, приведены в таблице </w:t>
      </w:r>
      <w:r>
        <w:rPr>
          <w:lang w:eastAsia="ru-RU"/>
        </w:rPr>
        <w:t>7</w:t>
      </w:r>
      <w:r w:rsidR="001745D6">
        <w:rPr>
          <w:lang w:eastAsia="ru-RU"/>
        </w:rPr>
        <w:t>.1.</w:t>
      </w:r>
    </w:p>
    <w:p w:rsidR="001745D6" w:rsidRPr="001745D6" w:rsidRDefault="001745D6" w:rsidP="00ED4886">
      <w:pPr>
        <w:pStyle w:val="05"/>
      </w:pPr>
      <w:r w:rsidRPr="00FD761B">
        <w:t xml:space="preserve">Таблица </w:t>
      </w:r>
      <w:r w:rsidR="00A27104">
        <w:t>7</w:t>
      </w:r>
      <w:r w:rsidRPr="00FD761B">
        <w:t>.1</w:t>
      </w:r>
    </w:p>
    <w:tbl>
      <w:tblPr>
        <w:tblStyle w:val="TableGridReport8"/>
        <w:tblW w:w="10080" w:type="dxa"/>
        <w:jc w:val="center"/>
        <w:tblLook w:val="01E0" w:firstRow="1" w:lastRow="1" w:firstColumn="1" w:lastColumn="1" w:noHBand="0" w:noVBand="0"/>
      </w:tblPr>
      <w:tblGrid>
        <w:gridCol w:w="5151"/>
        <w:gridCol w:w="4929"/>
      </w:tblGrid>
      <w:tr w:rsidR="001745D6" w:rsidRPr="00A27104" w:rsidTr="00565B66">
        <w:trPr>
          <w:trHeight w:val="64"/>
          <w:jc w:val="center"/>
        </w:trPr>
        <w:tc>
          <w:tcPr>
            <w:tcW w:w="5151" w:type="dxa"/>
            <w:vAlign w:val="center"/>
          </w:tcPr>
          <w:p w:rsidR="001745D6" w:rsidRPr="00A27104" w:rsidRDefault="001745D6" w:rsidP="001745D6">
            <w:pPr>
              <w:widowControl w:val="0"/>
              <w:autoSpaceDE/>
              <w:autoSpaceDN/>
              <w:adjustRightInd/>
              <w:jc w:val="center"/>
              <w:rPr>
                <w:rFonts w:ascii="Times New Roman" w:hAnsi="Times New Roman" w:cs="Times New Roman"/>
                <w:b/>
                <w:bCs/>
                <w:sz w:val="20"/>
                <w:szCs w:val="20"/>
              </w:rPr>
            </w:pPr>
            <w:r w:rsidRPr="00A27104">
              <w:rPr>
                <w:rFonts w:ascii="Times New Roman" w:hAnsi="Times New Roman" w:cs="Times New Roman"/>
                <w:b/>
                <w:bCs/>
                <w:sz w:val="20"/>
                <w:szCs w:val="20"/>
              </w:rPr>
              <w:t>Наименование объектов</w:t>
            </w:r>
          </w:p>
        </w:tc>
        <w:tc>
          <w:tcPr>
            <w:tcW w:w="4929" w:type="dxa"/>
            <w:vAlign w:val="center"/>
          </w:tcPr>
          <w:p w:rsidR="001745D6" w:rsidRPr="00A27104" w:rsidRDefault="001745D6" w:rsidP="001745D6">
            <w:pPr>
              <w:widowControl w:val="0"/>
              <w:autoSpaceDE/>
              <w:autoSpaceDN/>
              <w:adjustRightInd/>
              <w:jc w:val="center"/>
              <w:rPr>
                <w:rFonts w:ascii="Times New Roman" w:hAnsi="Times New Roman" w:cs="Times New Roman"/>
                <w:b/>
                <w:bCs/>
                <w:sz w:val="20"/>
                <w:szCs w:val="20"/>
              </w:rPr>
            </w:pPr>
            <w:r w:rsidRPr="00A27104">
              <w:rPr>
                <w:rFonts w:ascii="Times New Roman" w:hAnsi="Times New Roman" w:cs="Times New Roman"/>
                <w:b/>
                <w:bCs/>
                <w:sz w:val="20"/>
                <w:szCs w:val="20"/>
              </w:rPr>
              <w:t>Требования по размещению</w:t>
            </w:r>
          </w:p>
        </w:tc>
      </w:tr>
      <w:tr w:rsidR="001745D6" w:rsidRPr="00A27104" w:rsidTr="00CC01A5">
        <w:trPr>
          <w:jc w:val="center"/>
        </w:trPr>
        <w:tc>
          <w:tcPr>
            <w:tcW w:w="5151" w:type="dxa"/>
          </w:tcPr>
          <w:p w:rsidR="001745D6" w:rsidRPr="00A27104" w:rsidRDefault="001745D6" w:rsidP="00D84E63">
            <w:pPr>
              <w:pStyle w:val="150"/>
            </w:pPr>
            <w:r w:rsidRPr="00A27104">
              <w:t>Объекты транспортной инфраструктуры, в том числе железнодорожного, водного, воздушного транспорта, сооружения и коммуникации автомобильных дорог регионального и межмуниципального значения</w:t>
            </w:r>
          </w:p>
        </w:tc>
        <w:tc>
          <w:tcPr>
            <w:tcW w:w="4929" w:type="dxa"/>
          </w:tcPr>
          <w:p w:rsidR="001745D6" w:rsidRPr="00A27104" w:rsidRDefault="001745D6" w:rsidP="00D84E63">
            <w:pPr>
              <w:pStyle w:val="150"/>
            </w:pPr>
            <w:r w:rsidRPr="00A27104">
              <w:t>При размещении осуществляется отвод земель, устанавливаются санитарно-защитные зоны, санитарные разрывы, охранные зоны, зоны</w:t>
            </w:r>
            <w:r w:rsidR="00652FBA">
              <w:t xml:space="preserve"> ограничения застройки</w:t>
            </w:r>
          </w:p>
        </w:tc>
      </w:tr>
    </w:tbl>
    <w:p w:rsidR="001745D6" w:rsidRPr="001745D6" w:rsidRDefault="001745D6" w:rsidP="001745D6">
      <w:pPr>
        <w:widowControl w:val="0"/>
        <w:autoSpaceDE/>
        <w:autoSpaceDN/>
        <w:adjustRightInd/>
        <w:ind w:firstLine="709"/>
        <w:jc w:val="both"/>
        <w:rPr>
          <w:rFonts w:ascii="Times New Roman" w:eastAsia="Times New Roman" w:hAnsi="Times New Roman" w:cs="Times New Roman"/>
          <w:bCs/>
          <w:lang w:eastAsia="ru-RU"/>
        </w:rPr>
      </w:pPr>
    </w:p>
    <w:p w:rsidR="001745D6" w:rsidRPr="001745D6" w:rsidRDefault="00A27104" w:rsidP="00ED4886">
      <w:pPr>
        <w:pStyle w:val="011"/>
        <w:rPr>
          <w:bCs/>
          <w:lang w:eastAsia="ru-RU"/>
        </w:rPr>
      </w:pPr>
      <w:r>
        <w:rPr>
          <w:bCs/>
          <w:lang w:eastAsia="ru-RU"/>
        </w:rPr>
        <w:t>7</w:t>
      </w:r>
      <w:r w:rsidR="001745D6" w:rsidRPr="001745D6">
        <w:rPr>
          <w:bCs/>
          <w:lang w:eastAsia="ru-RU"/>
        </w:rPr>
        <w:t>.1.2. Нормативные параметры и расчетные показатели градостроительного п</w:t>
      </w:r>
      <w:r w:rsidR="001745D6" w:rsidRPr="001745D6">
        <w:rPr>
          <w:lang w:eastAsia="ru-RU"/>
        </w:rPr>
        <w:t>роектирования объектов внешнего транспорта, размещаемых на территории городского округа, следует принимать в соответствии с требованиями Региональных нормативов градостроительного проектирования Вологодской области.</w:t>
      </w:r>
    </w:p>
    <w:p w:rsidR="00C3369C" w:rsidRPr="003165CA" w:rsidRDefault="00A27104" w:rsidP="00ED4886">
      <w:pPr>
        <w:pStyle w:val="03"/>
      </w:pPr>
      <w:bookmarkStart w:id="92" w:name="_Toc487700100"/>
      <w:bookmarkStart w:id="93" w:name="_Toc490553510"/>
      <w:bookmarkStart w:id="94" w:name="_Toc490724384"/>
      <w:r w:rsidRPr="00A27104">
        <w:t>7</w:t>
      </w:r>
      <w:r w:rsidR="00C3369C" w:rsidRPr="00A27104">
        <w:t>.</w:t>
      </w:r>
      <w:r w:rsidR="00C77F71" w:rsidRPr="00A27104">
        <w:t>2</w:t>
      </w:r>
      <w:r w:rsidR="0086029B" w:rsidRPr="00A27104">
        <w:t>.</w:t>
      </w:r>
      <w:r w:rsidR="0031736E">
        <w:t xml:space="preserve"> </w:t>
      </w:r>
      <w:r w:rsidR="003165CA" w:rsidRPr="00A27104">
        <w:t>Сеть улиц и дорог городского округа</w:t>
      </w:r>
      <w:bookmarkEnd w:id="92"/>
      <w:bookmarkEnd w:id="93"/>
      <w:bookmarkEnd w:id="94"/>
    </w:p>
    <w:p w:rsidR="003165CA" w:rsidRPr="003165CA" w:rsidRDefault="00A27104" w:rsidP="003165CA">
      <w:pPr>
        <w:pStyle w:val="011"/>
        <w:rPr>
          <w:lang w:eastAsia="ru-RU"/>
        </w:rPr>
      </w:pPr>
      <w:r>
        <w:t>7</w:t>
      </w:r>
      <w:r w:rsidR="003165CA" w:rsidRPr="003165CA">
        <w:t xml:space="preserve">.2.1. </w:t>
      </w:r>
      <w:r w:rsidR="003165CA" w:rsidRPr="003165CA">
        <w:rPr>
          <w:lang w:eastAsia="ru-RU"/>
        </w:rPr>
        <w:t>Улично-дорожную сеть</w:t>
      </w:r>
      <w:r w:rsidR="00B928A4">
        <w:rPr>
          <w:lang w:eastAsia="ru-RU"/>
        </w:rPr>
        <w:t xml:space="preserve"> (далее – УДС)</w:t>
      </w:r>
      <w:r w:rsidR="003165CA" w:rsidRPr="003165CA">
        <w:rPr>
          <w:lang w:eastAsia="ru-RU"/>
        </w:rPr>
        <w:t xml:space="preserve">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3165CA" w:rsidRPr="00A27104" w:rsidRDefault="00A27104" w:rsidP="00ED4886">
      <w:pPr>
        <w:pStyle w:val="011"/>
        <w:rPr>
          <w:lang w:eastAsia="ru-RU"/>
        </w:rPr>
      </w:pPr>
      <w:r>
        <w:rPr>
          <w:lang w:eastAsia="ru-RU"/>
        </w:rPr>
        <w:t>7</w:t>
      </w:r>
      <w:r w:rsidR="003165CA" w:rsidRPr="00A27104">
        <w:rPr>
          <w:lang w:eastAsia="ru-RU"/>
        </w:rPr>
        <w:t>.2.2. Пропускную способность сети дорог, у</w:t>
      </w:r>
      <w:r w:rsidR="00201B88">
        <w:rPr>
          <w:lang w:eastAsia="ru-RU"/>
        </w:rPr>
        <w:t xml:space="preserve">лиц и транспортных пересечений </w:t>
      </w:r>
      <w:r w:rsidR="003165CA" w:rsidRPr="00A27104">
        <w:rPr>
          <w:lang w:eastAsia="ru-RU"/>
        </w:rPr>
        <w:t xml:space="preserve">следует определять исходя из уровня автомобилизации, приведенного в таблице </w:t>
      </w:r>
      <w:r w:rsidRPr="00A27104">
        <w:rPr>
          <w:lang w:eastAsia="ru-RU"/>
        </w:rPr>
        <w:t>7</w:t>
      </w:r>
      <w:r w:rsidR="003165CA" w:rsidRPr="00A27104">
        <w:rPr>
          <w:lang w:eastAsia="ru-RU"/>
        </w:rPr>
        <w:t>.2.</w:t>
      </w:r>
    </w:p>
    <w:p w:rsidR="003165CA" w:rsidRPr="00A27104" w:rsidRDefault="003165CA" w:rsidP="00ED4886">
      <w:pPr>
        <w:pStyle w:val="05"/>
      </w:pPr>
      <w:r w:rsidRPr="00A27104">
        <w:t xml:space="preserve">Таблица </w:t>
      </w:r>
      <w:r w:rsidR="00A27104" w:rsidRPr="00A27104">
        <w:t>7</w:t>
      </w:r>
      <w:r w:rsidRPr="00A27104">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2947"/>
        <w:gridCol w:w="2615"/>
      </w:tblGrid>
      <w:tr w:rsidR="005B2E70" w:rsidRPr="00A27104" w:rsidTr="005B2E70">
        <w:trPr>
          <w:trHeight w:val="149"/>
          <w:jc w:val="center"/>
        </w:trPr>
        <w:tc>
          <w:tcPr>
            <w:tcW w:w="4487" w:type="dxa"/>
            <w:vMerge w:val="restart"/>
            <w:shd w:val="clear" w:color="auto" w:fill="auto"/>
            <w:vAlign w:val="center"/>
          </w:tcPr>
          <w:p w:rsidR="005B2E70" w:rsidRPr="00A27104" w:rsidRDefault="005B2E70" w:rsidP="003165CA">
            <w:pPr>
              <w:widowControl w:val="0"/>
              <w:suppressAutoHyphens/>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Наименование показателей</w:t>
            </w:r>
          </w:p>
        </w:tc>
        <w:tc>
          <w:tcPr>
            <w:tcW w:w="5562" w:type="dxa"/>
            <w:gridSpan w:val="2"/>
            <w:shd w:val="clear" w:color="auto" w:fill="auto"/>
            <w:vAlign w:val="center"/>
          </w:tcPr>
          <w:p w:rsidR="005B2E70" w:rsidRPr="00A27104" w:rsidRDefault="005B2E70" w:rsidP="003165CA">
            <w:pPr>
              <w:widowControl w:val="0"/>
              <w:suppressAutoHyphens/>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Значения расчетных показателей, единиц / 1000 чел.</w:t>
            </w:r>
          </w:p>
        </w:tc>
      </w:tr>
      <w:tr w:rsidR="005B2E70" w:rsidRPr="00A27104" w:rsidTr="005B2E70">
        <w:trPr>
          <w:trHeight w:val="170"/>
          <w:jc w:val="center"/>
        </w:trPr>
        <w:tc>
          <w:tcPr>
            <w:tcW w:w="4487" w:type="dxa"/>
            <w:vMerge/>
            <w:shd w:val="clear" w:color="auto" w:fill="auto"/>
          </w:tcPr>
          <w:p w:rsidR="005B2E70" w:rsidRPr="00A27104" w:rsidRDefault="005B2E70" w:rsidP="003165CA">
            <w:pPr>
              <w:widowControl w:val="0"/>
              <w:autoSpaceDE/>
              <w:autoSpaceDN/>
              <w:adjustRightInd/>
              <w:jc w:val="both"/>
              <w:rPr>
                <w:rFonts w:ascii="Times New Roman" w:eastAsia="Times New Roman" w:hAnsi="Times New Roman" w:cs="Times New Roman"/>
                <w:sz w:val="20"/>
                <w:szCs w:val="20"/>
                <w:lang w:eastAsia="ru-RU"/>
              </w:rPr>
            </w:pPr>
          </w:p>
        </w:tc>
        <w:tc>
          <w:tcPr>
            <w:tcW w:w="2947" w:type="dxa"/>
            <w:shd w:val="clear" w:color="auto" w:fill="auto"/>
            <w:vAlign w:val="center"/>
          </w:tcPr>
          <w:p w:rsidR="005B2E70" w:rsidRPr="00A27104" w:rsidRDefault="005B2E70" w:rsidP="008A0761">
            <w:pPr>
              <w:widowControl w:val="0"/>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2025 год</w:t>
            </w:r>
          </w:p>
        </w:tc>
        <w:tc>
          <w:tcPr>
            <w:tcW w:w="2615" w:type="dxa"/>
            <w:shd w:val="clear" w:color="auto" w:fill="auto"/>
            <w:vAlign w:val="center"/>
          </w:tcPr>
          <w:p w:rsidR="005B2E70" w:rsidRPr="00A27104" w:rsidRDefault="005B2E70" w:rsidP="008A0761">
            <w:pPr>
              <w:widowControl w:val="0"/>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2035 год</w:t>
            </w:r>
          </w:p>
        </w:tc>
      </w:tr>
      <w:tr w:rsidR="005B2E70" w:rsidRPr="00A27104" w:rsidTr="00035655">
        <w:trPr>
          <w:trHeight w:val="77"/>
          <w:jc w:val="center"/>
        </w:trPr>
        <w:tc>
          <w:tcPr>
            <w:tcW w:w="4487" w:type="dxa"/>
            <w:tcBorders>
              <w:bottom w:val="single" w:sz="4" w:space="0" w:color="auto"/>
            </w:tcBorders>
            <w:shd w:val="clear" w:color="auto" w:fill="auto"/>
          </w:tcPr>
          <w:p w:rsidR="005B2E70" w:rsidRPr="00A27104" w:rsidRDefault="005B2E70" w:rsidP="00D84E63">
            <w:pPr>
              <w:pStyle w:val="150"/>
            </w:pPr>
            <w:r w:rsidRPr="00A27104">
              <w:t>Уровень автомобилизации</w:t>
            </w:r>
          </w:p>
        </w:tc>
        <w:tc>
          <w:tcPr>
            <w:tcW w:w="2947" w:type="dxa"/>
            <w:tcBorders>
              <w:bottom w:val="single" w:sz="4" w:space="0" w:color="auto"/>
            </w:tcBorders>
            <w:shd w:val="clear" w:color="auto" w:fill="auto"/>
            <w:vAlign w:val="center"/>
          </w:tcPr>
          <w:p w:rsidR="005B2E70" w:rsidRPr="00A27104" w:rsidRDefault="00BA14D8" w:rsidP="00652FBA">
            <w:pPr>
              <w:pStyle w:val="1510"/>
            </w:pPr>
            <w:r w:rsidRPr="00A27104">
              <w:t>440</w:t>
            </w:r>
          </w:p>
        </w:tc>
        <w:tc>
          <w:tcPr>
            <w:tcW w:w="2615" w:type="dxa"/>
            <w:tcBorders>
              <w:bottom w:val="single" w:sz="4" w:space="0" w:color="auto"/>
            </w:tcBorders>
            <w:shd w:val="clear" w:color="auto" w:fill="auto"/>
            <w:vAlign w:val="center"/>
          </w:tcPr>
          <w:p w:rsidR="005B2E70" w:rsidRPr="00A27104" w:rsidRDefault="00BA14D8" w:rsidP="00652FBA">
            <w:pPr>
              <w:pStyle w:val="1510"/>
            </w:pPr>
            <w:r w:rsidRPr="00A27104">
              <w:t>600</w:t>
            </w:r>
          </w:p>
        </w:tc>
      </w:tr>
    </w:tbl>
    <w:p w:rsidR="003165CA" w:rsidRPr="003165CA" w:rsidRDefault="003165CA" w:rsidP="00ED4886">
      <w:pPr>
        <w:pStyle w:val="07"/>
        <w:rPr>
          <w:lang w:eastAsia="ru-RU"/>
        </w:rPr>
      </w:pPr>
      <w:r w:rsidRPr="003165CA">
        <w:rPr>
          <w:lang w:eastAsia="ru-RU"/>
        </w:rPr>
        <w:t>Примечания:</w:t>
      </w:r>
    </w:p>
    <w:p w:rsidR="003165CA" w:rsidRPr="008653D3" w:rsidRDefault="00ED4886" w:rsidP="00ED4886">
      <w:pPr>
        <w:pStyle w:val="08"/>
      </w:pPr>
      <w:r>
        <w:t xml:space="preserve">1. </w:t>
      </w:r>
      <w:r w:rsidR="003165CA" w:rsidRPr="008653D3">
        <w:t>Указанный уровень автомобилизации допускается уменьшать или увеличивать, но не более чем на 20 %.</w:t>
      </w:r>
    </w:p>
    <w:p w:rsidR="003315E3" w:rsidRDefault="00ED4886" w:rsidP="0044308F">
      <w:pPr>
        <w:pStyle w:val="08"/>
        <w:tabs>
          <w:tab w:val="left" w:pos="4124"/>
        </w:tabs>
      </w:pPr>
      <w:r>
        <w:t xml:space="preserve">2. </w:t>
      </w:r>
      <w:r w:rsidR="008653D3">
        <w:t xml:space="preserve">Указанный уровень </w:t>
      </w:r>
      <w:r w:rsidR="003315E3">
        <w:t xml:space="preserve">включает: </w:t>
      </w:r>
      <w:r w:rsidR="0044308F">
        <w:tab/>
      </w:r>
    </w:p>
    <w:p w:rsidR="003315E3" w:rsidRPr="003315E3" w:rsidRDefault="003315E3" w:rsidP="003315E3">
      <w:pPr>
        <w:pStyle w:val="011"/>
        <w:rPr>
          <w:sz w:val="20"/>
        </w:rPr>
      </w:pPr>
      <w:r w:rsidRPr="003315E3">
        <w:rPr>
          <w:sz w:val="20"/>
        </w:rPr>
        <w:t>- общий уровень автомобилизации легковых автомобилей;</w:t>
      </w:r>
    </w:p>
    <w:p w:rsidR="003315E3" w:rsidRPr="003315E3" w:rsidRDefault="003315E3" w:rsidP="003315E3">
      <w:pPr>
        <w:pStyle w:val="011"/>
        <w:rPr>
          <w:sz w:val="20"/>
        </w:rPr>
      </w:pPr>
      <w:r w:rsidRPr="003315E3">
        <w:rPr>
          <w:sz w:val="20"/>
        </w:rPr>
        <w:t>- уровень автомобилизации легковых автомобилей, принадлежащих гражданам;</w:t>
      </w:r>
    </w:p>
    <w:p w:rsidR="003315E3" w:rsidRPr="003315E3" w:rsidRDefault="003315E3" w:rsidP="003315E3">
      <w:pPr>
        <w:pStyle w:val="011"/>
        <w:rPr>
          <w:sz w:val="20"/>
        </w:rPr>
      </w:pPr>
      <w:r w:rsidRPr="003315E3">
        <w:rPr>
          <w:sz w:val="20"/>
        </w:rPr>
        <w:lastRenderedPageBreak/>
        <w:t>- уровень автомобилизации легковых автомобилей ведомственной принадлежности и таксомоторного парка.</w:t>
      </w:r>
    </w:p>
    <w:p w:rsidR="003165CA" w:rsidRDefault="003165CA" w:rsidP="00A810EE">
      <w:pPr>
        <w:pStyle w:val="011"/>
      </w:pPr>
    </w:p>
    <w:p w:rsidR="00CC01A5" w:rsidRPr="00CC01A5" w:rsidRDefault="00A27104" w:rsidP="00ED4886">
      <w:pPr>
        <w:pStyle w:val="011"/>
        <w:rPr>
          <w:lang w:eastAsia="ru-RU"/>
        </w:rPr>
      </w:pPr>
      <w:r>
        <w:t>7</w:t>
      </w:r>
      <w:r w:rsidR="00CC01A5" w:rsidRPr="00CC01A5">
        <w:t xml:space="preserve">.2.3. </w:t>
      </w:r>
      <w:r w:rsidR="00CC01A5" w:rsidRPr="00CC01A5">
        <w:rPr>
          <w:lang w:eastAsia="ru-RU"/>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w:t>
      </w:r>
      <w:r w:rsidR="00CC01A5" w:rsidRPr="00CC01A5">
        <w:rPr>
          <w:bCs/>
          <w:lang w:eastAsia="ru-RU"/>
        </w:rPr>
        <w:t>Коэффициенты приведения интенсивности движения различных транспортных средств к легковому автомобилю следует принимать по таблице</w:t>
      </w:r>
      <w:r w:rsidR="0031736E">
        <w:rPr>
          <w:bCs/>
          <w:lang w:eastAsia="ru-RU"/>
        </w:rPr>
        <w:t xml:space="preserve"> </w:t>
      </w:r>
      <w:r>
        <w:rPr>
          <w:lang w:eastAsia="ru-RU"/>
        </w:rPr>
        <w:t>7</w:t>
      </w:r>
      <w:r w:rsidR="00CC01A5">
        <w:rPr>
          <w:lang w:eastAsia="ru-RU"/>
        </w:rPr>
        <w:t>.3.</w:t>
      </w:r>
    </w:p>
    <w:p w:rsidR="00CC01A5" w:rsidRPr="00CC01A5" w:rsidRDefault="00CC01A5" w:rsidP="00ED4886">
      <w:pPr>
        <w:pStyle w:val="05"/>
      </w:pPr>
      <w:r w:rsidRPr="00A27104">
        <w:t xml:space="preserve">Таблица </w:t>
      </w:r>
      <w:r w:rsidR="00A27104" w:rsidRPr="00A27104">
        <w:t>7</w:t>
      </w:r>
      <w:r w:rsidRPr="00A27104">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102"/>
      </w:tblGrid>
      <w:tr w:rsidR="00CC01A5" w:rsidRPr="00A27104" w:rsidTr="00A27104">
        <w:trPr>
          <w:trHeight w:val="312"/>
          <w:jc w:val="center"/>
        </w:trPr>
        <w:tc>
          <w:tcPr>
            <w:tcW w:w="6077"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Типы транспортных средств</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Коэффициент приведения</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Легковые автомобили, мотоциклы, микроавтобусы</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CC01A5" w:rsidRPr="00A27104" w:rsidTr="00A27104">
        <w:tblPrEx>
          <w:tblBorders>
            <w:bottom w:val="single" w:sz="4" w:space="0" w:color="auto"/>
          </w:tblBorders>
        </w:tblPrEx>
        <w:trPr>
          <w:trHeight w:val="1174"/>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Грузовые автомобили грузоподъемностью:</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до 2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2 т до 6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6 т до 8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8 т до 14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14</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1,3</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1,4</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1,6</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1,8</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r>
      <w:tr w:rsidR="00CC01A5" w:rsidRPr="00A27104" w:rsidTr="00A27104">
        <w:tblPrEx>
          <w:tblBorders>
            <w:bottom w:val="single" w:sz="4" w:space="0" w:color="auto"/>
          </w:tblBorders>
        </w:tblPrEx>
        <w:trPr>
          <w:trHeight w:val="122"/>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Автопоезда грузоподъемностью:</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до 12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12 т до 20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20 т до 30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30 т</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1,8</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2,2</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2,7</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3,2</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Автобусы:</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малой вместимости</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средней вместимости</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большой вместимости </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1,4</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2,5</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Автобусы сочлененные и троллейбусы</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4,6</w:t>
            </w:r>
          </w:p>
        </w:tc>
      </w:tr>
    </w:tbl>
    <w:p w:rsidR="00ED4886" w:rsidRDefault="00CC01A5" w:rsidP="00ED4886">
      <w:pPr>
        <w:pStyle w:val="07"/>
        <w:rPr>
          <w:rFonts w:eastAsia="Times New Roman"/>
          <w:bCs/>
          <w:sz w:val="22"/>
          <w:szCs w:val="22"/>
          <w:lang w:eastAsia="ru-RU"/>
        </w:rPr>
      </w:pPr>
      <w:r w:rsidRPr="00ED4886">
        <w:rPr>
          <w:rStyle w:val="070"/>
        </w:rPr>
        <w:t>Примечание:</w:t>
      </w:r>
    </w:p>
    <w:p w:rsidR="00CC01A5" w:rsidRDefault="00CC01A5" w:rsidP="00ED4886">
      <w:pPr>
        <w:pStyle w:val="08"/>
      </w:pPr>
      <w:r w:rsidRPr="00CC01A5">
        <w:rPr>
          <w:lang w:eastAsia="ru-RU"/>
        </w:rPr>
        <w:t>Коэффициенты приведения для специальных автомобилей следует принимать, как для базовых автомобилей соответствующей грузоподъемности</w:t>
      </w:r>
    </w:p>
    <w:p w:rsidR="00CC01A5" w:rsidRDefault="00CC01A5" w:rsidP="00A810EE">
      <w:pPr>
        <w:pStyle w:val="011"/>
      </w:pPr>
    </w:p>
    <w:p w:rsidR="00A27104" w:rsidRDefault="00A27104" w:rsidP="00ED4886">
      <w:pPr>
        <w:pStyle w:val="011"/>
      </w:pPr>
      <w:r>
        <w:t>7</w:t>
      </w:r>
      <w:r w:rsidR="00B6295D">
        <w:t>.</w:t>
      </w:r>
      <w:r w:rsidR="00CC01A5">
        <w:t>2.</w:t>
      </w:r>
      <w:r>
        <w:t>4</w:t>
      </w:r>
      <w:r w:rsidR="00B6295D">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w:t>
      </w:r>
      <w:r w:rsidR="00430F5E">
        <w:t>ского округа</w:t>
      </w:r>
      <w:r w:rsidR="00B6295D">
        <w:t xml:space="preserve"> следует назначать в соответствии с классификацией, приведенной в таблице </w:t>
      </w:r>
      <w:r>
        <w:t>7</w:t>
      </w:r>
      <w:r w:rsidR="00B6295D">
        <w:t>.</w:t>
      </w:r>
      <w:r w:rsidR="00CC01A5">
        <w:t>4</w:t>
      </w:r>
      <w:r>
        <w:t xml:space="preserve">. </w:t>
      </w:r>
    </w:p>
    <w:p w:rsidR="00C05A1C" w:rsidRDefault="00C05A1C" w:rsidP="00ED4886">
      <w:pPr>
        <w:pStyle w:val="05"/>
      </w:pPr>
      <w:r w:rsidRPr="00A27104">
        <w:t xml:space="preserve">Таблица </w:t>
      </w:r>
      <w:r w:rsidR="00A27104" w:rsidRPr="00A27104">
        <w:t>7</w:t>
      </w:r>
      <w:r w:rsidRPr="00A27104">
        <w:t>.</w:t>
      </w:r>
      <w:r w:rsidR="00CC01A5" w:rsidRPr="00A27104">
        <w:t>4</w:t>
      </w:r>
    </w:p>
    <w:tbl>
      <w:tblPr>
        <w:tblW w:w="101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7593"/>
      </w:tblGrid>
      <w:tr w:rsidR="00CC01A5" w:rsidRPr="00A27104" w:rsidTr="00EC64A7">
        <w:trPr>
          <w:trHeight w:val="227"/>
          <w:tblHeader/>
          <w:jc w:val="center"/>
        </w:trPr>
        <w:tc>
          <w:tcPr>
            <w:tcW w:w="2549"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Категория дорог и улиц</w:t>
            </w:r>
          </w:p>
        </w:tc>
        <w:tc>
          <w:tcPr>
            <w:tcW w:w="7593"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Основное назначение дорог и улиц</w:t>
            </w:r>
          </w:p>
        </w:tc>
      </w:tr>
      <w:tr w:rsidR="00CC01A5" w:rsidRPr="00A27104" w:rsidTr="00CC01A5">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Магистральные дороги:</w:t>
            </w:r>
          </w:p>
        </w:tc>
      </w:tr>
      <w:tr w:rsidR="00CC01A5" w:rsidRPr="00A27104" w:rsidTr="00EC64A7">
        <w:tblPrEx>
          <w:tblBorders>
            <w:bottom w:val="single" w:sz="4" w:space="0" w:color="auto"/>
          </w:tblBorders>
        </w:tblPrEx>
        <w:trPr>
          <w:jc w:val="center"/>
        </w:trPr>
        <w:tc>
          <w:tcPr>
            <w:tcW w:w="2549" w:type="dxa"/>
            <w:tcBorders>
              <w:top w:val="single" w:sz="4" w:space="0" w:color="auto"/>
            </w:tcBorders>
          </w:tcPr>
          <w:p w:rsidR="00CC01A5" w:rsidRPr="00A27104" w:rsidRDefault="008E1E8F" w:rsidP="00D84E63">
            <w:pPr>
              <w:pStyle w:val="150"/>
            </w:pPr>
            <w:r>
              <w:t xml:space="preserve">1-го класса – </w:t>
            </w:r>
            <w:r w:rsidR="00104AD7" w:rsidRPr="00104AD7">
              <w:t>скоростного движения</w:t>
            </w:r>
          </w:p>
        </w:tc>
        <w:tc>
          <w:tcPr>
            <w:tcW w:w="7593" w:type="dxa"/>
            <w:tcBorders>
              <w:top w:val="single" w:sz="4" w:space="0" w:color="auto"/>
            </w:tcBorders>
          </w:tcPr>
          <w:p w:rsidR="00104AD7" w:rsidRDefault="00104AD7" w:rsidP="00104AD7">
            <w:pPr>
              <w:pStyle w:val="150"/>
            </w:pPr>
            <w:r>
              <w:t>Скоростная транспортная связь между удаленными промышленными и жилыми районами городского округа; выходы на внешние автомобильные дороги, к аэропорту, крупным зонам массового отдыха и поселениям в системе расселения.</w:t>
            </w:r>
          </w:p>
          <w:p w:rsidR="00104AD7" w:rsidRDefault="00104AD7" w:rsidP="00104AD7">
            <w:pPr>
              <w:pStyle w:val="150"/>
            </w:pPr>
            <w:r>
              <w:t>Движение непрерывное.</w:t>
            </w:r>
          </w:p>
          <w:p w:rsidR="00104AD7" w:rsidRDefault="00104AD7" w:rsidP="00104AD7">
            <w:pPr>
              <w:pStyle w:val="150"/>
            </w:pPr>
            <w:r>
              <w:t>Доступ транспортных средств через развязки в разных уровнях.</w:t>
            </w:r>
          </w:p>
          <w:p w:rsidR="00104AD7" w:rsidRDefault="00104AD7" w:rsidP="00104AD7">
            <w:pPr>
              <w:pStyle w:val="150"/>
            </w:pPr>
            <w:r>
              <w:t>Пропуск всех видов транспорта. Пересечение с дорогами и улицами всех категорий - в разных уровнях.</w:t>
            </w:r>
          </w:p>
          <w:p w:rsidR="00CC01A5" w:rsidRPr="00A27104" w:rsidRDefault="00104AD7" w:rsidP="00104AD7">
            <w:pPr>
              <w:pStyle w:val="150"/>
            </w:pPr>
            <w:r>
              <w:t>Пешеходные переходы устраиваются вне проезжей части</w:t>
            </w:r>
          </w:p>
        </w:tc>
      </w:tr>
      <w:tr w:rsidR="00CC01A5" w:rsidRPr="00A27104" w:rsidTr="00EC64A7">
        <w:tblPrEx>
          <w:tblBorders>
            <w:bottom w:val="single" w:sz="4" w:space="0" w:color="auto"/>
          </w:tblBorders>
        </w:tblPrEx>
        <w:trPr>
          <w:trHeight w:val="131"/>
          <w:jc w:val="center"/>
        </w:trPr>
        <w:tc>
          <w:tcPr>
            <w:tcW w:w="2549" w:type="dxa"/>
          </w:tcPr>
          <w:p w:rsidR="00CC01A5" w:rsidRPr="00A27104" w:rsidRDefault="00104AD7" w:rsidP="008E1E8F">
            <w:pPr>
              <w:pStyle w:val="150"/>
            </w:pPr>
            <w:r>
              <w:t>2-го класса</w:t>
            </w:r>
            <w:r w:rsidR="008E1E8F">
              <w:t xml:space="preserve"> – </w:t>
            </w:r>
            <w:r>
              <w:t>регулируемого движения</w:t>
            </w:r>
          </w:p>
        </w:tc>
        <w:tc>
          <w:tcPr>
            <w:tcW w:w="7593" w:type="dxa"/>
          </w:tcPr>
          <w:p w:rsidR="00104AD7" w:rsidRDefault="00104AD7" w:rsidP="00104AD7">
            <w:pPr>
              <w:pStyle w:val="150"/>
            </w:pPr>
            <w:r>
              <w:t>Транспортная связь между районами городского округа, выходы на внешние автомобильные дороги.</w:t>
            </w:r>
          </w:p>
          <w:p w:rsidR="00104AD7" w:rsidRDefault="00104AD7" w:rsidP="00104AD7">
            <w:pPr>
              <w:pStyle w:val="150"/>
            </w:pPr>
            <w:r>
              <w:t>Проходят вне жилой застройки. Движение регулируемое.</w:t>
            </w:r>
          </w:p>
          <w:p w:rsidR="00104AD7" w:rsidRDefault="00104AD7" w:rsidP="00104AD7">
            <w:pPr>
              <w:pStyle w:val="150"/>
            </w:pPr>
            <w:r>
              <w:t>Доступ транспортных средств через пересечения и примыкания не чаще, чем через 300-400 м.</w:t>
            </w:r>
          </w:p>
          <w:p w:rsidR="00104AD7" w:rsidRDefault="00104AD7" w:rsidP="00104AD7">
            <w:pPr>
              <w:pStyle w:val="150"/>
            </w:pPr>
            <w:r>
              <w:t>Пропуск всех видов транспорта. Пересечение с дорогами и улицами всех категорий - в одном или разных уровнях.</w:t>
            </w:r>
          </w:p>
          <w:p w:rsidR="00CC01A5" w:rsidRPr="00A27104" w:rsidRDefault="00104AD7" w:rsidP="00104AD7">
            <w:pPr>
              <w:pStyle w:val="150"/>
            </w:pPr>
            <w:r>
              <w:t>Пешеходные переходы устраиваются вне проезжей части и в уровне проезжей части</w:t>
            </w:r>
          </w:p>
        </w:tc>
      </w:tr>
      <w:tr w:rsidR="00CC01A5" w:rsidRPr="00A27104" w:rsidTr="00CC01A5">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CC01A5" w:rsidRPr="00A27104" w:rsidRDefault="00CC01A5" w:rsidP="00CC01A5">
            <w:pPr>
              <w:widowControl w:val="0"/>
              <w:autoSpaceDE/>
              <w:autoSpaceDN/>
              <w:adjustRightInd/>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Магистральные улицы</w:t>
            </w:r>
            <w:r w:rsidR="00104AD7">
              <w:rPr>
                <w:rFonts w:ascii="Times New Roman" w:eastAsia="Times New Roman" w:hAnsi="Times New Roman" w:cs="Times New Roman"/>
                <w:b/>
                <w:sz w:val="20"/>
                <w:szCs w:val="20"/>
                <w:lang w:eastAsia="ru-RU"/>
              </w:rPr>
              <w:t xml:space="preserve"> общегородского значения</w:t>
            </w:r>
            <w:r w:rsidRPr="00A27104">
              <w:rPr>
                <w:rFonts w:ascii="Times New Roman" w:eastAsia="Times New Roman" w:hAnsi="Times New Roman" w:cs="Times New Roman"/>
                <w:b/>
                <w:sz w:val="20"/>
                <w:szCs w:val="20"/>
                <w:lang w:eastAsia="ru-RU"/>
              </w:rPr>
              <w:t xml:space="preserve">: </w:t>
            </w:r>
          </w:p>
        </w:tc>
      </w:tr>
      <w:tr w:rsidR="00CC01A5" w:rsidRPr="00A27104" w:rsidTr="00EC64A7">
        <w:tblPrEx>
          <w:tblBorders>
            <w:bottom w:val="single" w:sz="4" w:space="0" w:color="auto"/>
          </w:tblBorders>
        </w:tblPrEx>
        <w:trPr>
          <w:trHeight w:val="85"/>
          <w:jc w:val="center"/>
        </w:trPr>
        <w:tc>
          <w:tcPr>
            <w:tcW w:w="2549" w:type="dxa"/>
            <w:tcBorders>
              <w:top w:val="single" w:sz="4" w:space="0" w:color="auto"/>
              <w:bottom w:val="nil"/>
            </w:tcBorders>
          </w:tcPr>
          <w:p w:rsidR="00CC01A5" w:rsidRPr="00A27104" w:rsidRDefault="00CC01A5" w:rsidP="00CC01A5">
            <w:pPr>
              <w:widowControl w:val="0"/>
              <w:autoSpaceDE/>
              <w:autoSpaceDN/>
              <w:adjustRightInd/>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lastRenderedPageBreak/>
              <w:t>общегородского значения:</w:t>
            </w:r>
          </w:p>
        </w:tc>
        <w:tc>
          <w:tcPr>
            <w:tcW w:w="7593" w:type="dxa"/>
            <w:tcBorders>
              <w:top w:val="single" w:sz="4" w:space="0" w:color="auto"/>
              <w:bottom w:val="nil"/>
            </w:tcBorders>
          </w:tcPr>
          <w:p w:rsidR="00CC01A5" w:rsidRPr="00A27104" w:rsidRDefault="00CC01A5" w:rsidP="00CC01A5">
            <w:pPr>
              <w:widowControl w:val="0"/>
              <w:autoSpaceDE/>
              <w:autoSpaceDN/>
              <w:adjustRightInd/>
              <w:jc w:val="both"/>
              <w:rPr>
                <w:rFonts w:ascii="Times New Roman" w:eastAsia="Times New Roman" w:hAnsi="Times New Roman" w:cs="Times New Roman"/>
                <w:sz w:val="20"/>
                <w:szCs w:val="20"/>
                <w:lang w:eastAsia="ru-RU"/>
              </w:rPr>
            </w:pPr>
          </w:p>
        </w:tc>
      </w:tr>
      <w:tr w:rsidR="00CC01A5" w:rsidRPr="00A27104" w:rsidTr="00EC64A7">
        <w:tblPrEx>
          <w:tblBorders>
            <w:bottom w:val="single" w:sz="4" w:space="0" w:color="auto"/>
          </w:tblBorders>
        </w:tblPrEx>
        <w:trPr>
          <w:trHeight w:val="287"/>
          <w:jc w:val="center"/>
        </w:trPr>
        <w:tc>
          <w:tcPr>
            <w:tcW w:w="2549" w:type="dxa"/>
            <w:tcBorders>
              <w:top w:val="nil"/>
            </w:tcBorders>
          </w:tcPr>
          <w:p w:rsidR="00CC01A5" w:rsidRPr="00A27104" w:rsidRDefault="00104AD7" w:rsidP="00D84E63">
            <w:pPr>
              <w:pStyle w:val="150"/>
            </w:pPr>
            <w:r w:rsidRPr="00104AD7">
              <w:t>1-го класса</w:t>
            </w:r>
            <w:r w:rsidR="008E1E8F">
              <w:t xml:space="preserve"> – </w:t>
            </w:r>
            <w:r w:rsidRPr="00104AD7">
              <w:t>непрерывного движения</w:t>
            </w:r>
          </w:p>
        </w:tc>
        <w:tc>
          <w:tcPr>
            <w:tcW w:w="7593" w:type="dxa"/>
            <w:tcBorders>
              <w:top w:val="nil"/>
            </w:tcBorders>
          </w:tcPr>
          <w:p w:rsidR="00CC01A5" w:rsidRDefault="00CC01A5" w:rsidP="00D84E63">
            <w:pPr>
              <w:pStyle w:val="150"/>
            </w:pPr>
            <w:r w:rsidRPr="00A27104">
              <w:t xml:space="preserve">Транспортная связь между жилыми, производственными зонами и общественными центрами городского округа, а также с другими </w:t>
            </w:r>
            <w:r w:rsidRPr="00A27104">
              <w:rPr>
                <w:spacing w:val="-2"/>
              </w:rPr>
              <w:t>магистральными улицами, городскими и внешними автомобильными дорогами.</w:t>
            </w:r>
            <w:r w:rsidRPr="00A27104">
              <w:t xml:space="preserve"> </w:t>
            </w:r>
          </w:p>
          <w:p w:rsidR="00104AD7" w:rsidRDefault="00104AD7" w:rsidP="00104AD7">
            <w:pPr>
              <w:pStyle w:val="150"/>
            </w:pPr>
            <w:r>
              <w:t>Обеспечивают безостановочное непрерывное движение по основному направлению.</w:t>
            </w:r>
          </w:p>
          <w:p w:rsidR="00104AD7" w:rsidRDefault="00104AD7" w:rsidP="00104AD7">
            <w:pPr>
              <w:pStyle w:val="150"/>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104AD7" w:rsidRDefault="00104AD7" w:rsidP="00104AD7">
            <w:pPr>
              <w:pStyle w:val="150"/>
            </w:pPr>
            <w:r>
              <w:t>Обслуживание прилегающей застройки осуществляется с боковых или местных проездов.</w:t>
            </w:r>
          </w:p>
          <w:p w:rsidR="00104AD7" w:rsidRDefault="00104AD7" w:rsidP="00104AD7">
            <w:pPr>
              <w:pStyle w:val="150"/>
            </w:pPr>
            <w:r>
              <w:t>Пропуск всех видов транспорта.</w:t>
            </w:r>
          </w:p>
          <w:p w:rsidR="00104AD7" w:rsidRPr="00A27104" w:rsidRDefault="00104AD7" w:rsidP="00104AD7">
            <w:pPr>
              <w:pStyle w:val="150"/>
            </w:pPr>
            <w:r>
              <w:t>Пешеходные переходы устраиваются вне проезжей части</w:t>
            </w:r>
          </w:p>
        </w:tc>
      </w:tr>
      <w:tr w:rsidR="00CC01A5" w:rsidRPr="00A27104" w:rsidTr="00EC64A7">
        <w:tblPrEx>
          <w:tblBorders>
            <w:bottom w:val="single" w:sz="4" w:space="0" w:color="auto"/>
          </w:tblBorders>
        </w:tblPrEx>
        <w:trPr>
          <w:trHeight w:val="202"/>
          <w:jc w:val="center"/>
        </w:trPr>
        <w:tc>
          <w:tcPr>
            <w:tcW w:w="2549" w:type="dxa"/>
          </w:tcPr>
          <w:p w:rsidR="00CC01A5" w:rsidRPr="00A27104" w:rsidRDefault="00104AD7" w:rsidP="00D84E63">
            <w:pPr>
              <w:pStyle w:val="150"/>
            </w:pPr>
            <w:r>
              <w:t>2-го класса</w:t>
            </w:r>
            <w:r w:rsidR="008E1E8F">
              <w:t xml:space="preserve"> – </w:t>
            </w:r>
            <w:r>
              <w:t>регулируемого движения</w:t>
            </w:r>
          </w:p>
        </w:tc>
        <w:tc>
          <w:tcPr>
            <w:tcW w:w="7593" w:type="dxa"/>
          </w:tcPr>
          <w:p w:rsidR="00104AD7" w:rsidRDefault="00104AD7" w:rsidP="00104AD7">
            <w:pPr>
              <w:pStyle w:val="150"/>
            </w:pPr>
            <w:r>
              <w:t>Транспортная связь между жилыми, промышленными районами и общественными центрами городского округа, а также с другими магистральными улицами, городскими и внешними автомобильными дорогами.</w:t>
            </w:r>
          </w:p>
          <w:p w:rsidR="00104AD7" w:rsidRDefault="00104AD7" w:rsidP="00104AD7">
            <w:pPr>
              <w:pStyle w:val="150"/>
            </w:pPr>
            <w:r>
              <w:t>Обеспечивают безостановочное непрерывное движение по основному направлению.</w:t>
            </w:r>
          </w:p>
          <w:p w:rsidR="00104AD7" w:rsidRDefault="00104AD7" w:rsidP="00104AD7">
            <w:pPr>
              <w:pStyle w:val="150"/>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104AD7" w:rsidRDefault="00104AD7" w:rsidP="00104AD7">
            <w:pPr>
              <w:pStyle w:val="150"/>
            </w:pPr>
            <w:r>
              <w:t>Обслуживание прилегающей застройки осуществляется с боковых или местных проездов.</w:t>
            </w:r>
          </w:p>
          <w:p w:rsidR="00104AD7" w:rsidRDefault="00104AD7" w:rsidP="00104AD7">
            <w:pPr>
              <w:pStyle w:val="150"/>
            </w:pPr>
            <w:r>
              <w:t>Пропуск всех видов транспорта.</w:t>
            </w:r>
          </w:p>
          <w:p w:rsidR="00CC01A5" w:rsidRPr="00A27104" w:rsidRDefault="00104AD7" w:rsidP="00104AD7">
            <w:pPr>
              <w:pStyle w:val="150"/>
            </w:pPr>
            <w:r>
              <w:t>Пешеходные переходы устраиваются вне проезжей части</w:t>
            </w:r>
          </w:p>
        </w:tc>
      </w:tr>
      <w:tr w:rsidR="00104AD7" w:rsidRPr="00A27104" w:rsidTr="00EC64A7">
        <w:tblPrEx>
          <w:tblBorders>
            <w:bottom w:val="single" w:sz="4" w:space="0" w:color="auto"/>
          </w:tblBorders>
        </w:tblPrEx>
        <w:trPr>
          <w:trHeight w:val="202"/>
          <w:jc w:val="center"/>
        </w:trPr>
        <w:tc>
          <w:tcPr>
            <w:tcW w:w="2549" w:type="dxa"/>
          </w:tcPr>
          <w:p w:rsidR="00104AD7" w:rsidRDefault="00104AD7" w:rsidP="00D84E63">
            <w:pPr>
              <w:pStyle w:val="150"/>
            </w:pPr>
            <w:r>
              <w:t>3-го класса</w:t>
            </w:r>
            <w:r w:rsidR="008E1E8F">
              <w:t xml:space="preserve"> – </w:t>
            </w:r>
            <w:r>
              <w:t>регулируемого движения</w:t>
            </w:r>
          </w:p>
        </w:tc>
        <w:tc>
          <w:tcPr>
            <w:tcW w:w="7593" w:type="dxa"/>
          </w:tcPr>
          <w:p w:rsidR="00104AD7" w:rsidRDefault="00104AD7" w:rsidP="00104AD7">
            <w:pPr>
              <w:pStyle w:val="150"/>
            </w:pPr>
            <w:r>
              <w:t>Связывают районы городского округа между собой. Движение регулируемое и саморегулируемое.</w:t>
            </w:r>
          </w:p>
          <w:p w:rsidR="00104AD7" w:rsidRDefault="00104AD7" w:rsidP="00104AD7">
            <w:pPr>
              <w:pStyle w:val="150"/>
            </w:pPr>
            <w: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104AD7" w:rsidRPr="00A27104" w:rsidTr="00EC64A7">
        <w:tblPrEx>
          <w:tblBorders>
            <w:bottom w:val="single" w:sz="4" w:space="0" w:color="auto"/>
          </w:tblBorders>
        </w:tblPrEx>
        <w:trPr>
          <w:trHeight w:val="202"/>
          <w:jc w:val="center"/>
        </w:trPr>
        <w:tc>
          <w:tcPr>
            <w:tcW w:w="2549" w:type="dxa"/>
          </w:tcPr>
          <w:p w:rsidR="00104AD7" w:rsidRDefault="00104AD7" w:rsidP="00104AD7">
            <w:pPr>
              <w:pStyle w:val="150"/>
              <w:jc w:val="left"/>
            </w:pPr>
            <w:r>
              <w:t>Магистральные улицы районного значения</w:t>
            </w:r>
          </w:p>
        </w:tc>
        <w:tc>
          <w:tcPr>
            <w:tcW w:w="7593" w:type="dxa"/>
          </w:tcPr>
          <w:p w:rsidR="00104AD7" w:rsidRDefault="00104AD7" w:rsidP="00104AD7">
            <w:pPr>
              <w:pStyle w:val="150"/>
            </w:pPr>
            <w:r>
              <w:t>Транспортная и пешеходная связи в пределах жилых районов, выходы на другие магистральные улицы.</w:t>
            </w:r>
          </w:p>
          <w:p w:rsidR="00104AD7" w:rsidRDefault="00104AD7" w:rsidP="00104AD7">
            <w:pPr>
              <w:pStyle w:val="150"/>
            </w:pPr>
            <w:r>
              <w:t>Обеспечивают выход на улицы и дороги межрайонного и общегородского значения.</w:t>
            </w:r>
          </w:p>
          <w:p w:rsidR="00104AD7" w:rsidRDefault="00104AD7" w:rsidP="00104AD7">
            <w:pPr>
              <w:pStyle w:val="150"/>
            </w:pPr>
            <w:r>
              <w:t>Движение регулируемое и саморегулируемое.</w:t>
            </w:r>
          </w:p>
          <w:p w:rsidR="00104AD7" w:rsidRDefault="00104AD7" w:rsidP="00104AD7">
            <w:pPr>
              <w:pStyle w:val="150"/>
            </w:pPr>
            <w:r>
              <w:t>Пропуск всех видов транспорта. Пересечение с дорогами и улицами в одном уровне.</w:t>
            </w:r>
          </w:p>
          <w:p w:rsidR="00104AD7" w:rsidRDefault="00104AD7" w:rsidP="00104AD7">
            <w:pPr>
              <w:pStyle w:val="150"/>
            </w:pPr>
            <w:r>
              <w:t>Пешеходные переходы устраиваются вне проезжей части и в уровне проезжей части</w:t>
            </w:r>
          </w:p>
        </w:tc>
      </w:tr>
      <w:tr w:rsidR="00CC01A5" w:rsidRPr="00A27104" w:rsidTr="009C4CCC">
        <w:tblPrEx>
          <w:tblBorders>
            <w:bottom w:val="single" w:sz="4" w:space="0" w:color="auto"/>
          </w:tblBorders>
        </w:tblPrEx>
        <w:trPr>
          <w:trHeight w:val="70"/>
          <w:jc w:val="center"/>
        </w:trPr>
        <w:tc>
          <w:tcPr>
            <w:tcW w:w="10142" w:type="dxa"/>
            <w:gridSpan w:val="2"/>
            <w:tcBorders>
              <w:bottom w:val="single" w:sz="4" w:space="0" w:color="auto"/>
            </w:tcBorders>
            <w:vAlign w:val="center"/>
          </w:tcPr>
          <w:p w:rsidR="00CC01A5" w:rsidRPr="009C4CCC" w:rsidRDefault="00CC01A5" w:rsidP="00D84E63">
            <w:pPr>
              <w:pStyle w:val="150"/>
              <w:rPr>
                <w:b/>
              </w:rPr>
            </w:pPr>
            <w:r w:rsidRPr="009C4CCC">
              <w:rPr>
                <w:b/>
              </w:rPr>
              <w:t>Улицы и дороги местного значения:</w:t>
            </w:r>
          </w:p>
        </w:tc>
      </w:tr>
      <w:tr w:rsidR="00CC01A5" w:rsidRPr="00A27104" w:rsidTr="00EC64A7">
        <w:tblPrEx>
          <w:tblBorders>
            <w:bottom w:val="single" w:sz="4" w:space="0" w:color="auto"/>
          </w:tblBorders>
        </w:tblPrEx>
        <w:trPr>
          <w:trHeight w:val="126"/>
          <w:jc w:val="center"/>
        </w:trPr>
        <w:tc>
          <w:tcPr>
            <w:tcW w:w="2549" w:type="dxa"/>
            <w:tcBorders>
              <w:top w:val="single" w:sz="4" w:space="0" w:color="auto"/>
            </w:tcBorders>
          </w:tcPr>
          <w:p w:rsidR="00CC01A5" w:rsidRPr="00A27104" w:rsidRDefault="00104AD7" w:rsidP="00D84E63">
            <w:pPr>
              <w:pStyle w:val="150"/>
            </w:pPr>
            <w:r>
              <w:t>улицы в зонах жилой застройки</w:t>
            </w:r>
          </w:p>
        </w:tc>
        <w:tc>
          <w:tcPr>
            <w:tcW w:w="7593" w:type="dxa"/>
            <w:tcBorders>
              <w:top w:val="single" w:sz="4" w:space="0" w:color="auto"/>
            </w:tcBorders>
          </w:tcPr>
          <w:p w:rsidR="00104AD7" w:rsidRDefault="00104AD7" w:rsidP="00104AD7">
            <w:pPr>
              <w:pStyle w:val="150"/>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CC01A5" w:rsidRPr="00A27104" w:rsidRDefault="00104AD7" w:rsidP="00104AD7">
            <w:pPr>
              <w:pStyle w:val="150"/>
            </w:pPr>
            <w:r>
              <w:t>Обеспечивают непосредственный доступ к зданиям и земельным участкам</w:t>
            </w:r>
          </w:p>
        </w:tc>
      </w:tr>
      <w:tr w:rsidR="00CC01A5" w:rsidRPr="00A27104" w:rsidTr="00EC64A7">
        <w:tblPrEx>
          <w:tblBorders>
            <w:bottom w:val="single" w:sz="4" w:space="0" w:color="auto"/>
          </w:tblBorders>
        </w:tblPrEx>
        <w:trPr>
          <w:jc w:val="center"/>
        </w:trPr>
        <w:tc>
          <w:tcPr>
            <w:tcW w:w="2549" w:type="dxa"/>
          </w:tcPr>
          <w:p w:rsidR="00CC01A5" w:rsidRPr="00A27104" w:rsidRDefault="00104AD7" w:rsidP="00D84E63">
            <w:pPr>
              <w:pStyle w:val="150"/>
            </w:pPr>
            <w:r>
              <w:t>улицы в общественно-деловых и торговых зонах</w:t>
            </w:r>
          </w:p>
        </w:tc>
        <w:tc>
          <w:tcPr>
            <w:tcW w:w="7593" w:type="dxa"/>
          </w:tcPr>
          <w:p w:rsidR="00104AD7" w:rsidRDefault="00104AD7" w:rsidP="00104AD7">
            <w:pPr>
              <w:pStyle w:val="150"/>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CC01A5" w:rsidRPr="00A27104" w:rsidRDefault="00104AD7" w:rsidP="00104AD7">
            <w:pPr>
              <w:pStyle w:val="150"/>
            </w:pPr>
            <w:r>
              <w:t>Пешеходные переходы устраиваются в уровне проезжей части</w:t>
            </w:r>
          </w:p>
        </w:tc>
      </w:tr>
      <w:tr w:rsidR="00CC01A5" w:rsidRPr="00A27104" w:rsidTr="00EC64A7">
        <w:tblPrEx>
          <w:tblBorders>
            <w:bottom w:val="single" w:sz="4" w:space="0" w:color="auto"/>
          </w:tblBorders>
        </w:tblPrEx>
        <w:trPr>
          <w:trHeight w:val="667"/>
          <w:jc w:val="center"/>
        </w:trPr>
        <w:tc>
          <w:tcPr>
            <w:tcW w:w="2549" w:type="dxa"/>
          </w:tcPr>
          <w:p w:rsidR="00CC01A5" w:rsidRPr="00A27104" w:rsidRDefault="00104AD7" w:rsidP="00104AD7">
            <w:pPr>
              <w:pStyle w:val="150"/>
              <w:jc w:val="left"/>
            </w:pPr>
            <w:r w:rsidRPr="00104AD7">
              <w:t>улицы и дороги в производственных зонах</w:t>
            </w:r>
          </w:p>
        </w:tc>
        <w:tc>
          <w:tcPr>
            <w:tcW w:w="7593" w:type="dxa"/>
          </w:tcPr>
          <w:p w:rsidR="00CC01A5" w:rsidRPr="00A27104" w:rsidRDefault="00104AD7" w:rsidP="00D84E63">
            <w:pPr>
              <w:pStyle w:val="150"/>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C01A5" w:rsidRPr="00A27104" w:rsidTr="00EC64A7">
        <w:tblPrEx>
          <w:tblBorders>
            <w:bottom w:val="single" w:sz="4" w:space="0" w:color="auto"/>
          </w:tblBorders>
        </w:tblPrEx>
        <w:trPr>
          <w:jc w:val="center"/>
        </w:trPr>
        <w:tc>
          <w:tcPr>
            <w:tcW w:w="2549" w:type="dxa"/>
          </w:tcPr>
          <w:p w:rsidR="00CC01A5" w:rsidRPr="00A27104" w:rsidRDefault="00104AD7" w:rsidP="00D84E63">
            <w:pPr>
              <w:pStyle w:val="150"/>
            </w:pPr>
            <w:r>
              <w:t>Пешеходные улицы и площади</w:t>
            </w:r>
          </w:p>
        </w:tc>
        <w:tc>
          <w:tcPr>
            <w:tcW w:w="7593" w:type="dxa"/>
          </w:tcPr>
          <w:p w:rsidR="00104AD7" w:rsidRDefault="00104AD7" w:rsidP="00104AD7">
            <w:pPr>
              <w:pStyle w:val="150"/>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104AD7" w:rsidRDefault="00104AD7" w:rsidP="00104AD7">
            <w:pPr>
              <w:pStyle w:val="150"/>
            </w:pPr>
            <w:r>
              <w:t>Движение всех видов транспорта исключено.</w:t>
            </w:r>
          </w:p>
          <w:p w:rsidR="00CC01A5" w:rsidRPr="00A27104" w:rsidRDefault="00104AD7" w:rsidP="00104AD7">
            <w:pPr>
              <w:pStyle w:val="150"/>
            </w:pPr>
            <w:r>
              <w:t>Обеспечивается возможность проезда специального транспорта</w:t>
            </w:r>
          </w:p>
        </w:tc>
      </w:tr>
    </w:tbl>
    <w:p w:rsidR="00B6295D" w:rsidRPr="00836017" w:rsidRDefault="00B6295D" w:rsidP="00ED4886">
      <w:pPr>
        <w:pStyle w:val="07"/>
      </w:pPr>
      <w:r w:rsidRPr="00836017">
        <w:t>Примечания:</w:t>
      </w:r>
    </w:p>
    <w:p w:rsidR="00B6295D" w:rsidRPr="00836017" w:rsidRDefault="00B6295D" w:rsidP="0087652C">
      <w:pPr>
        <w:pStyle w:val="08"/>
      </w:pPr>
      <w:r w:rsidRPr="00836017">
        <w:t xml:space="preserve">1. </w:t>
      </w:r>
      <w:r w:rsidR="00A608F8">
        <w:t>В составе УДС выделяются главные улицы города, являющиеся основой архитектурно-планировочного построения общегородского центра.</w:t>
      </w:r>
    </w:p>
    <w:p w:rsidR="00B6295D" w:rsidRDefault="00B6295D" w:rsidP="0086029B">
      <w:pPr>
        <w:pStyle w:val="08"/>
      </w:pPr>
      <w:r w:rsidRPr="00B6295D">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r w:rsidR="008C63EE">
        <w:t xml:space="preserve">трамвайно-пешеходного или </w:t>
      </w:r>
      <w:proofErr w:type="spellStart"/>
      <w:r w:rsidR="0086029B">
        <w:t>автобусно</w:t>
      </w:r>
      <w:proofErr w:type="spellEnd"/>
      <w:r w:rsidR="0086029B">
        <w:t>-пешеходного движен</w:t>
      </w:r>
      <w:r w:rsidR="009B3291">
        <w:t>ия</w:t>
      </w:r>
      <w:r w:rsidR="0086029B">
        <w:t>.</w:t>
      </w:r>
    </w:p>
    <w:p w:rsidR="00A608F8" w:rsidRPr="0086029B" w:rsidRDefault="00A608F8" w:rsidP="0086029B">
      <w:pPr>
        <w:pStyle w:val="08"/>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86029B" w:rsidRDefault="0086029B" w:rsidP="00FA5800">
      <w:pPr>
        <w:pStyle w:val="S0"/>
      </w:pPr>
    </w:p>
    <w:p w:rsidR="00675A76" w:rsidRDefault="00A27104" w:rsidP="00FA5800">
      <w:pPr>
        <w:pStyle w:val="S0"/>
      </w:pPr>
      <w:r>
        <w:lastRenderedPageBreak/>
        <w:t>7</w:t>
      </w:r>
      <w:r w:rsidR="00675A76">
        <w:t>.2.</w:t>
      </w:r>
      <w:r>
        <w:t>5</w:t>
      </w:r>
      <w:r w:rsidR="00675A76">
        <w:t xml:space="preserve">. </w:t>
      </w:r>
      <w:r w:rsidR="00675A76" w:rsidRPr="00675A76">
        <w:t xml:space="preserve">Расчетные показатели для проектирования сети улиц и дорог городского округа приведены в таблице </w:t>
      </w:r>
      <w:r>
        <w:t>7</w:t>
      </w:r>
      <w:r w:rsidR="00675A76">
        <w:t xml:space="preserve">.5. </w:t>
      </w:r>
    </w:p>
    <w:p w:rsidR="00675A76" w:rsidRDefault="00675A76" w:rsidP="00ED4886">
      <w:pPr>
        <w:pStyle w:val="05"/>
      </w:pPr>
      <w:r w:rsidRPr="00A27104">
        <w:t xml:space="preserve">Таблица </w:t>
      </w:r>
      <w:r w:rsidR="00A27104" w:rsidRPr="00A27104">
        <w:t>7</w:t>
      </w:r>
      <w:r w:rsidRPr="00A27104">
        <w:t>.5</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992"/>
        <w:gridCol w:w="1134"/>
        <w:gridCol w:w="1134"/>
        <w:gridCol w:w="851"/>
        <w:gridCol w:w="1235"/>
        <w:gridCol w:w="1175"/>
        <w:gridCol w:w="1134"/>
      </w:tblGrid>
      <w:tr w:rsidR="00A13419" w:rsidRPr="00A13419" w:rsidTr="00A13419">
        <w:tc>
          <w:tcPr>
            <w:tcW w:w="1418" w:type="dxa"/>
            <w:tcBorders>
              <w:top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Расчетная скорость движения, км/ч</w:t>
            </w:r>
          </w:p>
        </w:tc>
        <w:tc>
          <w:tcPr>
            <w:tcW w:w="992" w:type="dxa"/>
            <w:tcBorders>
              <w:top w:val="single" w:sz="4" w:space="0" w:color="auto"/>
              <w:left w:val="single" w:sz="4" w:space="0" w:color="auto"/>
              <w:bottom w:val="single" w:sz="4" w:space="0" w:color="auto"/>
              <w:right w:val="single" w:sz="4" w:space="0" w:color="auto"/>
            </w:tcBorders>
          </w:tcPr>
          <w:p w:rsidR="00A13419" w:rsidRPr="00893A70" w:rsidRDefault="00A13419" w:rsidP="00A1341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Число полос движения (суммарно в двух направлениях)</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кривых в плане с виражом/без виража, м</w:t>
            </w:r>
          </w:p>
        </w:tc>
        <w:tc>
          <w:tcPr>
            <w:tcW w:w="851"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 xml:space="preserve">Наибольший продольный уклон, </w:t>
            </w:r>
            <w:r w:rsidRPr="00893A70">
              <w:rPr>
                <w:rFonts w:ascii="Times New Roman" w:hAnsi="Times New Roman" w:cs="Times New Roman"/>
                <w:b/>
                <w:noProof/>
                <w:sz w:val="20"/>
                <w:szCs w:val="20"/>
              </w:rPr>
              <w:drawing>
                <wp:inline distT="0" distB="0" distL="0" distR="0" wp14:anchorId="738505FA" wp14:editId="514336DD">
                  <wp:extent cx="180975" cy="159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p>
        </w:tc>
        <w:tc>
          <w:tcPr>
            <w:tcW w:w="1235"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выпуклой кривой, м</w:t>
            </w:r>
          </w:p>
        </w:tc>
        <w:tc>
          <w:tcPr>
            <w:tcW w:w="1175"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вогнутой кривой, м</w:t>
            </w:r>
          </w:p>
        </w:tc>
        <w:tc>
          <w:tcPr>
            <w:tcW w:w="1134" w:type="dxa"/>
            <w:tcBorders>
              <w:top w:val="single" w:sz="4" w:space="0" w:color="auto"/>
              <w:left w:val="single" w:sz="4" w:space="0" w:color="auto"/>
              <w:bottom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Наименьшая ширина пешеходной части тротуара, м</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улицы и дороги</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городские дороги:</w:t>
            </w:r>
          </w:p>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1-го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1200/1900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21500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760/1100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12500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1900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2-го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улицы общегородского значения:</w:t>
            </w: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1-го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4,5</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2-го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3-го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Магистральные улицы 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2,25</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Улицы и дороги местного значения:</w:t>
            </w: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в зонах жилой застройки</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3,0-3,5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250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в общественно-деловых и торговых зонах</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3,0-3,5</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418" w:type="dxa"/>
            <w:vMerge/>
            <w:tcBorders>
              <w:top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250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и дороги в производственных зонах</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Пешеходные улицы и площади:</w:t>
            </w:r>
          </w:p>
        </w:tc>
      </w:tr>
      <w:tr w:rsidR="00A13419" w:rsidRPr="00A13419" w:rsidTr="00A13419">
        <w:tc>
          <w:tcPr>
            <w:tcW w:w="1418" w:type="dxa"/>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Пешеходные улицы и площади</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расчету</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расчету</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проекту</w:t>
            </w:r>
          </w:p>
        </w:tc>
      </w:tr>
    </w:tbl>
    <w:p w:rsidR="00675A76" w:rsidRPr="00882B60" w:rsidRDefault="00675A76" w:rsidP="00ED4886">
      <w:pPr>
        <w:pStyle w:val="07"/>
      </w:pPr>
      <w:r w:rsidRPr="00882B60">
        <w:t>Примечания:</w:t>
      </w:r>
    </w:p>
    <w:p w:rsidR="00675A76" w:rsidRPr="00882B60" w:rsidRDefault="00675A76" w:rsidP="00ED4886">
      <w:pPr>
        <w:pStyle w:val="08"/>
        <w:rPr>
          <w:lang w:eastAsia="ru-RU"/>
        </w:rPr>
      </w:pPr>
      <w:r w:rsidRPr="00882B60">
        <w:rPr>
          <w:lang w:eastAsia="ru-RU"/>
        </w:rPr>
        <w:t xml:space="preserve">1. </w:t>
      </w:r>
      <w:r w:rsidR="00A13419" w:rsidRPr="00882B60">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r w:rsidRPr="00882B60">
        <w:rPr>
          <w:lang w:eastAsia="ru-RU"/>
        </w:rPr>
        <w:t>.</w:t>
      </w:r>
    </w:p>
    <w:p w:rsidR="00A13419" w:rsidRPr="00882B60" w:rsidRDefault="00675A76" w:rsidP="00A13419">
      <w:pPr>
        <w:pStyle w:val="08"/>
        <w:rPr>
          <w:lang w:eastAsia="ru-RU"/>
        </w:rPr>
      </w:pPr>
      <w:r w:rsidRPr="00882B60">
        <w:rPr>
          <w:lang w:eastAsia="ru-RU"/>
        </w:rPr>
        <w:t xml:space="preserve">2. </w:t>
      </w:r>
      <w:r w:rsidR="00A13419" w:rsidRPr="00882B60">
        <w:rPr>
          <w:lang w:eastAsia="ru-RU"/>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w:t>
      </w:r>
      <w:r w:rsidR="00A13419" w:rsidRPr="00882B60">
        <w:rPr>
          <w:lang w:eastAsia="ru-RU"/>
        </w:rPr>
        <w:lastRenderedPageBreak/>
        <w:t>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A13419" w:rsidRPr="00882B60" w:rsidRDefault="00675A76" w:rsidP="00A13419">
      <w:pPr>
        <w:pStyle w:val="08"/>
        <w:rPr>
          <w:lang w:eastAsia="ru-RU"/>
        </w:rPr>
      </w:pPr>
      <w:r w:rsidRPr="00882B60">
        <w:rPr>
          <w:lang w:eastAsia="ru-RU"/>
        </w:rPr>
        <w:t xml:space="preserve">3. </w:t>
      </w:r>
      <w:r w:rsidR="00A13419" w:rsidRPr="00882B60">
        <w:rPr>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675A76" w:rsidRPr="00882B60" w:rsidRDefault="00675A76" w:rsidP="00A13419">
      <w:pPr>
        <w:pStyle w:val="08"/>
        <w:rPr>
          <w:lang w:eastAsia="ru-RU"/>
        </w:rPr>
      </w:pPr>
      <w:r w:rsidRPr="00882B60">
        <w:rPr>
          <w:lang w:eastAsia="ru-RU"/>
        </w:rPr>
        <w:t>4. В ширину пешеходной части тротуаров и дорожек не включаются площади, необходимые для размещения нестационарных торговых объектов и малых архитектурных форм.</w:t>
      </w:r>
    </w:p>
    <w:p w:rsidR="00675A76" w:rsidRPr="00882B60" w:rsidRDefault="00675A76" w:rsidP="00ED4886">
      <w:pPr>
        <w:pStyle w:val="08"/>
        <w:rPr>
          <w:spacing w:val="-2"/>
          <w:lang w:eastAsia="ru-RU"/>
        </w:rPr>
      </w:pPr>
      <w:r w:rsidRPr="00882B60">
        <w:rPr>
          <w:lang w:eastAsia="ru-RU"/>
        </w:rPr>
        <w:t xml:space="preserve">5. В условиях реконструкции на улицах местного значения, а также при расчетном пешеходном </w:t>
      </w:r>
      <w:r w:rsidRPr="00882B60">
        <w:rPr>
          <w:spacing w:val="-2"/>
          <w:lang w:eastAsia="ru-RU"/>
        </w:rPr>
        <w:t>движении менее 50 чел./ч в обоих направлениях допускается устройство тротуаров и дорожек шириной 1 м.</w:t>
      </w:r>
    </w:p>
    <w:p w:rsidR="00675A76" w:rsidRPr="00882B60" w:rsidRDefault="00675A76" w:rsidP="00ED4886">
      <w:pPr>
        <w:pStyle w:val="08"/>
        <w:rPr>
          <w:lang w:eastAsia="ru-RU"/>
        </w:rPr>
      </w:pPr>
      <w:r w:rsidRPr="00882B60">
        <w:rPr>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675A76" w:rsidRPr="00675A76" w:rsidRDefault="00675A76" w:rsidP="00ED4886">
      <w:pPr>
        <w:pStyle w:val="08"/>
        <w:rPr>
          <w:lang w:eastAsia="ru-RU"/>
        </w:rPr>
      </w:pPr>
      <w:r w:rsidRPr="00882B60">
        <w:rPr>
          <w:lang w:eastAsia="ru-RU"/>
        </w:rPr>
        <w:t xml:space="preserve">6. </w:t>
      </w:r>
      <w:r w:rsidR="00A13419" w:rsidRPr="00882B60">
        <w:rPr>
          <w:lang w:eastAsia="ru-RU"/>
        </w:rPr>
        <w:t>При</w:t>
      </w:r>
      <w:r w:rsidRPr="00882B60">
        <w:rPr>
          <w:lang w:eastAsia="ru-RU"/>
        </w:rPr>
        <w:t xml:space="preserve"> поэтапно</w:t>
      </w:r>
      <w:r w:rsidR="00A13419" w:rsidRPr="00882B60">
        <w:rPr>
          <w:lang w:eastAsia="ru-RU"/>
        </w:rPr>
        <w:t>м</w:t>
      </w:r>
      <w:r w:rsidRPr="00882B60">
        <w:rPr>
          <w:lang w:eastAsia="ru-RU"/>
        </w:rPr>
        <w:t xml:space="preserve">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675A76" w:rsidRDefault="00675A76" w:rsidP="00FA5800">
      <w:pPr>
        <w:pStyle w:val="S0"/>
      </w:pPr>
    </w:p>
    <w:p w:rsidR="00675A76" w:rsidRPr="00675A76" w:rsidRDefault="00A27104" w:rsidP="00ED4886">
      <w:pPr>
        <w:pStyle w:val="011"/>
        <w:rPr>
          <w:lang w:eastAsia="ru-RU"/>
        </w:rPr>
      </w:pPr>
      <w:r>
        <w:rPr>
          <w:lang w:eastAsia="ru-RU"/>
        </w:rPr>
        <w:t>7</w:t>
      </w:r>
      <w:r w:rsidR="00675A76" w:rsidRPr="00675A76">
        <w:rPr>
          <w:lang w:eastAsia="ru-RU"/>
        </w:rPr>
        <w:t>.</w:t>
      </w:r>
      <w:r w:rsidR="00103FF5">
        <w:rPr>
          <w:lang w:eastAsia="ru-RU"/>
        </w:rPr>
        <w:t>2</w:t>
      </w:r>
      <w:r w:rsidR="00675A76" w:rsidRPr="00675A76">
        <w:rPr>
          <w:lang w:eastAsia="ru-RU"/>
        </w:rPr>
        <w:t>.</w:t>
      </w:r>
      <w:r>
        <w:rPr>
          <w:lang w:eastAsia="ru-RU"/>
        </w:rPr>
        <w:t>6</w:t>
      </w:r>
      <w:r w:rsidR="00675A76" w:rsidRPr="00675A76">
        <w:rPr>
          <w:lang w:eastAsia="ru-RU"/>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городского округа приведены в таблице </w:t>
      </w:r>
      <w:r>
        <w:rPr>
          <w:lang w:eastAsia="ru-RU"/>
        </w:rPr>
        <w:t>7</w:t>
      </w:r>
      <w:r w:rsidR="00675A76">
        <w:rPr>
          <w:lang w:eastAsia="ru-RU"/>
        </w:rPr>
        <w:t>.</w:t>
      </w:r>
      <w:r w:rsidR="0045347F">
        <w:rPr>
          <w:lang w:eastAsia="ru-RU"/>
        </w:rPr>
        <w:t>6</w:t>
      </w:r>
      <w:r w:rsidR="00675A76">
        <w:rPr>
          <w:lang w:eastAsia="ru-RU"/>
        </w:rPr>
        <w:t>.</w:t>
      </w:r>
    </w:p>
    <w:p w:rsidR="00675A76" w:rsidRDefault="00675A76" w:rsidP="00ED4886">
      <w:pPr>
        <w:pStyle w:val="05"/>
      </w:pPr>
      <w:r w:rsidRPr="00A27104">
        <w:t xml:space="preserve">Таблица </w:t>
      </w:r>
      <w:r w:rsidR="00A27104" w:rsidRPr="00A27104">
        <w:t>7</w:t>
      </w:r>
      <w:r w:rsidRPr="00A27104">
        <w:t>.</w:t>
      </w:r>
      <w:r w:rsidR="0045347F">
        <w:t>6</w:t>
      </w:r>
    </w:p>
    <w:tbl>
      <w:tblPr>
        <w:tblStyle w:val="af9"/>
        <w:tblW w:w="10314" w:type="dxa"/>
        <w:tblLook w:val="04A0" w:firstRow="1" w:lastRow="0" w:firstColumn="1" w:lastColumn="0" w:noHBand="0" w:noVBand="1"/>
      </w:tblPr>
      <w:tblGrid>
        <w:gridCol w:w="1951"/>
        <w:gridCol w:w="3827"/>
        <w:gridCol w:w="2410"/>
        <w:gridCol w:w="2126"/>
      </w:tblGrid>
      <w:tr w:rsidR="00FD401B" w:rsidRPr="006F1DA0" w:rsidTr="0045347F">
        <w:trPr>
          <w:trHeight w:val="85"/>
        </w:trPr>
        <w:tc>
          <w:tcPr>
            <w:tcW w:w="1951" w:type="dxa"/>
            <w:shd w:val="clear" w:color="auto" w:fill="auto"/>
          </w:tcPr>
          <w:p w:rsidR="00FD401B" w:rsidRPr="006F1DA0" w:rsidRDefault="00FD401B" w:rsidP="005F089F">
            <w:pPr>
              <w:pStyle w:val="45"/>
            </w:pPr>
            <w:r w:rsidRPr="006F1DA0">
              <w:t>Наименование вида объекта</w:t>
            </w:r>
          </w:p>
        </w:tc>
        <w:tc>
          <w:tcPr>
            <w:tcW w:w="3827" w:type="dxa"/>
            <w:shd w:val="clear" w:color="auto" w:fill="auto"/>
          </w:tcPr>
          <w:p w:rsidR="00FD401B" w:rsidRPr="006F1DA0" w:rsidRDefault="00FD401B" w:rsidP="005F089F">
            <w:pPr>
              <w:pStyle w:val="45"/>
            </w:pPr>
            <w:r w:rsidRPr="006F1DA0">
              <w:t>Тип расчетного показателя</w:t>
            </w:r>
          </w:p>
        </w:tc>
        <w:tc>
          <w:tcPr>
            <w:tcW w:w="2410" w:type="dxa"/>
            <w:shd w:val="clear" w:color="auto" w:fill="auto"/>
          </w:tcPr>
          <w:p w:rsidR="00FD401B" w:rsidRPr="006F1DA0" w:rsidRDefault="00FD401B" w:rsidP="005F089F">
            <w:pPr>
              <w:pStyle w:val="45"/>
            </w:pPr>
            <w:r w:rsidRPr="006F1DA0">
              <w:t>Наименование расчетного показателя, единица измерения</w:t>
            </w:r>
          </w:p>
        </w:tc>
        <w:tc>
          <w:tcPr>
            <w:tcW w:w="2126" w:type="dxa"/>
            <w:shd w:val="clear" w:color="auto" w:fill="auto"/>
          </w:tcPr>
          <w:p w:rsidR="00FD401B" w:rsidRPr="006F1DA0" w:rsidRDefault="00FD401B" w:rsidP="005F089F">
            <w:pPr>
              <w:pStyle w:val="45"/>
            </w:pPr>
            <w:r w:rsidRPr="006F1DA0">
              <w:t>Значение расчетного показателя</w:t>
            </w:r>
          </w:p>
        </w:tc>
      </w:tr>
      <w:tr w:rsidR="00D61A60" w:rsidRPr="006F1DA0" w:rsidTr="0045347F">
        <w:trPr>
          <w:trHeight w:val="85"/>
        </w:trPr>
        <w:tc>
          <w:tcPr>
            <w:tcW w:w="1951" w:type="dxa"/>
            <w:vMerge w:val="restart"/>
            <w:shd w:val="clear" w:color="auto" w:fill="auto"/>
          </w:tcPr>
          <w:p w:rsidR="00D61A60" w:rsidRPr="006F1DA0" w:rsidRDefault="00D61A60" w:rsidP="005F089F">
            <w:pPr>
              <w:pStyle w:val="510"/>
            </w:pPr>
            <w:r w:rsidRPr="00A27104">
              <w:t>Автомобильные дороги местного значения (плотность улично-дорожной сети)</w:t>
            </w:r>
          </w:p>
        </w:tc>
        <w:tc>
          <w:tcPr>
            <w:tcW w:w="3827" w:type="dxa"/>
            <w:shd w:val="clear" w:color="auto" w:fill="auto"/>
          </w:tcPr>
          <w:p w:rsidR="00D61A60" w:rsidRPr="006F1DA0" w:rsidRDefault="00D61A6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61A60" w:rsidRPr="006F1DA0" w:rsidRDefault="00D61A60" w:rsidP="005F089F">
            <w:pPr>
              <w:pStyle w:val="510"/>
            </w:pPr>
            <w:r w:rsidRPr="006F1DA0">
              <w:t xml:space="preserve">Уровень обеспеченности, </w:t>
            </w:r>
            <w:r w:rsidRPr="00A27104">
              <w:rPr>
                <w:rFonts w:eastAsia="Times New Roman"/>
                <w:bCs/>
                <w:spacing w:val="-3"/>
              </w:rPr>
              <w:t>км/км</w:t>
            </w:r>
            <w:r w:rsidRPr="00A27104">
              <w:rPr>
                <w:rFonts w:eastAsia="Times New Roman"/>
                <w:bCs/>
                <w:spacing w:val="-3"/>
                <w:vertAlign w:val="superscript"/>
              </w:rPr>
              <w:t>2</w:t>
            </w:r>
          </w:p>
        </w:tc>
        <w:tc>
          <w:tcPr>
            <w:tcW w:w="2126" w:type="dxa"/>
            <w:shd w:val="clear" w:color="auto" w:fill="auto"/>
          </w:tcPr>
          <w:p w:rsidR="00D61A60" w:rsidRPr="006F1DA0" w:rsidRDefault="00460CC2" w:rsidP="005F089F">
            <w:pPr>
              <w:pStyle w:val="512"/>
            </w:pPr>
            <w:r>
              <w:t>2,5-2,7</w:t>
            </w:r>
          </w:p>
        </w:tc>
      </w:tr>
      <w:tr w:rsidR="00FD401B" w:rsidRPr="006F1DA0" w:rsidTr="0045347F">
        <w:trPr>
          <w:trHeight w:val="77"/>
        </w:trPr>
        <w:tc>
          <w:tcPr>
            <w:tcW w:w="1951" w:type="dxa"/>
            <w:vMerge/>
            <w:shd w:val="clear" w:color="auto" w:fill="auto"/>
          </w:tcPr>
          <w:p w:rsidR="00FD401B" w:rsidRPr="006F1DA0" w:rsidRDefault="00FD401B" w:rsidP="005F089F">
            <w:pPr>
              <w:pStyle w:val="510"/>
            </w:pPr>
          </w:p>
        </w:tc>
        <w:tc>
          <w:tcPr>
            <w:tcW w:w="3827" w:type="dxa"/>
            <w:shd w:val="clear" w:color="auto" w:fill="auto"/>
          </w:tcPr>
          <w:p w:rsidR="00FD401B" w:rsidRPr="006F1DA0" w:rsidRDefault="00FD401B"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FD401B" w:rsidRPr="006F1DA0" w:rsidRDefault="00FD401B" w:rsidP="005F089F">
            <w:pPr>
              <w:pStyle w:val="510"/>
            </w:pPr>
          </w:p>
        </w:tc>
        <w:tc>
          <w:tcPr>
            <w:tcW w:w="2126" w:type="dxa"/>
            <w:shd w:val="clear" w:color="auto" w:fill="auto"/>
          </w:tcPr>
          <w:p w:rsidR="00FD401B" w:rsidRPr="006F1DA0" w:rsidRDefault="00FD401B" w:rsidP="005F089F">
            <w:pPr>
              <w:pStyle w:val="512"/>
            </w:pPr>
            <w:r w:rsidRPr="006F1DA0">
              <w:t>не нормируется</w:t>
            </w:r>
          </w:p>
        </w:tc>
      </w:tr>
      <w:tr w:rsidR="00D61A60" w:rsidRPr="006F1DA0" w:rsidTr="0045347F">
        <w:trPr>
          <w:trHeight w:val="77"/>
        </w:trPr>
        <w:tc>
          <w:tcPr>
            <w:tcW w:w="1951" w:type="dxa"/>
            <w:vMerge w:val="restart"/>
            <w:shd w:val="clear" w:color="auto" w:fill="auto"/>
          </w:tcPr>
          <w:p w:rsidR="00D61A60" w:rsidRPr="006F1DA0" w:rsidRDefault="00D61A60" w:rsidP="005F089F">
            <w:pPr>
              <w:pStyle w:val="510"/>
            </w:pPr>
            <w:r w:rsidRPr="00A27104">
              <w:t>Плотность магистральной сети на застроенных территориях</w:t>
            </w:r>
          </w:p>
        </w:tc>
        <w:tc>
          <w:tcPr>
            <w:tcW w:w="3827" w:type="dxa"/>
            <w:shd w:val="clear" w:color="auto" w:fill="auto"/>
          </w:tcPr>
          <w:p w:rsidR="00D61A60" w:rsidRPr="006F1DA0" w:rsidRDefault="00D61A6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61A60" w:rsidRPr="006F1DA0" w:rsidRDefault="00D61A60" w:rsidP="005F089F">
            <w:pPr>
              <w:pStyle w:val="510"/>
            </w:pPr>
            <w:r w:rsidRPr="006F1DA0">
              <w:t xml:space="preserve">Уровень обеспеченности, </w:t>
            </w:r>
            <w:r w:rsidRPr="00A27104">
              <w:rPr>
                <w:rFonts w:eastAsia="Times New Roman"/>
                <w:bCs/>
                <w:spacing w:val="-3"/>
              </w:rPr>
              <w:t>км/км</w:t>
            </w:r>
            <w:r w:rsidRPr="00A27104">
              <w:rPr>
                <w:rFonts w:eastAsia="Times New Roman"/>
                <w:bCs/>
                <w:spacing w:val="-3"/>
                <w:vertAlign w:val="superscript"/>
              </w:rPr>
              <w:t>2</w:t>
            </w:r>
          </w:p>
        </w:tc>
        <w:tc>
          <w:tcPr>
            <w:tcW w:w="2126" w:type="dxa"/>
            <w:shd w:val="clear" w:color="auto" w:fill="auto"/>
          </w:tcPr>
          <w:p w:rsidR="00D61A60" w:rsidRPr="006F1DA0" w:rsidRDefault="00D61A60" w:rsidP="005F089F">
            <w:pPr>
              <w:pStyle w:val="512"/>
            </w:pPr>
            <w:r>
              <w:t>2,0</w:t>
            </w:r>
          </w:p>
        </w:tc>
      </w:tr>
      <w:tr w:rsidR="00D61A60" w:rsidRPr="006F1DA0" w:rsidTr="0045347F">
        <w:trPr>
          <w:trHeight w:val="77"/>
        </w:trPr>
        <w:tc>
          <w:tcPr>
            <w:tcW w:w="1951" w:type="dxa"/>
            <w:vMerge/>
            <w:shd w:val="clear" w:color="auto" w:fill="auto"/>
          </w:tcPr>
          <w:p w:rsidR="00D61A60" w:rsidRPr="006F1DA0" w:rsidRDefault="00D61A60" w:rsidP="005F089F">
            <w:pPr>
              <w:pStyle w:val="510"/>
            </w:pPr>
          </w:p>
        </w:tc>
        <w:tc>
          <w:tcPr>
            <w:tcW w:w="3827" w:type="dxa"/>
            <w:shd w:val="clear" w:color="auto" w:fill="auto"/>
          </w:tcPr>
          <w:p w:rsidR="00D61A60" w:rsidRPr="006F1DA0" w:rsidRDefault="00D61A6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D61A60" w:rsidRPr="006F1DA0" w:rsidRDefault="00D61A60" w:rsidP="005F089F">
            <w:pPr>
              <w:pStyle w:val="510"/>
            </w:pPr>
          </w:p>
        </w:tc>
        <w:tc>
          <w:tcPr>
            <w:tcW w:w="2126" w:type="dxa"/>
            <w:shd w:val="clear" w:color="auto" w:fill="auto"/>
          </w:tcPr>
          <w:p w:rsidR="00D61A60" w:rsidRPr="006F1DA0" w:rsidRDefault="00D61A60" w:rsidP="005F089F">
            <w:pPr>
              <w:pStyle w:val="512"/>
            </w:pPr>
            <w:r w:rsidRPr="006F1DA0">
              <w:t>не нормируется</w:t>
            </w:r>
          </w:p>
        </w:tc>
      </w:tr>
    </w:tbl>
    <w:p w:rsidR="00ED4886" w:rsidRPr="00ED4886" w:rsidRDefault="00460CC2" w:rsidP="00ED4886">
      <w:pPr>
        <w:pStyle w:val="07"/>
      </w:pPr>
      <w:r>
        <w:rPr>
          <w:rStyle w:val="070"/>
        </w:rPr>
        <w:t>Примечания:</w:t>
      </w:r>
    </w:p>
    <w:p w:rsidR="00675A76" w:rsidRDefault="00460CC2" w:rsidP="00460CC2">
      <w:pPr>
        <w:pStyle w:val="08"/>
      </w:pPr>
      <w:r w:rsidRPr="00460CC2">
        <w:t>1.</w:t>
      </w:r>
      <w:r>
        <w:t xml:space="preserve"> </w:t>
      </w:r>
      <w:r w:rsidR="00675A76" w:rsidRPr="00ED4886">
        <w:t>При сложном рельефе плотность магистральной сети следует увеличивать при уклонах 5-10 % – на 25 %, при уклонах более 10 % – на 50 %.</w:t>
      </w:r>
    </w:p>
    <w:p w:rsidR="00460CC2" w:rsidRPr="00ED4886" w:rsidRDefault="00460CC2" w:rsidP="00460CC2">
      <w:pPr>
        <w:pStyle w:val="08"/>
      </w:pPr>
      <w:r w:rsidRPr="00460CC2">
        <w:t xml:space="preserve">2. Плотность транспортных коммуникаций в </w:t>
      </w:r>
      <w:r>
        <w:t>центральной части городского округа</w:t>
      </w:r>
      <w:r w:rsidRPr="00460CC2">
        <w:t xml:space="preserve"> следует принимать на 20-30 % выше, чем </w:t>
      </w:r>
      <w:r>
        <w:t>в среднем по городскому округу.</w:t>
      </w:r>
    </w:p>
    <w:p w:rsidR="000E1622" w:rsidRDefault="000E1622" w:rsidP="00675A76">
      <w:pPr>
        <w:widowControl w:val="0"/>
        <w:autoSpaceDE/>
        <w:autoSpaceDN/>
        <w:adjustRightInd/>
        <w:spacing w:before="120"/>
        <w:ind w:firstLine="720"/>
        <w:jc w:val="both"/>
        <w:rPr>
          <w:rFonts w:ascii="Times New Roman" w:eastAsia="Times New Roman" w:hAnsi="Times New Roman" w:cs="Times New Roman"/>
          <w:sz w:val="22"/>
          <w:szCs w:val="22"/>
          <w:lang w:eastAsia="ru-RU"/>
        </w:rPr>
      </w:pPr>
    </w:p>
    <w:p w:rsidR="00103FF5" w:rsidRPr="00103FF5" w:rsidRDefault="00A27104" w:rsidP="00ED4886">
      <w:pPr>
        <w:pStyle w:val="011"/>
        <w:rPr>
          <w:lang w:eastAsia="ru-RU"/>
        </w:rPr>
      </w:pPr>
      <w:r>
        <w:rPr>
          <w:lang w:eastAsia="ru-RU"/>
        </w:rPr>
        <w:t>7</w:t>
      </w:r>
      <w:r w:rsidR="00103FF5" w:rsidRPr="00103FF5">
        <w:rPr>
          <w:lang w:eastAsia="ru-RU"/>
        </w:rPr>
        <w:t>.</w:t>
      </w:r>
      <w:r w:rsidR="00103FF5">
        <w:rPr>
          <w:lang w:eastAsia="ru-RU"/>
        </w:rPr>
        <w:t>2</w:t>
      </w:r>
      <w:r w:rsidR="00103FF5" w:rsidRPr="00103FF5">
        <w:rPr>
          <w:lang w:eastAsia="ru-RU"/>
        </w:rPr>
        <w:t>.</w:t>
      </w:r>
      <w:r>
        <w:rPr>
          <w:lang w:eastAsia="ru-RU"/>
        </w:rPr>
        <w:t>7</w:t>
      </w:r>
      <w:r w:rsidR="00103FF5" w:rsidRPr="00103FF5">
        <w:rPr>
          <w:lang w:eastAsia="ru-RU"/>
        </w:rPr>
        <w:t xml:space="preserve">. Расчетные показатели расстояний при проектировании магистралей, улиц и проездов общегородской сети следует принимать по таблице </w:t>
      </w:r>
      <w:r w:rsidR="00773538">
        <w:rPr>
          <w:lang w:eastAsia="ru-RU"/>
        </w:rPr>
        <w:t>7</w:t>
      </w:r>
      <w:r w:rsidR="00103FF5">
        <w:rPr>
          <w:lang w:eastAsia="ru-RU"/>
        </w:rPr>
        <w:t>.</w:t>
      </w:r>
      <w:r w:rsidR="0045347F">
        <w:rPr>
          <w:lang w:eastAsia="ru-RU"/>
        </w:rPr>
        <w:t>7</w:t>
      </w:r>
      <w:r w:rsidR="00103FF5">
        <w:rPr>
          <w:lang w:eastAsia="ru-RU"/>
        </w:rPr>
        <w:t>.</w:t>
      </w:r>
    </w:p>
    <w:p w:rsidR="00103FF5" w:rsidRPr="00103FF5" w:rsidRDefault="00103FF5" w:rsidP="00ED4886">
      <w:pPr>
        <w:pStyle w:val="05"/>
      </w:pPr>
      <w:r w:rsidRPr="00773538">
        <w:t xml:space="preserve">Таблица </w:t>
      </w:r>
      <w:r w:rsidR="00773538" w:rsidRPr="00773538">
        <w:t>7</w:t>
      </w:r>
      <w:r w:rsidRPr="00773538">
        <w:t>.</w:t>
      </w:r>
      <w:r w:rsidR="0045347F">
        <w:t>7</w:t>
      </w:r>
    </w:p>
    <w:tbl>
      <w:tblPr>
        <w:tblStyle w:val="TableGridReport15"/>
        <w:tblW w:w="0" w:type="auto"/>
        <w:jc w:val="center"/>
        <w:tblLook w:val="01E0" w:firstRow="1" w:lastRow="1" w:firstColumn="1" w:lastColumn="1" w:noHBand="0" w:noVBand="0"/>
      </w:tblPr>
      <w:tblGrid>
        <w:gridCol w:w="3665"/>
        <w:gridCol w:w="6520"/>
      </w:tblGrid>
      <w:tr w:rsidR="00103FF5" w:rsidRPr="00103FF5" w:rsidTr="0045347F">
        <w:trPr>
          <w:trHeight w:val="77"/>
          <w:jc w:val="center"/>
        </w:trPr>
        <w:tc>
          <w:tcPr>
            <w:tcW w:w="3665" w:type="dxa"/>
          </w:tcPr>
          <w:p w:rsidR="00103FF5" w:rsidRPr="00103FF5" w:rsidRDefault="00103FF5" w:rsidP="003C450B">
            <w:pPr>
              <w:widowControl w:val="0"/>
              <w:tabs>
                <w:tab w:val="left" w:pos="7740"/>
              </w:tabs>
              <w:autoSpaceDE/>
              <w:autoSpaceDN/>
              <w:adjustRightInd/>
              <w:spacing w:line="239" w:lineRule="auto"/>
              <w:jc w:val="center"/>
              <w:rPr>
                <w:rFonts w:ascii="Times New Roman" w:hAnsi="Times New Roman" w:cs="Times New Roman"/>
                <w:b/>
                <w:sz w:val="20"/>
                <w:szCs w:val="20"/>
              </w:rPr>
            </w:pPr>
            <w:r w:rsidRPr="00103FF5">
              <w:rPr>
                <w:rFonts w:ascii="Times New Roman" w:hAnsi="Times New Roman" w:cs="Times New Roman"/>
                <w:b/>
                <w:sz w:val="20"/>
                <w:szCs w:val="20"/>
              </w:rPr>
              <w:t>Наименование показателей</w:t>
            </w:r>
          </w:p>
        </w:tc>
        <w:tc>
          <w:tcPr>
            <w:tcW w:w="6520" w:type="dxa"/>
          </w:tcPr>
          <w:p w:rsidR="00103FF5" w:rsidRPr="00103FF5" w:rsidRDefault="00103FF5" w:rsidP="003C450B">
            <w:pPr>
              <w:widowControl w:val="0"/>
              <w:tabs>
                <w:tab w:val="left" w:pos="7740"/>
              </w:tabs>
              <w:autoSpaceDE/>
              <w:autoSpaceDN/>
              <w:adjustRightInd/>
              <w:ind w:left="-57" w:right="-57"/>
              <w:jc w:val="center"/>
              <w:rPr>
                <w:rFonts w:ascii="Times New Roman" w:hAnsi="Times New Roman" w:cs="Times New Roman"/>
                <w:b/>
                <w:sz w:val="20"/>
                <w:szCs w:val="20"/>
              </w:rPr>
            </w:pPr>
            <w:r w:rsidRPr="00103FF5">
              <w:rPr>
                <w:rFonts w:ascii="Times New Roman" w:hAnsi="Times New Roman" w:cs="Times New Roman"/>
                <w:b/>
                <w:sz w:val="20"/>
                <w:szCs w:val="20"/>
              </w:rPr>
              <w:t>Расчетные показатели</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Размещение магистралей общегородского значения</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В узлах, отстоящих от других узлов сети на 400-600 м.</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Ширина полосы безопасности на магистральных улицах общегородского значения</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при непрерывном движении – 0,75 м;</w:t>
            </w:r>
          </w:p>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при регулируемом движении – 0,5 м.</w:t>
            </w:r>
          </w:p>
          <w:p w:rsidR="00517A8B" w:rsidRDefault="00103FF5" w:rsidP="003C450B">
            <w:pPr>
              <w:pStyle w:val="07"/>
              <w:jc w:val="left"/>
              <w:rPr>
                <w:spacing w:val="-2"/>
                <w:szCs w:val="20"/>
              </w:rPr>
            </w:pPr>
            <w:r w:rsidRPr="00517A8B">
              <w:rPr>
                <w:rStyle w:val="070"/>
              </w:rPr>
              <w:t>Примечание:</w:t>
            </w:r>
          </w:p>
          <w:p w:rsidR="00103FF5" w:rsidRPr="00103FF5" w:rsidRDefault="00103FF5" w:rsidP="003C450B">
            <w:pPr>
              <w:pStyle w:val="08"/>
              <w:jc w:val="left"/>
            </w:pPr>
            <w:r w:rsidRPr="00103FF5">
              <w:t>Устраиваются с двух сторон от проезжей части</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ind w:right="-57"/>
              <w:rPr>
                <w:rFonts w:ascii="Times New Roman" w:hAnsi="Times New Roman" w:cs="Times New Roman"/>
                <w:sz w:val="20"/>
                <w:szCs w:val="20"/>
              </w:rPr>
            </w:pPr>
            <w:r w:rsidRPr="00103FF5">
              <w:rPr>
                <w:rFonts w:ascii="Times New Roman" w:hAnsi="Times New Roman" w:cs="Times New Roman"/>
                <w:sz w:val="20"/>
                <w:szCs w:val="20"/>
              </w:rPr>
              <w:t xml:space="preserve">Расстояние от края основной проезжей части магистральных дорог до </w:t>
            </w:r>
            <w:r w:rsidRPr="00103FF5">
              <w:rPr>
                <w:rFonts w:ascii="Times New Roman" w:hAnsi="Times New Roman" w:cs="Times New Roman"/>
                <w:spacing w:val="-2"/>
                <w:sz w:val="20"/>
                <w:szCs w:val="20"/>
              </w:rPr>
              <w:t>линии регулирования жилой застройки</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xml:space="preserve">Не менее 50 м, </w:t>
            </w:r>
          </w:p>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pacing w:val="-2"/>
                <w:sz w:val="20"/>
                <w:szCs w:val="20"/>
              </w:rPr>
              <w:t xml:space="preserve">при условии применения </w:t>
            </w:r>
            <w:proofErr w:type="spellStart"/>
            <w:r w:rsidRPr="00103FF5">
              <w:rPr>
                <w:rFonts w:ascii="Times New Roman" w:hAnsi="Times New Roman" w:cs="Times New Roman"/>
                <w:spacing w:val="-2"/>
                <w:sz w:val="20"/>
                <w:szCs w:val="20"/>
              </w:rPr>
              <w:t>шумозащитных</w:t>
            </w:r>
            <w:proofErr w:type="spellEnd"/>
            <w:r w:rsidRPr="00103FF5">
              <w:rPr>
                <w:rFonts w:ascii="Times New Roman" w:hAnsi="Times New Roman" w:cs="Times New Roman"/>
                <w:spacing w:val="-2"/>
                <w:sz w:val="20"/>
                <w:szCs w:val="20"/>
              </w:rPr>
              <w:t xml:space="preserve"> устройств –</w:t>
            </w:r>
            <w:r w:rsidRPr="00103FF5">
              <w:rPr>
                <w:rFonts w:ascii="Times New Roman" w:hAnsi="Times New Roman" w:cs="Times New Roman"/>
                <w:sz w:val="20"/>
                <w:szCs w:val="20"/>
              </w:rPr>
              <w:t xml:space="preserve"> не менее 25 м</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xml:space="preserve">Расстояние от края основной проезжей </w:t>
            </w:r>
            <w:r w:rsidRPr="00103FF5">
              <w:rPr>
                <w:rFonts w:ascii="Times New Roman" w:hAnsi="Times New Roman" w:cs="Times New Roman"/>
                <w:sz w:val="20"/>
                <w:szCs w:val="20"/>
              </w:rPr>
              <w:lastRenderedPageBreak/>
              <w:t>части улиц, местных или боковых проездов до линии застройки</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lastRenderedPageBreak/>
              <w:t>Не более 25 м.</w:t>
            </w:r>
          </w:p>
          <w:p w:rsidR="00517A8B" w:rsidRDefault="00103FF5" w:rsidP="003C450B">
            <w:pPr>
              <w:pStyle w:val="07"/>
              <w:jc w:val="left"/>
              <w:rPr>
                <w:spacing w:val="-2"/>
                <w:szCs w:val="20"/>
              </w:rPr>
            </w:pPr>
            <w:r w:rsidRPr="00517A8B">
              <w:rPr>
                <w:rStyle w:val="070"/>
              </w:rPr>
              <w:lastRenderedPageBreak/>
              <w:t>Примечание:</w:t>
            </w:r>
          </w:p>
          <w:p w:rsidR="00103FF5" w:rsidRPr="00103FF5" w:rsidRDefault="00103FF5" w:rsidP="003C450B">
            <w:pPr>
              <w:pStyle w:val="08"/>
              <w:jc w:val="left"/>
              <w:rPr>
                <w:szCs w:val="20"/>
              </w:rPr>
            </w:pPr>
            <w:r w:rsidRPr="00517A8B">
              <w:rPr>
                <w:rStyle w:val="080"/>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r w:rsidRPr="00103FF5">
              <w:rPr>
                <w:szCs w:val="20"/>
              </w:rPr>
              <w:t>.</w:t>
            </w:r>
          </w:p>
        </w:tc>
      </w:tr>
    </w:tbl>
    <w:p w:rsidR="00ED4886" w:rsidRDefault="00ED4886" w:rsidP="00ED4886">
      <w:pPr>
        <w:pStyle w:val="011"/>
        <w:rPr>
          <w:lang w:eastAsia="ru-RU"/>
        </w:rPr>
      </w:pPr>
    </w:p>
    <w:p w:rsidR="00103FF5" w:rsidRPr="009A453B" w:rsidRDefault="00773538" w:rsidP="005D67D4">
      <w:pPr>
        <w:pStyle w:val="011"/>
        <w:rPr>
          <w:lang w:eastAsia="ru-RU"/>
        </w:rPr>
      </w:pPr>
      <w:r w:rsidRPr="009A453B">
        <w:rPr>
          <w:lang w:eastAsia="ru-RU"/>
        </w:rPr>
        <w:t>7</w:t>
      </w:r>
      <w:r w:rsidR="00103FF5" w:rsidRPr="009A453B">
        <w:rPr>
          <w:lang w:eastAsia="ru-RU"/>
        </w:rPr>
        <w:t>.2.</w:t>
      </w:r>
      <w:r w:rsidRPr="009A453B">
        <w:rPr>
          <w:lang w:eastAsia="ru-RU"/>
        </w:rPr>
        <w:t>8</w:t>
      </w:r>
      <w:r w:rsidR="00103FF5" w:rsidRPr="009A453B">
        <w:rPr>
          <w:lang w:eastAsia="ru-RU"/>
        </w:rPr>
        <w:t xml:space="preserve">. </w:t>
      </w:r>
      <w:r w:rsidR="00103FF5" w:rsidRPr="009A453B">
        <w:rPr>
          <w:bCs/>
          <w:lang w:eastAsia="ru-RU"/>
        </w:rPr>
        <w:t>Радиусы закругления</w:t>
      </w:r>
      <w:r w:rsidR="008C12EF" w:rsidRPr="009A453B">
        <w:rPr>
          <w:bCs/>
          <w:lang w:eastAsia="ru-RU"/>
        </w:rPr>
        <w:t xml:space="preserve"> </w:t>
      </w:r>
      <w:r w:rsidR="00103FF5" w:rsidRPr="009A453B">
        <w:rPr>
          <w:lang w:eastAsia="ru-RU"/>
        </w:rPr>
        <w:t xml:space="preserve">проезжей части улиц и дорог по кромке тротуаров и разделительных полос следует принимать </w:t>
      </w:r>
      <w:r w:rsidR="005D67D4" w:rsidRPr="009A453B">
        <w:t>по расчету, но не менее 6 м, при отсутствии движения допускается принимать 1,0 м.</w:t>
      </w:r>
    </w:p>
    <w:p w:rsidR="003B30A5" w:rsidRPr="009A453B" w:rsidRDefault="006D33E0" w:rsidP="00ED4886">
      <w:pPr>
        <w:pStyle w:val="011"/>
        <w:rPr>
          <w:spacing w:val="-2"/>
          <w:lang w:eastAsia="ru-RU"/>
        </w:rPr>
      </w:pPr>
      <w:r w:rsidRPr="009A453B">
        <w:rPr>
          <w:lang w:eastAsia="ru-RU"/>
        </w:rPr>
        <w:t>7</w:t>
      </w:r>
      <w:r w:rsidR="003B30A5" w:rsidRPr="009A453B">
        <w:rPr>
          <w:lang w:eastAsia="ru-RU"/>
        </w:rPr>
        <w:t>.2.</w:t>
      </w:r>
      <w:r w:rsidRPr="009A453B">
        <w:rPr>
          <w:lang w:eastAsia="ru-RU"/>
        </w:rPr>
        <w:t>9</w:t>
      </w:r>
      <w:r w:rsidR="003B30A5" w:rsidRPr="009A453B">
        <w:rPr>
          <w:lang w:eastAsia="ru-RU"/>
        </w:rPr>
        <w:t xml:space="preserve">. Для обеспечения подъездов к группам жилых зданий и иных объектов, а </w:t>
      </w:r>
      <w:r w:rsidR="003B30A5" w:rsidRPr="009A453B">
        <w:rPr>
          <w:spacing w:val="-2"/>
          <w:lang w:eastAsia="ru-RU"/>
        </w:rPr>
        <w:t xml:space="preserve">также к отдельным зданиям в </w:t>
      </w:r>
      <w:r w:rsidR="003B30A5" w:rsidRPr="009A453B">
        <w:rPr>
          <w:bCs/>
          <w:lang w:eastAsia="ru-RU"/>
        </w:rPr>
        <w:t>кварталах (микрорайонах)</w:t>
      </w:r>
      <w:r w:rsidR="00882B60" w:rsidRPr="009A453B">
        <w:rPr>
          <w:bCs/>
          <w:lang w:eastAsia="ru-RU"/>
        </w:rPr>
        <w:t xml:space="preserve"> </w:t>
      </w:r>
      <w:r w:rsidR="003B30A5" w:rsidRPr="009A453B">
        <w:rPr>
          <w:spacing w:val="-2"/>
          <w:lang w:eastAsia="ru-RU"/>
        </w:rPr>
        <w:t xml:space="preserve">следует предусматривать </w:t>
      </w:r>
      <w:r w:rsidR="003B30A5" w:rsidRPr="009A453B">
        <w:rPr>
          <w:bCs/>
          <w:spacing w:val="-2"/>
          <w:lang w:eastAsia="ru-RU"/>
        </w:rPr>
        <w:t>проезды</w:t>
      </w:r>
      <w:r w:rsidR="003B30A5" w:rsidRPr="009A453B">
        <w:rPr>
          <w:spacing w:val="-2"/>
          <w:lang w:eastAsia="ru-RU"/>
        </w:rPr>
        <w:t xml:space="preserve"> в соответствии с требованиями таблиц</w:t>
      </w:r>
      <w:r w:rsidR="00893A70" w:rsidRPr="009A453B">
        <w:rPr>
          <w:spacing w:val="-2"/>
          <w:lang w:eastAsia="ru-RU"/>
        </w:rPr>
        <w:t>ы</w:t>
      </w:r>
      <w:r w:rsidR="003B30A5" w:rsidRPr="009A453B">
        <w:rPr>
          <w:spacing w:val="-2"/>
          <w:lang w:eastAsia="ru-RU"/>
        </w:rPr>
        <w:t xml:space="preserve"> </w:t>
      </w:r>
      <w:r w:rsidRPr="009A453B">
        <w:rPr>
          <w:spacing w:val="-2"/>
          <w:lang w:eastAsia="ru-RU"/>
        </w:rPr>
        <w:t>7</w:t>
      </w:r>
      <w:r w:rsidR="003B30A5" w:rsidRPr="009A453B">
        <w:rPr>
          <w:spacing w:val="-2"/>
          <w:lang w:eastAsia="ru-RU"/>
        </w:rPr>
        <w:t>.</w:t>
      </w:r>
      <w:r w:rsidR="0045347F" w:rsidRPr="009A453B">
        <w:rPr>
          <w:spacing w:val="-2"/>
          <w:lang w:eastAsia="ru-RU"/>
        </w:rPr>
        <w:t xml:space="preserve">8 </w:t>
      </w:r>
      <w:r w:rsidR="003B30A5" w:rsidRPr="009A453B">
        <w:rPr>
          <w:bCs/>
          <w:lang w:eastAsia="ru-RU"/>
        </w:rPr>
        <w:t>настоящих нормативов</w:t>
      </w:r>
      <w:r w:rsidR="003B30A5" w:rsidRPr="009A453B">
        <w:rPr>
          <w:spacing w:val="-2"/>
          <w:lang w:eastAsia="ru-RU"/>
        </w:rPr>
        <w:t>.</w:t>
      </w:r>
      <w:r w:rsidR="001B335B" w:rsidRPr="009A453B">
        <w:rPr>
          <w:spacing w:val="-2"/>
          <w:lang w:eastAsia="ru-RU"/>
        </w:rPr>
        <w:t xml:space="preserve"> </w:t>
      </w:r>
    </w:p>
    <w:p w:rsidR="003B30A5" w:rsidRDefault="003B30A5" w:rsidP="00ED4886">
      <w:pPr>
        <w:pStyle w:val="05"/>
      </w:pPr>
      <w:r w:rsidRPr="009A453B">
        <w:t xml:space="preserve">Таблица </w:t>
      </w:r>
      <w:r w:rsidR="006D33E0" w:rsidRPr="009A453B">
        <w:t>7</w:t>
      </w:r>
      <w:r w:rsidRPr="009A453B">
        <w:t>.</w:t>
      </w:r>
      <w:r w:rsidR="0045347F" w:rsidRPr="009A453B">
        <w:t>8</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7"/>
        <w:gridCol w:w="952"/>
        <w:gridCol w:w="952"/>
        <w:gridCol w:w="1269"/>
        <w:gridCol w:w="1161"/>
        <w:gridCol w:w="1139"/>
        <w:gridCol w:w="1215"/>
        <w:gridCol w:w="1215"/>
        <w:gridCol w:w="1066"/>
      </w:tblGrid>
      <w:tr w:rsidR="00893A70" w:rsidRPr="00893A70" w:rsidTr="00893A70">
        <w:tc>
          <w:tcPr>
            <w:tcW w:w="0" w:type="auto"/>
            <w:tcBorders>
              <w:top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Число полос движения (суммарно в двух направлениях)</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 xml:space="preserve">Наибольший продольный уклон, </w:t>
            </w:r>
            <w:r w:rsidRPr="00893A70">
              <w:rPr>
                <w:rFonts w:ascii="Times New Roman" w:hAnsi="Times New Roman" w:cs="Times New Roman"/>
                <w:b/>
                <w:noProof/>
                <w:sz w:val="20"/>
                <w:szCs w:val="20"/>
              </w:rPr>
              <w:drawing>
                <wp:inline distT="0" distB="0" distL="0" distR="0" wp14:anchorId="1A9C9D78" wp14:editId="0551CEA0">
                  <wp:extent cx="177165" cy="1638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 cy="16383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выпуклой кривой,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вогнутой кривой, м</w:t>
            </w:r>
          </w:p>
        </w:tc>
        <w:tc>
          <w:tcPr>
            <w:tcW w:w="0" w:type="auto"/>
            <w:tcBorders>
              <w:top w:val="single" w:sz="4" w:space="0" w:color="auto"/>
              <w:left w:val="single" w:sz="4" w:space="0" w:color="auto"/>
              <w:bottom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пешеходной части тротуара, м</w:t>
            </w:r>
          </w:p>
        </w:tc>
      </w:tr>
      <w:tr w:rsidR="00893A70" w:rsidRPr="00893A70" w:rsidTr="00893A70">
        <w:tc>
          <w:tcPr>
            <w:tcW w:w="0" w:type="auto"/>
            <w:tcBorders>
              <w:top w:val="single" w:sz="4" w:space="0" w:color="auto"/>
              <w:bottom w:val="nil"/>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Проезды:</w:t>
            </w: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tcBorders>
          </w:tcPr>
          <w:p w:rsidR="00893A70" w:rsidRPr="00893A70" w:rsidRDefault="00893A70" w:rsidP="004405E7">
            <w:pPr>
              <w:pStyle w:val="affffffff5"/>
              <w:rPr>
                <w:rFonts w:ascii="Times New Roman" w:hAnsi="Times New Roman" w:cs="Times New Roman"/>
                <w:sz w:val="20"/>
                <w:szCs w:val="20"/>
              </w:rPr>
            </w:pPr>
          </w:p>
        </w:tc>
      </w:tr>
      <w:tr w:rsidR="00893A70" w:rsidRPr="00893A70" w:rsidTr="00893A70">
        <w:tc>
          <w:tcPr>
            <w:tcW w:w="0" w:type="auto"/>
            <w:tcBorders>
              <w:top w:val="nil"/>
              <w:bottom w:val="nil"/>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основные</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70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600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250</w:t>
            </w:r>
          </w:p>
        </w:tc>
        <w:tc>
          <w:tcPr>
            <w:tcW w:w="0" w:type="auto"/>
            <w:tcBorders>
              <w:top w:val="nil"/>
              <w:left w:val="single" w:sz="4" w:space="0" w:color="auto"/>
              <w:bottom w:val="nil"/>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1,0</w:t>
            </w:r>
          </w:p>
        </w:tc>
      </w:tr>
      <w:tr w:rsidR="00893A70" w:rsidRPr="00893A70" w:rsidTr="00893A70">
        <w:tc>
          <w:tcPr>
            <w:tcW w:w="0" w:type="auto"/>
            <w:tcBorders>
              <w:top w:val="nil"/>
              <w:bottom w:val="single" w:sz="4" w:space="0" w:color="auto"/>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второстепенные</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3,5</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25</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80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600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200</w:t>
            </w:r>
          </w:p>
        </w:tc>
        <w:tc>
          <w:tcPr>
            <w:tcW w:w="0" w:type="auto"/>
            <w:tcBorders>
              <w:top w:val="nil"/>
              <w:left w:val="single" w:sz="4" w:space="0" w:color="auto"/>
              <w:bottom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0,75</w:t>
            </w:r>
          </w:p>
        </w:tc>
      </w:tr>
    </w:tbl>
    <w:p w:rsidR="00893A70" w:rsidRPr="00893A70" w:rsidRDefault="00893A70" w:rsidP="00893A70">
      <w:pPr>
        <w:pStyle w:val="011"/>
        <w:ind w:firstLine="0"/>
        <w:rPr>
          <w:lang w:eastAsia="ru-RU"/>
        </w:rPr>
      </w:pPr>
    </w:p>
    <w:p w:rsidR="003B30A5" w:rsidRPr="003B30A5" w:rsidRDefault="003B30A5" w:rsidP="00ED4886">
      <w:pPr>
        <w:pStyle w:val="011"/>
        <w:rPr>
          <w:lang w:eastAsia="ru-RU"/>
        </w:rPr>
      </w:pPr>
    </w:p>
    <w:p w:rsidR="003B30A5" w:rsidRPr="003B30A5" w:rsidRDefault="006D33E0" w:rsidP="00ED4886">
      <w:pPr>
        <w:pStyle w:val="011"/>
        <w:rPr>
          <w:lang w:eastAsia="ru-RU"/>
        </w:rPr>
      </w:pPr>
      <w:r>
        <w:rPr>
          <w:lang w:eastAsia="ru-RU"/>
        </w:rPr>
        <w:t>7</w:t>
      </w:r>
      <w:r w:rsidR="003B30A5">
        <w:rPr>
          <w:lang w:eastAsia="ru-RU"/>
        </w:rPr>
        <w:t>.2</w:t>
      </w:r>
      <w:r w:rsidR="003B30A5" w:rsidRPr="003B30A5">
        <w:rPr>
          <w:lang w:eastAsia="ru-RU"/>
        </w:rPr>
        <w:t>.</w:t>
      </w:r>
      <w:r>
        <w:rPr>
          <w:lang w:eastAsia="ru-RU"/>
        </w:rPr>
        <w:t>10</w:t>
      </w:r>
      <w:r w:rsidR="003B30A5" w:rsidRPr="003B30A5">
        <w:rPr>
          <w:lang w:eastAsia="ru-RU"/>
        </w:rPr>
        <w:t>.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3B30A5" w:rsidRPr="003B30A5" w:rsidRDefault="003B30A5" w:rsidP="00ED4886">
      <w:pPr>
        <w:pStyle w:val="011"/>
        <w:rPr>
          <w:lang w:eastAsia="ru-RU"/>
        </w:rPr>
      </w:pPr>
      <w:r w:rsidRPr="003B30A5">
        <w:rPr>
          <w:lang w:eastAsia="ru-RU"/>
        </w:rPr>
        <w:t xml:space="preserve">В зонах массового отдыха населения и на других озелененных территориях следует предусматривать </w:t>
      </w:r>
      <w:r w:rsidRPr="003B30A5">
        <w:rPr>
          <w:bCs/>
          <w:lang w:eastAsia="ru-RU"/>
        </w:rPr>
        <w:t>велосипедные дорожки</w:t>
      </w:r>
      <w:r w:rsidRPr="003B30A5">
        <w:rPr>
          <w:lang w:eastAsia="ru-RU"/>
        </w:rPr>
        <w:t xml:space="preserve">, изолированные от улиц, дорог и пешеходного движения. </w:t>
      </w:r>
    </w:p>
    <w:p w:rsidR="003B30A5" w:rsidRPr="003B30A5" w:rsidRDefault="003B30A5" w:rsidP="00ED4886">
      <w:pPr>
        <w:pStyle w:val="011"/>
        <w:rPr>
          <w:lang w:eastAsia="ru-RU"/>
        </w:rPr>
      </w:pPr>
      <w:r w:rsidRPr="003B30A5">
        <w:rPr>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006D33E0">
        <w:rPr>
          <w:lang w:eastAsia="ru-RU"/>
        </w:rPr>
        <w:t>7</w:t>
      </w:r>
      <w:r w:rsidR="0045347F">
        <w:rPr>
          <w:lang w:eastAsia="ru-RU"/>
        </w:rPr>
        <w:t>.9</w:t>
      </w:r>
      <w:r w:rsidRPr="003B30A5">
        <w:rPr>
          <w:lang w:eastAsia="ru-RU"/>
        </w:rPr>
        <w:t>.</w:t>
      </w:r>
    </w:p>
    <w:p w:rsidR="003B30A5" w:rsidRPr="009A453B" w:rsidRDefault="003B30A5" w:rsidP="00ED4886">
      <w:pPr>
        <w:pStyle w:val="05"/>
      </w:pPr>
      <w:r w:rsidRPr="009A453B">
        <w:t xml:space="preserve">Таблица </w:t>
      </w:r>
      <w:r w:rsidR="006D33E0" w:rsidRPr="009A453B">
        <w:t>7</w:t>
      </w:r>
      <w:r w:rsidR="0045347F" w:rsidRPr="009A453B">
        <w:t>.9</w:t>
      </w:r>
    </w:p>
    <w:tbl>
      <w:tblPr>
        <w:tblStyle w:val="TableGridReport17"/>
        <w:tblW w:w="0" w:type="auto"/>
        <w:jc w:val="center"/>
        <w:tblLayout w:type="fixed"/>
        <w:tblLook w:val="01E0" w:firstRow="1" w:lastRow="1" w:firstColumn="1" w:lastColumn="1" w:noHBand="0" w:noVBand="0"/>
      </w:tblPr>
      <w:tblGrid>
        <w:gridCol w:w="3393"/>
        <w:gridCol w:w="6781"/>
      </w:tblGrid>
      <w:tr w:rsidR="003B30A5" w:rsidRPr="009A453B" w:rsidTr="0045347F">
        <w:trPr>
          <w:trHeight w:val="85"/>
          <w:jc w:val="center"/>
        </w:trPr>
        <w:tc>
          <w:tcPr>
            <w:tcW w:w="3393" w:type="dxa"/>
          </w:tcPr>
          <w:p w:rsidR="003B30A5" w:rsidRPr="009A453B" w:rsidRDefault="003B30A5" w:rsidP="00B522B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Наименование показателей</w:t>
            </w:r>
          </w:p>
        </w:tc>
        <w:tc>
          <w:tcPr>
            <w:tcW w:w="6781" w:type="dxa"/>
          </w:tcPr>
          <w:p w:rsidR="003B30A5" w:rsidRPr="009A453B" w:rsidRDefault="003B30A5" w:rsidP="00B522B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Нормативные параметры и расчетные показатели</w:t>
            </w:r>
          </w:p>
        </w:tc>
      </w:tr>
      <w:tr w:rsidR="003B30A5" w:rsidRPr="009A453B" w:rsidTr="0045347F">
        <w:trPr>
          <w:jc w:val="center"/>
        </w:trPr>
        <w:tc>
          <w:tcPr>
            <w:tcW w:w="3393"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Условия движения</w:t>
            </w:r>
          </w:p>
        </w:tc>
        <w:tc>
          <w:tcPr>
            <w:tcW w:w="678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Одностороннее, двустороннее</w:t>
            </w:r>
          </w:p>
        </w:tc>
      </w:tr>
      <w:tr w:rsidR="003B30A5" w:rsidRPr="009A453B" w:rsidTr="0045347F">
        <w:trPr>
          <w:jc w:val="center"/>
        </w:trPr>
        <w:tc>
          <w:tcPr>
            <w:tcW w:w="3393"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 xml:space="preserve">Наименьшее расстояние безопасности </w:t>
            </w:r>
          </w:p>
        </w:tc>
        <w:tc>
          <w:tcPr>
            <w:tcW w:w="678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Расстояние от края велодорожки, не менее:</w:t>
            </w:r>
          </w:p>
          <w:p w:rsidR="003B30A5" w:rsidRPr="009A453B" w:rsidRDefault="003B30A5" w:rsidP="003B30A5">
            <w:pPr>
              <w:widowControl w:val="0"/>
              <w:autoSpaceDE/>
              <w:autoSpaceDN/>
              <w:adjustRightInd/>
              <w:ind w:left="142" w:hanging="142"/>
              <w:jc w:val="both"/>
              <w:rPr>
                <w:rFonts w:ascii="Times New Roman" w:hAnsi="Times New Roman" w:cs="Times New Roman"/>
                <w:sz w:val="20"/>
                <w:szCs w:val="20"/>
              </w:rPr>
            </w:pPr>
            <w:r w:rsidRPr="009A453B">
              <w:rPr>
                <w:rFonts w:ascii="Times New Roman" w:hAnsi="Times New Roman" w:cs="Times New Roman"/>
                <w:spacing w:val="-2"/>
                <w:sz w:val="20"/>
                <w:szCs w:val="20"/>
              </w:rPr>
              <w:t>- до проезжей части, опор транспортных сооружений и деревьев –</w:t>
            </w:r>
            <w:r w:rsidRPr="009A453B">
              <w:rPr>
                <w:rFonts w:ascii="Times New Roman" w:hAnsi="Times New Roman" w:cs="Times New Roman"/>
                <w:sz w:val="20"/>
                <w:szCs w:val="20"/>
              </w:rPr>
              <w:t xml:space="preserve"> 0,75 м;</w:t>
            </w:r>
          </w:p>
          <w:p w:rsidR="003B30A5" w:rsidRPr="009A453B" w:rsidRDefault="003B30A5" w:rsidP="00170A6A">
            <w:pPr>
              <w:widowControl w:val="0"/>
              <w:tabs>
                <w:tab w:val="left" w:pos="4097"/>
                <w:tab w:val="center" w:pos="5428"/>
              </w:tabs>
              <w:autoSpaceDE/>
              <w:autoSpaceDN/>
              <w:adjustRightInd/>
              <w:ind w:left="142" w:hanging="142"/>
              <w:jc w:val="both"/>
              <w:rPr>
                <w:rFonts w:ascii="Times New Roman" w:hAnsi="Times New Roman" w:cs="Times New Roman"/>
                <w:sz w:val="20"/>
                <w:szCs w:val="20"/>
              </w:rPr>
            </w:pPr>
            <w:r w:rsidRPr="009A453B">
              <w:rPr>
                <w:rFonts w:ascii="Times New Roman" w:hAnsi="Times New Roman" w:cs="Times New Roman"/>
                <w:sz w:val="20"/>
                <w:szCs w:val="20"/>
              </w:rPr>
              <w:t>- до тротуаров – 0,5 м;</w:t>
            </w:r>
          </w:p>
        </w:tc>
      </w:tr>
      <w:tr w:rsidR="003B30A5" w:rsidRPr="009A453B" w:rsidTr="0045347F">
        <w:trPr>
          <w:jc w:val="center"/>
        </w:trPr>
        <w:tc>
          <w:tcPr>
            <w:tcW w:w="3393" w:type="dxa"/>
          </w:tcPr>
          <w:p w:rsidR="003B30A5" w:rsidRPr="009A453B" w:rsidRDefault="003B30A5" w:rsidP="003B30A5">
            <w:pPr>
              <w:widowControl w:val="0"/>
              <w:tabs>
                <w:tab w:val="left" w:pos="7740"/>
              </w:tabs>
              <w:autoSpaceDE/>
              <w:autoSpaceDN/>
              <w:adjustRightInd/>
              <w:ind w:right="-85"/>
              <w:rPr>
                <w:rFonts w:ascii="Times New Roman" w:hAnsi="Times New Roman" w:cs="Times New Roman"/>
                <w:sz w:val="20"/>
                <w:szCs w:val="20"/>
              </w:rPr>
            </w:pPr>
            <w:r w:rsidRPr="009A453B">
              <w:rPr>
                <w:rFonts w:ascii="Times New Roman" w:hAnsi="Times New Roman" w:cs="Times New Roman"/>
                <w:sz w:val="20"/>
                <w:szCs w:val="20"/>
              </w:rPr>
              <w:t xml:space="preserve">Ширина велосипедной полосы по </w:t>
            </w:r>
            <w:r w:rsidRPr="009A453B">
              <w:rPr>
                <w:rFonts w:ascii="Times New Roman" w:hAnsi="Times New Roman" w:cs="Times New Roman"/>
                <w:spacing w:val="-2"/>
                <w:sz w:val="20"/>
                <w:szCs w:val="20"/>
              </w:rPr>
              <w:t>краю проезжей части улиц и дорог</w:t>
            </w:r>
          </w:p>
        </w:tc>
        <w:tc>
          <w:tcPr>
            <w:tcW w:w="6781" w:type="dxa"/>
          </w:tcPr>
          <w:p w:rsidR="003B30A5" w:rsidRPr="009A453B" w:rsidRDefault="003B30A5" w:rsidP="003B30A5">
            <w:pPr>
              <w:widowControl w:val="0"/>
              <w:tabs>
                <w:tab w:val="left" w:pos="7740"/>
              </w:tabs>
              <w:autoSpaceDE/>
              <w:autoSpaceDN/>
              <w:adjustRightInd/>
              <w:ind w:left="142" w:right="-57" w:hanging="142"/>
              <w:rPr>
                <w:rFonts w:ascii="Times New Roman" w:hAnsi="Times New Roman" w:cs="Times New Roman"/>
                <w:spacing w:val="-2"/>
                <w:sz w:val="20"/>
                <w:szCs w:val="20"/>
              </w:rPr>
            </w:pPr>
            <w:r w:rsidRPr="009A453B">
              <w:rPr>
                <w:rFonts w:ascii="Times New Roman" w:hAnsi="Times New Roman" w:cs="Times New Roman"/>
                <w:spacing w:val="-2"/>
                <w:sz w:val="20"/>
                <w:szCs w:val="20"/>
              </w:rPr>
              <w:t>- при движении в направлении транспортного потока – не менее 1,2 м;</w:t>
            </w:r>
          </w:p>
          <w:p w:rsidR="003B30A5" w:rsidRPr="009A453B" w:rsidRDefault="003B30A5" w:rsidP="003B30A5">
            <w:pPr>
              <w:widowControl w:val="0"/>
              <w:tabs>
                <w:tab w:val="left" w:pos="7740"/>
              </w:tabs>
              <w:autoSpaceDE/>
              <w:autoSpaceDN/>
              <w:adjustRightInd/>
              <w:ind w:left="142" w:hanging="142"/>
              <w:rPr>
                <w:rFonts w:ascii="Times New Roman" w:hAnsi="Times New Roman" w:cs="Times New Roman"/>
                <w:spacing w:val="-2"/>
                <w:sz w:val="20"/>
                <w:szCs w:val="20"/>
              </w:rPr>
            </w:pPr>
            <w:r w:rsidRPr="009A453B">
              <w:rPr>
                <w:rFonts w:ascii="Times New Roman" w:hAnsi="Times New Roman" w:cs="Times New Roman"/>
                <w:spacing w:val="-2"/>
                <w:sz w:val="20"/>
                <w:szCs w:val="20"/>
              </w:rPr>
              <w:t>- при встречном движении транспортного потока – не менее 1,5 м</w:t>
            </w:r>
          </w:p>
        </w:tc>
      </w:tr>
      <w:tr w:rsidR="003B30A5" w:rsidRPr="003B30A5" w:rsidTr="0045347F">
        <w:trPr>
          <w:jc w:val="center"/>
        </w:trPr>
        <w:tc>
          <w:tcPr>
            <w:tcW w:w="3393"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Ширина велосипедной полосы вдоль тротуара</w:t>
            </w:r>
          </w:p>
        </w:tc>
        <w:tc>
          <w:tcPr>
            <w:tcW w:w="678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Не менее 1 м</w:t>
            </w:r>
          </w:p>
        </w:tc>
      </w:tr>
    </w:tbl>
    <w:p w:rsidR="003B30A5" w:rsidRDefault="003B30A5" w:rsidP="00ED4886">
      <w:pPr>
        <w:pStyle w:val="011"/>
        <w:rPr>
          <w:lang w:eastAsia="ru-RU"/>
        </w:rPr>
      </w:pPr>
    </w:p>
    <w:p w:rsidR="003B30A5" w:rsidRPr="003B30A5" w:rsidRDefault="006D33E0" w:rsidP="00ED4886">
      <w:pPr>
        <w:pStyle w:val="011"/>
        <w:rPr>
          <w:lang w:eastAsia="ru-RU"/>
        </w:rPr>
      </w:pPr>
      <w:r>
        <w:rPr>
          <w:lang w:eastAsia="ru-RU"/>
        </w:rPr>
        <w:t>7</w:t>
      </w:r>
      <w:r w:rsidR="003B30A5" w:rsidRPr="003B30A5">
        <w:rPr>
          <w:lang w:eastAsia="ru-RU"/>
        </w:rPr>
        <w:t>.</w:t>
      </w:r>
      <w:r w:rsidR="003B30A5">
        <w:rPr>
          <w:lang w:eastAsia="ru-RU"/>
        </w:rPr>
        <w:t>2</w:t>
      </w:r>
      <w:r w:rsidR="003B30A5" w:rsidRPr="003B30A5">
        <w:rPr>
          <w:lang w:eastAsia="ru-RU"/>
        </w:rPr>
        <w:t>.1</w:t>
      </w:r>
      <w:r>
        <w:rPr>
          <w:lang w:eastAsia="ru-RU"/>
        </w:rPr>
        <w:t>1</w:t>
      </w:r>
      <w:r w:rsidR="003B30A5" w:rsidRPr="003B30A5">
        <w:rPr>
          <w:lang w:eastAsia="ru-RU"/>
        </w:rPr>
        <w:t xml:space="preserve">. Нормативные параметры и расчетные показатели градостроительного проектирования </w:t>
      </w:r>
      <w:r w:rsidR="003B30A5" w:rsidRPr="003B30A5">
        <w:rPr>
          <w:bCs/>
          <w:lang w:eastAsia="ru-RU"/>
        </w:rPr>
        <w:t>пешеходных переходов</w:t>
      </w:r>
      <w:r w:rsidR="008C12EF">
        <w:rPr>
          <w:bCs/>
          <w:lang w:eastAsia="ru-RU"/>
        </w:rPr>
        <w:t xml:space="preserve"> </w:t>
      </w:r>
      <w:r w:rsidR="003B30A5" w:rsidRPr="003B30A5">
        <w:rPr>
          <w:lang w:eastAsia="ru-RU"/>
        </w:rPr>
        <w:t xml:space="preserve">приведены в таблице </w:t>
      </w:r>
      <w:r>
        <w:rPr>
          <w:lang w:eastAsia="ru-RU"/>
        </w:rPr>
        <w:t>7</w:t>
      </w:r>
      <w:r w:rsidR="003B30A5">
        <w:rPr>
          <w:lang w:eastAsia="ru-RU"/>
        </w:rPr>
        <w:t>.1</w:t>
      </w:r>
      <w:r w:rsidR="0045347F">
        <w:rPr>
          <w:lang w:eastAsia="ru-RU"/>
        </w:rPr>
        <w:t>0</w:t>
      </w:r>
      <w:r w:rsidR="003B30A5">
        <w:rPr>
          <w:lang w:eastAsia="ru-RU"/>
        </w:rPr>
        <w:t>.</w:t>
      </w:r>
    </w:p>
    <w:p w:rsidR="003B30A5" w:rsidRPr="009A453B" w:rsidRDefault="003B30A5" w:rsidP="00ED4886">
      <w:pPr>
        <w:pStyle w:val="05"/>
      </w:pPr>
      <w:r w:rsidRPr="009A453B">
        <w:t xml:space="preserve">Таблица </w:t>
      </w:r>
      <w:r w:rsidR="006D33E0" w:rsidRPr="009A453B">
        <w:t>7</w:t>
      </w:r>
      <w:r w:rsidRPr="009A453B">
        <w:t>.1</w:t>
      </w:r>
      <w:r w:rsidR="0045347F" w:rsidRPr="009A453B">
        <w:t>0</w:t>
      </w:r>
    </w:p>
    <w:p w:rsidR="003B30A5" w:rsidRPr="009A453B" w:rsidRDefault="003B30A5" w:rsidP="003B30A5">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8"/>
        <w:tblW w:w="10111" w:type="dxa"/>
        <w:jc w:val="center"/>
        <w:tblLook w:val="01E0" w:firstRow="1" w:lastRow="1" w:firstColumn="1" w:lastColumn="1" w:noHBand="0" w:noVBand="0"/>
      </w:tblPr>
      <w:tblGrid>
        <w:gridCol w:w="3141"/>
        <w:gridCol w:w="6970"/>
      </w:tblGrid>
      <w:tr w:rsidR="003B30A5" w:rsidRPr="009A453B" w:rsidTr="00043F99">
        <w:trPr>
          <w:trHeight w:val="170"/>
          <w:tblHeader/>
          <w:jc w:val="center"/>
        </w:trPr>
        <w:tc>
          <w:tcPr>
            <w:tcW w:w="3141" w:type="dxa"/>
            <w:vAlign w:val="center"/>
          </w:tcPr>
          <w:p w:rsidR="003B30A5" w:rsidRPr="009A453B" w:rsidRDefault="003B30A5" w:rsidP="003B30A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Наименование показателей</w:t>
            </w:r>
          </w:p>
        </w:tc>
        <w:tc>
          <w:tcPr>
            <w:tcW w:w="6970" w:type="dxa"/>
            <w:vAlign w:val="center"/>
          </w:tcPr>
          <w:p w:rsidR="003B30A5" w:rsidRPr="009A453B" w:rsidRDefault="003B30A5" w:rsidP="003B30A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Нормативные параметры и расчетные показатели</w:t>
            </w:r>
          </w:p>
        </w:tc>
      </w:tr>
      <w:tr w:rsidR="003B30A5" w:rsidRPr="009A453B"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Виды пешеходных переходов</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в одном уровне с проезжей частью улицы (наземные);</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вне уровня проезжей части улицы (надземные и подземные)</w:t>
            </w:r>
          </w:p>
        </w:tc>
      </w:tr>
      <w:tr w:rsidR="003B30A5" w:rsidRPr="009A453B"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Расстояния (интервал) между пешеходными переходами</w:t>
            </w:r>
          </w:p>
        </w:tc>
        <w:tc>
          <w:tcPr>
            <w:tcW w:w="6970" w:type="dxa"/>
          </w:tcPr>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9A453B">
              <w:rPr>
                <w:rFonts w:ascii="Times New Roman" w:hAnsi="Times New Roman" w:cs="Times New Roman"/>
                <w:sz w:val="20"/>
                <w:szCs w:val="20"/>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r w:rsidR="00C67569" w:rsidRPr="009A453B">
              <w:rPr>
                <w:rFonts w:ascii="Times New Roman" w:hAnsi="Times New Roman" w:cs="Times New Roman"/>
                <w:sz w:val="20"/>
                <w:szCs w:val="20"/>
              </w:rPr>
              <w:t>4</w:t>
            </w:r>
            <w:r w:rsidRPr="009A453B">
              <w:rPr>
                <w:rFonts w:ascii="Times New Roman" w:hAnsi="Times New Roman" w:cs="Times New Roman"/>
                <w:sz w:val="20"/>
                <w:szCs w:val="20"/>
              </w:rPr>
              <w:t>00 м;</w:t>
            </w:r>
          </w:p>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bCs/>
                <w:sz w:val="20"/>
                <w:szCs w:val="20"/>
              </w:rPr>
            </w:pPr>
            <w:r w:rsidRPr="009A453B">
              <w:rPr>
                <w:rFonts w:ascii="Times New Roman" w:hAnsi="Times New Roman" w:cs="Times New Roman"/>
                <w:sz w:val="20"/>
                <w:szCs w:val="20"/>
              </w:rPr>
              <w:t xml:space="preserve">- для пешеходных переходов в разных уровнях (надземных, подземных), </w:t>
            </w:r>
            <w:r w:rsidRPr="009A453B">
              <w:rPr>
                <w:rFonts w:ascii="Times New Roman" w:hAnsi="Times New Roman" w:cs="Times New Roman"/>
                <w:bCs/>
                <w:sz w:val="20"/>
                <w:szCs w:val="20"/>
              </w:rPr>
              <w:lastRenderedPageBreak/>
              <w:t>обору</w:t>
            </w:r>
            <w:r w:rsidR="00C67569" w:rsidRPr="009A453B">
              <w:rPr>
                <w:rFonts w:ascii="Times New Roman" w:hAnsi="Times New Roman" w:cs="Times New Roman"/>
                <w:bCs/>
                <w:sz w:val="20"/>
                <w:szCs w:val="20"/>
              </w:rPr>
              <w:t>дованных лестницами и пандусами:</w:t>
            </w:r>
          </w:p>
          <w:p w:rsidR="003B30A5" w:rsidRPr="009A453B" w:rsidRDefault="003B30A5" w:rsidP="003B30A5">
            <w:pPr>
              <w:widowControl w:val="0"/>
              <w:autoSpaceDE/>
              <w:autoSpaceDN/>
              <w:adjustRightInd/>
              <w:spacing w:line="239" w:lineRule="auto"/>
              <w:ind w:left="227"/>
              <w:jc w:val="both"/>
              <w:rPr>
                <w:rFonts w:ascii="Times New Roman" w:hAnsi="Times New Roman" w:cs="Times New Roman"/>
                <w:sz w:val="20"/>
                <w:szCs w:val="20"/>
              </w:rPr>
            </w:pPr>
            <w:r w:rsidRPr="009A453B">
              <w:rPr>
                <w:rFonts w:ascii="Times New Roman" w:hAnsi="Times New Roman" w:cs="Times New Roman"/>
                <w:sz w:val="20"/>
                <w:szCs w:val="20"/>
              </w:rPr>
              <w:t>- на дорогах скоростного движения</w:t>
            </w:r>
            <w:r w:rsidR="00C67569" w:rsidRPr="009A453B">
              <w:rPr>
                <w:rFonts w:ascii="Times New Roman" w:hAnsi="Times New Roman" w:cs="Times New Roman"/>
                <w:sz w:val="20"/>
                <w:szCs w:val="20"/>
              </w:rPr>
              <w:t>, линиях скоростного трамвая</w:t>
            </w:r>
            <w:r w:rsidRPr="009A453B">
              <w:rPr>
                <w:rFonts w:ascii="Times New Roman" w:hAnsi="Times New Roman" w:cs="Times New Roman"/>
                <w:sz w:val="20"/>
                <w:szCs w:val="20"/>
              </w:rPr>
              <w:t xml:space="preserve"> </w:t>
            </w:r>
            <w:r w:rsidRPr="009A453B">
              <w:rPr>
                <w:rFonts w:ascii="Times New Roman" w:hAnsi="Times New Roman" w:cs="Times New Roman"/>
                <w:bCs/>
                <w:sz w:val="20"/>
                <w:szCs w:val="20"/>
              </w:rPr>
              <w:t xml:space="preserve">и </w:t>
            </w:r>
            <w:r w:rsidRPr="009A453B">
              <w:rPr>
                <w:rFonts w:ascii="Times New Roman" w:hAnsi="Times New Roman" w:cs="Times New Roman"/>
                <w:sz w:val="20"/>
                <w:szCs w:val="20"/>
              </w:rPr>
              <w:t>железных дорогах – 400-800 м;</w:t>
            </w:r>
          </w:p>
          <w:p w:rsidR="003B30A5" w:rsidRPr="009A453B" w:rsidRDefault="003B30A5" w:rsidP="003B30A5">
            <w:pPr>
              <w:widowControl w:val="0"/>
              <w:autoSpaceDE/>
              <w:autoSpaceDN/>
              <w:adjustRightInd/>
              <w:spacing w:line="239" w:lineRule="auto"/>
              <w:ind w:left="227"/>
              <w:jc w:val="both"/>
              <w:rPr>
                <w:rFonts w:ascii="Times New Roman" w:hAnsi="Times New Roman" w:cs="Times New Roman"/>
                <w:sz w:val="20"/>
                <w:szCs w:val="20"/>
              </w:rPr>
            </w:pPr>
            <w:r w:rsidRPr="009A453B">
              <w:rPr>
                <w:rFonts w:ascii="Times New Roman" w:hAnsi="Times New Roman" w:cs="Times New Roman"/>
                <w:sz w:val="20"/>
                <w:szCs w:val="20"/>
              </w:rPr>
              <w:t xml:space="preserve">- на магистральных улицах непрерывного движения – 300-400 м. </w:t>
            </w:r>
          </w:p>
          <w:p w:rsidR="00517A8B" w:rsidRPr="009A453B" w:rsidRDefault="003B30A5" w:rsidP="00517A8B">
            <w:pPr>
              <w:pStyle w:val="07"/>
              <w:rPr>
                <w:bCs/>
                <w:szCs w:val="20"/>
              </w:rPr>
            </w:pPr>
            <w:r w:rsidRPr="009A453B">
              <w:rPr>
                <w:rStyle w:val="070"/>
                <w:szCs w:val="20"/>
              </w:rPr>
              <w:t>Примечание:</w:t>
            </w:r>
          </w:p>
          <w:p w:rsidR="003B30A5" w:rsidRPr="009A453B" w:rsidRDefault="003B30A5" w:rsidP="00517A8B">
            <w:pPr>
              <w:pStyle w:val="08"/>
              <w:rPr>
                <w:szCs w:val="20"/>
              </w:rPr>
            </w:pPr>
            <w:r w:rsidRPr="009A453B">
              <w:rPr>
                <w:szCs w:val="20"/>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3B30A5" w:rsidRPr="00652FBA" w:rsidTr="00043F99">
        <w:trPr>
          <w:jc w:val="center"/>
        </w:trPr>
        <w:tc>
          <w:tcPr>
            <w:tcW w:w="3141" w:type="dxa"/>
          </w:tcPr>
          <w:p w:rsidR="003B30A5" w:rsidRPr="009A453B" w:rsidRDefault="003B30A5" w:rsidP="003B30A5">
            <w:pPr>
              <w:widowControl w:val="0"/>
              <w:tabs>
                <w:tab w:val="left" w:pos="7740"/>
              </w:tabs>
              <w:suppressAutoHyphen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lastRenderedPageBreak/>
              <w:t xml:space="preserve">Ширина внеуличных </w:t>
            </w:r>
            <w:r w:rsidRPr="009A453B">
              <w:rPr>
                <w:rFonts w:ascii="Times New Roman" w:hAnsi="Times New Roman" w:cs="Times New Roman"/>
                <w:sz w:val="20"/>
                <w:szCs w:val="20"/>
              </w:rPr>
              <w:t xml:space="preserve">пешеходных </w:t>
            </w:r>
            <w:r w:rsidRPr="009A453B">
              <w:rPr>
                <w:rFonts w:ascii="Times New Roman" w:hAnsi="Times New Roman" w:cs="Times New Roman"/>
                <w:bCs/>
                <w:sz w:val="20"/>
                <w:szCs w:val="20"/>
              </w:rPr>
              <w:t>переходов</w:t>
            </w:r>
          </w:p>
        </w:tc>
        <w:tc>
          <w:tcPr>
            <w:tcW w:w="6970" w:type="dxa"/>
          </w:tcPr>
          <w:p w:rsidR="003B30A5" w:rsidRPr="00652FBA"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 xml:space="preserve">С учетом величины ожидаемого пешеходного потока в соответствии с расчетом, но не менее </w:t>
            </w:r>
            <w:r w:rsidR="00C67569" w:rsidRPr="009A453B">
              <w:rPr>
                <w:rFonts w:ascii="Times New Roman" w:hAnsi="Times New Roman" w:cs="Times New Roman"/>
                <w:bCs/>
                <w:sz w:val="20"/>
                <w:szCs w:val="20"/>
              </w:rPr>
              <w:t>0,3 чел./м</w:t>
            </w:r>
            <w:r w:rsidR="00C67569" w:rsidRPr="009A453B">
              <w:rPr>
                <w:rFonts w:ascii="Times New Roman" w:hAnsi="Times New Roman" w:cs="Times New Roman"/>
                <w:bCs/>
                <w:sz w:val="20"/>
                <w:szCs w:val="20"/>
                <w:vertAlign w:val="superscript"/>
              </w:rPr>
              <w:t>2</w:t>
            </w:r>
          </w:p>
        </w:tc>
      </w:tr>
    </w:tbl>
    <w:p w:rsidR="00ED4886" w:rsidRDefault="00ED4886" w:rsidP="00ED4886">
      <w:pPr>
        <w:pStyle w:val="011"/>
        <w:rPr>
          <w:lang w:eastAsia="ru-RU"/>
        </w:rPr>
      </w:pPr>
    </w:p>
    <w:p w:rsidR="003B30A5" w:rsidRPr="003B30A5" w:rsidRDefault="006D33E0" w:rsidP="00ED4886">
      <w:pPr>
        <w:pStyle w:val="011"/>
        <w:rPr>
          <w:lang w:eastAsia="ru-RU"/>
        </w:rPr>
      </w:pPr>
      <w:r>
        <w:rPr>
          <w:lang w:eastAsia="ru-RU"/>
        </w:rPr>
        <w:t>7</w:t>
      </w:r>
      <w:r w:rsidR="003B30A5" w:rsidRPr="003B30A5">
        <w:rPr>
          <w:lang w:eastAsia="ru-RU"/>
        </w:rPr>
        <w:t>.</w:t>
      </w:r>
      <w:r w:rsidR="003B30A5">
        <w:rPr>
          <w:lang w:eastAsia="ru-RU"/>
        </w:rPr>
        <w:t>2</w:t>
      </w:r>
      <w:r w:rsidR="003B30A5" w:rsidRPr="003B30A5">
        <w:rPr>
          <w:lang w:eastAsia="ru-RU"/>
        </w:rPr>
        <w:t>.1</w:t>
      </w:r>
      <w:r>
        <w:rPr>
          <w:lang w:eastAsia="ru-RU"/>
        </w:rPr>
        <w:t>2</w:t>
      </w:r>
      <w:r w:rsidR="003B30A5" w:rsidRPr="003B30A5">
        <w:rPr>
          <w:lang w:eastAsia="ru-RU"/>
        </w:rPr>
        <w:t>. Нормативные параметры и расчетные показатели градостроительного проектирования пересечений и примыканий улиц и дорог</w:t>
      </w:r>
      <w:r w:rsidR="008C12EF">
        <w:rPr>
          <w:lang w:eastAsia="ru-RU"/>
        </w:rPr>
        <w:t xml:space="preserve"> </w:t>
      </w:r>
      <w:r w:rsidR="003B30A5" w:rsidRPr="003B30A5">
        <w:rPr>
          <w:lang w:eastAsia="ru-RU"/>
        </w:rPr>
        <w:t xml:space="preserve">приведены в таблице </w:t>
      </w:r>
      <w:r>
        <w:rPr>
          <w:lang w:eastAsia="ru-RU"/>
        </w:rPr>
        <w:t>7</w:t>
      </w:r>
      <w:r w:rsidR="003B30A5">
        <w:rPr>
          <w:lang w:eastAsia="ru-RU"/>
        </w:rPr>
        <w:t>.1</w:t>
      </w:r>
      <w:r w:rsidR="0045347F">
        <w:rPr>
          <w:lang w:eastAsia="ru-RU"/>
        </w:rPr>
        <w:t>1</w:t>
      </w:r>
      <w:r w:rsidR="003B30A5">
        <w:rPr>
          <w:lang w:eastAsia="ru-RU"/>
        </w:rPr>
        <w:t>.</w:t>
      </w:r>
    </w:p>
    <w:p w:rsidR="003B30A5" w:rsidRPr="003B30A5" w:rsidRDefault="003B30A5" w:rsidP="007B2E39">
      <w:pPr>
        <w:pStyle w:val="05"/>
      </w:pPr>
      <w:r w:rsidRPr="00FD761B">
        <w:t xml:space="preserve">Таблица </w:t>
      </w:r>
      <w:r w:rsidR="006D33E0">
        <w:t>7</w:t>
      </w:r>
      <w:r w:rsidRPr="00FD761B">
        <w:t>.1</w:t>
      </w:r>
      <w:r w:rsidR="0045347F">
        <w:t>1</w:t>
      </w:r>
    </w:p>
    <w:p w:rsidR="003B30A5" w:rsidRPr="003B30A5" w:rsidRDefault="003B30A5" w:rsidP="003B30A5">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9"/>
        <w:tblW w:w="10111" w:type="dxa"/>
        <w:jc w:val="center"/>
        <w:tblLook w:val="01E0" w:firstRow="1" w:lastRow="1" w:firstColumn="1" w:lastColumn="1" w:noHBand="0" w:noVBand="0"/>
      </w:tblPr>
      <w:tblGrid>
        <w:gridCol w:w="3141"/>
        <w:gridCol w:w="6970"/>
      </w:tblGrid>
      <w:tr w:rsidR="003B30A5" w:rsidRPr="003B30A5" w:rsidTr="00B027E1">
        <w:trPr>
          <w:trHeight w:val="170"/>
          <w:tblHeader/>
          <w:jc w:val="center"/>
        </w:trPr>
        <w:tc>
          <w:tcPr>
            <w:tcW w:w="3141" w:type="dxa"/>
          </w:tcPr>
          <w:p w:rsidR="003B30A5" w:rsidRPr="00FD401B" w:rsidRDefault="003B30A5"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FD401B">
              <w:rPr>
                <w:rFonts w:ascii="Times New Roman" w:hAnsi="Times New Roman" w:cs="Times New Roman"/>
                <w:b/>
                <w:sz w:val="20"/>
                <w:szCs w:val="20"/>
              </w:rPr>
              <w:t>Наименование показателей</w:t>
            </w:r>
          </w:p>
        </w:tc>
        <w:tc>
          <w:tcPr>
            <w:tcW w:w="6970" w:type="dxa"/>
          </w:tcPr>
          <w:p w:rsidR="003B30A5" w:rsidRPr="00FD401B" w:rsidRDefault="003B30A5"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FD401B">
              <w:rPr>
                <w:rFonts w:ascii="Times New Roman" w:hAnsi="Times New Roman" w:cs="Times New Roman"/>
                <w:b/>
                <w:sz w:val="20"/>
                <w:szCs w:val="20"/>
              </w:rPr>
              <w:t>Нормативные параметры и расчетные показатели</w:t>
            </w:r>
          </w:p>
        </w:tc>
      </w:tr>
      <w:tr w:rsidR="003B30A5" w:rsidRPr="003B30A5" w:rsidTr="00B027E1">
        <w:trPr>
          <w:trHeight w:val="85"/>
          <w:jc w:val="center"/>
        </w:trPr>
        <w:tc>
          <w:tcPr>
            <w:tcW w:w="10111" w:type="dxa"/>
            <w:gridSpan w:val="2"/>
          </w:tcPr>
          <w:p w:rsidR="003B30A5" w:rsidRPr="009A453B" w:rsidRDefault="003B30A5" w:rsidP="009A453B">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Пересечения и примыкания</w:t>
            </w:r>
            <w:r w:rsidR="00E94E15" w:rsidRPr="009A453B">
              <w:rPr>
                <w:rFonts w:ascii="Times New Roman" w:hAnsi="Times New Roman" w:cs="Times New Roman"/>
                <w:b/>
                <w:bCs/>
                <w:color w:val="FF0000"/>
                <w:sz w:val="20"/>
                <w:szCs w:val="20"/>
              </w:rPr>
              <w:t xml:space="preserve"> </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Размещение пересечений и примыканий</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На свободных площадках и на прямых участках пересекающихся или примыкающих дорог</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Угол пересечений и примыканий дорог</w:t>
            </w:r>
          </w:p>
        </w:tc>
        <w:tc>
          <w:tcPr>
            <w:tcW w:w="6970" w:type="dxa"/>
          </w:tcPr>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bCs/>
                <w:sz w:val="20"/>
                <w:szCs w:val="20"/>
              </w:rPr>
            </w:pPr>
            <w:r w:rsidRPr="009A453B">
              <w:rPr>
                <w:rFonts w:ascii="Times New Roman" w:hAnsi="Times New Roman" w:cs="Times New Roman"/>
                <w:bCs/>
                <w:sz w:val="20"/>
                <w:szCs w:val="20"/>
              </w:rPr>
              <w:t>- пересечения и примыкания дорог в одном уровне независимо от схемы пересечений – под прямым или близким к нему углом;</w:t>
            </w:r>
          </w:p>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9A453B">
              <w:rPr>
                <w:rFonts w:ascii="Times New Roman" w:hAnsi="Times New Roman" w:cs="Times New Roman"/>
                <w:bCs/>
                <w:sz w:val="20"/>
                <w:szCs w:val="20"/>
              </w:rPr>
              <w:t>- транспортные потоки не пересекаются, а разветвляются или сливаются, – пересечения дорог допускаются под любым углом с учетом обеспечения видимости.</w:t>
            </w:r>
          </w:p>
        </w:tc>
      </w:tr>
      <w:tr w:rsidR="003B30A5" w:rsidRPr="003B30A5" w:rsidTr="00043F99">
        <w:trPr>
          <w:jc w:val="center"/>
        </w:trPr>
        <w:tc>
          <w:tcPr>
            <w:tcW w:w="3141" w:type="dxa"/>
            <w:tcBorders>
              <w:bottom w:val="nil"/>
            </w:tcBorders>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bCs/>
                <w:sz w:val="20"/>
                <w:szCs w:val="20"/>
              </w:rPr>
              <w:t xml:space="preserve">Ширина проезжей части </w:t>
            </w:r>
            <w:r w:rsidRPr="009A453B">
              <w:rPr>
                <w:rFonts w:ascii="Times New Roman" w:hAnsi="Times New Roman" w:cs="Times New Roman"/>
                <w:sz w:val="20"/>
                <w:szCs w:val="20"/>
              </w:rPr>
              <w:t>пересечений и примыканий:</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xml:space="preserve">- </w:t>
            </w:r>
            <w:r w:rsidRPr="009A453B">
              <w:rPr>
                <w:rFonts w:ascii="Times New Roman" w:hAnsi="Times New Roman" w:cs="Times New Roman"/>
                <w:bCs/>
                <w:spacing w:val="-2"/>
                <w:sz w:val="20"/>
                <w:szCs w:val="20"/>
              </w:rPr>
              <w:t>в одном уровне</w:t>
            </w:r>
          </w:p>
        </w:tc>
        <w:tc>
          <w:tcPr>
            <w:tcW w:w="6970" w:type="dxa"/>
            <w:tcBorders>
              <w:bottom w:val="nil"/>
            </w:tcBorders>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Принимается в зависимости от категории автомобильной дороги.</w:t>
            </w:r>
          </w:p>
        </w:tc>
      </w:tr>
      <w:tr w:rsidR="003B30A5" w:rsidRPr="003B30A5" w:rsidTr="00043F99">
        <w:trPr>
          <w:jc w:val="center"/>
        </w:trPr>
        <w:tc>
          <w:tcPr>
            <w:tcW w:w="3141" w:type="dxa"/>
            <w:tcBorders>
              <w:top w:val="nil"/>
            </w:tcBorders>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w:t>
            </w:r>
            <w:r w:rsidRPr="009A453B">
              <w:rPr>
                <w:rFonts w:ascii="Times New Roman" w:hAnsi="Times New Roman" w:cs="Times New Roman"/>
                <w:bCs/>
                <w:spacing w:val="-2"/>
                <w:sz w:val="20"/>
                <w:szCs w:val="20"/>
              </w:rPr>
              <w:t>в разных уровнях</w:t>
            </w:r>
          </w:p>
        </w:tc>
        <w:tc>
          <w:tcPr>
            <w:tcW w:w="6970" w:type="dxa"/>
            <w:tcBorders>
              <w:top w:val="nil"/>
            </w:tcBorders>
          </w:tcPr>
          <w:p w:rsidR="003B30A5" w:rsidRPr="009A453B" w:rsidRDefault="003B30A5" w:rsidP="003B30A5">
            <w:pPr>
              <w:widowControl w:val="0"/>
              <w:tabs>
                <w:tab w:val="left" w:pos="7740"/>
              </w:tabs>
              <w:autoSpaceDE/>
              <w:autoSpaceDN/>
              <w:adjustRightInd/>
              <w:spacing w:line="239" w:lineRule="auto"/>
              <w:ind w:right="-57"/>
              <w:rPr>
                <w:rFonts w:ascii="Times New Roman" w:hAnsi="Times New Roman" w:cs="Times New Roman"/>
                <w:bCs/>
                <w:spacing w:val="-3"/>
                <w:sz w:val="20"/>
                <w:szCs w:val="20"/>
              </w:rPr>
            </w:pPr>
            <w:r w:rsidRPr="009A453B">
              <w:rPr>
                <w:rFonts w:ascii="Times New Roman" w:hAnsi="Times New Roman" w:cs="Times New Roman"/>
                <w:bCs/>
                <w:spacing w:val="-3"/>
                <w:sz w:val="20"/>
                <w:szCs w:val="20"/>
              </w:rPr>
              <w:t>На всем протяжении съездов (без дополнительного уширения на кривых):</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xml:space="preserve">- </w:t>
            </w:r>
            <w:proofErr w:type="spellStart"/>
            <w:r w:rsidRPr="009A453B">
              <w:rPr>
                <w:rFonts w:ascii="Times New Roman" w:hAnsi="Times New Roman" w:cs="Times New Roman"/>
                <w:bCs/>
                <w:spacing w:val="-2"/>
                <w:sz w:val="20"/>
                <w:szCs w:val="20"/>
              </w:rPr>
              <w:t>левоповоротных</w:t>
            </w:r>
            <w:proofErr w:type="spellEnd"/>
            <w:r w:rsidRPr="009A453B">
              <w:rPr>
                <w:rFonts w:ascii="Times New Roman" w:hAnsi="Times New Roman" w:cs="Times New Roman"/>
                <w:bCs/>
                <w:spacing w:val="-2"/>
                <w:sz w:val="20"/>
                <w:szCs w:val="20"/>
              </w:rPr>
              <w:t xml:space="preserve"> – 5,5 м;</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правоповоротных –</w:t>
            </w:r>
            <w:r w:rsidRPr="009A453B">
              <w:rPr>
                <w:rFonts w:ascii="Times New Roman" w:hAnsi="Times New Roman" w:cs="Times New Roman"/>
                <w:bCs/>
                <w:sz w:val="20"/>
                <w:szCs w:val="20"/>
              </w:rPr>
              <w:t xml:space="preserve"> 5,0 м.</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xml:space="preserve">Ширина обочин </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с внутренней стороны закруглений – не менее 1,5 м;</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с внешней стороны закруглений – не менее 3 м</w:t>
            </w:r>
            <w:r w:rsidR="00565B66" w:rsidRPr="009A453B">
              <w:rPr>
                <w:rFonts w:ascii="Times New Roman" w:hAnsi="Times New Roman" w:cs="Times New Roman"/>
                <w:bCs/>
                <w:spacing w:val="-2"/>
                <w:sz w:val="20"/>
                <w:szCs w:val="20"/>
              </w:rPr>
              <w:t>.</w:t>
            </w:r>
          </w:p>
        </w:tc>
      </w:tr>
      <w:tr w:rsidR="00893A70" w:rsidRPr="003B30A5" w:rsidTr="00043F99">
        <w:trPr>
          <w:jc w:val="center"/>
        </w:trPr>
        <w:tc>
          <w:tcPr>
            <w:tcW w:w="3141" w:type="dxa"/>
          </w:tcPr>
          <w:p w:rsidR="00893A70" w:rsidRPr="009A453B" w:rsidRDefault="00893A70"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Расстояние между пересечениями в одном уровне</w:t>
            </w:r>
          </w:p>
        </w:tc>
        <w:tc>
          <w:tcPr>
            <w:tcW w:w="6970" w:type="dxa"/>
          </w:tcPr>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магистральных улиц и дорог регулируемого движения - 400;</w:t>
            </w:r>
          </w:p>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улиц районного значения (распределительных) - 200;</w:t>
            </w:r>
          </w:p>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улиц местного значения - 60.</w:t>
            </w:r>
          </w:p>
          <w:p w:rsidR="00893A70" w:rsidRPr="009A453B" w:rsidRDefault="00893A70" w:rsidP="00893A70">
            <w:pPr>
              <w:pStyle w:val="07"/>
            </w:pPr>
            <w:r w:rsidRPr="009A453B">
              <w:t>Примечание:</w:t>
            </w:r>
          </w:p>
          <w:p w:rsidR="00893A70" w:rsidRPr="009A453B" w:rsidRDefault="00893A70" w:rsidP="00893A70">
            <w:pPr>
              <w:pStyle w:val="08"/>
            </w:pPr>
            <w:r w:rsidRPr="009A453B">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tc>
      </w:tr>
      <w:tr w:rsidR="003B30A5" w:rsidRPr="003B30A5" w:rsidTr="00B027E1">
        <w:trPr>
          <w:trHeight w:val="85"/>
          <w:jc w:val="center"/>
        </w:trPr>
        <w:tc>
          <w:tcPr>
            <w:tcW w:w="10111" w:type="dxa"/>
            <w:gridSpan w:val="2"/>
          </w:tcPr>
          <w:p w:rsidR="003B30A5" w:rsidRPr="003B30A5"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3B30A5">
              <w:rPr>
                <w:rFonts w:ascii="Times New Roman" w:hAnsi="Times New Roman" w:cs="Times New Roman"/>
                <w:b/>
                <w:bCs/>
                <w:sz w:val="20"/>
                <w:szCs w:val="20"/>
              </w:rPr>
              <w:t>Переходно-скоростные полосы</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sz w:val="20"/>
                <w:szCs w:val="20"/>
              </w:rPr>
              <w:t>Размещение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8" w:lineRule="auto"/>
              <w:jc w:val="both"/>
              <w:rPr>
                <w:rFonts w:ascii="Times New Roman" w:hAnsi="Times New Roman" w:cs="Times New Roman"/>
                <w:sz w:val="20"/>
                <w:szCs w:val="20"/>
              </w:rPr>
            </w:pPr>
            <w:r w:rsidRPr="003B30A5">
              <w:rPr>
                <w:rFonts w:ascii="Times New Roman" w:hAnsi="Times New Roman" w:cs="Times New Roman"/>
                <w:bCs/>
                <w:sz w:val="20"/>
                <w:szCs w:val="20"/>
              </w:rPr>
              <w:t>На пересечениях и примыканиях в одном уровне, в том числе к зданиям и сооружениям, располагаемым за пределами красных линий улиц и дорог городского округа,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Длина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Не менее 50 м</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3B30A5">
              <w:rPr>
                <w:rFonts w:ascii="Times New Roman" w:hAnsi="Times New Roman" w:cs="Times New Roman"/>
                <w:bCs/>
                <w:sz w:val="20"/>
                <w:szCs w:val="20"/>
              </w:rPr>
              <w:t>Длина отгона ширины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Не менее 30 м</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Ширина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Принимается равной ширине основных полос проезжей части</w:t>
            </w:r>
            <w:r w:rsidR="00565B66">
              <w:rPr>
                <w:rFonts w:ascii="Times New Roman" w:hAnsi="Times New Roman" w:cs="Times New Roman"/>
                <w:bCs/>
                <w:sz w:val="20"/>
                <w:szCs w:val="20"/>
              </w:rPr>
              <w:t>.</w:t>
            </w:r>
          </w:p>
        </w:tc>
      </w:tr>
      <w:tr w:rsidR="003B30A5" w:rsidRPr="003B30A5" w:rsidTr="00B027E1">
        <w:trPr>
          <w:trHeight w:val="85"/>
          <w:jc w:val="center"/>
        </w:trPr>
        <w:tc>
          <w:tcPr>
            <w:tcW w:w="10111" w:type="dxa"/>
            <w:gridSpan w:val="2"/>
          </w:tcPr>
          <w:p w:rsidR="003B30A5" w:rsidRPr="009A453B" w:rsidRDefault="003B30A5" w:rsidP="009A453B">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Треугольники видимости</w:t>
            </w:r>
            <w:r w:rsidR="00243A92" w:rsidRPr="009A453B">
              <w:rPr>
                <w:rFonts w:ascii="Times New Roman" w:hAnsi="Times New Roman" w:cs="Times New Roman"/>
                <w:b/>
                <w:bCs/>
                <w:sz w:val="20"/>
                <w:szCs w:val="20"/>
              </w:rPr>
              <w:t xml:space="preserve"> </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9A453B">
              <w:rPr>
                <w:rFonts w:ascii="Times New Roman" w:hAnsi="Times New Roman" w:cs="Times New Roman"/>
                <w:bCs/>
                <w:sz w:val="20"/>
                <w:szCs w:val="20"/>
              </w:rPr>
              <w:t>Размещение треугольников видимости</w:t>
            </w:r>
          </w:p>
        </w:tc>
        <w:tc>
          <w:tcPr>
            <w:tcW w:w="6970" w:type="dxa"/>
          </w:tcPr>
          <w:p w:rsidR="003B30A5" w:rsidRPr="009A453B" w:rsidRDefault="003B30A5"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9A453B">
              <w:rPr>
                <w:rFonts w:ascii="Times New Roman" w:hAnsi="Times New Roman" w:cs="Times New Roman"/>
                <w:bCs/>
                <w:sz w:val="20"/>
                <w:szCs w:val="20"/>
              </w:rPr>
              <w:t>На нерегулируемых перекрестках и примыканиях улиц и дорог</w:t>
            </w:r>
            <w:r w:rsidR="0075488C" w:rsidRPr="009A453B">
              <w:rPr>
                <w:rFonts w:ascii="Times New Roman" w:hAnsi="Times New Roman" w:cs="Times New Roman"/>
                <w:bCs/>
                <w:sz w:val="20"/>
                <w:szCs w:val="20"/>
              </w:rPr>
              <w:t>, а также пешеходных переходах.</w:t>
            </w:r>
          </w:p>
          <w:p w:rsidR="0075488C" w:rsidRPr="009A453B" w:rsidRDefault="0075488C"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9A453B">
              <w:rPr>
                <w:rFonts w:ascii="Times New Roman" w:hAnsi="Times New Roman" w:cs="Times New Roman"/>
                <w:bCs/>
                <w:sz w:val="20"/>
                <w:szCs w:val="20"/>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3B30A5" w:rsidRPr="003B30A5" w:rsidTr="00043F99">
        <w:trPr>
          <w:jc w:val="center"/>
        </w:trPr>
        <w:tc>
          <w:tcPr>
            <w:tcW w:w="3141" w:type="dxa"/>
          </w:tcPr>
          <w:p w:rsidR="003B30A5" w:rsidRPr="009A453B" w:rsidRDefault="0075488C" w:rsidP="0075488C">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lastRenderedPageBreak/>
              <w:t>Размеры сторон</w:t>
            </w:r>
            <w:r w:rsidR="003B30A5" w:rsidRPr="009A453B">
              <w:rPr>
                <w:rFonts w:ascii="Times New Roman" w:hAnsi="Times New Roman" w:cs="Times New Roman"/>
                <w:bCs/>
                <w:sz w:val="20"/>
                <w:szCs w:val="20"/>
              </w:rPr>
              <w:t xml:space="preserve"> треугольника видимости</w:t>
            </w:r>
          </w:p>
        </w:tc>
        <w:tc>
          <w:tcPr>
            <w:tcW w:w="6970" w:type="dxa"/>
          </w:tcPr>
          <w:p w:rsidR="003B30A5" w:rsidRPr="009A453B" w:rsidRDefault="0075488C" w:rsidP="003B30A5">
            <w:pPr>
              <w:widowControl w:val="0"/>
              <w:tabs>
                <w:tab w:val="left" w:pos="7740"/>
              </w:tabs>
              <w:autoSpaceDE/>
              <w:autoSpaceDN/>
              <w:adjustRightInd/>
              <w:spacing w:line="239" w:lineRule="auto"/>
              <w:rPr>
                <w:rFonts w:ascii="Times New Roman" w:hAnsi="Times New Roman" w:cs="Times New Roman"/>
                <w:bCs/>
                <w:sz w:val="20"/>
                <w:szCs w:val="20"/>
              </w:rPr>
            </w:pPr>
            <w:r w:rsidRPr="009A453B">
              <w:rPr>
                <w:rFonts w:ascii="Times New Roman" w:hAnsi="Times New Roman" w:cs="Times New Roman"/>
                <w:bCs/>
                <w:sz w:val="20"/>
                <w:szCs w:val="20"/>
              </w:rPr>
              <w:t>Должны быть определены по расчету</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Размещение объектов в пределах треугольников видимости</w:t>
            </w:r>
          </w:p>
        </w:tc>
        <w:tc>
          <w:tcPr>
            <w:tcW w:w="6970" w:type="dxa"/>
          </w:tcPr>
          <w:p w:rsidR="003B30A5" w:rsidRPr="009A453B" w:rsidRDefault="009307BD" w:rsidP="009307BD">
            <w:pPr>
              <w:widowControl w:val="0"/>
              <w:tabs>
                <w:tab w:val="left" w:pos="7740"/>
              </w:tabs>
              <w:autoSpaceDE/>
              <w:autoSpaceDN/>
              <w:adjustRightInd/>
              <w:spacing w:line="238" w:lineRule="auto"/>
              <w:rPr>
                <w:rFonts w:ascii="Times New Roman" w:hAnsi="Times New Roman" w:cs="Times New Roman"/>
                <w:bCs/>
                <w:sz w:val="20"/>
                <w:szCs w:val="20"/>
              </w:rPr>
            </w:pPr>
            <w:r w:rsidRPr="009A453B">
              <w:rPr>
                <w:rFonts w:ascii="Times New Roman" w:hAnsi="Times New Roman" w:cs="Times New Roman"/>
                <w:bCs/>
                <w:sz w:val="20"/>
                <w:szCs w:val="20"/>
              </w:rPr>
              <w:t xml:space="preserve">Не допускается размещение </w:t>
            </w:r>
            <w:r w:rsidR="003B30A5" w:rsidRPr="009A453B">
              <w:rPr>
                <w:rFonts w:ascii="Times New Roman" w:hAnsi="Times New Roman" w:cs="Times New Roman"/>
                <w:bCs/>
                <w:sz w:val="20"/>
                <w:szCs w:val="20"/>
              </w:rPr>
              <w:t>зданий, сооружений, передвижных предметов (нестационарных торговых объектов, малых архитектурных форм и др.), деревьев и к</w:t>
            </w:r>
            <w:r w:rsidR="00E038D6" w:rsidRPr="009A453B">
              <w:rPr>
                <w:rFonts w:ascii="Times New Roman" w:hAnsi="Times New Roman" w:cs="Times New Roman"/>
                <w:bCs/>
                <w:sz w:val="20"/>
                <w:szCs w:val="20"/>
              </w:rPr>
              <w:t>устарников высотой более 0,5 м.</w:t>
            </w:r>
          </w:p>
        </w:tc>
      </w:tr>
      <w:tr w:rsidR="003B30A5" w:rsidRPr="003B30A5" w:rsidTr="00B027E1">
        <w:trPr>
          <w:trHeight w:val="85"/>
          <w:jc w:val="center"/>
        </w:trPr>
        <w:tc>
          <w:tcPr>
            <w:tcW w:w="10111" w:type="dxa"/>
            <w:gridSpan w:val="2"/>
          </w:tcPr>
          <w:p w:rsidR="003B30A5" w:rsidRPr="009A453B"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Пересечения дорог и улиц с железными дорогами</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Размещение пересечений дорог и улиц городского округа с железными дорогами</w:t>
            </w:r>
          </w:p>
        </w:tc>
        <w:tc>
          <w:tcPr>
            <w:tcW w:w="6970" w:type="dxa"/>
          </w:tcPr>
          <w:p w:rsidR="003B30A5" w:rsidRPr="009A453B"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9A453B">
              <w:rPr>
                <w:rFonts w:ascii="Times New Roman" w:hAnsi="Times New Roman" w:cs="Times New Roman"/>
                <w:bCs/>
                <w:sz w:val="20"/>
                <w:szCs w:val="20"/>
              </w:rPr>
              <w:t>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не должен быть менее 60º.</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Ширина проезжей части улиц и дорог на пересечениях в одном уровне с железными дорогами</w:t>
            </w:r>
          </w:p>
        </w:tc>
        <w:tc>
          <w:tcPr>
            <w:tcW w:w="6970" w:type="dxa"/>
          </w:tcPr>
          <w:p w:rsidR="003B30A5" w:rsidRPr="003B30A5"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3B30A5">
              <w:rPr>
                <w:rFonts w:ascii="Times New Roman" w:hAnsi="Times New Roman" w:cs="Times New Roman"/>
                <w:bCs/>
                <w:sz w:val="20"/>
                <w:szCs w:val="20"/>
              </w:rPr>
              <w:t>Принимается равной ширине проезжей части дороги на подходах к пересечениям.</w:t>
            </w:r>
          </w:p>
        </w:tc>
      </w:tr>
      <w:tr w:rsidR="003B30A5" w:rsidRPr="003B30A5" w:rsidTr="00B027E1">
        <w:trPr>
          <w:trHeight w:val="85"/>
          <w:jc w:val="center"/>
        </w:trPr>
        <w:tc>
          <w:tcPr>
            <w:tcW w:w="10111" w:type="dxa"/>
            <w:gridSpan w:val="2"/>
          </w:tcPr>
          <w:p w:rsidR="003B30A5" w:rsidRPr="003B30A5"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3B30A5">
              <w:rPr>
                <w:rFonts w:ascii="Times New Roman" w:hAnsi="Times New Roman" w:cs="Times New Roman"/>
                <w:b/>
                <w:bCs/>
                <w:sz w:val="20"/>
                <w:szCs w:val="20"/>
              </w:rPr>
              <w:t>Пересечения дорог и улиц с инженерными коммуникациями</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spacing w:line="238" w:lineRule="auto"/>
              <w:rPr>
                <w:rFonts w:ascii="Times New Roman" w:hAnsi="Times New Roman" w:cs="Times New Roman"/>
                <w:bCs/>
                <w:sz w:val="20"/>
                <w:szCs w:val="20"/>
              </w:rPr>
            </w:pPr>
            <w:r w:rsidRPr="003B30A5">
              <w:rPr>
                <w:rFonts w:ascii="Times New Roman" w:hAnsi="Times New Roman" w:cs="Times New Roman"/>
                <w:bCs/>
                <w:spacing w:val="-2"/>
                <w:sz w:val="20"/>
                <w:szCs w:val="20"/>
              </w:rPr>
              <w:t>Пересечения с трубопроводами</w:t>
            </w:r>
            <w:r w:rsidRPr="003B30A5">
              <w:rPr>
                <w:rFonts w:ascii="Times New Roman" w:hAnsi="Times New Roman" w:cs="Times New Roman"/>
                <w:bCs/>
                <w:sz w:val="20"/>
                <w:szCs w:val="20"/>
              </w:rPr>
              <w:t xml:space="preserve"> (водопровод, канализация, газопровод, тепловые сети и т.п.), кабелями линий связи и электропередачи</w:t>
            </w:r>
          </w:p>
        </w:tc>
        <w:tc>
          <w:tcPr>
            <w:tcW w:w="6970" w:type="dxa"/>
          </w:tcPr>
          <w:p w:rsidR="003B30A5" w:rsidRPr="003B30A5" w:rsidRDefault="003B30A5"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3B30A5">
              <w:rPr>
                <w:rFonts w:ascii="Times New Roman" w:hAnsi="Times New Roman" w:cs="Times New Roman"/>
                <w:bCs/>
                <w:sz w:val="20"/>
                <w:szCs w:val="20"/>
              </w:rPr>
              <w:t xml:space="preserve">В соответствии с </w:t>
            </w:r>
            <w:r w:rsidRPr="006D33E0">
              <w:rPr>
                <w:rFonts w:ascii="Times New Roman" w:hAnsi="Times New Roman" w:cs="Times New Roman"/>
                <w:bCs/>
                <w:sz w:val="20"/>
                <w:szCs w:val="20"/>
              </w:rPr>
              <w:t>требованиями раздела «Нормативы градостроительного проектирования зон инженерной инфраструктуры», а также нормативных документов на проектирование этих коммуникаций.</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Пересечения с подземными коммуникациями</w:t>
            </w:r>
          </w:p>
        </w:tc>
        <w:tc>
          <w:tcPr>
            <w:tcW w:w="6970" w:type="dxa"/>
          </w:tcPr>
          <w:p w:rsidR="003B30A5" w:rsidRPr="003B30A5"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3B30A5">
              <w:rPr>
                <w:rFonts w:ascii="Times New Roman" w:hAnsi="Times New Roman" w:cs="Times New Roman"/>
                <w:bCs/>
                <w:sz w:val="20"/>
                <w:szCs w:val="20"/>
              </w:rPr>
              <w:t>Следует проектировать, как правило, под прямым углом. Прокладка коммуникаций (кроме мест пересечений) под насыпями дорог не допускается.</w:t>
            </w:r>
          </w:p>
        </w:tc>
      </w:tr>
    </w:tbl>
    <w:p w:rsidR="00D004E7" w:rsidRPr="006D33E0" w:rsidRDefault="006D33E0" w:rsidP="007B2E39">
      <w:pPr>
        <w:pStyle w:val="03"/>
      </w:pPr>
      <w:bookmarkStart w:id="95" w:name="_Toc487700101"/>
      <w:bookmarkStart w:id="96" w:name="_Toc490553511"/>
      <w:bookmarkStart w:id="97" w:name="_Toc490724385"/>
      <w:r w:rsidRPr="006D33E0">
        <w:t>7</w:t>
      </w:r>
      <w:r w:rsidR="00D004E7" w:rsidRPr="006D33E0">
        <w:t>.</w:t>
      </w:r>
      <w:r w:rsidR="00B7452F">
        <w:t>3</w:t>
      </w:r>
      <w:r w:rsidR="00D004E7" w:rsidRPr="006D33E0">
        <w:t>. Сеть общественного пассажирского транспорта</w:t>
      </w:r>
      <w:bookmarkEnd w:id="95"/>
      <w:bookmarkEnd w:id="96"/>
      <w:bookmarkEnd w:id="97"/>
    </w:p>
    <w:p w:rsidR="00043F99" w:rsidRPr="006D33E0" w:rsidRDefault="006D33E0" w:rsidP="007B2E39">
      <w:pPr>
        <w:pStyle w:val="011"/>
        <w:rPr>
          <w:lang w:eastAsia="ru-RU"/>
        </w:rPr>
      </w:pPr>
      <w:r w:rsidRPr="006D33E0">
        <w:rPr>
          <w:lang w:eastAsia="ru-RU"/>
        </w:rPr>
        <w:t>7</w:t>
      </w:r>
      <w:r w:rsidR="00043F99" w:rsidRPr="006D33E0">
        <w:rPr>
          <w:lang w:eastAsia="ru-RU"/>
        </w:rPr>
        <w:t>.</w:t>
      </w:r>
      <w:r w:rsidR="00B7452F">
        <w:rPr>
          <w:lang w:eastAsia="ru-RU"/>
        </w:rPr>
        <w:t>3</w:t>
      </w:r>
      <w:r w:rsidR="00043F99" w:rsidRPr="006D33E0">
        <w:rPr>
          <w:lang w:eastAsia="ru-RU"/>
        </w:rPr>
        <w:t xml:space="preserve">.1.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043F99" w:rsidRPr="00043F99" w:rsidRDefault="00043F99" w:rsidP="007B2E39">
      <w:pPr>
        <w:pStyle w:val="011"/>
        <w:rPr>
          <w:lang w:eastAsia="ru-RU"/>
        </w:rPr>
      </w:pPr>
      <w:r w:rsidRPr="006D33E0">
        <w:rPr>
          <w:spacing w:val="-3"/>
          <w:lang w:eastAsia="ru-RU"/>
        </w:rPr>
        <w:t>Нормативные параметры и расчетные показатели</w:t>
      </w:r>
      <w:r w:rsidR="008C12EF">
        <w:rPr>
          <w:spacing w:val="-3"/>
          <w:lang w:eastAsia="ru-RU"/>
        </w:rPr>
        <w:t xml:space="preserve"> </w:t>
      </w:r>
      <w:r w:rsidRPr="006D33E0">
        <w:rPr>
          <w:lang w:eastAsia="ru-RU"/>
        </w:rPr>
        <w:t xml:space="preserve">градостроительного проектирования сети общественного пассажирского транспорта приведены в таблице </w:t>
      </w:r>
      <w:r w:rsidR="006D33E0" w:rsidRPr="006D33E0">
        <w:rPr>
          <w:lang w:eastAsia="ru-RU"/>
        </w:rPr>
        <w:t>7</w:t>
      </w:r>
      <w:r w:rsidRPr="006D33E0">
        <w:rPr>
          <w:lang w:eastAsia="ru-RU"/>
        </w:rPr>
        <w:t>.</w:t>
      </w:r>
      <w:r w:rsidR="00D708CE" w:rsidRPr="006D33E0">
        <w:rPr>
          <w:lang w:eastAsia="ru-RU"/>
        </w:rPr>
        <w:t>1</w:t>
      </w:r>
      <w:r w:rsidR="0045347F">
        <w:rPr>
          <w:lang w:eastAsia="ru-RU"/>
        </w:rPr>
        <w:t>2</w:t>
      </w:r>
      <w:r w:rsidR="00D708CE" w:rsidRPr="006D33E0">
        <w:rPr>
          <w:lang w:eastAsia="ru-RU"/>
        </w:rPr>
        <w:t>.</w:t>
      </w:r>
    </w:p>
    <w:p w:rsidR="00043F99" w:rsidRPr="00043F99" w:rsidRDefault="00043F99" w:rsidP="007B2E39">
      <w:pPr>
        <w:pStyle w:val="05"/>
      </w:pPr>
      <w:r w:rsidRPr="00FD761B">
        <w:t xml:space="preserve">Таблица </w:t>
      </w:r>
      <w:r w:rsidR="006D33E0">
        <w:t>7</w:t>
      </w:r>
      <w:r w:rsidRPr="00FD761B">
        <w:t>.</w:t>
      </w:r>
      <w:r w:rsidR="00D708CE" w:rsidRPr="00FD761B">
        <w:t>1</w:t>
      </w:r>
      <w:r w:rsidR="0045347F">
        <w:t>2</w:t>
      </w:r>
    </w:p>
    <w:p w:rsidR="00043F99" w:rsidRPr="00043F99" w:rsidRDefault="00043F99" w:rsidP="00043F99">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0"/>
        <w:tblW w:w="10111" w:type="dxa"/>
        <w:jc w:val="center"/>
        <w:tblLook w:val="01E0" w:firstRow="1" w:lastRow="1" w:firstColumn="1" w:lastColumn="1" w:noHBand="0" w:noVBand="0"/>
      </w:tblPr>
      <w:tblGrid>
        <w:gridCol w:w="2975"/>
        <w:gridCol w:w="7136"/>
      </w:tblGrid>
      <w:tr w:rsidR="00043F99" w:rsidRPr="00D708CE" w:rsidTr="00EC64A7">
        <w:trPr>
          <w:trHeight w:val="170"/>
          <w:tblHeader/>
          <w:jc w:val="center"/>
        </w:trPr>
        <w:tc>
          <w:tcPr>
            <w:tcW w:w="2975" w:type="dxa"/>
            <w:vAlign w:val="center"/>
          </w:tcPr>
          <w:p w:rsidR="00043F99" w:rsidRPr="00D708CE" w:rsidRDefault="00043F99" w:rsidP="00043F99">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D708CE">
              <w:rPr>
                <w:rFonts w:ascii="Times New Roman" w:hAnsi="Times New Roman" w:cs="Times New Roman"/>
                <w:b/>
                <w:sz w:val="20"/>
                <w:szCs w:val="20"/>
              </w:rPr>
              <w:t>Наименование показателей</w:t>
            </w:r>
          </w:p>
        </w:tc>
        <w:tc>
          <w:tcPr>
            <w:tcW w:w="7136" w:type="dxa"/>
            <w:vAlign w:val="center"/>
          </w:tcPr>
          <w:p w:rsidR="00043F99" w:rsidRPr="00D708CE" w:rsidRDefault="00043F99" w:rsidP="00043F99">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D708CE">
              <w:rPr>
                <w:rFonts w:ascii="Times New Roman" w:hAnsi="Times New Roman" w:cs="Times New Roman"/>
                <w:b/>
                <w:bCs/>
                <w:spacing w:val="-3"/>
                <w:sz w:val="20"/>
                <w:szCs w:val="20"/>
              </w:rPr>
              <w:t>Нормативные параметры и расчетные показатели</w:t>
            </w:r>
          </w:p>
        </w:tc>
      </w:tr>
      <w:tr w:rsidR="00043F99" w:rsidRPr="00D708CE" w:rsidTr="00EC64A7">
        <w:trPr>
          <w:jc w:val="center"/>
        </w:trPr>
        <w:tc>
          <w:tcPr>
            <w:tcW w:w="2975" w:type="dxa"/>
          </w:tcPr>
          <w:p w:rsidR="00043F99" w:rsidRPr="009A453B" w:rsidRDefault="00043F99" w:rsidP="00043F99">
            <w:pPr>
              <w:widowControl w:val="0"/>
              <w:tabs>
                <w:tab w:val="left" w:pos="7740"/>
              </w:tabs>
              <w:autoSpaceDE/>
              <w:autoSpaceDN/>
              <w:adjustRightInd/>
              <w:rPr>
                <w:rFonts w:ascii="Times New Roman" w:hAnsi="Times New Roman" w:cs="Times New Roman"/>
                <w:sz w:val="20"/>
                <w:szCs w:val="20"/>
              </w:rPr>
            </w:pPr>
            <w:r w:rsidRPr="009A453B">
              <w:rPr>
                <w:rFonts w:ascii="Times New Roman" w:hAnsi="Times New Roman" w:cs="Times New Roman"/>
                <w:bCs/>
                <w:sz w:val="20"/>
                <w:szCs w:val="20"/>
              </w:rPr>
              <w:t xml:space="preserve">Средние затраты времени на одну поездку от мест проживания до мест работы </w:t>
            </w:r>
            <w:r w:rsidRPr="009A453B">
              <w:rPr>
                <w:rFonts w:ascii="Times New Roman" w:hAnsi="Times New Roman" w:cs="Times New Roman"/>
                <w:sz w:val="20"/>
                <w:szCs w:val="20"/>
              </w:rPr>
              <w:t>для 90 % трудящихся</w:t>
            </w:r>
            <w:r w:rsidR="0075488C" w:rsidRPr="009A453B">
              <w:rPr>
                <w:rFonts w:ascii="Times New Roman" w:hAnsi="Times New Roman" w:cs="Times New Roman"/>
                <w:sz w:val="20"/>
                <w:szCs w:val="20"/>
              </w:rPr>
              <w:t xml:space="preserve"> (в один конец)</w:t>
            </w:r>
          </w:p>
        </w:tc>
        <w:tc>
          <w:tcPr>
            <w:tcW w:w="7136" w:type="dxa"/>
          </w:tcPr>
          <w:p w:rsidR="00043F99" w:rsidRPr="009A453B" w:rsidRDefault="00043F99" w:rsidP="0075488C">
            <w:pPr>
              <w:widowControl w:val="0"/>
              <w:tabs>
                <w:tab w:val="left" w:pos="7740"/>
              </w:tab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Не более 3</w:t>
            </w:r>
            <w:r w:rsidR="0075488C" w:rsidRPr="009A453B">
              <w:rPr>
                <w:rFonts w:ascii="Times New Roman" w:hAnsi="Times New Roman" w:cs="Times New Roman"/>
                <w:sz w:val="20"/>
                <w:szCs w:val="20"/>
              </w:rPr>
              <w:t>5</w:t>
            </w:r>
            <w:r w:rsidRPr="009A453B">
              <w:rPr>
                <w:rFonts w:ascii="Times New Roman" w:hAnsi="Times New Roman" w:cs="Times New Roman"/>
                <w:sz w:val="20"/>
                <w:szCs w:val="20"/>
              </w:rPr>
              <w:t xml:space="preserve"> мин.</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Время передвижения на пересадку пассажиров в пересадочных узлах</w:t>
            </w:r>
          </w:p>
        </w:tc>
        <w:tc>
          <w:tcPr>
            <w:tcW w:w="7136" w:type="dxa"/>
          </w:tcPr>
          <w:p w:rsidR="00043F99" w:rsidRPr="00D708CE" w:rsidRDefault="00043F99" w:rsidP="00B364EF">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bCs/>
                <w:sz w:val="20"/>
                <w:szCs w:val="20"/>
              </w:rPr>
              <w:t xml:space="preserve">Не более </w:t>
            </w:r>
            <w:r w:rsidR="00B364EF">
              <w:rPr>
                <w:rFonts w:ascii="Times New Roman" w:hAnsi="Times New Roman" w:cs="Times New Roman"/>
                <w:bCs/>
                <w:sz w:val="20"/>
                <w:szCs w:val="20"/>
              </w:rPr>
              <w:t>5</w:t>
            </w:r>
            <w:r w:rsidRPr="00D708CE">
              <w:rPr>
                <w:rFonts w:ascii="Times New Roman" w:hAnsi="Times New Roman" w:cs="Times New Roman"/>
                <w:bCs/>
                <w:sz w:val="20"/>
                <w:szCs w:val="20"/>
              </w:rPr>
              <w:t xml:space="preserve"> мин. без учета времени ожидания транспорта (независимо от величины расчетных пассажиропотоков).</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Размещение линий общественного пассажирского транспорта</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sz w:val="20"/>
                <w:szCs w:val="20"/>
              </w:rPr>
              <w:t xml:space="preserve">Через </w:t>
            </w:r>
            <w:proofErr w:type="spellStart"/>
            <w:r w:rsidRPr="00D708CE">
              <w:rPr>
                <w:rFonts w:ascii="Times New Roman" w:hAnsi="Times New Roman" w:cs="Times New Roman"/>
                <w:sz w:val="20"/>
                <w:szCs w:val="20"/>
              </w:rPr>
              <w:t>межмагистральные</w:t>
            </w:r>
            <w:proofErr w:type="spellEnd"/>
            <w:r w:rsidRPr="00D708CE">
              <w:rPr>
                <w:rFonts w:ascii="Times New Roman" w:hAnsi="Times New Roman" w:cs="Times New Roman"/>
                <w:sz w:val="20"/>
                <w:szCs w:val="20"/>
              </w:rPr>
              <w:t xml:space="preserve"> территории площадью свыше 100 га (в условиях реконструкции – свыше 50 га) допускается прокладывать по </w:t>
            </w:r>
            <w:proofErr w:type="spellStart"/>
            <w:r w:rsidRPr="00D708CE">
              <w:rPr>
                <w:rFonts w:ascii="Times New Roman" w:hAnsi="Times New Roman" w:cs="Times New Roman"/>
                <w:sz w:val="20"/>
                <w:szCs w:val="20"/>
              </w:rPr>
              <w:t>пешеходно</w:t>
            </w:r>
            <w:proofErr w:type="spellEnd"/>
            <w:r w:rsidRPr="00D708CE">
              <w:rPr>
                <w:rFonts w:ascii="Times New Roman" w:hAnsi="Times New Roman" w:cs="Times New Roman"/>
                <w:sz w:val="20"/>
                <w:szCs w:val="20"/>
              </w:rPr>
              <w:t xml:space="preserve">-транспортным улицам </w:t>
            </w:r>
            <w:r w:rsidRPr="00D708CE">
              <w:rPr>
                <w:rFonts w:ascii="Times New Roman" w:hAnsi="Times New Roman" w:cs="Times New Roman"/>
                <w:bCs/>
                <w:sz w:val="20"/>
                <w:szCs w:val="20"/>
              </w:rPr>
              <w:t>или обособленному полотну</w:t>
            </w:r>
            <w:r w:rsidRPr="00D708CE">
              <w:rPr>
                <w:rFonts w:ascii="Times New Roman" w:hAnsi="Times New Roman" w:cs="Times New Roman"/>
                <w:sz w:val="20"/>
                <w:szCs w:val="20"/>
              </w:rPr>
              <w:t>.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Размещение трамвайных линий</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sz w:val="20"/>
                <w:szCs w:val="20"/>
              </w:rPr>
            </w:pPr>
            <w:r w:rsidRPr="00D708CE">
              <w:rPr>
                <w:rFonts w:ascii="Times New Roman" w:hAnsi="Times New Roman" w:cs="Times New Roman"/>
                <w:bCs/>
                <w:sz w:val="20"/>
                <w:szCs w:val="20"/>
              </w:rPr>
              <w:t xml:space="preserve">Провозная способность </w:t>
            </w:r>
            <w:r w:rsidRPr="00D708CE">
              <w:rPr>
                <w:rFonts w:ascii="Times New Roman" w:hAnsi="Times New Roman" w:cs="Times New Roman"/>
                <w:bCs/>
                <w:sz w:val="20"/>
                <w:szCs w:val="20"/>
              </w:rPr>
              <w:lastRenderedPageBreak/>
              <w:t xml:space="preserve">различных видов транспорта, параметры устройств и сооружений (платформы, </w:t>
            </w:r>
            <w:r w:rsidRPr="00D708CE">
              <w:rPr>
                <w:rFonts w:ascii="Times New Roman" w:hAnsi="Times New Roman" w:cs="Times New Roman"/>
                <w:bCs/>
                <w:spacing w:val="-2"/>
                <w:sz w:val="20"/>
                <w:szCs w:val="20"/>
              </w:rPr>
              <w:t>посадочные площадки)</w:t>
            </w:r>
          </w:p>
        </w:tc>
        <w:tc>
          <w:tcPr>
            <w:tcW w:w="7136"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lastRenderedPageBreak/>
              <w:t>Определяются на расчетный период по норме наполнения подвижного состава:</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lastRenderedPageBreak/>
              <w:t xml:space="preserve">- 4 чел. на 1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свободной площади пола пассажирского салона – для обычных видов наземного транспорта;</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- 3 чел. на 1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свободной площади пола пассажирского салона – для скоростного транспорта.</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bCs/>
                <w:sz w:val="20"/>
                <w:szCs w:val="20"/>
              </w:rPr>
            </w:pPr>
            <w:r w:rsidRPr="00D708CE">
              <w:rPr>
                <w:rFonts w:ascii="Times New Roman" w:hAnsi="Times New Roman" w:cs="Times New Roman"/>
                <w:sz w:val="20"/>
                <w:szCs w:val="20"/>
              </w:rPr>
              <w:lastRenderedPageBreak/>
              <w:t>Расстояния между остановочными пунктами общественного пассажирского транспорта</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на линиях автобуса, трамвая:</w:t>
            </w:r>
          </w:p>
          <w:p w:rsidR="00043F99" w:rsidRPr="00D708CE" w:rsidRDefault="00043F99" w:rsidP="00043F99">
            <w:pPr>
              <w:widowControl w:val="0"/>
              <w:tabs>
                <w:tab w:val="left" w:pos="7740"/>
              </w:tabs>
              <w:autoSpaceDE/>
              <w:autoSpaceDN/>
              <w:adjustRightInd/>
              <w:ind w:left="170"/>
              <w:jc w:val="both"/>
              <w:rPr>
                <w:rFonts w:ascii="Times New Roman" w:hAnsi="Times New Roman" w:cs="Times New Roman"/>
                <w:sz w:val="20"/>
                <w:szCs w:val="20"/>
              </w:rPr>
            </w:pPr>
            <w:r w:rsidRPr="00D708CE">
              <w:rPr>
                <w:rFonts w:ascii="Times New Roman" w:hAnsi="Times New Roman" w:cs="Times New Roman"/>
                <w:sz w:val="20"/>
                <w:szCs w:val="20"/>
              </w:rPr>
              <w:t xml:space="preserve">- в пределах </w:t>
            </w:r>
            <w:r w:rsidRPr="00D708CE">
              <w:rPr>
                <w:rFonts w:ascii="Times New Roman" w:hAnsi="Times New Roman" w:cs="Times New Roman"/>
                <w:bCs/>
                <w:sz w:val="20"/>
                <w:szCs w:val="20"/>
              </w:rPr>
              <w:t>городского округа</w:t>
            </w:r>
            <w:r w:rsidRPr="00D708CE">
              <w:rPr>
                <w:rFonts w:ascii="Times New Roman" w:hAnsi="Times New Roman" w:cs="Times New Roman"/>
                <w:sz w:val="20"/>
                <w:szCs w:val="20"/>
              </w:rPr>
              <w:t xml:space="preserve"> – 400-600 м;</w:t>
            </w:r>
          </w:p>
          <w:p w:rsidR="00043F99" w:rsidRPr="00D708CE" w:rsidRDefault="00043F99" w:rsidP="00043F99">
            <w:pPr>
              <w:widowControl w:val="0"/>
              <w:tabs>
                <w:tab w:val="left" w:pos="7740"/>
              </w:tabs>
              <w:autoSpaceDE/>
              <w:autoSpaceDN/>
              <w:adjustRightInd/>
              <w:ind w:left="170"/>
              <w:jc w:val="both"/>
              <w:rPr>
                <w:rFonts w:ascii="Times New Roman" w:hAnsi="Times New Roman" w:cs="Times New Roman"/>
                <w:sz w:val="20"/>
                <w:szCs w:val="20"/>
              </w:rPr>
            </w:pPr>
            <w:r w:rsidRPr="00D708CE">
              <w:rPr>
                <w:rFonts w:ascii="Times New Roman" w:hAnsi="Times New Roman" w:cs="Times New Roman"/>
                <w:sz w:val="20"/>
                <w:szCs w:val="20"/>
              </w:rPr>
              <w:t xml:space="preserve">- в пределах центрального ядра </w:t>
            </w:r>
            <w:r w:rsidRPr="00D708CE">
              <w:rPr>
                <w:rFonts w:ascii="Times New Roman" w:hAnsi="Times New Roman" w:cs="Times New Roman"/>
                <w:bCs/>
                <w:sz w:val="20"/>
                <w:szCs w:val="20"/>
              </w:rPr>
              <w:t>городского округа</w:t>
            </w:r>
            <w:r w:rsidRPr="00D708CE">
              <w:rPr>
                <w:rFonts w:ascii="Times New Roman" w:hAnsi="Times New Roman" w:cs="Times New Roman"/>
                <w:sz w:val="20"/>
                <w:szCs w:val="20"/>
              </w:rPr>
              <w:t xml:space="preserve"> – 300 м.</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sz w:val="20"/>
                <w:szCs w:val="20"/>
              </w:rPr>
              <w:t>Радиус пешеходной доступности до ближайшей остановки общественного пассажирского транспорта</w:t>
            </w:r>
          </w:p>
        </w:tc>
        <w:tc>
          <w:tcPr>
            <w:tcW w:w="7136" w:type="dxa"/>
          </w:tcPr>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w:t>
            </w:r>
            <w:r w:rsidR="001E0909">
              <w:rPr>
                <w:rFonts w:ascii="Times New Roman" w:hAnsi="Times New Roman" w:cs="Times New Roman"/>
                <w:sz w:val="20"/>
                <w:szCs w:val="20"/>
              </w:rPr>
              <w:t>многоквартирный дом</w:t>
            </w:r>
            <w:r w:rsidRPr="00D708CE">
              <w:rPr>
                <w:rFonts w:ascii="Times New Roman" w:hAnsi="Times New Roman" w:cs="Times New Roman"/>
                <w:sz w:val="20"/>
                <w:szCs w:val="20"/>
              </w:rPr>
              <w:t xml:space="preserve"> – не более 500 м; </w:t>
            </w:r>
          </w:p>
          <w:p w:rsidR="00043F99" w:rsidRPr="00D708CE" w:rsidRDefault="00043F99" w:rsidP="00043F99">
            <w:pPr>
              <w:widowControl w:val="0"/>
              <w:autoSpaceDE/>
              <w:autoSpaceDN/>
              <w:adjustRightInd/>
              <w:ind w:left="142" w:hanging="142"/>
              <w:jc w:val="both"/>
              <w:rPr>
                <w:rFonts w:ascii="Times New Roman" w:hAnsi="Times New Roman" w:cs="Times New Roman"/>
                <w:spacing w:val="-2"/>
                <w:sz w:val="20"/>
                <w:szCs w:val="20"/>
              </w:rPr>
            </w:pPr>
            <w:r w:rsidRPr="00D708CE">
              <w:rPr>
                <w:rFonts w:ascii="Times New Roman" w:hAnsi="Times New Roman" w:cs="Times New Roman"/>
                <w:spacing w:val="-2"/>
                <w:sz w:val="20"/>
                <w:szCs w:val="20"/>
              </w:rPr>
              <w:t xml:space="preserve">- </w:t>
            </w:r>
            <w:r w:rsidR="001E0909">
              <w:rPr>
                <w:rFonts w:ascii="Times New Roman" w:hAnsi="Times New Roman" w:cs="Times New Roman"/>
                <w:spacing w:val="-2"/>
                <w:sz w:val="20"/>
                <w:szCs w:val="20"/>
              </w:rPr>
              <w:t>индивидуальный жилой дом</w:t>
            </w:r>
            <w:r w:rsidRPr="00D708CE">
              <w:rPr>
                <w:rFonts w:ascii="Times New Roman" w:hAnsi="Times New Roman" w:cs="Times New Roman"/>
                <w:spacing w:val="-2"/>
                <w:sz w:val="20"/>
                <w:szCs w:val="20"/>
              </w:rPr>
              <w:t xml:space="preserve"> – </w:t>
            </w:r>
            <w:r w:rsidRPr="00D708CE">
              <w:rPr>
                <w:rFonts w:ascii="Times New Roman" w:hAnsi="Times New Roman" w:cs="Times New Roman"/>
                <w:sz w:val="20"/>
                <w:szCs w:val="20"/>
              </w:rPr>
              <w:t>не более</w:t>
            </w:r>
            <w:r w:rsidR="001E0909">
              <w:rPr>
                <w:rFonts w:ascii="Times New Roman" w:hAnsi="Times New Roman" w:cs="Times New Roman"/>
                <w:spacing w:val="-2"/>
                <w:sz w:val="20"/>
                <w:szCs w:val="20"/>
              </w:rPr>
              <w:t xml:space="preserve"> 800</w:t>
            </w:r>
            <w:r w:rsidRPr="00D708CE">
              <w:rPr>
                <w:rFonts w:ascii="Times New Roman" w:hAnsi="Times New Roman" w:cs="Times New Roman"/>
                <w:spacing w:val="-2"/>
                <w:sz w:val="20"/>
                <w:szCs w:val="20"/>
              </w:rPr>
              <w:t xml:space="preserve"> м;</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w:t>
            </w:r>
            <w:r w:rsidR="001E0909">
              <w:rPr>
                <w:rFonts w:ascii="Times New Roman" w:hAnsi="Times New Roman" w:cs="Times New Roman"/>
                <w:sz w:val="20"/>
                <w:szCs w:val="20"/>
              </w:rPr>
              <w:t>предприятия торговли с площадью торгового зала 1000 м</w:t>
            </w:r>
            <w:r w:rsidR="001E0909" w:rsidRPr="00570F5B">
              <w:rPr>
                <w:rFonts w:ascii="Times New Roman" w:hAnsi="Times New Roman" w:cs="Times New Roman"/>
                <w:sz w:val="20"/>
                <w:szCs w:val="20"/>
                <w:vertAlign w:val="superscript"/>
              </w:rPr>
              <w:t>2</w:t>
            </w:r>
            <w:r w:rsidR="001E0909" w:rsidRPr="001E0909">
              <w:rPr>
                <w:rFonts w:ascii="Times New Roman" w:hAnsi="Times New Roman" w:cs="Times New Roman"/>
                <w:sz w:val="20"/>
                <w:szCs w:val="20"/>
              </w:rPr>
              <w:t xml:space="preserve"> </w:t>
            </w:r>
            <w:r w:rsidR="001E0909">
              <w:rPr>
                <w:rFonts w:ascii="Times New Roman" w:hAnsi="Times New Roman" w:cs="Times New Roman"/>
                <w:sz w:val="20"/>
                <w:szCs w:val="20"/>
              </w:rPr>
              <w:t>и более – не более 500 м</w:t>
            </w:r>
            <w:r w:rsidRPr="00D708CE">
              <w:rPr>
                <w:rFonts w:ascii="Times New Roman" w:hAnsi="Times New Roman" w:cs="Times New Roman"/>
                <w:sz w:val="20"/>
                <w:szCs w:val="20"/>
              </w:rPr>
              <w:t>;</w:t>
            </w:r>
          </w:p>
          <w:p w:rsidR="00043F99" w:rsidRDefault="00043F99" w:rsidP="00043F99">
            <w:pPr>
              <w:widowControl w:val="0"/>
              <w:autoSpaceDE/>
              <w:autoSpaceDN/>
              <w:adjustRightInd/>
              <w:ind w:left="142" w:hanging="142"/>
              <w:jc w:val="both"/>
              <w:rPr>
                <w:rFonts w:ascii="Times New Roman" w:hAnsi="Times New Roman" w:cs="Times New Roman"/>
                <w:spacing w:val="-2"/>
                <w:sz w:val="20"/>
                <w:szCs w:val="20"/>
              </w:rPr>
            </w:pPr>
            <w:r w:rsidRPr="00D708CE">
              <w:rPr>
                <w:rFonts w:ascii="Times New Roman" w:hAnsi="Times New Roman" w:cs="Times New Roman"/>
                <w:sz w:val="20"/>
                <w:szCs w:val="20"/>
              </w:rPr>
              <w:t>-</w:t>
            </w:r>
            <w:r w:rsidRPr="00D708CE">
              <w:rPr>
                <w:rFonts w:ascii="Times New Roman" w:hAnsi="Times New Roman" w:cs="Times New Roman"/>
                <w:spacing w:val="-2"/>
                <w:sz w:val="20"/>
                <w:szCs w:val="20"/>
              </w:rPr>
              <w:t xml:space="preserve"> </w:t>
            </w:r>
            <w:r w:rsidR="001E0909">
              <w:rPr>
                <w:rFonts w:ascii="Times New Roman" w:hAnsi="Times New Roman" w:cs="Times New Roman"/>
                <w:spacing w:val="-2"/>
                <w:sz w:val="20"/>
                <w:szCs w:val="20"/>
              </w:rPr>
              <w:t>поликлиники и больницы муниципальной, региональной системы здравоохранения, учреждения (отделения) социального обслуживания граждан – не более 300 м</w:t>
            </w:r>
            <w:r w:rsidR="001E0909" w:rsidRPr="001E0909">
              <w:rPr>
                <w:rFonts w:ascii="Times New Roman" w:hAnsi="Times New Roman" w:cs="Times New Roman"/>
                <w:spacing w:val="-2"/>
                <w:sz w:val="20"/>
                <w:szCs w:val="20"/>
              </w:rPr>
              <w:t>;</w:t>
            </w:r>
          </w:p>
          <w:p w:rsidR="00043F99" w:rsidRPr="001E0909" w:rsidRDefault="001E0909" w:rsidP="001E0909">
            <w:pPr>
              <w:widowControl w:val="0"/>
              <w:autoSpaceDE/>
              <w:autoSpaceDN/>
              <w:adjustRightInd/>
              <w:ind w:left="142" w:hanging="142"/>
              <w:jc w:val="both"/>
              <w:rPr>
                <w:rFonts w:ascii="Times New Roman" w:hAnsi="Times New Roman" w:cs="Times New Roman"/>
                <w:sz w:val="20"/>
                <w:szCs w:val="20"/>
              </w:rPr>
            </w:pPr>
            <w:r>
              <w:rPr>
                <w:rFonts w:ascii="Times New Roman" w:hAnsi="Times New Roman" w:cs="Times New Roman"/>
                <w:spacing w:val="-2"/>
                <w:sz w:val="20"/>
                <w:szCs w:val="20"/>
              </w:rPr>
              <w:t xml:space="preserve">- терминалы внешнего транспорта – не более 300 м. </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sz w:val="20"/>
                <w:szCs w:val="20"/>
              </w:rPr>
              <w:t>то же на территории малоэтажной жилой застройки</w:t>
            </w:r>
          </w:p>
        </w:tc>
        <w:tc>
          <w:tcPr>
            <w:tcW w:w="7136" w:type="dxa"/>
          </w:tcPr>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до остановочных пунктов транспорта для внешних связей от мест проживания – 400-500 м;</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до остановочных пунктов транспорта для внутренних связей:</w:t>
            </w:r>
          </w:p>
          <w:p w:rsidR="00043F99" w:rsidRPr="00D708CE" w:rsidRDefault="00043F99" w:rsidP="00043F99">
            <w:pPr>
              <w:widowControl w:val="0"/>
              <w:autoSpaceDE/>
              <w:autoSpaceDN/>
              <w:adjustRightInd/>
              <w:ind w:left="312" w:hanging="142"/>
              <w:jc w:val="both"/>
              <w:rPr>
                <w:rFonts w:ascii="Times New Roman" w:hAnsi="Times New Roman" w:cs="Times New Roman"/>
                <w:sz w:val="20"/>
                <w:szCs w:val="20"/>
              </w:rPr>
            </w:pPr>
            <w:r w:rsidRPr="00D708CE">
              <w:rPr>
                <w:rFonts w:ascii="Times New Roman" w:hAnsi="Times New Roman" w:cs="Times New Roman"/>
                <w:sz w:val="20"/>
                <w:szCs w:val="20"/>
              </w:rPr>
              <w:t>- от мест проживания – 200 м;</w:t>
            </w:r>
          </w:p>
          <w:p w:rsidR="00043F99" w:rsidRPr="00D708CE" w:rsidRDefault="00043F99" w:rsidP="00043F99">
            <w:pPr>
              <w:widowControl w:val="0"/>
              <w:autoSpaceDE/>
              <w:autoSpaceDN/>
              <w:adjustRightInd/>
              <w:ind w:left="312" w:hanging="142"/>
              <w:jc w:val="both"/>
              <w:rPr>
                <w:rFonts w:ascii="Times New Roman" w:hAnsi="Times New Roman" w:cs="Times New Roman"/>
                <w:sz w:val="20"/>
                <w:szCs w:val="20"/>
              </w:rPr>
            </w:pPr>
            <w:r w:rsidRPr="00D708CE">
              <w:rPr>
                <w:rFonts w:ascii="Times New Roman" w:hAnsi="Times New Roman" w:cs="Times New Roman"/>
                <w:sz w:val="20"/>
                <w:szCs w:val="20"/>
              </w:rPr>
              <w:t>- от объектов массового посещения – 250 м.</w:t>
            </w:r>
          </w:p>
        </w:tc>
      </w:tr>
      <w:tr w:rsidR="00043F99" w:rsidRPr="00D708CE" w:rsidTr="00EC64A7">
        <w:trPr>
          <w:trHeight w:val="269"/>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sz w:val="20"/>
                <w:szCs w:val="20"/>
              </w:rPr>
              <w:t>то же на территории индивидуальной жилой застройки</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Может быть увеличен до 600 м.</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bCs/>
                <w:sz w:val="20"/>
                <w:szCs w:val="20"/>
              </w:rPr>
              <w:t>Коммуникационные элементы пересадочных узлов, разгрузочные площадки перед объектами массового посещения</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Проектируются из условий обеспечения расчетной плотности движения потоков:</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при одностороннем движении – не более 1,0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при встречном движении – не более 0,8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ind w:left="312" w:hanging="142"/>
              <w:jc w:val="both"/>
              <w:rPr>
                <w:rFonts w:ascii="Times New Roman" w:hAnsi="Times New Roman" w:cs="Times New Roman"/>
                <w:bCs/>
                <w:sz w:val="20"/>
                <w:szCs w:val="20"/>
              </w:rPr>
            </w:pPr>
            <w:r w:rsidRPr="00D708CE">
              <w:rPr>
                <w:rFonts w:ascii="Times New Roman" w:hAnsi="Times New Roman" w:cs="Times New Roman"/>
                <w:bCs/>
                <w:spacing w:val="-2"/>
                <w:sz w:val="20"/>
                <w:szCs w:val="20"/>
              </w:rPr>
              <w:t>- при устройстве распределительных площадок в местах пересечения –</w:t>
            </w:r>
            <w:r w:rsidRPr="00D708CE">
              <w:rPr>
                <w:rFonts w:ascii="Times New Roman" w:hAnsi="Times New Roman" w:cs="Times New Roman"/>
                <w:bCs/>
                <w:sz w:val="20"/>
                <w:szCs w:val="20"/>
              </w:rPr>
              <w:t xml:space="preserve"> не более 0,5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ind w:left="312" w:hanging="142"/>
              <w:jc w:val="both"/>
              <w:rPr>
                <w:rFonts w:ascii="Times New Roman" w:hAnsi="Times New Roman" w:cs="Times New Roman"/>
                <w:spacing w:val="-2"/>
                <w:sz w:val="20"/>
                <w:szCs w:val="20"/>
              </w:rPr>
            </w:pPr>
            <w:r w:rsidRPr="00D708CE">
              <w:rPr>
                <w:rFonts w:ascii="Times New Roman" w:hAnsi="Times New Roman" w:cs="Times New Roman"/>
                <w:bCs/>
                <w:spacing w:val="-2"/>
                <w:sz w:val="20"/>
                <w:szCs w:val="20"/>
              </w:rPr>
              <w:t xml:space="preserve">- в центральных и конечных пересадочных узлах – не более 0,3 </w:t>
            </w:r>
            <w:r w:rsidRPr="00D708CE">
              <w:rPr>
                <w:rFonts w:ascii="Times New Roman" w:hAnsi="Times New Roman" w:cs="Times New Roman"/>
                <w:bCs/>
                <w:sz w:val="20"/>
                <w:szCs w:val="20"/>
              </w:rPr>
              <w:t>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pacing w:val="-2"/>
                <w:sz w:val="20"/>
                <w:szCs w:val="20"/>
              </w:rPr>
              <w:t>.</w:t>
            </w:r>
          </w:p>
        </w:tc>
      </w:tr>
    </w:tbl>
    <w:p w:rsidR="00043F99" w:rsidRPr="00043F99" w:rsidRDefault="00043F99" w:rsidP="00043F99">
      <w:pPr>
        <w:widowControl w:val="0"/>
        <w:autoSpaceDE/>
        <w:autoSpaceDN/>
        <w:adjustRightInd/>
        <w:spacing w:line="20" w:lineRule="exact"/>
        <w:ind w:firstLine="221"/>
        <w:jc w:val="both"/>
        <w:rPr>
          <w:rFonts w:ascii="Arial" w:eastAsia="Times New Roman" w:hAnsi="Arial" w:cs="Arial"/>
          <w:b/>
          <w:bCs/>
          <w:sz w:val="18"/>
          <w:szCs w:val="18"/>
          <w:lang w:eastAsia="ru-RU"/>
        </w:rPr>
      </w:pPr>
    </w:p>
    <w:p w:rsidR="00043F99" w:rsidRPr="00043F99" w:rsidRDefault="00043F99" w:rsidP="00043F99">
      <w:pPr>
        <w:widowControl w:val="0"/>
        <w:autoSpaceDE/>
        <w:autoSpaceDN/>
        <w:adjustRightInd/>
        <w:ind w:firstLine="709"/>
        <w:jc w:val="both"/>
        <w:rPr>
          <w:rFonts w:ascii="Times New Roman" w:eastAsia="Times New Roman" w:hAnsi="Times New Roman" w:cs="Times New Roman"/>
          <w:lang w:eastAsia="ru-RU"/>
        </w:rPr>
      </w:pPr>
    </w:p>
    <w:p w:rsidR="00043F99" w:rsidRPr="00043F99" w:rsidRDefault="006D33E0" w:rsidP="007B2E39">
      <w:pPr>
        <w:pStyle w:val="011"/>
        <w:rPr>
          <w:lang w:eastAsia="ru-RU"/>
        </w:rPr>
      </w:pPr>
      <w:r>
        <w:rPr>
          <w:lang w:eastAsia="ru-RU"/>
        </w:rPr>
        <w:t>7</w:t>
      </w:r>
      <w:r w:rsidR="00043F99" w:rsidRPr="00043F99">
        <w:rPr>
          <w:lang w:eastAsia="ru-RU"/>
        </w:rPr>
        <w:t>.</w:t>
      </w:r>
      <w:r w:rsidR="00B7452F">
        <w:rPr>
          <w:lang w:eastAsia="ru-RU"/>
        </w:rPr>
        <w:t>3</w:t>
      </w:r>
      <w:r w:rsidR="00043F99" w:rsidRPr="00043F99">
        <w:rPr>
          <w:lang w:eastAsia="ru-RU"/>
        </w:rPr>
        <w:t>.</w:t>
      </w:r>
      <w:r w:rsidR="00D708CE">
        <w:rPr>
          <w:lang w:eastAsia="ru-RU"/>
        </w:rPr>
        <w:t>2</w:t>
      </w:r>
      <w:r w:rsidR="00043F99" w:rsidRPr="00043F99">
        <w:rPr>
          <w:lang w:eastAsia="ru-RU"/>
        </w:rPr>
        <w:t xml:space="preserve">. На конечных пунктах маршрутной сети общественного пассажирского транспорта следует </w:t>
      </w:r>
      <w:r w:rsidR="00043F99" w:rsidRPr="00450EFC">
        <w:rPr>
          <w:lang w:eastAsia="ru-RU"/>
        </w:rPr>
        <w:t xml:space="preserve">предусматривать </w:t>
      </w:r>
      <w:proofErr w:type="spellStart"/>
      <w:r w:rsidR="00043F99" w:rsidRPr="00450EFC">
        <w:rPr>
          <w:lang w:eastAsia="ru-RU"/>
        </w:rPr>
        <w:t>отстойно</w:t>
      </w:r>
      <w:proofErr w:type="spellEnd"/>
      <w:r w:rsidR="00043F99" w:rsidRPr="00450EFC">
        <w:rPr>
          <w:lang w:eastAsia="ru-RU"/>
        </w:rPr>
        <w:t>-разворотные площадки с</w:t>
      </w:r>
      <w:r w:rsidR="00043F99" w:rsidRPr="00043F99">
        <w:rPr>
          <w:lang w:eastAsia="ru-RU"/>
        </w:rPr>
        <w:t xml:space="preserve"> учетом необходимости снятия с линии в межпиковый период около 30 % подвижного состава. </w:t>
      </w:r>
    </w:p>
    <w:p w:rsidR="00043F99" w:rsidRPr="00043F99" w:rsidRDefault="00043F99" w:rsidP="007B2E39">
      <w:pPr>
        <w:pStyle w:val="011"/>
        <w:rPr>
          <w:spacing w:val="-3"/>
          <w:lang w:eastAsia="ru-RU"/>
        </w:rPr>
      </w:pPr>
      <w:r w:rsidRPr="00043F99">
        <w:rPr>
          <w:lang w:eastAsia="ru-RU"/>
        </w:rPr>
        <w:t>Нормативные параметры и расчетные показатели</w:t>
      </w:r>
      <w:r w:rsidR="008C12EF">
        <w:rPr>
          <w:lang w:eastAsia="ru-RU"/>
        </w:rPr>
        <w:t xml:space="preserve"> </w:t>
      </w:r>
      <w:r w:rsidRPr="00043F99">
        <w:rPr>
          <w:lang w:eastAsia="ru-RU"/>
        </w:rPr>
        <w:t xml:space="preserve">градостроительного проектирования </w:t>
      </w:r>
      <w:proofErr w:type="spellStart"/>
      <w:r w:rsidRPr="00043F99">
        <w:rPr>
          <w:spacing w:val="-3"/>
          <w:lang w:eastAsia="ru-RU"/>
        </w:rPr>
        <w:t>отстойно</w:t>
      </w:r>
      <w:proofErr w:type="spellEnd"/>
      <w:r w:rsidRPr="00043F99">
        <w:rPr>
          <w:spacing w:val="-3"/>
          <w:lang w:eastAsia="ru-RU"/>
        </w:rPr>
        <w:t xml:space="preserve">-разворотных площадок общественного пассажирского транспорта приведены в таблице </w:t>
      </w:r>
      <w:r w:rsidR="006D33E0">
        <w:rPr>
          <w:spacing w:val="-3"/>
          <w:lang w:eastAsia="ru-RU"/>
        </w:rPr>
        <w:t>7</w:t>
      </w:r>
      <w:r w:rsidR="00D708CE">
        <w:rPr>
          <w:spacing w:val="-3"/>
          <w:lang w:eastAsia="ru-RU"/>
        </w:rPr>
        <w:t>.1</w:t>
      </w:r>
      <w:r w:rsidR="0045347F">
        <w:rPr>
          <w:spacing w:val="-3"/>
          <w:lang w:eastAsia="ru-RU"/>
        </w:rPr>
        <w:t>3</w:t>
      </w:r>
      <w:r w:rsidR="00D708CE">
        <w:rPr>
          <w:spacing w:val="-3"/>
          <w:lang w:eastAsia="ru-RU"/>
        </w:rPr>
        <w:t>.</w:t>
      </w:r>
    </w:p>
    <w:p w:rsidR="00043F99" w:rsidRPr="00043F99" w:rsidRDefault="00043F99" w:rsidP="007B2E39">
      <w:pPr>
        <w:pStyle w:val="05"/>
      </w:pPr>
      <w:r w:rsidRPr="00FD761B">
        <w:t xml:space="preserve">Таблица </w:t>
      </w:r>
      <w:r w:rsidR="006D33E0">
        <w:t>7</w:t>
      </w:r>
      <w:r w:rsidR="00D708CE" w:rsidRPr="00FD761B">
        <w:t>.1</w:t>
      </w:r>
      <w:r w:rsidR="0045347F">
        <w:t>3</w:t>
      </w:r>
    </w:p>
    <w:tbl>
      <w:tblPr>
        <w:tblStyle w:val="TableGridReport20"/>
        <w:tblW w:w="10096" w:type="dxa"/>
        <w:jc w:val="center"/>
        <w:tblBorders>
          <w:bottom w:val="none" w:sz="0" w:space="0" w:color="auto"/>
        </w:tblBorders>
        <w:tblLook w:val="01E0" w:firstRow="1" w:lastRow="1" w:firstColumn="1" w:lastColumn="1" w:noHBand="0" w:noVBand="0"/>
      </w:tblPr>
      <w:tblGrid>
        <w:gridCol w:w="3518"/>
        <w:gridCol w:w="6578"/>
      </w:tblGrid>
      <w:tr w:rsidR="00043F99" w:rsidRPr="00D708CE" w:rsidTr="00EC64A7">
        <w:trPr>
          <w:trHeight w:val="312"/>
          <w:jc w:val="center"/>
        </w:trPr>
        <w:tc>
          <w:tcPr>
            <w:tcW w:w="3518" w:type="dxa"/>
            <w:vAlign w:val="center"/>
          </w:tcPr>
          <w:p w:rsidR="00043F99" w:rsidRPr="00D708CE" w:rsidRDefault="00043F99" w:rsidP="00043F99">
            <w:pPr>
              <w:widowControl w:val="0"/>
              <w:tabs>
                <w:tab w:val="left" w:pos="7740"/>
              </w:tabs>
              <w:autoSpaceDE/>
              <w:autoSpaceDN/>
              <w:adjustRightInd/>
              <w:ind w:left="-57" w:right="-57"/>
              <w:jc w:val="center"/>
              <w:rPr>
                <w:rFonts w:ascii="Times New Roman" w:hAnsi="Times New Roman" w:cs="Times New Roman"/>
                <w:b/>
                <w:sz w:val="20"/>
                <w:szCs w:val="20"/>
              </w:rPr>
            </w:pPr>
            <w:r w:rsidRPr="00D708CE">
              <w:rPr>
                <w:rFonts w:ascii="Times New Roman" w:hAnsi="Times New Roman" w:cs="Times New Roman"/>
                <w:b/>
                <w:sz w:val="20"/>
                <w:szCs w:val="20"/>
              </w:rPr>
              <w:t>Наименование показателей</w:t>
            </w:r>
          </w:p>
        </w:tc>
        <w:tc>
          <w:tcPr>
            <w:tcW w:w="6578" w:type="dxa"/>
            <w:vAlign w:val="center"/>
          </w:tcPr>
          <w:p w:rsidR="00043F99" w:rsidRPr="00D708CE" w:rsidRDefault="00043F99" w:rsidP="00043F99">
            <w:pPr>
              <w:widowControl w:val="0"/>
              <w:tabs>
                <w:tab w:val="left" w:pos="7740"/>
              </w:tabs>
              <w:autoSpaceDE/>
              <w:autoSpaceDN/>
              <w:adjustRightInd/>
              <w:ind w:left="-57" w:right="-57"/>
              <w:jc w:val="center"/>
              <w:rPr>
                <w:rFonts w:ascii="Times New Roman" w:hAnsi="Times New Roman" w:cs="Times New Roman"/>
                <w:b/>
                <w:sz w:val="20"/>
                <w:szCs w:val="20"/>
              </w:rPr>
            </w:pPr>
            <w:r w:rsidRPr="00D708CE">
              <w:rPr>
                <w:rFonts w:ascii="Times New Roman" w:hAnsi="Times New Roman" w:cs="Times New Roman"/>
                <w:b/>
                <w:bCs/>
                <w:spacing w:val="-3"/>
                <w:sz w:val="20"/>
                <w:szCs w:val="20"/>
              </w:rPr>
              <w:t>Нормативные параметры и расчетные показатели</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 xml:space="preserve">Площадь </w:t>
            </w:r>
            <w:proofErr w:type="spellStart"/>
            <w:r w:rsidRPr="00D708CE">
              <w:rPr>
                <w:rFonts w:ascii="Times New Roman" w:hAnsi="Times New Roman" w:cs="Times New Roman"/>
                <w:bCs/>
                <w:sz w:val="20"/>
                <w:szCs w:val="20"/>
              </w:rPr>
              <w:t>отстойно</w:t>
            </w:r>
            <w:proofErr w:type="spellEnd"/>
            <w:r w:rsidRPr="00D708CE">
              <w:rPr>
                <w:rFonts w:ascii="Times New Roman" w:hAnsi="Times New Roman" w:cs="Times New Roman"/>
                <w:bCs/>
                <w:sz w:val="20"/>
                <w:szCs w:val="20"/>
              </w:rPr>
              <w:t xml:space="preserve">-разворотных площадок </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Определяется расчетом в зависимости от количества маршрутов и частоты движения.</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xml:space="preserve">Удельный размер – 100-200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на 1 автобус, троллейбус.</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 xml:space="preserve">Ширина </w:t>
            </w:r>
            <w:proofErr w:type="spellStart"/>
            <w:r w:rsidRPr="00D708CE">
              <w:rPr>
                <w:rFonts w:ascii="Times New Roman" w:hAnsi="Times New Roman" w:cs="Times New Roman"/>
                <w:bCs/>
                <w:sz w:val="20"/>
                <w:szCs w:val="20"/>
              </w:rPr>
              <w:t>отстойно</w:t>
            </w:r>
            <w:proofErr w:type="spellEnd"/>
            <w:r w:rsidRPr="00D708CE">
              <w:rPr>
                <w:rFonts w:ascii="Times New Roman" w:hAnsi="Times New Roman" w:cs="Times New Roman"/>
                <w:bCs/>
                <w:sz w:val="20"/>
                <w:szCs w:val="20"/>
              </w:rPr>
              <w:t>-разворотной площадки</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для автобуса и троллейбуса – не менее 30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для трамваев – не менее 50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 xml:space="preserve">Расстояние от </w:t>
            </w:r>
            <w:proofErr w:type="spellStart"/>
            <w:r w:rsidRPr="00D708CE">
              <w:rPr>
                <w:rFonts w:ascii="Times New Roman" w:hAnsi="Times New Roman" w:cs="Times New Roman"/>
                <w:bCs/>
                <w:sz w:val="20"/>
                <w:szCs w:val="20"/>
              </w:rPr>
              <w:t>отстойно</w:t>
            </w:r>
            <w:proofErr w:type="spellEnd"/>
            <w:r w:rsidRPr="00D708CE">
              <w:rPr>
                <w:rFonts w:ascii="Times New Roman" w:hAnsi="Times New Roman" w:cs="Times New Roman"/>
                <w:bCs/>
                <w:sz w:val="20"/>
                <w:szCs w:val="20"/>
              </w:rPr>
              <w:t>-разворотных площадок до жилой застройки</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Не менее 50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Размеры разворотных колец на автобусных, троллейбусных линиях</w:t>
            </w:r>
          </w:p>
        </w:tc>
        <w:tc>
          <w:tcPr>
            <w:tcW w:w="6578" w:type="dxa"/>
          </w:tcPr>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pacing w:val="-2"/>
                <w:sz w:val="20"/>
                <w:szCs w:val="20"/>
              </w:rPr>
              <w:t xml:space="preserve">Радиус траектории движения троллейбуса </w:t>
            </w:r>
            <w:r w:rsidRPr="00D708CE">
              <w:rPr>
                <w:rFonts w:ascii="Times New Roman" w:hAnsi="Times New Roman" w:cs="Times New Roman"/>
                <w:bCs/>
                <w:spacing w:val="-3"/>
                <w:sz w:val="20"/>
                <w:szCs w:val="20"/>
              </w:rPr>
              <w:t>должен быть на 3 м больше радиуса поворота по наружной кривой контакт</w:t>
            </w:r>
            <w:r w:rsidRPr="00D708CE">
              <w:rPr>
                <w:rFonts w:ascii="Times New Roman" w:hAnsi="Times New Roman" w:cs="Times New Roman"/>
                <w:bCs/>
                <w:sz w:val="20"/>
                <w:szCs w:val="20"/>
              </w:rPr>
              <w:t xml:space="preserve">ной сети. </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Наименьший радиус по внутреннему контактному проводу:</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для одиночного троллейбуса – 12-14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bCs/>
                <w:sz w:val="20"/>
                <w:szCs w:val="20"/>
              </w:rPr>
              <w:t>- для спаренного троллейбуса – 17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Наименьший радиус для автобуса в плане – 12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Размеры разворотных колец на трамвайных линиях</w:t>
            </w:r>
          </w:p>
        </w:tc>
        <w:tc>
          <w:tcPr>
            <w:tcW w:w="6578" w:type="dxa"/>
          </w:tcPr>
          <w:p w:rsidR="00043F99" w:rsidRPr="00D708CE" w:rsidRDefault="00043F99" w:rsidP="00043F99">
            <w:pPr>
              <w:widowControl w:val="0"/>
              <w:autoSpaceDE/>
              <w:autoSpaceDN/>
              <w:adjustRightInd/>
              <w:jc w:val="both"/>
              <w:rPr>
                <w:rFonts w:ascii="Times New Roman" w:hAnsi="Times New Roman" w:cs="Times New Roman"/>
                <w:bCs/>
                <w:spacing w:val="-2"/>
                <w:sz w:val="20"/>
                <w:szCs w:val="20"/>
              </w:rPr>
            </w:pPr>
            <w:r w:rsidRPr="00D708CE">
              <w:rPr>
                <w:rFonts w:ascii="Times New Roman" w:hAnsi="Times New Roman" w:cs="Times New Roman"/>
                <w:sz w:val="20"/>
                <w:szCs w:val="20"/>
              </w:rPr>
              <w:t xml:space="preserve">Проектируются на трамвайных линиях </w:t>
            </w:r>
            <w:r w:rsidRPr="00D708CE">
              <w:rPr>
                <w:rFonts w:ascii="Times New Roman" w:hAnsi="Times New Roman" w:cs="Times New Roman"/>
                <w:bCs/>
                <w:spacing w:val="-2"/>
                <w:sz w:val="20"/>
                <w:szCs w:val="20"/>
              </w:rPr>
              <w:t>протяженностью более 10 км через каждые 6-8 км.</w:t>
            </w:r>
          </w:p>
          <w:p w:rsidR="00043F99" w:rsidRPr="00D708CE" w:rsidRDefault="00043F99" w:rsidP="00043F99">
            <w:pPr>
              <w:widowControl w:val="0"/>
              <w:autoSpaceDE/>
              <w:autoSpaceDN/>
              <w:adjustRightInd/>
              <w:jc w:val="both"/>
              <w:rPr>
                <w:rFonts w:ascii="Times New Roman" w:hAnsi="Times New Roman" w:cs="Times New Roman"/>
                <w:spacing w:val="-3"/>
                <w:sz w:val="20"/>
                <w:szCs w:val="20"/>
              </w:rPr>
            </w:pPr>
            <w:r w:rsidRPr="00D708CE">
              <w:rPr>
                <w:rFonts w:ascii="Times New Roman" w:hAnsi="Times New Roman" w:cs="Times New Roman"/>
                <w:spacing w:val="-3"/>
                <w:sz w:val="20"/>
                <w:szCs w:val="20"/>
              </w:rPr>
              <w:t>Наименьший радиус в плане:</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в нормальных условиях – 25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в стесненных условиях – 20 м.</w:t>
            </w:r>
          </w:p>
        </w:tc>
      </w:tr>
    </w:tbl>
    <w:p w:rsidR="00D004E7" w:rsidRPr="008C190D" w:rsidRDefault="006D33E0" w:rsidP="007B2E39">
      <w:pPr>
        <w:pStyle w:val="03"/>
      </w:pPr>
      <w:bookmarkStart w:id="98" w:name="_Toc487700102"/>
      <w:bookmarkStart w:id="99" w:name="_Toc490553512"/>
      <w:bookmarkStart w:id="100" w:name="_Toc490724386"/>
      <w:r w:rsidRPr="00035655">
        <w:lastRenderedPageBreak/>
        <w:t>7</w:t>
      </w:r>
      <w:r w:rsidR="00D004E7" w:rsidRPr="00035655">
        <w:t>.</w:t>
      </w:r>
      <w:r w:rsidR="00B7452F">
        <w:t>4</w:t>
      </w:r>
      <w:r w:rsidR="00D004E7" w:rsidRPr="00035655">
        <w:t>. Сооружения и устройства для хранения и обслуживания транспортных средств</w:t>
      </w:r>
      <w:bookmarkEnd w:id="98"/>
      <w:bookmarkEnd w:id="99"/>
      <w:bookmarkEnd w:id="100"/>
    </w:p>
    <w:p w:rsidR="00490F3D" w:rsidRDefault="006D33E0" w:rsidP="007B2E39">
      <w:pPr>
        <w:pStyle w:val="011"/>
      </w:pPr>
      <w:r>
        <w:t>7</w:t>
      </w:r>
      <w:r w:rsidR="001E4A66" w:rsidRPr="001E4A66">
        <w:t>.</w:t>
      </w:r>
      <w:r w:rsidR="00B7452F">
        <w:t>4</w:t>
      </w:r>
      <w:r w:rsidR="001E4A66" w:rsidRPr="001E4A66">
        <w:t>.1. В городском округе должны быть предусмотрены</w:t>
      </w:r>
      <w:r>
        <w:t xml:space="preserve"> территории для постоянного хра</w:t>
      </w:r>
      <w:r w:rsidR="001E4A66" w:rsidRPr="001E4A66">
        <w:t xml:space="preserve">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t>7</w:t>
      </w:r>
      <w:r w:rsidR="001E4A66">
        <w:t>.2.</w:t>
      </w:r>
    </w:p>
    <w:p w:rsidR="00A363DE" w:rsidRPr="00A363DE" w:rsidRDefault="006D33E0" w:rsidP="007B2E39">
      <w:pPr>
        <w:pStyle w:val="011"/>
        <w:rPr>
          <w:rFonts w:eastAsia="Times New Roman"/>
          <w:spacing w:val="-2"/>
          <w:lang w:eastAsia="ru-RU"/>
        </w:rPr>
      </w:pPr>
      <w:r>
        <w:rPr>
          <w:rFonts w:eastAsia="Times New Roman"/>
          <w:bCs/>
          <w:lang w:eastAsia="ru-RU"/>
        </w:rPr>
        <w:t>7</w:t>
      </w:r>
      <w:r w:rsidR="00A363DE" w:rsidRPr="00A363DE">
        <w:rPr>
          <w:rFonts w:eastAsia="Times New Roman"/>
          <w:bCs/>
          <w:lang w:eastAsia="ru-RU"/>
        </w:rPr>
        <w:t>.</w:t>
      </w:r>
      <w:r w:rsidR="00B7452F">
        <w:rPr>
          <w:rFonts w:eastAsia="Times New Roman"/>
          <w:bCs/>
          <w:lang w:eastAsia="ru-RU"/>
        </w:rPr>
        <w:t>4</w:t>
      </w:r>
      <w:r w:rsidR="00A363DE" w:rsidRPr="00A363DE">
        <w:rPr>
          <w:rFonts w:eastAsia="Times New Roman"/>
          <w:bCs/>
          <w:lang w:eastAsia="ru-RU"/>
        </w:rPr>
        <w:t xml:space="preserve">.2. Противопожарные расстояния </w:t>
      </w:r>
      <w:r w:rsidR="00A363DE" w:rsidRPr="00A363DE">
        <w:rPr>
          <w:rFonts w:eastAsia="Times New Roman"/>
          <w:lang w:eastAsia="ru-RU"/>
        </w:rPr>
        <w:t xml:space="preserve">от мест организованного хранения автомобилей </w:t>
      </w:r>
      <w:r w:rsidR="00A363DE" w:rsidRPr="00A363DE">
        <w:rPr>
          <w:rFonts w:eastAsia="Times New Roman"/>
          <w:bCs/>
          <w:lang w:eastAsia="ru-RU"/>
        </w:rPr>
        <w:t>следует принимать в соответствии с требованиями</w:t>
      </w:r>
      <w:r w:rsidR="00A363DE" w:rsidRPr="00A363DE">
        <w:rPr>
          <w:rFonts w:eastAsia="Times New Roman"/>
          <w:lang w:eastAsia="ru-RU"/>
        </w:rPr>
        <w:t xml:space="preserve"> СП 4.13130.2013</w:t>
      </w:r>
      <w:r w:rsidR="00565B66">
        <w:rPr>
          <w:rFonts w:eastAsia="Times New Roman"/>
          <w:lang w:eastAsia="ru-RU"/>
        </w:rPr>
        <w:t xml:space="preserve"> «</w:t>
      </w:r>
      <w:r w:rsidR="00565B66" w:rsidRPr="00565B66">
        <w:rPr>
          <w:rFonts w:eastAsia="Times New Roman"/>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65B66">
        <w:rPr>
          <w:rFonts w:eastAsia="Times New Roman"/>
          <w:lang w:eastAsia="ru-RU"/>
        </w:rPr>
        <w:t>»</w:t>
      </w:r>
      <w:r w:rsidR="00A363DE" w:rsidRPr="00A363DE">
        <w:rPr>
          <w:rFonts w:eastAsia="Times New Roman"/>
          <w:spacing w:val="-2"/>
          <w:lang w:eastAsia="ru-RU"/>
        </w:rPr>
        <w:t>.</w:t>
      </w:r>
    </w:p>
    <w:p w:rsidR="00A363DE" w:rsidRPr="00A363DE" w:rsidRDefault="006D33E0" w:rsidP="007B2E39">
      <w:pPr>
        <w:pStyle w:val="011"/>
        <w:rPr>
          <w:rFonts w:eastAsia="Times New Roman"/>
          <w:bCs/>
          <w:lang w:eastAsia="ru-RU"/>
        </w:rPr>
      </w:pPr>
      <w:r>
        <w:rPr>
          <w:rFonts w:eastAsia="Times New Roman"/>
          <w:spacing w:val="-2"/>
          <w:lang w:eastAsia="ru-RU"/>
        </w:rPr>
        <w:t>7</w:t>
      </w:r>
      <w:r w:rsidR="00A363DE" w:rsidRPr="00A363DE">
        <w:rPr>
          <w:rFonts w:eastAsia="Times New Roman"/>
          <w:spacing w:val="-2"/>
          <w:lang w:eastAsia="ru-RU"/>
        </w:rPr>
        <w:t>.</w:t>
      </w:r>
      <w:r w:rsidR="00B7452F">
        <w:rPr>
          <w:rFonts w:eastAsia="Times New Roman"/>
          <w:spacing w:val="-2"/>
          <w:lang w:eastAsia="ru-RU"/>
        </w:rPr>
        <w:t>4</w:t>
      </w:r>
      <w:r w:rsidR="00A363DE" w:rsidRPr="00A363DE">
        <w:rPr>
          <w:rFonts w:eastAsia="Times New Roman"/>
          <w:spacing w:val="-2"/>
          <w:lang w:eastAsia="ru-RU"/>
        </w:rPr>
        <w:t xml:space="preserve">.3. </w:t>
      </w:r>
      <w:r w:rsidR="00A363DE" w:rsidRPr="00A363DE">
        <w:rPr>
          <w:rFonts w:eastAsia="Times New Roman"/>
          <w:lang w:eastAsia="ru-RU"/>
        </w:rPr>
        <w:t>При внесении изменений в генеральный план и подготовке документации по планировке территории городского округа</w:t>
      </w:r>
      <w:r w:rsidR="008C12EF">
        <w:rPr>
          <w:rFonts w:eastAsia="Times New Roman"/>
          <w:lang w:eastAsia="ru-RU"/>
        </w:rPr>
        <w:t xml:space="preserve"> </w:t>
      </w:r>
      <w:r w:rsidR="00A363DE" w:rsidRPr="00A363DE">
        <w:rPr>
          <w:rFonts w:eastAsia="Times New Roman"/>
          <w:spacing w:val="-2"/>
          <w:lang w:eastAsia="ru-RU"/>
        </w:rPr>
        <w:t>ра</w:t>
      </w:r>
      <w:r w:rsidR="00A363DE" w:rsidRPr="00A363DE">
        <w:rPr>
          <w:rFonts w:eastAsia="Times New Roman"/>
          <w:bCs/>
          <w:lang w:eastAsia="ru-RU"/>
        </w:rPr>
        <w:t xml:space="preserve">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следует принимать по таблице </w:t>
      </w:r>
      <w:r>
        <w:rPr>
          <w:rFonts w:eastAsia="Times New Roman"/>
          <w:bCs/>
          <w:lang w:eastAsia="ru-RU"/>
        </w:rPr>
        <w:t>7</w:t>
      </w:r>
      <w:r w:rsidR="00A363DE">
        <w:rPr>
          <w:rFonts w:eastAsia="Times New Roman"/>
          <w:bCs/>
          <w:lang w:eastAsia="ru-RU"/>
        </w:rPr>
        <w:t>.1</w:t>
      </w:r>
      <w:r w:rsidR="0045347F">
        <w:rPr>
          <w:rFonts w:eastAsia="Times New Roman"/>
          <w:bCs/>
          <w:lang w:eastAsia="ru-RU"/>
        </w:rPr>
        <w:t>4</w:t>
      </w:r>
      <w:r w:rsidR="00A363DE">
        <w:rPr>
          <w:rFonts w:eastAsia="Times New Roman"/>
          <w:bCs/>
          <w:lang w:eastAsia="ru-RU"/>
        </w:rPr>
        <w:t>.</w:t>
      </w:r>
    </w:p>
    <w:p w:rsidR="00A363DE" w:rsidRPr="00A363DE" w:rsidRDefault="00A363DE" w:rsidP="007B2E39">
      <w:pPr>
        <w:pStyle w:val="05"/>
      </w:pPr>
      <w:r w:rsidRPr="00EB3289">
        <w:t xml:space="preserve">Таблица </w:t>
      </w:r>
      <w:r w:rsidR="006D33E0">
        <w:t>7</w:t>
      </w:r>
      <w:r w:rsidRPr="00EB3289">
        <w:t>.1</w:t>
      </w:r>
      <w:r w:rsidR="0045347F">
        <w:t>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A363DE" w:rsidRPr="00A363DE" w:rsidTr="00B027E1">
        <w:trPr>
          <w:trHeight w:val="312"/>
          <w:jc w:val="center"/>
        </w:trPr>
        <w:tc>
          <w:tcPr>
            <w:tcW w:w="3968" w:type="dxa"/>
            <w:vMerge w:val="restart"/>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Наименование</w:t>
            </w:r>
          </w:p>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показателей</w:t>
            </w:r>
          </w:p>
        </w:tc>
        <w:tc>
          <w:tcPr>
            <w:tcW w:w="6114" w:type="dxa"/>
            <w:gridSpan w:val="2"/>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Расчетные показатели</w:t>
            </w:r>
          </w:p>
        </w:tc>
      </w:tr>
      <w:tr w:rsidR="00A363DE" w:rsidRPr="00A363DE" w:rsidTr="00B027E1">
        <w:trPr>
          <w:trHeight w:val="302"/>
          <w:jc w:val="center"/>
        </w:trPr>
        <w:tc>
          <w:tcPr>
            <w:tcW w:w="3968" w:type="dxa"/>
            <w:vMerge/>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3202" w:type="dxa"/>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минимально допустимого уровня обеспеченности</w:t>
            </w:r>
          </w:p>
        </w:tc>
        <w:tc>
          <w:tcPr>
            <w:tcW w:w="2912" w:type="dxa"/>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F04BD9" w:rsidRPr="00A363DE" w:rsidTr="001E6854">
        <w:trPr>
          <w:trHeight w:val="242"/>
          <w:jc w:val="center"/>
        </w:trPr>
        <w:tc>
          <w:tcPr>
            <w:tcW w:w="3968" w:type="dxa"/>
            <w:tcBorders>
              <w:bottom w:val="single" w:sz="4" w:space="0" w:color="auto"/>
            </w:tcBorders>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 xml:space="preserve">Общая обеспеченность закрытыми и открытыми </w:t>
            </w:r>
            <w:r w:rsidRPr="00A363DE">
              <w:rPr>
                <w:rFonts w:ascii="Times New Roman" w:eastAsia="Times New Roman" w:hAnsi="Times New Roman" w:cs="Times New Roman"/>
                <w:bCs/>
                <w:sz w:val="20"/>
                <w:szCs w:val="20"/>
                <w:lang w:eastAsia="ru-RU"/>
              </w:rPr>
              <w:t>автостоян</w:t>
            </w:r>
            <w:r w:rsidRPr="00A363DE">
              <w:rPr>
                <w:rFonts w:ascii="Times New Roman" w:eastAsia="Times New Roman" w:hAnsi="Times New Roman" w:cs="Times New Roman"/>
                <w:bCs/>
                <w:spacing w:val="-2"/>
                <w:sz w:val="20"/>
                <w:szCs w:val="20"/>
                <w:lang w:eastAsia="ru-RU"/>
              </w:rPr>
              <w:t>ками для постоянного хранения</w:t>
            </w:r>
            <w:r w:rsidRPr="00A363DE">
              <w:rPr>
                <w:rFonts w:ascii="Times New Roman" w:eastAsia="Times New Roman" w:hAnsi="Times New Roman" w:cs="Times New Roman"/>
                <w:spacing w:val="-2"/>
                <w:sz w:val="20"/>
                <w:szCs w:val="20"/>
                <w:lang w:eastAsia="ru-RU"/>
              </w:rPr>
              <w:t xml:space="preserve"> автомобилей </w:t>
            </w:r>
          </w:p>
        </w:tc>
        <w:tc>
          <w:tcPr>
            <w:tcW w:w="3202" w:type="dxa"/>
            <w:tcBorders>
              <w:bottom w:val="single" w:sz="4" w:space="0" w:color="auto"/>
            </w:tcBorders>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pacing w:val="-2"/>
                <w:sz w:val="20"/>
                <w:szCs w:val="20"/>
                <w:lang w:eastAsia="ru-RU"/>
              </w:rPr>
              <w:t xml:space="preserve">100 % </w:t>
            </w:r>
            <w:r w:rsidRPr="00F04BD9">
              <w:rPr>
                <w:rFonts w:ascii="Times New Roman" w:eastAsia="Times New Roman" w:hAnsi="Times New Roman" w:cs="Times New Roman"/>
                <w:sz w:val="20"/>
                <w:szCs w:val="20"/>
                <w:lang w:eastAsia="ru-RU"/>
              </w:rPr>
              <w:t>расчетного количества индивидуальных легковых       автомобилей</w:t>
            </w:r>
          </w:p>
        </w:tc>
        <w:tc>
          <w:tcPr>
            <w:tcW w:w="2912" w:type="dxa"/>
            <w:tcBorders>
              <w:bottom w:val="single" w:sz="4" w:space="0" w:color="auto"/>
            </w:tcBorders>
          </w:tcPr>
          <w:p w:rsidR="00F04BD9" w:rsidRPr="00A363DE" w:rsidRDefault="00F04BD9" w:rsidP="00413ECB">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w:t>
            </w:r>
          </w:p>
        </w:tc>
      </w:tr>
      <w:tr w:rsidR="00F04BD9" w:rsidRPr="00A363DE" w:rsidTr="001E6854">
        <w:trPr>
          <w:trHeight w:val="242"/>
          <w:jc w:val="center"/>
        </w:trPr>
        <w:tc>
          <w:tcPr>
            <w:tcW w:w="3968" w:type="dxa"/>
            <w:tcBorders>
              <w:top w:val="single" w:sz="4" w:space="0" w:color="auto"/>
            </w:tcBorders>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 xml:space="preserve">Количество мест постоянного хранения легковых автомобилей, </w:t>
            </w:r>
            <w:r w:rsidRPr="00A363DE">
              <w:rPr>
                <w:rFonts w:ascii="Times New Roman" w:eastAsia="Times New Roman" w:hAnsi="Times New Roman" w:cs="Times New Roman"/>
                <w:bCs/>
                <w:sz w:val="20"/>
                <w:szCs w:val="20"/>
                <w:lang w:eastAsia="ru-RU"/>
              </w:rPr>
              <w:t>принадлежащих гражданам</w:t>
            </w:r>
          </w:p>
        </w:tc>
        <w:tc>
          <w:tcPr>
            <w:tcW w:w="3202" w:type="dxa"/>
            <w:tcBorders>
              <w:top w:val="single" w:sz="4" w:space="0" w:color="auto"/>
            </w:tcBorders>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2025 год – 4</w:t>
            </w:r>
            <w:r w:rsidR="00DF12A9">
              <w:rPr>
                <w:rFonts w:ascii="Times New Roman" w:eastAsia="Times New Roman" w:hAnsi="Times New Roman" w:cs="Times New Roman"/>
                <w:sz w:val="20"/>
                <w:szCs w:val="20"/>
                <w:lang w:eastAsia="ru-RU"/>
              </w:rPr>
              <w:t>22</w:t>
            </w:r>
            <w:r w:rsidRPr="00F04BD9">
              <w:rPr>
                <w:rFonts w:ascii="Times New Roman" w:eastAsia="Times New Roman" w:hAnsi="Times New Roman" w:cs="Times New Roman"/>
                <w:sz w:val="20"/>
                <w:szCs w:val="20"/>
                <w:lang w:eastAsia="ru-RU"/>
              </w:rPr>
              <w:t xml:space="preserve">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p w:rsidR="00F04BD9" w:rsidRPr="00F04BD9" w:rsidRDefault="00F04BD9" w:rsidP="00DF12A9">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 xml:space="preserve">на 2035 год – </w:t>
            </w:r>
            <w:r w:rsidR="00DF12A9">
              <w:rPr>
                <w:rFonts w:ascii="Times New Roman" w:eastAsia="Times New Roman" w:hAnsi="Times New Roman" w:cs="Times New Roman"/>
                <w:sz w:val="20"/>
                <w:szCs w:val="20"/>
                <w:lang w:eastAsia="ru-RU"/>
              </w:rPr>
              <w:t xml:space="preserve">575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tc>
        <w:tc>
          <w:tcPr>
            <w:tcW w:w="2912" w:type="dxa"/>
            <w:tcBorders>
              <w:top w:val="single" w:sz="4" w:space="0" w:color="auto"/>
            </w:tcBorders>
            <w:shd w:val="clear" w:color="auto" w:fill="auto"/>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Радиус пешеходной доступности 800 м.</w:t>
            </w:r>
            <w:r w:rsidRPr="00A363DE">
              <w:rPr>
                <w:rFonts w:ascii="Times New Roman" w:eastAsia="Times New Roman" w:hAnsi="Times New Roman" w:cs="Times New Roman"/>
                <w:bCs/>
                <w:sz w:val="20"/>
                <w:szCs w:val="20"/>
                <w:lang w:eastAsia="ru-RU"/>
              </w:rPr>
              <w:t xml:space="preserve"> *</w:t>
            </w:r>
          </w:p>
        </w:tc>
      </w:tr>
      <w:tr w:rsidR="00F04BD9" w:rsidRPr="00A363DE" w:rsidTr="001E6854">
        <w:trPr>
          <w:trHeight w:val="242"/>
          <w:jc w:val="center"/>
        </w:trPr>
        <w:tc>
          <w:tcPr>
            <w:tcW w:w="3968" w:type="dxa"/>
            <w:tcBorders>
              <w:bottom w:val="single" w:sz="4" w:space="0" w:color="auto"/>
            </w:tcBorders>
          </w:tcPr>
          <w:p w:rsidR="00F04BD9" w:rsidRPr="00A363DE" w:rsidRDefault="00F04BD9" w:rsidP="00A363DE">
            <w:pPr>
              <w:widowControl w:val="0"/>
              <w:suppressAutoHyphens/>
              <w:autoSpaceDE/>
              <w:autoSpaceDN/>
              <w:adjustRightInd/>
              <w:spacing w:line="239" w:lineRule="auto"/>
              <w:ind w:left="170"/>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из них в подземных гаражах</w:t>
            </w:r>
          </w:p>
        </w:tc>
        <w:tc>
          <w:tcPr>
            <w:tcW w:w="3202" w:type="dxa"/>
            <w:tcBorders>
              <w:bottom w:val="single" w:sz="4" w:space="0" w:color="auto"/>
            </w:tcBorders>
          </w:tcPr>
          <w:p w:rsidR="00F04BD9" w:rsidRPr="00F04BD9" w:rsidRDefault="00F04BD9" w:rsidP="003E7E32">
            <w:pPr>
              <w:widowControl w:val="0"/>
              <w:autoSpaceDE/>
              <w:autoSpaceDN/>
              <w:adjustRightInd/>
              <w:spacing w:line="239" w:lineRule="auto"/>
              <w:ind w:right="-57"/>
              <w:rPr>
                <w:rFonts w:ascii="Times New Roman" w:eastAsia="Times New Roman" w:hAnsi="Times New Roman" w:cs="Times New Roman"/>
                <w:spacing w:val="-2"/>
                <w:sz w:val="20"/>
                <w:szCs w:val="20"/>
                <w:lang w:eastAsia="ru-RU"/>
              </w:rPr>
            </w:pPr>
            <w:r w:rsidRPr="00F04BD9">
              <w:rPr>
                <w:rFonts w:ascii="Times New Roman" w:eastAsia="Times New Roman" w:hAnsi="Times New Roman" w:cs="Times New Roman"/>
                <w:spacing w:val="-2"/>
                <w:sz w:val="20"/>
                <w:szCs w:val="20"/>
                <w:lang w:eastAsia="ru-RU"/>
              </w:rPr>
              <w:t xml:space="preserve">25 </w:t>
            </w:r>
            <w:proofErr w:type="spellStart"/>
            <w:r w:rsidRPr="00F04BD9">
              <w:rPr>
                <w:rFonts w:ascii="Times New Roman" w:eastAsia="Times New Roman" w:hAnsi="Times New Roman" w:cs="Times New Roman"/>
                <w:spacing w:val="-2"/>
                <w:sz w:val="20"/>
                <w:szCs w:val="20"/>
                <w:lang w:eastAsia="ru-RU"/>
              </w:rPr>
              <w:t>машино</w:t>
            </w:r>
            <w:proofErr w:type="spellEnd"/>
            <w:r w:rsidRPr="00F04BD9">
              <w:rPr>
                <w:rFonts w:ascii="Times New Roman" w:eastAsia="Times New Roman" w:hAnsi="Times New Roman" w:cs="Times New Roman"/>
                <w:spacing w:val="-2"/>
                <w:sz w:val="20"/>
                <w:szCs w:val="20"/>
                <w:lang w:eastAsia="ru-RU"/>
              </w:rPr>
              <w:t>-мест на 1000 человек</w:t>
            </w:r>
          </w:p>
        </w:tc>
        <w:tc>
          <w:tcPr>
            <w:tcW w:w="2912" w:type="dxa"/>
            <w:tcBorders>
              <w:bottom w:val="single" w:sz="4" w:space="0" w:color="auto"/>
            </w:tcBorders>
            <w:shd w:val="clear" w:color="auto" w:fill="auto"/>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то же</w:t>
            </w:r>
          </w:p>
        </w:tc>
      </w:tr>
      <w:tr w:rsidR="00F04BD9" w:rsidRPr="00A363DE" w:rsidTr="001E6854">
        <w:trPr>
          <w:trHeight w:val="594"/>
          <w:jc w:val="center"/>
        </w:trPr>
        <w:tc>
          <w:tcPr>
            <w:tcW w:w="3968" w:type="dxa"/>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Удельный размер территории наземных стоянок для постоянного хранения легковых автомобилей</w:t>
            </w:r>
            <w:r w:rsidRPr="00A363DE">
              <w:rPr>
                <w:rFonts w:ascii="Times New Roman" w:eastAsia="Times New Roman" w:hAnsi="Times New Roman" w:cs="Times New Roman"/>
                <w:bCs/>
                <w:sz w:val="20"/>
                <w:szCs w:val="20"/>
                <w:lang w:eastAsia="ru-RU"/>
              </w:rPr>
              <w:t>, принадлежащих гражданам</w:t>
            </w:r>
          </w:p>
        </w:tc>
        <w:tc>
          <w:tcPr>
            <w:tcW w:w="3202" w:type="dxa"/>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2025 год – 10,</w:t>
            </w:r>
            <w:r w:rsidR="00DF12A9">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p w:rsidR="00F04BD9" w:rsidRPr="00F04BD9" w:rsidRDefault="00F04BD9" w:rsidP="00DF12A9">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2035 год – 14,</w:t>
            </w:r>
            <w:r w:rsidR="00DF12A9">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912" w:type="dxa"/>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не нормируется</w:t>
            </w:r>
          </w:p>
        </w:tc>
      </w:tr>
      <w:tr w:rsidR="00F04BD9" w:rsidRPr="00A363DE" w:rsidTr="001E6854">
        <w:trPr>
          <w:trHeight w:val="236"/>
          <w:jc w:val="center"/>
        </w:trPr>
        <w:tc>
          <w:tcPr>
            <w:tcW w:w="3968" w:type="dxa"/>
            <w:tcBorders>
              <w:bottom w:val="single" w:sz="4" w:space="0" w:color="auto"/>
            </w:tcBorders>
          </w:tcPr>
          <w:p w:rsidR="00F04BD9" w:rsidRPr="00A363DE" w:rsidRDefault="00F04BD9" w:rsidP="00A363DE">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то же с учетом с учетом использования подземных гаражей</w:t>
            </w:r>
          </w:p>
        </w:tc>
        <w:tc>
          <w:tcPr>
            <w:tcW w:w="3202" w:type="dxa"/>
            <w:tcBorders>
              <w:bottom w:val="single" w:sz="4" w:space="0" w:color="auto"/>
            </w:tcBorders>
          </w:tcPr>
          <w:p w:rsidR="00F04BD9" w:rsidRPr="00F04BD9" w:rsidRDefault="00DF12A9" w:rsidP="003E7E32">
            <w:pPr>
              <w:widowControl w:val="0"/>
              <w:autoSpaceDE/>
              <w:autoSpaceDN/>
              <w:adjustRightInd/>
              <w:spacing w:line="23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2025 год – 9,9</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p w:rsidR="00F04BD9" w:rsidRPr="00F04BD9" w:rsidRDefault="00F04BD9" w:rsidP="00DF12A9">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 xml:space="preserve">на 2035 год – </w:t>
            </w:r>
            <w:r w:rsidR="00DF12A9">
              <w:rPr>
                <w:rFonts w:ascii="Times New Roman" w:eastAsia="Times New Roman" w:hAnsi="Times New Roman" w:cs="Times New Roman"/>
                <w:sz w:val="20"/>
                <w:szCs w:val="20"/>
                <w:lang w:eastAsia="ru-RU"/>
              </w:rPr>
              <w:t>13,8</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912" w:type="dxa"/>
            <w:tcBorders>
              <w:bottom w:val="single" w:sz="4" w:space="0" w:color="auto"/>
            </w:tcBorders>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pacing w:val="-2"/>
                <w:sz w:val="20"/>
                <w:szCs w:val="20"/>
                <w:lang w:eastAsia="ru-RU"/>
              </w:rPr>
              <w:t>то же</w:t>
            </w:r>
          </w:p>
        </w:tc>
      </w:tr>
    </w:tbl>
    <w:p w:rsidR="00A363DE" w:rsidRPr="007B2E39" w:rsidRDefault="00A363DE" w:rsidP="007B2E39">
      <w:pPr>
        <w:pStyle w:val="07"/>
      </w:pPr>
      <w:r w:rsidRPr="007B2E39">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A363DE" w:rsidRPr="007B2E39" w:rsidRDefault="00A363DE" w:rsidP="007B2E39">
      <w:pPr>
        <w:pStyle w:val="07"/>
      </w:pPr>
      <w:r w:rsidRPr="007B2E39">
        <w:t>Примечания:</w:t>
      </w:r>
    </w:p>
    <w:p w:rsidR="00A363DE" w:rsidRPr="00A363DE" w:rsidRDefault="00A363DE" w:rsidP="007B2E39">
      <w:pPr>
        <w:pStyle w:val="08"/>
        <w:rPr>
          <w:lang w:eastAsia="ru-RU"/>
        </w:rPr>
      </w:pPr>
      <w:r w:rsidRPr="00A363DE">
        <w:rPr>
          <w:lang w:eastAsia="ru-RU"/>
        </w:rPr>
        <w:t xml:space="preserve">1. Постоянное хранение автомобилей – длительное (более 12 ч) хранение автомобилей на закрепленных за конкретными владельцами </w:t>
      </w:r>
      <w:proofErr w:type="spellStart"/>
      <w:r w:rsidRPr="00A363DE">
        <w:rPr>
          <w:lang w:eastAsia="ru-RU"/>
        </w:rPr>
        <w:t>машино</w:t>
      </w:r>
      <w:proofErr w:type="spellEnd"/>
      <w:r w:rsidRPr="00A363DE">
        <w:rPr>
          <w:lang w:eastAsia="ru-RU"/>
        </w:rPr>
        <w:t>-местах.</w:t>
      </w:r>
    </w:p>
    <w:p w:rsidR="00A363DE" w:rsidRPr="00A363DE" w:rsidRDefault="00A363DE" w:rsidP="007B2E39">
      <w:pPr>
        <w:pStyle w:val="08"/>
        <w:rPr>
          <w:lang w:eastAsia="ru-RU"/>
        </w:rPr>
      </w:pPr>
      <w:r w:rsidRPr="00A363DE">
        <w:rPr>
          <w:lang w:eastAsia="ru-RU"/>
        </w:rPr>
        <w:t xml:space="preserve">Временное хранение автомобилей – кратковременное (не более 12 ч) хранение на незакрепленных за конкретными автомобилями или владельцами </w:t>
      </w:r>
      <w:proofErr w:type="spellStart"/>
      <w:r w:rsidRPr="00A363DE">
        <w:rPr>
          <w:lang w:eastAsia="ru-RU"/>
        </w:rPr>
        <w:t>машино</w:t>
      </w:r>
      <w:proofErr w:type="spellEnd"/>
      <w:r w:rsidRPr="00A363DE">
        <w:rPr>
          <w:lang w:eastAsia="ru-RU"/>
        </w:rPr>
        <w:t>-местах.</w:t>
      </w:r>
    </w:p>
    <w:p w:rsidR="00A363DE" w:rsidRPr="00A363DE" w:rsidRDefault="00A363DE" w:rsidP="007B2E39">
      <w:pPr>
        <w:pStyle w:val="08"/>
        <w:rPr>
          <w:lang w:eastAsia="ru-RU"/>
        </w:rPr>
      </w:pPr>
      <w:r w:rsidRPr="00A363DE">
        <w:rPr>
          <w:lang w:eastAsia="ru-RU"/>
        </w:rPr>
        <w:t>2. На расчетные сроки (202</w:t>
      </w:r>
      <w:r w:rsidR="00453BB9">
        <w:rPr>
          <w:lang w:eastAsia="ru-RU"/>
        </w:rPr>
        <w:t>5</w:t>
      </w:r>
      <w:r w:rsidRPr="00A363DE">
        <w:rPr>
          <w:lang w:eastAsia="ru-RU"/>
        </w:rPr>
        <w:t>, 2035 годы) удельные показатели территории корректируются на основании фактически достигнутого уровня автомобилизации.</w:t>
      </w:r>
    </w:p>
    <w:p w:rsidR="00A363DE" w:rsidRPr="00A363DE" w:rsidRDefault="00A363DE" w:rsidP="007B2E39">
      <w:pPr>
        <w:pStyle w:val="08"/>
        <w:rPr>
          <w:lang w:eastAsia="ru-RU"/>
        </w:rPr>
      </w:pPr>
      <w:r w:rsidRPr="00A363DE">
        <w:rPr>
          <w:spacing w:val="-2"/>
          <w:lang w:eastAsia="ru-RU"/>
        </w:rPr>
        <w:t xml:space="preserve">3. </w:t>
      </w:r>
      <w:r w:rsidRPr="00A363DE">
        <w:rPr>
          <w:lang w:eastAsia="ru-RU"/>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A363DE" w:rsidRPr="00A363DE" w:rsidRDefault="00A363DE" w:rsidP="007B2E39">
      <w:pPr>
        <w:pStyle w:val="08"/>
        <w:rPr>
          <w:lang w:eastAsia="ru-RU"/>
        </w:rPr>
      </w:pPr>
      <w:r w:rsidRPr="00A363DE">
        <w:rPr>
          <w:lang w:eastAsia="ru-RU"/>
        </w:rPr>
        <w:t xml:space="preserve">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363DE" w:rsidRPr="00A363DE" w:rsidRDefault="00A363DE" w:rsidP="007B2E39">
      <w:pPr>
        <w:pStyle w:val="08"/>
        <w:rPr>
          <w:lang w:eastAsia="ru-RU"/>
        </w:rPr>
      </w:pPr>
      <w:r w:rsidRPr="00A363DE">
        <w:rPr>
          <w:lang w:eastAsia="ru-RU"/>
        </w:rPr>
        <w:t xml:space="preserve">- мотоциклы и мотороллеры с колясками, мотоколяски – 0,5; </w:t>
      </w:r>
    </w:p>
    <w:p w:rsidR="00A363DE" w:rsidRPr="00A363DE" w:rsidRDefault="00A363DE" w:rsidP="007B2E39">
      <w:pPr>
        <w:pStyle w:val="08"/>
        <w:rPr>
          <w:lang w:eastAsia="ru-RU"/>
        </w:rPr>
      </w:pPr>
      <w:r w:rsidRPr="00A363DE">
        <w:rPr>
          <w:lang w:eastAsia="ru-RU"/>
        </w:rPr>
        <w:t>- мотоциклы и мотороллеры без колясок – 0,2</w:t>
      </w:r>
      <w:r w:rsidR="00635445">
        <w:rPr>
          <w:lang w:eastAsia="ru-RU"/>
        </w:rPr>
        <w:t>8</w:t>
      </w:r>
      <w:r w:rsidRPr="00A363DE">
        <w:rPr>
          <w:lang w:eastAsia="ru-RU"/>
        </w:rPr>
        <w:t xml:space="preserve">; </w:t>
      </w:r>
    </w:p>
    <w:p w:rsidR="00A363DE" w:rsidRPr="00A363DE" w:rsidRDefault="00A363DE" w:rsidP="007B2E39">
      <w:pPr>
        <w:pStyle w:val="08"/>
        <w:rPr>
          <w:spacing w:val="-2"/>
          <w:lang w:eastAsia="ru-RU"/>
        </w:rPr>
      </w:pPr>
      <w:r w:rsidRPr="00A363DE">
        <w:rPr>
          <w:lang w:eastAsia="ru-RU"/>
        </w:rPr>
        <w:t>- мопеды и велосипеды – 0,1.</w:t>
      </w:r>
    </w:p>
    <w:p w:rsidR="009A453B" w:rsidRDefault="009A453B" w:rsidP="007B2E39">
      <w:pPr>
        <w:pStyle w:val="011"/>
        <w:rPr>
          <w:lang w:eastAsia="ru-RU"/>
        </w:rPr>
      </w:pPr>
    </w:p>
    <w:p w:rsidR="00A363DE" w:rsidRDefault="006D33E0"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45347F">
        <w:rPr>
          <w:lang w:eastAsia="ru-RU"/>
        </w:rPr>
        <w:t>4</w:t>
      </w:r>
      <w:r w:rsidR="00A363DE" w:rsidRPr="00A363DE">
        <w:rPr>
          <w:lang w:eastAsia="ru-RU"/>
        </w:rPr>
        <w:t xml:space="preserve">. </w:t>
      </w:r>
      <w:r w:rsidR="00A363DE" w:rsidRPr="00A363DE">
        <w:rPr>
          <w:spacing w:val="-3"/>
          <w:lang w:eastAsia="ru-RU"/>
        </w:rPr>
        <w:t>Нормативные параметры и расчетные показатели</w:t>
      </w:r>
      <w:r w:rsidR="005F089F">
        <w:rPr>
          <w:spacing w:val="-3"/>
          <w:lang w:eastAsia="ru-RU"/>
        </w:rPr>
        <w:t xml:space="preserve"> </w:t>
      </w:r>
      <w:r w:rsidR="00A363DE" w:rsidRPr="00A363DE">
        <w:rPr>
          <w:lang w:eastAsia="ru-RU"/>
        </w:rPr>
        <w:t xml:space="preserve">градостроительного проектирования объектов для постоянного хранения легковых автомобилей приведены в таблице </w:t>
      </w:r>
      <w:r>
        <w:rPr>
          <w:lang w:eastAsia="ru-RU"/>
        </w:rPr>
        <w:t>7</w:t>
      </w:r>
      <w:r w:rsidR="007B5BCB">
        <w:rPr>
          <w:lang w:eastAsia="ru-RU"/>
        </w:rPr>
        <w:t>.1</w:t>
      </w:r>
      <w:r w:rsidR="007154AD">
        <w:rPr>
          <w:lang w:eastAsia="ru-RU"/>
        </w:rPr>
        <w:t>5</w:t>
      </w:r>
      <w:r w:rsidR="007B5BCB">
        <w:rPr>
          <w:lang w:eastAsia="ru-RU"/>
        </w:rPr>
        <w:t>.</w:t>
      </w:r>
    </w:p>
    <w:p w:rsidR="00EC64A7" w:rsidRPr="00A363DE" w:rsidRDefault="00EC64A7" w:rsidP="007B2E39">
      <w:pPr>
        <w:pStyle w:val="011"/>
        <w:rPr>
          <w:lang w:eastAsia="ru-RU"/>
        </w:rPr>
      </w:pPr>
    </w:p>
    <w:p w:rsidR="00A363DE" w:rsidRPr="00A363DE" w:rsidRDefault="00A363DE" w:rsidP="007B2E39">
      <w:pPr>
        <w:pStyle w:val="05"/>
      </w:pPr>
      <w:r w:rsidRPr="00EB3289">
        <w:lastRenderedPageBreak/>
        <w:t xml:space="preserve">Таблица </w:t>
      </w:r>
      <w:r w:rsidR="006D33E0">
        <w:t>7</w:t>
      </w:r>
      <w:r w:rsidR="007B5BCB" w:rsidRPr="00EB3289">
        <w:t>.1</w:t>
      </w:r>
      <w:r w:rsidR="007154AD">
        <w:t>5</w:t>
      </w:r>
    </w:p>
    <w:p w:rsidR="00A363DE" w:rsidRPr="00A363DE" w:rsidRDefault="00A363DE" w:rsidP="00A363DE">
      <w:pPr>
        <w:widowControl w:val="0"/>
        <w:autoSpaceDE/>
        <w:autoSpaceDN/>
        <w:adjustRightInd/>
        <w:spacing w:line="20" w:lineRule="exact"/>
        <w:jc w:val="both"/>
        <w:rPr>
          <w:rFonts w:ascii="Arial" w:eastAsia="Times New Roman" w:hAnsi="Arial" w:cs="Arial"/>
          <w:b/>
          <w:bCs/>
          <w:sz w:val="18"/>
          <w:szCs w:val="18"/>
          <w:lang w:eastAsia="ru-RU"/>
        </w:rPr>
      </w:pPr>
    </w:p>
    <w:tbl>
      <w:tblPr>
        <w:tblStyle w:val="TableGridReport21"/>
        <w:tblW w:w="0" w:type="auto"/>
        <w:jc w:val="center"/>
        <w:tblLayout w:type="fixed"/>
        <w:tblLook w:val="01E0" w:firstRow="1" w:lastRow="1" w:firstColumn="1" w:lastColumn="1" w:noHBand="0" w:noVBand="0"/>
      </w:tblPr>
      <w:tblGrid>
        <w:gridCol w:w="3141"/>
        <w:gridCol w:w="2512"/>
        <w:gridCol w:w="4458"/>
      </w:tblGrid>
      <w:tr w:rsidR="00A363DE" w:rsidRPr="001862E0" w:rsidTr="00B027E1">
        <w:trPr>
          <w:trHeight w:val="170"/>
          <w:tblHeader/>
          <w:jc w:val="center"/>
        </w:trPr>
        <w:tc>
          <w:tcPr>
            <w:tcW w:w="3141" w:type="dxa"/>
          </w:tcPr>
          <w:p w:rsidR="00A363DE" w:rsidRPr="001862E0" w:rsidRDefault="007B5BCB"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862E0">
              <w:rPr>
                <w:rFonts w:ascii="Times New Roman" w:hAnsi="Times New Roman" w:cs="Times New Roman"/>
                <w:b/>
                <w:sz w:val="20"/>
                <w:szCs w:val="20"/>
              </w:rPr>
              <w:t>Наименование показателей</w:t>
            </w:r>
          </w:p>
        </w:tc>
        <w:tc>
          <w:tcPr>
            <w:tcW w:w="6970" w:type="dxa"/>
            <w:gridSpan w:val="2"/>
          </w:tcPr>
          <w:p w:rsidR="00A363DE" w:rsidRPr="001862E0" w:rsidRDefault="007B5BCB"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862E0">
              <w:rPr>
                <w:rFonts w:ascii="Times New Roman" w:hAnsi="Times New Roman" w:cs="Times New Roman"/>
                <w:b/>
                <w:bCs/>
                <w:spacing w:val="-3"/>
                <w:sz w:val="20"/>
                <w:szCs w:val="20"/>
              </w:rPr>
              <w:t>Нормативные параметры и расчетные показатели</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сооружений для постоянного хранения легковых автомобилей</w:t>
            </w:r>
          </w:p>
        </w:tc>
        <w:tc>
          <w:tcPr>
            <w:tcW w:w="6970" w:type="dxa"/>
            <w:gridSpan w:val="2"/>
          </w:tcPr>
          <w:p w:rsidR="00A363DE" w:rsidRPr="001862E0"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1862E0">
              <w:rPr>
                <w:rFonts w:ascii="Times New Roman" w:hAnsi="Times New Roman" w:cs="Times New Roman"/>
                <w:sz w:val="20"/>
                <w:szCs w:val="20"/>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363DE" w:rsidRPr="001862E0"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1862E0">
              <w:rPr>
                <w:rFonts w:ascii="Times New Roman" w:hAnsi="Times New Roman" w:cs="Times New Roman"/>
                <w:sz w:val="20"/>
                <w:szCs w:val="20"/>
              </w:rPr>
              <w:t>- на территориях жилых районов и кварталов (микрорайонов), в том числе в подземном пространстве.</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 xml:space="preserve">Наземные автостоянки вместимостью более 500 </w:t>
            </w:r>
            <w:proofErr w:type="spellStart"/>
            <w:r w:rsidRPr="001862E0">
              <w:rPr>
                <w:rFonts w:ascii="Times New Roman" w:hAnsi="Times New Roman" w:cs="Times New Roman"/>
                <w:sz w:val="20"/>
                <w:szCs w:val="20"/>
              </w:rPr>
              <w:t>машино</w:t>
            </w:r>
            <w:proofErr w:type="spellEnd"/>
            <w:r w:rsidRPr="001862E0">
              <w:rPr>
                <w:rFonts w:ascii="Times New Roman" w:hAnsi="Times New Roman" w:cs="Times New Roman"/>
                <w:sz w:val="20"/>
                <w:szCs w:val="20"/>
              </w:rPr>
              <w:t>-мест следует размещать на территориях произв</w:t>
            </w:r>
            <w:r w:rsidR="001E6854">
              <w:rPr>
                <w:rFonts w:ascii="Times New Roman" w:hAnsi="Times New Roman" w:cs="Times New Roman"/>
                <w:sz w:val="20"/>
                <w:szCs w:val="20"/>
              </w:rPr>
              <w:t>одственных и коммунально-складс</w:t>
            </w:r>
            <w:r w:rsidRPr="001862E0">
              <w:rPr>
                <w:rFonts w:ascii="Times New Roman" w:hAnsi="Times New Roman" w:cs="Times New Roman"/>
                <w:sz w:val="20"/>
                <w:szCs w:val="20"/>
              </w:rPr>
              <w:t>ких зон.</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Типы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A363DE" w:rsidRPr="001862E0" w:rsidTr="00B027E1">
        <w:trPr>
          <w:trHeight w:val="85"/>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Наземные автостоянки</w:t>
            </w:r>
          </w:p>
        </w:tc>
      </w:tr>
      <w:tr w:rsidR="00A363DE" w:rsidRPr="001862E0" w:rsidTr="00BA14D8">
        <w:trPr>
          <w:jc w:val="center"/>
        </w:trPr>
        <w:tc>
          <w:tcPr>
            <w:tcW w:w="3141" w:type="dxa"/>
          </w:tcPr>
          <w:p w:rsidR="00A363DE" w:rsidRPr="001862E0" w:rsidRDefault="00A363DE" w:rsidP="001E6854">
            <w:pPr>
              <w:widowControl w:val="0"/>
              <w:tabs>
                <w:tab w:val="left" w:pos="7740"/>
              </w:tab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Высота автостоянок, размещаемых выше уровня земли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более 9 этажей</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наземных автостоянок открытого типа (открытых площадок)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Допускается размещение в пределах улиц и дорог, граничащих с жилыми районами и микрорайонами.</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наземных отдельно стоящих автостоянок закрытого типа (боксового типа)</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17A8B" w:rsidRDefault="00A363DE" w:rsidP="00517A8B">
            <w:pPr>
              <w:pStyle w:val="07"/>
              <w:rPr>
                <w:bCs/>
                <w:szCs w:val="20"/>
              </w:rPr>
            </w:pPr>
            <w:r w:rsidRPr="00517A8B">
              <w:rPr>
                <w:rStyle w:val="070"/>
              </w:rPr>
              <w:t>Примечание:</w:t>
            </w:r>
          </w:p>
          <w:p w:rsidR="00A363DE" w:rsidRPr="001862E0" w:rsidRDefault="00A363DE" w:rsidP="00517A8B">
            <w:pPr>
              <w:pStyle w:val="08"/>
            </w:pPr>
            <w:r w:rsidRPr="001862E0">
              <w:t>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A363DE" w:rsidRPr="001862E0" w:rsidTr="00FC51D1">
        <w:trPr>
          <w:trHeight w:val="70"/>
          <w:jc w:val="center"/>
        </w:trPr>
        <w:tc>
          <w:tcPr>
            <w:tcW w:w="3141" w:type="dxa"/>
            <w:vMerge w:val="restart"/>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A363DE" w:rsidRPr="001862E0" w:rsidRDefault="00A363DE" w:rsidP="00A363DE">
            <w:pPr>
              <w:widowControl w:val="0"/>
              <w:autoSpaceDE/>
              <w:autoSpaceDN/>
              <w:adjustRightInd/>
              <w:spacing w:line="239" w:lineRule="auto"/>
              <w:ind w:left="-57" w:right="-57"/>
              <w:jc w:val="center"/>
              <w:rPr>
                <w:rFonts w:ascii="Times New Roman" w:hAnsi="Times New Roman" w:cs="Times New Roman"/>
                <w:sz w:val="20"/>
                <w:szCs w:val="20"/>
              </w:rPr>
            </w:pPr>
            <w:r w:rsidRPr="001862E0">
              <w:rPr>
                <w:rFonts w:ascii="Times New Roman" w:hAnsi="Times New Roman" w:cs="Times New Roman"/>
                <w:sz w:val="20"/>
                <w:szCs w:val="20"/>
              </w:rPr>
              <w:t>Этажность автостоянок</w:t>
            </w:r>
          </w:p>
        </w:tc>
        <w:tc>
          <w:tcPr>
            <w:tcW w:w="4458" w:type="dxa"/>
            <w:vAlign w:val="center"/>
          </w:tcPr>
          <w:p w:rsidR="00A363DE" w:rsidRPr="001862E0" w:rsidRDefault="00A363DE" w:rsidP="00A363DE">
            <w:pPr>
              <w:widowControl w:val="0"/>
              <w:autoSpaceDE/>
              <w:autoSpaceDN/>
              <w:adjustRightInd/>
              <w:spacing w:line="239" w:lineRule="auto"/>
              <w:ind w:left="-57" w:right="-57"/>
              <w:jc w:val="center"/>
              <w:rPr>
                <w:rFonts w:ascii="Times New Roman" w:hAnsi="Times New Roman" w:cs="Times New Roman"/>
                <w:sz w:val="20"/>
                <w:szCs w:val="20"/>
              </w:rPr>
            </w:pPr>
            <w:r w:rsidRPr="001862E0">
              <w:rPr>
                <w:rFonts w:ascii="Times New Roman" w:hAnsi="Times New Roman" w:cs="Times New Roman"/>
                <w:sz w:val="20"/>
                <w:szCs w:val="20"/>
              </w:rPr>
              <w:t xml:space="preserve">Расчетные показатели, </w:t>
            </w:r>
            <w:r w:rsidRPr="001862E0">
              <w:rPr>
                <w:rFonts w:ascii="Times New Roman" w:hAnsi="Times New Roman" w:cs="Times New Roman"/>
                <w:bCs/>
                <w:sz w:val="20"/>
                <w:szCs w:val="20"/>
              </w:rPr>
              <w:t>м</w:t>
            </w:r>
            <w:r w:rsidRPr="001862E0">
              <w:rPr>
                <w:rFonts w:ascii="Times New Roman" w:hAnsi="Times New Roman" w:cs="Times New Roman"/>
                <w:bCs/>
                <w:sz w:val="20"/>
                <w:szCs w:val="20"/>
                <w:vertAlign w:val="superscript"/>
              </w:rPr>
              <w:t>2</w:t>
            </w:r>
            <w:r w:rsidRPr="001862E0">
              <w:rPr>
                <w:rFonts w:ascii="Times New Roman" w:hAnsi="Times New Roman" w:cs="Times New Roman"/>
                <w:sz w:val="20"/>
                <w:szCs w:val="20"/>
              </w:rPr>
              <w:t>/</w:t>
            </w:r>
            <w:proofErr w:type="spellStart"/>
            <w:r w:rsidRPr="001862E0">
              <w:rPr>
                <w:rFonts w:ascii="Times New Roman" w:hAnsi="Times New Roman" w:cs="Times New Roman"/>
                <w:sz w:val="20"/>
                <w:szCs w:val="20"/>
              </w:rPr>
              <w:t>машино</w:t>
            </w:r>
            <w:proofErr w:type="spellEnd"/>
            <w:r w:rsidRPr="001862E0">
              <w:rPr>
                <w:rFonts w:ascii="Times New Roman" w:hAnsi="Times New Roman" w:cs="Times New Roman"/>
                <w:sz w:val="20"/>
                <w:szCs w:val="20"/>
              </w:rPr>
              <w:t>-место</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одноэтажные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30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двухэтажные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20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трехэтажные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14</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четырехэтажные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12</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пятиэтажные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шесть и более этажей</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по расчету</w:t>
            </w:r>
          </w:p>
        </w:tc>
      </w:tr>
      <w:tr w:rsidR="00A363DE" w:rsidRPr="001862E0" w:rsidTr="001E6854">
        <w:trPr>
          <w:jc w:val="center"/>
        </w:trPr>
        <w:tc>
          <w:tcPr>
            <w:tcW w:w="3141" w:type="dxa"/>
          </w:tcPr>
          <w:p w:rsidR="00A363DE" w:rsidRPr="001862E0" w:rsidRDefault="00A363DE" w:rsidP="001E6854">
            <w:pPr>
              <w:widowControl w:val="0"/>
              <w:tabs>
                <w:tab w:val="left" w:pos="7740"/>
              </w:tabs>
              <w:autoSpaceDE/>
              <w:autoSpaceDN/>
              <w:adjustRightInd/>
              <w:ind w:right="-57"/>
              <w:jc w:val="both"/>
              <w:rPr>
                <w:rFonts w:ascii="Times New Roman" w:hAnsi="Times New Roman" w:cs="Times New Roman"/>
                <w:bCs/>
                <w:sz w:val="20"/>
                <w:szCs w:val="20"/>
              </w:rPr>
            </w:pPr>
            <w:r w:rsidRPr="001862E0">
              <w:rPr>
                <w:rFonts w:ascii="Times New Roman" w:hAnsi="Times New Roman" w:cs="Times New Roman"/>
                <w:bCs/>
                <w:sz w:val="20"/>
                <w:szCs w:val="20"/>
              </w:rPr>
              <w:t>Расчетные показатели площади застройки и размеров земельных участков для открытых наземных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 xml:space="preserve">25 </w:t>
            </w:r>
            <w:r w:rsidRPr="001862E0">
              <w:rPr>
                <w:rFonts w:ascii="Times New Roman" w:hAnsi="Times New Roman" w:cs="Times New Roman"/>
                <w:bCs/>
                <w:sz w:val="20"/>
                <w:szCs w:val="20"/>
              </w:rPr>
              <w:t>м</w:t>
            </w:r>
            <w:r w:rsidRPr="001862E0">
              <w:rPr>
                <w:rFonts w:ascii="Times New Roman" w:hAnsi="Times New Roman" w:cs="Times New Roman"/>
                <w:bCs/>
                <w:sz w:val="20"/>
                <w:szCs w:val="20"/>
                <w:vertAlign w:val="superscript"/>
              </w:rPr>
              <w:t>2</w:t>
            </w:r>
            <w:r w:rsidRPr="001862E0">
              <w:rPr>
                <w:rFonts w:ascii="Times New Roman" w:hAnsi="Times New Roman" w:cs="Times New Roman"/>
                <w:sz w:val="20"/>
                <w:szCs w:val="20"/>
              </w:rPr>
              <w:t xml:space="preserve"> на 1 </w:t>
            </w:r>
            <w:proofErr w:type="spellStart"/>
            <w:r w:rsidRPr="001862E0">
              <w:rPr>
                <w:rFonts w:ascii="Times New Roman" w:hAnsi="Times New Roman" w:cs="Times New Roman"/>
                <w:sz w:val="20"/>
                <w:szCs w:val="20"/>
              </w:rPr>
              <w:t>машино</w:t>
            </w:r>
            <w:proofErr w:type="spellEnd"/>
            <w:r w:rsidRPr="001862E0">
              <w:rPr>
                <w:rFonts w:ascii="Times New Roman" w:hAnsi="Times New Roman" w:cs="Times New Roman"/>
                <w:sz w:val="20"/>
                <w:szCs w:val="20"/>
              </w:rPr>
              <w:t>-место</w:t>
            </w:r>
          </w:p>
        </w:tc>
      </w:tr>
      <w:tr w:rsidR="00A363DE" w:rsidRPr="001862E0" w:rsidTr="001E6854">
        <w:trPr>
          <w:jc w:val="center"/>
        </w:trPr>
        <w:tc>
          <w:tcPr>
            <w:tcW w:w="3141" w:type="dxa"/>
          </w:tcPr>
          <w:p w:rsidR="00A363DE" w:rsidRPr="001862E0" w:rsidRDefault="00A363DE" w:rsidP="001E6854">
            <w:pPr>
              <w:widowControl w:val="0"/>
              <w:tabs>
                <w:tab w:val="left" w:pos="7740"/>
              </w:tabs>
              <w:autoSpaceDE/>
              <w:autoSpaceDN/>
              <w:adjustRightInd/>
              <w:spacing w:line="239" w:lineRule="auto"/>
              <w:ind w:right="-57"/>
              <w:jc w:val="both"/>
              <w:rPr>
                <w:rFonts w:ascii="Times New Roman" w:hAnsi="Times New Roman" w:cs="Times New Roman"/>
                <w:bCs/>
                <w:sz w:val="20"/>
                <w:szCs w:val="20"/>
              </w:rPr>
            </w:pPr>
            <w:r w:rsidRPr="001862E0">
              <w:rPr>
                <w:rFonts w:ascii="Times New Roman" w:hAnsi="Times New Roman" w:cs="Times New Roman"/>
                <w:bCs/>
                <w:sz w:val="20"/>
                <w:szCs w:val="20"/>
              </w:rPr>
              <w:t xml:space="preserve">Габариты </w:t>
            </w:r>
            <w:proofErr w:type="spellStart"/>
            <w:r w:rsidRPr="001862E0">
              <w:rPr>
                <w:rFonts w:ascii="Times New Roman" w:hAnsi="Times New Roman" w:cs="Times New Roman"/>
                <w:bCs/>
                <w:sz w:val="20"/>
                <w:szCs w:val="20"/>
              </w:rPr>
              <w:t>машино</w:t>
            </w:r>
            <w:proofErr w:type="spellEnd"/>
            <w:r w:rsidRPr="001862E0">
              <w:rPr>
                <w:rFonts w:ascii="Times New Roman" w:hAnsi="Times New Roman" w:cs="Times New Roman"/>
                <w:bCs/>
                <w:sz w:val="20"/>
                <w:szCs w:val="20"/>
              </w:rPr>
              <w:t>-места          (с учетом минимально допустимых зазоров безопасности)</w:t>
            </w:r>
          </w:p>
        </w:tc>
        <w:tc>
          <w:tcPr>
            <w:tcW w:w="6970" w:type="dxa"/>
            <w:gridSpan w:val="2"/>
          </w:tcPr>
          <w:p w:rsidR="007C2012" w:rsidRPr="0078473B" w:rsidRDefault="00A363DE" w:rsidP="007C2012">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В соответствии с</w:t>
            </w:r>
            <w:r w:rsidR="00E02278">
              <w:rPr>
                <w:rFonts w:ascii="Times New Roman" w:hAnsi="Times New Roman" w:cs="Times New Roman"/>
                <w:bCs/>
                <w:sz w:val="20"/>
                <w:szCs w:val="20"/>
              </w:rPr>
              <w:t xml:space="preserve"> Приложением А</w:t>
            </w:r>
            <w:r w:rsidR="007C2012">
              <w:rPr>
                <w:rFonts w:ascii="Times New Roman" w:hAnsi="Times New Roman" w:cs="Times New Roman"/>
                <w:bCs/>
                <w:sz w:val="20"/>
                <w:szCs w:val="20"/>
              </w:rPr>
              <w:t xml:space="preserve"> и п. 5.1.5. </w:t>
            </w:r>
            <w:r w:rsidRPr="001862E0">
              <w:rPr>
                <w:rFonts w:ascii="Times New Roman" w:hAnsi="Times New Roman" w:cs="Times New Roman"/>
                <w:bCs/>
                <w:sz w:val="20"/>
                <w:szCs w:val="20"/>
              </w:rPr>
              <w:t xml:space="preserve"> СП 113.13330.201</w:t>
            </w:r>
            <w:r w:rsidR="00E02278">
              <w:rPr>
                <w:rFonts w:ascii="Times New Roman" w:hAnsi="Times New Roman" w:cs="Times New Roman"/>
                <w:bCs/>
                <w:sz w:val="20"/>
                <w:szCs w:val="20"/>
              </w:rPr>
              <w:t>6</w:t>
            </w:r>
            <w:r w:rsidR="00FC51D1">
              <w:rPr>
                <w:rFonts w:ascii="Times New Roman" w:hAnsi="Times New Roman" w:cs="Times New Roman"/>
                <w:bCs/>
                <w:sz w:val="20"/>
                <w:szCs w:val="20"/>
              </w:rPr>
              <w:t xml:space="preserve"> «</w:t>
            </w:r>
            <w:r w:rsidR="00FC51D1" w:rsidRPr="004A0DF6">
              <w:rPr>
                <w:rFonts w:ascii="Times New Roman" w:hAnsi="Times New Roman" w:cs="Times New Roman"/>
                <w:bCs/>
                <w:sz w:val="20"/>
                <w:szCs w:val="20"/>
              </w:rPr>
              <w:t>Стоянки автомобилей. Актуализированная редакция СНиП 21-02-99*</w:t>
            </w:r>
            <w:r w:rsidR="00FC51D1">
              <w:rPr>
                <w:rFonts w:ascii="Times New Roman" w:hAnsi="Times New Roman" w:cs="Times New Roman"/>
                <w:bCs/>
                <w:sz w:val="20"/>
                <w:szCs w:val="20"/>
              </w:rPr>
              <w:t>»</w:t>
            </w:r>
          </w:p>
          <w:p w:rsidR="00A363DE" w:rsidRPr="0078473B" w:rsidRDefault="00A363DE" w:rsidP="00FC51D1">
            <w:pPr>
              <w:widowControl w:val="0"/>
              <w:autoSpaceDE/>
              <w:autoSpaceDN/>
              <w:adjustRightInd/>
              <w:spacing w:line="239" w:lineRule="auto"/>
              <w:jc w:val="both"/>
              <w:rPr>
                <w:rFonts w:ascii="Times New Roman" w:hAnsi="Times New Roman" w:cs="Times New Roman"/>
                <w:bCs/>
                <w:sz w:val="20"/>
                <w:szCs w:val="20"/>
              </w:rPr>
            </w:pPr>
          </w:p>
        </w:tc>
      </w:tr>
      <w:tr w:rsidR="00A363DE" w:rsidRPr="001862E0" w:rsidTr="001E6854">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Размеры санитарных разрывов до наземных автостоянок открытого типа</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6D33E0">
              <w:rPr>
                <w:rFonts w:ascii="Times New Roman" w:hAnsi="Times New Roman" w:cs="Times New Roman"/>
                <w:bCs/>
                <w:sz w:val="20"/>
                <w:szCs w:val="20"/>
              </w:rPr>
              <w:t xml:space="preserve">По таблице </w:t>
            </w:r>
            <w:r w:rsidR="006D33E0" w:rsidRPr="006D33E0">
              <w:rPr>
                <w:rFonts w:ascii="Times New Roman" w:hAnsi="Times New Roman" w:cs="Times New Roman"/>
                <w:bCs/>
                <w:sz w:val="20"/>
                <w:szCs w:val="20"/>
              </w:rPr>
              <w:t>7</w:t>
            </w:r>
            <w:r w:rsidR="001862E0" w:rsidRPr="006D33E0">
              <w:rPr>
                <w:rFonts w:ascii="Times New Roman" w:hAnsi="Times New Roman" w:cs="Times New Roman"/>
                <w:bCs/>
                <w:sz w:val="20"/>
                <w:szCs w:val="20"/>
              </w:rPr>
              <w:t xml:space="preserve">.19 </w:t>
            </w:r>
            <w:r w:rsidRPr="006D33E0">
              <w:rPr>
                <w:rFonts w:ascii="Times New Roman" w:hAnsi="Times New Roman" w:cs="Times New Roman"/>
                <w:sz w:val="20"/>
                <w:szCs w:val="20"/>
              </w:rPr>
              <w:t>настоящих</w:t>
            </w:r>
            <w:r w:rsidRPr="001862E0">
              <w:rPr>
                <w:rFonts w:ascii="Times New Roman" w:hAnsi="Times New Roman" w:cs="Times New Roman"/>
                <w:sz w:val="20"/>
                <w:szCs w:val="20"/>
              </w:rPr>
              <w:t xml:space="preserve"> нормативов</w:t>
            </w:r>
            <w:r w:rsidRPr="001862E0">
              <w:rPr>
                <w:rFonts w:ascii="Times New Roman" w:hAnsi="Times New Roman" w:cs="Times New Roman"/>
                <w:bCs/>
                <w:sz w:val="20"/>
                <w:szCs w:val="20"/>
              </w:rPr>
              <w:t>.</w:t>
            </w:r>
          </w:p>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Санитарный разрыв должен быть озеленен.</w:t>
            </w:r>
          </w:p>
        </w:tc>
      </w:tr>
      <w:tr w:rsidR="00A363DE" w:rsidRPr="001862E0" w:rsidTr="00FC51D1">
        <w:trPr>
          <w:trHeight w:val="70"/>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Подземные автостоянки</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z w:val="20"/>
                <w:szCs w:val="20"/>
              </w:rPr>
              <w:t>Высота автостоянок, размещаемых ниже уровня земли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более 5 подземных этажей</w:t>
            </w:r>
          </w:p>
        </w:tc>
      </w:tr>
      <w:tr w:rsidR="00A363DE" w:rsidRPr="001862E0" w:rsidTr="00BA14D8">
        <w:trPr>
          <w:jc w:val="center"/>
        </w:trPr>
        <w:tc>
          <w:tcPr>
            <w:tcW w:w="3141" w:type="dxa"/>
          </w:tcPr>
          <w:p w:rsidR="00A363DE" w:rsidRPr="001862E0"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z w:val="20"/>
                <w:szCs w:val="20"/>
              </w:rPr>
              <w:t>Размещение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pacing w:val="-2"/>
                <w:sz w:val="20"/>
                <w:szCs w:val="20"/>
              </w:rPr>
              <w:t>В жилых кварталах и на придомовой территории под общественными и</w:t>
            </w:r>
            <w:r w:rsidR="008C12EF">
              <w:rPr>
                <w:rFonts w:ascii="Times New Roman" w:hAnsi="Times New Roman" w:cs="Times New Roman"/>
                <w:spacing w:val="-2"/>
                <w:sz w:val="20"/>
                <w:szCs w:val="20"/>
              </w:rPr>
              <w:t xml:space="preserve"> </w:t>
            </w:r>
            <w:r w:rsidRPr="001862E0">
              <w:rPr>
                <w:rFonts w:ascii="Times New Roman" w:hAnsi="Times New Roman" w:cs="Times New Roman"/>
                <w:spacing w:val="-2"/>
                <w:sz w:val="20"/>
                <w:szCs w:val="20"/>
              </w:rPr>
              <w:t>жилыми зданиями, участками зеленых насаждений, спортивных сооружений</w:t>
            </w:r>
            <w:r w:rsidRPr="001862E0">
              <w:rPr>
                <w:rFonts w:ascii="Times New Roman" w:hAnsi="Times New Roman" w:cs="Times New Roman"/>
                <w:sz w:val="20"/>
                <w:szCs w:val="20"/>
              </w:rPr>
              <w:t>, под хозяйственными, спортивными и игровыми площадками (кроме детских), под проездами, улицами и гостевыми автостоянками.</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Запрещается проектировать под зданиями дошкольных образовательных и общеобразовательных организаций, в том числе спальных корпусов, организаций дополнительного образования детей, организаций среднего профессионального образования, лечебных учреждений, специализированных домов престарелых и инвалидов.</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pacing w:val="-2"/>
                <w:sz w:val="20"/>
                <w:szCs w:val="20"/>
              </w:rPr>
              <w:t xml:space="preserve">Расстояние от въезда-выезда и вентиляционных шахт подземных, полуподземных и обвалованных </w:t>
            </w:r>
            <w:r w:rsidRPr="001862E0">
              <w:rPr>
                <w:rFonts w:ascii="Times New Roman" w:hAnsi="Times New Roman" w:cs="Times New Roman"/>
                <w:bCs/>
                <w:spacing w:val="-2"/>
                <w:sz w:val="20"/>
                <w:szCs w:val="20"/>
              </w:rPr>
              <w:lastRenderedPageBreak/>
              <w:t>автостоянок до территорий детских, образов</w:t>
            </w:r>
            <w:r w:rsidR="001E6854">
              <w:rPr>
                <w:rFonts w:ascii="Times New Roman" w:hAnsi="Times New Roman" w:cs="Times New Roman"/>
                <w:bCs/>
                <w:spacing w:val="-2"/>
                <w:sz w:val="20"/>
                <w:szCs w:val="20"/>
              </w:rPr>
              <w:t>ательных, лечебно-профилактичес</w:t>
            </w:r>
            <w:r w:rsidRPr="001862E0">
              <w:rPr>
                <w:rFonts w:ascii="Times New Roman" w:hAnsi="Times New Roman" w:cs="Times New Roman"/>
                <w:bCs/>
                <w:spacing w:val="-2"/>
                <w:sz w:val="20"/>
                <w:szCs w:val="20"/>
              </w:rPr>
              <w:t>ких учреждений, жилых домов, площадок отдыха и др</w:t>
            </w:r>
            <w:r w:rsidRPr="001862E0">
              <w:rPr>
                <w:rFonts w:ascii="Times New Roman" w:hAnsi="Times New Roman" w:cs="Times New Roman"/>
                <w:bCs/>
                <w:sz w:val="20"/>
                <w:szCs w:val="20"/>
              </w:rPr>
              <w:t>.</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lastRenderedPageBreak/>
              <w:t>Не менее 15 м.</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lastRenderedPageBreak/>
              <w:t>Организация вентиляционных выбросов от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На 1,5 м выше конька крыши самой высокой части здания.</w:t>
            </w:r>
          </w:p>
        </w:tc>
      </w:tr>
      <w:tr w:rsidR="00A363DE" w:rsidRPr="001862E0" w:rsidTr="00FC51D1">
        <w:trPr>
          <w:trHeight w:val="362"/>
          <w:jc w:val="center"/>
        </w:trPr>
        <w:tc>
          <w:tcPr>
            <w:tcW w:w="3141" w:type="dxa"/>
          </w:tcPr>
          <w:p w:rsidR="00A363DE" w:rsidRPr="001862E0" w:rsidRDefault="00A363DE" w:rsidP="00A363DE">
            <w:pPr>
              <w:widowControl w:val="0"/>
              <w:tabs>
                <w:tab w:val="left" w:pos="7740"/>
              </w:tabs>
              <w:suppressAutoHyphens/>
              <w:autoSpaceDE/>
              <w:autoSpaceDN/>
              <w:adjustRightInd/>
              <w:rPr>
                <w:rFonts w:ascii="Times New Roman" w:hAnsi="Times New Roman" w:cs="Times New Roman"/>
                <w:sz w:val="20"/>
                <w:szCs w:val="20"/>
              </w:rPr>
            </w:pPr>
            <w:r w:rsidRPr="001862E0">
              <w:rPr>
                <w:rFonts w:ascii="Times New Roman" w:hAnsi="Times New Roman" w:cs="Times New Roman"/>
                <w:sz w:val="20"/>
                <w:szCs w:val="20"/>
              </w:rPr>
              <w:t xml:space="preserve">Размещение </w:t>
            </w:r>
            <w:r w:rsidRPr="001862E0">
              <w:rPr>
                <w:rFonts w:ascii="Times New Roman" w:hAnsi="Times New Roman" w:cs="Times New Roman"/>
                <w:bCs/>
                <w:sz w:val="20"/>
                <w:szCs w:val="20"/>
              </w:rPr>
              <w:t>площадок отдыха, детских, спортивных, игровых и др. сооружений на эксплуатируемой кровле подземной автостоянки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sz w:val="20"/>
                <w:szCs w:val="20"/>
              </w:rPr>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A363DE" w:rsidRPr="001862E0" w:rsidTr="00BA14D8">
        <w:trPr>
          <w:jc w:val="center"/>
        </w:trPr>
        <w:tc>
          <w:tcPr>
            <w:tcW w:w="3141" w:type="dxa"/>
          </w:tcPr>
          <w:p w:rsidR="00A363DE" w:rsidRPr="001862E0"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1862E0">
              <w:rPr>
                <w:rFonts w:ascii="Times New Roman" w:hAnsi="Times New Roman" w:cs="Times New Roman"/>
                <w:sz w:val="20"/>
                <w:szCs w:val="20"/>
              </w:rPr>
              <w:t>Размеры санитарных разрывов от территорий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Не лимитируются</w:t>
            </w:r>
          </w:p>
        </w:tc>
      </w:tr>
      <w:tr w:rsidR="00A363DE" w:rsidRPr="001862E0" w:rsidTr="00FC51D1">
        <w:trPr>
          <w:trHeight w:val="70"/>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Въезды и выезды из автостоянок</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Размещение выездов-въездов из автостоянок</w:t>
            </w:r>
          </w:p>
        </w:tc>
        <w:tc>
          <w:tcPr>
            <w:tcW w:w="6970" w:type="dxa"/>
            <w:gridSpan w:val="2"/>
          </w:tcPr>
          <w:p w:rsidR="00A363DE" w:rsidRPr="001862E0" w:rsidRDefault="00A363DE" w:rsidP="00A363DE">
            <w:pPr>
              <w:widowControl w:val="0"/>
              <w:autoSpaceDE/>
              <w:autoSpaceDN/>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должны пересекать основные пешеходные пути, должны быть изолированы от площадок для отдыха, игровых и спортивных площадок.</w:t>
            </w:r>
          </w:p>
        </w:tc>
      </w:tr>
      <w:tr w:rsidR="00A363DE" w:rsidRPr="001862E0" w:rsidTr="00652FBA">
        <w:trPr>
          <w:trHeight w:val="1667"/>
          <w:jc w:val="center"/>
        </w:trPr>
        <w:tc>
          <w:tcPr>
            <w:tcW w:w="3141" w:type="dxa"/>
          </w:tcPr>
          <w:p w:rsidR="00A363DE" w:rsidRPr="001862E0"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Расстояния от въездов в автостоянки и выездов из них до других объектов</w:t>
            </w:r>
          </w:p>
        </w:tc>
        <w:tc>
          <w:tcPr>
            <w:tcW w:w="6970" w:type="dxa"/>
            <w:gridSpan w:val="2"/>
          </w:tcPr>
          <w:p w:rsidR="00A363DE" w:rsidRPr="001862E0" w:rsidRDefault="00A363DE" w:rsidP="00A363DE">
            <w:pPr>
              <w:widowControl w:val="0"/>
              <w:autoSpaceDE/>
              <w:autoSpaceDN/>
              <w:spacing w:line="239" w:lineRule="auto"/>
              <w:jc w:val="both"/>
              <w:rPr>
                <w:rFonts w:ascii="Times New Roman" w:hAnsi="Times New Roman" w:cs="Times New Roman"/>
                <w:spacing w:val="-2"/>
                <w:sz w:val="20"/>
                <w:szCs w:val="20"/>
              </w:rPr>
            </w:pPr>
            <w:r w:rsidRPr="001862E0">
              <w:rPr>
                <w:rFonts w:ascii="Times New Roman" w:hAnsi="Times New Roman" w:cs="Times New Roman"/>
                <w:sz w:val="20"/>
                <w:szCs w:val="20"/>
              </w:rPr>
              <w:t>-</w:t>
            </w:r>
            <w:r w:rsidRPr="001862E0">
              <w:rPr>
                <w:rFonts w:ascii="Times New Roman" w:hAnsi="Times New Roman" w:cs="Times New Roman"/>
                <w:spacing w:val="-2"/>
                <w:sz w:val="20"/>
                <w:szCs w:val="20"/>
              </w:rPr>
              <w:t xml:space="preserve"> до перекрестков:</w:t>
            </w:r>
          </w:p>
          <w:p w:rsidR="00A363DE" w:rsidRPr="001862E0" w:rsidRDefault="00A363DE" w:rsidP="00A363DE">
            <w:pPr>
              <w:widowControl w:val="0"/>
              <w:autoSpaceDE/>
              <w:autoSpaceDN/>
              <w:spacing w:line="239" w:lineRule="auto"/>
              <w:ind w:left="170"/>
              <w:jc w:val="both"/>
              <w:rPr>
                <w:rFonts w:ascii="Times New Roman" w:hAnsi="Times New Roman" w:cs="Times New Roman"/>
                <w:spacing w:val="-2"/>
                <w:sz w:val="20"/>
                <w:szCs w:val="20"/>
              </w:rPr>
            </w:pPr>
            <w:r w:rsidRPr="001862E0">
              <w:rPr>
                <w:rFonts w:ascii="Times New Roman" w:hAnsi="Times New Roman" w:cs="Times New Roman"/>
                <w:spacing w:val="-2"/>
                <w:sz w:val="20"/>
                <w:szCs w:val="20"/>
              </w:rPr>
              <w:t>- магистральных улиц – не менее 50 м;</w:t>
            </w:r>
          </w:p>
          <w:p w:rsidR="00A363DE" w:rsidRPr="001862E0" w:rsidRDefault="00A363DE" w:rsidP="00A363DE">
            <w:pPr>
              <w:widowControl w:val="0"/>
              <w:autoSpaceDE/>
              <w:autoSpaceDN/>
              <w:spacing w:line="239" w:lineRule="auto"/>
              <w:ind w:left="170"/>
              <w:jc w:val="both"/>
              <w:rPr>
                <w:rFonts w:ascii="Times New Roman" w:hAnsi="Times New Roman" w:cs="Times New Roman"/>
                <w:sz w:val="20"/>
                <w:szCs w:val="20"/>
              </w:rPr>
            </w:pPr>
            <w:r w:rsidRPr="001862E0">
              <w:rPr>
                <w:rFonts w:ascii="Times New Roman" w:hAnsi="Times New Roman" w:cs="Times New Roman"/>
                <w:spacing w:val="-2"/>
                <w:sz w:val="20"/>
                <w:szCs w:val="20"/>
              </w:rPr>
              <w:t xml:space="preserve">- улиц местного значения –не менее </w:t>
            </w:r>
            <w:r w:rsidRPr="001862E0">
              <w:rPr>
                <w:rFonts w:ascii="Times New Roman" w:hAnsi="Times New Roman" w:cs="Times New Roman"/>
                <w:sz w:val="20"/>
                <w:szCs w:val="20"/>
              </w:rPr>
              <w:t>20 м;</w:t>
            </w:r>
          </w:p>
          <w:p w:rsidR="00A363DE" w:rsidRPr="001862E0" w:rsidRDefault="00A363DE" w:rsidP="00A363DE">
            <w:pPr>
              <w:widowControl w:val="0"/>
              <w:autoSpaceDE/>
              <w:autoSpaceDN/>
              <w:spacing w:line="239" w:lineRule="auto"/>
              <w:ind w:left="142" w:hanging="142"/>
              <w:jc w:val="both"/>
              <w:rPr>
                <w:rFonts w:ascii="Times New Roman" w:hAnsi="Times New Roman" w:cs="Times New Roman"/>
                <w:bCs/>
                <w:sz w:val="20"/>
                <w:szCs w:val="20"/>
              </w:rPr>
            </w:pPr>
            <w:r w:rsidRPr="001862E0">
              <w:rPr>
                <w:rFonts w:ascii="Times New Roman" w:hAnsi="Times New Roman" w:cs="Times New Roman"/>
                <w:spacing w:val="-2"/>
                <w:sz w:val="20"/>
                <w:szCs w:val="20"/>
              </w:rPr>
              <w:t>- до остановочных пунктов общественного пассажирского транспорта –</w:t>
            </w:r>
            <w:r w:rsidRPr="001862E0">
              <w:rPr>
                <w:rFonts w:ascii="Times New Roman" w:hAnsi="Times New Roman" w:cs="Times New Roman"/>
                <w:sz w:val="20"/>
                <w:szCs w:val="20"/>
              </w:rPr>
              <w:t xml:space="preserve"> не менее 30 м.</w:t>
            </w:r>
          </w:p>
          <w:p w:rsidR="00A363DE" w:rsidRPr="001862E0" w:rsidRDefault="00A363DE" w:rsidP="00A363DE">
            <w:pPr>
              <w:widowControl w:val="0"/>
              <w:autoSpaceDE/>
              <w:autoSpaceDN/>
              <w:spacing w:line="239" w:lineRule="auto"/>
              <w:ind w:left="142" w:hanging="142"/>
              <w:jc w:val="both"/>
              <w:rPr>
                <w:rFonts w:ascii="Times New Roman" w:hAnsi="Times New Roman" w:cs="Times New Roman"/>
                <w:sz w:val="20"/>
                <w:szCs w:val="20"/>
              </w:rPr>
            </w:pPr>
            <w:r w:rsidRPr="001862E0">
              <w:rPr>
                <w:rFonts w:ascii="Times New Roman" w:hAnsi="Times New Roman" w:cs="Times New Roman"/>
                <w:bCs/>
                <w:sz w:val="20"/>
                <w:szCs w:val="20"/>
              </w:rPr>
              <w:t>- до окон жилых зданий, рабочих помещений общественных зданий и участков общеобразовательных, дошкольных образовательных организаций и лечебных учреждений – не менее 15 м.</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A363DE" w:rsidRPr="00A363DE" w:rsidRDefault="00A363DE" w:rsidP="007B2E39">
      <w:pPr>
        <w:pStyle w:val="08"/>
        <w:rPr>
          <w:lang w:eastAsia="ru-RU"/>
        </w:rPr>
      </w:pPr>
      <w:r w:rsidRPr="00A363DE">
        <w:rPr>
          <w:lang w:eastAsia="ru-RU"/>
        </w:rPr>
        <w:t xml:space="preserve">2. </w:t>
      </w:r>
      <w:r w:rsidRPr="00A363DE">
        <w:rPr>
          <w:bCs/>
          <w:lang w:eastAsia="ru-RU"/>
        </w:rPr>
        <w:t>Требования, отнесенные к подземным автостоянкам, распространяются на размещение обвалованных автостоянок.</w:t>
      </w:r>
    </w:p>
    <w:p w:rsidR="00A363DE" w:rsidRPr="00A363DE" w:rsidRDefault="00A363DE" w:rsidP="00A363DE">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A363DE" w:rsidRPr="00A363DE" w:rsidRDefault="006D33E0"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5</w:t>
      </w:r>
      <w:r w:rsidR="00A363DE" w:rsidRPr="00A363DE">
        <w:rPr>
          <w:lang w:eastAsia="ru-RU"/>
        </w:rPr>
        <w:t>. Открытые автостоянки допускается размещать в жилых районах, кварталах (микрорайонах)при условии соблюдения санитарных разрывов в соответствии с СанПиН 2.2.1/2.1.1.1200-03</w:t>
      </w:r>
      <w:r w:rsidR="00FC51D1">
        <w:rPr>
          <w:lang w:eastAsia="ru-RU"/>
        </w:rPr>
        <w:t xml:space="preserve"> «</w:t>
      </w:r>
      <w:r w:rsidR="00FC51D1" w:rsidRPr="00FC51D1">
        <w:rPr>
          <w:lang w:eastAsia="ru-RU"/>
        </w:rPr>
        <w:t>Санитарно-защитные зоны и санитарная классификация предприя</w:t>
      </w:r>
      <w:r w:rsidR="00FC51D1">
        <w:rPr>
          <w:lang w:eastAsia="ru-RU"/>
        </w:rPr>
        <w:t>тий, сооружений и иных объектов»</w:t>
      </w:r>
      <w:r w:rsidR="00A363DE" w:rsidRPr="00A363DE">
        <w:rPr>
          <w:lang w:eastAsia="ru-RU"/>
        </w:rPr>
        <w:t>. Расчетные показатели санитарных разрывов от автостоянок до других объектов приведены в таблице</w:t>
      </w:r>
      <w:r w:rsidR="0031736E">
        <w:rPr>
          <w:lang w:eastAsia="ru-RU"/>
        </w:rPr>
        <w:t xml:space="preserve"> </w:t>
      </w:r>
      <w:r>
        <w:rPr>
          <w:lang w:eastAsia="ru-RU"/>
        </w:rPr>
        <w:t>7</w:t>
      </w:r>
      <w:r w:rsidR="001862E0">
        <w:rPr>
          <w:lang w:eastAsia="ru-RU"/>
        </w:rPr>
        <w:t>.1</w:t>
      </w:r>
      <w:r w:rsidR="007154AD">
        <w:rPr>
          <w:lang w:eastAsia="ru-RU"/>
        </w:rPr>
        <w:t>6</w:t>
      </w:r>
      <w:r w:rsidR="001862E0">
        <w:rPr>
          <w:lang w:eastAsia="ru-RU"/>
        </w:rPr>
        <w:t>.</w:t>
      </w:r>
    </w:p>
    <w:p w:rsidR="00A363DE" w:rsidRPr="00A363DE" w:rsidRDefault="00A363DE" w:rsidP="007B2E39">
      <w:pPr>
        <w:pStyle w:val="05"/>
      </w:pPr>
      <w:r w:rsidRPr="00EB3289">
        <w:t xml:space="preserve">Таблица </w:t>
      </w:r>
      <w:r w:rsidR="006D33E0">
        <w:t>7</w:t>
      </w:r>
      <w:r w:rsidR="001862E0" w:rsidRPr="00EB3289">
        <w:t>.1</w:t>
      </w:r>
      <w:r w:rsidR="007154AD">
        <w:t>6</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A363DE" w:rsidRPr="001105D5" w:rsidTr="00FC51D1">
        <w:trPr>
          <w:trHeight w:val="70"/>
          <w:jc w:val="center"/>
        </w:trPr>
        <w:tc>
          <w:tcPr>
            <w:tcW w:w="5090" w:type="dxa"/>
            <w:vMerge w:val="restart"/>
          </w:tcPr>
          <w:p w:rsidR="00A363DE" w:rsidRPr="001105D5" w:rsidRDefault="00D643A4" w:rsidP="00D643A4">
            <w:pPr>
              <w:widowControl w:val="0"/>
              <w:autoSpaceDE/>
              <w:autoSpaceDN/>
              <w:spacing w:line="239"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Объекты, </w:t>
            </w:r>
            <w:r w:rsidR="00A363DE" w:rsidRPr="001105D5">
              <w:rPr>
                <w:rFonts w:ascii="Times New Roman" w:eastAsia="Times New Roman" w:hAnsi="Times New Roman" w:cs="Times New Roman"/>
                <w:b/>
                <w:bCs/>
                <w:sz w:val="20"/>
                <w:szCs w:val="20"/>
                <w:lang w:eastAsia="ru-RU"/>
              </w:rPr>
              <w:t>до которых определяется разрыв</w:t>
            </w:r>
          </w:p>
        </w:tc>
        <w:tc>
          <w:tcPr>
            <w:tcW w:w="5008" w:type="dxa"/>
            <w:gridSpan w:val="5"/>
          </w:tcPr>
          <w:p w:rsidR="00A363DE" w:rsidRPr="001105D5" w:rsidRDefault="00A363DE" w:rsidP="00B027E1">
            <w:pPr>
              <w:widowControl w:val="0"/>
              <w:suppressAutoHyphens/>
              <w:autoSpaceDE/>
              <w:autoSpaceDN/>
              <w:spacing w:line="239" w:lineRule="auto"/>
              <w:jc w:val="center"/>
              <w:rPr>
                <w:rFonts w:ascii="Times New Roman" w:eastAsia="Times New Roman" w:hAnsi="Times New Roman" w:cs="Times New Roman"/>
                <w:b/>
                <w:bCs/>
                <w:sz w:val="20"/>
                <w:szCs w:val="20"/>
                <w:lang w:eastAsia="ru-RU"/>
              </w:rPr>
            </w:pPr>
            <w:r w:rsidRPr="001105D5">
              <w:rPr>
                <w:rFonts w:ascii="Times New Roman" w:eastAsia="Times New Roman" w:hAnsi="Times New Roman" w:cs="Times New Roman"/>
                <w:b/>
                <w:bCs/>
                <w:sz w:val="20"/>
                <w:szCs w:val="20"/>
                <w:lang w:eastAsia="ru-RU"/>
              </w:rPr>
              <w:t>Расчетные показа</w:t>
            </w:r>
            <w:r w:rsidR="00FC51D1">
              <w:rPr>
                <w:rFonts w:ascii="Times New Roman" w:eastAsia="Times New Roman" w:hAnsi="Times New Roman" w:cs="Times New Roman"/>
                <w:b/>
                <w:bCs/>
                <w:sz w:val="20"/>
                <w:szCs w:val="20"/>
                <w:lang w:eastAsia="ru-RU"/>
              </w:rPr>
              <w:t xml:space="preserve">тели санитарных разрывов, м, не </w:t>
            </w:r>
            <w:r w:rsidRPr="001105D5">
              <w:rPr>
                <w:rFonts w:ascii="Times New Roman" w:eastAsia="Times New Roman" w:hAnsi="Times New Roman" w:cs="Times New Roman"/>
                <w:b/>
                <w:bCs/>
                <w:sz w:val="20"/>
                <w:szCs w:val="20"/>
                <w:lang w:eastAsia="ru-RU"/>
              </w:rPr>
              <w:t>менее</w:t>
            </w:r>
          </w:p>
        </w:tc>
      </w:tr>
      <w:tr w:rsidR="00A363DE" w:rsidRPr="001105D5" w:rsidTr="00BA14D8">
        <w:trPr>
          <w:jc w:val="center"/>
        </w:trPr>
        <w:tc>
          <w:tcPr>
            <w:tcW w:w="5090" w:type="dxa"/>
            <w:vMerge/>
            <w:vAlign w:val="center"/>
          </w:tcPr>
          <w:p w:rsidR="00A363DE" w:rsidRPr="001105D5" w:rsidRDefault="00A363DE" w:rsidP="00A363DE">
            <w:pPr>
              <w:widowControl w:val="0"/>
              <w:autoSpaceDE/>
              <w:autoSpaceDN/>
              <w:adjustRightInd/>
              <w:spacing w:line="239" w:lineRule="auto"/>
              <w:rPr>
                <w:rFonts w:ascii="Times New Roman" w:eastAsia="Times New Roman" w:hAnsi="Times New Roman" w:cs="Times New Roman"/>
                <w:sz w:val="20"/>
                <w:szCs w:val="20"/>
                <w:lang w:eastAsia="ru-RU"/>
              </w:rPr>
            </w:pPr>
          </w:p>
        </w:tc>
        <w:tc>
          <w:tcPr>
            <w:tcW w:w="5008" w:type="dxa"/>
            <w:gridSpan w:val="5"/>
          </w:tcPr>
          <w:p w:rsidR="00A363DE" w:rsidRPr="001105D5" w:rsidRDefault="00A363DE" w:rsidP="00652FBA">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Откр</w:t>
            </w:r>
            <w:r w:rsidR="00652FBA">
              <w:rPr>
                <w:rFonts w:ascii="Times New Roman" w:eastAsia="Times New Roman" w:hAnsi="Times New Roman" w:cs="Times New Roman"/>
                <w:sz w:val="20"/>
                <w:szCs w:val="20"/>
                <w:lang w:eastAsia="ru-RU"/>
              </w:rPr>
              <w:t xml:space="preserve">ытые автостоянки вместимостью, </w:t>
            </w:r>
            <w:proofErr w:type="spellStart"/>
            <w:r w:rsidRPr="001105D5">
              <w:rPr>
                <w:rFonts w:ascii="Times New Roman" w:eastAsia="Times New Roman" w:hAnsi="Times New Roman" w:cs="Times New Roman"/>
                <w:sz w:val="20"/>
                <w:szCs w:val="20"/>
                <w:lang w:eastAsia="ru-RU"/>
              </w:rPr>
              <w:t>машино</w:t>
            </w:r>
            <w:proofErr w:type="spellEnd"/>
            <w:r w:rsidRPr="001105D5">
              <w:rPr>
                <w:rFonts w:ascii="Times New Roman" w:eastAsia="Times New Roman" w:hAnsi="Times New Roman" w:cs="Times New Roman"/>
                <w:sz w:val="20"/>
                <w:szCs w:val="20"/>
                <w:lang w:eastAsia="ru-RU"/>
              </w:rPr>
              <w:t>-мест</w:t>
            </w:r>
          </w:p>
        </w:tc>
      </w:tr>
      <w:tr w:rsidR="00A363DE" w:rsidRPr="001105D5" w:rsidTr="00BA14D8">
        <w:trPr>
          <w:trHeight w:val="227"/>
          <w:jc w:val="center"/>
        </w:trPr>
        <w:tc>
          <w:tcPr>
            <w:tcW w:w="5090" w:type="dxa"/>
            <w:vMerge/>
            <w:vAlign w:val="center"/>
          </w:tcPr>
          <w:p w:rsidR="00A363DE" w:rsidRPr="001105D5" w:rsidRDefault="00A363DE" w:rsidP="00A363DE">
            <w:pPr>
              <w:widowControl w:val="0"/>
              <w:autoSpaceDE/>
              <w:autoSpaceDN/>
              <w:adjustRightInd/>
              <w:spacing w:line="239" w:lineRule="auto"/>
              <w:rPr>
                <w:rFonts w:ascii="Times New Roman" w:eastAsia="Times New Roman" w:hAnsi="Times New Roman" w:cs="Times New Roman"/>
                <w:sz w:val="20"/>
                <w:szCs w:val="20"/>
                <w:lang w:eastAsia="ru-RU"/>
              </w:rPr>
            </w:pPr>
          </w:p>
        </w:tc>
        <w:tc>
          <w:tcPr>
            <w:tcW w:w="1194"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10 и менее</w:t>
            </w:r>
          </w:p>
        </w:tc>
        <w:tc>
          <w:tcPr>
            <w:tcW w:w="725"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11-50</w:t>
            </w:r>
          </w:p>
        </w:tc>
        <w:tc>
          <w:tcPr>
            <w:tcW w:w="946" w:type="dxa"/>
            <w:vAlign w:val="center"/>
          </w:tcPr>
          <w:p w:rsidR="00A363DE" w:rsidRPr="001105D5" w:rsidRDefault="00A363DE" w:rsidP="00A363DE">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51-100</w:t>
            </w:r>
          </w:p>
        </w:tc>
        <w:tc>
          <w:tcPr>
            <w:tcW w:w="967" w:type="dxa"/>
            <w:vAlign w:val="center"/>
          </w:tcPr>
          <w:p w:rsidR="00A363DE" w:rsidRPr="001105D5" w:rsidRDefault="00A363DE" w:rsidP="00A363DE">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101-300</w:t>
            </w:r>
          </w:p>
        </w:tc>
        <w:tc>
          <w:tcPr>
            <w:tcW w:w="1176"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свыше 300</w:t>
            </w:r>
          </w:p>
        </w:tc>
      </w:tr>
      <w:tr w:rsidR="00A363DE" w:rsidRPr="001105D5" w:rsidTr="00B027E1">
        <w:trPr>
          <w:jc w:val="center"/>
        </w:trPr>
        <w:tc>
          <w:tcPr>
            <w:tcW w:w="5090" w:type="dxa"/>
          </w:tcPr>
          <w:p w:rsidR="00A363DE" w:rsidRPr="001105D5" w:rsidRDefault="00A363DE" w:rsidP="00B027E1">
            <w:pPr>
              <w:pStyle w:val="150"/>
              <w:jc w:val="left"/>
            </w:pPr>
            <w:r w:rsidRPr="001105D5">
              <w:t>Фасады жилых зданий и торцы с окнами</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15</w:t>
            </w:r>
          </w:p>
        </w:tc>
        <w:tc>
          <w:tcPr>
            <w:tcW w:w="946" w:type="dxa"/>
          </w:tcPr>
          <w:p w:rsidR="00A363DE" w:rsidRPr="001105D5" w:rsidRDefault="00A363DE" w:rsidP="00B027E1">
            <w:pPr>
              <w:pStyle w:val="1510"/>
            </w:pPr>
            <w:r w:rsidRPr="001105D5">
              <w:t>25</w:t>
            </w:r>
          </w:p>
        </w:tc>
        <w:tc>
          <w:tcPr>
            <w:tcW w:w="967" w:type="dxa"/>
          </w:tcPr>
          <w:p w:rsidR="00A363DE" w:rsidRPr="001105D5" w:rsidRDefault="00A363DE" w:rsidP="00B027E1">
            <w:pPr>
              <w:pStyle w:val="1510"/>
            </w:pPr>
            <w:r w:rsidRPr="001105D5">
              <w:t>35</w:t>
            </w:r>
          </w:p>
        </w:tc>
        <w:tc>
          <w:tcPr>
            <w:tcW w:w="1176" w:type="dxa"/>
          </w:tcPr>
          <w:p w:rsidR="00A363DE" w:rsidRPr="001105D5" w:rsidRDefault="00A363DE" w:rsidP="00B027E1">
            <w:pPr>
              <w:pStyle w:val="1510"/>
            </w:pPr>
            <w:r w:rsidRPr="001105D5">
              <w:t>50</w:t>
            </w:r>
          </w:p>
        </w:tc>
      </w:tr>
      <w:tr w:rsidR="00A363DE" w:rsidRPr="001105D5" w:rsidTr="00B027E1">
        <w:trPr>
          <w:jc w:val="center"/>
        </w:trPr>
        <w:tc>
          <w:tcPr>
            <w:tcW w:w="5090" w:type="dxa"/>
          </w:tcPr>
          <w:p w:rsidR="00A363DE" w:rsidRPr="001105D5" w:rsidRDefault="00A363DE" w:rsidP="00B027E1">
            <w:pPr>
              <w:pStyle w:val="150"/>
              <w:jc w:val="left"/>
            </w:pPr>
            <w:r w:rsidRPr="001105D5">
              <w:t>Торцы жилых зданий без окон</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10</w:t>
            </w:r>
          </w:p>
        </w:tc>
        <w:tc>
          <w:tcPr>
            <w:tcW w:w="946" w:type="dxa"/>
          </w:tcPr>
          <w:p w:rsidR="00A363DE" w:rsidRPr="001105D5" w:rsidRDefault="00A363DE" w:rsidP="00B027E1">
            <w:pPr>
              <w:pStyle w:val="1510"/>
            </w:pPr>
            <w:r w:rsidRPr="001105D5">
              <w:t>15</w:t>
            </w:r>
          </w:p>
        </w:tc>
        <w:tc>
          <w:tcPr>
            <w:tcW w:w="967" w:type="dxa"/>
          </w:tcPr>
          <w:p w:rsidR="00A363DE" w:rsidRPr="001105D5" w:rsidRDefault="00A363DE" w:rsidP="00B027E1">
            <w:pPr>
              <w:pStyle w:val="1510"/>
            </w:pPr>
            <w:r w:rsidRPr="001105D5">
              <w:t>25</w:t>
            </w:r>
          </w:p>
        </w:tc>
        <w:tc>
          <w:tcPr>
            <w:tcW w:w="1176" w:type="dxa"/>
          </w:tcPr>
          <w:p w:rsidR="00A363DE" w:rsidRPr="001105D5" w:rsidRDefault="00A363DE" w:rsidP="00B027E1">
            <w:pPr>
              <w:pStyle w:val="1510"/>
            </w:pPr>
            <w:r w:rsidRPr="001105D5">
              <w:t>35</w:t>
            </w:r>
          </w:p>
        </w:tc>
      </w:tr>
      <w:tr w:rsidR="00A363DE" w:rsidRPr="001105D5" w:rsidTr="00B027E1">
        <w:trPr>
          <w:jc w:val="center"/>
        </w:trPr>
        <w:tc>
          <w:tcPr>
            <w:tcW w:w="5090" w:type="dxa"/>
          </w:tcPr>
          <w:p w:rsidR="00A363DE" w:rsidRPr="001105D5" w:rsidRDefault="00A363DE" w:rsidP="00B027E1">
            <w:pPr>
              <w:pStyle w:val="150"/>
              <w:jc w:val="left"/>
            </w:pPr>
            <w:r w:rsidRPr="001105D5">
              <w:t>Общественные здания</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10</w:t>
            </w:r>
          </w:p>
        </w:tc>
        <w:tc>
          <w:tcPr>
            <w:tcW w:w="946" w:type="dxa"/>
          </w:tcPr>
          <w:p w:rsidR="00A363DE" w:rsidRPr="001105D5" w:rsidRDefault="00A363DE" w:rsidP="00B027E1">
            <w:pPr>
              <w:pStyle w:val="1510"/>
            </w:pPr>
            <w:r w:rsidRPr="001105D5">
              <w:t>15</w:t>
            </w:r>
          </w:p>
        </w:tc>
        <w:tc>
          <w:tcPr>
            <w:tcW w:w="967" w:type="dxa"/>
          </w:tcPr>
          <w:p w:rsidR="00A363DE" w:rsidRPr="001105D5" w:rsidRDefault="00A363DE" w:rsidP="00B027E1">
            <w:pPr>
              <w:pStyle w:val="1510"/>
            </w:pPr>
            <w:r w:rsidRPr="001105D5">
              <w:t>25</w:t>
            </w:r>
          </w:p>
        </w:tc>
        <w:tc>
          <w:tcPr>
            <w:tcW w:w="1176" w:type="dxa"/>
          </w:tcPr>
          <w:p w:rsidR="00A363DE" w:rsidRPr="001105D5" w:rsidRDefault="00A363DE" w:rsidP="00B027E1">
            <w:pPr>
              <w:pStyle w:val="1510"/>
            </w:pPr>
            <w:r w:rsidRPr="001105D5">
              <w:t>50</w:t>
            </w:r>
          </w:p>
        </w:tc>
      </w:tr>
      <w:tr w:rsidR="00A363DE" w:rsidRPr="001105D5" w:rsidTr="00B027E1">
        <w:trPr>
          <w:jc w:val="center"/>
        </w:trPr>
        <w:tc>
          <w:tcPr>
            <w:tcW w:w="5090" w:type="dxa"/>
          </w:tcPr>
          <w:p w:rsidR="00A363DE" w:rsidRPr="001105D5" w:rsidRDefault="00A363DE" w:rsidP="00B027E1">
            <w:pPr>
              <w:pStyle w:val="150"/>
              <w:jc w:val="left"/>
            </w:pPr>
            <w:r w:rsidRPr="001105D5">
              <w:t>Территории общеобразовательных, дошкольных образовательных организаций, организаций среднего профессионального образования, площадок отдыха, игр и спорта, детских</w:t>
            </w:r>
          </w:p>
        </w:tc>
        <w:tc>
          <w:tcPr>
            <w:tcW w:w="1194" w:type="dxa"/>
          </w:tcPr>
          <w:p w:rsidR="00A363DE" w:rsidRPr="001105D5" w:rsidRDefault="00A363DE" w:rsidP="00B027E1">
            <w:pPr>
              <w:pStyle w:val="1510"/>
            </w:pPr>
            <w:r w:rsidRPr="001105D5">
              <w:t>25</w:t>
            </w:r>
          </w:p>
        </w:tc>
        <w:tc>
          <w:tcPr>
            <w:tcW w:w="725" w:type="dxa"/>
          </w:tcPr>
          <w:p w:rsidR="00A363DE" w:rsidRPr="001105D5" w:rsidRDefault="00A363DE" w:rsidP="00B027E1">
            <w:pPr>
              <w:pStyle w:val="1510"/>
            </w:pPr>
            <w:r w:rsidRPr="001105D5">
              <w:t>50</w:t>
            </w:r>
          </w:p>
        </w:tc>
        <w:tc>
          <w:tcPr>
            <w:tcW w:w="946" w:type="dxa"/>
          </w:tcPr>
          <w:p w:rsidR="00A363DE" w:rsidRPr="001105D5" w:rsidRDefault="00A363DE" w:rsidP="00B027E1">
            <w:pPr>
              <w:pStyle w:val="1510"/>
            </w:pPr>
            <w:r w:rsidRPr="001105D5">
              <w:t>50</w:t>
            </w:r>
          </w:p>
        </w:tc>
        <w:tc>
          <w:tcPr>
            <w:tcW w:w="967" w:type="dxa"/>
          </w:tcPr>
          <w:p w:rsidR="00A363DE" w:rsidRPr="001105D5" w:rsidRDefault="00A363DE" w:rsidP="00B027E1">
            <w:pPr>
              <w:pStyle w:val="1510"/>
            </w:pPr>
            <w:r w:rsidRPr="001105D5">
              <w:t>50</w:t>
            </w:r>
          </w:p>
        </w:tc>
        <w:tc>
          <w:tcPr>
            <w:tcW w:w="1176" w:type="dxa"/>
          </w:tcPr>
          <w:p w:rsidR="00A363DE" w:rsidRPr="001105D5" w:rsidRDefault="00A363DE" w:rsidP="00B027E1">
            <w:pPr>
              <w:pStyle w:val="1510"/>
            </w:pPr>
            <w:r w:rsidRPr="001105D5">
              <w:t>50</w:t>
            </w:r>
          </w:p>
        </w:tc>
      </w:tr>
      <w:tr w:rsidR="00A363DE" w:rsidRPr="001105D5" w:rsidTr="00FC51D1">
        <w:trPr>
          <w:jc w:val="center"/>
        </w:trPr>
        <w:tc>
          <w:tcPr>
            <w:tcW w:w="5090" w:type="dxa"/>
          </w:tcPr>
          <w:p w:rsidR="00A363DE" w:rsidRPr="001105D5" w:rsidRDefault="00A363DE" w:rsidP="00B027E1">
            <w:pPr>
              <w:pStyle w:val="150"/>
              <w:jc w:val="left"/>
            </w:pPr>
            <w:r w:rsidRPr="001105D5">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tcPr>
          <w:p w:rsidR="00A363DE" w:rsidRPr="001105D5" w:rsidRDefault="00A363DE" w:rsidP="00FC51D1">
            <w:pPr>
              <w:pStyle w:val="1510"/>
            </w:pPr>
            <w:r w:rsidRPr="001105D5">
              <w:t>25</w:t>
            </w:r>
          </w:p>
        </w:tc>
        <w:tc>
          <w:tcPr>
            <w:tcW w:w="725" w:type="dxa"/>
          </w:tcPr>
          <w:p w:rsidR="00A363DE" w:rsidRPr="001105D5" w:rsidRDefault="00A363DE" w:rsidP="00FC51D1">
            <w:pPr>
              <w:pStyle w:val="1510"/>
            </w:pPr>
            <w:r w:rsidRPr="001105D5">
              <w:t>50</w:t>
            </w:r>
          </w:p>
        </w:tc>
        <w:tc>
          <w:tcPr>
            <w:tcW w:w="946" w:type="dxa"/>
          </w:tcPr>
          <w:p w:rsidR="00A363DE" w:rsidRPr="001105D5" w:rsidRDefault="00A363DE" w:rsidP="00FC51D1">
            <w:pPr>
              <w:pStyle w:val="1510"/>
            </w:pPr>
            <w:r w:rsidRPr="001105D5">
              <w:t>по расчету</w:t>
            </w:r>
          </w:p>
        </w:tc>
        <w:tc>
          <w:tcPr>
            <w:tcW w:w="967" w:type="dxa"/>
          </w:tcPr>
          <w:p w:rsidR="00A363DE" w:rsidRPr="001105D5" w:rsidRDefault="00A363DE" w:rsidP="00FC51D1">
            <w:pPr>
              <w:pStyle w:val="1510"/>
            </w:pPr>
            <w:r w:rsidRPr="001105D5">
              <w:t>по расчету</w:t>
            </w:r>
          </w:p>
        </w:tc>
        <w:tc>
          <w:tcPr>
            <w:tcW w:w="1176" w:type="dxa"/>
          </w:tcPr>
          <w:p w:rsidR="00A363DE" w:rsidRPr="001105D5" w:rsidRDefault="00A363DE" w:rsidP="00FC51D1">
            <w:pPr>
              <w:pStyle w:val="1510"/>
            </w:pPr>
            <w:r w:rsidRPr="001105D5">
              <w:t>по</w:t>
            </w:r>
          </w:p>
          <w:p w:rsidR="00A363DE" w:rsidRPr="001105D5" w:rsidRDefault="00A363DE" w:rsidP="00FC51D1">
            <w:pPr>
              <w:pStyle w:val="1510"/>
            </w:pPr>
            <w:r w:rsidRPr="001105D5">
              <w:t>расчету</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A363DE" w:rsidRPr="00A363DE" w:rsidRDefault="00A363DE" w:rsidP="007B2E39">
      <w:pPr>
        <w:pStyle w:val="08"/>
        <w:rPr>
          <w:lang w:eastAsia="ru-RU"/>
        </w:rPr>
      </w:pPr>
      <w:r w:rsidRPr="00A363DE">
        <w:rPr>
          <w:lang w:eastAsia="ru-RU"/>
        </w:rPr>
        <w:lastRenderedPageBreak/>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A363DE">
        <w:rPr>
          <w:lang w:eastAsia="ru-RU"/>
        </w:rPr>
        <w:t>машино</w:t>
      </w:r>
      <w:proofErr w:type="spellEnd"/>
      <w:r w:rsidRPr="00A363DE">
        <w:rPr>
          <w:lang w:eastAsia="ru-RU"/>
        </w:rPr>
        <w:t xml:space="preserve">-мест на всех автостоянках, но во всех случаях не допуская размещения в данной застройке автостоянок вместимостью более 300 </w:t>
      </w:r>
      <w:proofErr w:type="spellStart"/>
      <w:r w:rsidRPr="00A363DE">
        <w:rPr>
          <w:lang w:eastAsia="ru-RU"/>
        </w:rPr>
        <w:t>машино</w:t>
      </w:r>
      <w:proofErr w:type="spellEnd"/>
      <w:r w:rsidRPr="00A363DE">
        <w:rPr>
          <w:lang w:eastAsia="ru-RU"/>
        </w:rPr>
        <w:t xml:space="preserve">-мест. </w:t>
      </w:r>
    </w:p>
    <w:p w:rsidR="00A363DE" w:rsidRPr="00A363DE" w:rsidRDefault="00A363DE" w:rsidP="007B2E39">
      <w:pPr>
        <w:pStyle w:val="08"/>
        <w:rPr>
          <w:lang w:eastAsia="ru-RU"/>
        </w:rPr>
      </w:pPr>
      <w:r w:rsidRPr="00A363DE">
        <w:rPr>
          <w:lang w:eastAsia="ru-RU"/>
        </w:rPr>
        <w:t>3. Разрывы, приведенные в таблице, могут приниматься с учетом интерполяции.</w:t>
      </w:r>
    </w:p>
    <w:p w:rsidR="00A363DE" w:rsidRPr="00A363DE" w:rsidRDefault="00A363DE" w:rsidP="007B2E39">
      <w:pPr>
        <w:pStyle w:val="08"/>
        <w:rPr>
          <w:lang w:eastAsia="ru-RU"/>
        </w:rPr>
      </w:pPr>
      <w:r w:rsidRPr="00A363DE">
        <w:rPr>
          <w:lang w:eastAsia="ru-RU"/>
        </w:rPr>
        <w:t xml:space="preserve">4. </w:t>
      </w:r>
      <w:r w:rsidRPr="00A363DE">
        <w:rPr>
          <w:bCs/>
          <w:lang w:eastAsia="ru-RU"/>
        </w:rPr>
        <w:t>Расстояние от проездов автотранспорта из автостоянок всех типов до нормируемых объектов должно быть не менее 7 м.</w:t>
      </w:r>
    </w:p>
    <w:p w:rsidR="00A363DE" w:rsidRPr="00A363DE" w:rsidRDefault="00A363DE" w:rsidP="007B2E39">
      <w:pPr>
        <w:pStyle w:val="011"/>
        <w:rPr>
          <w:lang w:eastAsia="ru-RU"/>
        </w:rPr>
      </w:pPr>
    </w:p>
    <w:p w:rsidR="00A363DE" w:rsidRPr="00A363DE" w:rsidRDefault="006D33E0"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w:t>
      </w:r>
      <w:r w:rsidR="007154AD">
        <w:rPr>
          <w:bCs/>
          <w:lang w:eastAsia="ru-RU"/>
        </w:rPr>
        <w:t>6</w:t>
      </w:r>
      <w:r w:rsidR="00A363DE" w:rsidRPr="00A363DE">
        <w:rPr>
          <w:bCs/>
          <w:lang w:eastAsia="ru-RU"/>
        </w:rPr>
        <w:t>.</w:t>
      </w:r>
      <w:r w:rsidR="0031736E">
        <w:rPr>
          <w:bCs/>
          <w:lang w:eastAsia="ru-RU"/>
        </w:rPr>
        <w:t xml:space="preserve"> </w:t>
      </w:r>
      <w:r w:rsidR="00A363DE" w:rsidRPr="00A363DE">
        <w:rPr>
          <w:lang w:eastAsia="ru-RU"/>
        </w:rPr>
        <w:t xml:space="preserve">Принимая во внимание дефицит территории в центральной части городского округа, для размещения индивидуального автотранспорта следует проектировать </w:t>
      </w:r>
      <w:r w:rsidR="00A363DE" w:rsidRPr="001862E0">
        <w:rPr>
          <w:lang w:eastAsia="ru-RU"/>
        </w:rPr>
        <w:t>многоэтажные автостоянки</w:t>
      </w:r>
      <w:r w:rsidR="00A363DE" w:rsidRPr="00A363DE">
        <w:rPr>
          <w:lang w:eastAsia="ru-RU"/>
        </w:rPr>
        <w:t xml:space="preserve"> на специально выделенных земельных участках с учетом общей вместимости стоянок.</w:t>
      </w:r>
    </w:p>
    <w:p w:rsidR="00A363DE" w:rsidRPr="00BB47CA" w:rsidRDefault="00A363DE" w:rsidP="007B2E39">
      <w:pPr>
        <w:pStyle w:val="011"/>
        <w:rPr>
          <w:lang w:eastAsia="ru-RU"/>
        </w:rPr>
      </w:pPr>
      <w:r w:rsidRPr="00A363DE">
        <w:rPr>
          <w:lang w:eastAsia="ru-RU"/>
        </w:rPr>
        <w:t xml:space="preserve">Проектирование многоэтажных автостоянок следует предусматривать не только для постоянного хранения автомобилей, но и для временного хранения, особенно в центральной части </w:t>
      </w:r>
      <w:r w:rsidRPr="00A363DE">
        <w:rPr>
          <w:spacing w:val="-2"/>
          <w:lang w:eastAsia="ru-RU"/>
        </w:rPr>
        <w:t>городского округа</w:t>
      </w:r>
      <w:r w:rsidR="00BB47CA">
        <w:rPr>
          <w:lang w:eastAsia="ru-RU"/>
        </w:rPr>
        <w:t>.</w:t>
      </w:r>
      <w:r w:rsidR="00707D17">
        <w:rPr>
          <w:lang w:eastAsia="ru-RU"/>
        </w:rPr>
        <w:t xml:space="preserve"> </w:t>
      </w:r>
    </w:p>
    <w:p w:rsidR="00A363DE" w:rsidRPr="00A363DE" w:rsidRDefault="006D33E0" w:rsidP="007B2E39">
      <w:pPr>
        <w:pStyle w:val="011"/>
        <w:rPr>
          <w:bCs/>
          <w:lang w:eastAsia="ru-RU"/>
        </w:rPr>
      </w:pPr>
      <w:r>
        <w:rPr>
          <w:bCs/>
          <w:lang w:eastAsia="ru-RU"/>
        </w:rPr>
        <w:t>7</w:t>
      </w:r>
      <w:r w:rsidR="00BB47CA">
        <w:rPr>
          <w:bCs/>
          <w:lang w:eastAsia="ru-RU"/>
        </w:rPr>
        <w:t>.</w:t>
      </w:r>
      <w:r w:rsidR="00B7452F">
        <w:rPr>
          <w:bCs/>
          <w:lang w:eastAsia="ru-RU"/>
        </w:rPr>
        <w:t>4</w:t>
      </w:r>
      <w:r w:rsidR="00BB47CA">
        <w:rPr>
          <w:bCs/>
          <w:lang w:eastAsia="ru-RU"/>
        </w:rPr>
        <w:t>.</w:t>
      </w:r>
      <w:r w:rsidR="007154AD">
        <w:rPr>
          <w:bCs/>
          <w:lang w:eastAsia="ru-RU"/>
        </w:rPr>
        <w:t>7</w:t>
      </w:r>
      <w:r w:rsidR="00A363DE" w:rsidRPr="00A363DE">
        <w:rPr>
          <w:bCs/>
          <w:lang w:eastAsia="ru-RU"/>
        </w:rPr>
        <w:t>.</w:t>
      </w:r>
      <w:r w:rsidR="0031736E">
        <w:rPr>
          <w:bCs/>
          <w:lang w:eastAsia="ru-RU"/>
        </w:rPr>
        <w:t xml:space="preserve"> </w:t>
      </w:r>
      <w:r w:rsidR="00A363DE" w:rsidRPr="00A363DE">
        <w:rPr>
          <w:bCs/>
          <w:lang w:eastAsia="ru-RU"/>
        </w:rPr>
        <w:t>При проектировании новых и реконструкции существующих объектов, расположенных в центре города,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A363DE" w:rsidRPr="00BB47CA" w:rsidRDefault="00A363DE" w:rsidP="007B2E39">
      <w:pPr>
        <w:pStyle w:val="011"/>
        <w:rPr>
          <w:lang w:eastAsia="ru-RU"/>
        </w:rPr>
      </w:pPr>
      <w:r w:rsidRPr="00BB47CA">
        <w:rPr>
          <w:bCs/>
          <w:lang w:eastAsia="ru-RU"/>
        </w:rPr>
        <w:t xml:space="preserve">Проектирование </w:t>
      </w:r>
      <w:r w:rsidRPr="00BB47CA">
        <w:rPr>
          <w:lang w:eastAsia="ru-RU"/>
        </w:rPr>
        <w:t xml:space="preserve">встроенных, пристроенных и встроено-пристроенных автостоянок следует осуществлять в соответствии с требованиями </w:t>
      </w:r>
      <w:r w:rsidR="00707D17" w:rsidRPr="00707D17">
        <w:rPr>
          <w:spacing w:val="-2"/>
          <w:lang w:eastAsia="ru-RU"/>
        </w:rPr>
        <w:tab/>
        <w:t xml:space="preserve">СП 54.13330.2016 </w:t>
      </w:r>
      <w:r w:rsidR="00707D17">
        <w:rPr>
          <w:spacing w:val="-2"/>
          <w:lang w:eastAsia="ru-RU"/>
        </w:rPr>
        <w:t>«</w:t>
      </w:r>
      <w:r w:rsidR="00707D17" w:rsidRPr="00707D17">
        <w:rPr>
          <w:spacing w:val="-2"/>
          <w:lang w:eastAsia="ru-RU"/>
        </w:rPr>
        <w:t>СНиП 31-01-20</w:t>
      </w:r>
      <w:r w:rsidR="00707D17">
        <w:rPr>
          <w:spacing w:val="-2"/>
          <w:lang w:eastAsia="ru-RU"/>
        </w:rPr>
        <w:t>03 Здания жилые многоквартирные»</w:t>
      </w:r>
      <w:r w:rsidRPr="00BB47CA">
        <w:rPr>
          <w:lang w:eastAsia="ru-RU"/>
        </w:rPr>
        <w:t xml:space="preserve">, </w:t>
      </w:r>
      <w:r w:rsidRPr="00BB47CA">
        <w:rPr>
          <w:spacing w:val="-2"/>
          <w:lang w:eastAsia="ru-RU"/>
        </w:rPr>
        <w:t>СП 55.13330.201</w:t>
      </w:r>
      <w:r w:rsidR="00F2529B">
        <w:rPr>
          <w:spacing w:val="-2"/>
          <w:lang w:eastAsia="ru-RU"/>
        </w:rPr>
        <w:t>6</w:t>
      </w:r>
      <w:r w:rsidR="00D643A4">
        <w:rPr>
          <w:spacing w:val="-2"/>
          <w:lang w:eastAsia="ru-RU"/>
        </w:rPr>
        <w:t xml:space="preserve"> «</w:t>
      </w:r>
      <w:r w:rsidR="00F2529B">
        <w:rPr>
          <w:spacing w:val="-2"/>
          <w:lang w:eastAsia="ru-RU"/>
        </w:rPr>
        <w:t>СНиП 31-02-2001 Дома жилые одноквартирные</w:t>
      </w:r>
      <w:r w:rsidR="00D643A4">
        <w:rPr>
          <w:spacing w:val="-2"/>
          <w:lang w:eastAsia="ru-RU"/>
        </w:rPr>
        <w:t>»</w:t>
      </w:r>
      <w:r w:rsidR="00F2529B">
        <w:rPr>
          <w:lang w:eastAsia="ru-RU"/>
        </w:rPr>
        <w:t xml:space="preserve">, СП </w:t>
      </w:r>
      <w:r w:rsidRPr="00BB47CA">
        <w:rPr>
          <w:lang w:eastAsia="ru-RU"/>
        </w:rPr>
        <w:t>118.13330.2012</w:t>
      </w:r>
      <w:r w:rsidR="00D643A4">
        <w:rPr>
          <w:lang w:eastAsia="ru-RU"/>
        </w:rPr>
        <w:t xml:space="preserve"> «</w:t>
      </w:r>
      <w:r w:rsidR="00D643A4" w:rsidRPr="00D643A4">
        <w:rPr>
          <w:lang w:eastAsia="ru-RU"/>
        </w:rPr>
        <w:t>Общественные здания и сооружения. Актуализированная редакция СНиП 31-06-2009</w:t>
      </w:r>
      <w:r w:rsidR="00D643A4">
        <w:rPr>
          <w:lang w:eastAsia="ru-RU"/>
        </w:rPr>
        <w:t>»</w:t>
      </w:r>
      <w:r w:rsidRPr="00BB47CA">
        <w:rPr>
          <w:lang w:eastAsia="ru-RU"/>
        </w:rPr>
        <w:t xml:space="preserve">, </w:t>
      </w:r>
      <w:r w:rsidR="007C2012" w:rsidRPr="007C2012">
        <w:rPr>
          <w:lang w:eastAsia="ru-RU"/>
        </w:rPr>
        <w:t xml:space="preserve">СП 113.13330.2016 </w:t>
      </w:r>
      <w:r w:rsidR="007C2012">
        <w:rPr>
          <w:lang w:eastAsia="ru-RU"/>
        </w:rPr>
        <w:t>«</w:t>
      </w:r>
      <w:r w:rsidR="007C2012" w:rsidRPr="007C2012">
        <w:rPr>
          <w:lang w:eastAsia="ru-RU"/>
        </w:rPr>
        <w:t>СНиП 21-02-99* Стоянки автомобилей</w:t>
      </w:r>
      <w:r w:rsidR="007C2012">
        <w:rPr>
          <w:lang w:eastAsia="ru-RU"/>
        </w:rPr>
        <w:t>»</w:t>
      </w:r>
      <w:r w:rsidRPr="00BB47CA">
        <w:rPr>
          <w:lang w:eastAsia="ru-RU"/>
        </w:rPr>
        <w:t xml:space="preserve"> и </w:t>
      </w:r>
      <w:r w:rsidRPr="00BB47CA">
        <w:rPr>
          <w:bCs/>
          <w:lang w:eastAsia="ru-RU"/>
        </w:rPr>
        <w:t>настоящих нормативов</w:t>
      </w:r>
      <w:r w:rsidRPr="00BB47CA">
        <w:rPr>
          <w:lang w:eastAsia="ru-RU"/>
        </w:rPr>
        <w:t>.</w:t>
      </w:r>
    </w:p>
    <w:p w:rsidR="00A363DE" w:rsidRPr="00A363DE" w:rsidRDefault="006D33E0" w:rsidP="007B2E39">
      <w:pPr>
        <w:pStyle w:val="011"/>
        <w:rPr>
          <w:bCs/>
          <w:lang w:eastAsia="ru-RU"/>
        </w:rPr>
      </w:pPr>
      <w:r>
        <w:rPr>
          <w:lang w:eastAsia="ru-RU"/>
        </w:rPr>
        <w:t>7</w:t>
      </w:r>
      <w:r w:rsidR="00BB47CA">
        <w:rPr>
          <w:lang w:eastAsia="ru-RU"/>
        </w:rPr>
        <w:t>.</w:t>
      </w:r>
      <w:r w:rsidR="00B7452F">
        <w:rPr>
          <w:lang w:eastAsia="ru-RU"/>
        </w:rPr>
        <w:t>4</w:t>
      </w:r>
      <w:r w:rsidR="00BB47CA">
        <w:rPr>
          <w:lang w:eastAsia="ru-RU"/>
        </w:rPr>
        <w:t>.</w:t>
      </w:r>
      <w:r w:rsidR="007154AD">
        <w:rPr>
          <w:lang w:eastAsia="ru-RU"/>
        </w:rPr>
        <w:t>8</w:t>
      </w:r>
      <w:r w:rsidR="00A363DE" w:rsidRPr="00A363DE">
        <w:rPr>
          <w:lang w:eastAsia="ru-RU"/>
        </w:rPr>
        <w:t>. При внесении изменений в генеральный план и подготовке документации по планировке территории городского округа</w:t>
      </w:r>
      <w:r w:rsidR="008C12EF">
        <w:rPr>
          <w:lang w:eastAsia="ru-RU"/>
        </w:rPr>
        <w:t xml:space="preserve"> </w:t>
      </w:r>
      <w:r w:rsidR="00A363DE" w:rsidRPr="00A363DE">
        <w:rPr>
          <w:spacing w:val="-2"/>
          <w:lang w:eastAsia="ru-RU"/>
        </w:rPr>
        <w:t>ра</w:t>
      </w:r>
      <w:r w:rsidR="00A363DE" w:rsidRPr="00A363DE">
        <w:rPr>
          <w:bCs/>
          <w:lang w:eastAsia="ru-RU"/>
        </w:rPr>
        <w:t xml:space="preserve">счетные показатели минимально допустимого уровня обеспеченности и максимально допустимого уровня территориальной доступности </w:t>
      </w:r>
      <w:r w:rsidR="00A363DE" w:rsidRPr="00BB47CA">
        <w:rPr>
          <w:bCs/>
          <w:lang w:eastAsia="ru-RU"/>
        </w:rPr>
        <w:t>объектов для временного хранения легковых автомобилей</w:t>
      </w:r>
      <w:r w:rsidR="00A363DE" w:rsidRPr="00A363DE">
        <w:rPr>
          <w:bCs/>
          <w:lang w:eastAsia="ru-RU"/>
        </w:rPr>
        <w:t xml:space="preserve">, принадлежащих гражданам, следует принимать по таблице </w:t>
      </w:r>
      <w:r>
        <w:rPr>
          <w:bCs/>
          <w:lang w:eastAsia="ru-RU"/>
        </w:rPr>
        <w:t>7</w:t>
      </w:r>
      <w:r w:rsidR="004A5D3D">
        <w:rPr>
          <w:bCs/>
          <w:lang w:eastAsia="ru-RU"/>
        </w:rPr>
        <w:t>.</w:t>
      </w:r>
      <w:r w:rsidR="007154AD">
        <w:rPr>
          <w:bCs/>
          <w:lang w:eastAsia="ru-RU"/>
        </w:rPr>
        <w:t>17</w:t>
      </w:r>
      <w:r w:rsidR="004A5D3D">
        <w:rPr>
          <w:bCs/>
          <w:lang w:eastAsia="ru-RU"/>
        </w:rPr>
        <w:t>.</w:t>
      </w:r>
    </w:p>
    <w:p w:rsidR="00A363DE" w:rsidRPr="00A363DE" w:rsidRDefault="00A363DE" w:rsidP="007B2E39">
      <w:pPr>
        <w:pStyle w:val="05"/>
      </w:pPr>
      <w:r w:rsidRPr="00EB3289">
        <w:t xml:space="preserve">Таблица </w:t>
      </w:r>
      <w:r w:rsidR="006D33E0">
        <w:t>7</w:t>
      </w:r>
      <w:r w:rsidR="004A5D3D" w:rsidRPr="00EB3289">
        <w:t>.</w:t>
      </w:r>
      <w:r w:rsidR="007154AD">
        <w:t>17</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2551"/>
        <w:gridCol w:w="2268"/>
        <w:gridCol w:w="2078"/>
      </w:tblGrid>
      <w:tr w:rsidR="001105D5" w:rsidRPr="003738F8" w:rsidTr="00B027E1">
        <w:trPr>
          <w:trHeight w:val="170"/>
          <w:tblHeader/>
          <w:jc w:val="center"/>
        </w:trPr>
        <w:tc>
          <w:tcPr>
            <w:tcW w:w="3272" w:type="dxa"/>
            <w:vMerge w:val="restart"/>
          </w:tcPr>
          <w:p w:rsidR="001105D5" w:rsidRPr="003738F8" w:rsidRDefault="001105D5" w:rsidP="00B027E1">
            <w:pPr>
              <w:widowControl w:val="0"/>
              <w:autoSpaceDE/>
              <w:autoSpaceDN/>
              <w:adjustRightInd/>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Наименование</w:t>
            </w:r>
          </w:p>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показателей</w:t>
            </w:r>
          </w:p>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p w:rsidR="001105D5" w:rsidRPr="003738F8" w:rsidRDefault="001105D5" w:rsidP="00B027E1">
            <w:pPr>
              <w:widowControl w:val="0"/>
              <w:spacing w:line="239" w:lineRule="auto"/>
              <w:jc w:val="center"/>
              <w:rPr>
                <w:rFonts w:ascii="Times New Roman" w:eastAsia="Times New Roman" w:hAnsi="Times New Roman" w:cs="Times New Roman"/>
                <w:b/>
                <w:sz w:val="20"/>
                <w:szCs w:val="20"/>
                <w:lang w:eastAsia="ru-RU"/>
              </w:rPr>
            </w:pPr>
          </w:p>
        </w:tc>
        <w:tc>
          <w:tcPr>
            <w:tcW w:w="6897" w:type="dxa"/>
            <w:gridSpan w:val="3"/>
          </w:tcPr>
          <w:p w:rsidR="001105D5" w:rsidRPr="003738F8" w:rsidRDefault="001105D5" w:rsidP="00B027E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Расчетные показатели</w:t>
            </w:r>
          </w:p>
        </w:tc>
      </w:tr>
      <w:tr w:rsidR="001105D5" w:rsidRPr="003738F8" w:rsidTr="00B027E1">
        <w:trPr>
          <w:trHeight w:val="170"/>
          <w:tblHeader/>
          <w:jc w:val="center"/>
        </w:trPr>
        <w:tc>
          <w:tcPr>
            <w:tcW w:w="3272" w:type="dxa"/>
            <w:vMerge/>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4819" w:type="dxa"/>
            <w:gridSpan w:val="2"/>
          </w:tcPr>
          <w:p w:rsidR="001105D5" w:rsidRPr="003738F8" w:rsidRDefault="001105D5" w:rsidP="00B027E1">
            <w:pPr>
              <w:widowControl w:val="0"/>
              <w:autoSpaceDE/>
              <w:autoSpaceDN/>
              <w:adjustRightInd/>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минимально допустимого</w:t>
            </w:r>
            <w:r w:rsidR="008C12EF">
              <w:rPr>
                <w:rFonts w:ascii="Times New Roman" w:eastAsia="Times New Roman" w:hAnsi="Times New Roman" w:cs="Times New Roman"/>
                <w:b/>
                <w:sz w:val="20"/>
                <w:szCs w:val="20"/>
                <w:lang w:eastAsia="ru-RU"/>
              </w:rPr>
              <w:t xml:space="preserve"> </w:t>
            </w:r>
            <w:r w:rsidRPr="003738F8">
              <w:rPr>
                <w:rFonts w:ascii="Times New Roman" w:eastAsia="Times New Roman" w:hAnsi="Times New Roman" w:cs="Times New Roman"/>
                <w:b/>
                <w:sz w:val="20"/>
                <w:szCs w:val="20"/>
                <w:lang w:eastAsia="ru-RU"/>
              </w:rPr>
              <w:t>уровня обеспеченности</w:t>
            </w:r>
          </w:p>
        </w:tc>
        <w:tc>
          <w:tcPr>
            <w:tcW w:w="2078" w:type="dxa"/>
            <w:vMerge w:val="restart"/>
          </w:tcPr>
          <w:p w:rsidR="001105D5" w:rsidRPr="003738F8" w:rsidRDefault="001105D5" w:rsidP="00B027E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1105D5" w:rsidRPr="003738F8" w:rsidTr="00FC51D1">
        <w:trPr>
          <w:trHeight w:val="70"/>
          <w:tblHeader/>
          <w:jc w:val="center"/>
        </w:trPr>
        <w:tc>
          <w:tcPr>
            <w:tcW w:w="3272" w:type="dxa"/>
            <w:vMerge/>
            <w:vAlign w:val="center"/>
          </w:tcPr>
          <w:p w:rsidR="001105D5" w:rsidRPr="003738F8" w:rsidRDefault="001105D5" w:rsidP="00A363DE">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2551" w:type="dxa"/>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2025 год</w:t>
            </w:r>
          </w:p>
        </w:tc>
        <w:tc>
          <w:tcPr>
            <w:tcW w:w="2268" w:type="dxa"/>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2035 год</w:t>
            </w:r>
          </w:p>
        </w:tc>
        <w:tc>
          <w:tcPr>
            <w:tcW w:w="2078" w:type="dxa"/>
            <w:vMerge/>
            <w:vAlign w:val="center"/>
          </w:tcPr>
          <w:p w:rsidR="001105D5" w:rsidRPr="003738F8" w:rsidRDefault="001105D5" w:rsidP="00A363DE">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1105D5" w:rsidRPr="003738F8" w:rsidTr="00B027E1">
        <w:trPr>
          <w:trHeight w:val="242"/>
          <w:jc w:val="center"/>
        </w:trPr>
        <w:tc>
          <w:tcPr>
            <w:tcW w:w="3272" w:type="dxa"/>
          </w:tcPr>
          <w:p w:rsidR="001105D5" w:rsidRPr="003738F8" w:rsidRDefault="001105D5"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Общая обеспеченность открытыми </w:t>
            </w:r>
            <w:r w:rsidRPr="003738F8">
              <w:rPr>
                <w:rFonts w:ascii="Times New Roman" w:eastAsia="Times New Roman" w:hAnsi="Times New Roman" w:cs="Times New Roman"/>
                <w:bCs/>
                <w:sz w:val="20"/>
                <w:szCs w:val="20"/>
                <w:lang w:eastAsia="ru-RU"/>
              </w:rPr>
              <w:t>автостоян</w:t>
            </w:r>
            <w:r w:rsidRPr="003738F8">
              <w:rPr>
                <w:rFonts w:ascii="Times New Roman" w:eastAsia="Times New Roman" w:hAnsi="Times New Roman" w:cs="Times New Roman"/>
                <w:bCs/>
                <w:spacing w:val="-2"/>
                <w:sz w:val="20"/>
                <w:szCs w:val="20"/>
                <w:lang w:eastAsia="ru-RU"/>
              </w:rPr>
              <w:t>ками для временного хранения</w:t>
            </w:r>
            <w:r w:rsidRPr="003738F8">
              <w:rPr>
                <w:rFonts w:ascii="Times New Roman" w:eastAsia="Times New Roman" w:hAnsi="Times New Roman" w:cs="Times New Roman"/>
                <w:spacing w:val="-2"/>
                <w:sz w:val="20"/>
                <w:szCs w:val="20"/>
                <w:lang w:eastAsia="ru-RU"/>
              </w:rPr>
              <w:t xml:space="preserve"> автомобилей </w:t>
            </w:r>
          </w:p>
        </w:tc>
        <w:tc>
          <w:tcPr>
            <w:tcW w:w="4819" w:type="dxa"/>
            <w:gridSpan w:val="2"/>
          </w:tcPr>
          <w:p w:rsidR="001105D5" w:rsidRPr="003738F8" w:rsidRDefault="001105D5" w:rsidP="001E6854">
            <w:pPr>
              <w:pStyle w:val="150"/>
            </w:pPr>
            <w:r w:rsidRPr="003738F8">
              <w:t>70 % расчетного количества индивидуальных легковых автомобилей, в том числе</w:t>
            </w:r>
            <w:r w:rsidR="001E6854">
              <w:t>, %</w:t>
            </w:r>
            <w:r w:rsidRPr="003738F8">
              <w:t>:</w:t>
            </w:r>
          </w:p>
          <w:p w:rsidR="001105D5" w:rsidRPr="001E6854" w:rsidRDefault="001E6854" w:rsidP="001E6854">
            <w:pPr>
              <w:pStyle w:val="150"/>
            </w:pPr>
            <w:r>
              <w:t>- жилые районы – 35</w:t>
            </w:r>
            <w:r w:rsidRPr="001E6854">
              <w:t>;</w:t>
            </w:r>
          </w:p>
          <w:p w:rsidR="001105D5" w:rsidRPr="001E6854" w:rsidRDefault="001105D5" w:rsidP="001E6854">
            <w:pPr>
              <w:pStyle w:val="150"/>
            </w:pPr>
            <w:r w:rsidRPr="003738F8">
              <w:t>- производственные и коммунально-с</w:t>
            </w:r>
            <w:r w:rsidR="001E6854">
              <w:t>кладские зоны – 15</w:t>
            </w:r>
            <w:r w:rsidR="001E6854" w:rsidRPr="001E6854">
              <w:t>;</w:t>
            </w:r>
          </w:p>
          <w:p w:rsidR="001105D5" w:rsidRPr="001E6854" w:rsidRDefault="001105D5" w:rsidP="001E6854">
            <w:pPr>
              <w:pStyle w:val="150"/>
            </w:pPr>
            <w:r w:rsidRPr="003738F8">
              <w:rPr>
                <w:spacing w:val="-2"/>
              </w:rPr>
              <w:t>- общегородские и специализирован</w:t>
            </w:r>
            <w:r w:rsidR="001E6854">
              <w:t>ные центры – 5</w:t>
            </w:r>
            <w:r w:rsidR="001E6854" w:rsidRPr="00A71CF9">
              <w:t>;</w:t>
            </w:r>
          </w:p>
          <w:p w:rsidR="001105D5" w:rsidRPr="003738F8" w:rsidRDefault="001105D5" w:rsidP="001E6854">
            <w:pPr>
              <w:pStyle w:val="150"/>
            </w:pPr>
            <w:r w:rsidRPr="003738F8">
              <w:t>- зоны массового</w:t>
            </w:r>
            <w:r w:rsidR="001E6854">
              <w:t xml:space="preserve"> кратковременного отдыха – 15.</w:t>
            </w:r>
          </w:p>
        </w:tc>
        <w:tc>
          <w:tcPr>
            <w:tcW w:w="2078" w:type="dxa"/>
          </w:tcPr>
          <w:p w:rsidR="001105D5" w:rsidRPr="003738F8" w:rsidRDefault="001105D5" w:rsidP="00A363DE">
            <w:pPr>
              <w:widowControl w:val="0"/>
              <w:autoSpaceDE/>
              <w:autoSpaceDN/>
              <w:adjustRightInd/>
              <w:ind w:left="142" w:hanging="142"/>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w:t>
            </w:r>
          </w:p>
        </w:tc>
      </w:tr>
      <w:tr w:rsidR="003738F8" w:rsidRPr="003738F8" w:rsidTr="00B027E1">
        <w:trPr>
          <w:trHeight w:val="242"/>
          <w:jc w:val="center"/>
        </w:trPr>
        <w:tc>
          <w:tcPr>
            <w:tcW w:w="3272" w:type="dxa"/>
            <w:tcBorders>
              <w:bottom w:val="single" w:sz="4" w:space="0" w:color="auto"/>
            </w:tcBorders>
          </w:tcPr>
          <w:p w:rsidR="001105D5" w:rsidRPr="003738F8" w:rsidRDefault="001105D5"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Количество мест временного хранения легковых автомобилей</w:t>
            </w:r>
            <w:r w:rsidRPr="003738F8">
              <w:rPr>
                <w:rFonts w:ascii="Times New Roman" w:eastAsia="Times New Roman" w:hAnsi="Times New Roman" w:cs="Times New Roman"/>
                <w:bCs/>
                <w:sz w:val="20"/>
                <w:szCs w:val="20"/>
                <w:lang w:eastAsia="ru-RU"/>
              </w:rPr>
              <w:t>, принадлежащих гражданам, всего</w:t>
            </w:r>
          </w:p>
        </w:tc>
        <w:tc>
          <w:tcPr>
            <w:tcW w:w="2551" w:type="dxa"/>
            <w:tcBorders>
              <w:bottom w:val="single" w:sz="4" w:space="0" w:color="auto"/>
            </w:tcBorders>
          </w:tcPr>
          <w:p w:rsidR="001105D5" w:rsidRPr="003738F8" w:rsidRDefault="001105D5" w:rsidP="001E6854">
            <w:pPr>
              <w:widowControl w:val="0"/>
              <w:autoSpaceDE/>
              <w:autoSpaceDN/>
              <w:adjustRightInd/>
              <w:ind w:right="-57"/>
              <w:jc w:val="center"/>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308 </w:t>
            </w:r>
            <w:proofErr w:type="spellStart"/>
            <w:r w:rsidRPr="003738F8">
              <w:rPr>
                <w:rFonts w:ascii="Times New Roman" w:eastAsia="Times New Roman" w:hAnsi="Times New Roman" w:cs="Times New Roman"/>
                <w:sz w:val="20"/>
                <w:szCs w:val="20"/>
                <w:lang w:eastAsia="ru-RU"/>
              </w:rPr>
              <w:t>машино</w:t>
            </w:r>
            <w:proofErr w:type="spellEnd"/>
            <w:r w:rsidRPr="003738F8">
              <w:rPr>
                <w:rFonts w:ascii="Times New Roman" w:eastAsia="Times New Roman" w:hAnsi="Times New Roman" w:cs="Times New Roman"/>
                <w:sz w:val="20"/>
                <w:szCs w:val="20"/>
                <w:lang w:eastAsia="ru-RU"/>
              </w:rPr>
              <w:t>-мест на 1000 человек</w:t>
            </w:r>
          </w:p>
        </w:tc>
        <w:tc>
          <w:tcPr>
            <w:tcW w:w="2268" w:type="dxa"/>
            <w:tcBorders>
              <w:bottom w:val="single" w:sz="4" w:space="0" w:color="auto"/>
            </w:tcBorders>
          </w:tcPr>
          <w:p w:rsidR="001105D5" w:rsidRPr="003738F8" w:rsidRDefault="001105D5" w:rsidP="001E6854">
            <w:pPr>
              <w:widowControl w:val="0"/>
              <w:autoSpaceDE/>
              <w:autoSpaceDN/>
              <w:adjustRightInd/>
              <w:ind w:right="-57"/>
              <w:jc w:val="center"/>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420 </w:t>
            </w:r>
            <w:proofErr w:type="spellStart"/>
            <w:r w:rsidRPr="003738F8">
              <w:rPr>
                <w:rFonts w:ascii="Times New Roman" w:eastAsia="Times New Roman" w:hAnsi="Times New Roman" w:cs="Times New Roman"/>
                <w:sz w:val="20"/>
                <w:szCs w:val="20"/>
                <w:lang w:eastAsia="ru-RU"/>
              </w:rPr>
              <w:t>машино</w:t>
            </w:r>
            <w:proofErr w:type="spellEnd"/>
            <w:r w:rsidRPr="003738F8">
              <w:rPr>
                <w:rFonts w:ascii="Times New Roman" w:eastAsia="Times New Roman" w:hAnsi="Times New Roman" w:cs="Times New Roman"/>
                <w:sz w:val="20"/>
                <w:szCs w:val="20"/>
                <w:lang w:eastAsia="ru-RU"/>
              </w:rPr>
              <w:t>-мест на 1000 человек</w:t>
            </w:r>
          </w:p>
        </w:tc>
        <w:tc>
          <w:tcPr>
            <w:tcW w:w="2078" w:type="dxa"/>
            <w:tcBorders>
              <w:bottom w:val="single" w:sz="4" w:space="0" w:color="auto"/>
            </w:tcBorders>
          </w:tcPr>
          <w:p w:rsidR="001105D5" w:rsidRPr="003738F8" w:rsidRDefault="001105D5" w:rsidP="00A363DE">
            <w:pPr>
              <w:widowControl w:val="0"/>
              <w:autoSpaceDE/>
              <w:autoSpaceDN/>
              <w:adjustRightInd/>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Радиус пешеходной доступности:</w:t>
            </w:r>
          </w:p>
          <w:p w:rsidR="001105D5" w:rsidRPr="003738F8" w:rsidRDefault="001105D5" w:rsidP="00A363DE">
            <w:pPr>
              <w:widowControl w:val="0"/>
              <w:autoSpaceDE/>
              <w:autoSpaceDN/>
              <w:adjustRightInd/>
              <w:ind w:left="142" w:hanging="142"/>
              <w:rPr>
                <w:rFonts w:ascii="Times New Roman" w:eastAsia="Times New Roman" w:hAnsi="Times New Roman" w:cs="Times New Roman"/>
                <w:bCs/>
                <w:sz w:val="20"/>
                <w:szCs w:val="20"/>
                <w:lang w:eastAsia="ru-RU"/>
              </w:rPr>
            </w:pPr>
            <w:r w:rsidRPr="003738F8">
              <w:rPr>
                <w:rFonts w:ascii="Times New Roman" w:eastAsia="Times New Roman" w:hAnsi="Times New Roman" w:cs="Times New Roman"/>
                <w:spacing w:val="-2"/>
                <w:sz w:val="20"/>
                <w:szCs w:val="20"/>
                <w:lang w:eastAsia="ru-RU"/>
              </w:rPr>
              <w:t xml:space="preserve">- </w:t>
            </w:r>
            <w:r w:rsidRPr="003738F8">
              <w:rPr>
                <w:rFonts w:ascii="Times New Roman" w:eastAsia="Times New Roman" w:hAnsi="Times New Roman" w:cs="Times New Roman"/>
                <w:bCs/>
                <w:sz w:val="20"/>
                <w:szCs w:val="20"/>
                <w:lang w:eastAsia="ru-RU"/>
              </w:rPr>
              <w:t>до входов в жилые дома – 100 м;</w:t>
            </w:r>
          </w:p>
          <w:p w:rsidR="001105D5" w:rsidRPr="003738F8" w:rsidRDefault="001105D5" w:rsidP="006D33E0">
            <w:pPr>
              <w:widowControl w:val="0"/>
              <w:autoSpaceDE/>
              <w:autoSpaceDN/>
              <w:adjustRightInd/>
              <w:ind w:left="142" w:hanging="142"/>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bCs/>
                <w:sz w:val="20"/>
                <w:szCs w:val="20"/>
                <w:lang w:eastAsia="ru-RU"/>
              </w:rPr>
              <w:t xml:space="preserve">- до прочих объектов – </w:t>
            </w:r>
            <w:r w:rsidRPr="006D33E0">
              <w:rPr>
                <w:rFonts w:ascii="Times New Roman" w:eastAsia="Times New Roman" w:hAnsi="Times New Roman" w:cs="Times New Roman"/>
                <w:bCs/>
                <w:sz w:val="20"/>
                <w:szCs w:val="20"/>
                <w:lang w:eastAsia="ru-RU"/>
              </w:rPr>
              <w:t xml:space="preserve">по таблице </w:t>
            </w:r>
            <w:r w:rsidR="006D33E0" w:rsidRPr="006D33E0">
              <w:rPr>
                <w:rFonts w:ascii="Times New Roman" w:eastAsia="Times New Roman" w:hAnsi="Times New Roman" w:cs="Times New Roman"/>
                <w:bCs/>
                <w:sz w:val="20"/>
                <w:szCs w:val="20"/>
                <w:lang w:eastAsia="ru-RU"/>
              </w:rPr>
              <w:t>7</w:t>
            </w:r>
            <w:r w:rsidR="004405E7">
              <w:rPr>
                <w:rFonts w:ascii="Times New Roman" w:eastAsia="Times New Roman" w:hAnsi="Times New Roman" w:cs="Times New Roman"/>
                <w:bCs/>
                <w:sz w:val="20"/>
                <w:szCs w:val="20"/>
                <w:lang w:eastAsia="ru-RU"/>
              </w:rPr>
              <w:t>.19</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в том числе:</w:t>
            </w:r>
          </w:p>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жилых районов, кварталов (микрорайонов)</w:t>
            </w:r>
          </w:p>
        </w:tc>
        <w:tc>
          <w:tcPr>
            <w:tcW w:w="2551" w:type="dxa"/>
            <w:tcBorders>
              <w:bottom w:val="single" w:sz="4" w:space="0" w:color="auto"/>
            </w:tcBorders>
          </w:tcPr>
          <w:p w:rsidR="00F04BD9" w:rsidRPr="00F04BD9" w:rsidRDefault="00EC103A" w:rsidP="003E7E32">
            <w:pPr>
              <w:widowControl w:val="0"/>
              <w:autoSpaceDE/>
              <w:autoSpaceDN/>
              <w:adjustRightInd/>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r w:rsidR="00F04BD9" w:rsidRPr="00F04BD9">
              <w:rPr>
                <w:rFonts w:ascii="Times New Roman" w:eastAsia="Times New Roman" w:hAnsi="Times New Roman" w:cs="Times New Roman"/>
                <w:sz w:val="20"/>
                <w:szCs w:val="20"/>
                <w:lang w:eastAsia="ru-RU"/>
              </w:rPr>
              <w:t xml:space="preserve"> </w:t>
            </w:r>
            <w:proofErr w:type="spellStart"/>
            <w:r w:rsidR="00F04BD9" w:rsidRPr="00F04BD9">
              <w:rPr>
                <w:rFonts w:ascii="Times New Roman" w:eastAsia="Times New Roman" w:hAnsi="Times New Roman" w:cs="Times New Roman"/>
                <w:sz w:val="20"/>
                <w:szCs w:val="20"/>
                <w:lang w:eastAsia="ru-RU"/>
              </w:rPr>
              <w:t>машино</w:t>
            </w:r>
            <w:proofErr w:type="spellEnd"/>
            <w:r w:rsidR="00F04BD9" w:rsidRPr="00F04BD9">
              <w:rPr>
                <w:rFonts w:ascii="Times New Roman" w:eastAsia="Times New Roman" w:hAnsi="Times New Roman" w:cs="Times New Roman"/>
                <w:sz w:val="20"/>
                <w:szCs w:val="20"/>
                <w:lang w:eastAsia="ru-RU"/>
              </w:rPr>
              <w:t>-мест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r w:rsidR="00F04BD9" w:rsidRPr="00F04BD9">
              <w:rPr>
                <w:rFonts w:ascii="Times New Roman" w:eastAsia="Times New Roman" w:hAnsi="Times New Roman" w:cs="Times New Roman"/>
                <w:sz w:val="20"/>
                <w:szCs w:val="20"/>
                <w:lang w:eastAsia="ru-RU"/>
              </w:rPr>
              <w:t xml:space="preserve"> </w:t>
            </w:r>
            <w:proofErr w:type="spellStart"/>
            <w:r w:rsidR="00F04BD9" w:rsidRPr="00F04BD9">
              <w:rPr>
                <w:rFonts w:ascii="Times New Roman" w:eastAsia="Times New Roman" w:hAnsi="Times New Roman" w:cs="Times New Roman"/>
                <w:sz w:val="20"/>
                <w:szCs w:val="20"/>
                <w:lang w:eastAsia="ru-RU"/>
              </w:rPr>
              <w:t>машино</w:t>
            </w:r>
            <w:proofErr w:type="spellEnd"/>
            <w:r w:rsidR="00F04BD9" w:rsidRPr="00F04BD9">
              <w:rPr>
                <w:rFonts w:ascii="Times New Roman" w:eastAsia="Times New Roman" w:hAnsi="Times New Roman" w:cs="Times New Roman"/>
                <w:sz w:val="20"/>
                <w:szCs w:val="20"/>
                <w:lang w:eastAsia="ru-RU"/>
              </w:rPr>
              <w:t>-мест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производственных и коммунально-складских зонах</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10</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tc>
        <w:tc>
          <w:tcPr>
            <w:tcW w:w="2268"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14</w:t>
            </w:r>
            <w:r w:rsidR="00EC103A">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не нормируется</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lastRenderedPageBreak/>
              <w:t>- в пределах общегородских и специализированных центров</w:t>
            </w:r>
          </w:p>
        </w:tc>
        <w:tc>
          <w:tcPr>
            <w:tcW w:w="2551"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r w:rsidR="00F04BD9" w:rsidRPr="00F04BD9">
              <w:rPr>
                <w:rFonts w:ascii="Times New Roman" w:eastAsia="Times New Roman" w:hAnsi="Times New Roman" w:cs="Times New Roman"/>
                <w:sz w:val="20"/>
                <w:szCs w:val="20"/>
                <w:lang w:eastAsia="ru-RU"/>
              </w:rPr>
              <w:t xml:space="preserve"> </w:t>
            </w:r>
            <w:proofErr w:type="spellStart"/>
            <w:r w:rsidR="00F04BD9" w:rsidRPr="00F04BD9">
              <w:rPr>
                <w:rFonts w:ascii="Times New Roman" w:eastAsia="Times New Roman" w:hAnsi="Times New Roman" w:cs="Times New Roman"/>
                <w:sz w:val="20"/>
                <w:szCs w:val="20"/>
                <w:lang w:eastAsia="ru-RU"/>
              </w:rPr>
              <w:t>машино</w:t>
            </w:r>
            <w:proofErr w:type="spellEnd"/>
            <w:r w:rsidR="00F04BD9" w:rsidRPr="00F04BD9">
              <w:rPr>
                <w:rFonts w:ascii="Times New Roman" w:eastAsia="Times New Roman" w:hAnsi="Times New Roman" w:cs="Times New Roman"/>
                <w:sz w:val="20"/>
                <w:szCs w:val="20"/>
                <w:lang w:eastAsia="ru-RU"/>
              </w:rPr>
              <w:t>-мест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r w:rsidR="00F04BD9" w:rsidRPr="00F04BD9">
              <w:rPr>
                <w:rFonts w:ascii="Times New Roman" w:eastAsia="Times New Roman" w:hAnsi="Times New Roman" w:cs="Times New Roman"/>
                <w:sz w:val="20"/>
                <w:szCs w:val="20"/>
                <w:lang w:eastAsia="ru-RU"/>
              </w:rPr>
              <w:t xml:space="preserve"> </w:t>
            </w:r>
            <w:proofErr w:type="spellStart"/>
            <w:r w:rsidR="00F04BD9" w:rsidRPr="00F04BD9">
              <w:rPr>
                <w:rFonts w:ascii="Times New Roman" w:eastAsia="Times New Roman" w:hAnsi="Times New Roman" w:cs="Times New Roman"/>
                <w:sz w:val="20"/>
                <w:szCs w:val="20"/>
                <w:lang w:eastAsia="ru-RU"/>
              </w:rPr>
              <w:t>машино</w:t>
            </w:r>
            <w:proofErr w:type="spellEnd"/>
            <w:r w:rsidR="00F04BD9" w:rsidRPr="00F04BD9">
              <w:rPr>
                <w:rFonts w:ascii="Times New Roman" w:eastAsia="Times New Roman" w:hAnsi="Times New Roman" w:cs="Times New Roman"/>
                <w:sz w:val="20"/>
                <w:szCs w:val="20"/>
                <w:lang w:eastAsia="ru-RU"/>
              </w:rPr>
              <w:t>-мест на 1000 человек</w:t>
            </w:r>
          </w:p>
        </w:tc>
        <w:tc>
          <w:tcPr>
            <w:tcW w:w="2078" w:type="dxa"/>
            <w:tcBorders>
              <w:bottom w:val="single" w:sz="4" w:space="0" w:color="auto"/>
            </w:tcBorders>
          </w:tcPr>
          <w:p w:rsidR="00F04BD9" w:rsidRPr="003738F8" w:rsidRDefault="00F04BD9" w:rsidP="004405E7">
            <w:pPr>
              <w:widowControl w:val="0"/>
              <w:autoSpaceDE/>
              <w:autoSpaceDN/>
              <w:adjustRightInd/>
              <w:jc w:val="center"/>
              <w:rPr>
                <w:rFonts w:ascii="Times New Roman" w:eastAsia="Times New Roman" w:hAnsi="Times New Roman" w:cs="Times New Roman"/>
                <w:bCs/>
                <w:sz w:val="20"/>
                <w:szCs w:val="20"/>
                <w:lang w:eastAsia="ru-RU"/>
              </w:rPr>
            </w:pPr>
            <w:r w:rsidRPr="003738F8">
              <w:rPr>
                <w:rFonts w:ascii="Times New Roman" w:eastAsia="Times New Roman" w:hAnsi="Times New Roman" w:cs="Times New Roman"/>
                <w:bCs/>
                <w:sz w:val="20"/>
                <w:szCs w:val="20"/>
                <w:lang w:eastAsia="ru-RU"/>
              </w:rPr>
              <w:t xml:space="preserve">по </w:t>
            </w:r>
            <w:r w:rsidRPr="006D33E0">
              <w:rPr>
                <w:rFonts w:ascii="Times New Roman" w:eastAsia="Times New Roman" w:hAnsi="Times New Roman" w:cs="Times New Roman"/>
                <w:bCs/>
                <w:sz w:val="20"/>
                <w:szCs w:val="20"/>
                <w:lang w:eastAsia="ru-RU"/>
              </w:rPr>
              <w:t>таблице 7.</w:t>
            </w:r>
            <w:r w:rsidR="004405E7">
              <w:rPr>
                <w:rFonts w:ascii="Times New Roman" w:eastAsia="Times New Roman" w:hAnsi="Times New Roman" w:cs="Times New Roman"/>
                <w:bCs/>
                <w:sz w:val="20"/>
                <w:szCs w:val="20"/>
                <w:lang w:eastAsia="ru-RU"/>
              </w:rPr>
              <w:t>19</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 в </w:t>
            </w:r>
            <w:r w:rsidRPr="003738F8">
              <w:rPr>
                <w:rFonts w:ascii="Times New Roman" w:eastAsia="Times New Roman" w:hAnsi="Times New Roman" w:cs="Times New Roman"/>
                <w:bCs/>
                <w:sz w:val="20"/>
                <w:szCs w:val="20"/>
                <w:lang w:eastAsia="ru-RU"/>
              </w:rPr>
              <w:t>зонах массового кратковременного отдыха</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w:t>
            </w:r>
            <w:r w:rsidR="00EC103A">
              <w:rPr>
                <w:rFonts w:ascii="Times New Roman" w:eastAsia="Times New Roman" w:hAnsi="Times New Roman" w:cs="Times New Roman"/>
                <w:sz w:val="20"/>
                <w:szCs w:val="20"/>
                <w:lang w:eastAsia="ru-RU"/>
              </w:rPr>
              <w:t>1</w:t>
            </w:r>
            <w:r w:rsidRPr="00F04BD9">
              <w:rPr>
                <w:rFonts w:ascii="Times New Roman" w:eastAsia="Times New Roman" w:hAnsi="Times New Roman" w:cs="Times New Roman"/>
                <w:sz w:val="20"/>
                <w:szCs w:val="20"/>
                <w:lang w:eastAsia="ru-RU"/>
              </w:rPr>
              <w:t xml:space="preserve">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F04BD9" w:rsidRPr="00F04BD9">
              <w:rPr>
                <w:rFonts w:ascii="Times New Roman" w:eastAsia="Times New Roman" w:hAnsi="Times New Roman" w:cs="Times New Roman"/>
                <w:sz w:val="20"/>
                <w:szCs w:val="20"/>
                <w:lang w:eastAsia="ru-RU"/>
              </w:rPr>
              <w:t xml:space="preserve"> </w:t>
            </w:r>
            <w:proofErr w:type="spellStart"/>
            <w:r w:rsidR="00F04BD9" w:rsidRPr="00F04BD9">
              <w:rPr>
                <w:rFonts w:ascii="Times New Roman" w:eastAsia="Times New Roman" w:hAnsi="Times New Roman" w:cs="Times New Roman"/>
                <w:sz w:val="20"/>
                <w:szCs w:val="20"/>
                <w:lang w:eastAsia="ru-RU"/>
              </w:rPr>
              <w:t>машино</w:t>
            </w:r>
            <w:proofErr w:type="spellEnd"/>
            <w:r w:rsidR="00F04BD9" w:rsidRPr="00F04BD9">
              <w:rPr>
                <w:rFonts w:ascii="Times New Roman" w:eastAsia="Times New Roman" w:hAnsi="Times New Roman" w:cs="Times New Roman"/>
                <w:sz w:val="20"/>
                <w:szCs w:val="20"/>
                <w:lang w:eastAsia="ru-RU"/>
              </w:rPr>
              <w:t>-мест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right="-57"/>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Удельный размер территории, необходимой для временного хранения легковых автомобилей</w:t>
            </w:r>
            <w:r w:rsidRPr="003738F8">
              <w:rPr>
                <w:rFonts w:ascii="Times New Roman" w:eastAsia="Times New Roman" w:hAnsi="Times New Roman" w:cs="Times New Roman"/>
                <w:bCs/>
                <w:spacing w:val="-2"/>
                <w:sz w:val="20"/>
                <w:szCs w:val="20"/>
                <w:lang w:eastAsia="ru-RU"/>
              </w:rPr>
              <w:t>, принадлежащих гражданам, всего</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6</w:t>
            </w:r>
            <w:r w:rsidR="00EC103A">
              <w:rPr>
                <w:rFonts w:ascii="Times New Roman" w:eastAsia="Times New Roman" w:hAnsi="Times New Roman" w:cs="Times New Roman"/>
                <w:sz w:val="20"/>
                <w:szCs w:val="20"/>
                <w:lang w:eastAsia="ru-RU"/>
              </w:rPr>
              <w:t>3</w:t>
            </w:r>
            <w:r w:rsidRPr="00F04BD9">
              <w:rPr>
                <w:rFonts w:ascii="Times New Roman" w:eastAsia="Times New Roman" w:hAnsi="Times New Roman" w:cs="Times New Roman"/>
                <w:sz w:val="20"/>
                <w:szCs w:val="20"/>
                <w:lang w:eastAsia="ru-RU"/>
              </w:rPr>
              <w:t xml:space="preserve">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8</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w:t>
            </w:r>
            <w:proofErr w:type="spellStart"/>
            <w:r w:rsidRPr="00F04BD9">
              <w:rPr>
                <w:rFonts w:ascii="Times New Roman" w:eastAsia="Times New Roman" w:hAnsi="Times New Roman" w:cs="Times New Roman"/>
                <w:sz w:val="20"/>
                <w:szCs w:val="20"/>
                <w:lang w:eastAsia="ru-RU"/>
              </w:rPr>
              <w:t>машино</w:t>
            </w:r>
            <w:proofErr w:type="spellEnd"/>
            <w:r w:rsidRPr="00F04BD9">
              <w:rPr>
                <w:rFonts w:ascii="Times New Roman" w:eastAsia="Times New Roman" w:hAnsi="Times New Roman" w:cs="Times New Roman"/>
                <w:sz w:val="20"/>
                <w:szCs w:val="20"/>
                <w:lang w:eastAsia="ru-RU"/>
              </w:rPr>
              <w:t>-мест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не нормируется</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в том числе:</w:t>
            </w:r>
          </w:p>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жилых районов, кварталов (микрорайонов)</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7,</w:t>
            </w:r>
            <w:r w:rsidR="00EC103A">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3E7E32">
            <w:pPr>
              <w:autoSpaceDE/>
              <w:autoSpaceDN/>
              <w:adjustRightInd/>
              <w:spacing w:after="200" w:line="276" w:lineRule="auto"/>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10,</w:t>
            </w:r>
            <w:r w:rsidR="00EC103A">
              <w:rPr>
                <w:rFonts w:ascii="Times New Roman" w:eastAsia="Times New Roman" w:hAnsi="Times New Roman" w:cs="Times New Roman"/>
                <w:sz w:val="20"/>
                <w:szCs w:val="20"/>
                <w:lang w:eastAsia="ru-RU"/>
              </w:rPr>
              <w:t>1</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производственных и коммунально-складских зонах</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2,7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3,</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общегородских и специализированных центров</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2,7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3,</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 в </w:t>
            </w:r>
            <w:r w:rsidRPr="003738F8">
              <w:rPr>
                <w:rFonts w:ascii="Times New Roman" w:eastAsia="Times New Roman" w:hAnsi="Times New Roman" w:cs="Times New Roman"/>
                <w:bCs/>
                <w:sz w:val="20"/>
                <w:szCs w:val="20"/>
                <w:lang w:eastAsia="ru-RU"/>
              </w:rPr>
              <w:t>зонах массового кратковременного отдыха</w:t>
            </w:r>
          </w:p>
        </w:tc>
        <w:tc>
          <w:tcPr>
            <w:tcW w:w="2551"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bl>
    <w:p w:rsidR="007B2E39" w:rsidRDefault="00A363DE" w:rsidP="007B2E39">
      <w:pPr>
        <w:pStyle w:val="07"/>
        <w:rPr>
          <w:rFonts w:eastAsia="Times New Roman"/>
          <w:bCs/>
          <w:sz w:val="22"/>
          <w:szCs w:val="22"/>
          <w:lang w:eastAsia="ru-RU"/>
        </w:rPr>
      </w:pPr>
      <w:r w:rsidRPr="007B2E39">
        <w:rPr>
          <w:rStyle w:val="070"/>
        </w:rPr>
        <w:t>Примечание:</w:t>
      </w:r>
    </w:p>
    <w:p w:rsidR="00A363DE" w:rsidRPr="00A363DE" w:rsidRDefault="00A363DE" w:rsidP="007B2E39">
      <w:pPr>
        <w:pStyle w:val="08"/>
        <w:rPr>
          <w:lang w:eastAsia="ru-RU"/>
        </w:rPr>
      </w:pPr>
      <w:r w:rsidRPr="00A363DE">
        <w:rPr>
          <w:lang w:eastAsia="ru-RU"/>
        </w:rPr>
        <w:t xml:space="preserve">Временное хранение автомобилей – кратковременное (не более 12 ч) хранение на незакрепленных за конкретными автомобилями или владельцами </w:t>
      </w:r>
      <w:proofErr w:type="spellStart"/>
      <w:r w:rsidRPr="00A363DE">
        <w:rPr>
          <w:lang w:eastAsia="ru-RU"/>
        </w:rPr>
        <w:t>машино</w:t>
      </w:r>
      <w:proofErr w:type="spellEnd"/>
      <w:r w:rsidRPr="00A363DE">
        <w:rPr>
          <w:lang w:eastAsia="ru-RU"/>
        </w:rPr>
        <w:t xml:space="preserve">-местах. </w:t>
      </w:r>
    </w:p>
    <w:p w:rsidR="00A363DE" w:rsidRPr="00A363DE" w:rsidRDefault="00A363DE" w:rsidP="007B2E39">
      <w:pPr>
        <w:pStyle w:val="08"/>
        <w:rPr>
          <w:lang w:eastAsia="ru-RU"/>
        </w:rPr>
      </w:pPr>
      <w:r w:rsidRPr="00A363DE">
        <w:rPr>
          <w:lang w:eastAsia="ru-RU"/>
        </w:rPr>
        <w:t xml:space="preserve">Постоянное хранение автомобилей – длительное (более 12 ч) хранение автомобилей на закрепленных за конкретными владельцами </w:t>
      </w:r>
      <w:proofErr w:type="spellStart"/>
      <w:r w:rsidRPr="00A363DE">
        <w:rPr>
          <w:lang w:eastAsia="ru-RU"/>
        </w:rPr>
        <w:t>машино</w:t>
      </w:r>
      <w:proofErr w:type="spellEnd"/>
      <w:r w:rsidRPr="00A363DE">
        <w:rPr>
          <w:lang w:eastAsia="ru-RU"/>
        </w:rPr>
        <w:t>-местах.</w:t>
      </w:r>
    </w:p>
    <w:p w:rsidR="00A363DE" w:rsidRPr="00A363DE" w:rsidRDefault="00A363DE" w:rsidP="007B2E39">
      <w:pPr>
        <w:pStyle w:val="011"/>
        <w:rPr>
          <w:lang w:eastAsia="ru-RU"/>
        </w:rPr>
      </w:pPr>
    </w:p>
    <w:p w:rsidR="00A363DE" w:rsidRPr="00A363DE" w:rsidRDefault="00F17518"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w:t>
      </w:r>
      <w:r w:rsidR="007154AD">
        <w:rPr>
          <w:bCs/>
          <w:lang w:eastAsia="ru-RU"/>
        </w:rPr>
        <w:t>9</w:t>
      </w:r>
      <w:r w:rsidR="00A363DE" w:rsidRPr="00A363DE">
        <w:rPr>
          <w:bCs/>
          <w:lang w:eastAsia="ru-RU"/>
        </w:rPr>
        <w:t>.</w:t>
      </w:r>
      <w:r w:rsidR="0031736E">
        <w:rPr>
          <w:bCs/>
          <w:lang w:eastAsia="ru-RU"/>
        </w:rPr>
        <w:t xml:space="preserve"> </w:t>
      </w:r>
      <w:r w:rsidR="00A363DE" w:rsidRPr="00A363DE">
        <w:rPr>
          <w:spacing w:val="-3"/>
          <w:lang w:eastAsia="ru-RU"/>
        </w:rPr>
        <w:t>Нормативные параметры и расчетные показатели</w:t>
      </w:r>
      <w:r w:rsidR="008C12EF">
        <w:rPr>
          <w:spacing w:val="-3"/>
          <w:lang w:eastAsia="ru-RU"/>
        </w:rPr>
        <w:t xml:space="preserve"> </w:t>
      </w:r>
      <w:r w:rsidR="00A363DE" w:rsidRPr="00A363DE">
        <w:rPr>
          <w:lang w:eastAsia="ru-RU"/>
        </w:rPr>
        <w:t xml:space="preserve">градостроительного проектирования открытых наземных стоянок для временного хранения легковых автомобилей приведены в таблице </w:t>
      </w:r>
      <w:r>
        <w:rPr>
          <w:lang w:eastAsia="ru-RU"/>
        </w:rPr>
        <w:t>7</w:t>
      </w:r>
      <w:r w:rsidR="00367BAC">
        <w:rPr>
          <w:lang w:eastAsia="ru-RU"/>
        </w:rPr>
        <w:t>.</w:t>
      </w:r>
      <w:r w:rsidR="007154AD">
        <w:rPr>
          <w:lang w:eastAsia="ru-RU"/>
        </w:rPr>
        <w:t>18</w:t>
      </w:r>
      <w:r w:rsidR="00367BAC">
        <w:rPr>
          <w:lang w:eastAsia="ru-RU"/>
        </w:rPr>
        <w:t>.</w:t>
      </w:r>
    </w:p>
    <w:p w:rsidR="00A363DE" w:rsidRPr="00A363DE" w:rsidRDefault="00A363DE" w:rsidP="007B2E39">
      <w:pPr>
        <w:pStyle w:val="05"/>
      </w:pPr>
      <w:r w:rsidRPr="00EB3289">
        <w:t xml:space="preserve">Таблица </w:t>
      </w:r>
      <w:r w:rsidR="00F17518">
        <w:t>7</w:t>
      </w:r>
      <w:r w:rsidR="004A5D3D" w:rsidRPr="00EB3289">
        <w:t>.</w:t>
      </w:r>
      <w:r w:rsidR="007154AD">
        <w:t>18</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111" w:type="dxa"/>
        <w:jc w:val="center"/>
        <w:tblBorders>
          <w:bottom w:val="none" w:sz="0" w:space="0" w:color="auto"/>
        </w:tblBorders>
        <w:tblLook w:val="01E0" w:firstRow="1" w:lastRow="1" w:firstColumn="1" w:lastColumn="1" w:noHBand="0" w:noVBand="0"/>
      </w:tblPr>
      <w:tblGrid>
        <w:gridCol w:w="3141"/>
        <w:gridCol w:w="6970"/>
      </w:tblGrid>
      <w:tr w:rsidR="00A363DE" w:rsidRPr="00450EFC" w:rsidTr="00BA14D8">
        <w:trPr>
          <w:trHeight w:val="227"/>
          <w:tblHeader/>
          <w:jc w:val="center"/>
        </w:trPr>
        <w:tc>
          <w:tcPr>
            <w:tcW w:w="3141" w:type="dxa"/>
            <w:vAlign w:val="center"/>
          </w:tcPr>
          <w:p w:rsidR="00A363DE" w:rsidRPr="00450EFC" w:rsidRDefault="00450EFC"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50EFC">
              <w:rPr>
                <w:rFonts w:ascii="Times New Roman" w:hAnsi="Times New Roman" w:cs="Times New Roman"/>
                <w:b/>
                <w:sz w:val="20"/>
                <w:szCs w:val="20"/>
              </w:rPr>
              <w:t>Наименование показателей</w:t>
            </w:r>
          </w:p>
        </w:tc>
        <w:tc>
          <w:tcPr>
            <w:tcW w:w="6970" w:type="dxa"/>
            <w:vAlign w:val="center"/>
          </w:tcPr>
          <w:p w:rsidR="00A363DE" w:rsidRPr="00450EFC" w:rsidRDefault="00450EFC" w:rsidP="00A363DE">
            <w:pPr>
              <w:widowControl w:val="0"/>
              <w:tabs>
                <w:tab w:val="left" w:pos="7740"/>
              </w:tabs>
              <w:autoSpaceDE/>
              <w:autoSpaceDN/>
              <w:adjustRightInd/>
              <w:spacing w:line="239" w:lineRule="auto"/>
              <w:ind w:left="-57" w:right="-57"/>
              <w:jc w:val="center"/>
              <w:rPr>
                <w:rFonts w:ascii="Times New Roman" w:hAnsi="Times New Roman" w:cs="Times New Roman"/>
                <w:b/>
                <w:bCs/>
                <w:spacing w:val="-3"/>
                <w:sz w:val="20"/>
                <w:szCs w:val="20"/>
              </w:rPr>
            </w:pPr>
            <w:r w:rsidRPr="00450EFC">
              <w:rPr>
                <w:rFonts w:ascii="Times New Roman" w:hAnsi="Times New Roman" w:cs="Times New Roman"/>
                <w:b/>
                <w:bCs/>
                <w:spacing w:val="-3"/>
                <w:sz w:val="20"/>
                <w:szCs w:val="20"/>
              </w:rPr>
              <w:t>Нормативные параметры и расчетные показатели</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450EFC">
              <w:rPr>
                <w:rFonts w:ascii="Times New Roman" w:hAnsi="Times New Roman" w:cs="Times New Roman"/>
                <w:bCs/>
                <w:sz w:val="20"/>
                <w:szCs w:val="20"/>
              </w:rPr>
              <w:t>Размещение открытых наземных стоянок для временного хранения легковых автомобилей</w:t>
            </w:r>
          </w:p>
        </w:tc>
        <w:tc>
          <w:tcPr>
            <w:tcW w:w="6970" w:type="dxa"/>
          </w:tcPr>
          <w:p w:rsidR="00A363DE" w:rsidRPr="00450EFC" w:rsidRDefault="00A363DE" w:rsidP="00A363DE">
            <w:pPr>
              <w:widowControl w:val="0"/>
              <w:autoSpaceDE/>
              <w:autoSpaceDN/>
              <w:adjustRightInd/>
              <w:ind w:left="142" w:hanging="142"/>
              <w:jc w:val="both"/>
              <w:rPr>
                <w:rFonts w:ascii="Times New Roman" w:hAnsi="Times New Roman" w:cs="Times New Roman"/>
                <w:sz w:val="20"/>
                <w:szCs w:val="20"/>
              </w:rPr>
            </w:pPr>
            <w:r w:rsidRPr="00450EFC">
              <w:rPr>
                <w:rFonts w:ascii="Times New Roman" w:hAnsi="Times New Roman" w:cs="Times New Roman"/>
                <w:sz w:val="20"/>
                <w:szCs w:val="20"/>
              </w:rPr>
              <w:t>Допускается проектировать:</w:t>
            </w:r>
          </w:p>
          <w:p w:rsidR="00A363DE" w:rsidRPr="00450EFC" w:rsidRDefault="00A363DE" w:rsidP="00A363DE">
            <w:pPr>
              <w:widowControl w:val="0"/>
              <w:autoSpaceDE/>
              <w:autoSpaceDN/>
              <w:adjustRightInd/>
              <w:ind w:left="142" w:hanging="142"/>
              <w:jc w:val="both"/>
              <w:rPr>
                <w:rFonts w:ascii="Times New Roman" w:hAnsi="Times New Roman" w:cs="Times New Roman"/>
                <w:sz w:val="20"/>
                <w:szCs w:val="20"/>
              </w:rPr>
            </w:pPr>
            <w:r w:rsidRPr="00450EFC">
              <w:rPr>
                <w:rFonts w:ascii="Times New Roman" w:hAnsi="Times New Roman" w:cs="Times New Roman"/>
                <w:sz w:val="20"/>
                <w:szCs w:val="20"/>
              </w:rPr>
              <w:t xml:space="preserve">- </w:t>
            </w:r>
            <w:r w:rsidRPr="00450EFC">
              <w:rPr>
                <w:rFonts w:ascii="Times New Roman" w:hAnsi="Times New Roman" w:cs="Times New Roman"/>
                <w:bCs/>
                <w:sz w:val="20"/>
                <w:szCs w:val="20"/>
              </w:rPr>
              <w:t>в границах земельных участков, предназначенных для строительства, эксплуатации и обслуживания жилых домов;</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sz w:val="20"/>
                <w:szCs w:val="20"/>
              </w:rPr>
              <w:t xml:space="preserve">- </w:t>
            </w:r>
            <w:r w:rsidRPr="00450EFC">
              <w:rPr>
                <w:rFonts w:ascii="Times New Roman" w:hAnsi="Times New Roman" w:cs="Times New Roman"/>
                <w:bCs/>
                <w:sz w:val="20"/>
                <w:szCs w:val="20"/>
              </w:rPr>
              <w:t xml:space="preserve">в пределах улиц и дорог, ограничивающих жилые </w:t>
            </w:r>
            <w:r w:rsidRPr="00450EFC">
              <w:rPr>
                <w:rFonts w:ascii="Times New Roman" w:hAnsi="Times New Roman" w:cs="Times New Roman"/>
                <w:sz w:val="20"/>
                <w:szCs w:val="20"/>
              </w:rPr>
              <w:t>кварталы (микрорайоны)</w:t>
            </w:r>
            <w:r w:rsidRPr="00450EFC">
              <w:rPr>
                <w:rFonts w:ascii="Times New Roman" w:hAnsi="Times New Roman" w:cs="Times New Roman"/>
                <w:bCs/>
                <w:sz w:val="20"/>
                <w:szCs w:val="20"/>
              </w:rPr>
              <w:t>, и на специально отведенных участках вблизи зданий и сооружений, объектов отдыха и рекреационных территорий в качестве дополнительных парковочных мест;</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bCs/>
                <w:sz w:val="20"/>
                <w:szCs w:val="20"/>
              </w:rPr>
              <w:t xml:space="preserve">- </w:t>
            </w:r>
            <w:r w:rsidRPr="00450EFC">
              <w:rPr>
                <w:rFonts w:ascii="Times New Roman" w:hAnsi="Times New Roman" w:cs="Times New Roman"/>
                <w:bCs/>
                <w:spacing w:val="-2"/>
                <w:sz w:val="20"/>
                <w:szCs w:val="20"/>
              </w:rPr>
              <w:t>в виде дополнительных полос</w:t>
            </w:r>
            <w:r w:rsidRPr="00450EFC">
              <w:rPr>
                <w:rFonts w:ascii="Times New Roman" w:hAnsi="Times New Roman" w:cs="Times New Roman"/>
                <w:bCs/>
                <w:sz w:val="20"/>
                <w:szCs w:val="20"/>
              </w:rPr>
              <w:t xml:space="preserve"> на проезжей части и в пределах разделительных полос в качестве дополнительных парковочных мест;</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bCs/>
                <w:sz w:val="20"/>
                <w:szCs w:val="20"/>
              </w:rPr>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 в качестве дополнительных парковочных мест.</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Расчетные показатели площади участков для временных автостоянок</w:t>
            </w:r>
          </w:p>
        </w:tc>
        <w:tc>
          <w:tcPr>
            <w:tcW w:w="6970" w:type="dxa"/>
          </w:tcPr>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sz w:val="20"/>
                <w:szCs w:val="20"/>
              </w:rPr>
              <w:t>- для легковых автомобилей – 25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w:t>
            </w:r>
            <w:proofErr w:type="spellStart"/>
            <w:r w:rsidRPr="00450EFC">
              <w:rPr>
                <w:rFonts w:ascii="Times New Roman" w:hAnsi="Times New Roman" w:cs="Times New Roman"/>
                <w:bCs/>
                <w:sz w:val="20"/>
                <w:szCs w:val="20"/>
              </w:rPr>
              <w:t>машино</w:t>
            </w:r>
            <w:proofErr w:type="spellEnd"/>
            <w:r w:rsidRPr="00450EFC">
              <w:rPr>
                <w:rFonts w:ascii="Times New Roman" w:hAnsi="Times New Roman" w:cs="Times New Roman"/>
                <w:bCs/>
                <w:sz w:val="20"/>
                <w:szCs w:val="20"/>
              </w:rPr>
              <w:t>-место</w:t>
            </w:r>
            <w:r w:rsidRPr="00450EFC">
              <w:rPr>
                <w:rFonts w:ascii="Times New Roman" w:hAnsi="Times New Roman" w:cs="Times New Roman"/>
                <w:sz w:val="20"/>
                <w:szCs w:val="20"/>
              </w:rPr>
              <w:t xml:space="preserve"> (при примыкании участка к проезжей части улиц и проездов – 22,5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w:t>
            </w:r>
            <w:proofErr w:type="spellStart"/>
            <w:r w:rsidRPr="00450EFC">
              <w:rPr>
                <w:rFonts w:ascii="Times New Roman" w:hAnsi="Times New Roman" w:cs="Times New Roman"/>
                <w:bCs/>
                <w:sz w:val="20"/>
                <w:szCs w:val="20"/>
              </w:rPr>
              <w:t>машино</w:t>
            </w:r>
            <w:proofErr w:type="spellEnd"/>
            <w:r w:rsidRPr="00450EFC">
              <w:rPr>
                <w:rFonts w:ascii="Times New Roman" w:hAnsi="Times New Roman" w:cs="Times New Roman"/>
                <w:bCs/>
                <w:sz w:val="20"/>
                <w:szCs w:val="20"/>
              </w:rPr>
              <w:t>-место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sz w:val="20"/>
                <w:szCs w:val="20"/>
              </w:rPr>
              <w:t>- грузовых автомобилей – 40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w:t>
            </w:r>
            <w:proofErr w:type="spellStart"/>
            <w:r w:rsidRPr="00450EFC">
              <w:rPr>
                <w:rFonts w:ascii="Times New Roman" w:hAnsi="Times New Roman" w:cs="Times New Roman"/>
                <w:bCs/>
                <w:sz w:val="20"/>
                <w:szCs w:val="20"/>
              </w:rPr>
              <w:t>машино</w:t>
            </w:r>
            <w:proofErr w:type="spellEnd"/>
            <w:r w:rsidRPr="00450EFC">
              <w:rPr>
                <w:rFonts w:ascii="Times New Roman" w:hAnsi="Times New Roman" w:cs="Times New Roman"/>
                <w:bCs/>
                <w:sz w:val="20"/>
                <w:szCs w:val="20"/>
              </w:rPr>
              <w:t>-место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i/>
                <w:iCs/>
                <w:sz w:val="20"/>
                <w:szCs w:val="20"/>
              </w:rPr>
            </w:pPr>
            <w:r w:rsidRPr="00450EFC">
              <w:rPr>
                <w:rFonts w:ascii="Times New Roman" w:hAnsi="Times New Roman" w:cs="Times New Roman"/>
                <w:sz w:val="20"/>
                <w:szCs w:val="20"/>
              </w:rPr>
              <w:t>- автобусов – 40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w:t>
            </w:r>
            <w:proofErr w:type="spellStart"/>
            <w:r w:rsidRPr="00450EFC">
              <w:rPr>
                <w:rFonts w:ascii="Times New Roman" w:hAnsi="Times New Roman" w:cs="Times New Roman"/>
                <w:bCs/>
                <w:sz w:val="20"/>
                <w:szCs w:val="20"/>
              </w:rPr>
              <w:t>машино</w:t>
            </w:r>
            <w:proofErr w:type="spellEnd"/>
            <w:r w:rsidRPr="00450EFC">
              <w:rPr>
                <w:rFonts w:ascii="Times New Roman" w:hAnsi="Times New Roman" w:cs="Times New Roman"/>
                <w:bCs/>
                <w:sz w:val="20"/>
                <w:szCs w:val="20"/>
              </w:rPr>
              <w:t>-место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bCs/>
                <w:sz w:val="20"/>
                <w:szCs w:val="20"/>
              </w:rPr>
              <w:t>- велосипедов – 0,9 м</w:t>
            </w:r>
            <w:r w:rsidRPr="00450EFC">
              <w:rPr>
                <w:rFonts w:ascii="Times New Roman" w:hAnsi="Times New Roman" w:cs="Times New Roman"/>
                <w:bCs/>
                <w:sz w:val="20"/>
                <w:szCs w:val="20"/>
                <w:vertAlign w:val="superscript"/>
              </w:rPr>
              <w:t>2</w:t>
            </w:r>
            <w:r w:rsidRPr="00450EFC">
              <w:rPr>
                <w:rFonts w:ascii="Times New Roman" w:hAnsi="Times New Roman" w:cs="Times New Roman"/>
                <w:sz w:val="20"/>
                <w:szCs w:val="20"/>
              </w:rPr>
              <w:t>/место</w:t>
            </w:r>
            <w:r w:rsidRPr="00450EFC">
              <w:rPr>
                <w:rFonts w:ascii="Times New Roman" w:hAnsi="Times New Roman" w:cs="Times New Roman"/>
                <w:bCs/>
                <w:sz w:val="20"/>
                <w:szCs w:val="20"/>
              </w:rPr>
              <w:t>.</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sz w:val="20"/>
                <w:szCs w:val="20"/>
              </w:rPr>
              <w:t>Ширина проездов на автостоянке</w:t>
            </w:r>
          </w:p>
        </w:tc>
        <w:tc>
          <w:tcPr>
            <w:tcW w:w="6970" w:type="dxa"/>
          </w:tcPr>
          <w:p w:rsidR="00A363DE" w:rsidRPr="00450EFC"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при двухстороннем движении – не менее 6 м;</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 при одностороннем движении – не менее 3 м.</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450EFC">
              <w:rPr>
                <w:rFonts w:ascii="Times New Roman" w:hAnsi="Times New Roman" w:cs="Times New Roman"/>
                <w:bCs/>
                <w:sz w:val="20"/>
                <w:szCs w:val="20"/>
              </w:rPr>
              <w:t>Размеры санитарных разрывов</w:t>
            </w:r>
          </w:p>
        </w:tc>
        <w:tc>
          <w:tcPr>
            <w:tcW w:w="6970" w:type="dxa"/>
          </w:tcPr>
          <w:p w:rsidR="00A363DE" w:rsidRPr="00450EFC" w:rsidRDefault="00A363DE" w:rsidP="004405E7">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xml:space="preserve">По таблице </w:t>
            </w:r>
            <w:r w:rsidR="00F96BEF">
              <w:rPr>
                <w:rFonts w:ascii="Times New Roman" w:hAnsi="Times New Roman" w:cs="Times New Roman"/>
                <w:bCs/>
                <w:sz w:val="20"/>
                <w:szCs w:val="20"/>
              </w:rPr>
              <w:t>7.</w:t>
            </w:r>
            <w:r w:rsidR="004405E7">
              <w:rPr>
                <w:rFonts w:ascii="Times New Roman" w:hAnsi="Times New Roman" w:cs="Times New Roman"/>
                <w:bCs/>
                <w:sz w:val="20"/>
                <w:szCs w:val="20"/>
              </w:rPr>
              <w:t xml:space="preserve">16 </w:t>
            </w:r>
            <w:r w:rsidRPr="00450EFC">
              <w:rPr>
                <w:rFonts w:ascii="Times New Roman" w:hAnsi="Times New Roman" w:cs="Times New Roman"/>
                <w:sz w:val="20"/>
                <w:szCs w:val="20"/>
              </w:rPr>
              <w:t>настоящих нормативов</w:t>
            </w:r>
            <w:r w:rsidRPr="00450EFC">
              <w:rPr>
                <w:rFonts w:ascii="Times New Roman" w:hAnsi="Times New Roman" w:cs="Times New Roman"/>
                <w:bCs/>
                <w:sz w:val="20"/>
                <w:szCs w:val="20"/>
              </w:rPr>
              <w:t>.</w:t>
            </w:r>
          </w:p>
        </w:tc>
      </w:tr>
      <w:tr w:rsidR="00A363DE" w:rsidRPr="00450EFC" w:rsidTr="00652FBA">
        <w:tblPrEx>
          <w:tblBorders>
            <w:bottom w:val="single" w:sz="4" w:space="0" w:color="auto"/>
          </w:tblBorders>
        </w:tblPrEx>
        <w:trPr>
          <w:trHeight w:val="85"/>
          <w:jc w:val="center"/>
        </w:trPr>
        <w:tc>
          <w:tcPr>
            <w:tcW w:w="10111" w:type="dxa"/>
            <w:gridSpan w:val="2"/>
            <w:vAlign w:val="center"/>
          </w:tcPr>
          <w:p w:rsidR="00A363DE" w:rsidRPr="00450EFC" w:rsidRDefault="00A363DE" w:rsidP="00A363DE">
            <w:pPr>
              <w:widowControl w:val="0"/>
              <w:autoSpaceDE/>
              <w:autoSpaceDN/>
              <w:adjustRightInd/>
              <w:spacing w:line="239" w:lineRule="auto"/>
              <w:jc w:val="center"/>
              <w:rPr>
                <w:rFonts w:ascii="Times New Roman" w:hAnsi="Times New Roman" w:cs="Times New Roman"/>
                <w:b/>
                <w:sz w:val="20"/>
                <w:szCs w:val="20"/>
              </w:rPr>
            </w:pPr>
            <w:r w:rsidRPr="00450EFC">
              <w:rPr>
                <w:rFonts w:ascii="Times New Roman" w:hAnsi="Times New Roman" w:cs="Times New Roman"/>
                <w:b/>
                <w:sz w:val="20"/>
                <w:szCs w:val="20"/>
              </w:rPr>
              <w:t>Гостевые автостоянки</w:t>
            </w:r>
          </w:p>
        </w:tc>
      </w:tr>
      <w:tr w:rsidR="00A363DE" w:rsidRPr="00450EFC" w:rsidTr="007C2012">
        <w:tblPrEx>
          <w:tblBorders>
            <w:bottom w:val="single" w:sz="4" w:space="0" w:color="auto"/>
          </w:tblBorders>
        </w:tblPrEx>
        <w:trPr>
          <w:trHeight w:val="1819"/>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lastRenderedPageBreak/>
              <w:t>Размещение гостевых автостоянок</w:t>
            </w:r>
          </w:p>
        </w:tc>
        <w:tc>
          <w:tcPr>
            <w:tcW w:w="6970" w:type="dxa"/>
          </w:tcPr>
          <w:p w:rsidR="00B36B96" w:rsidRDefault="00B36B96" w:rsidP="00A363DE">
            <w:pPr>
              <w:widowControl w:val="0"/>
              <w:autoSpaceDE/>
              <w:autoSpaceDN/>
              <w:adjustRightInd/>
              <w:spacing w:line="239" w:lineRule="auto"/>
              <w:jc w:val="both"/>
              <w:rPr>
                <w:rFonts w:ascii="Times New Roman" w:hAnsi="Times New Roman" w:cs="Times New Roman"/>
                <w:bCs/>
                <w:sz w:val="20"/>
                <w:szCs w:val="20"/>
              </w:rPr>
            </w:pPr>
            <w:r w:rsidRPr="00B36B96">
              <w:rPr>
                <w:rFonts w:ascii="Times New Roman" w:hAnsi="Times New Roman" w:cs="Times New Roman"/>
                <w:bCs/>
                <w:sz w:val="20"/>
                <w:szCs w:val="20"/>
              </w:rPr>
              <w:t xml:space="preserve">На придомовой территории допускается размещение открытых автостоянок для временного хранения автомобилей вместимостью до 50 </w:t>
            </w:r>
            <w:proofErr w:type="spellStart"/>
            <w:r w:rsidRPr="00B36B96">
              <w:rPr>
                <w:rFonts w:ascii="Times New Roman" w:hAnsi="Times New Roman" w:cs="Times New Roman"/>
                <w:bCs/>
                <w:sz w:val="20"/>
                <w:szCs w:val="20"/>
              </w:rPr>
              <w:t>машино</w:t>
            </w:r>
            <w:proofErr w:type="spellEnd"/>
            <w:r w:rsidRPr="00B36B96">
              <w:rPr>
                <w:rFonts w:ascii="Times New Roman" w:hAnsi="Times New Roman" w:cs="Times New Roman"/>
                <w:bCs/>
                <w:sz w:val="20"/>
                <w:szCs w:val="20"/>
              </w:rPr>
              <w:t>-мест. Для гостевых автостоянок, размещаемых на придомовой территории жилых зданий, разрывы не устанавливаются.</w:t>
            </w:r>
          </w:p>
          <w:p w:rsidR="00A363DE"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На расстоянии не более 200 м от подъездов жилых зданий.</w:t>
            </w:r>
          </w:p>
          <w:p w:rsidR="00A363DE" w:rsidRPr="00450EFC"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xml:space="preserve">При размещении </w:t>
            </w:r>
            <w:r w:rsidRPr="00450EFC">
              <w:rPr>
                <w:rFonts w:ascii="Times New Roman" w:hAnsi="Times New Roman" w:cs="Times New Roman"/>
                <w:bCs/>
                <w:spacing w:val="-2"/>
                <w:sz w:val="20"/>
                <w:szCs w:val="20"/>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00F96BEF">
              <w:rPr>
                <w:rFonts w:ascii="Times New Roman" w:hAnsi="Times New Roman" w:cs="Times New Roman"/>
                <w:bCs/>
                <w:sz w:val="20"/>
                <w:szCs w:val="20"/>
              </w:rPr>
              <w:t xml:space="preserve"> указанными в таблице 4.</w:t>
            </w:r>
            <w:r w:rsidRPr="00450EFC">
              <w:rPr>
                <w:rFonts w:ascii="Times New Roman" w:hAnsi="Times New Roman" w:cs="Times New Roman"/>
                <w:bCs/>
                <w:sz w:val="20"/>
                <w:szCs w:val="20"/>
              </w:rPr>
              <w:t xml:space="preserve">11 </w:t>
            </w:r>
            <w:r w:rsidRPr="00450EFC">
              <w:rPr>
                <w:rFonts w:ascii="Times New Roman" w:hAnsi="Times New Roman" w:cs="Times New Roman"/>
                <w:sz w:val="20"/>
                <w:szCs w:val="20"/>
              </w:rPr>
              <w:t>настоящих нормативов</w:t>
            </w:r>
            <w:r w:rsidRPr="00450EFC">
              <w:rPr>
                <w:rFonts w:ascii="Times New Roman" w:hAnsi="Times New Roman" w:cs="Times New Roman"/>
                <w:bCs/>
                <w:sz w:val="20"/>
                <w:szCs w:val="20"/>
              </w:rPr>
              <w:t xml:space="preserve">. </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A363DE" w:rsidRPr="00450EFC" w:rsidTr="00BA14D8">
        <w:tblPrEx>
          <w:tblBorders>
            <w:bottom w:val="single" w:sz="4" w:space="0" w:color="auto"/>
          </w:tblBorders>
        </w:tblPrEx>
        <w:trPr>
          <w:jc w:val="center"/>
        </w:trPr>
        <w:tc>
          <w:tcPr>
            <w:tcW w:w="3141" w:type="dxa"/>
          </w:tcPr>
          <w:p w:rsidR="00A363DE" w:rsidRPr="00450EFC" w:rsidRDefault="00652FBA" w:rsidP="00652FBA">
            <w:pPr>
              <w:widowControl w:val="0"/>
              <w:tabs>
                <w:tab w:val="left" w:pos="7740"/>
              </w:tabs>
              <w:autoSpaceDE/>
              <w:autoSpaceDN/>
              <w:adjustRightInd/>
              <w:spacing w:line="239" w:lineRule="auto"/>
              <w:ind w:right="-57"/>
              <w:rPr>
                <w:rFonts w:ascii="Times New Roman" w:hAnsi="Times New Roman" w:cs="Times New Roman"/>
                <w:bCs/>
                <w:sz w:val="20"/>
                <w:szCs w:val="20"/>
              </w:rPr>
            </w:pPr>
            <w:r>
              <w:rPr>
                <w:rFonts w:ascii="Times New Roman" w:hAnsi="Times New Roman" w:cs="Times New Roman"/>
                <w:bCs/>
                <w:sz w:val="20"/>
                <w:szCs w:val="20"/>
              </w:rPr>
              <w:t xml:space="preserve">Габариты </w:t>
            </w:r>
            <w:proofErr w:type="spellStart"/>
            <w:r>
              <w:rPr>
                <w:rFonts w:ascii="Times New Roman" w:hAnsi="Times New Roman" w:cs="Times New Roman"/>
                <w:bCs/>
                <w:sz w:val="20"/>
                <w:szCs w:val="20"/>
              </w:rPr>
              <w:t>машино</w:t>
            </w:r>
            <w:proofErr w:type="spellEnd"/>
            <w:r>
              <w:rPr>
                <w:rFonts w:ascii="Times New Roman" w:hAnsi="Times New Roman" w:cs="Times New Roman"/>
                <w:bCs/>
                <w:sz w:val="20"/>
                <w:szCs w:val="20"/>
              </w:rPr>
              <w:t xml:space="preserve">-места  </w:t>
            </w:r>
            <w:r w:rsidR="00A363DE" w:rsidRPr="00450EFC">
              <w:rPr>
                <w:rFonts w:ascii="Times New Roman" w:hAnsi="Times New Roman" w:cs="Times New Roman"/>
                <w:bCs/>
                <w:sz w:val="20"/>
                <w:szCs w:val="20"/>
              </w:rPr>
              <w:t>(с учетом минимально допустимых зазоров безопасности)</w:t>
            </w:r>
          </w:p>
        </w:tc>
        <w:tc>
          <w:tcPr>
            <w:tcW w:w="6970" w:type="dxa"/>
          </w:tcPr>
          <w:p w:rsidR="00A363DE" w:rsidRPr="00450EFC" w:rsidRDefault="00D75B21" w:rsidP="009F6898">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В соответствии с</w:t>
            </w:r>
            <w:r>
              <w:rPr>
                <w:rFonts w:ascii="Times New Roman" w:hAnsi="Times New Roman" w:cs="Times New Roman"/>
                <w:bCs/>
                <w:sz w:val="20"/>
                <w:szCs w:val="20"/>
              </w:rPr>
              <w:t xml:space="preserve"> Приложением А и п. 5.1.5. </w:t>
            </w:r>
            <w:r w:rsidRPr="001862E0">
              <w:rPr>
                <w:rFonts w:ascii="Times New Roman" w:hAnsi="Times New Roman" w:cs="Times New Roman"/>
                <w:bCs/>
                <w:sz w:val="20"/>
                <w:szCs w:val="20"/>
              </w:rPr>
              <w:t xml:space="preserve"> СП 113.13330.201</w:t>
            </w:r>
            <w:r>
              <w:rPr>
                <w:rFonts w:ascii="Times New Roman" w:hAnsi="Times New Roman" w:cs="Times New Roman"/>
                <w:bCs/>
                <w:sz w:val="20"/>
                <w:szCs w:val="20"/>
              </w:rPr>
              <w:t>6 «Стоянки</w:t>
            </w:r>
            <w:r w:rsidR="009F6898">
              <w:rPr>
                <w:rFonts w:ascii="Times New Roman" w:hAnsi="Times New Roman" w:cs="Times New Roman"/>
                <w:bCs/>
                <w:sz w:val="20"/>
                <w:szCs w:val="20"/>
              </w:rPr>
              <w:t xml:space="preserve"> </w:t>
            </w:r>
            <w:r w:rsidRPr="004A0DF6">
              <w:rPr>
                <w:rFonts w:ascii="Times New Roman" w:hAnsi="Times New Roman" w:cs="Times New Roman"/>
                <w:bCs/>
                <w:sz w:val="20"/>
                <w:szCs w:val="20"/>
              </w:rPr>
              <w:t>автомобилей. Актуализированная редакция СНиП 21-02-99*</w:t>
            </w:r>
            <w:r>
              <w:rPr>
                <w:rFonts w:ascii="Times New Roman" w:hAnsi="Times New Roman" w:cs="Times New Roman"/>
                <w:bCs/>
                <w:sz w:val="20"/>
                <w:szCs w:val="20"/>
              </w:rPr>
              <w:t>»</w:t>
            </w:r>
            <w:r w:rsidR="00E92954">
              <w:rPr>
                <w:rFonts w:ascii="Times New Roman" w:hAnsi="Times New Roman" w:cs="Times New Roman"/>
                <w:bCs/>
                <w:sz w:val="20"/>
                <w:szCs w:val="20"/>
              </w:rPr>
              <w:t>.</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Размеры санитарных разрывов</w:t>
            </w:r>
          </w:p>
        </w:tc>
        <w:tc>
          <w:tcPr>
            <w:tcW w:w="6970" w:type="dxa"/>
          </w:tcPr>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sz w:val="20"/>
                <w:szCs w:val="20"/>
              </w:rPr>
              <w:t>Не устанавливаются.</w:t>
            </w:r>
          </w:p>
        </w:tc>
      </w:tr>
    </w:tbl>
    <w:p w:rsidR="00A363DE" w:rsidRPr="00A363DE" w:rsidRDefault="00A363DE" w:rsidP="007B2E39">
      <w:pPr>
        <w:pStyle w:val="011"/>
        <w:rPr>
          <w:lang w:eastAsia="ru-RU"/>
        </w:rPr>
      </w:pPr>
    </w:p>
    <w:p w:rsidR="00A363DE" w:rsidRPr="00A363DE" w:rsidRDefault="00F17518"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10</w:t>
      </w:r>
      <w:r w:rsidR="00A363DE" w:rsidRPr="00A363DE">
        <w:rPr>
          <w:lang w:eastAsia="ru-RU"/>
        </w:rPr>
        <w:t>. Расчетные показатели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A363DE" w:rsidRPr="00A363DE">
        <w:rPr>
          <w:spacing w:val="-2"/>
          <w:lang w:eastAsia="ru-RU"/>
        </w:rPr>
        <w:t>общественных зданий, учреждений, предприятий, вокзалов, на рекреационных территориях)</w:t>
      </w:r>
      <w:r w:rsidR="008A01F7">
        <w:rPr>
          <w:spacing w:val="-2"/>
          <w:lang w:eastAsia="ru-RU"/>
        </w:rPr>
        <w:t xml:space="preserve"> </w:t>
      </w:r>
      <w:r w:rsidR="00A363DE" w:rsidRPr="00A363DE">
        <w:rPr>
          <w:lang w:eastAsia="ru-RU"/>
        </w:rPr>
        <w:t xml:space="preserve">приведены в таблице </w:t>
      </w:r>
      <w:r>
        <w:rPr>
          <w:lang w:eastAsia="ru-RU"/>
        </w:rPr>
        <w:t>7</w:t>
      </w:r>
      <w:r w:rsidR="007154AD">
        <w:rPr>
          <w:lang w:eastAsia="ru-RU"/>
        </w:rPr>
        <w:t>.19</w:t>
      </w:r>
      <w:r w:rsidR="00367BAC">
        <w:rPr>
          <w:lang w:eastAsia="ru-RU"/>
        </w:rPr>
        <w:t>.</w:t>
      </w:r>
    </w:p>
    <w:p w:rsidR="00A363DE" w:rsidRPr="00A363DE" w:rsidRDefault="00A363DE" w:rsidP="007B2E39">
      <w:pPr>
        <w:pStyle w:val="05"/>
      </w:pPr>
      <w:r w:rsidRPr="00A363DE">
        <w:t xml:space="preserve">Таблица </w:t>
      </w:r>
      <w:r w:rsidR="00F17518">
        <w:t>7</w:t>
      </w:r>
      <w:r w:rsidR="007154AD">
        <w:t>.19</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041"/>
        <w:gridCol w:w="2126"/>
        <w:gridCol w:w="1559"/>
      </w:tblGrid>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Здания и сооружения, рекреационные территории, объекты отдыха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Расчетная единица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 xml:space="preserve">Предусматривается 1 </w:t>
            </w:r>
            <w:proofErr w:type="spellStart"/>
            <w:r w:rsidRPr="00D74DD2">
              <w:rPr>
                <w:rFonts w:ascii="Times New Roman" w:hAnsi="Times New Roman" w:cs="Times New Roman"/>
                <w:b/>
                <w:sz w:val="20"/>
                <w:szCs w:val="20"/>
              </w:rPr>
              <w:t>машино</w:t>
            </w:r>
            <w:proofErr w:type="spellEnd"/>
            <w:r w:rsidRPr="00D74DD2">
              <w:rPr>
                <w:rFonts w:ascii="Times New Roman" w:hAnsi="Times New Roman" w:cs="Times New Roman"/>
                <w:b/>
                <w:sz w:val="20"/>
                <w:szCs w:val="20"/>
              </w:rPr>
              <w:t>-место на следующее количество расчетных единиц</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Уровень территориальной доступности</w:t>
            </w:r>
            <w:r>
              <w:rPr>
                <w:rFonts w:ascii="Times New Roman" w:hAnsi="Times New Roman" w:cs="Times New Roman"/>
                <w:b/>
                <w:sz w:val="20"/>
                <w:szCs w:val="20"/>
              </w:rPr>
              <w:t>, м</w:t>
            </w:r>
          </w:p>
        </w:tc>
      </w:tr>
      <w:tr w:rsidR="009A453B" w:rsidRPr="00D74DD2" w:rsidTr="006C05CC">
        <w:tc>
          <w:tcPr>
            <w:tcW w:w="10206" w:type="dxa"/>
            <w:gridSpan w:val="4"/>
            <w:tcBorders>
              <w:top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b/>
                <w:sz w:val="20"/>
                <w:szCs w:val="20"/>
              </w:rPr>
              <w:t>Здания и сооружения</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Учреждения органов государственной власти, органы местного самоуправления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200-220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100-120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Коммерческо-деловые центры, офисные здания и помещения, страховые компании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50-60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Банки и банковские учреждения, кредитно-финансовые учреждения: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E95ADE">
        <w:trPr>
          <w:trHeight w:val="87"/>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с операционными залами</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30-35</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без операционных залов</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55-60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комплексы многофункциональные</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160.1325800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судов общей юрисдикции</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152.13330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сооружения следственных органов</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228.1325800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Образовательные организации, реализующие программы высшего образования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Преподаватели, сотрудники, студенты, занятые в одну смену</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 xml:space="preserve">2-4 преподавателя и сотрудника + 1 </w:t>
            </w:r>
            <w:proofErr w:type="spellStart"/>
            <w:r w:rsidRPr="00D74DD2">
              <w:rPr>
                <w:rFonts w:ascii="Times New Roman" w:hAnsi="Times New Roman" w:cs="Times New Roman"/>
                <w:sz w:val="20"/>
                <w:szCs w:val="20"/>
              </w:rPr>
              <w:t>машино</w:t>
            </w:r>
            <w:proofErr w:type="spellEnd"/>
            <w:r w:rsidRPr="00D74DD2">
              <w:rPr>
                <w:rFonts w:ascii="Times New Roman" w:hAnsi="Times New Roman" w:cs="Times New Roman"/>
                <w:sz w:val="20"/>
                <w:szCs w:val="20"/>
              </w:rPr>
              <w:t>-место на 10 студентов</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Профессиональные образовательные организации, образовательные организации искусств городского значения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Преподаватели, занятые в одну смену</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2-3</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Центры обучения, самодеятельного творчества, клубы по интересам для взрослых</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Научно-исследовательские и проектные институты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140-170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Производственные здания, коммунально-складские объекты, размещаемые в составе многофункциональных зон</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Работающие в двух смежных сменах, чел.</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1000 чел., работающих в двух смежных сменах</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140-160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Магазины-склады (мелкооптовой и розничной торговли, гипермаркеты)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30-35</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60-70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Рынки постоянные:</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универсальные и непродовольственные</w:t>
            </w:r>
          </w:p>
        </w:tc>
        <w:tc>
          <w:tcPr>
            <w:tcW w:w="2041" w:type="dxa"/>
            <w:tcBorders>
              <w:top w:val="nil"/>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30-40</w:t>
            </w:r>
          </w:p>
        </w:tc>
        <w:tc>
          <w:tcPr>
            <w:tcW w:w="1559" w:type="dxa"/>
            <w:tcBorders>
              <w:top w:val="nil"/>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продовольственные и сельскохозяйственные</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40-50</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Предприятия общественного питания периодического спроса (рестораны, кафе)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Посадочные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коммунально-бытового обслуживания: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бани</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5-6</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ателье, фотосалоны городского значения, салоны-парикмахерские, салоны красоты, солярии, салоны моды, свадебные салоны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салоны ритуальных услуг</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химчистки, прачечные, ремонтные мастерские, специализированные центры по обслуживанию сложной бытовой техники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Рабочее место приемщика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E95ADE">
        <w:trPr>
          <w:trHeight w:val="77"/>
        </w:trPr>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Гостиницы</w:t>
            </w:r>
          </w:p>
        </w:tc>
        <w:tc>
          <w:tcPr>
            <w:tcW w:w="4167" w:type="dxa"/>
            <w:gridSpan w:val="2"/>
            <w:tcBorders>
              <w:top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257.1325800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proofErr w:type="spellStart"/>
            <w:r w:rsidRPr="00D74DD2">
              <w:rPr>
                <w:rFonts w:ascii="Times New Roman" w:hAnsi="Times New Roman" w:cs="Times New Roman"/>
                <w:sz w:val="20"/>
                <w:szCs w:val="20"/>
              </w:rPr>
              <w:t>Выставочно</w:t>
            </w:r>
            <w:proofErr w:type="spellEnd"/>
            <w:r w:rsidRPr="00D74DD2">
              <w:rPr>
                <w:rFonts w:ascii="Times New Roman" w:hAnsi="Times New Roman" w:cs="Times New Roman"/>
                <w:sz w:val="20"/>
                <w:szCs w:val="20"/>
              </w:rPr>
              <w:t>-музейные комплексы, музеи-заповедники, музеи, галереи, выставочные 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Театры, концертные залы: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городского значения (1-й уровень комфорта)</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4-7</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другие театры и концертные залы (2-й уровень комфорта) и конференц-залы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Киноцентры и кинотеатры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городского значения (1-й уровень комфорта)</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8-12</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другие (2-й уровень комфорта)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Центральные, специальные и специализированные библиотеки, интернет-кафе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Постоянные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религиозных конфессий (церкви, костелы, мечети, синагоги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 xml:space="preserve">8-10, но не менее 10 </w:t>
            </w:r>
            <w:proofErr w:type="spellStart"/>
            <w:r w:rsidRPr="00D74DD2">
              <w:rPr>
                <w:rFonts w:ascii="Times New Roman" w:hAnsi="Times New Roman" w:cs="Times New Roman"/>
                <w:sz w:val="20"/>
                <w:szCs w:val="20"/>
              </w:rPr>
              <w:t>машино</w:t>
            </w:r>
            <w:proofErr w:type="spellEnd"/>
            <w:r w:rsidRPr="00D74DD2">
              <w:rPr>
                <w:rFonts w:ascii="Times New Roman" w:hAnsi="Times New Roman" w:cs="Times New Roman"/>
                <w:sz w:val="20"/>
                <w:szCs w:val="20"/>
              </w:rPr>
              <w:t>-мест на объект</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Досугово-развлекательные учреждения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Бильярдные, боулинги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3-4</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E95ADE">
        <w:trPr>
          <w:trHeight w:val="77"/>
        </w:trPr>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помещения медицинских организаций</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158.13330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Спортивные комплексы и стадионы с трибунами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Места на трибунах</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25-30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Оздоровительные комплексы (фитнес-клубы, ФОК, спортивные и тренажерные залы)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Default="009A453B" w:rsidP="006C05CC">
            <w:pPr>
              <w:pStyle w:val="affffffff5"/>
              <w:jc w:val="center"/>
              <w:rPr>
                <w:rFonts w:ascii="Times New Roman" w:hAnsi="Times New Roman" w:cs="Times New Roman"/>
                <w:sz w:val="20"/>
                <w:szCs w:val="20"/>
              </w:rPr>
            </w:pPr>
          </w:p>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25-55</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rPr>
          <w:trHeight w:val="102"/>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общей площадью менее 1000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25-40</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общей площадью 1000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sidRPr="00D74DD2">
              <w:rPr>
                <w:rFonts w:ascii="Times New Roman" w:hAnsi="Times New Roman" w:cs="Times New Roman"/>
                <w:sz w:val="20"/>
                <w:szCs w:val="20"/>
              </w:rPr>
              <w:t xml:space="preserve"> и более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Муниципальные детские физкультурно-оздоровительные объекты локального и районного уровней обслуживания: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rPr>
          <w:trHeight w:val="87"/>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тренажерные залы площадью 150-500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8-10</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lastRenderedPageBreak/>
              <w:t xml:space="preserve">- ФОК с залом площадью 1000-2000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ФОК с з</w:t>
            </w:r>
            <w:r>
              <w:rPr>
                <w:rFonts w:ascii="Times New Roman" w:hAnsi="Times New Roman" w:cs="Times New Roman"/>
                <w:sz w:val="20"/>
                <w:szCs w:val="20"/>
              </w:rPr>
              <w:t xml:space="preserve">алом и бассейном общей площадью </w:t>
            </w:r>
            <w:r w:rsidRPr="00D74DD2">
              <w:rPr>
                <w:rFonts w:ascii="Times New Roman" w:hAnsi="Times New Roman" w:cs="Times New Roman"/>
                <w:sz w:val="20"/>
                <w:szCs w:val="20"/>
              </w:rPr>
              <w:t xml:space="preserve">2000-3000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Специализированные спортивные клубы и комплексы (теннис, конный спорт, горнолыжные центры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3-4</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Аквапарки, бассейны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Катки с искусственным покрытием общей площадью более 3000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Железнодорожные 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дальнего следования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Автовокзалы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Аэровокзалы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Речные порты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7-9</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10206" w:type="dxa"/>
            <w:gridSpan w:val="4"/>
            <w:tcBorders>
              <w:top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b/>
                <w:sz w:val="20"/>
                <w:szCs w:val="20"/>
              </w:rPr>
              <w:t>Рекреационные территории и объекты отдыха</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Пляжи и парки в зонах отдыха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Лесопарки и заповедники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Базы кратковременного отдыха (спортивные, лыжные, рыболовные, охотничьи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Береговые базы маломерного флота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отдыхающих и обслуживающего персонала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Предприятия общественного питания, торговли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мест в залах или единовременных посетителей и персонала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bl>
    <w:p w:rsidR="009A453B" w:rsidRPr="00D74DD2" w:rsidRDefault="009A453B" w:rsidP="009A453B">
      <w:pPr>
        <w:pStyle w:val="07"/>
        <w:rPr>
          <w:b/>
        </w:rPr>
      </w:pPr>
      <w:r w:rsidRPr="00D74DD2">
        <w:rPr>
          <w:rStyle w:val="affffffff4"/>
          <w:b w:val="0"/>
          <w:szCs w:val="20"/>
        </w:rPr>
        <w:t>Примечания</w:t>
      </w:r>
      <w:r w:rsidR="00EC64A7">
        <w:rPr>
          <w:rStyle w:val="affffffff4"/>
          <w:b w:val="0"/>
          <w:szCs w:val="20"/>
        </w:rPr>
        <w:t>:</w:t>
      </w:r>
    </w:p>
    <w:p w:rsidR="009A453B" w:rsidRPr="00D74DD2" w:rsidRDefault="009A453B" w:rsidP="009A453B">
      <w:pPr>
        <w:pStyle w:val="08"/>
      </w:pPr>
      <w:r w:rsidRPr="00D74DD2">
        <w:t>1</w:t>
      </w:r>
      <w:r>
        <w:t>.</w:t>
      </w:r>
      <w:r w:rsidRPr="00D74DD2">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A453B" w:rsidRPr="00D74DD2" w:rsidRDefault="009A453B" w:rsidP="009A453B">
      <w:pPr>
        <w:pStyle w:val="08"/>
      </w:pPr>
      <w:r>
        <w:t>2.</w:t>
      </w:r>
      <w:r w:rsidRPr="00D74DD2">
        <w:t xml:space="preserve"> Число </w:t>
      </w:r>
      <w:proofErr w:type="spellStart"/>
      <w:r w:rsidRPr="00D74DD2">
        <w:t>машино</w:t>
      </w:r>
      <w:proofErr w:type="spellEnd"/>
      <w:r w:rsidRPr="00D74DD2">
        <w:t>-мест следует принимать при уровнях автомобилизации, определенных на расчетный срок</w:t>
      </w:r>
    </w:p>
    <w:p w:rsidR="009A453B" w:rsidRDefault="009A453B" w:rsidP="009A453B">
      <w:pPr>
        <w:pStyle w:val="08"/>
        <w:rPr>
          <w:lang w:eastAsia="ru-RU"/>
        </w:rPr>
      </w:pPr>
      <w:r>
        <w:t>3.</w:t>
      </w:r>
      <w:r w:rsidRPr="00D74DD2">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9A453B" w:rsidRDefault="009A453B" w:rsidP="009A453B">
      <w:pPr>
        <w:pStyle w:val="08"/>
        <w:rPr>
          <w:lang w:eastAsia="ru-RU"/>
        </w:rPr>
      </w:pPr>
      <w:r>
        <w:rPr>
          <w:lang w:eastAsia="ru-RU"/>
        </w:rPr>
        <w:t xml:space="preserve">4. </w:t>
      </w:r>
      <w:r w:rsidRPr="00A363DE">
        <w:rPr>
          <w:lang w:eastAsia="ru-RU"/>
        </w:rPr>
        <w:t xml:space="preserve">На автостоянках, обслуживающих объекты посещения различного функционального назначения, следует выделять </w:t>
      </w:r>
      <w:r w:rsidRPr="008C571B">
        <w:rPr>
          <w:lang w:eastAsia="ru-RU"/>
        </w:rPr>
        <w:t xml:space="preserve">места для временного хранения личных автотранспортных средств, принадлежащих инвалидам, в соответствии с требованиями таблицы 19.1 </w:t>
      </w:r>
      <w:r w:rsidRPr="008C571B">
        <w:rPr>
          <w:bCs/>
          <w:lang w:eastAsia="ru-RU"/>
        </w:rPr>
        <w:t>настоящих нормативов</w:t>
      </w:r>
      <w:r w:rsidRPr="008C571B">
        <w:rPr>
          <w:lang w:eastAsia="ru-RU"/>
        </w:rPr>
        <w:t>.</w:t>
      </w:r>
    </w:p>
    <w:p w:rsidR="00A363DE" w:rsidRPr="00A363DE" w:rsidRDefault="00A363DE" w:rsidP="00A363DE">
      <w:pPr>
        <w:widowControl w:val="0"/>
        <w:autoSpaceDE/>
        <w:autoSpaceDN/>
        <w:adjustRightInd/>
        <w:spacing w:line="239" w:lineRule="auto"/>
        <w:ind w:firstLine="709"/>
        <w:jc w:val="both"/>
        <w:rPr>
          <w:rFonts w:ascii="Times New Roman" w:eastAsia="Times New Roman" w:hAnsi="Times New Roman" w:cs="Times New Roman"/>
          <w:lang w:eastAsia="ru-RU"/>
        </w:rPr>
      </w:pPr>
    </w:p>
    <w:p w:rsidR="00A363DE" w:rsidRPr="003738F8" w:rsidRDefault="00F17518" w:rsidP="007B2E39">
      <w:pPr>
        <w:pStyle w:val="011"/>
        <w:rPr>
          <w:lang w:eastAsia="ru-RU"/>
        </w:rPr>
      </w:pPr>
      <w:r>
        <w:rPr>
          <w:bCs/>
          <w:lang w:eastAsia="ru-RU"/>
        </w:rPr>
        <w:t>7</w:t>
      </w:r>
      <w:r w:rsidR="00A363DE" w:rsidRPr="003738F8">
        <w:rPr>
          <w:bCs/>
          <w:lang w:eastAsia="ru-RU"/>
        </w:rPr>
        <w:t>.</w:t>
      </w:r>
      <w:r w:rsidR="00B7452F">
        <w:rPr>
          <w:bCs/>
          <w:lang w:eastAsia="ru-RU"/>
        </w:rPr>
        <w:t>4</w:t>
      </w:r>
      <w:r w:rsidR="00A363DE" w:rsidRPr="003738F8">
        <w:rPr>
          <w:bCs/>
          <w:lang w:eastAsia="ru-RU"/>
        </w:rPr>
        <w:t>.1</w:t>
      </w:r>
      <w:r w:rsidR="007154AD">
        <w:rPr>
          <w:bCs/>
          <w:lang w:eastAsia="ru-RU"/>
        </w:rPr>
        <w:t>1</w:t>
      </w:r>
      <w:r w:rsidR="00A363DE" w:rsidRPr="003738F8">
        <w:rPr>
          <w:bCs/>
          <w:lang w:eastAsia="ru-RU"/>
        </w:rPr>
        <w:t>. Для х</w:t>
      </w:r>
      <w:r w:rsidR="00A363DE" w:rsidRPr="003738F8">
        <w:rPr>
          <w:lang w:eastAsia="ru-RU"/>
        </w:rPr>
        <w:t xml:space="preserve">ранения и технического обслуживания </w:t>
      </w:r>
      <w:r w:rsidR="00A363DE" w:rsidRPr="00411196">
        <w:rPr>
          <w:lang w:eastAsia="ru-RU"/>
        </w:rPr>
        <w:t>подвижного состава общественного пассажирского транспорта</w:t>
      </w:r>
      <w:r w:rsidR="00A363DE" w:rsidRPr="003738F8">
        <w:rPr>
          <w:lang w:eastAsia="ru-RU"/>
        </w:rPr>
        <w:t xml:space="preserve">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A363DE" w:rsidRPr="00A363DE" w:rsidRDefault="00A363DE" w:rsidP="007B2E39">
      <w:pPr>
        <w:pStyle w:val="011"/>
        <w:rPr>
          <w:lang w:eastAsia="ru-RU"/>
        </w:rPr>
      </w:pPr>
      <w:r w:rsidRPr="003738F8">
        <w:rPr>
          <w:spacing w:val="-3"/>
          <w:lang w:eastAsia="ru-RU"/>
        </w:rPr>
        <w:t>Нормативные параметры и расчетные показатели</w:t>
      </w:r>
      <w:r w:rsidR="008C12EF">
        <w:rPr>
          <w:spacing w:val="-3"/>
          <w:lang w:eastAsia="ru-RU"/>
        </w:rPr>
        <w:t xml:space="preserve"> </w:t>
      </w:r>
      <w:r w:rsidRPr="003738F8">
        <w:rPr>
          <w:lang w:eastAsia="ru-RU"/>
        </w:rPr>
        <w:t xml:space="preserve">градостроительного проектирования данных объектов приведены в таблице </w:t>
      </w:r>
      <w:r w:rsidR="00F17518">
        <w:rPr>
          <w:lang w:eastAsia="ru-RU"/>
        </w:rPr>
        <w:t>7</w:t>
      </w:r>
      <w:r w:rsidR="00411196">
        <w:rPr>
          <w:lang w:eastAsia="ru-RU"/>
        </w:rPr>
        <w:t>.2</w:t>
      </w:r>
      <w:r w:rsidR="007154AD">
        <w:rPr>
          <w:lang w:eastAsia="ru-RU"/>
        </w:rPr>
        <w:t>0</w:t>
      </w:r>
      <w:r w:rsidR="00411196">
        <w:rPr>
          <w:lang w:eastAsia="ru-RU"/>
        </w:rPr>
        <w:t>.</w:t>
      </w:r>
    </w:p>
    <w:p w:rsidR="00A363DE" w:rsidRPr="00A363DE" w:rsidRDefault="00A363DE" w:rsidP="007B2E39">
      <w:pPr>
        <w:pStyle w:val="05"/>
      </w:pPr>
      <w:r w:rsidRPr="00EB3289">
        <w:t xml:space="preserve">Таблица </w:t>
      </w:r>
      <w:r w:rsidR="00F17518">
        <w:t>7</w:t>
      </w:r>
      <w:r w:rsidR="00411196" w:rsidRPr="00EB3289">
        <w:t>.2</w:t>
      </w:r>
      <w:r w:rsidR="007154AD">
        <w:t>0</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106" w:type="dxa"/>
        <w:jc w:val="center"/>
        <w:tblBorders>
          <w:bottom w:val="none" w:sz="0" w:space="0" w:color="auto"/>
        </w:tblBorders>
        <w:tblLook w:val="01E0" w:firstRow="1" w:lastRow="1" w:firstColumn="1" w:lastColumn="1" w:noHBand="0" w:noVBand="0"/>
      </w:tblPr>
      <w:tblGrid>
        <w:gridCol w:w="3316"/>
        <w:gridCol w:w="6790"/>
      </w:tblGrid>
      <w:tr w:rsidR="00A363DE" w:rsidRPr="00411196" w:rsidTr="00BA14D8">
        <w:trPr>
          <w:trHeight w:val="170"/>
          <w:tblHeader/>
          <w:jc w:val="center"/>
        </w:trPr>
        <w:tc>
          <w:tcPr>
            <w:tcW w:w="3316" w:type="dxa"/>
            <w:vAlign w:val="center"/>
          </w:tcPr>
          <w:p w:rsidR="00A363DE" w:rsidRPr="00411196" w:rsidRDefault="00411196"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Наименование показателей</w:t>
            </w:r>
          </w:p>
        </w:tc>
        <w:tc>
          <w:tcPr>
            <w:tcW w:w="6790" w:type="dxa"/>
            <w:vAlign w:val="center"/>
          </w:tcPr>
          <w:p w:rsidR="00A363DE" w:rsidRPr="00411196" w:rsidRDefault="00411196" w:rsidP="00A363DE">
            <w:pPr>
              <w:widowControl w:val="0"/>
              <w:tabs>
                <w:tab w:val="left" w:pos="7740"/>
              </w:tabs>
              <w:autoSpaceDE/>
              <w:autoSpaceDN/>
              <w:adjustRightInd/>
              <w:spacing w:line="239" w:lineRule="auto"/>
              <w:ind w:left="-57" w:right="-57"/>
              <w:jc w:val="center"/>
              <w:rPr>
                <w:rFonts w:ascii="Times New Roman" w:hAnsi="Times New Roman" w:cs="Times New Roman"/>
                <w:b/>
                <w:bCs/>
                <w:spacing w:val="-3"/>
                <w:sz w:val="20"/>
                <w:szCs w:val="20"/>
              </w:rPr>
            </w:pPr>
            <w:r w:rsidRPr="00411196">
              <w:rPr>
                <w:rFonts w:ascii="Times New Roman" w:hAnsi="Times New Roman" w:cs="Times New Roman"/>
                <w:b/>
                <w:bCs/>
                <w:spacing w:val="-3"/>
                <w:sz w:val="20"/>
                <w:szCs w:val="20"/>
              </w:rPr>
              <w:t>Нормативные параметры и расчетные показатели</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Размещение депо, ремонтных мастерских, парков и стоянок для хранения подвижного состава</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ind w:right="-57"/>
              <w:rPr>
                <w:rFonts w:ascii="Times New Roman" w:hAnsi="Times New Roman" w:cs="Times New Roman"/>
                <w:bCs/>
                <w:sz w:val="20"/>
                <w:szCs w:val="20"/>
              </w:rPr>
            </w:pPr>
            <w:r w:rsidRPr="00411196">
              <w:rPr>
                <w:rFonts w:ascii="Times New Roman" w:hAnsi="Times New Roman" w:cs="Times New Roman"/>
                <w:bCs/>
                <w:sz w:val="20"/>
                <w:szCs w:val="20"/>
              </w:rPr>
              <w:t xml:space="preserve">Ориентировочные размеры санитарно-защитных зон </w:t>
            </w:r>
          </w:p>
        </w:tc>
        <w:tc>
          <w:tcPr>
            <w:tcW w:w="6790" w:type="dxa"/>
          </w:tcPr>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автобусных парков, автокомбинатов, трамвайных депо (с ремонтной базой) – 300 м;</w:t>
            </w:r>
          </w:p>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автобусных парков до 300 машин – 100 м;</w:t>
            </w:r>
          </w:p>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таксомоторного парка – 100 м</w:t>
            </w:r>
            <w:r w:rsidR="00E92954">
              <w:rPr>
                <w:rFonts w:ascii="Times New Roman" w:hAnsi="Times New Roman" w:cs="Times New Roman"/>
                <w:sz w:val="20"/>
                <w:szCs w:val="20"/>
              </w:rPr>
              <w:t>.</w:t>
            </w:r>
          </w:p>
        </w:tc>
      </w:tr>
      <w:tr w:rsidR="00A363DE" w:rsidRPr="00411196" w:rsidTr="00BA14D8">
        <w:trPr>
          <w:trHeight w:val="312"/>
          <w:jc w:val="center"/>
        </w:trPr>
        <w:tc>
          <w:tcPr>
            <w:tcW w:w="10106" w:type="dxa"/>
            <w:gridSpan w:val="2"/>
            <w:vAlign w:val="center"/>
          </w:tcPr>
          <w:p w:rsidR="00A363DE" w:rsidRPr="00411196"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lastRenderedPageBreak/>
              <w:t>Объекты для х</w:t>
            </w:r>
            <w:r w:rsidRPr="00411196">
              <w:rPr>
                <w:rFonts w:ascii="Times New Roman" w:hAnsi="Times New Roman" w:cs="Times New Roman"/>
                <w:b/>
                <w:bCs/>
                <w:sz w:val="20"/>
                <w:szCs w:val="20"/>
              </w:rPr>
              <w:t xml:space="preserve">ранения и технического обслуживания </w:t>
            </w:r>
            <w:r w:rsidRPr="00411196">
              <w:rPr>
                <w:rFonts w:ascii="Times New Roman" w:hAnsi="Times New Roman" w:cs="Times New Roman"/>
                <w:b/>
                <w:sz w:val="20"/>
                <w:szCs w:val="20"/>
              </w:rPr>
              <w:t>автобусного транспорта</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 xml:space="preserve">Виды стоянок для хранения подвижного состава </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 xml:space="preserve">Открытые, закрытые </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Вместимость автобусных парков</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411196">
              <w:rPr>
                <w:rFonts w:ascii="Times New Roman" w:hAnsi="Times New Roman" w:cs="Times New Roman"/>
                <w:sz w:val="20"/>
                <w:szCs w:val="20"/>
              </w:rPr>
              <w:t>машино</w:t>
            </w:r>
            <w:proofErr w:type="spellEnd"/>
            <w:r w:rsidRPr="00411196">
              <w:rPr>
                <w:rFonts w:ascii="Times New Roman" w:hAnsi="Times New Roman" w:cs="Times New Roman"/>
                <w:sz w:val="20"/>
                <w:szCs w:val="20"/>
              </w:rPr>
              <w:t>-мест, имеющихся в парке, и количества подвижного состава, находящегося по плану в ремонте на других предприятиях.</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autoSpaceDE/>
              <w:autoSpaceDN/>
              <w:adjustRightInd/>
              <w:spacing w:line="239" w:lineRule="auto"/>
              <w:ind w:right="-57"/>
              <w:rPr>
                <w:rFonts w:ascii="Times New Roman" w:hAnsi="Times New Roman" w:cs="Times New Roman"/>
                <w:bCs/>
                <w:sz w:val="20"/>
                <w:szCs w:val="20"/>
              </w:rPr>
            </w:pPr>
            <w:r w:rsidRPr="00411196">
              <w:rPr>
                <w:rFonts w:ascii="Times New Roman" w:hAnsi="Times New Roman" w:cs="Times New Roman"/>
                <w:bCs/>
                <w:sz w:val="20"/>
                <w:szCs w:val="20"/>
              </w:rPr>
              <w:t>Площадь земельного участка для автобусных гаражей и стоянок</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Проектируется из расчета 0,035 га на единицу подвижного состава при вместимости от 30 до 50 машин.</w:t>
            </w:r>
          </w:p>
        </w:tc>
      </w:tr>
      <w:tr w:rsidR="00A363DE" w:rsidRPr="00411196" w:rsidTr="00BA14D8">
        <w:trPr>
          <w:trHeight w:val="312"/>
          <w:jc w:val="center"/>
        </w:trPr>
        <w:tc>
          <w:tcPr>
            <w:tcW w:w="10106" w:type="dxa"/>
            <w:gridSpan w:val="2"/>
            <w:vAlign w:val="center"/>
          </w:tcPr>
          <w:p w:rsidR="00A363DE" w:rsidRPr="00411196"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Объекты для х</w:t>
            </w:r>
            <w:r w:rsidRPr="00411196">
              <w:rPr>
                <w:rFonts w:ascii="Times New Roman" w:hAnsi="Times New Roman" w:cs="Times New Roman"/>
                <w:b/>
                <w:bCs/>
                <w:sz w:val="20"/>
                <w:szCs w:val="20"/>
              </w:rPr>
              <w:t>ранения и технического обслуживания э</w:t>
            </w:r>
            <w:r w:rsidRPr="00411196">
              <w:rPr>
                <w:rFonts w:ascii="Times New Roman" w:hAnsi="Times New Roman" w:cs="Times New Roman"/>
                <w:b/>
                <w:sz w:val="20"/>
                <w:szCs w:val="20"/>
              </w:rPr>
              <w:t>лектрического пассажирского транспорта</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Виды стоянок для хранения подвижного состава</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411196">
              <w:rPr>
                <w:rFonts w:ascii="Times New Roman" w:hAnsi="Times New Roman" w:cs="Times New Roman"/>
                <w:bCs/>
                <w:sz w:val="20"/>
                <w:szCs w:val="20"/>
              </w:rPr>
              <w:t>Вместимость депо</w:t>
            </w:r>
          </w:p>
        </w:tc>
        <w:tc>
          <w:tcPr>
            <w:tcW w:w="6790" w:type="dxa"/>
          </w:tcPr>
          <w:p w:rsidR="00A363DE" w:rsidRPr="00411196" w:rsidRDefault="00A363DE" w:rsidP="00A363DE">
            <w:pPr>
              <w:widowControl w:val="0"/>
              <w:autoSpaceDE/>
              <w:autoSpaceDN/>
              <w:adjustRightInd/>
              <w:jc w:val="both"/>
              <w:rPr>
                <w:rFonts w:ascii="Times New Roman" w:hAnsi="Times New Roman" w:cs="Times New Roman"/>
                <w:sz w:val="20"/>
                <w:szCs w:val="20"/>
              </w:rPr>
            </w:pPr>
            <w:r w:rsidRPr="00411196">
              <w:rPr>
                <w:rFonts w:ascii="Times New Roman" w:hAnsi="Times New Roman" w:cs="Times New Roman"/>
                <w:sz w:val="20"/>
                <w:szCs w:val="20"/>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411196">
              <w:rPr>
                <w:rFonts w:ascii="Times New Roman" w:hAnsi="Times New Roman" w:cs="Times New Roman"/>
                <w:sz w:val="20"/>
                <w:szCs w:val="20"/>
              </w:rPr>
              <w:t>машино</w:t>
            </w:r>
            <w:proofErr w:type="spellEnd"/>
            <w:r w:rsidRPr="00411196">
              <w:rPr>
                <w:rFonts w:ascii="Times New Roman" w:hAnsi="Times New Roman" w:cs="Times New Roman"/>
                <w:sz w:val="20"/>
                <w:szCs w:val="20"/>
              </w:rPr>
              <w:t>-мест, имеющихся в депо, и количества подвижного состава, находящегося по плану в ремонте на других предприятиях.</w:t>
            </w:r>
          </w:p>
        </w:tc>
      </w:tr>
      <w:tr w:rsidR="00A363DE" w:rsidRPr="00411196" w:rsidTr="00D643A4">
        <w:tblPrEx>
          <w:tblBorders>
            <w:bottom w:val="single" w:sz="4" w:space="0" w:color="auto"/>
          </w:tblBorders>
        </w:tblPrEx>
        <w:trPr>
          <w:trHeight w:val="319"/>
          <w:jc w:val="center"/>
        </w:trPr>
        <w:tc>
          <w:tcPr>
            <w:tcW w:w="3316" w:type="dxa"/>
          </w:tcPr>
          <w:p w:rsidR="00A363DE" w:rsidRPr="00411196" w:rsidRDefault="00A363DE" w:rsidP="00A363DE">
            <w:pPr>
              <w:widowControl w:val="0"/>
              <w:tabs>
                <w:tab w:val="left" w:pos="7740"/>
              </w:tabs>
              <w:autoSpaceDE/>
              <w:autoSpaceDN/>
              <w:adjustRightInd/>
              <w:ind w:right="-57"/>
              <w:rPr>
                <w:rFonts w:ascii="Times New Roman" w:hAnsi="Times New Roman" w:cs="Times New Roman"/>
                <w:bCs/>
                <w:sz w:val="20"/>
                <w:szCs w:val="20"/>
              </w:rPr>
            </w:pPr>
            <w:r w:rsidRPr="00411196">
              <w:rPr>
                <w:rFonts w:ascii="Times New Roman" w:hAnsi="Times New Roman" w:cs="Times New Roman"/>
                <w:bCs/>
                <w:sz w:val="20"/>
                <w:szCs w:val="20"/>
              </w:rPr>
              <w:t>Ориентировочно площадь       земельного участка для эксплуатационно-технических устройств</w:t>
            </w:r>
          </w:p>
        </w:tc>
        <w:tc>
          <w:tcPr>
            <w:tcW w:w="6790" w:type="dxa"/>
          </w:tcPr>
          <w:p w:rsidR="00A363DE" w:rsidRPr="00411196" w:rsidRDefault="00A363DE" w:rsidP="00411196">
            <w:pPr>
              <w:widowControl w:val="0"/>
              <w:autoSpaceDE/>
              <w:autoSpaceDN/>
              <w:adjustRightInd/>
              <w:spacing w:line="260" w:lineRule="auto"/>
              <w:jc w:val="both"/>
              <w:rPr>
                <w:rFonts w:ascii="Times New Roman" w:hAnsi="Times New Roman" w:cs="Times New Roman"/>
                <w:sz w:val="20"/>
                <w:szCs w:val="20"/>
              </w:rPr>
            </w:pPr>
            <w:r w:rsidRPr="00411196">
              <w:rPr>
                <w:rFonts w:ascii="Times New Roman" w:hAnsi="Times New Roman" w:cs="Times New Roman"/>
                <w:sz w:val="20"/>
                <w:szCs w:val="20"/>
              </w:rPr>
              <w:t>- для трамвая – из расчета 0,06 га на единицу подвижного состава при вместимости до 50 вагонов;</w:t>
            </w:r>
          </w:p>
          <w:p w:rsidR="00A363DE" w:rsidRPr="00411196" w:rsidRDefault="00A363DE" w:rsidP="00A363DE">
            <w:pPr>
              <w:widowControl w:val="0"/>
              <w:autoSpaceDE/>
              <w:autoSpaceDN/>
              <w:adjustRightInd/>
              <w:ind w:left="142" w:hanging="142"/>
              <w:jc w:val="both"/>
              <w:rPr>
                <w:rFonts w:ascii="Times New Roman" w:hAnsi="Times New Roman" w:cs="Times New Roman"/>
                <w:sz w:val="20"/>
                <w:szCs w:val="20"/>
              </w:rPr>
            </w:pPr>
            <w:r w:rsidRPr="00411196">
              <w:rPr>
                <w:rFonts w:ascii="Times New Roman" w:hAnsi="Times New Roman" w:cs="Times New Roman"/>
                <w:sz w:val="20"/>
                <w:szCs w:val="20"/>
              </w:rPr>
              <w:t>- для троллейбуса – из расчета 0,04 га на единицу подвижного состава при вместимости до 80 машин.</w:t>
            </w:r>
          </w:p>
        </w:tc>
      </w:tr>
    </w:tbl>
    <w:p w:rsidR="00A363DE" w:rsidRPr="00A363DE" w:rsidRDefault="00A363DE" w:rsidP="00411196">
      <w:pPr>
        <w:widowControl w:val="0"/>
        <w:autoSpaceDE/>
        <w:autoSpaceDN/>
        <w:adjustRightInd/>
        <w:spacing w:line="260" w:lineRule="auto"/>
        <w:ind w:left="709"/>
        <w:jc w:val="both"/>
        <w:rPr>
          <w:rFonts w:ascii="Times New Roman" w:eastAsia="Times New Roman" w:hAnsi="Times New Roman" w:cs="Times New Roman"/>
          <w:lang w:eastAsia="ru-RU"/>
        </w:rPr>
      </w:pPr>
    </w:p>
    <w:p w:rsidR="00A363DE" w:rsidRPr="00A363DE" w:rsidRDefault="00F17518" w:rsidP="007B2E39">
      <w:pPr>
        <w:pStyle w:val="011"/>
        <w:rPr>
          <w:spacing w:val="-3"/>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12.</w:t>
      </w:r>
      <w:r w:rsidR="00A363DE" w:rsidRPr="00A363DE">
        <w:rPr>
          <w:lang w:eastAsia="ru-RU"/>
        </w:rPr>
        <w:t xml:space="preserve"> Расчетные показатели земельных участков для размещения а</w:t>
      </w:r>
      <w:r w:rsidR="00A363DE" w:rsidRPr="00A363DE">
        <w:rPr>
          <w:bCs/>
          <w:lang w:eastAsia="ru-RU"/>
        </w:rPr>
        <w:t>втостоянок ведомственных автомобилей</w:t>
      </w:r>
      <w:r w:rsidR="00A363DE" w:rsidRPr="00A363DE">
        <w:rPr>
          <w:lang w:eastAsia="ru-RU"/>
        </w:rPr>
        <w:t xml:space="preserve"> и легковых автомобилей специального назначения, грузовых автомобилей, </w:t>
      </w:r>
      <w:r w:rsidR="00A363DE" w:rsidRPr="00A363DE">
        <w:rPr>
          <w:spacing w:val="-3"/>
          <w:lang w:eastAsia="ru-RU"/>
        </w:rPr>
        <w:t>такси и проката, автобусных парков, трамв</w:t>
      </w:r>
      <w:r w:rsidR="00411196">
        <w:rPr>
          <w:spacing w:val="-3"/>
          <w:lang w:eastAsia="ru-RU"/>
        </w:rPr>
        <w:t xml:space="preserve">айных депо приведены в таблице </w:t>
      </w:r>
      <w:r>
        <w:rPr>
          <w:spacing w:val="-3"/>
          <w:lang w:eastAsia="ru-RU"/>
        </w:rPr>
        <w:t>7</w:t>
      </w:r>
      <w:r w:rsidR="00411196">
        <w:rPr>
          <w:spacing w:val="-3"/>
          <w:lang w:eastAsia="ru-RU"/>
        </w:rPr>
        <w:t>.2</w:t>
      </w:r>
      <w:r w:rsidR="007154AD">
        <w:rPr>
          <w:spacing w:val="-3"/>
          <w:lang w:eastAsia="ru-RU"/>
        </w:rPr>
        <w:t>1</w:t>
      </w:r>
      <w:r w:rsidR="00411196">
        <w:rPr>
          <w:spacing w:val="-3"/>
          <w:lang w:eastAsia="ru-RU"/>
        </w:rPr>
        <w:t>.</w:t>
      </w:r>
    </w:p>
    <w:p w:rsidR="00A363DE" w:rsidRPr="00A363DE" w:rsidRDefault="00A363DE" w:rsidP="007B2E39">
      <w:pPr>
        <w:pStyle w:val="05"/>
      </w:pPr>
      <w:r w:rsidRPr="00A363DE">
        <w:t xml:space="preserve">Таблица </w:t>
      </w:r>
      <w:r w:rsidR="00F17518">
        <w:t>7</w:t>
      </w:r>
      <w:r w:rsidR="00411196">
        <w:t>.2</w:t>
      </w:r>
      <w:r w:rsidR="007154AD">
        <w:t>1</w:t>
      </w:r>
    </w:p>
    <w:tbl>
      <w:tblPr>
        <w:tblW w:w="102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18"/>
        <w:gridCol w:w="1701"/>
        <w:gridCol w:w="1701"/>
        <w:gridCol w:w="2108"/>
      </w:tblGrid>
      <w:tr w:rsidR="00A363DE" w:rsidRPr="00411196" w:rsidTr="00D643A4">
        <w:trPr>
          <w:trHeight w:val="70"/>
          <w:jc w:val="center"/>
        </w:trPr>
        <w:tc>
          <w:tcPr>
            <w:tcW w:w="4718" w:type="dxa"/>
            <w:vMerge w:val="restart"/>
          </w:tcPr>
          <w:p w:rsidR="00A363DE" w:rsidRPr="00411196" w:rsidRDefault="00A363DE" w:rsidP="00D643A4">
            <w:pPr>
              <w:widowControl w:val="0"/>
              <w:suppressAutoHyphens/>
              <w:autoSpaceDE/>
              <w:autoSpaceDN/>
              <w:adjustRightInd/>
              <w:ind w:firstLine="220"/>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Объекты</w:t>
            </w:r>
          </w:p>
        </w:tc>
        <w:tc>
          <w:tcPr>
            <w:tcW w:w="1701" w:type="dxa"/>
            <w:vMerge w:val="restart"/>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Расчетная единица</w:t>
            </w:r>
          </w:p>
        </w:tc>
        <w:tc>
          <w:tcPr>
            <w:tcW w:w="3809" w:type="dxa"/>
            <w:gridSpan w:val="2"/>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Расчетные показатели</w:t>
            </w:r>
          </w:p>
        </w:tc>
      </w:tr>
      <w:tr w:rsidR="00A363DE" w:rsidRPr="00411196" w:rsidTr="00D643A4">
        <w:trPr>
          <w:trHeight w:val="70"/>
          <w:jc w:val="center"/>
        </w:trPr>
        <w:tc>
          <w:tcPr>
            <w:tcW w:w="4718" w:type="dxa"/>
            <w:vMerge/>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p>
        </w:tc>
        <w:tc>
          <w:tcPr>
            <w:tcW w:w="1701" w:type="dxa"/>
            <w:vMerge/>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p>
        </w:tc>
        <w:tc>
          <w:tcPr>
            <w:tcW w:w="1701" w:type="dxa"/>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вместимость объекта</w:t>
            </w:r>
          </w:p>
        </w:tc>
        <w:tc>
          <w:tcPr>
            <w:tcW w:w="2108" w:type="dxa"/>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площадь участка</w:t>
            </w:r>
          </w:p>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на объект, га</w:t>
            </w:r>
          </w:p>
        </w:tc>
      </w:tr>
      <w:tr w:rsidR="00A363DE" w:rsidRPr="00411196" w:rsidTr="00D643A4">
        <w:tblPrEx>
          <w:tblBorders>
            <w:bottom w:val="single" w:sz="4" w:space="0" w:color="auto"/>
          </w:tblBorders>
        </w:tblPrEx>
        <w:trPr>
          <w:trHeight w:val="70"/>
          <w:jc w:val="center"/>
        </w:trPr>
        <w:tc>
          <w:tcPr>
            <w:tcW w:w="4718" w:type="dxa"/>
          </w:tcPr>
          <w:p w:rsidR="00A363DE" w:rsidRPr="00411196" w:rsidRDefault="00A363DE" w:rsidP="00A363DE">
            <w:pPr>
              <w:widowControl w:val="0"/>
              <w:autoSpaceDE/>
              <w:autoSpaceDN/>
              <w:adjustRightInd/>
              <w:ind w:left="57"/>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Многоэтажные стоянки для легковых таксомоторов и базы проката легковых автомобилей </w:t>
            </w:r>
          </w:p>
        </w:tc>
        <w:tc>
          <w:tcPr>
            <w:tcW w:w="1701" w:type="dxa"/>
          </w:tcPr>
          <w:p w:rsidR="00A363DE" w:rsidRPr="00411196" w:rsidRDefault="00A363DE" w:rsidP="00A363DE">
            <w:pPr>
              <w:widowControl w:val="0"/>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таксомотор, автомобиль проката </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300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0,5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1,2 </w:t>
            </w:r>
          </w:p>
        </w:tc>
      </w:tr>
      <w:tr w:rsidR="00A363DE" w:rsidRPr="00411196" w:rsidTr="00D643A4">
        <w:tblPrEx>
          <w:tblBorders>
            <w:bottom w:val="single" w:sz="4" w:space="0" w:color="auto"/>
          </w:tblBorders>
        </w:tblPrEx>
        <w:trPr>
          <w:trHeight w:val="70"/>
          <w:jc w:val="center"/>
        </w:trPr>
        <w:tc>
          <w:tcPr>
            <w:tcW w:w="4718" w:type="dxa"/>
          </w:tcPr>
          <w:p w:rsidR="00A363DE" w:rsidRPr="00411196" w:rsidRDefault="00A363DE" w:rsidP="00A363DE">
            <w:pPr>
              <w:widowControl w:val="0"/>
              <w:suppressAutoHyphens/>
              <w:autoSpaceDE/>
              <w:autoSpaceDN/>
              <w:adjustRightInd/>
              <w:ind w:left="57"/>
              <w:jc w:val="both"/>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Стоянки грузовых автомобилей</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автомобиль</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3,5 </w:t>
            </w:r>
          </w:p>
        </w:tc>
      </w:tr>
      <w:tr w:rsidR="00A363DE" w:rsidRPr="00411196" w:rsidTr="00D643A4">
        <w:tblPrEx>
          <w:tblBorders>
            <w:bottom w:val="single" w:sz="4" w:space="0" w:color="auto"/>
          </w:tblBorders>
        </w:tblPrEx>
        <w:trPr>
          <w:trHeight w:val="415"/>
          <w:jc w:val="center"/>
        </w:trPr>
        <w:tc>
          <w:tcPr>
            <w:tcW w:w="4718" w:type="dxa"/>
          </w:tcPr>
          <w:p w:rsidR="00A363DE" w:rsidRPr="00411196" w:rsidRDefault="00A363DE" w:rsidP="00A363DE">
            <w:pPr>
              <w:widowControl w:val="0"/>
              <w:suppressAutoHyphens/>
              <w:autoSpaceDE/>
              <w:autoSpaceDN/>
              <w:adjustRightInd/>
              <w:ind w:left="57"/>
              <w:jc w:val="both"/>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Автобусные парки (стоянки)</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машина</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50</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1,8</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2,3 </w:t>
            </w:r>
          </w:p>
        </w:tc>
      </w:tr>
      <w:tr w:rsidR="00A363DE" w:rsidRPr="00411196" w:rsidTr="00D643A4">
        <w:tblPrEx>
          <w:tblBorders>
            <w:bottom w:val="single" w:sz="4" w:space="0" w:color="auto"/>
          </w:tblBorders>
        </w:tblPrEx>
        <w:trPr>
          <w:jc w:val="center"/>
        </w:trPr>
        <w:tc>
          <w:tcPr>
            <w:tcW w:w="4718"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ind w:left="57"/>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Трамвайные депо:</w:t>
            </w:r>
          </w:p>
        </w:tc>
        <w:tc>
          <w:tcPr>
            <w:tcW w:w="1701"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c>
          <w:tcPr>
            <w:tcW w:w="2108"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r>
      <w:tr w:rsidR="00A363DE" w:rsidRPr="00411196" w:rsidTr="00D643A4">
        <w:tblPrEx>
          <w:tblBorders>
            <w:bottom w:val="single" w:sz="4" w:space="0" w:color="auto"/>
          </w:tblBorders>
        </w:tblPrEx>
        <w:trPr>
          <w:jc w:val="center"/>
        </w:trPr>
        <w:tc>
          <w:tcPr>
            <w:tcW w:w="4718" w:type="dxa"/>
            <w:tcBorders>
              <w:top w:val="nil"/>
              <w:left w:val="single" w:sz="4" w:space="0" w:color="auto"/>
              <w:bottom w:val="nil"/>
              <w:right w:val="single" w:sz="4" w:space="0" w:color="auto"/>
            </w:tcBorders>
          </w:tcPr>
          <w:p w:rsidR="00A363DE" w:rsidRPr="00411196" w:rsidRDefault="00A363DE" w:rsidP="00A363DE">
            <w:pPr>
              <w:widowControl w:val="0"/>
              <w:autoSpaceDE/>
              <w:autoSpaceDN/>
              <w:adjustRightInd/>
              <w:ind w:left="170"/>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 без ремонтных мастерских</w:t>
            </w:r>
          </w:p>
        </w:tc>
        <w:tc>
          <w:tcPr>
            <w:tcW w:w="1701"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вагон</w:t>
            </w:r>
          </w:p>
        </w:tc>
        <w:tc>
          <w:tcPr>
            <w:tcW w:w="1701"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50</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100</w:t>
            </w:r>
          </w:p>
        </w:tc>
        <w:tc>
          <w:tcPr>
            <w:tcW w:w="2108"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3</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6</w:t>
            </w:r>
          </w:p>
        </w:tc>
      </w:tr>
      <w:tr w:rsidR="00A363DE" w:rsidRPr="00411196" w:rsidTr="00D643A4">
        <w:tblPrEx>
          <w:tblBorders>
            <w:bottom w:val="single" w:sz="4" w:space="0" w:color="auto"/>
          </w:tblBorders>
        </w:tblPrEx>
        <w:trPr>
          <w:jc w:val="center"/>
        </w:trPr>
        <w:tc>
          <w:tcPr>
            <w:tcW w:w="4718" w:type="dxa"/>
            <w:tcBorders>
              <w:top w:val="nil"/>
              <w:left w:val="single" w:sz="4" w:space="0" w:color="auto"/>
              <w:bottom w:val="single" w:sz="4" w:space="0" w:color="auto"/>
              <w:right w:val="single" w:sz="4" w:space="0" w:color="auto"/>
            </w:tcBorders>
          </w:tcPr>
          <w:p w:rsidR="00A363DE" w:rsidRPr="00411196" w:rsidRDefault="00A363DE" w:rsidP="00A363DE">
            <w:pPr>
              <w:widowControl w:val="0"/>
              <w:autoSpaceDE/>
              <w:autoSpaceDN/>
              <w:adjustRightInd/>
              <w:ind w:left="170"/>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 с ремонтными мастерскими</w:t>
            </w:r>
          </w:p>
        </w:tc>
        <w:tc>
          <w:tcPr>
            <w:tcW w:w="1701"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вагон</w:t>
            </w:r>
          </w:p>
        </w:tc>
        <w:tc>
          <w:tcPr>
            <w:tcW w:w="1701"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100</w:t>
            </w:r>
          </w:p>
        </w:tc>
        <w:tc>
          <w:tcPr>
            <w:tcW w:w="2108"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6,5</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1. Для условий реконструкции размеры земельных участков при соответствующем обосновании допускается уменьшать, но не более чем на 20 %.</w:t>
      </w:r>
    </w:p>
    <w:p w:rsidR="00A363DE" w:rsidRPr="00A363DE" w:rsidRDefault="00A363DE" w:rsidP="007B2E39">
      <w:pPr>
        <w:pStyle w:val="08"/>
        <w:rPr>
          <w:lang w:eastAsia="ru-RU"/>
        </w:rPr>
      </w:pPr>
      <w:r w:rsidRPr="00A363DE">
        <w:rPr>
          <w:lang w:eastAsia="ru-RU"/>
        </w:rPr>
        <w:t>2. Объекты, перечисленные в таблице, следует размещать в производственных зонах.</w:t>
      </w:r>
    </w:p>
    <w:p w:rsidR="00A363DE" w:rsidRPr="00A363DE" w:rsidRDefault="00A363DE" w:rsidP="007B2E39">
      <w:pPr>
        <w:pStyle w:val="08"/>
        <w:rPr>
          <w:lang w:eastAsia="ru-RU"/>
        </w:rPr>
      </w:pPr>
      <w:r w:rsidRPr="00A363DE">
        <w:rPr>
          <w:lang w:eastAsia="ru-RU"/>
        </w:rPr>
        <w:t>3. Закрытые автостоянки (отапливаемые) следует предусматривать для хранения пожарных автомобилей, автомобилей медицинской помощи, аварийны</w:t>
      </w:r>
      <w:r w:rsidR="008C12EF">
        <w:rPr>
          <w:lang w:eastAsia="ru-RU"/>
        </w:rPr>
        <w:t>х</w:t>
      </w:r>
      <w:r w:rsidRPr="00A363DE">
        <w:rPr>
          <w:lang w:eastAsia="ru-RU"/>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A363DE" w:rsidRPr="00A363DE" w:rsidRDefault="00A363DE" w:rsidP="00A363DE">
      <w:pPr>
        <w:widowControl w:val="0"/>
        <w:autoSpaceDE/>
        <w:autoSpaceDN/>
        <w:adjustRightInd/>
        <w:ind w:firstLine="720"/>
        <w:jc w:val="both"/>
        <w:rPr>
          <w:rFonts w:ascii="Times New Roman" w:eastAsia="Times New Roman" w:hAnsi="Times New Roman" w:cs="Times New Roman"/>
          <w:spacing w:val="-2"/>
          <w:lang w:eastAsia="ru-RU"/>
        </w:rPr>
      </w:pPr>
    </w:p>
    <w:p w:rsidR="00A363DE" w:rsidRPr="00A363DE" w:rsidRDefault="00F17518" w:rsidP="007B2E39">
      <w:pPr>
        <w:pStyle w:val="011"/>
        <w:rPr>
          <w:lang w:eastAsia="ru-RU"/>
        </w:rPr>
      </w:pPr>
      <w:r>
        <w:rPr>
          <w:spacing w:val="-2"/>
          <w:lang w:eastAsia="ru-RU"/>
        </w:rPr>
        <w:t>7</w:t>
      </w:r>
      <w:r w:rsidR="00A363DE" w:rsidRPr="00A363DE">
        <w:rPr>
          <w:spacing w:val="-2"/>
          <w:lang w:eastAsia="ru-RU"/>
        </w:rPr>
        <w:t>.</w:t>
      </w:r>
      <w:r w:rsidR="00B7452F">
        <w:rPr>
          <w:spacing w:val="-2"/>
          <w:lang w:eastAsia="ru-RU"/>
        </w:rPr>
        <w:t>4</w:t>
      </w:r>
      <w:r w:rsidR="00A363DE" w:rsidRPr="00A363DE">
        <w:rPr>
          <w:spacing w:val="-2"/>
          <w:lang w:eastAsia="ru-RU"/>
        </w:rPr>
        <w:t>.1</w:t>
      </w:r>
      <w:r w:rsidR="007154AD">
        <w:rPr>
          <w:spacing w:val="-2"/>
          <w:lang w:eastAsia="ru-RU"/>
        </w:rPr>
        <w:t>3</w:t>
      </w:r>
      <w:r w:rsidR="00A363DE" w:rsidRPr="00A363DE">
        <w:rPr>
          <w:spacing w:val="-2"/>
          <w:lang w:eastAsia="ru-RU"/>
        </w:rPr>
        <w:t>. Р</w:t>
      </w:r>
      <w:r w:rsidR="00A363DE" w:rsidRPr="00A363DE">
        <w:rPr>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00A363DE" w:rsidRPr="008C23FD">
        <w:rPr>
          <w:lang w:eastAsia="ru-RU"/>
        </w:rPr>
        <w:t>объектов по техническому обслуживанию, в том числе для технического осмотра транспортных средств, автозаправочных станций, моечных пунктов приведены</w:t>
      </w:r>
      <w:r w:rsidR="00A363DE" w:rsidRPr="00A363DE">
        <w:rPr>
          <w:lang w:eastAsia="ru-RU"/>
        </w:rPr>
        <w:t xml:space="preserve"> в таблице </w:t>
      </w:r>
      <w:r>
        <w:rPr>
          <w:lang w:eastAsia="ru-RU"/>
        </w:rPr>
        <w:t>7</w:t>
      </w:r>
      <w:r w:rsidR="00A363DE" w:rsidRPr="00A363DE">
        <w:rPr>
          <w:lang w:eastAsia="ru-RU"/>
        </w:rPr>
        <w:t>.</w:t>
      </w:r>
      <w:r w:rsidR="008C23FD">
        <w:rPr>
          <w:lang w:eastAsia="ru-RU"/>
        </w:rPr>
        <w:t>2</w:t>
      </w:r>
      <w:r w:rsidR="007154AD">
        <w:rPr>
          <w:lang w:eastAsia="ru-RU"/>
        </w:rPr>
        <w:t>2</w:t>
      </w:r>
      <w:r w:rsidR="008C23FD">
        <w:rPr>
          <w:lang w:eastAsia="ru-RU"/>
        </w:rPr>
        <w:t>.</w:t>
      </w:r>
    </w:p>
    <w:p w:rsidR="00A363DE" w:rsidRPr="00A363DE" w:rsidRDefault="00A363DE" w:rsidP="007B2E39">
      <w:pPr>
        <w:pStyle w:val="05"/>
      </w:pPr>
      <w:r w:rsidRPr="00EB3289">
        <w:t xml:space="preserve">Таблица </w:t>
      </w:r>
      <w:r w:rsidR="00F17518">
        <w:t>7</w:t>
      </w:r>
      <w:r w:rsidR="008C23FD" w:rsidRPr="00EB3289">
        <w:t>.2</w:t>
      </w:r>
      <w:r w:rsidR="007154AD">
        <w:t>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70"/>
        <w:gridCol w:w="3490"/>
      </w:tblGrid>
      <w:tr w:rsidR="00A363DE" w:rsidRPr="008C23FD" w:rsidTr="00D643A4">
        <w:trPr>
          <w:trHeight w:val="70"/>
          <w:jc w:val="center"/>
        </w:trPr>
        <w:tc>
          <w:tcPr>
            <w:tcW w:w="2998" w:type="dxa"/>
            <w:vMerge w:val="restart"/>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lastRenderedPageBreak/>
              <w:t>Наименование</w:t>
            </w:r>
            <w:r w:rsidR="008C12EF">
              <w:rPr>
                <w:rFonts w:ascii="Times New Roman" w:eastAsia="Times New Roman" w:hAnsi="Times New Roman" w:cs="Times New Roman"/>
                <w:b/>
                <w:sz w:val="20"/>
                <w:szCs w:val="20"/>
                <w:lang w:eastAsia="ru-RU"/>
              </w:rPr>
              <w:t xml:space="preserve"> </w:t>
            </w:r>
            <w:r w:rsidRPr="008C23FD">
              <w:rPr>
                <w:rFonts w:ascii="Times New Roman" w:eastAsia="Times New Roman" w:hAnsi="Times New Roman" w:cs="Times New Roman"/>
                <w:b/>
                <w:sz w:val="20"/>
                <w:szCs w:val="20"/>
                <w:lang w:eastAsia="ru-RU"/>
              </w:rPr>
              <w:t>объектов</w:t>
            </w:r>
          </w:p>
        </w:tc>
        <w:tc>
          <w:tcPr>
            <w:tcW w:w="7160" w:type="dxa"/>
            <w:gridSpan w:val="2"/>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Расчетные показатели</w:t>
            </w:r>
          </w:p>
        </w:tc>
      </w:tr>
      <w:tr w:rsidR="00A363DE" w:rsidRPr="008C23FD" w:rsidTr="00D643A4">
        <w:trPr>
          <w:trHeight w:val="302"/>
          <w:jc w:val="center"/>
        </w:trPr>
        <w:tc>
          <w:tcPr>
            <w:tcW w:w="2998" w:type="dxa"/>
            <w:vMerge/>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p>
        </w:tc>
        <w:tc>
          <w:tcPr>
            <w:tcW w:w="3670" w:type="dxa"/>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минимально допустимого</w:t>
            </w:r>
            <w:r w:rsidR="008C12EF">
              <w:rPr>
                <w:rFonts w:ascii="Times New Roman" w:eastAsia="Times New Roman" w:hAnsi="Times New Roman" w:cs="Times New Roman"/>
                <w:b/>
                <w:sz w:val="20"/>
                <w:szCs w:val="20"/>
                <w:lang w:eastAsia="ru-RU"/>
              </w:rPr>
              <w:t xml:space="preserve"> </w:t>
            </w:r>
            <w:r w:rsidRPr="008C23FD">
              <w:rPr>
                <w:rFonts w:ascii="Times New Roman" w:eastAsia="Times New Roman" w:hAnsi="Times New Roman" w:cs="Times New Roman"/>
                <w:b/>
                <w:sz w:val="20"/>
                <w:szCs w:val="20"/>
                <w:lang w:eastAsia="ru-RU"/>
              </w:rPr>
              <w:t>уровня обеспеченности</w:t>
            </w:r>
          </w:p>
        </w:tc>
        <w:tc>
          <w:tcPr>
            <w:tcW w:w="3490" w:type="dxa"/>
          </w:tcPr>
          <w:p w:rsidR="00A363DE" w:rsidRPr="008C23FD" w:rsidRDefault="00A363DE" w:rsidP="00D643A4">
            <w:pPr>
              <w:widowControl w:val="0"/>
              <w:autoSpaceDE/>
              <w:autoSpaceDN/>
              <w:adjustRightInd/>
              <w:ind w:left="-57" w:right="-57"/>
              <w:jc w:val="center"/>
              <w:rPr>
                <w:rFonts w:ascii="Times New Roman" w:eastAsia="Times New Roman" w:hAnsi="Times New Roman" w:cs="Times New Roman"/>
                <w:b/>
                <w:sz w:val="20"/>
                <w:szCs w:val="20"/>
                <w:lang w:eastAsia="ru-RU"/>
              </w:rPr>
            </w:pPr>
            <w:r w:rsidRPr="008C23FD">
              <w:rPr>
                <w:rFonts w:ascii="Times New Roman Полужирный" w:eastAsia="Times New Roman" w:hAnsi="Times New Roman Полужирный" w:cs="Times New Roman"/>
                <w:b/>
                <w:spacing w:val="-2"/>
                <w:sz w:val="20"/>
                <w:szCs w:val="20"/>
                <w:lang w:eastAsia="ru-RU"/>
              </w:rPr>
              <w:t>максимально допустимого</w:t>
            </w:r>
            <w:r w:rsidR="00D643A4">
              <w:rPr>
                <w:rFonts w:ascii="Times New Roman" w:eastAsia="Times New Roman" w:hAnsi="Times New Roman" w:cs="Times New Roman"/>
                <w:b/>
                <w:sz w:val="20"/>
                <w:szCs w:val="20"/>
                <w:lang w:eastAsia="ru-RU"/>
              </w:rPr>
              <w:t xml:space="preserve"> уровня </w:t>
            </w:r>
            <w:r w:rsidRPr="008C23FD">
              <w:rPr>
                <w:rFonts w:ascii="Times New Roman" w:eastAsia="Times New Roman" w:hAnsi="Times New Roman" w:cs="Times New Roman"/>
                <w:b/>
                <w:sz w:val="20"/>
                <w:szCs w:val="20"/>
                <w:lang w:eastAsia="ru-RU"/>
              </w:rPr>
              <w:t>территориальной доступности</w:t>
            </w:r>
          </w:p>
        </w:tc>
      </w:tr>
      <w:tr w:rsidR="00A363DE" w:rsidRPr="008C23FD" w:rsidTr="00D643A4">
        <w:trPr>
          <w:trHeight w:val="242"/>
          <w:jc w:val="center"/>
        </w:trPr>
        <w:tc>
          <w:tcPr>
            <w:tcW w:w="2998" w:type="dxa"/>
          </w:tcPr>
          <w:p w:rsidR="00A363DE" w:rsidRPr="008C23FD" w:rsidRDefault="00A363DE" w:rsidP="00A363DE">
            <w:pPr>
              <w:widowControl w:val="0"/>
              <w:suppressAutoHyphens/>
              <w:autoSpaceDE/>
              <w:autoSpaceDN/>
              <w:adjustRightInd/>
              <w:ind w:right="-57"/>
              <w:rPr>
                <w:rFonts w:ascii="Times New Roman" w:eastAsia="Times New Roman" w:hAnsi="Times New Roman" w:cs="Times New Roman"/>
                <w:sz w:val="20"/>
                <w:szCs w:val="20"/>
                <w:lang w:eastAsia="ru-RU"/>
              </w:rPr>
            </w:pPr>
            <w:r w:rsidRPr="008C23FD">
              <w:rPr>
                <w:rFonts w:ascii="Times New Roman" w:eastAsia="Times New Roman" w:hAnsi="Times New Roman" w:cs="Times New Roman"/>
                <w:bCs/>
                <w:sz w:val="20"/>
                <w:szCs w:val="20"/>
                <w:lang w:eastAsia="ru-RU"/>
              </w:rPr>
              <w:t>Объекты по техническому обслуживанию автомобилей</w:t>
            </w:r>
          </w:p>
        </w:tc>
        <w:tc>
          <w:tcPr>
            <w:tcW w:w="3670" w:type="dxa"/>
          </w:tcPr>
          <w:p w:rsidR="00A363DE" w:rsidRPr="008C23FD" w:rsidRDefault="00A363DE" w:rsidP="00A363DE">
            <w:pPr>
              <w:widowControl w:val="0"/>
              <w:autoSpaceDE/>
              <w:autoSpaceDN/>
              <w:adjustRightInd/>
              <w:ind w:left="-57" w:right="-57"/>
              <w:jc w:val="center"/>
              <w:rPr>
                <w:rFonts w:ascii="Times New Roman" w:eastAsia="Times New Roman" w:hAnsi="Times New Roman" w:cs="Times New Roman"/>
                <w:sz w:val="20"/>
                <w:szCs w:val="20"/>
                <w:lang w:eastAsia="ru-RU"/>
              </w:rPr>
            </w:pPr>
            <w:r w:rsidRPr="008C23FD">
              <w:rPr>
                <w:rFonts w:ascii="Times New Roman" w:eastAsia="Times New Roman" w:hAnsi="Times New Roman" w:cs="Times New Roman"/>
                <w:bCs/>
                <w:sz w:val="20"/>
                <w:szCs w:val="20"/>
                <w:lang w:eastAsia="ru-RU"/>
              </w:rPr>
              <w:t xml:space="preserve">1 пост </w:t>
            </w:r>
            <w:r w:rsidRPr="008C23FD">
              <w:rPr>
                <w:rFonts w:ascii="Times New Roman" w:eastAsia="Times New Roman" w:hAnsi="Times New Roman" w:cs="Times New Roman"/>
                <w:sz w:val="20"/>
                <w:szCs w:val="20"/>
                <w:lang w:eastAsia="ru-RU"/>
              </w:rPr>
              <w:t>на 200 легковых автомобилей</w:t>
            </w:r>
          </w:p>
        </w:tc>
        <w:tc>
          <w:tcPr>
            <w:tcW w:w="3490" w:type="dxa"/>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242"/>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ind w:right="-57"/>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pacing w:val="-2"/>
                <w:sz w:val="20"/>
                <w:szCs w:val="20"/>
                <w:lang w:eastAsia="ru-RU"/>
              </w:rPr>
              <w:t>Пункты технического осмотра</w:t>
            </w:r>
            <w:r w:rsidRPr="008C23FD">
              <w:rPr>
                <w:rFonts w:ascii="Times New Roman" w:eastAsia="Times New Roman" w:hAnsi="Times New Roman" w:cs="Times New Roman"/>
                <w:bCs/>
                <w:sz w:val="20"/>
                <w:szCs w:val="20"/>
                <w:lang w:eastAsia="ru-RU"/>
              </w:rPr>
              <w:t xml:space="preserve"> транспортных средств</w:t>
            </w:r>
          </w:p>
        </w:tc>
        <w:tc>
          <w:tcPr>
            <w:tcW w:w="367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 xml:space="preserve">10 диагностических линий </w:t>
            </w:r>
          </w:p>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(включая передвижные) *</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170"/>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Автозаправочные станции</w:t>
            </w:r>
          </w:p>
        </w:tc>
        <w:tc>
          <w:tcPr>
            <w:tcW w:w="367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1 колонка на 1200 автомобилей</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170"/>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Моечные пункты</w:t>
            </w:r>
          </w:p>
        </w:tc>
        <w:tc>
          <w:tcPr>
            <w:tcW w:w="3670" w:type="dxa"/>
            <w:tcBorders>
              <w:bottom w:val="single" w:sz="4" w:space="0" w:color="auto"/>
            </w:tcBorders>
          </w:tcPr>
          <w:p w:rsidR="00A363DE" w:rsidRPr="008C23FD" w:rsidRDefault="00A363DE" w:rsidP="00A363DE">
            <w:pPr>
              <w:widowControl w:val="0"/>
              <w:autoSpaceDE/>
              <w:autoSpaceDN/>
              <w:adjustRightInd/>
              <w:ind w:left="-57" w:right="-57"/>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 xml:space="preserve">1 пост </w:t>
            </w:r>
            <w:r w:rsidRPr="008C23FD">
              <w:rPr>
                <w:rFonts w:ascii="Times New Roman" w:eastAsia="Times New Roman" w:hAnsi="Times New Roman" w:cs="Times New Roman"/>
                <w:sz w:val="20"/>
                <w:szCs w:val="20"/>
                <w:lang w:eastAsia="ru-RU"/>
              </w:rPr>
              <w:t>на 200 легковых автомобилей</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bl>
    <w:p w:rsidR="002C4D60" w:rsidRPr="00A363DE" w:rsidRDefault="00A363DE" w:rsidP="002C4D60">
      <w:pPr>
        <w:pStyle w:val="07"/>
        <w:rPr>
          <w:lang w:eastAsia="ru-RU"/>
        </w:rPr>
      </w:pPr>
      <w:r w:rsidRPr="00A363DE">
        <w:rPr>
          <w:lang w:eastAsia="ru-RU"/>
        </w:rPr>
        <w:t xml:space="preserve">* В соответствии с постановлением Правительства Вологодской области от </w:t>
      </w:r>
      <w:r w:rsidR="002C4D60">
        <w:rPr>
          <w:lang w:eastAsia="ru-RU"/>
        </w:rPr>
        <w:t>24.04.2017 № 356</w:t>
      </w:r>
      <w:r w:rsidRPr="00A363DE">
        <w:rPr>
          <w:lang w:eastAsia="ru-RU"/>
        </w:rPr>
        <w:t xml:space="preserve"> «</w:t>
      </w:r>
      <w:r w:rsidR="002C4D60" w:rsidRPr="002C4D60">
        <w:rPr>
          <w:bCs/>
          <w:lang w:eastAsia="ru-RU"/>
        </w:rPr>
        <w:t>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r w:rsidRPr="00A363DE">
        <w:rPr>
          <w:lang w:eastAsia="ru-RU"/>
        </w:rPr>
        <w:t>».</w:t>
      </w:r>
      <w:r w:rsidR="002C4D60">
        <w:rPr>
          <w:lang w:eastAsia="ru-RU"/>
        </w:rPr>
        <w:t xml:space="preserve"> </w:t>
      </w:r>
    </w:p>
    <w:p w:rsidR="00A363DE" w:rsidRPr="00A363DE" w:rsidRDefault="00A363DE" w:rsidP="008C23FD">
      <w:pPr>
        <w:widowControl w:val="0"/>
        <w:autoSpaceDE/>
        <w:autoSpaceDN/>
        <w:adjustRightInd/>
        <w:spacing w:line="260" w:lineRule="auto"/>
        <w:ind w:firstLine="709"/>
        <w:jc w:val="both"/>
        <w:rPr>
          <w:rFonts w:ascii="Times New Roman" w:eastAsia="Times New Roman" w:hAnsi="Times New Roman" w:cs="Times New Roman"/>
          <w:bCs/>
          <w:lang w:eastAsia="ru-RU"/>
        </w:rPr>
      </w:pPr>
    </w:p>
    <w:p w:rsidR="00A363DE" w:rsidRPr="00A363DE" w:rsidRDefault="00F17518"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.1</w:t>
      </w:r>
      <w:r w:rsidR="007154AD">
        <w:rPr>
          <w:bCs/>
          <w:lang w:eastAsia="ru-RU"/>
        </w:rPr>
        <w:t>4</w:t>
      </w:r>
      <w:r w:rsidR="00A363DE" w:rsidRPr="00A363DE">
        <w:rPr>
          <w:bCs/>
          <w:lang w:eastAsia="ru-RU"/>
        </w:rPr>
        <w:t xml:space="preserve">. </w:t>
      </w:r>
      <w:r w:rsidR="00A363DE" w:rsidRPr="00A363DE">
        <w:rPr>
          <w:spacing w:val="-3"/>
          <w:lang w:eastAsia="ru-RU"/>
        </w:rPr>
        <w:t>Нормативные параметры и расчетные показатели</w:t>
      </w:r>
      <w:r w:rsidR="008C12EF">
        <w:rPr>
          <w:spacing w:val="-3"/>
          <w:lang w:eastAsia="ru-RU"/>
        </w:rPr>
        <w:t xml:space="preserve"> </w:t>
      </w:r>
      <w:r w:rsidR="00A363DE" w:rsidRPr="00A363DE">
        <w:rPr>
          <w:lang w:eastAsia="ru-RU"/>
        </w:rPr>
        <w:t xml:space="preserve">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lang w:eastAsia="ru-RU"/>
        </w:rPr>
        <w:t>7</w:t>
      </w:r>
      <w:r w:rsidR="00EB3289">
        <w:rPr>
          <w:lang w:eastAsia="ru-RU"/>
        </w:rPr>
        <w:t>.2</w:t>
      </w:r>
      <w:r w:rsidR="007154AD">
        <w:rPr>
          <w:lang w:eastAsia="ru-RU"/>
        </w:rPr>
        <w:t>3</w:t>
      </w:r>
      <w:r w:rsidR="00EB3289">
        <w:rPr>
          <w:lang w:eastAsia="ru-RU"/>
        </w:rPr>
        <w:t>.</w:t>
      </w:r>
    </w:p>
    <w:p w:rsidR="00A363DE" w:rsidRPr="00A363DE" w:rsidRDefault="00A363DE" w:rsidP="007B2E39">
      <w:pPr>
        <w:pStyle w:val="05"/>
      </w:pPr>
      <w:r w:rsidRPr="00EB3289">
        <w:t xml:space="preserve">Таблица </w:t>
      </w:r>
      <w:r w:rsidR="00F17518">
        <w:t>7</w:t>
      </w:r>
      <w:r w:rsidR="00EB3289" w:rsidRPr="00EB3289">
        <w:t>.2</w:t>
      </w:r>
      <w:r w:rsidR="007154AD">
        <w:t>3</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051" w:type="dxa"/>
        <w:jc w:val="center"/>
        <w:tblBorders>
          <w:bottom w:val="none" w:sz="0" w:space="0" w:color="auto"/>
        </w:tblBorders>
        <w:tblLook w:val="01E0" w:firstRow="1" w:lastRow="1" w:firstColumn="1" w:lastColumn="1" w:noHBand="0" w:noVBand="0"/>
      </w:tblPr>
      <w:tblGrid>
        <w:gridCol w:w="3008"/>
        <w:gridCol w:w="7043"/>
      </w:tblGrid>
      <w:tr w:rsidR="00A363DE" w:rsidRPr="00EB3289" w:rsidTr="00BA14D8">
        <w:trPr>
          <w:trHeight w:val="227"/>
          <w:tblHeader/>
          <w:jc w:val="center"/>
        </w:trPr>
        <w:tc>
          <w:tcPr>
            <w:tcW w:w="3008" w:type="dxa"/>
            <w:vAlign w:val="center"/>
          </w:tcPr>
          <w:p w:rsidR="00A363DE" w:rsidRPr="00EB3289" w:rsidRDefault="00EB3289"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sz w:val="20"/>
                <w:szCs w:val="20"/>
              </w:rPr>
              <w:t>Наименование показателей</w:t>
            </w:r>
          </w:p>
        </w:tc>
        <w:tc>
          <w:tcPr>
            <w:tcW w:w="7043" w:type="dxa"/>
            <w:vAlign w:val="center"/>
          </w:tcPr>
          <w:p w:rsidR="00A363DE" w:rsidRPr="00EB3289" w:rsidRDefault="00EB3289" w:rsidP="00A363DE">
            <w:pPr>
              <w:widowControl w:val="0"/>
              <w:tabs>
                <w:tab w:val="left" w:pos="7740"/>
              </w:tabs>
              <w:autoSpaceDE/>
              <w:autoSpaceDN/>
              <w:adjustRightInd/>
              <w:ind w:left="-57" w:right="-57"/>
              <w:jc w:val="center"/>
              <w:rPr>
                <w:rFonts w:ascii="Times New Roman" w:hAnsi="Times New Roman" w:cs="Times New Roman"/>
                <w:b/>
                <w:bCs/>
                <w:spacing w:val="-3"/>
                <w:sz w:val="20"/>
                <w:szCs w:val="20"/>
              </w:rPr>
            </w:pPr>
            <w:r w:rsidRPr="00EB3289">
              <w:rPr>
                <w:rFonts w:ascii="Times New Roman" w:hAnsi="Times New Roman" w:cs="Times New Roman"/>
                <w:b/>
                <w:bCs/>
                <w:spacing w:val="-3"/>
                <w:sz w:val="20"/>
                <w:szCs w:val="20"/>
              </w:rPr>
              <w:t>Нормативные параметры и расчетные показатели</w:t>
            </w:r>
          </w:p>
        </w:tc>
      </w:tr>
      <w:tr w:rsidR="00A363DE" w:rsidRPr="00EB3289" w:rsidTr="00BA14D8">
        <w:trPr>
          <w:trHeight w:val="312"/>
          <w:jc w:val="center"/>
        </w:trPr>
        <w:tc>
          <w:tcPr>
            <w:tcW w:w="10051" w:type="dxa"/>
            <w:gridSpan w:val="2"/>
            <w:vAlign w:val="center"/>
          </w:tcPr>
          <w:p w:rsidR="00A363DE" w:rsidRPr="00EB3289" w:rsidRDefault="00A363DE"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Объекты по техническому обслуживанию транспортных средств</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bCs/>
                <w:sz w:val="20"/>
                <w:szCs w:val="20"/>
              </w:rPr>
              <w:t>Размеры земельных участков в зависимости от количества постов</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5 технологических постов – 0,5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10 технологических постов – 1,0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15 технологических постов – 1,5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bCs/>
                <w:sz w:val="20"/>
                <w:szCs w:val="20"/>
              </w:rPr>
              <w:t xml:space="preserve">- на 25 технологических постов – 2,0 </w:t>
            </w:r>
            <w:r w:rsidRPr="00EB3289">
              <w:rPr>
                <w:rFonts w:ascii="Times New Roman" w:hAnsi="Times New Roman" w:cs="Times New Roman"/>
                <w:sz w:val="20"/>
                <w:szCs w:val="20"/>
              </w:rPr>
              <w:t>га</w:t>
            </w:r>
            <w:r w:rsidRPr="00EB3289">
              <w:rPr>
                <w:rFonts w:ascii="Times New Roman" w:hAnsi="Times New Roman" w:cs="Times New Roman"/>
                <w:bCs/>
                <w:sz w:val="20"/>
                <w:szCs w:val="20"/>
              </w:rPr>
              <w:t>.</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autoSpaceDE/>
              <w:autoSpaceDN/>
              <w:adjustRightInd/>
              <w:rPr>
                <w:rFonts w:ascii="Times New Roman" w:hAnsi="Times New Roman" w:cs="Times New Roman"/>
                <w:bCs/>
                <w:sz w:val="20"/>
                <w:szCs w:val="20"/>
              </w:rPr>
            </w:pPr>
            <w:r w:rsidRPr="00EB3289">
              <w:rPr>
                <w:rFonts w:ascii="Times New Roman" w:hAnsi="Times New Roman" w:cs="Times New Roman"/>
                <w:sz w:val="20"/>
                <w:szCs w:val="20"/>
              </w:rPr>
              <w:t xml:space="preserve">Размеры санитарно-защитных зон </w:t>
            </w:r>
          </w:p>
        </w:tc>
        <w:tc>
          <w:tcPr>
            <w:tcW w:w="7043" w:type="dxa"/>
          </w:tcPr>
          <w:p w:rsidR="00A363DE" w:rsidRPr="00EB3289" w:rsidRDefault="00A363DE" w:rsidP="00A363DE">
            <w:pPr>
              <w:widowControl w:val="0"/>
              <w:autoSpaceDE/>
              <w:autoSpaceDN/>
              <w:adjustRightInd/>
              <w:ind w:right="-57"/>
              <w:jc w:val="both"/>
              <w:rPr>
                <w:rFonts w:ascii="Times New Roman" w:hAnsi="Times New Roman" w:cs="Times New Roman"/>
                <w:spacing w:val="-2"/>
                <w:sz w:val="20"/>
                <w:szCs w:val="20"/>
              </w:rPr>
            </w:pPr>
            <w:r w:rsidRPr="00EB3289">
              <w:rPr>
                <w:rFonts w:ascii="Times New Roman" w:hAnsi="Times New Roman" w:cs="Times New Roman"/>
                <w:spacing w:val="-2"/>
                <w:sz w:val="20"/>
                <w:szCs w:val="20"/>
              </w:rPr>
              <w:t>В соответствии с СанПиН 2.2.1/2.1.1.1200-03</w:t>
            </w:r>
            <w:r w:rsidR="00B027E1">
              <w:rPr>
                <w:rFonts w:ascii="Times New Roman" w:hAnsi="Times New Roman" w:cs="Times New Roman"/>
                <w:spacing w:val="-2"/>
                <w:sz w:val="20"/>
                <w:szCs w:val="20"/>
              </w:rPr>
              <w:t xml:space="preserve"> «</w:t>
            </w:r>
            <w:r w:rsidR="00B027E1" w:rsidRPr="00B027E1">
              <w:rPr>
                <w:rFonts w:ascii="Times New Roman" w:hAnsi="Times New Roman" w:cs="Times New Roman"/>
                <w:spacing w:val="-2"/>
                <w:sz w:val="20"/>
                <w:szCs w:val="20"/>
              </w:rPr>
              <w:t>Санитарно-защитные зоны и санитарная классификация предприя</w:t>
            </w:r>
            <w:r w:rsidR="00B027E1">
              <w:rPr>
                <w:rFonts w:ascii="Times New Roman" w:hAnsi="Times New Roman" w:cs="Times New Roman"/>
                <w:spacing w:val="-2"/>
                <w:sz w:val="20"/>
                <w:szCs w:val="20"/>
              </w:rPr>
              <w:t>тий, сооружений и иных объектов»</w:t>
            </w:r>
            <w:r w:rsidRPr="00EB3289">
              <w:rPr>
                <w:rFonts w:ascii="Times New Roman" w:hAnsi="Times New Roman" w:cs="Times New Roman"/>
                <w:spacing w:val="-2"/>
                <w:sz w:val="20"/>
                <w:szCs w:val="20"/>
              </w:rPr>
              <w:t xml:space="preserve">. </w:t>
            </w:r>
            <w:r w:rsidRPr="00EB3289">
              <w:rPr>
                <w:rFonts w:ascii="Times New Roman" w:hAnsi="Times New Roman" w:cs="Times New Roman"/>
                <w:bCs/>
                <w:spacing w:val="-2"/>
                <w:sz w:val="20"/>
                <w:szCs w:val="20"/>
              </w:rPr>
              <w:t>Ориентировочные размеры:</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грузовых автомобилей – 300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легковых, грузовых автомобилей с количеством постов не более 10 – 100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легковых автомобилей до 5 постов (без малярно-жестяных работ) – 50 м.</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ind w:right="-57"/>
              <w:rPr>
                <w:rFonts w:ascii="Times New Roman" w:hAnsi="Times New Roman" w:cs="Times New Roman"/>
                <w:bCs/>
                <w:spacing w:val="-2"/>
                <w:sz w:val="20"/>
                <w:szCs w:val="20"/>
              </w:rPr>
            </w:pPr>
            <w:r w:rsidRPr="00EB3289">
              <w:rPr>
                <w:rFonts w:ascii="Times New Roman" w:hAnsi="Times New Roman" w:cs="Times New Roman"/>
                <w:bCs/>
                <w:spacing w:val="-2"/>
                <w:sz w:val="20"/>
                <w:szCs w:val="20"/>
              </w:rPr>
              <w:t>Противопожарные расстояния</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xml:space="preserve">В соответствии с </w:t>
            </w:r>
            <w:r w:rsidR="00717D27">
              <w:rPr>
                <w:rFonts w:ascii="Times New Roman" w:hAnsi="Times New Roman" w:cs="Times New Roman"/>
                <w:bCs/>
                <w:sz w:val="20"/>
                <w:szCs w:val="20"/>
              </w:rPr>
              <w:t>СП 4.13130.2013 «</w:t>
            </w:r>
            <w:r w:rsidR="00717D27" w:rsidRPr="00717D27">
              <w:rPr>
                <w:rFonts w:ascii="Times New Roman"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17D27">
              <w:rPr>
                <w:rFonts w:ascii="Times New Roman" w:hAnsi="Times New Roman" w:cs="Times New Roman"/>
                <w:bCs/>
                <w:sz w:val="20"/>
                <w:szCs w:val="20"/>
              </w:rPr>
              <w:t xml:space="preserve">». </w:t>
            </w:r>
          </w:p>
        </w:tc>
      </w:tr>
      <w:tr w:rsidR="00A363DE" w:rsidRPr="00EB3289" w:rsidTr="00BA14D8">
        <w:trPr>
          <w:trHeight w:val="312"/>
          <w:tblHeader/>
          <w:jc w:val="center"/>
        </w:trPr>
        <w:tc>
          <w:tcPr>
            <w:tcW w:w="10051" w:type="dxa"/>
            <w:gridSpan w:val="2"/>
            <w:vAlign w:val="center"/>
          </w:tcPr>
          <w:p w:rsidR="00A363DE" w:rsidRPr="00EB3289" w:rsidRDefault="00A363DE"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Автозаправочные станции</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bCs/>
                <w:sz w:val="20"/>
                <w:szCs w:val="20"/>
              </w:rPr>
              <w:t>Размеры земельных участков в зависимости от количества колонок</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2 колонки – 0,1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5 колонок – 0,2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bCs/>
                <w:sz w:val="20"/>
                <w:szCs w:val="20"/>
              </w:rPr>
              <w:t>- на 7 колонок – 0,3 га.</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sz w:val="20"/>
                <w:szCs w:val="20"/>
              </w:rPr>
              <w:t>Размеры санитарно-защитных зон</w:t>
            </w:r>
          </w:p>
        </w:tc>
        <w:tc>
          <w:tcPr>
            <w:tcW w:w="7043" w:type="dxa"/>
          </w:tcPr>
          <w:p w:rsidR="00A363DE" w:rsidRPr="00EB3289" w:rsidRDefault="00A363DE" w:rsidP="00A363DE">
            <w:pPr>
              <w:widowControl w:val="0"/>
              <w:autoSpaceDE/>
              <w:autoSpaceDN/>
              <w:adjustRightInd/>
              <w:ind w:right="-57"/>
              <w:jc w:val="both"/>
              <w:rPr>
                <w:rFonts w:ascii="Times New Roman" w:hAnsi="Times New Roman" w:cs="Times New Roman"/>
                <w:sz w:val="20"/>
                <w:szCs w:val="20"/>
              </w:rPr>
            </w:pPr>
            <w:r w:rsidRPr="00EB3289">
              <w:rPr>
                <w:rFonts w:ascii="Times New Roman" w:hAnsi="Times New Roman" w:cs="Times New Roman"/>
                <w:spacing w:val="-2"/>
                <w:sz w:val="20"/>
                <w:szCs w:val="20"/>
              </w:rPr>
              <w:t>В соответствии с СанПиН 2.2.1/2.1.1.1200-03</w:t>
            </w:r>
            <w:r w:rsidR="00717D27">
              <w:rPr>
                <w:rFonts w:ascii="Times New Roman" w:hAnsi="Times New Roman" w:cs="Times New Roman"/>
                <w:spacing w:val="-2"/>
                <w:sz w:val="20"/>
                <w:szCs w:val="20"/>
              </w:rPr>
              <w:t xml:space="preserve"> «</w:t>
            </w:r>
            <w:r w:rsidR="00717D27" w:rsidRPr="00B027E1">
              <w:rPr>
                <w:rFonts w:ascii="Times New Roman" w:hAnsi="Times New Roman" w:cs="Times New Roman"/>
                <w:spacing w:val="-2"/>
                <w:sz w:val="20"/>
                <w:szCs w:val="20"/>
              </w:rPr>
              <w:t>Санитарно-защитные зоны и санитарная классификация предприя</w:t>
            </w:r>
            <w:r w:rsidR="00717D27">
              <w:rPr>
                <w:rFonts w:ascii="Times New Roman" w:hAnsi="Times New Roman" w:cs="Times New Roman"/>
                <w:spacing w:val="-2"/>
                <w:sz w:val="20"/>
                <w:szCs w:val="20"/>
              </w:rPr>
              <w:t>тий, сооружений и иных объектов»</w:t>
            </w:r>
            <w:r w:rsidRPr="00EB3289">
              <w:rPr>
                <w:rFonts w:ascii="Times New Roman" w:hAnsi="Times New Roman" w:cs="Times New Roman"/>
                <w:spacing w:val="-2"/>
                <w:sz w:val="20"/>
                <w:szCs w:val="20"/>
              </w:rPr>
              <w:t xml:space="preserve">. </w:t>
            </w:r>
            <w:r w:rsidRPr="00EB3289">
              <w:rPr>
                <w:rFonts w:ascii="Times New Roman" w:hAnsi="Times New Roman" w:cs="Times New Roman"/>
                <w:bCs/>
                <w:spacing w:val="-2"/>
                <w:sz w:val="20"/>
                <w:szCs w:val="20"/>
              </w:rPr>
              <w:t>Ориентировочные размеры:</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автозаправочных станций для заправки транспортных средств жидким и газовым моторным топливом – 100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r w:rsidR="00CF079B">
              <w:rPr>
                <w:rFonts w:ascii="Times New Roman" w:hAnsi="Times New Roman" w:cs="Times New Roman"/>
                <w:sz w:val="20"/>
                <w:szCs w:val="20"/>
              </w:rPr>
              <w:t>.</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EB3289">
              <w:rPr>
                <w:rFonts w:ascii="Times New Roman" w:hAnsi="Times New Roman" w:cs="Times New Roman"/>
                <w:sz w:val="20"/>
                <w:szCs w:val="20"/>
              </w:rPr>
              <w:t xml:space="preserve">Размещение площадок для </w:t>
            </w:r>
            <w:r w:rsidRPr="00EB3289">
              <w:rPr>
                <w:rFonts w:ascii="Times New Roman" w:hAnsi="Times New Roman" w:cs="Times New Roman"/>
                <w:sz w:val="20"/>
                <w:szCs w:val="20"/>
              </w:rPr>
              <w:lastRenderedPageBreak/>
              <w:t>временной стоянки транспортных средств</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bCs/>
                <w:sz w:val="20"/>
                <w:szCs w:val="20"/>
              </w:rPr>
            </w:pPr>
            <w:r w:rsidRPr="00EB3289">
              <w:rPr>
                <w:rFonts w:ascii="Times New Roman" w:hAnsi="Times New Roman" w:cs="Times New Roman"/>
                <w:sz w:val="20"/>
                <w:szCs w:val="20"/>
              </w:rPr>
              <w:lastRenderedPageBreak/>
              <w:t xml:space="preserve">Предусматриваются </w:t>
            </w:r>
            <w:r w:rsidRPr="00EB3289">
              <w:rPr>
                <w:rFonts w:ascii="Times New Roman" w:hAnsi="Times New Roman" w:cs="Times New Roman"/>
                <w:bCs/>
                <w:sz w:val="20"/>
                <w:szCs w:val="20"/>
              </w:rPr>
              <w:t xml:space="preserve">при наличии в здании операторской или в отдельно </w:t>
            </w:r>
            <w:r w:rsidRPr="00EB3289">
              <w:rPr>
                <w:rFonts w:ascii="Times New Roman" w:hAnsi="Times New Roman" w:cs="Times New Roman"/>
                <w:bCs/>
                <w:sz w:val="20"/>
                <w:szCs w:val="20"/>
              </w:rPr>
              <w:lastRenderedPageBreak/>
              <w:t xml:space="preserve">стоящем здании магазина сопутствующих товаров и (или) кафе быстрого питания. Размещение с учетом требований </w:t>
            </w:r>
            <w:r w:rsidRPr="00EB3289">
              <w:rPr>
                <w:rFonts w:ascii="Times New Roman" w:hAnsi="Times New Roman" w:cs="Times New Roman"/>
                <w:bCs/>
                <w:sz w:val="20"/>
                <w:szCs w:val="20"/>
                <w:shd w:val="clear" w:color="auto" w:fill="FFFFFF"/>
              </w:rPr>
              <w:t>СП 156.13130.2014</w:t>
            </w:r>
            <w:r w:rsidR="00717D27">
              <w:rPr>
                <w:rFonts w:ascii="Times New Roman" w:hAnsi="Times New Roman" w:cs="Times New Roman"/>
                <w:bCs/>
                <w:sz w:val="20"/>
                <w:szCs w:val="20"/>
                <w:shd w:val="clear" w:color="auto" w:fill="FFFFFF"/>
              </w:rPr>
              <w:t xml:space="preserve"> «</w:t>
            </w:r>
            <w:r w:rsidR="00717D27" w:rsidRPr="00717D27">
              <w:rPr>
                <w:rFonts w:ascii="Times New Roman" w:hAnsi="Times New Roman" w:cs="Times New Roman"/>
                <w:bCs/>
                <w:sz w:val="20"/>
                <w:szCs w:val="20"/>
                <w:shd w:val="clear" w:color="auto" w:fill="FFFFFF"/>
              </w:rPr>
              <w:t>Станции автомобильные заправочные. Требования пожарной безопасности</w:t>
            </w:r>
            <w:r w:rsidR="00717D27">
              <w:rPr>
                <w:rFonts w:ascii="Times New Roman" w:hAnsi="Times New Roman" w:cs="Times New Roman"/>
                <w:bCs/>
                <w:sz w:val="20"/>
                <w:szCs w:val="20"/>
                <w:shd w:val="clear" w:color="auto" w:fill="FFFFFF"/>
              </w:rPr>
              <w:t>»</w:t>
            </w:r>
            <w:r w:rsidRPr="00EB3289">
              <w:rPr>
                <w:rFonts w:ascii="Times New Roman" w:hAnsi="Times New Roman" w:cs="Times New Roman"/>
                <w:bCs/>
                <w:sz w:val="20"/>
                <w:szCs w:val="20"/>
              </w:rPr>
              <w:t>.</w:t>
            </w:r>
          </w:p>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bCs/>
                <w:sz w:val="20"/>
                <w:szCs w:val="20"/>
              </w:rPr>
              <w:t xml:space="preserve">Вместимость – не более 10 </w:t>
            </w:r>
            <w:proofErr w:type="spellStart"/>
            <w:r w:rsidRPr="00EB3289">
              <w:rPr>
                <w:rFonts w:ascii="Times New Roman" w:hAnsi="Times New Roman" w:cs="Times New Roman"/>
                <w:bCs/>
                <w:sz w:val="20"/>
                <w:szCs w:val="20"/>
              </w:rPr>
              <w:t>машино</w:t>
            </w:r>
            <w:proofErr w:type="spellEnd"/>
            <w:r w:rsidRPr="00EB3289">
              <w:rPr>
                <w:rFonts w:ascii="Times New Roman" w:hAnsi="Times New Roman" w:cs="Times New Roman"/>
                <w:bCs/>
                <w:sz w:val="20"/>
                <w:szCs w:val="20"/>
              </w:rPr>
              <w:t>-мест</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ind w:right="-57"/>
              <w:rPr>
                <w:rFonts w:ascii="Times New Roman" w:hAnsi="Times New Roman" w:cs="Times New Roman"/>
                <w:bCs/>
                <w:spacing w:val="-2"/>
                <w:sz w:val="20"/>
                <w:szCs w:val="20"/>
              </w:rPr>
            </w:pPr>
            <w:r w:rsidRPr="00EB3289">
              <w:rPr>
                <w:rFonts w:ascii="Times New Roman" w:hAnsi="Times New Roman" w:cs="Times New Roman"/>
                <w:bCs/>
                <w:spacing w:val="-2"/>
                <w:sz w:val="20"/>
                <w:szCs w:val="20"/>
              </w:rPr>
              <w:lastRenderedPageBreak/>
              <w:t>Противопожарные расстояния</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sz w:val="20"/>
                <w:szCs w:val="20"/>
              </w:rPr>
              <w:t xml:space="preserve">В соответствии с </w:t>
            </w:r>
            <w:r w:rsidRPr="00EB3289">
              <w:rPr>
                <w:rFonts w:ascii="Times New Roman" w:hAnsi="Times New Roman" w:cs="Times New Roman"/>
                <w:bCs/>
                <w:sz w:val="20"/>
                <w:szCs w:val="20"/>
                <w:shd w:val="clear" w:color="auto" w:fill="FFFFFF"/>
              </w:rPr>
              <w:t>СП 156.13130.2014</w:t>
            </w:r>
            <w:r w:rsidR="00717D27">
              <w:rPr>
                <w:rFonts w:ascii="Times New Roman" w:hAnsi="Times New Roman" w:cs="Times New Roman"/>
                <w:bCs/>
                <w:sz w:val="20"/>
                <w:szCs w:val="20"/>
                <w:shd w:val="clear" w:color="auto" w:fill="FFFFFF"/>
              </w:rPr>
              <w:t xml:space="preserve"> «</w:t>
            </w:r>
            <w:r w:rsidR="00717D27" w:rsidRPr="00717D27">
              <w:rPr>
                <w:rFonts w:ascii="Times New Roman" w:hAnsi="Times New Roman" w:cs="Times New Roman"/>
                <w:bCs/>
                <w:sz w:val="20"/>
                <w:szCs w:val="20"/>
                <w:shd w:val="clear" w:color="auto" w:fill="FFFFFF"/>
              </w:rPr>
              <w:t>Станции автомобильные заправочные. Требования пожарной безопасности</w:t>
            </w:r>
            <w:r w:rsidR="00717D27">
              <w:rPr>
                <w:rFonts w:ascii="Times New Roman" w:hAnsi="Times New Roman" w:cs="Times New Roman"/>
                <w:bCs/>
                <w:sz w:val="20"/>
                <w:szCs w:val="20"/>
                <w:shd w:val="clear" w:color="auto" w:fill="FFFFFF"/>
              </w:rPr>
              <w:t>»</w:t>
            </w:r>
            <w:r w:rsidR="008C12EF">
              <w:rPr>
                <w:rFonts w:ascii="Times New Roman" w:hAnsi="Times New Roman" w:cs="Times New Roman"/>
                <w:bCs/>
                <w:sz w:val="20"/>
                <w:szCs w:val="20"/>
                <w:shd w:val="clear" w:color="auto" w:fill="FFFFFF"/>
              </w:rPr>
              <w:t xml:space="preserve"> </w:t>
            </w:r>
            <w:r w:rsidR="00717D27">
              <w:rPr>
                <w:rFonts w:ascii="Times New Roman" w:hAnsi="Times New Roman" w:cs="Times New Roman"/>
                <w:bCs/>
                <w:sz w:val="20"/>
                <w:szCs w:val="20"/>
              </w:rPr>
              <w:t>и СП 4.13130.2013 «</w:t>
            </w:r>
            <w:r w:rsidR="00717D27" w:rsidRPr="00717D27">
              <w:rPr>
                <w:rFonts w:ascii="Times New Roman"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17D27">
              <w:rPr>
                <w:rFonts w:ascii="Times New Roman" w:hAnsi="Times New Roman" w:cs="Times New Roman"/>
                <w:bCs/>
                <w:sz w:val="20"/>
                <w:szCs w:val="20"/>
              </w:rPr>
              <w:t>».</w:t>
            </w:r>
          </w:p>
        </w:tc>
      </w:tr>
      <w:tr w:rsidR="00A363DE" w:rsidRPr="00EB3289" w:rsidTr="007154AD">
        <w:trPr>
          <w:trHeight w:val="77"/>
          <w:tblHeader/>
          <w:jc w:val="center"/>
        </w:trPr>
        <w:tc>
          <w:tcPr>
            <w:tcW w:w="10051" w:type="dxa"/>
            <w:gridSpan w:val="2"/>
            <w:vAlign w:val="center"/>
          </w:tcPr>
          <w:p w:rsidR="00A363DE" w:rsidRPr="00EB3289"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Моечные пункты</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EB3289">
              <w:rPr>
                <w:rFonts w:ascii="Times New Roman" w:hAnsi="Times New Roman" w:cs="Times New Roman"/>
                <w:sz w:val="20"/>
                <w:szCs w:val="20"/>
              </w:rPr>
              <w:t>Размещение моечных пунктов</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bCs/>
                <w:sz w:val="20"/>
                <w:szCs w:val="20"/>
              </w:rPr>
            </w:pPr>
            <w:r w:rsidRPr="00EB3289">
              <w:rPr>
                <w:rFonts w:ascii="Times New Roman" w:hAnsi="Times New Roman" w:cs="Times New Roman"/>
                <w:bCs/>
                <w:sz w:val="20"/>
                <w:szCs w:val="20"/>
              </w:rPr>
              <w:t xml:space="preserve">В составе объектов по обслуживанию автомобилей, объектов по организованному (постоянному) хранению транспортных средств в соответствии с </w:t>
            </w:r>
            <w:r w:rsidR="007C2012" w:rsidRPr="007C2012">
              <w:rPr>
                <w:rFonts w:ascii="Times New Roman" w:hAnsi="Times New Roman" w:cs="Times New Roman"/>
                <w:bCs/>
                <w:sz w:val="20"/>
                <w:szCs w:val="20"/>
              </w:rPr>
              <w:tab/>
              <w:t xml:space="preserve">СП 113.13330.2016 </w:t>
            </w:r>
            <w:r w:rsidR="007C2012">
              <w:rPr>
                <w:rFonts w:ascii="Times New Roman" w:hAnsi="Times New Roman" w:cs="Times New Roman"/>
                <w:bCs/>
                <w:sz w:val="20"/>
                <w:szCs w:val="20"/>
              </w:rPr>
              <w:t>«</w:t>
            </w:r>
            <w:r w:rsidR="007C2012" w:rsidRPr="007C2012">
              <w:rPr>
                <w:rFonts w:ascii="Times New Roman" w:hAnsi="Times New Roman" w:cs="Times New Roman"/>
                <w:bCs/>
                <w:sz w:val="20"/>
                <w:szCs w:val="20"/>
              </w:rPr>
              <w:t>СНиП 21-02-99* Стоянки автомобилей</w:t>
            </w:r>
            <w:r w:rsidR="007C2012">
              <w:rPr>
                <w:rFonts w:ascii="Times New Roman" w:hAnsi="Times New Roman" w:cs="Times New Roman"/>
                <w:bCs/>
                <w:sz w:val="20"/>
                <w:szCs w:val="20"/>
              </w:rPr>
              <w:t>»</w:t>
            </w:r>
            <w:r w:rsidRPr="00EB3289">
              <w:rPr>
                <w:rFonts w:ascii="Times New Roman" w:hAnsi="Times New Roman" w:cs="Times New Roman"/>
                <w:bCs/>
                <w:sz w:val="20"/>
                <w:szCs w:val="20"/>
              </w:rPr>
              <w:t>, ВСН 01-89</w:t>
            </w:r>
            <w:r w:rsidR="00717D27">
              <w:rPr>
                <w:rFonts w:ascii="Times New Roman" w:hAnsi="Times New Roman" w:cs="Times New Roman"/>
                <w:bCs/>
                <w:sz w:val="20"/>
                <w:szCs w:val="20"/>
              </w:rPr>
              <w:t xml:space="preserve"> «</w:t>
            </w:r>
            <w:r w:rsidR="00717D27" w:rsidRPr="00717D27">
              <w:rPr>
                <w:rFonts w:ascii="Times New Roman" w:hAnsi="Times New Roman" w:cs="Times New Roman"/>
                <w:bCs/>
                <w:sz w:val="20"/>
                <w:szCs w:val="20"/>
              </w:rPr>
              <w:t>Предприятия по обслуживанию автомобилей</w:t>
            </w:r>
            <w:r w:rsidR="00717D27">
              <w:rPr>
                <w:rFonts w:ascii="Times New Roman" w:hAnsi="Times New Roman" w:cs="Times New Roman"/>
                <w:bCs/>
                <w:sz w:val="20"/>
                <w:szCs w:val="20"/>
              </w:rPr>
              <w:t>»</w:t>
            </w:r>
            <w:r w:rsidRPr="00EB3289">
              <w:rPr>
                <w:rFonts w:ascii="Times New Roman" w:hAnsi="Times New Roman" w:cs="Times New Roman"/>
                <w:bCs/>
                <w:sz w:val="20"/>
                <w:szCs w:val="20"/>
              </w:rPr>
              <w:t>.</w:t>
            </w:r>
          </w:p>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sz w:val="20"/>
                <w:szCs w:val="20"/>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EB3289">
              <w:rPr>
                <w:rFonts w:ascii="Times New Roman" w:hAnsi="Times New Roman" w:cs="Times New Roman"/>
                <w:sz w:val="20"/>
                <w:szCs w:val="20"/>
              </w:rPr>
              <w:t>Размеры санитарно-защитных зон</w:t>
            </w:r>
          </w:p>
        </w:tc>
        <w:tc>
          <w:tcPr>
            <w:tcW w:w="7043" w:type="dxa"/>
          </w:tcPr>
          <w:p w:rsidR="00A363DE" w:rsidRPr="00EB3289" w:rsidRDefault="00A363DE" w:rsidP="00A363DE">
            <w:pPr>
              <w:widowControl w:val="0"/>
              <w:autoSpaceDE/>
              <w:autoSpaceDN/>
              <w:adjustRightInd/>
              <w:spacing w:line="239" w:lineRule="auto"/>
              <w:ind w:right="-57"/>
              <w:jc w:val="both"/>
              <w:rPr>
                <w:rFonts w:ascii="Times New Roman" w:hAnsi="Times New Roman" w:cs="Times New Roman"/>
                <w:sz w:val="20"/>
                <w:szCs w:val="20"/>
              </w:rPr>
            </w:pPr>
            <w:r w:rsidRPr="00EB3289">
              <w:rPr>
                <w:rFonts w:ascii="Times New Roman" w:hAnsi="Times New Roman" w:cs="Times New Roman"/>
                <w:bCs/>
                <w:spacing w:val="-2"/>
                <w:sz w:val="20"/>
                <w:szCs w:val="20"/>
              </w:rPr>
              <w:t>В соответствии с СанПиН 2.2.1/2.1.1.1200-03</w:t>
            </w:r>
            <w:r w:rsidR="00717D27">
              <w:rPr>
                <w:rFonts w:ascii="Times New Roman" w:hAnsi="Times New Roman" w:cs="Times New Roman"/>
                <w:spacing w:val="-2"/>
                <w:sz w:val="20"/>
                <w:szCs w:val="20"/>
              </w:rPr>
              <w:t>«</w:t>
            </w:r>
            <w:r w:rsidR="00717D27" w:rsidRPr="00B027E1">
              <w:rPr>
                <w:rFonts w:ascii="Times New Roman" w:hAnsi="Times New Roman" w:cs="Times New Roman"/>
                <w:spacing w:val="-2"/>
                <w:sz w:val="20"/>
                <w:szCs w:val="20"/>
              </w:rPr>
              <w:t>Санитарно-защитные зоны и санитарная классификация предприя</w:t>
            </w:r>
            <w:r w:rsidR="00717D27">
              <w:rPr>
                <w:rFonts w:ascii="Times New Roman" w:hAnsi="Times New Roman" w:cs="Times New Roman"/>
                <w:spacing w:val="-2"/>
                <w:sz w:val="20"/>
                <w:szCs w:val="20"/>
              </w:rPr>
              <w:t>тий, сооружений и иных объектов»</w:t>
            </w:r>
            <w:r w:rsidR="00717D27" w:rsidRPr="00EB3289">
              <w:rPr>
                <w:rFonts w:ascii="Times New Roman" w:hAnsi="Times New Roman" w:cs="Times New Roman"/>
                <w:spacing w:val="-2"/>
                <w:sz w:val="20"/>
                <w:szCs w:val="20"/>
              </w:rPr>
              <w:t>.</w:t>
            </w:r>
            <w:r w:rsidRPr="00EB3289">
              <w:rPr>
                <w:rFonts w:ascii="Times New Roman" w:hAnsi="Times New Roman" w:cs="Times New Roman"/>
                <w:bCs/>
                <w:spacing w:val="-2"/>
                <w:sz w:val="20"/>
                <w:szCs w:val="20"/>
              </w:rPr>
              <w:t xml:space="preserve">. </w:t>
            </w:r>
            <w:r w:rsidRPr="00EB3289">
              <w:rPr>
                <w:rFonts w:ascii="Times New Roman" w:hAnsi="Times New Roman" w:cs="Times New Roman"/>
                <w:spacing w:val="-2"/>
                <w:sz w:val="20"/>
                <w:szCs w:val="20"/>
              </w:rPr>
              <w:t>Ориентировочные размеры:</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sz w:val="20"/>
                <w:szCs w:val="20"/>
              </w:rPr>
              <w:t>- моек грузовых автомобилей портального типа – 100 м;</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sz w:val="20"/>
                <w:szCs w:val="20"/>
              </w:rPr>
              <w:t>- моек автомобилей с количеством постов от 2 до 5 – 100 м;</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bCs/>
                <w:sz w:val="20"/>
                <w:szCs w:val="20"/>
              </w:rPr>
              <w:t>- моек автомобилей до двух постов – 50 м.</w:t>
            </w:r>
          </w:p>
        </w:tc>
      </w:tr>
    </w:tbl>
    <w:p w:rsidR="003C6A29" w:rsidRPr="007B2E39" w:rsidRDefault="00F17518" w:rsidP="007B2E39">
      <w:pPr>
        <w:pStyle w:val="02"/>
      </w:pPr>
      <w:bookmarkStart w:id="101" w:name="_Toc487700103"/>
      <w:bookmarkStart w:id="102" w:name="_Toc490553513"/>
      <w:bookmarkStart w:id="103" w:name="_Toc490724387"/>
      <w:r w:rsidRPr="007B2E39">
        <w:t>8</w:t>
      </w:r>
      <w:r w:rsidR="003C6A29" w:rsidRPr="007B2E39">
        <w:t xml:space="preserve">. </w:t>
      </w:r>
      <w:r w:rsidR="00A75F6A">
        <w:t>НОРМАТИВЫ ГРАДОСТРОИТЕЛЬНОГО ПРОЕКТИРОВАНИЯ ЗОН ИНЖЕНЕРНОЙ ИНФРАСТРУКТУРЫ</w:t>
      </w:r>
      <w:bookmarkEnd w:id="101"/>
      <w:bookmarkEnd w:id="102"/>
      <w:bookmarkEnd w:id="103"/>
    </w:p>
    <w:p w:rsidR="003C6A29" w:rsidRPr="002E2066" w:rsidRDefault="00F17518" w:rsidP="002108A5">
      <w:pPr>
        <w:pStyle w:val="03"/>
      </w:pPr>
      <w:bookmarkStart w:id="104" w:name="_Toc487700104"/>
      <w:bookmarkStart w:id="105" w:name="_Toc490553514"/>
      <w:bookmarkStart w:id="106" w:name="_Toc490724388"/>
      <w:r>
        <w:t>8.</w:t>
      </w:r>
      <w:r w:rsidR="003C6A29" w:rsidRPr="00B93699">
        <w:t>1. Общие положения</w:t>
      </w:r>
      <w:bookmarkEnd w:id="104"/>
      <w:bookmarkEnd w:id="105"/>
      <w:bookmarkEnd w:id="106"/>
    </w:p>
    <w:p w:rsidR="00D004E7" w:rsidRPr="00D004E7" w:rsidRDefault="00F17518" w:rsidP="007B2E39">
      <w:pPr>
        <w:pStyle w:val="011"/>
      </w:pPr>
      <w:r>
        <w:t>8</w:t>
      </w:r>
      <w:r w:rsidR="003C6A29" w:rsidRPr="00D004E7">
        <w:t xml:space="preserve">.1.1. </w:t>
      </w:r>
      <w:r w:rsidR="00D004E7" w:rsidRPr="00D004E7">
        <w:t xml:space="preserve">Зона инженерной инфраструктуры предназначена для размещения объектов, сооружений и коммуникаций инженерной инфраструктуры городского округа: электро-, тепло-, газо- и водоснабжения населения, водоотведения. </w:t>
      </w:r>
    </w:p>
    <w:p w:rsidR="00D004E7" w:rsidRPr="00D004E7" w:rsidRDefault="00F17518" w:rsidP="007B2E39">
      <w:pPr>
        <w:pStyle w:val="011"/>
      </w:pPr>
      <w:r>
        <w:t>8</w:t>
      </w:r>
      <w:r w:rsidR="00D004E7" w:rsidRPr="00D004E7">
        <w:t>.1.2. Расчетные показатели минимально допустимого уровня обеспеченности населения городского округа объектами инженерной инфраструктуры приведены в соответствующих подразделах настоящего раздела.</w:t>
      </w:r>
    </w:p>
    <w:p w:rsidR="00D004E7" w:rsidRPr="00D004E7" w:rsidRDefault="00D004E7" w:rsidP="007B2E39">
      <w:pPr>
        <w:pStyle w:val="011"/>
      </w:pPr>
      <w:r w:rsidRPr="00D004E7">
        <w:t>Расчетные показатели максимально допустимого уровня территориальной доступности объектов инженерной инфраструктуры для населения городского округа не нормируются.</w:t>
      </w:r>
    </w:p>
    <w:p w:rsidR="00D004E7" w:rsidRPr="00D004E7" w:rsidRDefault="00F17518" w:rsidP="007B2E39">
      <w:pPr>
        <w:pStyle w:val="011"/>
      </w:pPr>
      <w:r>
        <w:t>8</w:t>
      </w:r>
      <w:r w:rsidR="00D004E7" w:rsidRPr="00D004E7">
        <w:t xml:space="preserve">.1.3.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w:t>
      </w:r>
      <w:r w:rsidR="00D004E7" w:rsidRPr="00D004E7">
        <w:rPr>
          <w:bCs/>
        </w:rPr>
        <w:t>СП 116.13330.2012</w:t>
      </w:r>
      <w:r w:rsidR="00710FED">
        <w:rPr>
          <w:bCs/>
        </w:rPr>
        <w:t xml:space="preserve"> «</w:t>
      </w:r>
      <w:r w:rsidR="00710FED" w:rsidRPr="00710FED">
        <w:rPr>
          <w:bCs/>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710FED">
        <w:rPr>
          <w:bCs/>
        </w:rPr>
        <w:t>»</w:t>
      </w:r>
      <w:r w:rsidR="00D004E7" w:rsidRPr="00D004E7">
        <w:rPr>
          <w:bCs/>
        </w:rPr>
        <w:t xml:space="preserve">, </w:t>
      </w:r>
      <w:r w:rsidR="00D004E7" w:rsidRPr="00D004E7">
        <w:t>СП 21.13330.2012</w:t>
      </w:r>
      <w:r w:rsidR="00710FED">
        <w:t xml:space="preserve"> «</w:t>
      </w:r>
      <w:r w:rsidR="00710FED" w:rsidRPr="00710FED">
        <w:t xml:space="preserve">Здания и сооружения на подрабатываемых территориях и </w:t>
      </w:r>
      <w:proofErr w:type="spellStart"/>
      <w:r w:rsidR="00710FED" w:rsidRPr="00710FED">
        <w:t>просадочных</w:t>
      </w:r>
      <w:proofErr w:type="spellEnd"/>
      <w:r w:rsidR="00710FED" w:rsidRPr="00710FED">
        <w:t xml:space="preserve"> грунтах. Актуализированная редакция СНиП 2.01.09-91</w:t>
      </w:r>
      <w:r w:rsidR="00710FED">
        <w:t>»</w:t>
      </w:r>
      <w:r w:rsidR="00D004E7" w:rsidRPr="00D004E7">
        <w:t>, ПУЭ</w:t>
      </w:r>
      <w:r w:rsidR="00D004E7" w:rsidRPr="00D004E7">
        <w:rPr>
          <w:bCs/>
        </w:rPr>
        <w:t>.</w:t>
      </w:r>
    </w:p>
    <w:p w:rsidR="003C6A29" w:rsidRDefault="00F17518" w:rsidP="002108A5">
      <w:pPr>
        <w:pStyle w:val="03"/>
      </w:pPr>
      <w:bookmarkStart w:id="107" w:name="_Toc487700105"/>
      <w:bookmarkStart w:id="108" w:name="_Toc490553515"/>
      <w:bookmarkStart w:id="109" w:name="_Toc490724389"/>
      <w:r>
        <w:t>8</w:t>
      </w:r>
      <w:r w:rsidR="003C6A29" w:rsidRPr="00B93699">
        <w:t xml:space="preserve">.2. </w:t>
      </w:r>
      <w:r w:rsidR="004E4547">
        <w:t>Электроснабжение</w:t>
      </w:r>
      <w:bookmarkEnd w:id="107"/>
      <w:bookmarkEnd w:id="108"/>
      <w:bookmarkEnd w:id="109"/>
    </w:p>
    <w:p w:rsidR="004E4547" w:rsidRPr="004E4547" w:rsidRDefault="00F17518" w:rsidP="007B2E39">
      <w:pPr>
        <w:pStyle w:val="011"/>
        <w:rPr>
          <w:lang w:eastAsia="ru-RU"/>
        </w:rPr>
      </w:pPr>
      <w:r>
        <w:t>8</w:t>
      </w:r>
      <w:r w:rsidR="004E4547" w:rsidRPr="004E4547">
        <w:t>.2.1.</w:t>
      </w:r>
      <w:r w:rsidR="0031736E">
        <w:t xml:space="preserve"> </w:t>
      </w:r>
      <w:r w:rsidR="004E4547" w:rsidRPr="004E4547">
        <w:rPr>
          <w:lang w:eastAsia="ru-RU"/>
        </w:rPr>
        <w:t>При определении потребности в объектах электроснабжения и мощности источников электроэнергии допускается использовать укрупненные показатели расхода электроэнергии.</w:t>
      </w:r>
    </w:p>
    <w:p w:rsidR="004E4547" w:rsidRPr="004E4547" w:rsidRDefault="004E4547" w:rsidP="007B2E39">
      <w:pPr>
        <w:pStyle w:val="011"/>
        <w:rPr>
          <w:lang w:eastAsia="ru-RU"/>
        </w:rPr>
      </w:pPr>
      <w:r w:rsidRPr="004E4547">
        <w:rPr>
          <w:lang w:eastAsia="ru-RU"/>
        </w:rPr>
        <w:t xml:space="preserve">Расчетные показатели минимально допустимого уровня обеспеченности (укрупненные показатели расхода электроэнергии), приведенные в таблице </w:t>
      </w:r>
      <w:r w:rsidR="00F17518">
        <w:rPr>
          <w:lang w:eastAsia="ru-RU"/>
        </w:rPr>
        <w:t>8</w:t>
      </w:r>
      <w:r>
        <w:rPr>
          <w:lang w:eastAsia="ru-RU"/>
        </w:rPr>
        <w:t>.1.</w:t>
      </w:r>
    </w:p>
    <w:p w:rsidR="004E4547" w:rsidRPr="004E4547" w:rsidRDefault="004E4547" w:rsidP="007B2E39">
      <w:pPr>
        <w:pStyle w:val="05"/>
      </w:pPr>
      <w:r w:rsidRPr="004E4547">
        <w:t xml:space="preserve">Таблица </w:t>
      </w:r>
      <w:r w:rsidR="00F17518">
        <w:t>8</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84"/>
        <w:gridCol w:w="2226"/>
        <w:gridCol w:w="1984"/>
        <w:gridCol w:w="2226"/>
      </w:tblGrid>
      <w:tr w:rsidR="004E4547" w:rsidRPr="004E4547" w:rsidTr="00D643A4">
        <w:trPr>
          <w:trHeight w:val="77"/>
          <w:jc w:val="center"/>
        </w:trPr>
        <w:tc>
          <w:tcPr>
            <w:tcW w:w="938" w:type="pct"/>
            <w:vMerge w:val="restar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4E4547">
              <w:rPr>
                <w:rFonts w:ascii="Times New Roman" w:eastAsia="Times New Roman" w:hAnsi="Times New Roman" w:cs="Times New Roman"/>
                <w:b/>
                <w:sz w:val="20"/>
                <w:szCs w:val="20"/>
                <w:lang w:eastAsia="ru-RU"/>
              </w:rPr>
              <w:t>Наименование объектов</w:t>
            </w:r>
          </w:p>
        </w:tc>
        <w:tc>
          <w:tcPr>
            <w:tcW w:w="4062" w:type="pct"/>
            <w:gridSpan w:val="4"/>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sz w:val="20"/>
                <w:szCs w:val="20"/>
                <w:lang w:eastAsia="ru-RU"/>
              </w:rPr>
              <w:t xml:space="preserve">Расчетные показатели </w:t>
            </w:r>
            <w:r w:rsidRPr="004E4547">
              <w:rPr>
                <w:rFonts w:ascii="Times New Roman" w:eastAsia="Times New Roman" w:hAnsi="Times New Roman" w:cs="Times New Roman"/>
                <w:b/>
                <w:bCs/>
                <w:sz w:val="20"/>
                <w:szCs w:val="20"/>
                <w:lang w:eastAsia="ru-RU"/>
              </w:rPr>
              <w:t>минимально допустимого уровня обеспеченности</w:t>
            </w:r>
          </w:p>
          <w:p w:rsidR="004E4547" w:rsidRPr="004E4547" w:rsidRDefault="004E4547" w:rsidP="00EB0A23">
            <w:pPr>
              <w:widowControl w:val="0"/>
              <w:autoSpaceDE/>
              <w:autoSpaceDN/>
              <w:adjustRightInd/>
              <w:jc w:val="center"/>
              <w:rPr>
                <w:rFonts w:ascii="Times New Roman" w:eastAsia="Times New Roman" w:hAnsi="Times New Roman" w:cs="Times New Roman"/>
                <w:b/>
                <w:sz w:val="20"/>
                <w:szCs w:val="20"/>
                <w:lang w:eastAsia="ru-RU"/>
              </w:rPr>
            </w:pPr>
            <w:r w:rsidRPr="004E4547">
              <w:rPr>
                <w:rFonts w:ascii="Times New Roman" w:eastAsia="Times New Roman" w:hAnsi="Times New Roman" w:cs="Times New Roman"/>
                <w:b/>
                <w:bCs/>
                <w:sz w:val="20"/>
                <w:szCs w:val="20"/>
                <w:lang w:eastAsia="ru-RU"/>
              </w:rPr>
              <w:t>для т</w:t>
            </w:r>
            <w:r w:rsidRPr="004E4547">
              <w:rPr>
                <w:rFonts w:ascii="Times New Roman" w:eastAsia="Times New Roman" w:hAnsi="Times New Roman" w:cs="Times New Roman"/>
                <w:b/>
                <w:sz w:val="20"/>
                <w:szCs w:val="20"/>
                <w:lang w:eastAsia="ru-RU"/>
              </w:rPr>
              <w:t>ерриторий городского округа с застройкой</w:t>
            </w:r>
          </w:p>
        </w:tc>
      </w:tr>
      <w:tr w:rsidR="004E4547" w:rsidRPr="004E4547" w:rsidTr="00D643A4">
        <w:trPr>
          <w:jc w:val="center"/>
        </w:trPr>
        <w:tc>
          <w:tcPr>
            <w:tcW w:w="938" w:type="pct"/>
            <w:vMerge/>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p>
        </w:tc>
        <w:tc>
          <w:tcPr>
            <w:tcW w:w="2031" w:type="pct"/>
            <w:gridSpan w:val="2"/>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без стационарных электроплит</w:t>
            </w:r>
          </w:p>
        </w:tc>
        <w:tc>
          <w:tcPr>
            <w:tcW w:w="2031" w:type="pct"/>
            <w:gridSpan w:val="2"/>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pacing w:val="-2"/>
                <w:sz w:val="20"/>
                <w:szCs w:val="20"/>
                <w:lang w:eastAsia="ru-RU"/>
              </w:rPr>
              <w:t>со стационарными электроплитами</w:t>
            </w:r>
          </w:p>
        </w:tc>
      </w:tr>
      <w:tr w:rsidR="004E4547" w:rsidRPr="004E4547" w:rsidTr="00D643A4">
        <w:trPr>
          <w:jc w:val="center"/>
        </w:trPr>
        <w:tc>
          <w:tcPr>
            <w:tcW w:w="938" w:type="pct"/>
            <w:vMerge/>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удельный расход электроэнергии, кВт</w:t>
            </w:r>
            <w:r w:rsidRPr="004E4547">
              <w:rPr>
                <w:rFonts w:ascii="Times New Roman" w:eastAsia="Times New Roman" w:hAnsi="Times New Roman" w:cs="Times New Roman"/>
                <w:bCs/>
                <w:spacing w:val="-2"/>
                <w:sz w:val="20"/>
                <w:szCs w:val="20"/>
                <w:lang w:eastAsia="ru-RU"/>
              </w:rPr>
              <w:sym w:font="Symbol" w:char="F0D7"/>
            </w:r>
            <w:r w:rsidRPr="004E4547">
              <w:rPr>
                <w:rFonts w:ascii="Times New Roman" w:eastAsia="Times New Roman" w:hAnsi="Times New Roman" w:cs="Times New Roman"/>
                <w:bCs/>
                <w:spacing w:val="-2"/>
                <w:sz w:val="20"/>
                <w:szCs w:val="20"/>
                <w:lang w:eastAsia="ru-RU"/>
              </w:rPr>
              <w:t>ч/чел. в год</w:t>
            </w:r>
          </w:p>
        </w:tc>
        <w:tc>
          <w:tcPr>
            <w:tcW w:w="1074"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годовое число часов использования максимума электрической нагрузки</w:t>
            </w:r>
          </w:p>
        </w:tc>
        <w:tc>
          <w:tcPr>
            <w:tcW w:w="957"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удельный расход электроэнергии, кВт</w:t>
            </w:r>
            <w:r w:rsidRPr="004E4547">
              <w:rPr>
                <w:rFonts w:ascii="Times New Roman" w:eastAsia="Times New Roman" w:hAnsi="Times New Roman" w:cs="Times New Roman"/>
                <w:bCs/>
                <w:spacing w:val="-2"/>
                <w:sz w:val="20"/>
                <w:szCs w:val="20"/>
                <w:lang w:eastAsia="ru-RU"/>
              </w:rPr>
              <w:sym w:font="Symbol" w:char="F0D7"/>
            </w:r>
            <w:r w:rsidRPr="004E4547">
              <w:rPr>
                <w:rFonts w:ascii="Times New Roman" w:eastAsia="Times New Roman" w:hAnsi="Times New Roman" w:cs="Times New Roman"/>
                <w:bCs/>
                <w:spacing w:val="-2"/>
                <w:sz w:val="20"/>
                <w:szCs w:val="20"/>
                <w:lang w:eastAsia="ru-RU"/>
              </w:rPr>
              <w:t>ч/чел. в год</w:t>
            </w:r>
          </w:p>
        </w:tc>
        <w:tc>
          <w:tcPr>
            <w:tcW w:w="1074"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годовое число часов использования максимума электрической нагрузки</w:t>
            </w:r>
          </w:p>
        </w:tc>
      </w:tr>
      <w:tr w:rsidR="004E4547" w:rsidRPr="004E4547" w:rsidTr="00D643A4">
        <w:trPr>
          <w:trHeight w:val="284"/>
          <w:jc w:val="center"/>
        </w:trPr>
        <w:tc>
          <w:tcPr>
            <w:tcW w:w="938"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Объекты электроснабжения</w:t>
            </w:r>
          </w:p>
        </w:tc>
        <w:tc>
          <w:tcPr>
            <w:tcW w:w="957"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2 620 </w:t>
            </w:r>
          </w:p>
        </w:tc>
        <w:tc>
          <w:tcPr>
            <w:tcW w:w="1074"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5 450 </w:t>
            </w:r>
          </w:p>
        </w:tc>
        <w:tc>
          <w:tcPr>
            <w:tcW w:w="957"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3 200 </w:t>
            </w:r>
          </w:p>
        </w:tc>
        <w:tc>
          <w:tcPr>
            <w:tcW w:w="1074"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5 650 </w:t>
            </w:r>
          </w:p>
        </w:tc>
      </w:tr>
    </w:tbl>
    <w:p w:rsidR="004E4547" w:rsidRPr="004E4547" w:rsidRDefault="004E4547" w:rsidP="007B2E39">
      <w:pPr>
        <w:pStyle w:val="07"/>
        <w:rPr>
          <w:lang w:eastAsia="ru-RU"/>
        </w:rPr>
      </w:pPr>
      <w:r w:rsidRPr="004E4547">
        <w:rPr>
          <w:lang w:eastAsia="ru-RU"/>
        </w:rPr>
        <w:t xml:space="preserve">Примечания: </w:t>
      </w:r>
    </w:p>
    <w:p w:rsidR="004E4547" w:rsidRPr="004E4547" w:rsidRDefault="004E4547" w:rsidP="007B2E39">
      <w:pPr>
        <w:pStyle w:val="08"/>
        <w:rPr>
          <w:lang w:eastAsia="ru-RU"/>
        </w:rPr>
      </w:pPr>
      <w:r w:rsidRPr="004E4547">
        <w:rPr>
          <w:lang w:eastAsia="ru-RU"/>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4E4547" w:rsidRPr="004E4547" w:rsidRDefault="004E4547" w:rsidP="007B2E39">
      <w:pPr>
        <w:pStyle w:val="08"/>
        <w:rPr>
          <w:lang w:eastAsia="ru-RU"/>
        </w:rPr>
      </w:pPr>
      <w:r w:rsidRPr="004E4547">
        <w:rPr>
          <w:lang w:eastAsia="ru-RU"/>
        </w:rPr>
        <w:t xml:space="preserve">2. Приведенные данные не учитывают применения в жилых зданиях кондиционирования, </w:t>
      </w:r>
      <w:proofErr w:type="spellStart"/>
      <w:r w:rsidRPr="004E4547">
        <w:rPr>
          <w:lang w:eastAsia="ru-RU"/>
        </w:rPr>
        <w:t>электроотопления</w:t>
      </w:r>
      <w:proofErr w:type="spellEnd"/>
      <w:r w:rsidRPr="004E4547">
        <w:rPr>
          <w:lang w:eastAsia="ru-RU"/>
        </w:rPr>
        <w:t xml:space="preserve"> и </w:t>
      </w:r>
      <w:proofErr w:type="spellStart"/>
      <w:r w:rsidRPr="004E4547">
        <w:rPr>
          <w:lang w:eastAsia="ru-RU"/>
        </w:rPr>
        <w:t>электроводонагрева</w:t>
      </w:r>
      <w:proofErr w:type="spellEnd"/>
      <w:r w:rsidRPr="004E4547">
        <w:rPr>
          <w:lang w:eastAsia="ru-RU"/>
        </w:rPr>
        <w:t xml:space="preserve">. </w:t>
      </w:r>
    </w:p>
    <w:p w:rsidR="004E4547" w:rsidRPr="004E4547" w:rsidRDefault="004E4547" w:rsidP="007B2E39">
      <w:pPr>
        <w:pStyle w:val="08"/>
        <w:rPr>
          <w:lang w:eastAsia="ru-RU"/>
        </w:rPr>
      </w:pPr>
      <w:r w:rsidRPr="004E4547">
        <w:rPr>
          <w:lang w:eastAsia="ru-RU"/>
        </w:rPr>
        <w:t xml:space="preserve">3. Годовое число часов использования максимума электрической нагрузки приведено к шинам 10 (6) </w:t>
      </w:r>
      <w:proofErr w:type="spellStart"/>
      <w:r w:rsidRPr="004E4547">
        <w:rPr>
          <w:lang w:eastAsia="ru-RU"/>
        </w:rPr>
        <w:t>кВ</w:t>
      </w:r>
      <w:proofErr w:type="spellEnd"/>
      <w:r w:rsidRPr="004E4547">
        <w:rPr>
          <w:lang w:eastAsia="ru-RU"/>
        </w:rPr>
        <w:t xml:space="preserve"> центров питания.</w:t>
      </w:r>
    </w:p>
    <w:p w:rsidR="004E4547" w:rsidRPr="004E4547" w:rsidRDefault="004E4547" w:rsidP="007B2E39">
      <w:pPr>
        <w:pStyle w:val="08"/>
        <w:rPr>
          <w:lang w:eastAsia="ru-RU"/>
        </w:rPr>
      </w:pPr>
      <w:r w:rsidRPr="004E4547">
        <w:rPr>
          <w:lang w:eastAsia="ru-RU"/>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lang w:eastAsia="ru-RU"/>
        </w:rPr>
      </w:pPr>
    </w:p>
    <w:p w:rsidR="004E4547" w:rsidRPr="004E4547" w:rsidRDefault="00F17518" w:rsidP="007B2E39">
      <w:pPr>
        <w:pStyle w:val="011"/>
        <w:rPr>
          <w:bCs/>
          <w:lang w:eastAsia="ru-RU"/>
        </w:rPr>
      </w:pPr>
      <w:r>
        <w:rPr>
          <w:lang w:eastAsia="ru-RU"/>
        </w:rPr>
        <w:t>8</w:t>
      </w:r>
      <w:r w:rsidR="004E4547" w:rsidRPr="004E4547">
        <w:rPr>
          <w:lang w:eastAsia="ru-RU"/>
        </w:rPr>
        <w:t xml:space="preserve">.2.2. </w:t>
      </w:r>
      <w:r w:rsidR="004E4547" w:rsidRPr="004E4547">
        <w:rPr>
          <w:bCs/>
          <w:lang w:eastAsia="ru-RU"/>
        </w:rPr>
        <w:t>Н</w:t>
      </w:r>
      <w:r w:rsidR="004E4547" w:rsidRPr="004E4547">
        <w:rPr>
          <w:lang w:eastAsia="ru-RU"/>
        </w:rPr>
        <w:t>ормативные параметры и расчетные показатели</w:t>
      </w:r>
      <w:r w:rsidR="008C12EF">
        <w:rPr>
          <w:lang w:eastAsia="ru-RU"/>
        </w:rPr>
        <w:t xml:space="preserve"> </w:t>
      </w:r>
      <w:r w:rsidR="004E4547" w:rsidRPr="004E4547">
        <w:rPr>
          <w:bCs/>
          <w:lang w:eastAsia="ru-RU"/>
        </w:rPr>
        <w:t xml:space="preserve">градостроительного проектирования </w:t>
      </w:r>
      <w:r w:rsidR="004E4547" w:rsidRPr="004E4547">
        <w:rPr>
          <w:lang w:eastAsia="ru-RU"/>
        </w:rPr>
        <w:t xml:space="preserve">объектов по производству электроэнергии </w:t>
      </w:r>
      <w:r w:rsidR="004E4547" w:rsidRPr="004E4547">
        <w:rPr>
          <w:bCs/>
          <w:lang w:eastAsia="ru-RU"/>
        </w:rPr>
        <w:t xml:space="preserve">приведены в таблице </w:t>
      </w:r>
      <w:r>
        <w:rPr>
          <w:bCs/>
          <w:lang w:eastAsia="ru-RU"/>
        </w:rPr>
        <w:t>8</w:t>
      </w:r>
      <w:r w:rsidR="004E4547">
        <w:rPr>
          <w:bCs/>
          <w:lang w:eastAsia="ru-RU"/>
        </w:rPr>
        <w:t>.2.</w:t>
      </w:r>
    </w:p>
    <w:p w:rsidR="004E4547" w:rsidRPr="004E4547" w:rsidRDefault="004E4547" w:rsidP="007B2E39">
      <w:pPr>
        <w:pStyle w:val="05"/>
      </w:pPr>
      <w:r w:rsidRPr="004E4547">
        <w:t xml:space="preserve">Таблица </w:t>
      </w:r>
      <w:r w:rsidR="00F17518">
        <w:t>8</w:t>
      </w:r>
      <w:r>
        <w:t>.2</w:t>
      </w:r>
    </w:p>
    <w:tbl>
      <w:tblPr>
        <w:tblStyle w:val="TableGridReport9"/>
        <w:tblW w:w="10173" w:type="dxa"/>
        <w:jc w:val="center"/>
        <w:tblBorders>
          <w:bottom w:val="none" w:sz="0" w:space="0" w:color="auto"/>
        </w:tblBorders>
        <w:tblLayout w:type="fixed"/>
        <w:tblLook w:val="01E0" w:firstRow="1" w:lastRow="1" w:firstColumn="1" w:lastColumn="1" w:noHBand="0" w:noVBand="0"/>
      </w:tblPr>
      <w:tblGrid>
        <w:gridCol w:w="3602"/>
        <w:gridCol w:w="4127"/>
        <w:gridCol w:w="2444"/>
      </w:tblGrid>
      <w:tr w:rsidR="004E4547" w:rsidRPr="004E4547" w:rsidTr="00710FED">
        <w:trPr>
          <w:trHeight w:val="77"/>
          <w:jc w:val="center"/>
        </w:trPr>
        <w:tc>
          <w:tcPr>
            <w:tcW w:w="3602" w:type="dxa"/>
            <w:vAlign w:val="center"/>
          </w:tcPr>
          <w:p w:rsidR="004E4547" w:rsidRPr="004E4547" w:rsidRDefault="004E4547" w:rsidP="004E4547">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E4547">
              <w:rPr>
                <w:rFonts w:ascii="Times New Roman" w:hAnsi="Times New Roman" w:cs="Times New Roman"/>
                <w:b/>
                <w:sz w:val="20"/>
                <w:szCs w:val="20"/>
              </w:rPr>
              <w:t>Наименование показателей</w:t>
            </w:r>
          </w:p>
        </w:tc>
        <w:tc>
          <w:tcPr>
            <w:tcW w:w="6571" w:type="dxa"/>
            <w:gridSpan w:val="2"/>
            <w:vAlign w:val="center"/>
          </w:tcPr>
          <w:p w:rsidR="004E4547" w:rsidRPr="004E4547" w:rsidRDefault="004E4547" w:rsidP="004E4547">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4E4547">
              <w:rPr>
                <w:rFonts w:ascii="Times New Roman" w:hAnsi="Times New Roman" w:cs="Times New Roman"/>
                <w:b/>
                <w:sz w:val="20"/>
                <w:szCs w:val="20"/>
              </w:rPr>
              <w:t>Нормативные параметры и расчетные показатели</w:t>
            </w:r>
          </w:p>
        </w:tc>
      </w:tr>
      <w:tr w:rsidR="004E4547" w:rsidRPr="004E4547" w:rsidTr="004E4547">
        <w:tblPrEx>
          <w:tblBorders>
            <w:bottom w:val="single" w:sz="4" w:space="0" w:color="auto"/>
          </w:tblBorders>
        </w:tblPrEx>
        <w:trPr>
          <w:jc w:val="center"/>
        </w:trPr>
        <w:tc>
          <w:tcPr>
            <w:tcW w:w="3602" w:type="dxa"/>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Нормативный размер земельного участка</w:t>
            </w:r>
          </w:p>
        </w:tc>
        <w:tc>
          <w:tcPr>
            <w:tcW w:w="6571" w:type="dxa"/>
            <w:gridSpan w:val="2"/>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pacing w:val="-2"/>
                <w:sz w:val="20"/>
                <w:szCs w:val="20"/>
              </w:rPr>
              <w:t>Принимается равным отношению площади его застройки к показателю нормативной плотности застройки.</w:t>
            </w:r>
          </w:p>
        </w:tc>
      </w:tr>
      <w:tr w:rsidR="004E4547" w:rsidRPr="004E4547" w:rsidTr="004E4547">
        <w:tblPrEx>
          <w:tblBorders>
            <w:bottom w:val="single" w:sz="4" w:space="0" w:color="auto"/>
          </w:tblBorders>
        </w:tblPrEx>
        <w:trPr>
          <w:jc w:val="center"/>
        </w:trPr>
        <w:tc>
          <w:tcPr>
            <w:tcW w:w="3602" w:type="dxa"/>
            <w:tcBorders>
              <w:bottom w:val="single" w:sz="4" w:space="0" w:color="auto"/>
            </w:tcBorders>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 xml:space="preserve">Показатели минимальной плотности застройки </w:t>
            </w:r>
          </w:p>
        </w:tc>
        <w:tc>
          <w:tcPr>
            <w:tcW w:w="6571" w:type="dxa"/>
            <w:gridSpan w:val="2"/>
            <w:tcBorders>
              <w:bottom w:val="single" w:sz="4" w:space="0" w:color="auto"/>
            </w:tcBorders>
          </w:tcPr>
          <w:p w:rsidR="004E4547" w:rsidRPr="004E4547" w:rsidRDefault="004E4547" w:rsidP="004E4547">
            <w:pPr>
              <w:widowControl w:val="0"/>
              <w:tabs>
                <w:tab w:val="left" w:pos="7740"/>
              </w:tab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Для объектов по производству электроэнергии:</w:t>
            </w:r>
          </w:p>
          <w:p w:rsidR="004E4547" w:rsidRPr="004E4547" w:rsidRDefault="004E4547" w:rsidP="004E4547">
            <w:pPr>
              <w:widowControl w:val="0"/>
              <w:tabs>
                <w:tab w:val="left" w:pos="7740"/>
              </w:tabs>
              <w:autoSpaceDE/>
              <w:autoSpaceDN/>
              <w:adjustRightInd/>
              <w:spacing w:line="239" w:lineRule="auto"/>
              <w:ind w:left="142" w:right="-57" w:hanging="142"/>
              <w:rPr>
                <w:rFonts w:ascii="Times New Roman" w:hAnsi="Times New Roman" w:cs="Times New Roman"/>
                <w:bCs/>
                <w:sz w:val="20"/>
                <w:szCs w:val="20"/>
              </w:rPr>
            </w:pPr>
            <w:r w:rsidRPr="004E4547">
              <w:rPr>
                <w:rFonts w:ascii="Times New Roman" w:hAnsi="Times New Roman" w:cs="Times New Roman"/>
                <w:bCs/>
                <w:sz w:val="20"/>
                <w:szCs w:val="20"/>
              </w:rPr>
              <w:t>- теплоэлектроцентрали мощностью до</w:t>
            </w:r>
            <w:r w:rsidRPr="004E4547">
              <w:rPr>
                <w:rFonts w:ascii="Times New Roman" w:hAnsi="Times New Roman" w:cs="Times New Roman"/>
                <w:bCs/>
                <w:noProof/>
                <w:sz w:val="20"/>
                <w:szCs w:val="20"/>
              </w:rPr>
              <w:t xml:space="preserve"> 500</w:t>
            </w:r>
            <w:r w:rsidRPr="004E4547">
              <w:rPr>
                <w:rFonts w:ascii="Times New Roman" w:hAnsi="Times New Roman" w:cs="Times New Roman"/>
                <w:bCs/>
                <w:sz w:val="20"/>
                <w:szCs w:val="20"/>
              </w:rPr>
              <w:t xml:space="preserve"> МВт, работающие на газовом топливе – 25 %;</w:t>
            </w:r>
          </w:p>
          <w:p w:rsidR="004E4547" w:rsidRPr="004E4547" w:rsidRDefault="004E4547" w:rsidP="004E4547">
            <w:pPr>
              <w:widowControl w:val="0"/>
              <w:autoSpaceDE/>
              <w:autoSpaceDN/>
              <w:adjustRightInd/>
              <w:spacing w:line="239" w:lineRule="auto"/>
              <w:ind w:left="142" w:hanging="142"/>
              <w:jc w:val="both"/>
              <w:rPr>
                <w:rFonts w:ascii="Times New Roman" w:hAnsi="Times New Roman" w:cs="Times New Roman"/>
                <w:sz w:val="20"/>
                <w:szCs w:val="20"/>
              </w:rPr>
            </w:pPr>
            <w:r w:rsidRPr="004E4547">
              <w:rPr>
                <w:rFonts w:ascii="Times New Roman" w:hAnsi="Times New Roman" w:cs="Times New Roman"/>
                <w:bCs/>
                <w:sz w:val="20"/>
                <w:szCs w:val="20"/>
              </w:rPr>
              <w:t xml:space="preserve">- прочие электростанции (ПМТЭЦ, газотурбинные, </w:t>
            </w:r>
            <w:r w:rsidRPr="004E4547">
              <w:rPr>
                <w:rFonts w:ascii="Times New Roman" w:hAnsi="Times New Roman" w:cs="Times New Roman"/>
                <w:bCs/>
                <w:spacing w:val="-2"/>
                <w:sz w:val="20"/>
                <w:szCs w:val="20"/>
              </w:rPr>
              <w:t>дизельные и др. мощностью до 100 МВт)</w:t>
            </w:r>
            <w:r w:rsidRPr="004E4547">
              <w:rPr>
                <w:rFonts w:ascii="Times New Roman" w:hAnsi="Times New Roman" w:cs="Times New Roman"/>
                <w:sz w:val="20"/>
                <w:szCs w:val="20"/>
              </w:rPr>
              <w:t xml:space="preserve"> – 25 %</w:t>
            </w:r>
          </w:p>
        </w:tc>
      </w:tr>
      <w:tr w:rsidR="004E4547" w:rsidRPr="004E4547" w:rsidTr="004E4547">
        <w:tblPrEx>
          <w:tblBorders>
            <w:bottom w:val="single" w:sz="4" w:space="0" w:color="auto"/>
          </w:tblBorders>
        </w:tblPrEx>
        <w:trPr>
          <w:jc w:val="center"/>
        </w:trPr>
        <w:tc>
          <w:tcPr>
            <w:tcW w:w="3602" w:type="dxa"/>
            <w:tcBorders>
              <w:bottom w:val="single" w:sz="4" w:space="0" w:color="auto"/>
            </w:tcBorders>
          </w:tcPr>
          <w:p w:rsidR="004E4547" w:rsidRPr="004E4547" w:rsidRDefault="004E4547" w:rsidP="004E4547">
            <w:pPr>
              <w:widowControl w:val="0"/>
              <w:tabs>
                <w:tab w:val="left" w:pos="7740"/>
              </w:tabs>
              <w:suppressAutoHyphens/>
              <w:autoSpaceDE/>
              <w:autoSpaceDN/>
              <w:adjustRightInd/>
              <w:spacing w:line="239" w:lineRule="auto"/>
              <w:ind w:left="142" w:right="-57" w:hanging="142"/>
              <w:rPr>
                <w:rFonts w:ascii="Times New Roman" w:hAnsi="Times New Roman" w:cs="Times New Roman"/>
                <w:sz w:val="20"/>
                <w:szCs w:val="20"/>
              </w:rPr>
            </w:pPr>
            <w:r w:rsidRPr="004E4547">
              <w:rPr>
                <w:rFonts w:ascii="Times New Roman" w:hAnsi="Times New Roman" w:cs="Times New Roman"/>
                <w:sz w:val="20"/>
                <w:szCs w:val="20"/>
              </w:rPr>
              <w:t>Р</w:t>
            </w:r>
            <w:r w:rsidRPr="004E4547">
              <w:rPr>
                <w:rFonts w:ascii="Times New Roman" w:hAnsi="Times New Roman" w:cs="Times New Roman"/>
                <w:spacing w:val="-2"/>
                <w:sz w:val="20"/>
                <w:szCs w:val="20"/>
              </w:rPr>
              <w:t xml:space="preserve">азмеры санитарно-защитных зон </w:t>
            </w:r>
          </w:p>
        </w:tc>
        <w:tc>
          <w:tcPr>
            <w:tcW w:w="6571" w:type="dxa"/>
            <w:gridSpan w:val="2"/>
            <w:tcBorders>
              <w:bottom w:val="single" w:sz="4" w:space="0" w:color="auto"/>
            </w:tcBorders>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pacing w:val="-2"/>
                <w:sz w:val="20"/>
                <w:szCs w:val="20"/>
              </w:rPr>
              <w:t>Определяются в соответствии с требованиями СанПиН</w:t>
            </w:r>
            <w:r w:rsidRPr="004E4547">
              <w:rPr>
                <w:rFonts w:ascii="Times New Roman" w:hAnsi="Times New Roman" w:cs="Times New Roman"/>
                <w:sz w:val="20"/>
                <w:szCs w:val="20"/>
              </w:rPr>
              <w:t xml:space="preserve"> 2.2.1/2.1.1.1200-03</w:t>
            </w:r>
            <w:r w:rsidR="00D643A4">
              <w:rPr>
                <w:rFonts w:ascii="Times New Roman" w:hAnsi="Times New Roman" w:cs="Times New Roman"/>
                <w:sz w:val="20"/>
                <w:szCs w:val="20"/>
              </w:rPr>
              <w:t xml:space="preserve"> «</w:t>
            </w:r>
            <w:r w:rsidR="00D643A4" w:rsidRPr="00D643A4">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r w:rsidR="00D643A4">
              <w:rPr>
                <w:rFonts w:ascii="Times New Roman" w:hAnsi="Times New Roman" w:cs="Times New Roman"/>
                <w:sz w:val="20"/>
                <w:szCs w:val="20"/>
              </w:rPr>
              <w:t>»</w:t>
            </w:r>
            <w:r w:rsidRPr="004E4547">
              <w:rPr>
                <w:rFonts w:ascii="Times New Roman" w:hAnsi="Times New Roman" w:cs="Times New Roman"/>
                <w:sz w:val="20"/>
                <w:szCs w:val="20"/>
              </w:rPr>
              <w:t>. Ориентировочные размеры для объектов по производству электроэнергии:</w:t>
            </w:r>
          </w:p>
          <w:p w:rsidR="004E4547" w:rsidRPr="004E4547" w:rsidRDefault="004E4547" w:rsidP="004E4547">
            <w:pPr>
              <w:widowControl w:val="0"/>
              <w:tabs>
                <w:tab w:val="left" w:pos="7740"/>
              </w:tabs>
              <w:suppressAutoHyphens/>
              <w:autoSpaceDE/>
              <w:autoSpaceDN/>
              <w:adjustRightInd/>
              <w:spacing w:line="239" w:lineRule="auto"/>
              <w:ind w:left="142" w:right="-57" w:hanging="142"/>
              <w:rPr>
                <w:rFonts w:ascii="Times New Roman" w:hAnsi="Times New Roman" w:cs="Times New Roman"/>
                <w:bCs/>
                <w:sz w:val="20"/>
                <w:szCs w:val="20"/>
              </w:rPr>
            </w:pPr>
            <w:r w:rsidRPr="004E4547">
              <w:rPr>
                <w:rFonts w:ascii="Times New Roman" w:hAnsi="Times New Roman" w:cs="Times New Roman"/>
                <w:sz w:val="20"/>
                <w:szCs w:val="20"/>
              </w:rPr>
              <w:t xml:space="preserve">- </w:t>
            </w:r>
            <w:r w:rsidRPr="004E4547">
              <w:rPr>
                <w:rFonts w:ascii="Times New Roman" w:hAnsi="Times New Roman" w:cs="Times New Roman"/>
                <w:bCs/>
                <w:sz w:val="20"/>
                <w:szCs w:val="20"/>
              </w:rPr>
              <w:t xml:space="preserve">теплоэлектроцентрали тепловой мощностью 200 Гкал и выше, работающие на газовом топливе – </w:t>
            </w:r>
            <w:r w:rsidRPr="004E4547">
              <w:rPr>
                <w:rFonts w:ascii="Times New Roman" w:hAnsi="Times New Roman" w:cs="Times New Roman"/>
                <w:sz w:val="20"/>
                <w:szCs w:val="20"/>
              </w:rPr>
              <w:t>300 м;</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bCs/>
                <w:sz w:val="20"/>
                <w:szCs w:val="20"/>
              </w:rPr>
              <w:t xml:space="preserve">- прочие электростанции </w:t>
            </w:r>
            <w:r w:rsidRPr="004E4547">
              <w:rPr>
                <w:rFonts w:ascii="Times New Roman" w:hAnsi="Times New Roman" w:cs="Times New Roman"/>
                <w:sz w:val="20"/>
                <w:szCs w:val="20"/>
              </w:rPr>
              <w:t>– определяются по расчету.</w:t>
            </w:r>
          </w:p>
        </w:tc>
      </w:tr>
      <w:tr w:rsidR="004E4547" w:rsidRPr="004E4547" w:rsidTr="00D643A4">
        <w:tblPrEx>
          <w:tblBorders>
            <w:bottom w:val="single" w:sz="4" w:space="0" w:color="auto"/>
          </w:tblBorders>
        </w:tblPrEx>
        <w:trPr>
          <w:trHeight w:val="70"/>
          <w:jc w:val="center"/>
        </w:trPr>
        <w:tc>
          <w:tcPr>
            <w:tcW w:w="3602" w:type="dxa"/>
            <w:vMerge w:val="restart"/>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Р</w:t>
            </w:r>
            <w:r w:rsidRPr="004E4547">
              <w:rPr>
                <w:rFonts w:ascii="Times New Roman" w:hAnsi="Times New Roman" w:cs="Times New Roman"/>
                <w:spacing w:val="-2"/>
                <w:sz w:val="20"/>
                <w:szCs w:val="20"/>
              </w:rPr>
              <w:t xml:space="preserve">азмеры </w:t>
            </w:r>
            <w:r w:rsidRPr="004E4547">
              <w:rPr>
                <w:rFonts w:ascii="Times New Roman" w:hAnsi="Times New Roman" w:cs="Times New Roman"/>
                <w:sz w:val="20"/>
                <w:szCs w:val="20"/>
              </w:rPr>
              <w:t xml:space="preserve">охранных зон объектов по производству электроэнергии </w:t>
            </w:r>
          </w:p>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w:t>
            </w:r>
            <w:r w:rsidRPr="004E4547">
              <w:rPr>
                <w:rFonts w:ascii="Times New Roman" w:hAnsi="Times New Roman" w:cs="Times New Roman"/>
                <w:bCs/>
                <w:spacing w:val="-2"/>
                <w:sz w:val="20"/>
                <w:szCs w:val="20"/>
              </w:rPr>
              <w:t xml:space="preserve">в </w:t>
            </w:r>
            <w:r w:rsidRPr="004E4547">
              <w:rPr>
                <w:rFonts w:ascii="Times New Roman" w:hAnsi="Times New Roman" w:cs="Times New Roman"/>
                <w:bCs/>
                <w:sz w:val="20"/>
                <w:szCs w:val="20"/>
              </w:rPr>
              <w:t xml:space="preserve">соответствии с </w:t>
            </w:r>
            <w:r w:rsidRPr="004E4547">
              <w:rPr>
                <w:rFonts w:ascii="Times New Roman" w:hAnsi="Times New Roman" w:cs="Times New Roman"/>
                <w:sz w:val="20"/>
                <w:szCs w:val="20"/>
              </w:rPr>
              <w:t>Постановлением Правительства Российской Федерации от 18.11.2013 № 1033  «</w:t>
            </w:r>
            <w:r w:rsidRPr="004E4547">
              <w:rPr>
                <w:rFonts w:ascii="Times New Roman" w:hAnsi="Times New Roman" w:cs="Times New Roman"/>
                <w:bCs/>
                <w:sz w:val="20"/>
                <w:szCs w:val="20"/>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4E4547">
              <w:rPr>
                <w:rFonts w:ascii="Times New Roman" w:hAnsi="Times New Roman" w:cs="Times New Roman"/>
                <w:sz w:val="20"/>
                <w:szCs w:val="20"/>
              </w:rPr>
              <w:t>»)</w:t>
            </w:r>
          </w:p>
        </w:tc>
        <w:tc>
          <w:tcPr>
            <w:tcW w:w="6571" w:type="dxa"/>
            <w:gridSpan w:val="2"/>
          </w:tcPr>
          <w:p w:rsidR="004E4547" w:rsidRPr="004E4547" w:rsidRDefault="004E4547" w:rsidP="004E4547">
            <w:pPr>
              <w:widowControl w:val="0"/>
              <w:autoSpaceDE/>
              <w:autoSpaceDN/>
              <w:adjustRightInd/>
              <w:spacing w:after="40" w:line="239" w:lineRule="auto"/>
              <w:jc w:val="both"/>
              <w:rPr>
                <w:rFonts w:ascii="Times New Roman" w:hAnsi="Times New Roman" w:cs="Times New Roman"/>
                <w:bCs/>
                <w:sz w:val="20"/>
                <w:szCs w:val="20"/>
              </w:rPr>
            </w:pPr>
            <w:r w:rsidRPr="004E4547">
              <w:rPr>
                <w:rFonts w:ascii="Times New Roman" w:hAnsi="Times New Roman" w:cs="Times New Roman"/>
                <w:sz w:val="20"/>
                <w:szCs w:val="20"/>
              </w:rPr>
              <w:t xml:space="preserve">Устанавливаются вдоль границы земельного участка, </w:t>
            </w:r>
            <w:r w:rsidRPr="004E4547">
              <w:rPr>
                <w:rFonts w:ascii="Times New Roman" w:hAnsi="Times New Roman" w:cs="Times New Roman"/>
                <w:bCs/>
                <w:sz w:val="20"/>
                <w:szCs w:val="20"/>
              </w:rPr>
              <w:t>предоставленного для размещения объекта.</w:t>
            </w:r>
          </w:p>
        </w:tc>
      </w:tr>
      <w:tr w:rsidR="004E4547" w:rsidRPr="004E4547" w:rsidTr="00D643A4">
        <w:tblPrEx>
          <w:tblBorders>
            <w:bottom w:val="single" w:sz="4" w:space="0" w:color="auto"/>
          </w:tblBorders>
        </w:tblPrEx>
        <w:trPr>
          <w:trHeight w:val="7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vAlign w:val="center"/>
          </w:tcPr>
          <w:p w:rsidR="004E4547" w:rsidRPr="004E4547" w:rsidRDefault="004E4547" w:rsidP="004E4547">
            <w:pPr>
              <w:widowControl w:val="0"/>
              <w:suppressAutoHyphens/>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Объекты по производству электроэнергии</w:t>
            </w:r>
          </w:p>
        </w:tc>
        <w:tc>
          <w:tcPr>
            <w:tcW w:w="2444" w:type="dxa"/>
            <w:vAlign w:val="center"/>
          </w:tcPr>
          <w:p w:rsidR="004E4547" w:rsidRPr="004E4547" w:rsidRDefault="00D643A4" w:rsidP="00D643A4">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 xml:space="preserve">Размеры </w:t>
            </w:r>
            <w:r w:rsidR="004E4547" w:rsidRPr="004E4547">
              <w:rPr>
                <w:rFonts w:ascii="Times New Roman" w:hAnsi="Times New Roman" w:cs="Times New Roman"/>
                <w:sz w:val="20"/>
                <w:szCs w:val="20"/>
              </w:rPr>
              <w:t>охранных зон, м</w:t>
            </w:r>
          </w:p>
        </w:tc>
      </w:tr>
      <w:tr w:rsidR="004E4547" w:rsidRPr="004E4547" w:rsidTr="004E4547">
        <w:tblPrEx>
          <w:tblBorders>
            <w:bottom w:val="single" w:sz="4" w:space="0" w:color="auto"/>
          </w:tblBorders>
        </w:tblPrEx>
        <w:trPr>
          <w:trHeight w:val="82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tcPr>
          <w:p w:rsidR="004E4547" w:rsidRPr="004E4547" w:rsidRDefault="004E4547" w:rsidP="004E4547">
            <w:pPr>
              <w:widowControl w:val="0"/>
              <w:autoSpaceDE/>
              <w:autoSpaceDN/>
              <w:adjustRightInd/>
              <w:spacing w:line="239" w:lineRule="auto"/>
              <w:rPr>
                <w:rFonts w:ascii="Times New Roman" w:hAnsi="Times New Roman" w:cs="Times New Roman"/>
                <w:bCs/>
                <w:sz w:val="20"/>
                <w:szCs w:val="20"/>
              </w:rPr>
            </w:pPr>
            <w:r w:rsidRPr="004E4547">
              <w:rPr>
                <w:rFonts w:ascii="Times New Roman" w:hAnsi="Times New Roman" w:cs="Times New Roman"/>
                <w:bCs/>
                <w:sz w:val="20"/>
                <w:szCs w:val="20"/>
              </w:rPr>
              <w:t>Энергетические установки мощностью 500 кВт и выше:</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bCs/>
                <w:sz w:val="20"/>
                <w:szCs w:val="20"/>
              </w:rPr>
            </w:pPr>
            <w:r w:rsidRPr="004E4547">
              <w:rPr>
                <w:rFonts w:ascii="Times New Roman" w:hAnsi="Times New Roman" w:cs="Times New Roman"/>
                <w:sz w:val="20"/>
                <w:szCs w:val="20"/>
              </w:rPr>
              <w:t xml:space="preserve">- </w:t>
            </w:r>
            <w:r w:rsidRPr="004E4547">
              <w:rPr>
                <w:rFonts w:ascii="Times New Roman" w:hAnsi="Times New Roman" w:cs="Times New Roman"/>
                <w:bCs/>
                <w:sz w:val="20"/>
                <w:szCs w:val="20"/>
              </w:rPr>
              <w:t>высокой категории опасности;</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bCs/>
                <w:sz w:val="20"/>
                <w:szCs w:val="20"/>
              </w:rPr>
            </w:pPr>
            <w:r w:rsidRPr="004E4547">
              <w:rPr>
                <w:rFonts w:ascii="Times New Roman" w:hAnsi="Times New Roman" w:cs="Times New Roman"/>
                <w:bCs/>
                <w:sz w:val="20"/>
                <w:szCs w:val="20"/>
              </w:rPr>
              <w:t>- средней категории опасности;</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sz w:val="20"/>
                <w:szCs w:val="20"/>
              </w:rPr>
            </w:pPr>
            <w:r w:rsidRPr="004E4547">
              <w:rPr>
                <w:rFonts w:ascii="Times New Roman" w:hAnsi="Times New Roman" w:cs="Times New Roman"/>
                <w:bCs/>
                <w:sz w:val="20"/>
                <w:szCs w:val="20"/>
              </w:rPr>
              <w:t>- низкой категории опасности и категория опасности которых не определена</w:t>
            </w:r>
          </w:p>
        </w:tc>
        <w:tc>
          <w:tcPr>
            <w:tcW w:w="2444" w:type="dxa"/>
          </w:tcPr>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50</w:t>
            </w: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30</w:t>
            </w: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10</w:t>
            </w:r>
          </w:p>
        </w:tc>
      </w:tr>
      <w:tr w:rsidR="004E4547" w:rsidRPr="004E4547" w:rsidTr="004E4547">
        <w:tblPrEx>
          <w:tblBorders>
            <w:bottom w:val="single" w:sz="4" w:space="0" w:color="auto"/>
          </w:tblBorders>
        </w:tblPrEx>
        <w:trPr>
          <w:trHeight w:val="6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tcPr>
          <w:p w:rsidR="004E4547" w:rsidRPr="004E4547" w:rsidRDefault="004E4547" w:rsidP="004E4547">
            <w:pPr>
              <w:widowControl w:val="0"/>
              <w:autoSpaceDE/>
              <w:autoSpaceDN/>
              <w:adjustRightInd/>
              <w:spacing w:line="239" w:lineRule="auto"/>
              <w:rPr>
                <w:rFonts w:ascii="Times New Roman" w:hAnsi="Times New Roman" w:cs="Times New Roman"/>
                <w:bCs/>
                <w:sz w:val="20"/>
                <w:szCs w:val="20"/>
              </w:rPr>
            </w:pPr>
            <w:r w:rsidRPr="004E4547">
              <w:rPr>
                <w:rFonts w:ascii="Times New Roman" w:hAnsi="Times New Roman" w:cs="Times New Roman"/>
                <w:bCs/>
                <w:sz w:val="20"/>
                <w:szCs w:val="20"/>
              </w:rPr>
              <w:t>Объекты вспомогательного назначения (резервуары для хранения топлива)</w:t>
            </w:r>
          </w:p>
        </w:tc>
        <w:tc>
          <w:tcPr>
            <w:tcW w:w="2444" w:type="dxa"/>
          </w:tcPr>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10</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7B2E39">
      <w:pPr>
        <w:pStyle w:val="011"/>
        <w:rPr>
          <w:lang w:eastAsia="ru-RU"/>
        </w:rPr>
      </w:pPr>
      <w:r>
        <w:rPr>
          <w:lang w:eastAsia="ru-RU"/>
        </w:rPr>
        <w:t>8</w:t>
      </w:r>
      <w:r w:rsidR="004E4547" w:rsidRPr="004E4547">
        <w:rPr>
          <w:lang w:eastAsia="ru-RU"/>
        </w:rPr>
        <w:t xml:space="preserve">.2.3. При проектировании электроснабжения городского округа определение электрической нагрузки на </w:t>
      </w:r>
      <w:proofErr w:type="spellStart"/>
      <w:r w:rsidR="004E4547" w:rsidRPr="004E4547">
        <w:rPr>
          <w:lang w:eastAsia="ru-RU"/>
        </w:rPr>
        <w:t>электроисточники</w:t>
      </w:r>
      <w:proofErr w:type="spellEnd"/>
      <w:r w:rsidR="004E4547" w:rsidRPr="004E4547">
        <w:rPr>
          <w:lang w:eastAsia="ru-RU"/>
        </w:rPr>
        <w:t xml:space="preserve"> следует производить в соответствии с требованиями РД 34.20.185-94 </w:t>
      </w:r>
      <w:r w:rsidR="00D643A4">
        <w:rPr>
          <w:lang w:eastAsia="ru-RU"/>
        </w:rPr>
        <w:t>«</w:t>
      </w:r>
      <w:r w:rsidR="00D643A4" w:rsidRPr="00D643A4">
        <w:rPr>
          <w:lang w:eastAsia="ru-RU"/>
        </w:rPr>
        <w:t>Инструкция по проектированию городских электрических сетей</w:t>
      </w:r>
      <w:r w:rsidR="00D643A4">
        <w:rPr>
          <w:lang w:eastAsia="ru-RU"/>
        </w:rPr>
        <w:t xml:space="preserve">» </w:t>
      </w:r>
      <w:r w:rsidR="004E4547" w:rsidRPr="004E4547">
        <w:rPr>
          <w:lang w:eastAsia="ru-RU"/>
        </w:rPr>
        <w:t>и СП 31-110-2003</w:t>
      </w:r>
      <w:r w:rsidR="00D643A4">
        <w:rPr>
          <w:lang w:eastAsia="ru-RU"/>
        </w:rPr>
        <w:t xml:space="preserve"> «</w:t>
      </w:r>
      <w:r w:rsidR="00D643A4" w:rsidRPr="00D643A4">
        <w:rPr>
          <w:lang w:eastAsia="ru-RU"/>
        </w:rPr>
        <w:t>Проектирование и монтаж электроустановок жилых и общественных зданий</w:t>
      </w:r>
      <w:r w:rsidR="00D643A4">
        <w:rPr>
          <w:lang w:eastAsia="ru-RU"/>
        </w:rPr>
        <w:t>»</w:t>
      </w:r>
      <w:r w:rsidR="004E4547" w:rsidRPr="004E4547">
        <w:rPr>
          <w:lang w:eastAsia="ru-RU"/>
        </w:rPr>
        <w:t>.</w:t>
      </w:r>
    </w:p>
    <w:p w:rsidR="004E4547" w:rsidRPr="004E4547" w:rsidRDefault="00F17518" w:rsidP="007B2E39">
      <w:pPr>
        <w:pStyle w:val="011"/>
        <w:rPr>
          <w:lang w:eastAsia="ru-RU"/>
        </w:rPr>
      </w:pPr>
      <w:r>
        <w:rPr>
          <w:lang w:eastAsia="ru-RU"/>
        </w:rPr>
        <w:t>8</w:t>
      </w:r>
      <w:r w:rsidR="004E4547" w:rsidRPr="004E4547">
        <w:rPr>
          <w:lang w:eastAsia="ru-RU"/>
        </w:rPr>
        <w:t xml:space="preserve">.2.4. Для предварительных расчетов укрупненные показатели удельной расчетной электрической нагрузки территорий жилых и общественно-деловых зон городского округа приведены в таблице </w:t>
      </w:r>
      <w:r>
        <w:rPr>
          <w:lang w:eastAsia="ru-RU"/>
        </w:rPr>
        <w:t>8</w:t>
      </w:r>
      <w:r w:rsidR="004E4547">
        <w:rPr>
          <w:lang w:eastAsia="ru-RU"/>
        </w:rPr>
        <w:t>.3.</w:t>
      </w:r>
    </w:p>
    <w:p w:rsidR="004E4547" w:rsidRPr="004E4547" w:rsidRDefault="004E4547" w:rsidP="007B2E39">
      <w:pPr>
        <w:pStyle w:val="05"/>
      </w:pPr>
      <w:r w:rsidRPr="004E4547">
        <w:lastRenderedPageBreak/>
        <w:t xml:space="preserve">Таблица </w:t>
      </w:r>
      <w:r w:rsidR="00F17518">
        <w:t>8</w:t>
      </w:r>
      <w: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244"/>
        <w:gridCol w:w="955"/>
        <w:gridCol w:w="1725"/>
        <w:gridCol w:w="1535"/>
        <w:gridCol w:w="850"/>
        <w:gridCol w:w="1636"/>
      </w:tblGrid>
      <w:tr w:rsidR="004E4547" w:rsidRPr="004E4547" w:rsidTr="00710FED">
        <w:trPr>
          <w:trHeight w:val="77"/>
          <w:jc w:val="center"/>
        </w:trPr>
        <w:tc>
          <w:tcPr>
            <w:tcW w:w="2190" w:type="dxa"/>
            <w:vMerge w:val="restart"/>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4"/>
                <w:sz w:val="20"/>
                <w:szCs w:val="20"/>
                <w:lang w:eastAsia="ru-RU"/>
              </w:rPr>
              <w:t>Расчетная удельн</w:t>
            </w:r>
            <w:r w:rsidRPr="004E4547">
              <w:rPr>
                <w:rFonts w:ascii="Times New Roman" w:eastAsia="Times New Roman" w:hAnsi="Times New Roman" w:cs="Times New Roman"/>
                <w:b/>
                <w:bCs/>
                <w:spacing w:val="-2"/>
                <w:sz w:val="20"/>
                <w:szCs w:val="20"/>
                <w:lang w:eastAsia="ru-RU"/>
              </w:rPr>
              <w:t>ая</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2"/>
                <w:sz w:val="20"/>
                <w:szCs w:val="20"/>
                <w:lang w:eastAsia="ru-RU"/>
              </w:rPr>
              <w:t>обеспеченность</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2"/>
                <w:sz w:val="20"/>
                <w:szCs w:val="20"/>
                <w:lang w:eastAsia="ru-RU"/>
              </w:rPr>
              <w:t>общей площадью,</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
                <w:bCs/>
                <w:spacing w:val="-2"/>
                <w:sz w:val="20"/>
                <w:szCs w:val="20"/>
                <w:lang w:eastAsia="ru-RU"/>
              </w:rPr>
              <w:t>м</w:t>
            </w:r>
            <w:r w:rsidRPr="004E4547">
              <w:rPr>
                <w:rFonts w:ascii="Times New Roman" w:eastAsia="Times New Roman" w:hAnsi="Times New Roman" w:cs="Times New Roman"/>
                <w:b/>
                <w:bCs/>
                <w:spacing w:val="-2"/>
                <w:sz w:val="20"/>
                <w:szCs w:val="20"/>
                <w:vertAlign w:val="superscript"/>
                <w:lang w:eastAsia="ru-RU"/>
              </w:rPr>
              <w:t>2</w:t>
            </w:r>
            <w:r w:rsidRPr="004E4547">
              <w:rPr>
                <w:rFonts w:ascii="Times New Roman" w:eastAsia="Times New Roman" w:hAnsi="Times New Roman" w:cs="Times New Roman"/>
                <w:b/>
                <w:bCs/>
                <w:spacing w:val="-2"/>
                <w:sz w:val="20"/>
                <w:szCs w:val="20"/>
                <w:lang w:eastAsia="ru-RU"/>
              </w:rPr>
              <w:t>/чел.</w:t>
            </w:r>
          </w:p>
        </w:tc>
        <w:tc>
          <w:tcPr>
            <w:tcW w:w="7945" w:type="dxa"/>
            <w:gridSpan w:val="6"/>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sz w:val="20"/>
                <w:szCs w:val="20"/>
                <w:lang w:eastAsia="ru-RU"/>
              </w:rPr>
              <w:t>Укрупненные показатели удельной расчетной электрической нагрузки</w:t>
            </w:r>
          </w:p>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bCs/>
                <w:sz w:val="20"/>
                <w:szCs w:val="20"/>
                <w:lang w:eastAsia="ru-RU"/>
              </w:rPr>
              <w:t>для т</w:t>
            </w:r>
            <w:r w:rsidRPr="004E4547">
              <w:rPr>
                <w:rFonts w:ascii="Times New Roman" w:eastAsia="Times New Roman" w:hAnsi="Times New Roman" w:cs="Times New Roman"/>
                <w:b/>
                <w:sz w:val="20"/>
                <w:szCs w:val="20"/>
                <w:lang w:eastAsia="ru-RU"/>
              </w:rPr>
              <w:t>ерриторий городского округа с застройкой</w:t>
            </w:r>
          </w:p>
        </w:tc>
      </w:tr>
      <w:tr w:rsidR="004E4547" w:rsidRPr="004E4547" w:rsidTr="00710FED">
        <w:trPr>
          <w:trHeight w:val="92"/>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3924" w:type="dxa"/>
            <w:gridSpan w:val="3"/>
          </w:tcPr>
          <w:p w:rsidR="004E4547" w:rsidRPr="004E4547" w:rsidRDefault="004E4547" w:rsidP="00710FE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с плитами на природном газе,</w:t>
            </w:r>
            <w:r w:rsidR="008C12EF">
              <w:rPr>
                <w:rFonts w:ascii="Times New Roman" w:eastAsia="Times New Roman" w:hAnsi="Times New Roman" w:cs="Times New Roman"/>
                <w:sz w:val="20"/>
                <w:szCs w:val="20"/>
                <w:lang w:eastAsia="ru-RU"/>
              </w:rPr>
              <w:t xml:space="preserve"> </w:t>
            </w:r>
            <w:r w:rsidRPr="004E4547">
              <w:rPr>
                <w:rFonts w:ascii="Times New Roman" w:eastAsia="Times New Roman" w:hAnsi="Times New Roman" w:cs="Times New Roman"/>
                <w:sz w:val="20"/>
                <w:szCs w:val="20"/>
                <w:lang w:eastAsia="ru-RU"/>
              </w:rPr>
              <w:t>кВт/чел.</w:t>
            </w:r>
          </w:p>
        </w:tc>
        <w:tc>
          <w:tcPr>
            <w:tcW w:w="4021" w:type="dxa"/>
            <w:gridSpan w:val="3"/>
          </w:tcPr>
          <w:p w:rsidR="004E4547" w:rsidRPr="004E4547" w:rsidRDefault="004E4547" w:rsidP="00710FE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4E4547">
              <w:rPr>
                <w:rFonts w:ascii="Times New Roman" w:eastAsia="Times New Roman" w:hAnsi="Times New Roman" w:cs="Times New Roman"/>
                <w:sz w:val="20"/>
                <w:szCs w:val="20"/>
                <w:lang w:eastAsia="ru-RU"/>
              </w:rPr>
              <w:t>со стационарными электрическими</w:t>
            </w:r>
            <w:r w:rsidR="008C12EF">
              <w:rPr>
                <w:rFonts w:ascii="Times New Roman" w:eastAsia="Times New Roman" w:hAnsi="Times New Roman" w:cs="Times New Roman"/>
                <w:sz w:val="20"/>
                <w:szCs w:val="20"/>
                <w:lang w:eastAsia="ru-RU"/>
              </w:rPr>
              <w:t xml:space="preserve"> </w:t>
            </w:r>
            <w:r w:rsidRPr="004E4547">
              <w:rPr>
                <w:rFonts w:ascii="Times New Roman" w:eastAsia="Times New Roman" w:hAnsi="Times New Roman" w:cs="Times New Roman"/>
                <w:spacing w:val="-2"/>
                <w:sz w:val="20"/>
                <w:szCs w:val="20"/>
                <w:lang w:eastAsia="ru-RU"/>
              </w:rPr>
              <w:t>плитами, кВт/чел.</w:t>
            </w:r>
          </w:p>
        </w:tc>
      </w:tr>
      <w:tr w:rsidR="004E4547" w:rsidRPr="004E4547" w:rsidTr="005E124F">
        <w:trPr>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1244" w:type="dxa"/>
            <w:vMerge w:val="restart"/>
          </w:tcPr>
          <w:p w:rsidR="004E4547" w:rsidRPr="004E4547" w:rsidRDefault="004E4547" w:rsidP="00877606">
            <w:pPr>
              <w:widowControl w:val="0"/>
              <w:autoSpaceDE/>
              <w:autoSpaceDN/>
              <w:adjustRightInd/>
              <w:spacing w:line="239" w:lineRule="auto"/>
              <w:ind w:left="-113" w:right="-113"/>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целом по городскому округу</w:t>
            </w:r>
          </w:p>
        </w:tc>
        <w:tc>
          <w:tcPr>
            <w:tcW w:w="2680" w:type="dxa"/>
            <w:gridSpan w:val="2"/>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том числе</w:t>
            </w:r>
          </w:p>
        </w:tc>
        <w:tc>
          <w:tcPr>
            <w:tcW w:w="1535" w:type="dxa"/>
            <w:vMerge w:val="restart"/>
          </w:tcPr>
          <w:p w:rsidR="004E4547" w:rsidRPr="004E4547" w:rsidRDefault="004E4547" w:rsidP="00877606">
            <w:pPr>
              <w:widowControl w:val="0"/>
              <w:autoSpaceDE/>
              <w:autoSpaceDN/>
              <w:adjustRightInd/>
              <w:spacing w:line="239" w:lineRule="auto"/>
              <w:ind w:left="-113" w:right="-113"/>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целом по городскому округу</w:t>
            </w:r>
          </w:p>
        </w:tc>
        <w:tc>
          <w:tcPr>
            <w:tcW w:w="2486" w:type="dxa"/>
            <w:gridSpan w:val="2"/>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том числе</w:t>
            </w:r>
          </w:p>
        </w:tc>
      </w:tr>
      <w:tr w:rsidR="004E4547" w:rsidRPr="004E4547" w:rsidTr="005E124F">
        <w:trPr>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1244" w:type="dxa"/>
            <w:vMerge/>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955" w:type="dxa"/>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центр</w:t>
            </w:r>
          </w:p>
        </w:tc>
        <w:tc>
          <w:tcPr>
            <w:tcW w:w="1725" w:type="dxa"/>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Cs/>
                <w:sz w:val="20"/>
                <w:szCs w:val="20"/>
                <w:lang w:eastAsia="ru-RU"/>
              </w:rPr>
              <w:t>кварталы (микрорайоны)</w:t>
            </w:r>
            <w:r w:rsidRPr="004E4547">
              <w:rPr>
                <w:rFonts w:ascii="Times New Roman" w:eastAsia="Times New Roman" w:hAnsi="Times New Roman" w:cs="Times New Roman"/>
                <w:sz w:val="20"/>
                <w:szCs w:val="20"/>
                <w:lang w:eastAsia="ru-RU"/>
              </w:rPr>
              <w:t>застройки</w:t>
            </w:r>
          </w:p>
        </w:tc>
        <w:tc>
          <w:tcPr>
            <w:tcW w:w="1535" w:type="dxa"/>
            <w:vMerge/>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850" w:type="dxa"/>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центр</w:t>
            </w:r>
          </w:p>
        </w:tc>
        <w:tc>
          <w:tcPr>
            <w:tcW w:w="1636" w:type="dxa"/>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Cs/>
                <w:sz w:val="20"/>
                <w:szCs w:val="20"/>
                <w:lang w:eastAsia="ru-RU"/>
              </w:rPr>
              <w:t>кварталы (микрорайоны)</w:t>
            </w:r>
            <w:r w:rsidRPr="004E4547">
              <w:rPr>
                <w:rFonts w:ascii="Times New Roman" w:eastAsia="Times New Roman" w:hAnsi="Times New Roman" w:cs="Times New Roman"/>
                <w:sz w:val="20"/>
                <w:szCs w:val="20"/>
                <w:lang w:eastAsia="ru-RU"/>
              </w:rPr>
              <w:t>застройки</w:t>
            </w:r>
          </w:p>
        </w:tc>
      </w:tr>
      <w:tr w:rsidR="004E4547" w:rsidRPr="004E4547" w:rsidTr="005E124F">
        <w:trPr>
          <w:trHeight w:val="227"/>
          <w:jc w:val="center"/>
        </w:trPr>
        <w:tc>
          <w:tcPr>
            <w:tcW w:w="219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30,0 (2027 год)</w:t>
            </w:r>
          </w:p>
        </w:tc>
        <w:tc>
          <w:tcPr>
            <w:tcW w:w="1244"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0,53</w:t>
            </w:r>
          </w:p>
        </w:tc>
        <w:tc>
          <w:tcPr>
            <w:tcW w:w="95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0,77</w:t>
            </w:r>
          </w:p>
        </w:tc>
        <w:tc>
          <w:tcPr>
            <w:tcW w:w="172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0,46</w:t>
            </w:r>
          </w:p>
        </w:tc>
        <w:tc>
          <w:tcPr>
            <w:tcW w:w="153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0,62</w:t>
            </w:r>
          </w:p>
        </w:tc>
        <w:tc>
          <w:tcPr>
            <w:tcW w:w="85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0,86</w:t>
            </w:r>
          </w:p>
        </w:tc>
        <w:tc>
          <w:tcPr>
            <w:tcW w:w="1636"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0,57</w:t>
            </w:r>
          </w:p>
        </w:tc>
      </w:tr>
      <w:tr w:rsidR="004E4547" w:rsidRPr="004E4547" w:rsidTr="005E124F">
        <w:trPr>
          <w:trHeight w:val="227"/>
          <w:jc w:val="center"/>
        </w:trPr>
        <w:tc>
          <w:tcPr>
            <w:tcW w:w="219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36,0 (2035 год)</w:t>
            </w:r>
          </w:p>
        </w:tc>
        <w:tc>
          <w:tcPr>
            <w:tcW w:w="1244"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0,63</w:t>
            </w:r>
          </w:p>
        </w:tc>
        <w:tc>
          <w:tcPr>
            <w:tcW w:w="95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0,92</w:t>
            </w:r>
          </w:p>
        </w:tc>
        <w:tc>
          <w:tcPr>
            <w:tcW w:w="172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0,55</w:t>
            </w:r>
          </w:p>
        </w:tc>
        <w:tc>
          <w:tcPr>
            <w:tcW w:w="153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0,75</w:t>
            </w:r>
          </w:p>
        </w:tc>
        <w:tc>
          <w:tcPr>
            <w:tcW w:w="85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1,04</w:t>
            </w:r>
          </w:p>
        </w:tc>
        <w:tc>
          <w:tcPr>
            <w:tcW w:w="1636"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0,68</w:t>
            </w:r>
          </w:p>
        </w:tc>
      </w:tr>
    </w:tbl>
    <w:p w:rsidR="004E4547" w:rsidRPr="004E4547" w:rsidRDefault="004E4547" w:rsidP="007B2E39">
      <w:pPr>
        <w:pStyle w:val="07"/>
        <w:rPr>
          <w:lang w:eastAsia="ru-RU"/>
        </w:rPr>
      </w:pPr>
      <w:r w:rsidRPr="004E4547">
        <w:rPr>
          <w:lang w:eastAsia="ru-RU"/>
        </w:rPr>
        <w:t>Примечания:</w:t>
      </w:r>
    </w:p>
    <w:p w:rsidR="004E4547" w:rsidRPr="004E4547" w:rsidRDefault="004E4547" w:rsidP="007B2E39">
      <w:pPr>
        <w:pStyle w:val="08"/>
        <w:rPr>
          <w:lang w:eastAsia="ru-RU"/>
        </w:rPr>
      </w:pPr>
      <w:r w:rsidRPr="004E4547">
        <w:rPr>
          <w:lang w:eastAsia="ru-RU"/>
        </w:rPr>
        <w:t xml:space="preserve">1. Значения удельных электрических нагрузок приведены к шинам 10(6) </w:t>
      </w:r>
      <w:proofErr w:type="spellStart"/>
      <w:r w:rsidRPr="004E4547">
        <w:rPr>
          <w:lang w:eastAsia="ru-RU"/>
        </w:rPr>
        <w:t>кВ</w:t>
      </w:r>
      <w:proofErr w:type="spellEnd"/>
      <w:r w:rsidRPr="004E4547">
        <w:rPr>
          <w:lang w:eastAsia="ru-RU"/>
        </w:rPr>
        <w:t xml:space="preserve"> центров питания.</w:t>
      </w:r>
    </w:p>
    <w:p w:rsidR="004E4547" w:rsidRPr="004E4547" w:rsidRDefault="004E4547" w:rsidP="007B2E39">
      <w:pPr>
        <w:pStyle w:val="08"/>
        <w:rPr>
          <w:lang w:eastAsia="ru-RU"/>
        </w:rPr>
      </w:pPr>
      <w:r w:rsidRPr="004E4547">
        <w:rPr>
          <w:lang w:eastAsia="ru-RU"/>
        </w:rPr>
        <w:t>2. При наличии в жилищном фонде городского округа газовых и электрических плит удельные нагрузки определяются интерполяцией пропорционально их соотношению.</w:t>
      </w:r>
    </w:p>
    <w:p w:rsidR="004E4547" w:rsidRPr="004E4547" w:rsidRDefault="004E4547" w:rsidP="007B2E39">
      <w:pPr>
        <w:pStyle w:val="08"/>
        <w:rPr>
          <w:lang w:eastAsia="ru-RU"/>
        </w:rPr>
      </w:pPr>
      <w:r w:rsidRPr="004E4547">
        <w:rPr>
          <w:lang w:eastAsia="ru-RU"/>
        </w:rPr>
        <w:t xml:space="preserve">3. В тех случаях, когда фактическая обеспеченность общей площадью в городском округе отличается от расчетной, приведенные в таблице значения следует умножать на отношение фактической обеспеченности к расчетной.  </w:t>
      </w:r>
    </w:p>
    <w:p w:rsidR="004E4547" w:rsidRPr="004E4547" w:rsidRDefault="004E4547" w:rsidP="007B2E39">
      <w:pPr>
        <w:pStyle w:val="08"/>
        <w:rPr>
          <w:spacing w:val="-2"/>
          <w:lang w:eastAsia="ru-RU"/>
        </w:rPr>
      </w:pPr>
      <w:r w:rsidRPr="004E4547">
        <w:rPr>
          <w:spacing w:val="-2"/>
          <w:lang w:eastAsia="ru-RU"/>
        </w:rPr>
        <w:t>4. Приведенные в таблице показатели учитывают нагрузки: жилых и общественных зданий (административных, учебных, научных, медицинских, торговых, развлекательных, спортивных), коммунальных предприятий, объектов транспортного обслуживания (закрытых и открытых стоянок автомобилей), наружного освещения.</w:t>
      </w:r>
    </w:p>
    <w:p w:rsidR="004E4547" w:rsidRPr="004E4547" w:rsidRDefault="004E4547" w:rsidP="007B2E39">
      <w:pPr>
        <w:pStyle w:val="08"/>
        <w:rPr>
          <w:lang w:eastAsia="ru-RU"/>
        </w:rPr>
      </w:pPr>
      <w:r w:rsidRPr="004E4547">
        <w:rPr>
          <w:lang w:eastAsia="ru-RU"/>
        </w:rPr>
        <w:t xml:space="preserve">5. В таблице не учтены </w:t>
      </w:r>
      <w:proofErr w:type="spellStart"/>
      <w:r w:rsidRPr="004E4547">
        <w:rPr>
          <w:lang w:eastAsia="ru-RU"/>
        </w:rPr>
        <w:t>мелкопромышленные</w:t>
      </w:r>
      <w:proofErr w:type="spellEnd"/>
      <w:r w:rsidRPr="004E4547">
        <w:rPr>
          <w:lang w:eastAsia="ru-RU"/>
        </w:rPr>
        <w:t xml:space="preserve"> потребители (кроме перечисленных в п. 4 примечаний), питающиеся, как правило, по городским распределительным сетям.</w:t>
      </w:r>
    </w:p>
    <w:p w:rsidR="004E4547" w:rsidRPr="004E4547" w:rsidRDefault="004E4547" w:rsidP="007B2E39">
      <w:pPr>
        <w:pStyle w:val="08"/>
        <w:rPr>
          <w:lang w:eastAsia="ru-RU"/>
        </w:rPr>
      </w:pPr>
      <w:r w:rsidRPr="004E4547">
        <w:rPr>
          <w:lang w:eastAsia="ru-RU"/>
        </w:rPr>
        <w:t>Для учета этих потребителей к показателям таблицы следует вводить следующие коэффициенты:</w:t>
      </w:r>
    </w:p>
    <w:p w:rsidR="004E4547" w:rsidRPr="004E4547" w:rsidRDefault="004E4547" w:rsidP="007B2E39">
      <w:pPr>
        <w:pStyle w:val="08"/>
        <w:rPr>
          <w:lang w:eastAsia="ru-RU"/>
        </w:rPr>
      </w:pPr>
      <w:r w:rsidRPr="004E4547">
        <w:rPr>
          <w:lang w:eastAsia="ru-RU"/>
        </w:rPr>
        <w:t>- для районов городского округа с застройкой, оборудованной газовыми плитами – 1,2-1,6;</w:t>
      </w:r>
    </w:p>
    <w:p w:rsidR="004E4547" w:rsidRPr="004E4547" w:rsidRDefault="004E4547" w:rsidP="007B2E39">
      <w:pPr>
        <w:pStyle w:val="08"/>
        <w:rPr>
          <w:lang w:eastAsia="ru-RU"/>
        </w:rPr>
      </w:pPr>
      <w:r w:rsidRPr="004E4547">
        <w:rPr>
          <w:lang w:eastAsia="ru-RU"/>
        </w:rPr>
        <w:t>- для районов городского округа с застройкой, оборудованной электроплитами – 1,1-1,5.</w:t>
      </w:r>
    </w:p>
    <w:p w:rsidR="004E4547" w:rsidRPr="004E4547" w:rsidRDefault="004E4547" w:rsidP="007B2E39">
      <w:pPr>
        <w:pStyle w:val="08"/>
        <w:rPr>
          <w:lang w:eastAsia="ru-RU"/>
        </w:rPr>
      </w:pPr>
      <w:r w:rsidRPr="004E4547">
        <w:rPr>
          <w:lang w:eastAsia="ru-RU"/>
        </w:rPr>
        <w:t xml:space="preserve">Большие значения коэффициентов относятся к центральным районам, меньшие – к </w:t>
      </w:r>
      <w:r w:rsidRPr="004E4547">
        <w:rPr>
          <w:bCs/>
          <w:lang w:eastAsia="ru-RU"/>
        </w:rPr>
        <w:t>кварталам (микрорайонам)</w:t>
      </w:r>
      <w:r w:rsidRPr="004E4547">
        <w:rPr>
          <w:lang w:eastAsia="ru-RU"/>
        </w:rPr>
        <w:t xml:space="preserve"> преимущественно жилой застройки.</w:t>
      </w:r>
    </w:p>
    <w:p w:rsidR="004E4547" w:rsidRPr="004E4547" w:rsidRDefault="004E4547" w:rsidP="007B2E39">
      <w:pPr>
        <w:pStyle w:val="08"/>
        <w:rPr>
          <w:lang w:eastAsia="ru-RU"/>
        </w:rPr>
      </w:pPr>
      <w:r w:rsidRPr="004E4547">
        <w:rPr>
          <w:lang w:eastAsia="ru-RU"/>
        </w:rPr>
        <w:t xml:space="preserve">6. К центральным районам города относятся сложившиеся районы со значительным сосредоточием различных административных учреждений, образовательных, научных, проектных организаций, предприятий торговли, общественного питания, </w:t>
      </w:r>
      <w:r w:rsidRPr="004E4547">
        <w:rPr>
          <w:spacing w:val="-2"/>
          <w:lang w:eastAsia="ru-RU"/>
        </w:rPr>
        <w:t>развлекательных</w:t>
      </w:r>
      <w:r w:rsidRPr="004E4547">
        <w:rPr>
          <w:lang w:eastAsia="ru-RU"/>
        </w:rPr>
        <w:t xml:space="preserve"> предприятий и др.</w:t>
      </w:r>
    </w:p>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7B2E39">
      <w:pPr>
        <w:pStyle w:val="011"/>
        <w:rPr>
          <w:lang w:eastAsia="ru-RU"/>
        </w:rPr>
      </w:pPr>
      <w:r>
        <w:rPr>
          <w:lang w:eastAsia="ru-RU"/>
        </w:rPr>
        <w:t>8</w:t>
      </w:r>
      <w:r w:rsidR="004E4547" w:rsidRPr="004E4547">
        <w:rPr>
          <w:lang w:eastAsia="ru-RU"/>
        </w:rPr>
        <w:t xml:space="preserve">.2.5. При проектировании электроснабжения городского округа расчетные показатели минимально допустимого уровня обеспеченности электроэнергией – расчетные электрические нагрузки определяются в соответствии с таблицей </w:t>
      </w:r>
      <w:r>
        <w:rPr>
          <w:lang w:eastAsia="ru-RU"/>
        </w:rPr>
        <w:t>8</w:t>
      </w:r>
      <w:r w:rsidR="004E4547">
        <w:rPr>
          <w:lang w:eastAsia="ru-RU"/>
        </w:rPr>
        <w:t>.4.</w:t>
      </w:r>
    </w:p>
    <w:p w:rsidR="004E4547" w:rsidRPr="004E4547" w:rsidRDefault="004E4547" w:rsidP="007B2E39">
      <w:pPr>
        <w:pStyle w:val="05"/>
      </w:pPr>
      <w:r w:rsidRPr="004E4547">
        <w:t xml:space="preserve">Таблица </w:t>
      </w:r>
      <w:r w:rsidR="00F17518">
        <w:t>8</w:t>
      </w:r>
      <w:r>
        <w:t>.4</w:t>
      </w:r>
    </w:p>
    <w:tbl>
      <w:tblPr>
        <w:tblStyle w:val="TableGridReport9"/>
        <w:tblW w:w="10167" w:type="dxa"/>
        <w:jc w:val="center"/>
        <w:tblLook w:val="01E0" w:firstRow="1" w:lastRow="1" w:firstColumn="1" w:lastColumn="1" w:noHBand="0" w:noVBand="0"/>
      </w:tblPr>
      <w:tblGrid>
        <w:gridCol w:w="1788"/>
        <w:gridCol w:w="8379"/>
      </w:tblGrid>
      <w:tr w:rsidR="004E4547" w:rsidRPr="004E4547" w:rsidTr="00CF079B">
        <w:trPr>
          <w:trHeight w:val="77"/>
          <w:jc w:val="center"/>
        </w:trPr>
        <w:tc>
          <w:tcPr>
            <w:tcW w:w="1711" w:type="dxa"/>
          </w:tcPr>
          <w:p w:rsidR="004E4547" w:rsidRPr="004E4547" w:rsidRDefault="004E4547" w:rsidP="00877606">
            <w:pPr>
              <w:widowControl w:val="0"/>
              <w:autoSpaceDE/>
              <w:autoSpaceDN/>
              <w:adjustRightInd/>
              <w:spacing w:line="239" w:lineRule="auto"/>
              <w:jc w:val="center"/>
              <w:rPr>
                <w:rFonts w:ascii="Times New Roman" w:hAnsi="Times New Roman" w:cs="Times New Roman"/>
                <w:b/>
                <w:sz w:val="20"/>
                <w:szCs w:val="20"/>
              </w:rPr>
            </w:pPr>
            <w:r w:rsidRPr="004E4547">
              <w:rPr>
                <w:rFonts w:ascii="Times New Roman" w:hAnsi="Times New Roman" w:cs="Times New Roman"/>
                <w:b/>
                <w:bCs/>
                <w:sz w:val="20"/>
                <w:szCs w:val="20"/>
              </w:rPr>
              <w:t>Типы зданий</w:t>
            </w:r>
          </w:p>
        </w:tc>
        <w:tc>
          <w:tcPr>
            <w:tcW w:w="8456" w:type="dxa"/>
          </w:tcPr>
          <w:p w:rsidR="004E4547" w:rsidRPr="004E4547" w:rsidRDefault="004E4547" w:rsidP="00877606">
            <w:pPr>
              <w:widowControl w:val="0"/>
              <w:autoSpaceDE/>
              <w:autoSpaceDN/>
              <w:adjustRightInd/>
              <w:spacing w:line="239" w:lineRule="auto"/>
              <w:jc w:val="center"/>
              <w:rPr>
                <w:rFonts w:ascii="Times New Roman" w:hAnsi="Times New Roman" w:cs="Times New Roman"/>
                <w:b/>
                <w:sz w:val="20"/>
                <w:szCs w:val="20"/>
              </w:rPr>
            </w:pPr>
            <w:r w:rsidRPr="004E4547">
              <w:rPr>
                <w:rFonts w:ascii="Times New Roman" w:hAnsi="Times New Roman" w:cs="Times New Roman"/>
                <w:b/>
                <w:sz w:val="20"/>
                <w:szCs w:val="20"/>
              </w:rPr>
              <w:t>Порядок определения расчетных электрических нагрузок</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z w:val="20"/>
                <w:szCs w:val="20"/>
              </w:rPr>
            </w:pPr>
            <w:r w:rsidRPr="004E4547">
              <w:rPr>
                <w:rFonts w:ascii="Times New Roman" w:hAnsi="Times New Roman" w:cs="Times New Roman"/>
                <w:sz w:val="20"/>
                <w:szCs w:val="20"/>
              </w:rPr>
              <w:t>Многоквартирные дома</w:t>
            </w:r>
          </w:p>
        </w:tc>
        <w:tc>
          <w:tcPr>
            <w:tcW w:w="8456" w:type="dxa"/>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Определяются как сумма расчетных электрических нагрузок квартир и силовых </w:t>
            </w:r>
            <w:proofErr w:type="spellStart"/>
            <w:r w:rsidRPr="004E4547">
              <w:rPr>
                <w:rFonts w:ascii="Times New Roman" w:hAnsi="Times New Roman" w:cs="Times New Roman"/>
                <w:sz w:val="20"/>
                <w:szCs w:val="20"/>
              </w:rPr>
              <w:t>электроприемников</w:t>
            </w:r>
            <w:proofErr w:type="spellEnd"/>
            <w:r w:rsidRPr="004E4547">
              <w:rPr>
                <w:rFonts w:ascii="Times New Roman" w:hAnsi="Times New Roman" w:cs="Times New Roman"/>
                <w:sz w:val="20"/>
                <w:szCs w:val="20"/>
              </w:rPr>
              <w:t xml:space="preserve"> жилого дома.</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Расчетные электрические нагрузки силовых </w:t>
            </w:r>
            <w:proofErr w:type="spellStart"/>
            <w:r w:rsidRPr="004E4547">
              <w:rPr>
                <w:rFonts w:ascii="Times New Roman" w:hAnsi="Times New Roman" w:cs="Times New Roman"/>
                <w:sz w:val="20"/>
                <w:szCs w:val="20"/>
              </w:rPr>
              <w:t>электроприемников</w:t>
            </w:r>
            <w:proofErr w:type="spellEnd"/>
            <w:r w:rsidRPr="004E4547">
              <w:rPr>
                <w:rFonts w:ascii="Times New Roman" w:hAnsi="Times New Roman" w:cs="Times New Roman"/>
                <w:sz w:val="20"/>
                <w:szCs w:val="20"/>
              </w:rPr>
              <w:t xml:space="preserve">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w:t>
            </w:r>
            <w:proofErr w:type="spellStart"/>
            <w:r w:rsidRPr="004E4547">
              <w:rPr>
                <w:rFonts w:ascii="Times New Roman" w:hAnsi="Times New Roman" w:cs="Times New Roman"/>
                <w:sz w:val="20"/>
                <w:szCs w:val="20"/>
              </w:rPr>
              <w:t>кВ</w:t>
            </w:r>
            <w:proofErr w:type="spellEnd"/>
            <w:r w:rsidRPr="004E4547">
              <w:rPr>
                <w:rFonts w:ascii="Times New Roman" w:hAnsi="Times New Roman" w:cs="Times New Roman"/>
                <w:sz w:val="20"/>
                <w:szCs w:val="20"/>
              </w:rPr>
              <w:t>) определяются расчетом.</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sidRPr="004E4547">
              <w:rPr>
                <w:rFonts w:ascii="Times New Roman" w:hAnsi="Times New Roman" w:cs="Times New Roman"/>
                <w:sz w:val="20"/>
                <w:szCs w:val="20"/>
              </w:rPr>
              <w:t>электроприемников</w:t>
            </w:r>
            <w:proofErr w:type="spellEnd"/>
            <w:r w:rsidRPr="004E4547">
              <w:rPr>
                <w:rFonts w:ascii="Times New Roman" w:hAnsi="Times New Roman" w:cs="Times New Roman"/>
                <w:sz w:val="20"/>
                <w:szCs w:val="20"/>
              </w:rPr>
              <w:t xml:space="preserve"> квартир на количество квартир.</w:t>
            </w:r>
          </w:p>
          <w:p w:rsidR="004E4547" w:rsidRPr="004E4547" w:rsidRDefault="004E4547" w:rsidP="00F17518">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Показатели удельной расчетной электрической нагрузки </w:t>
            </w:r>
            <w:proofErr w:type="spellStart"/>
            <w:r w:rsidRPr="004E4547">
              <w:rPr>
                <w:rFonts w:ascii="Times New Roman" w:hAnsi="Times New Roman" w:cs="Times New Roman"/>
                <w:sz w:val="20"/>
                <w:szCs w:val="20"/>
              </w:rPr>
              <w:t>электроприемников</w:t>
            </w:r>
            <w:proofErr w:type="spellEnd"/>
            <w:r w:rsidRPr="004E4547">
              <w:rPr>
                <w:rFonts w:ascii="Times New Roman" w:hAnsi="Times New Roman" w:cs="Times New Roman"/>
                <w:sz w:val="20"/>
                <w:szCs w:val="20"/>
              </w:rPr>
              <w:t xml:space="preserve"> квартир жилых зданий </w:t>
            </w:r>
            <w:r w:rsidRPr="006C52B9">
              <w:rPr>
                <w:rFonts w:ascii="Times New Roman" w:hAnsi="Times New Roman" w:cs="Times New Roman"/>
                <w:sz w:val="20"/>
                <w:szCs w:val="20"/>
              </w:rPr>
              <w:t xml:space="preserve">– </w:t>
            </w:r>
            <w:r w:rsidRPr="006C52B9">
              <w:rPr>
                <w:rFonts w:ascii="Times New Roman" w:hAnsi="Times New Roman" w:cs="Times New Roman"/>
                <w:bCs/>
                <w:sz w:val="20"/>
                <w:szCs w:val="20"/>
              </w:rPr>
              <w:t xml:space="preserve">по таблице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.5</w:t>
            </w:r>
            <w:r w:rsidRPr="004E4547">
              <w:rPr>
                <w:rFonts w:ascii="Times New Roman" w:hAnsi="Times New Roman" w:cs="Times New Roman"/>
                <w:bCs/>
                <w:sz w:val="20"/>
                <w:szCs w:val="20"/>
              </w:rPr>
              <w:t xml:space="preserve"> настоящих нормативов</w:t>
            </w:r>
            <w:r w:rsidRPr="004E4547">
              <w:rPr>
                <w:rFonts w:ascii="Times New Roman" w:hAnsi="Times New Roman" w:cs="Times New Roman"/>
                <w:sz w:val="20"/>
                <w:szCs w:val="20"/>
              </w:rPr>
              <w:t>.</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pacing w:val="-2"/>
                <w:sz w:val="20"/>
                <w:szCs w:val="20"/>
              </w:rPr>
            </w:pPr>
            <w:r w:rsidRPr="004E4547">
              <w:rPr>
                <w:rFonts w:ascii="Times New Roman" w:hAnsi="Times New Roman" w:cs="Times New Roman"/>
                <w:sz w:val="20"/>
                <w:szCs w:val="20"/>
              </w:rPr>
              <w:t>Группы индивиду</w:t>
            </w:r>
            <w:r w:rsidRPr="004E4547">
              <w:rPr>
                <w:rFonts w:ascii="Times New Roman" w:hAnsi="Times New Roman" w:cs="Times New Roman"/>
                <w:spacing w:val="-2"/>
                <w:sz w:val="20"/>
                <w:szCs w:val="20"/>
              </w:rPr>
              <w:t>альных жилых домов</w:t>
            </w:r>
          </w:p>
        </w:tc>
        <w:tc>
          <w:tcPr>
            <w:tcW w:w="8456" w:type="dxa"/>
          </w:tcPr>
          <w:p w:rsidR="004E4547" w:rsidRPr="004E4547" w:rsidRDefault="004E4547" w:rsidP="00F17518">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Показатели удельной расчетной электрической нагрузки </w:t>
            </w:r>
            <w:proofErr w:type="spellStart"/>
            <w:r w:rsidRPr="004E4547">
              <w:rPr>
                <w:rFonts w:ascii="Times New Roman" w:hAnsi="Times New Roman" w:cs="Times New Roman"/>
                <w:sz w:val="20"/>
                <w:szCs w:val="20"/>
              </w:rPr>
              <w:t>электроприемников</w:t>
            </w:r>
            <w:proofErr w:type="spellEnd"/>
            <w:r w:rsidRPr="004E4547">
              <w:rPr>
                <w:rFonts w:ascii="Times New Roman" w:hAnsi="Times New Roman" w:cs="Times New Roman"/>
                <w:sz w:val="20"/>
                <w:szCs w:val="20"/>
              </w:rPr>
              <w:t xml:space="preserve"> индивидуальных </w:t>
            </w:r>
            <w:r w:rsidRPr="006C52B9">
              <w:rPr>
                <w:rFonts w:ascii="Times New Roman" w:hAnsi="Times New Roman" w:cs="Times New Roman"/>
                <w:sz w:val="20"/>
                <w:szCs w:val="20"/>
              </w:rPr>
              <w:t xml:space="preserve">жилых домов – </w:t>
            </w:r>
            <w:r w:rsidRPr="006C52B9">
              <w:rPr>
                <w:rFonts w:ascii="Times New Roman" w:hAnsi="Times New Roman" w:cs="Times New Roman"/>
                <w:bCs/>
                <w:sz w:val="20"/>
                <w:szCs w:val="20"/>
              </w:rPr>
              <w:t xml:space="preserve">по таблице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.6</w:t>
            </w:r>
            <w:r w:rsidRPr="004E4547">
              <w:rPr>
                <w:rFonts w:ascii="Times New Roman" w:hAnsi="Times New Roman" w:cs="Times New Roman"/>
                <w:bCs/>
                <w:sz w:val="20"/>
                <w:szCs w:val="20"/>
              </w:rPr>
              <w:t xml:space="preserve"> настоящих нормативов</w:t>
            </w:r>
            <w:r w:rsidRPr="004E4547">
              <w:rPr>
                <w:rFonts w:ascii="Times New Roman" w:hAnsi="Times New Roman" w:cs="Times New Roman"/>
                <w:sz w:val="20"/>
                <w:szCs w:val="20"/>
              </w:rPr>
              <w:t>.</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z w:val="20"/>
                <w:szCs w:val="20"/>
              </w:rPr>
            </w:pPr>
            <w:r w:rsidRPr="004E4547">
              <w:rPr>
                <w:rFonts w:ascii="Times New Roman" w:hAnsi="Times New Roman" w:cs="Times New Roman"/>
                <w:sz w:val="20"/>
                <w:szCs w:val="20"/>
              </w:rPr>
              <w:t xml:space="preserve">Общественные        здания </w:t>
            </w:r>
          </w:p>
        </w:tc>
        <w:tc>
          <w:tcPr>
            <w:tcW w:w="8456" w:type="dxa"/>
          </w:tcPr>
          <w:p w:rsidR="004E4547" w:rsidRPr="004E4547" w:rsidRDefault="004E4547" w:rsidP="004E4547">
            <w:pPr>
              <w:widowControl w:val="0"/>
              <w:autoSpaceDE/>
              <w:autoSpaceDN/>
              <w:adjustRightInd/>
              <w:spacing w:line="239" w:lineRule="auto"/>
              <w:jc w:val="both"/>
              <w:rPr>
                <w:rFonts w:ascii="Times New Roman" w:hAnsi="Times New Roman" w:cs="Times New Roman"/>
                <w:spacing w:val="-2"/>
                <w:sz w:val="20"/>
                <w:szCs w:val="20"/>
              </w:rPr>
            </w:pPr>
            <w:r w:rsidRPr="004E4547">
              <w:rPr>
                <w:rFonts w:ascii="Times New Roman" w:hAnsi="Times New Roman" w:cs="Times New Roman"/>
                <w:spacing w:val="-2"/>
                <w:sz w:val="20"/>
                <w:szCs w:val="20"/>
              </w:rPr>
              <w:t>Расчетные электрические нагрузки общественных зданий (помещений) следует принимать по проектам электрооборудования этих зданий.</w:t>
            </w:r>
          </w:p>
          <w:p w:rsidR="004E4547" w:rsidRPr="004E4547" w:rsidRDefault="004E4547" w:rsidP="00F17518">
            <w:pPr>
              <w:widowControl w:val="0"/>
              <w:autoSpaceDE/>
              <w:autoSpaceDN/>
              <w:adjustRightInd/>
              <w:spacing w:line="239" w:lineRule="auto"/>
              <w:jc w:val="both"/>
              <w:rPr>
                <w:rFonts w:ascii="Times New Roman" w:hAnsi="Times New Roman" w:cs="Times New Roman"/>
                <w:spacing w:val="-2"/>
                <w:sz w:val="20"/>
                <w:szCs w:val="20"/>
              </w:rPr>
            </w:pPr>
            <w:r w:rsidRPr="004E4547">
              <w:rPr>
                <w:rFonts w:ascii="Times New Roman" w:hAnsi="Times New Roman" w:cs="Times New Roman"/>
                <w:spacing w:val="-2"/>
                <w:sz w:val="20"/>
                <w:szCs w:val="20"/>
              </w:rPr>
              <w:t xml:space="preserve">Укрупненные удельные расчетные электрические нагрузки общественных зданий массового </w:t>
            </w:r>
            <w:r w:rsidRPr="006C52B9">
              <w:rPr>
                <w:rFonts w:ascii="Times New Roman" w:hAnsi="Times New Roman" w:cs="Times New Roman"/>
                <w:spacing w:val="-2"/>
                <w:sz w:val="20"/>
                <w:szCs w:val="20"/>
              </w:rPr>
              <w:t xml:space="preserve">строительства </w:t>
            </w:r>
            <w:r w:rsidRPr="006C52B9">
              <w:rPr>
                <w:rFonts w:ascii="Times New Roman" w:hAnsi="Times New Roman" w:cs="Times New Roman"/>
                <w:sz w:val="20"/>
                <w:szCs w:val="20"/>
              </w:rPr>
              <w:t xml:space="preserve">– </w:t>
            </w:r>
            <w:r w:rsidRPr="006C52B9">
              <w:rPr>
                <w:rFonts w:ascii="Times New Roman" w:hAnsi="Times New Roman" w:cs="Times New Roman"/>
                <w:bCs/>
                <w:sz w:val="20"/>
                <w:szCs w:val="20"/>
              </w:rPr>
              <w:t>по таблице</w:t>
            </w:r>
            <w:r w:rsidR="0031736E">
              <w:rPr>
                <w:rFonts w:ascii="Times New Roman" w:hAnsi="Times New Roman" w:cs="Times New Roman"/>
                <w:bCs/>
                <w:sz w:val="20"/>
                <w:szCs w:val="20"/>
              </w:rPr>
              <w:t xml:space="preserve">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 xml:space="preserve">.7 </w:t>
            </w:r>
            <w:r w:rsidRPr="006C52B9">
              <w:rPr>
                <w:rFonts w:ascii="Times New Roman" w:hAnsi="Times New Roman" w:cs="Times New Roman"/>
                <w:bCs/>
                <w:sz w:val="20"/>
                <w:szCs w:val="20"/>
              </w:rPr>
              <w:t xml:space="preserve"> настоящих</w:t>
            </w:r>
            <w:r w:rsidRPr="004E4547">
              <w:rPr>
                <w:rFonts w:ascii="Times New Roman" w:hAnsi="Times New Roman" w:cs="Times New Roman"/>
                <w:bCs/>
                <w:sz w:val="20"/>
                <w:szCs w:val="20"/>
              </w:rPr>
              <w:t xml:space="preserve"> нормативов</w:t>
            </w:r>
            <w:r w:rsidRPr="004E4547">
              <w:rPr>
                <w:rFonts w:ascii="Times New Roman" w:hAnsi="Times New Roman" w:cs="Times New Roman"/>
                <w:sz w:val="20"/>
                <w:szCs w:val="20"/>
              </w:rPr>
              <w:t>.</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4E4547" w:rsidRPr="004E4547" w:rsidRDefault="00F17518" w:rsidP="007B2E39">
      <w:pPr>
        <w:pStyle w:val="011"/>
        <w:rPr>
          <w:lang w:eastAsia="ru-RU"/>
        </w:rPr>
      </w:pPr>
      <w:r>
        <w:rPr>
          <w:spacing w:val="-2"/>
          <w:lang w:eastAsia="ru-RU"/>
        </w:rPr>
        <w:t>8</w:t>
      </w:r>
      <w:r w:rsidR="004E4547" w:rsidRPr="004E4547">
        <w:rPr>
          <w:spacing w:val="-2"/>
          <w:lang w:eastAsia="ru-RU"/>
        </w:rPr>
        <w:t>.2.6. Показатели</w:t>
      </w:r>
      <w:r w:rsidR="004E4547" w:rsidRPr="004E4547">
        <w:rPr>
          <w:lang w:eastAsia="ru-RU"/>
        </w:rPr>
        <w:t xml:space="preserve"> удельной расчетной электрической нагрузки </w:t>
      </w:r>
      <w:proofErr w:type="spellStart"/>
      <w:r w:rsidR="004E4547" w:rsidRPr="004E4547">
        <w:rPr>
          <w:lang w:eastAsia="ru-RU"/>
        </w:rPr>
        <w:t>электроприемников</w:t>
      </w:r>
      <w:proofErr w:type="spellEnd"/>
      <w:r w:rsidR="008C12EF">
        <w:rPr>
          <w:lang w:eastAsia="ru-RU"/>
        </w:rPr>
        <w:t xml:space="preserve"> </w:t>
      </w:r>
      <w:r w:rsidR="004E4547" w:rsidRPr="00EC51DE">
        <w:rPr>
          <w:lang w:eastAsia="ru-RU"/>
        </w:rPr>
        <w:t>квартир жилых зданий определяются</w:t>
      </w:r>
      <w:r w:rsidR="004E4547" w:rsidRPr="004E4547">
        <w:rPr>
          <w:lang w:eastAsia="ru-RU"/>
        </w:rPr>
        <w:t xml:space="preserve"> по таблице </w:t>
      </w:r>
      <w:r>
        <w:rPr>
          <w:lang w:eastAsia="ru-RU"/>
        </w:rPr>
        <w:t>8</w:t>
      </w:r>
      <w:r w:rsidR="00EC51DE">
        <w:rPr>
          <w:lang w:eastAsia="ru-RU"/>
        </w:rPr>
        <w:t>.5.</w:t>
      </w:r>
    </w:p>
    <w:p w:rsidR="004E4547" w:rsidRPr="004E4547" w:rsidRDefault="004E4547" w:rsidP="007B2E39">
      <w:pPr>
        <w:pStyle w:val="05"/>
      </w:pPr>
      <w:r w:rsidRPr="004E4547">
        <w:lastRenderedPageBreak/>
        <w:t xml:space="preserve">Таблица </w:t>
      </w:r>
      <w:r w:rsidR="00F17518">
        <w:t>8</w:t>
      </w:r>
      <w:r w:rsidR="00EC51DE">
        <w:t>.5</w:t>
      </w:r>
    </w:p>
    <w:tbl>
      <w:tblPr>
        <w:tblW w:w="10054" w:type="dxa"/>
        <w:jc w:val="center"/>
        <w:tblLayout w:type="fixed"/>
        <w:tblCellMar>
          <w:left w:w="28" w:type="dxa"/>
          <w:right w:w="28" w:type="dxa"/>
        </w:tblCellMar>
        <w:tblLook w:val="0000" w:firstRow="0" w:lastRow="0" w:firstColumn="0" w:lastColumn="0" w:noHBand="0" w:noVBand="0"/>
      </w:tblPr>
      <w:tblGrid>
        <w:gridCol w:w="3291"/>
        <w:gridCol w:w="471"/>
        <w:gridCol w:w="419"/>
        <w:gridCol w:w="420"/>
        <w:gridCol w:w="420"/>
        <w:gridCol w:w="420"/>
        <w:gridCol w:w="504"/>
        <w:gridCol w:w="505"/>
        <w:gridCol w:w="505"/>
        <w:gridCol w:w="511"/>
        <w:gridCol w:w="511"/>
        <w:gridCol w:w="512"/>
        <w:gridCol w:w="511"/>
        <w:gridCol w:w="512"/>
        <w:gridCol w:w="542"/>
      </w:tblGrid>
      <w:tr w:rsidR="004E4547" w:rsidRPr="00EC51DE" w:rsidTr="00877606">
        <w:trPr>
          <w:cantSplit/>
          <w:jc w:val="center"/>
        </w:trPr>
        <w:tc>
          <w:tcPr>
            <w:tcW w:w="3291" w:type="dxa"/>
            <w:vMerge w:val="restart"/>
            <w:tcBorders>
              <w:top w:val="single" w:sz="4" w:space="0" w:color="auto"/>
              <w:left w:val="single" w:sz="6" w:space="0" w:color="auto"/>
              <w:right w:val="single" w:sz="6" w:space="0" w:color="auto"/>
            </w:tcBorders>
            <w:shd w:val="clear" w:color="auto" w:fill="FFFFFF"/>
          </w:tcPr>
          <w:p w:rsidR="004E4547" w:rsidRPr="00EC51DE" w:rsidRDefault="004E4547" w:rsidP="00877606">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Потребители электроэнергии</w:t>
            </w:r>
          </w:p>
        </w:tc>
        <w:tc>
          <w:tcPr>
            <w:tcW w:w="6763" w:type="dxa"/>
            <w:gridSpan w:val="14"/>
            <w:tcBorders>
              <w:top w:val="single" w:sz="4" w:space="0" w:color="auto"/>
              <w:left w:val="single" w:sz="6" w:space="0" w:color="auto"/>
              <w:bottom w:val="single" w:sz="6" w:space="0" w:color="auto"/>
              <w:right w:val="single" w:sz="4" w:space="0" w:color="auto"/>
            </w:tcBorders>
            <w:shd w:val="clear" w:color="auto" w:fill="FFFFFF"/>
          </w:tcPr>
          <w:p w:rsidR="004E4547" w:rsidRPr="00EC51DE" w:rsidRDefault="004E4547" w:rsidP="00877606">
            <w:pPr>
              <w:widowControl w:val="0"/>
              <w:shd w:val="clear" w:color="auto" w:fill="FFFFFF"/>
              <w:suppressAutoHyphens/>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EC51DE">
              <w:rPr>
                <w:rFonts w:ascii="Times New Roman" w:eastAsia="Times New Roman" w:hAnsi="Times New Roman" w:cs="Times New Roman"/>
                <w:b/>
                <w:sz w:val="20"/>
                <w:szCs w:val="20"/>
                <w:lang w:eastAsia="ru-RU"/>
              </w:rPr>
              <w:t>Показатели удельной ра</w:t>
            </w:r>
            <w:r w:rsidR="005E124F">
              <w:rPr>
                <w:rFonts w:ascii="Times New Roman" w:eastAsia="Times New Roman" w:hAnsi="Times New Roman" w:cs="Times New Roman"/>
                <w:b/>
                <w:sz w:val="20"/>
                <w:szCs w:val="20"/>
                <w:lang w:eastAsia="ru-RU"/>
              </w:rPr>
              <w:t xml:space="preserve">счетной электрической нагрузки, </w:t>
            </w:r>
            <w:r w:rsidRPr="00EC51DE">
              <w:rPr>
                <w:rFonts w:ascii="Times New Roman" w:eastAsia="Times New Roman" w:hAnsi="Times New Roman" w:cs="Times New Roman"/>
                <w:b/>
                <w:sz w:val="20"/>
                <w:szCs w:val="20"/>
                <w:lang w:eastAsia="ru-RU"/>
              </w:rPr>
              <w:t>кВт/квартира, при количестве квартир</w:t>
            </w:r>
          </w:p>
        </w:tc>
      </w:tr>
      <w:tr w:rsidR="004E4547" w:rsidRPr="00EC51DE" w:rsidTr="004E4547">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200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400</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1000</w:t>
            </w:r>
          </w:p>
        </w:tc>
      </w:tr>
      <w:tr w:rsidR="004E4547" w:rsidRPr="00EC51DE" w:rsidTr="004E4547">
        <w:trPr>
          <w:cantSplit/>
          <w:jc w:val="center"/>
        </w:trPr>
        <w:tc>
          <w:tcPr>
            <w:tcW w:w="329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1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4"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5"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5"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2"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2"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42" w:type="dxa"/>
            <w:tcBorders>
              <w:top w:val="single" w:sz="6" w:space="0" w:color="auto"/>
              <w:left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r>
      <w:tr w:rsidR="004E4547" w:rsidRPr="00EC51DE" w:rsidTr="004E4547">
        <w:trPr>
          <w:cantSplit/>
          <w:jc w:val="center"/>
        </w:trPr>
        <w:tc>
          <w:tcPr>
            <w:tcW w:w="3291" w:type="dxa"/>
            <w:tcBorders>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на природном газе*</w:t>
            </w:r>
          </w:p>
        </w:tc>
        <w:tc>
          <w:tcPr>
            <w:tcW w:w="47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1,05</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0,85</w:t>
            </w:r>
          </w:p>
        </w:tc>
        <w:tc>
          <w:tcPr>
            <w:tcW w:w="512"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0,77</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0,71</w:t>
            </w:r>
          </w:p>
        </w:tc>
        <w:tc>
          <w:tcPr>
            <w:tcW w:w="512"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0,67</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right="57"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xml:space="preserve">- на сжиженном газе * (в </w:t>
            </w:r>
            <w:r w:rsidRPr="00EC51DE">
              <w:rPr>
                <w:rFonts w:ascii="Times New Roman" w:eastAsia="Times New Roman" w:hAnsi="Times New Roman" w:cs="Times New Roman"/>
                <w:bCs/>
                <w:spacing w:val="-2"/>
                <w:sz w:val="20"/>
                <w:szCs w:val="20"/>
                <w:lang w:eastAsia="ru-RU"/>
              </w:rPr>
              <w:t>том числе при групповых</w:t>
            </w:r>
            <w:r w:rsidRPr="00EC51DE">
              <w:rPr>
                <w:rFonts w:ascii="Times New Roman" w:eastAsia="Times New Roman" w:hAnsi="Times New Roman" w:cs="Times New Roman"/>
                <w:bCs/>
                <w:sz w:val="20"/>
                <w:szCs w:val="20"/>
                <w:lang w:eastAsia="ru-RU"/>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1,08</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0,92</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0,76</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2,1</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1,27</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1,19</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Квартиры повышенной комфорт-</w:t>
            </w:r>
            <w:proofErr w:type="spellStart"/>
            <w:r w:rsidRPr="00EC51DE">
              <w:rPr>
                <w:rFonts w:ascii="Times New Roman" w:eastAsia="Times New Roman" w:hAnsi="Times New Roman" w:cs="Times New Roman"/>
                <w:bCs/>
                <w:sz w:val="20"/>
                <w:szCs w:val="20"/>
                <w:lang w:eastAsia="ru-RU"/>
              </w:rPr>
              <w:t>ности</w:t>
            </w:r>
            <w:proofErr w:type="spellEnd"/>
            <w:r w:rsidRPr="00EC51DE">
              <w:rPr>
                <w:rFonts w:ascii="Times New Roman" w:eastAsia="Times New Roman" w:hAnsi="Times New Roman" w:cs="Times New Roman"/>
                <w:bCs/>
                <w:sz w:val="20"/>
                <w:szCs w:val="20"/>
                <w:lang w:eastAsia="ru-RU"/>
              </w:rPr>
              <w:t xml:space="preserve">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2,8</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1,95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1,72</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1,62</w:t>
            </w:r>
          </w:p>
        </w:tc>
      </w:tr>
      <w:tr w:rsidR="004E4547" w:rsidRPr="00EC51DE" w:rsidTr="004E4547">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pacing w:val="-2"/>
                <w:sz w:val="20"/>
                <w:szCs w:val="20"/>
                <w:lang w:eastAsia="ru-RU"/>
              </w:rPr>
              <w:t>Дома на участках садо</w:t>
            </w:r>
            <w:r w:rsidRPr="00EC51DE">
              <w:rPr>
                <w:rFonts w:ascii="Times New Roman" w:eastAsia="Times New Roman" w:hAnsi="Times New Roman" w:cs="Times New Roman"/>
                <w:bCs/>
                <w:sz w:val="20"/>
                <w:szCs w:val="20"/>
                <w:lang w:eastAsia="ru-RU"/>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0,69</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0,61</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0,58</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0,54</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0,46</w:t>
            </w:r>
          </w:p>
        </w:tc>
      </w:tr>
    </w:tbl>
    <w:p w:rsidR="004E4547" w:rsidRPr="007B2E39" w:rsidRDefault="004E4547" w:rsidP="007B2E39">
      <w:pPr>
        <w:pStyle w:val="07"/>
      </w:pPr>
      <w:r w:rsidRPr="007B2E39">
        <w:t>* В зданиях по типовым проектам.</w:t>
      </w:r>
    </w:p>
    <w:p w:rsidR="004E4547" w:rsidRPr="007B2E39" w:rsidRDefault="004E4547" w:rsidP="007B2E39">
      <w:pPr>
        <w:pStyle w:val="07"/>
      </w:pPr>
      <w:r w:rsidRPr="007B2E39">
        <w:t>** Рекомендуемые значения.</w:t>
      </w:r>
    </w:p>
    <w:p w:rsidR="004E4547" w:rsidRPr="007B2E39" w:rsidRDefault="004E4547" w:rsidP="007B2E39">
      <w:pPr>
        <w:pStyle w:val="07"/>
      </w:pPr>
      <w:r w:rsidRPr="007B2E39">
        <w:t>Примечания:</w:t>
      </w:r>
    </w:p>
    <w:p w:rsidR="004E4547" w:rsidRPr="004E4547" w:rsidRDefault="004E4547" w:rsidP="007B2E39">
      <w:pPr>
        <w:pStyle w:val="08"/>
        <w:rPr>
          <w:lang w:eastAsia="ru-RU"/>
        </w:rPr>
      </w:pPr>
      <w:r w:rsidRPr="004E4547">
        <w:rPr>
          <w:spacing w:val="-2"/>
          <w:lang w:eastAsia="ru-RU"/>
        </w:rPr>
        <w:t xml:space="preserve">1. </w:t>
      </w:r>
      <w:r w:rsidRPr="004E4547">
        <w:rPr>
          <w:lang w:eastAsia="ru-RU"/>
        </w:rPr>
        <w:t xml:space="preserve">Показатели удельной расчетной электрической нагрузки </w:t>
      </w:r>
      <w:r w:rsidRPr="004E4547">
        <w:rPr>
          <w:spacing w:val="-2"/>
          <w:lang w:eastAsia="ru-RU"/>
        </w:rPr>
        <w:t>для числа квартир, не указанного в таблице, определяются</w:t>
      </w:r>
      <w:r w:rsidRPr="004E4547">
        <w:rPr>
          <w:lang w:eastAsia="ru-RU"/>
        </w:rPr>
        <w:t xml:space="preserve"> путем интерполяции.</w:t>
      </w:r>
    </w:p>
    <w:p w:rsidR="004E4547" w:rsidRPr="004E4547" w:rsidRDefault="004E4547" w:rsidP="007B2E39">
      <w:pPr>
        <w:pStyle w:val="08"/>
        <w:rPr>
          <w:lang w:eastAsia="ru-RU"/>
        </w:rPr>
      </w:pPr>
      <w:r w:rsidRPr="004E4547">
        <w:rPr>
          <w:lang w:eastAsia="ru-RU"/>
        </w:rPr>
        <w:t>2. 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E4547" w:rsidRPr="004E4547" w:rsidRDefault="004E4547" w:rsidP="007B2E39">
      <w:pPr>
        <w:pStyle w:val="08"/>
        <w:rPr>
          <w:lang w:eastAsia="ru-RU"/>
        </w:rPr>
      </w:pPr>
      <w:r w:rsidRPr="004E4547">
        <w:rPr>
          <w:lang w:eastAsia="ru-RU"/>
        </w:rPr>
        <w:t>3. Показатели удельной расчетной электрической нагрузки приведены для квартир средней общей площадью 70 м</w:t>
      </w:r>
      <w:r w:rsidRPr="004E4547">
        <w:rPr>
          <w:vertAlign w:val="superscript"/>
          <w:lang w:eastAsia="ru-RU"/>
        </w:rPr>
        <w:t>2</w:t>
      </w:r>
      <w:r w:rsidRPr="004E4547">
        <w:rPr>
          <w:lang w:eastAsia="ru-RU"/>
        </w:rPr>
        <w:t xml:space="preserve"> (квартиры от 35 до 90 м</w:t>
      </w:r>
      <w:r w:rsidRPr="004E4547">
        <w:rPr>
          <w:vertAlign w:val="superscript"/>
          <w:lang w:eastAsia="ru-RU"/>
        </w:rPr>
        <w:t>2</w:t>
      </w:r>
      <w:r w:rsidRPr="004E4547">
        <w:rPr>
          <w:lang w:eastAsia="ru-RU"/>
        </w:rPr>
        <w:t>) в зданиях по типовым проектам и 150 м</w:t>
      </w:r>
      <w:r w:rsidRPr="004E4547">
        <w:rPr>
          <w:vertAlign w:val="superscript"/>
          <w:lang w:eastAsia="ru-RU"/>
        </w:rPr>
        <w:t>2</w:t>
      </w:r>
      <w:r w:rsidRPr="004E4547">
        <w:rPr>
          <w:lang w:eastAsia="ru-RU"/>
        </w:rPr>
        <w:t xml:space="preserve"> (квартиры от 100 до 300 м</w:t>
      </w:r>
      <w:r w:rsidRPr="004E4547">
        <w:rPr>
          <w:vertAlign w:val="superscript"/>
          <w:lang w:eastAsia="ru-RU"/>
        </w:rPr>
        <w:t>2</w:t>
      </w:r>
      <w:r w:rsidRPr="004E4547">
        <w:rPr>
          <w:lang w:eastAsia="ru-RU"/>
        </w:rPr>
        <w:t>) в зданиях по индивидуальным проектам с квартирами повышенной комфортности.</w:t>
      </w:r>
    </w:p>
    <w:p w:rsidR="004E4547" w:rsidRPr="004E4547" w:rsidRDefault="004E4547" w:rsidP="007B2E39">
      <w:pPr>
        <w:pStyle w:val="08"/>
        <w:rPr>
          <w:lang w:eastAsia="ru-RU"/>
        </w:rPr>
      </w:pPr>
      <w:r w:rsidRPr="004E4547">
        <w:rPr>
          <w:lang w:eastAsia="ru-RU"/>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r w:rsidR="005E124F">
        <w:rPr>
          <w:lang w:eastAsia="ru-RU"/>
        </w:rPr>
        <w:t xml:space="preserve"> «</w:t>
      </w:r>
      <w:r w:rsidR="005E124F" w:rsidRPr="005E124F">
        <w:rPr>
          <w:lang w:eastAsia="ru-RU"/>
        </w:rPr>
        <w:t>Проектирование и монтаж электроустановок жилых и общественных зданий</w:t>
      </w:r>
      <w:r w:rsidR="005E124F">
        <w:rPr>
          <w:lang w:eastAsia="ru-RU"/>
        </w:rPr>
        <w:t>»</w:t>
      </w:r>
      <w:r w:rsidRPr="004E4547">
        <w:rPr>
          <w:lang w:eastAsia="ru-RU"/>
        </w:rPr>
        <w:t>.</w:t>
      </w:r>
    </w:p>
    <w:p w:rsidR="004E4547" w:rsidRPr="004E4547" w:rsidRDefault="004E4547" w:rsidP="007B2E39">
      <w:pPr>
        <w:pStyle w:val="08"/>
        <w:rPr>
          <w:spacing w:val="-2"/>
          <w:lang w:eastAsia="ru-RU"/>
        </w:rPr>
      </w:pPr>
      <w:r w:rsidRPr="004E4547">
        <w:rPr>
          <w:spacing w:val="-2"/>
          <w:lang w:eastAsia="ru-RU"/>
        </w:rPr>
        <w:t xml:space="preserve">5. Удельные расчетные нагрузки не учитывают </w:t>
      </w:r>
      <w:proofErr w:type="spellStart"/>
      <w:r w:rsidRPr="004E4547">
        <w:rPr>
          <w:spacing w:val="-2"/>
          <w:lang w:eastAsia="ru-RU"/>
        </w:rPr>
        <w:t>покомнатное</w:t>
      </w:r>
      <w:proofErr w:type="spellEnd"/>
      <w:r w:rsidRPr="004E4547">
        <w:rPr>
          <w:spacing w:val="-2"/>
          <w:lang w:eastAsia="ru-RU"/>
        </w:rPr>
        <w:t xml:space="preserve"> расселение семей в квартире.</w:t>
      </w:r>
    </w:p>
    <w:p w:rsidR="004E4547" w:rsidRPr="004E4547" w:rsidRDefault="004E4547" w:rsidP="007B2E39">
      <w:pPr>
        <w:pStyle w:val="08"/>
        <w:rPr>
          <w:lang w:eastAsia="ru-RU"/>
        </w:rPr>
      </w:pPr>
      <w:r w:rsidRPr="004E4547">
        <w:rPr>
          <w:lang w:eastAsia="ru-RU"/>
        </w:rPr>
        <w:t>6. Показатели</w:t>
      </w:r>
      <w:r w:rsidR="008C12EF">
        <w:rPr>
          <w:lang w:eastAsia="ru-RU"/>
        </w:rPr>
        <w:t xml:space="preserve"> </w:t>
      </w:r>
      <w:r w:rsidRPr="004E4547">
        <w:rPr>
          <w:lang w:eastAsia="ru-RU"/>
        </w:rPr>
        <w:t xml:space="preserve">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4E4547">
        <w:rPr>
          <w:lang w:eastAsia="ru-RU"/>
        </w:rPr>
        <w:t>электроводонагревателей</w:t>
      </w:r>
      <w:proofErr w:type="spellEnd"/>
      <w:r w:rsidRPr="004E4547">
        <w:rPr>
          <w:lang w:eastAsia="ru-RU"/>
        </w:rPr>
        <w:t xml:space="preserve"> и бытовых кондиционеров (кроме элитных квартир).</w:t>
      </w:r>
    </w:p>
    <w:p w:rsidR="004E4547" w:rsidRPr="004E4547" w:rsidRDefault="004E4547" w:rsidP="007B2E39">
      <w:pPr>
        <w:pStyle w:val="08"/>
        <w:rPr>
          <w:lang w:eastAsia="ru-RU"/>
        </w:rPr>
      </w:pPr>
      <w:r w:rsidRPr="004E4547">
        <w:rPr>
          <w:lang w:eastAsia="ru-RU"/>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bCs/>
          <w:lang w:eastAsia="ru-RU"/>
        </w:rPr>
      </w:pPr>
    </w:p>
    <w:p w:rsidR="004E4547" w:rsidRPr="004E4547" w:rsidRDefault="00F17518" w:rsidP="007B2E39">
      <w:pPr>
        <w:pStyle w:val="011"/>
        <w:rPr>
          <w:spacing w:val="-2"/>
          <w:lang w:eastAsia="ru-RU"/>
        </w:rPr>
      </w:pPr>
      <w:r>
        <w:rPr>
          <w:lang w:eastAsia="ru-RU"/>
        </w:rPr>
        <w:t>8</w:t>
      </w:r>
      <w:r w:rsidR="004E4547" w:rsidRPr="004E4547">
        <w:rPr>
          <w:lang w:eastAsia="ru-RU"/>
        </w:rPr>
        <w:t>.2.7</w:t>
      </w:r>
      <w:r w:rsidR="004E4547" w:rsidRPr="004E4547">
        <w:rPr>
          <w:spacing w:val="-2"/>
          <w:lang w:eastAsia="ru-RU"/>
        </w:rPr>
        <w:t xml:space="preserve">. </w:t>
      </w:r>
      <w:r w:rsidR="004E4547" w:rsidRPr="004E4547">
        <w:rPr>
          <w:lang w:eastAsia="ru-RU"/>
        </w:rPr>
        <w:t>Показатели</w:t>
      </w:r>
      <w:r w:rsidR="008C12EF">
        <w:rPr>
          <w:lang w:eastAsia="ru-RU"/>
        </w:rPr>
        <w:t xml:space="preserve"> </w:t>
      </w:r>
      <w:r w:rsidR="004E4547" w:rsidRPr="004E4547">
        <w:rPr>
          <w:lang w:eastAsia="ru-RU"/>
        </w:rPr>
        <w:t xml:space="preserve">удельной расчетной электрической нагрузки </w:t>
      </w:r>
      <w:proofErr w:type="spellStart"/>
      <w:r w:rsidR="004E4547" w:rsidRPr="004E4547">
        <w:rPr>
          <w:lang w:eastAsia="ru-RU"/>
        </w:rPr>
        <w:t>электроприемников</w:t>
      </w:r>
      <w:proofErr w:type="spellEnd"/>
      <w:r w:rsidR="008C12EF">
        <w:rPr>
          <w:lang w:eastAsia="ru-RU"/>
        </w:rPr>
        <w:t xml:space="preserve"> </w:t>
      </w:r>
      <w:r w:rsidR="004E4547" w:rsidRPr="00EC51DE">
        <w:rPr>
          <w:lang w:eastAsia="ru-RU"/>
        </w:rPr>
        <w:t>индивидуальных жилых домов</w:t>
      </w:r>
      <w:r w:rsidR="004E4547" w:rsidRPr="004E4547">
        <w:rPr>
          <w:lang w:eastAsia="ru-RU"/>
        </w:rPr>
        <w:t xml:space="preserve"> определяются по таблице </w:t>
      </w:r>
      <w:r>
        <w:rPr>
          <w:lang w:eastAsia="ru-RU"/>
        </w:rPr>
        <w:t>8</w:t>
      </w:r>
      <w:r w:rsidR="00EC51DE">
        <w:rPr>
          <w:lang w:eastAsia="ru-RU"/>
        </w:rPr>
        <w:t>.6.</w:t>
      </w:r>
    </w:p>
    <w:p w:rsidR="004E4547" w:rsidRPr="004E4547" w:rsidRDefault="004E4547" w:rsidP="007B2E39">
      <w:pPr>
        <w:pStyle w:val="05"/>
      </w:pPr>
      <w:r w:rsidRPr="004E4547">
        <w:t xml:space="preserve">Таблица </w:t>
      </w:r>
      <w:r w:rsidR="00F17518">
        <w:t>8</w:t>
      </w:r>
      <w:r w:rsidR="00EC51DE">
        <w:t>.6</w:t>
      </w:r>
    </w:p>
    <w:tbl>
      <w:tblPr>
        <w:tblW w:w="0" w:type="auto"/>
        <w:jc w:val="center"/>
        <w:tblLayout w:type="fixed"/>
        <w:tblCellMar>
          <w:left w:w="28" w:type="dxa"/>
          <w:right w:w="28" w:type="dxa"/>
        </w:tblCellMar>
        <w:tblLook w:val="0000" w:firstRow="0" w:lastRow="0" w:firstColumn="0" w:lastColumn="0" w:noHBand="0" w:noVBand="0"/>
      </w:tblPr>
      <w:tblGrid>
        <w:gridCol w:w="4423"/>
        <w:gridCol w:w="633"/>
        <w:gridCol w:w="548"/>
        <w:gridCol w:w="549"/>
        <w:gridCol w:w="549"/>
        <w:gridCol w:w="549"/>
        <w:gridCol w:w="548"/>
        <w:gridCol w:w="549"/>
        <w:gridCol w:w="549"/>
        <w:gridCol w:w="549"/>
        <w:gridCol w:w="635"/>
      </w:tblGrid>
      <w:tr w:rsidR="004E4547" w:rsidRPr="00EC51DE" w:rsidTr="00877606">
        <w:trPr>
          <w:jc w:val="center"/>
        </w:trPr>
        <w:tc>
          <w:tcPr>
            <w:tcW w:w="4423" w:type="dxa"/>
            <w:vMerge w:val="restart"/>
            <w:tcBorders>
              <w:top w:val="single" w:sz="4" w:space="0" w:color="auto"/>
              <w:left w:val="single" w:sz="6" w:space="0" w:color="auto"/>
              <w:right w:val="single" w:sz="6" w:space="0" w:color="auto"/>
            </w:tcBorders>
            <w:shd w:val="clear" w:color="auto" w:fill="FFFFFF"/>
          </w:tcPr>
          <w:p w:rsidR="004E4547" w:rsidRPr="00EC51DE" w:rsidRDefault="004E4547" w:rsidP="00877606">
            <w:pPr>
              <w:widowControl w:val="0"/>
              <w:shd w:val="clear" w:color="auto" w:fill="FFFFFF"/>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Потребители электроэнергии –</w:t>
            </w:r>
          </w:p>
          <w:p w:rsidR="004E4547" w:rsidRPr="00EC51DE" w:rsidRDefault="004E4547" w:rsidP="00877606">
            <w:pPr>
              <w:widowControl w:val="0"/>
              <w:shd w:val="clear" w:color="auto" w:fill="FFFFFF"/>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bCs/>
                <w:sz w:val="20"/>
                <w:szCs w:val="20"/>
                <w:lang w:eastAsia="ru-RU"/>
              </w:rPr>
              <w:t>индивидуальные жилые дома</w:t>
            </w:r>
          </w:p>
        </w:tc>
        <w:tc>
          <w:tcPr>
            <w:tcW w:w="5658" w:type="dxa"/>
            <w:gridSpan w:val="10"/>
            <w:tcBorders>
              <w:top w:val="single" w:sz="4" w:space="0" w:color="auto"/>
              <w:left w:val="single" w:sz="6" w:space="0" w:color="auto"/>
              <w:bottom w:val="single" w:sz="6" w:space="0" w:color="auto"/>
              <w:right w:val="single" w:sz="4" w:space="0" w:color="auto"/>
            </w:tcBorders>
            <w:shd w:val="clear" w:color="auto" w:fill="FFFFFF"/>
          </w:tcPr>
          <w:p w:rsidR="004E4547" w:rsidRPr="00877606" w:rsidRDefault="004E4547" w:rsidP="00877606">
            <w:pPr>
              <w:widowControl w:val="0"/>
              <w:shd w:val="clear" w:color="auto" w:fill="FFFFFF"/>
              <w:suppressAutoHyphens/>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Показатели удельной расчетной электрической нагрузки, кВт/дом, при количестве</w:t>
            </w:r>
            <w:r w:rsidR="008C12EF">
              <w:rPr>
                <w:rFonts w:ascii="Times New Roman" w:eastAsia="Times New Roman" w:hAnsi="Times New Roman" w:cs="Times New Roman"/>
                <w:b/>
                <w:sz w:val="20"/>
                <w:szCs w:val="20"/>
                <w:lang w:eastAsia="ru-RU"/>
              </w:rPr>
              <w:t xml:space="preserve"> </w:t>
            </w:r>
            <w:r w:rsidRPr="00EC51DE">
              <w:rPr>
                <w:rFonts w:ascii="Times New Roman" w:eastAsia="Times New Roman" w:hAnsi="Times New Roman" w:cs="Times New Roman"/>
                <w:b/>
                <w:bCs/>
                <w:sz w:val="20"/>
                <w:szCs w:val="20"/>
                <w:lang w:eastAsia="ru-RU"/>
              </w:rPr>
              <w:t>индивидуальных жилых домов</w:t>
            </w:r>
          </w:p>
        </w:tc>
      </w:tr>
      <w:tr w:rsidR="004E4547" w:rsidRPr="00EC51DE" w:rsidTr="005E124F">
        <w:trPr>
          <w:trHeight w:val="72"/>
          <w:jc w:val="center"/>
        </w:trPr>
        <w:tc>
          <w:tcPr>
            <w:tcW w:w="4423" w:type="dxa"/>
            <w:vMerge/>
            <w:tcBorders>
              <w:left w:val="single" w:sz="6" w:space="0" w:color="auto"/>
              <w:right w:val="single" w:sz="6" w:space="0" w:color="auto"/>
            </w:tcBorders>
            <w:shd w:val="clear" w:color="auto" w:fill="FFFFFF"/>
          </w:tcPr>
          <w:p w:rsidR="004E4547" w:rsidRPr="00EC51DE" w:rsidRDefault="004E4547" w:rsidP="004E4547">
            <w:pPr>
              <w:widowControl w:val="0"/>
              <w:autoSpaceDE/>
              <w:autoSpaceDN/>
              <w:adjustRightInd/>
              <w:jc w:val="both"/>
              <w:rPr>
                <w:rFonts w:ascii="Times New Roman" w:eastAsia="Times New Roman" w:hAnsi="Times New Roman" w:cs="Times New Roman"/>
                <w:bCs/>
                <w:sz w:val="20"/>
                <w:szCs w:val="20"/>
                <w:lang w:eastAsia="ru-RU"/>
              </w:rPr>
            </w:pPr>
          </w:p>
        </w:tc>
        <w:tc>
          <w:tcPr>
            <w:tcW w:w="633"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w:t>
            </w:r>
          </w:p>
        </w:tc>
        <w:tc>
          <w:tcPr>
            <w:tcW w:w="548"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48"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24</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w:t>
            </w:r>
          </w:p>
        </w:tc>
        <w:tc>
          <w:tcPr>
            <w:tcW w:w="635" w:type="dxa"/>
            <w:tcBorders>
              <w:top w:val="single" w:sz="6" w:space="0" w:color="auto"/>
              <w:left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xml:space="preserve">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11,5</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5,4</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4,7</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22,3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14,5</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7,2</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5,8</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4,7</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25,1</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15,2</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10,7</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8,8</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5,5</w:t>
            </w:r>
          </w:p>
        </w:tc>
      </w:tr>
    </w:tbl>
    <w:p w:rsidR="004E4547" w:rsidRPr="00EC51DE" w:rsidRDefault="004E4547" w:rsidP="007B2E39">
      <w:pPr>
        <w:pStyle w:val="07"/>
        <w:rPr>
          <w:lang w:eastAsia="ru-RU"/>
        </w:rPr>
      </w:pPr>
      <w:r w:rsidRPr="00EC51DE">
        <w:rPr>
          <w:lang w:eastAsia="ru-RU"/>
        </w:rPr>
        <w:t>Примечания:</w:t>
      </w:r>
    </w:p>
    <w:p w:rsidR="004E4547" w:rsidRPr="00EC51DE" w:rsidRDefault="004E4547" w:rsidP="007B2E39">
      <w:pPr>
        <w:pStyle w:val="08"/>
        <w:rPr>
          <w:lang w:eastAsia="ru-RU"/>
        </w:rPr>
      </w:pPr>
      <w:r w:rsidRPr="00EC51DE">
        <w:rPr>
          <w:lang w:eastAsia="ru-RU"/>
        </w:rPr>
        <w:t>1. 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4E4547" w:rsidRPr="00EC51DE" w:rsidRDefault="004E4547" w:rsidP="007B2E39">
      <w:pPr>
        <w:pStyle w:val="08"/>
        <w:rPr>
          <w:lang w:eastAsia="ru-RU"/>
        </w:rPr>
      </w:pPr>
      <w:r w:rsidRPr="00EC51DE">
        <w:rPr>
          <w:lang w:eastAsia="ru-RU"/>
        </w:rPr>
        <w:lastRenderedPageBreak/>
        <w:t>2. Показатели удельной расчетной электрической нагрузки приведены для индивидуальных жилых домов общей площадью от 150 до 600 м</w:t>
      </w:r>
      <w:r w:rsidRPr="00EC51DE">
        <w:rPr>
          <w:vertAlign w:val="superscript"/>
          <w:lang w:eastAsia="ru-RU"/>
        </w:rPr>
        <w:t>2</w:t>
      </w:r>
      <w:r w:rsidRPr="00EC51DE">
        <w:rPr>
          <w:lang w:eastAsia="ru-RU"/>
        </w:rPr>
        <w:t>.</w:t>
      </w:r>
    </w:p>
    <w:p w:rsidR="004E4547" w:rsidRPr="00EC51DE" w:rsidRDefault="004E4547" w:rsidP="007B2E39">
      <w:pPr>
        <w:pStyle w:val="08"/>
        <w:rPr>
          <w:lang w:eastAsia="ru-RU"/>
        </w:rPr>
      </w:pPr>
      <w:r w:rsidRPr="00EC51DE">
        <w:rPr>
          <w:lang w:eastAsia="ru-RU"/>
        </w:rPr>
        <w:t>3. Показатели удельной расчетной электрической нагрузки для индивидуальных жилых домов общей площадью до 150 м</w:t>
      </w:r>
      <w:r w:rsidRPr="00EC51DE">
        <w:rPr>
          <w:vertAlign w:val="superscript"/>
          <w:lang w:eastAsia="ru-RU"/>
        </w:rPr>
        <w:t>2</w:t>
      </w:r>
      <w:r w:rsidRPr="00EC51DE">
        <w:rPr>
          <w:lang w:eastAsia="ru-RU"/>
        </w:rPr>
        <w:t xml:space="preserve"> без электрической сауны определяются </w:t>
      </w:r>
      <w:r w:rsidRPr="00F17518">
        <w:rPr>
          <w:lang w:eastAsia="ru-RU"/>
        </w:rPr>
        <w:t xml:space="preserve">по таблице </w:t>
      </w:r>
      <w:r w:rsidR="00F17518" w:rsidRPr="00F17518">
        <w:rPr>
          <w:lang w:eastAsia="ru-RU"/>
        </w:rPr>
        <w:t>8</w:t>
      </w:r>
      <w:r w:rsidRPr="00F17518">
        <w:rPr>
          <w:lang w:eastAsia="ru-RU"/>
        </w:rPr>
        <w:t>.5</w:t>
      </w:r>
      <w:r w:rsidRPr="00EC51DE">
        <w:rPr>
          <w:lang w:eastAsia="ru-RU"/>
        </w:rPr>
        <w:t xml:space="preserve"> настоящих нормативов как для типовых квартир с плитами на природном или сжиженном газе, или электрическими плитами. </w:t>
      </w:r>
    </w:p>
    <w:p w:rsidR="004E4547" w:rsidRPr="00EC51DE" w:rsidRDefault="004E4547" w:rsidP="007B2E39">
      <w:pPr>
        <w:pStyle w:val="08"/>
        <w:rPr>
          <w:lang w:eastAsia="ru-RU"/>
        </w:rPr>
      </w:pPr>
      <w:r w:rsidRPr="00EC51DE">
        <w:rPr>
          <w:lang w:eastAsia="ru-RU"/>
        </w:rPr>
        <w:t xml:space="preserve">4. Показатели удельной расчетной электрической нагрузки не учитывают применения в индивидуальных жилых домах электрического отопления и </w:t>
      </w:r>
      <w:proofErr w:type="spellStart"/>
      <w:r w:rsidRPr="00EC51DE">
        <w:rPr>
          <w:lang w:eastAsia="ru-RU"/>
        </w:rPr>
        <w:t>электроводонагревателей</w:t>
      </w:r>
      <w:proofErr w:type="spellEnd"/>
      <w:r w:rsidRPr="00EC51DE">
        <w:rPr>
          <w:lang w:eastAsia="ru-RU"/>
        </w:rPr>
        <w:t>.</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spacing w:val="-2"/>
          <w:lang w:eastAsia="ru-RU"/>
        </w:rPr>
      </w:pPr>
    </w:p>
    <w:p w:rsidR="004E4547" w:rsidRDefault="004E4547" w:rsidP="00E1214C">
      <w:pPr>
        <w:pStyle w:val="011"/>
        <w:rPr>
          <w:lang w:eastAsia="ru-RU"/>
        </w:rPr>
      </w:pPr>
      <w:r w:rsidRPr="004E4547">
        <w:rPr>
          <w:lang w:eastAsia="ru-RU"/>
        </w:rPr>
        <w:t>8.2.8. Показатели</w:t>
      </w:r>
      <w:r w:rsidR="006D4598">
        <w:rPr>
          <w:lang w:eastAsia="ru-RU"/>
        </w:rPr>
        <w:t xml:space="preserve"> </w:t>
      </w:r>
      <w:r w:rsidRPr="004E4547">
        <w:rPr>
          <w:lang w:eastAsia="ru-RU"/>
        </w:rPr>
        <w:t xml:space="preserve">удельной расчетной электрической нагрузки (укрупненные показатели) </w:t>
      </w:r>
      <w:r w:rsidRPr="00EC51DE">
        <w:rPr>
          <w:lang w:eastAsia="ru-RU"/>
        </w:rPr>
        <w:t>общественных зданий массового строительства определяются</w:t>
      </w:r>
      <w:r w:rsidRPr="004E4547">
        <w:rPr>
          <w:lang w:eastAsia="ru-RU"/>
        </w:rPr>
        <w:t xml:space="preserve"> по таблице </w:t>
      </w:r>
      <w:r w:rsidR="00F17518">
        <w:rPr>
          <w:lang w:eastAsia="ru-RU"/>
        </w:rPr>
        <w:t>8</w:t>
      </w:r>
      <w:r w:rsidR="00EC51DE">
        <w:rPr>
          <w:lang w:eastAsia="ru-RU"/>
        </w:rPr>
        <w:t>.7.</w:t>
      </w:r>
    </w:p>
    <w:p w:rsidR="004E4547" w:rsidRPr="004E4547" w:rsidRDefault="004E4547" w:rsidP="00E1214C">
      <w:pPr>
        <w:pStyle w:val="05"/>
      </w:pPr>
      <w:r w:rsidRPr="004E4547">
        <w:t xml:space="preserve">Таблица </w:t>
      </w:r>
      <w:r w:rsidR="00F17518">
        <w:t>8</w:t>
      </w:r>
      <w:r w:rsidRPr="004E4547">
        <w:t>.7</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7"/>
        <w:gridCol w:w="5793"/>
        <w:gridCol w:w="1823"/>
        <w:gridCol w:w="2090"/>
      </w:tblGrid>
      <w:tr w:rsidR="005E124F" w:rsidRPr="003A6506" w:rsidTr="00884F84">
        <w:trPr>
          <w:trHeight w:val="65"/>
          <w:jc w:val="center"/>
        </w:trPr>
        <w:tc>
          <w:tcPr>
            <w:tcW w:w="487"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sz w:val="20"/>
                <w:szCs w:val="20"/>
                <w:lang w:eastAsia="ru-RU"/>
              </w:rPr>
              <w:t>№ п/п</w:t>
            </w:r>
          </w:p>
        </w:tc>
        <w:tc>
          <w:tcPr>
            <w:tcW w:w="5793"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bCs/>
                <w:sz w:val="20"/>
                <w:szCs w:val="20"/>
                <w:lang w:eastAsia="ru-RU"/>
              </w:rPr>
              <w:t>Типы зданий</w:t>
            </w:r>
          </w:p>
        </w:tc>
        <w:tc>
          <w:tcPr>
            <w:tcW w:w="1823" w:type="dxa"/>
            <w:shd w:val="clear" w:color="auto" w:fill="FFFFFF"/>
          </w:tcPr>
          <w:p w:rsidR="005E124F" w:rsidRPr="003A6506" w:rsidRDefault="00884F84" w:rsidP="00884F84">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Единица </w:t>
            </w:r>
            <w:r w:rsidR="005E124F" w:rsidRPr="003A6506">
              <w:rPr>
                <w:rFonts w:ascii="Times New Roman" w:eastAsia="Times New Roman" w:hAnsi="Times New Roman" w:cs="Times New Roman"/>
                <w:b/>
                <w:sz w:val="20"/>
                <w:szCs w:val="20"/>
                <w:lang w:eastAsia="ru-RU"/>
              </w:rPr>
              <w:t>измерения</w:t>
            </w:r>
          </w:p>
        </w:tc>
        <w:tc>
          <w:tcPr>
            <w:tcW w:w="2090"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sz w:val="20"/>
                <w:szCs w:val="20"/>
                <w:lang w:eastAsia="ru-RU"/>
              </w:rPr>
              <w:t>Показатели удельной расчетной электрической нагрузки</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Предприятия общественного питания:</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полностью электрифицированные с количеством посадочных мест:</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 400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1,04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400 до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0,86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trHeight w:val="147"/>
          <w:jc w:val="center"/>
        </w:trPr>
        <w:tc>
          <w:tcPr>
            <w:tcW w:w="487" w:type="dxa"/>
            <w:tcBorders>
              <w:left w:val="single" w:sz="4" w:space="0" w:color="auto"/>
              <w:right w:val="single" w:sz="4"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3</w:t>
            </w:r>
          </w:p>
        </w:tc>
        <w:tc>
          <w:tcPr>
            <w:tcW w:w="5793" w:type="dxa"/>
            <w:tcBorders>
              <w:left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0,75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trHeight w:val="198"/>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частично электрифицированные (с плитами на газообразном топливе) с количеством посадочных мест:</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4</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 400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0,81</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5</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400 до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0,69</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6</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1000</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0,56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Продовольственные магазины: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торгового зала</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7</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0,23</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8</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Непродовольственные магазины: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торгового зала</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9</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10</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Общеобразовательные школы: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кВт/1 учащегося</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11</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электрифицированными столовыми и спортзалами</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12</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электрифицированных столовых, со спортзалами</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0,17</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13</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буфетами, без спортзалов</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0,17</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14</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буфетов и спортзалов</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15</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pacing w:val="-4"/>
                <w:sz w:val="20"/>
                <w:szCs w:val="20"/>
                <w:lang w:eastAsia="ru-RU"/>
              </w:rPr>
            </w:pPr>
            <w:r w:rsidRPr="003A6506">
              <w:rPr>
                <w:rFonts w:ascii="Times New Roman" w:eastAsia="Times New Roman" w:hAnsi="Times New Roman" w:cs="Times New Roman"/>
                <w:bCs/>
                <w:spacing w:val="-4"/>
                <w:sz w:val="20"/>
                <w:szCs w:val="20"/>
                <w:lang w:eastAsia="ru-RU"/>
              </w:rPr>
              <w:t>Организации среднего профессионального образования со столовыми</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кВт/1 учащегося</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16</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Дошкольные образовательные организации</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Кинотеатры и киноконцертные залы: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17</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18</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0,12</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19</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Клубы</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 же</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20</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Парикмахерские</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кВт/рабочее 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pacing w:val="-2"/>
                <w:sz w:val="20"/>
                <w:szCs w:val="20"/>
                <w:lang w:eastAsia="ru-RU"/>
              </w:rPr>
              <w:t>Здания или помещения учреждений управления, проектных</w:t>
            </w:r>
            <w:r w:rsidRPr="003A6506">
              <w:rPr>
                <w:rFonts w:ascii="Times New Roman" w:eastAsia="Times New Roman" w:hAnsi="Times New Roman" w:cs="Times New Roman"/>
                <w:sz w:val="20"/>
                <w:szCs w:val="20"/>
                <w:lang w:eastAsia="ru-RU"/>
              </w:rPr>
              <w:t xml:space="preserve"> и конструкторских организаций:</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общей площади</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21</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0,054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22</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0,043</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Гостиницы: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23</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24</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0,34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25</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pacing w:val="-2"/>
                <w:sz w:val="20"/>
                <w:szCs w:val="20"/>
                <w:lang w:eastAsia="ru-RU"/>
              </w:rPr>
            </w:pPr>
            <w:r w:rsidRPr="003A6506">
              <w:rPr>
                <w:rFonts w:ascii="Times New Roman" w:eastAsia="Times New Roman" w:hAnsi="Times New Roman" w:cs="Times New Roman"/>
                <w:bCs/>
                <w:spacing w:val="-2"/>
                <w:sz w:val="20"/>
                <w:szCs w:val="20"/>
                <w:lang w:eastAsia="ru-RU"/>
              </w:rPr>
              <w:t>Дома отдыха и пансионаты без кондиционирования воздуха</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0,36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26</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Фабрики химчистки и прачечные самообслуживания</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кВт/кг вещей</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0,075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27</w:t>
            </w:r>
          </w:p>
        </w:tc>
        <w:tc>
          <w:tcPr>
            <w:tcW w:w="5793"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Детские лагеря</w:t>
            </w:r>
          </w:p>
        </w:tc>
        <w:tc>
          <w:tcPr>
            <w:tcW w:w="1823"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жилых помещений</w:t>
            </w:r>
          </w:p>
        </w:tc>
        <w:tc>
          <w:tcPr>
            <w:tcW w:w="2090"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0,023</w:t>
            </w:r>
          </w:p>
        </w:tc>
      </w:tr>
    </w:tbl>
    <w:p w:rsidR="004E4547" w:rsidRPr="00EC51DE" w:rsidRDefault="004E4547" w:rsidP="00E1214C">
      <w:pPr>
        <w:pStyle w:val="07"/>
        <w:rPr>
          <w:lang w:eastAsia="ru-RU"/>
        </w:rPr>
      </w:pPr>
      <w:r w:rsidRPr="00EC51DE">
        <w:rPr>
          <w:lang w:eastAsia="ru-RU"/>
        </w:rPr>
        <w:t>Примечания:</w:t>
      </w:r>
    </w:p>
    <w:p w:rsidR="004E4547" w:rsidRPr="00EC51DE" w:rsidRDefault="004E4547" w:rsidP="00E1214C">
      <w:pPr>
        <w:pStyle w:val="08"/>
        <w:rPr>
          <w:lang w:eastAsia="ru-RU"/>
        </w:rPr>
      </w:pPr>
      <w:r w:rsidRPr="00EC51DE">
        <w:rPr>
          <w:lang w:eastAsia="ru-RU"/>
        </w:rPr>
        <w:t>1. Для п/п 1-6 удельная нагрузка не зависит от наличия кондиционирования воздуха.</w:t>
      </w:r>
    </w:p>
    <w:p w:rsidR="004E4547" w:rsidRPr="00EC51DE" w:rsidRDefault="004E4547" w:rsidP="00E1214C">
      <w:pPr>
        <w:pStyle w:val="08"/>
        <w:rPr>
          <w:lang w:eastAsia="ru-RU"/>
        </w:rPr>
      </w:pPr>
      <w:r w:rsidRPr="00EC51DE">
        <w:rPr>
          <w:lang w:eastAsia="ru-RU"/>
        </w:rPr>
        <w:t>2. Для п/п 15, 16 нагрузка бассейнов и спортзалов не учтена.</w:t>
      </w:r>
    </w:p>
    <w:p w:rsidR="004E4547" w:rsidRPr="00EC51DE" w:rsidRDefault="004E4547" w:rsidP="00E1214C">
      <w:pPr>
        <w:pStyle w:val="08"/>
        <w:rPr>
          <w:lang w:eastAsia="ru-RU"/>
        </w:rPr>
      </w:pPr>
      <w:r w:rsidRPr="00EC51DE">
        <w:rPr>
          <w:lang w:eastAsia="ru-RU"/>
        </w:rPr>
        <w:lastRenderedPageBreak/>
        <w:t>3. Для п/п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r w:rsidR="005E124F">
        <w:rPr>
          <w:lang w:eastAsia="ru-RU"/>
        </w:rPr>
        <w:t xml:space="preserve"> «</w:t>
      </w:r>
      <w:r w:rsidR="005E124F" w:rsidRPr="005E124F">
        <w:rPr>
          <w:lang w:eastAsia="ru-RU"/>
        </w:rPr>
        <w:t>Проектирование и монтаж электроустановок жилых и общественных зданий</w:t>
      </w:r>
      <w:r w:rsidR="005E124F">
        <w:rPr>
          <w:lang w:eastAsia="ru-RU"/>
        </w:rPr>
        <w:t>»</w:t>
      </w:r>
      <w:r w:rsidRPr="00EC51DE">
        <w:rPr>
          <w:lang w:eastAsia="ru-RU"/>
        </w:rPr>
        <w:t>.</w:t>
      </w:r>
    </w:p>
    <w:p w:rsidR="004E4547" w:rsidRPr="00EC51DE" w:rsidRDefault="004E4547" w:rsidP="00E1214C">
      <w:pPr>
        <w:pStyle w:val="08"/>
        <w:rPr>
          <w:lang w:eastAsia="ru-RU"/>
        </w:rPr>
      </w:pPr>
      <w:r w:rsidRPr="00EC51DE">
        <w:rPr>
          <w:lang w:eastAsia="ru-RU"/>
        </w:rPr>
        <w:t>4. Для п/п 23, 24 удельную нагрузку ресторанов при гостиницах следует принимать как для предприятий общественного питания открытого типа.</w:t>
      </w:r>
    </w:p>
    <w:p w:rsidR="004E4547" w:rsidRPr="00EC51DE" w:rsidRDefault="004E4547" w:rsidP="00E1214C">
      <w:pPr>
        <w:pStyle w:val="08"/>
        <w:rPr>
          <w:spacing w:val="-2"/>
          <w:lang w:eastAsia="ru-RU"/>
        </w:rPr>
      </w:pPr>
      <w:r w:rsidRPr="00EC51DE">
        <w:rPr>
          <w:lang w:eastAsia="ru-RU"/>
        </w:rPr>
        <w:t>5. Для предприятий общественного питания при числе мест, не указанном в таблице, удельные нагрузки определяются интерполяцией.</w:t>
      </w:r>
    </w:p>
    <w:p w:rsidR="006C52B9" w:rsidRDefault="006C52B9" w:rsidP="00E1214C">
      <w:pPr>
        <w:pStyle w:val="011"/>
        <w:rPr>
          <w:lang w:eastAsia="ru-RU"/>
        </w:rPr>
      </w:pPr>
    </w:p>
    <w:p w:rsidR="004E4547" w:rsidRPr="004E4547" w:rsidRDefault="00F17518" w:rsidP="00E1214C">
      <w:pPr>
        <w:pStyle w:val="011"/>
        <w:rPr>
          <w:bCs/>
          <w:lang w:eastAsia="ru-RU"/>
        </w:rPr>
      </w:pPr>
      <w:r>
        <w:rPr>
          <w:lang w:eastAsia="ru-RU"/>
        </w:rPr>
        <w:t>8</w:t>
      </w:r>
      <w:r w:rsidR="004271B8">
        <w:rPr>
          <w:lang w:eastAsia="ru-RU"/>
        </w:rPr>
        <w:t>.2.9</w:t>
      </w:r>
      <w:r w:rsidR="004E4547" w:rsidRPr="004E4547">
        <w:rPr>
          <w:lang w:eastAsia="ru-RU"/>
        </w:rPr>
        <w:t xml:space="preserve">. </w:t>
      </w:r>
      <w:r w:rsidR="004E4547" w:rsidRPr="004E4547">
        <w:rPr>
          <w:bCs/>
          <w:lang w:eastAsia="ru-RU"/>
        </w:rPr>
        <w:t xml:space="preserve">Нормативные параметры градостроительного проектирования электрических сетей городского округа приведены в таблице </w:t>
      </w:r>
      <w:r>
        <w:rPr>
          <w:bCs/>
          <w:lang w:eastAsia="ru-RU"/>
        </w:rPr>
        <w:t>8</w:t>
      </w:r>
      <w:r w:rsidR="004271B8">
        <w:rPr>
          <w:bCs/>
          <w:lang w:eastAsia="ru-RU"/>
        </w:rPr>
        <w:t>.8.</w:t>
      </w:r>
    </w:p>
    <w:p w:rsidR="004E4547" w:rsidRPr="004E4547" w:rsidRDefault="004E4547" w:rsidP="00E1214C">
      <w:pPr>
        <w:pStyle w:val="05"/>
      </w:pPr>
      <w:r w:rsidRPr="004E4547">
        <w:t xml:space="preserve">Таблица </w:t>
      </w:r>
      <w:r w:rsidR="00F17518">
        <w:t>8</w:t>
      </w:r>
      <w:r w:rsidR="004271B8">
        <w:t>.8</w:t>
      </w:r>
    </w:p>
    <w:p w:rsidR="004E4547" w:rsidRPr="004E4547" w:rsidRDefault="004E4547" w:rsidP="004E4547">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7103"/>
      </w:tblGrid>
      <w:tr w:rsidR="004E4547" w:rsidRPr="004271B8" w:rsidTr="003A6506">
        <w:trPr>
          <w:trHeight w:val="227"/>
          <w:tblHeader/>
          <w:jc w:val="center"/>
        </w:trPr>
        <w:tc>
          <w:tcPr>
            <w:tcW w:w="3071" w:type="dxa"/>
          </w:tcPr>
          <w:p w:rsidR="004E4547" w:rsidRPr="004271B8" w:rsidRDefault="004271B8" w:rsidP="003A65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271B8">
              <w:rPr>
                <w:rFonts w:ascii="Times New Roman" w:eastAsia="Times New Roman" w:hAnsi="Times New Roman" w:cs="Times New Roman"/>
                <w:b/>
                <w:bCs/>
                <w:sz w:val="20"/>
                <w:szCs w:val="20"/>
                <w:lang w:eastAsia="ru-RU"/>
              </w:rPr>
              <w:t>Наименование показателей</w:t>
            </w:r>
          </w:p>
        </w:tc>
        <w:tc>
          <w:tcPr>
            <w:tcW w:w="7103" w:type="dxa"/>
          </w:tcPr>
          <w:p w:rsidR="004E4547" w:rsidRPr="004271B8" w:rsidRDefault="004271B8" w:rsidP="003A650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4271B8">
              <w:rPr>
                <w:rFonts w:ascii="Times New Roman" w:eastAsia="Times New Roman" w:hAnsi="Times New Roman" w:cs="Times New Roman"/>
                <w:b/>
                <w:sz w:val="20"/>
                <w:szCs w:val="20"/>
                <w:lang w:eastAsia="ru-RU"/>
              </w:rPr>
              <w:t>Нормативные параметры</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Выбор напряжения электрических сетей </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Осуществляется с учетом концепции их развития в пределах расчетного срока и системы напряжений в энергосистеме 35-110-220-500 </w:t>
            </w:r>
            <w:proofErr w:type="spellStart"/>
            <w:r w:rsidRPr="004271B8">
              <w:rPr>
                <w:rFonts w:ascii="Times New Roman" w:eastAsia="Times New Roman" w:hAnsi="Times New Roman" w:cs="Times New Roman"/>
                <w:bCs/>
                <w:sz w:val="20"/>
                <w:szCs w:val="20"/>
                <w:lang w:eastAsia="ru-RU"/>
              </w:rPr>
              <w:t>кВ.</w:t>
            </w:r>
            <w:proofErr w:type="spellEnd"/>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pacing w:val="-6"/>
                <w:sz w:val="20"/>
                <w:szCs w:val="20"/>
                <w:lang w:eastAsia="ru-RU"/>
              </w:rPr>
            </w:pPr>
            <w:r w:rsidRPr="004271B8">
              <w:rPr>
                <w:rFonts w:ascii="Times New Roman" w:eastAsia="Times New Roman" w:hAnsi="Times New Roman" w:cs="Times New Roman"/>
                <w:bCs/>
                <w:spacing w:val="-2"/>
                <w:sz w:val="20"/>
                <w:szCs w:val="20"/>
                <w:lang w:eastAsia="ru-RU"/>
              </w:rPr>
              <w:t>Напряжение системы электроснабжения должно выбираться с учетом</w:t>
            </w:r>
            <w:r w:rsidRPr="004271B8">
              <w:rPr>
                <w:rFonts w:ascii="Times New Roman" w:eastAsia="Times New Roman" w:hAnsi="Times New Roman" w:cs="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71B8">
              <w:rPr>
                <w:rFonts w:ascii="Times New Roman" w:eastAsia="Times New Roman" w:hAnsi="Times New Roman" w:cs="Times New Roman"/>
                <w:bCs/>
                <w:spacing w:val="-6"/>
                <w:sz w:val="20"/>
                <w:szCs w:val="20"/>
                <w:lang w:eastAsia="ru-RU"/>
              </w:rPr>
              <w:t xml:space="preserve"> 35-110/10 </w:t>
            </w:r>
            <w:proofErr w:type="spellStart"/>
            <w:r w:rsidRPr="004271B8">
              <w:rPr>
                <w:rFonts w:ascii="Times New Roman" w:eastAsia="Times New Roman" w:hAnsi="Times New Roman" w:cs="Times New Roman"/>
                <w:bCs/>
                <w:spacing w:val="-6"/>
                <w:sz w:val="20"/>
                <w:szCs w:val="20"/>
                <w:lang w:eastAsia="ru-RU"/>
              </w:rPr>
              <w:t>кВ.</w:t>
            </w:r>
            <w:proofErr w:type="spellEnd"/>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Сетевое резервирование</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Распределительная электрическая сеть должна формироваться с соблюдением условия однократного сетевого резервирования.</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Электрическую сеть 35-110 (220) </w:t>
            </w:r>
            <w:proofErr w:type="spellStart"/>
            <w:r w:rsidRPr="004271B8">
              <w:rPr>
                <w:rFonts w:ascii="Times New Roman" w:eastAsia="Times New Roman" w:hAnsi="Times New Roman" w:cs="Times New Roman"/>
                <w:bCs/>
                <w:sz w:val="20"/>
                <w:szCs w:val="20"/>
                <w:lang w:eastAsia="ru-RU"/>
              </w:rPr>
              <w:t>кВ</w:t>
            </w:r>
            <w:proofErr w:type="spellEnd"/>
            <w:r w:rsidRPr="004271B8">
              <w:rPr>
                <w:rFonts w:ascii="Times New Roman" w:eastAsia="Times New Roman" w:hAnsi="Times New Roman" w:cs="Times New Roman"/>
                <w:bCs/>
                <w:sz w:val="20"/>
                <w:szCs w:val="20"/>
                <w:lang w:eastAsia="ru-RU"/>
              </w:rPr>
              <w:t xml:space="preserve">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Для ответственных потребителей, не допускающих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w:t>
            </w:r>
            <w:r w:rsidRPr="004271B8">
              <w:rPr>
                <w:rFonts w:ascii="Times New Roman" w:eastAsia="Times New Roman" w:hAnsi="Times New Roman" w:cs="Times New Roman"/>
                <w:bCs/>
                <w:spacing w:val="-4"/>
                <w:sz w:val="20"/>
                <w:szCs w:val="20"/>
                <w:lang w:eastAsia="ru-RU"/>
              </w:rPr>
              <w:t xml:space="preserve">использованы дизельные, </w:t>
            </w:r>
            <w:proofErr w:type="spellStart"/>
            <w:r w:rsidRPr="004271B8">
              <w:rPr>
                <w:rFonts w:ascii="Times New Roman" w:eastAsia="Times New Roman" w:hAnsi="Times New Roman" w:cs="Times New Roman"/>
                <w:bCs/>
                <w:spacing w:val="-4"/>
                <w:sz w:val="20"/>
                <w:szCs w:val="20"/>
                <w:lang w:eastAsia="ru-RU"/>
              </w:rPr>
              <w:t>газопоршневые</w:t>
            </w:r>
            <w:proofErr w:type="spellEnd"/>
            <w:r w:rsidRPr="004271B8">
              <w:rPr>
                <w:rFonts w:ascii="Times New Roman" w:eastAsia="Times New Roman" w:hAnsi="Times New Roman" w:cs="Times New Roman"/>
                <w:bCs/>
                <w:spacing w:val="-4"/>
                <w:sz w:val="20"/>
                <w:szCs w:val="20"/>
                <w:lang w:eastAsia="ru-RU"/>
              </w:rPr>
              <w:t>, газотурбинные электростанции</w:t>
            </w:r>
            <w:r w:rsidRPr="004271B8">
              <w:rPr>
                <w:rFonts w:ascii="Times New Roman" w:eastAsia="Times New Roman" w:hAnsi="Times New Roman" w:cs="Times New Roman"/>
                <w:bCs/>
                <w:sz w:val="20"/>
                <w:szCs w:val="20"/>
                <w:lang w:eastAsia="ru-RU"/>
              </w:rPr>
              <w:t xml:space="preserve"> или электростанции иного типа, а также агрегаты бесперебойного питания.</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Параллельная работа аварийных и резервных источников питания с распределительными сетями не допускается.</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Размещение линий электропередачи, входящих в </w:t>
            </w:r>
            <w:r w:rsidRPr="004271B8">
              <w:rPr>
                <w:rFonts w:ascii="Times New Roman" w:eastAsia="Times New Roman" w:hAnsi="Times New Roman" w:cs="Times New Roman"/>
                <w:bCs/>
                <w:spacing w:val="-2"/>
                <w:sz w:val="20"/>
                <w:szCs w:val="20"/>
                <w:lang w:eastAsia="ru-RU"/>
              </w:rPr>
              <w:t>общие энергетические системы</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Не допускается на территории производственных зон, а также на территории производственных зон сельскохозяйственных предприятий.</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Размещение линий электропередачи напряжением 110 </w:t>
            </w:r>
            <w:proofErr w:type="spellStart"/>
            <w:r w:rsidRPr="004271B8">
              <w:rPr>
                <w:rFonts w:ascii="Times New Roman" w:eastAsia="Times New Roman" w:hAnsi="Times New Roman" w:cs="Times New Roman"/>
                <w:bCs/>
                <w:sz w:val="20"/>
                <w:szCs w:val="20"/>
                <w:lang w:eastAsia="ru-RU"/>
              </w:rPr>
              <w:t>кВ</w:t>
            </w:r>
            <w:proofErr w:type="spellEnd"/>
            <w:r w:rsidRPr="004271B8">
              <w:rPr>
                <w:rFonts w:ascii="Times New Roman" w:eastAsia="Times New Roman" w:hAnsi="Times New Roman" w:cs="Times New Roman"/>
                <w:bCs/>
                <w:sz w:val="20"/>
                <w:szCs w:val="20"/>
                <w:lang w:eastAsia="ru-RU"/>
              </w:rPr>
              <w:t xml:space="preserve"> и выше</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Воздушные линии электропередачи допускается размещать только за пределами жилых и общественно-деловых зон.</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Проектируемые линии электропередачи напряжением 110 </w:t>
            </w:r>
            <w:proofErr w:type="spellStart"/>
            <w:r w:rsidRPr="004271B8">
              <w:rPr>
                <w:rFonts w:ascii="Times New Roman" w:eastAsia="Times New Roman" w:hAnsi="Times New Roman" w:cs="Times New Roman"/>
                <w:bCs/>
                <w:sz w:val="20"/>
                <w:szCs w:val="20"/>
                <w:lang w:eastAsia="ru-RU"/>
              </w:rPr>
              <w:t>кВ</w:t>
            </w:r>
            <w:proofErr w:type="spellEnd"/>
            <w:r w:rsidRPr="004271B8">
              <w:rPr>
                <w:rFonts w:ascii="Times New Roman" w:eastAsia="Times New Roman" w:hAnsi="Times New Roman" w:cs="Times New Roman"/>
                <w:bCs/>
                <w:sz w:val="20"/>
                <w:szCs w:val="20"/>
                <w:lang w:eastAsia="ru-RU"/>
              </w:rPr>
              <w:t xml:space="preserve"> и выше к понизительным электроподстанциям глубокого ввода в пределах </w:t>
            </w:r>
            <w:r w:rsidRPr="004271B8">
              <w:rPr>
                <w:rFonts w:ascii="Times New Roman" w:eastAsia="Times New Roman" w:hAnsi="Times New Roman" w:cs="Times New Roman"/>
                <w:bCs/>
                <w:spacing w:val="-2"/>
                <w:sz w:val="20"/>
                <w:szCs w:val="20"/>
                <w:lang w:eastAsia="ru-RU"/>
              </w:rPr>
              <w:t>жилых и общественно-деловых зон следует предусматривать кабельными</w:t>
            </w:r>
            <w:r w:rsidRPr="004271B8">
              <w:rPr>
                <w:rFonts w:ascii="Times New Roman" w:eastAsia="Times New Roman" w:hAnsi="Times New Roman" w:cs="Times New Roman"/>
                <w:bCs/>
                <w:sz w:val="20"/>
                <w:szCs w:val="20"/>
                <w:lang w:eastAsia="ru-RU"/>
              </w:rPr>
              <w:t xml:space="preserve"> линиями по согласованию с </w:t>
            </w:r>
            <w:proofErr w:type="spellStart"/>
            <w:r w:rsidRPr="004271B8">
              <w:rPr>
                <w:rFonts w:ascii="Times New Roman" w:eastAsia="Times New Roman" w:hAnsi="Times New Roman" w:cs="Times New Roman"/>
                <w:bCs/>
                <w:sz w:val="20"/>
                <w:szCs w:val="20"/>
                <w:lang w:eastAsia="ru-RU"/>
              </w:rPr>
              <w:t>электроснабжающей</w:t>
            </w:r>
            <w:proofErr w:type="spellEnd"/>
            <w:r w:rsidRPr="004271B8">
              <w:rPr>
                <w:rFonts w:ascii="Times New Roman" w:eastAsia="Times New Roman" w:hAnsi="Times New Roman" w:cs="Times New Roman"/>
                <w:bCs/>
                <w:sz w:val="20"/>
                <w:szCs w:val="20"/>
                <w:lang w:eastAsia="ru-RU"/>
              </w:rPr>
              <w:t xml:space="preserve"> организацией.</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Требования к линиям электропередачи напряжением до 10 </w:t>
            </w:r>
            <w:proofErr w:type="spellStart"/>
            <w:r w:rsidRPr="004271B8">
              <w:rPr>
                <w:rFonts w:ascii="Times New Roman" w:eastAsia="Times New Roman" w:hAnsi="Times New Roman" w:cs="Times New Roman"/>
                <w:bCs/>
                <w:sz w:val="20"/>
                <w:szCs w:val="20"/>
                <w:lang w:eastAsia="ru-RU"/>
              </w:rPr>
              <w:t>кВ</w:t>
            </w:r>
            <w:proofErr w:type="spellEnd"/>
            <w:r w:rsidRPr="004271B8">
              <w:rPr>
                <w:rFonts w:ascii="Times New Roman" w:eastAsia="Times New Roman" w:hAnsi="Times New Roman" w:cs="Times New Roman"/>
                <w:bCs/>
                <w:sz w:val="20"/>
                <w:szCs w:val="20"/>
                <w:lang w:eastAsia="ru-RU"/>
              </w:rPr>
              <w:t xml:space="preserve"> на территории жилых зон</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Должны выполняться:</w:t>
            </w:r>
          </w:p>
          <w:p w:rsidR="004271B8" w:rsidRPr="004271B8" w:rsidRDefault="004271B8"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в застройке зданиями 4 этажа и выше – кабельными в подземном исполнении; </w:t>
            </w:r>
          </w:p>
          <w:p w:rsidR="004271B8" w:rsidRPr="004271B8" w:rsidRDefault="004271B8"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в застройке зданиями 3 этажа и ниже – воздушными или кабельными.</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Условия размещения линий электропередачи</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В соответствии с подразделом «Размещение инженерных сетей» настоящего раздела.</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E1214C">
      <w:pPr>
        <w:pStyle w:val="011"/>
        <w:rPr>
          <w:lang w:eastAsia="ru-RU"/>
        </w:rPr>
      </w:pPr>
      <w:r>
        <w:rPr>
          <w:lang w:eastAsia="ru-RU"/>
        </w:rPr>
        <w:t>8</w:t>
      </w:r>
      <w:r w:rsidR="004E4547" w:rsidRPr="004E4547">
        <w:rPr>
          <w:lang w:eastAsia="ru-RU"/>
        </w:rPr>
        <w:t>.2.1</w:t>
      </w:r>
      <w:r w:rsidR="004271B8">
        <w:rPr>
          <w:lang w:eastAsia="ru-RU"/>
        </w:rPr>
        <w:t>0</w:t>
      </w:r>
      <w:r w:rsidR="004E4547" w:rsidRPr="004E4547">
        <w:rPr>
          <w:lang w:eastAsia="ru-RU"/>
        </w:rPr>
        <w:t xml:space="preserve">. Нормативные параметры градостроительного проектирования устройств для преобразования и распределения электроэнергии в энергосистемах городского округа приведены в таблице </w:t>
      </w:r>
      <w:r>
        <w:rPr>
          <w:lang w:eastAsia="ru-RU"/>
        </w:rPr>
        <w:t>8</w:t>
      </w:r>
      <w:r w:rsidR="004271B8">
        <w:rPr>
          <w:lang w:eastAsia="ru-RU"/>
        </w:rPr>
        <w:t>.9.</w:t>
      </w:r>
    </w:p>
    <w:p w:rsidR="004E4547" w:rsidRPr="004E4547" w:rsidRDefault="004E4547" w:rsidP="00E1214C">
      <w:pPr>
        <w:pStyle w:val="05"/>
      </w:pPr>
      <w:r w:rsidRPr="004E4547">
        <w:t xml:space="preserve">Таблица </w:t>
      </w:r>
      <w:r w:rsidR="00F17518">
        <w:t>8</w:t>
      </w:r>
      <w:r w:rsidR="004271B8">
        <w:t>.9</w:t>
      </w:r>
    </w:p>
    <w:p w:rsidR="004E4547" w:rsidRPr="004E4547" w:rsidRDefault="004E4547" w:rsidP="004E4547">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7095"/>
      </w:tblGrid>
      <w:tr w:rsidR="004271B8" w:rsidRPr="004271B8" w:rsidTr="00F17518">
        <w:trPr>
          <w:trHeight w:val="227"/>
          <w:tblHeader/>
          <w:jc w:val="center"/>
        </w:trPr>
        <w:tc>
          <w:tcPr>
            <w:tcW w:w="3079" w:type="dxa"/>
            <w:vAlign w:val="center"/>
          </w:tcPr>
          <w:p w:rsidR="004271B8" w:rsidRPr="004271B8" w:rsidRDefault="004271B8" w:rsidP="004E4547">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271B8">
              <w:rPr>
                <w:rFonts w:ascii="Times New Roman" w:eastAsia="Times New Roman" w:hAnsi="Times New Roman" w:cs="Times New Roman"/>
                <w:b/>
                <w:bCs/>
                <w:sz w:val="20"/>
                <w:szCs w:val="20"/>
                <w:lang w:eastAsia="ru-RU"/>
              </w:rPr>
              <w:t>Наименование показателей</w:t>
            </w:r>
          </w:p>
        </w:tc>
        <w:tc>
          <w:tcPr>
            <w:tcW w:w="7095" w:type="dxa"/>
            <w:vAlign w:val="center"/>
          </w:tcPr>
          <w:p w:rsidR="004271B8" w:rsidRPr="004271B8" w:rsidRDefault="004271B8" w:rsidP="004E4547">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4271B8">
              <w:rPr>
                <w:rFonts w:ascii="Times New Roman" w:eastAsia="Times New Roman" w:hAnsi="Times New Roman" w:cs="Times New Roman"/>
                <w:b/>
                <w:sz w:val="20"/>
                <w:szCs w:val="20"/>
                <w:lang w:eastAsia="ru-RU"/>
              </w:rPr>
              <w:t>Нормативные параметры</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ind w:right="-57"/>
              <w:rPr>
                <w:rFonts w:ascii="Times New Roman" w:eastAsia="Times New Roman" w:hAnsi="Times New Roman" w:cs="Times New Roman"/>
                <w:bCs/>
                <w:spacing w:val="-3"/>
                <w:sz w:val="20"/>
                <w:szCs w:val="20"/>
                <w:lang w:eastAsia="ru-RU"/>
              </w:rPr>
            </w:pPr>
            <w:r w:rsidRPr="004271B8">
              <w:rPr>
                <w:rFonts w:ascii="Times New Roman" w:eastAsia="Times New Roman" w:hAnsi="Times New Roman" w:cs="Times New Roman"/>
                <w:sz w:val="20"/>
                <w:szCs w:val="20"/>
                <w:lang w:eastAsia="ru-RU"/>
              </w:rPr>
              <w:t xml:space="preserve">Размеры земельных участков для трансформаторных </w:t>
            </w:r>
            <w:r w:rsidRPr="004271B8">
              <w:rPr>
                <w:rFonts w:ascii="Times New Roman" w:eastAsia="Times New Roman" w:hAnsi="Times New Roman" w:cs="Times New Roman"/>
                <w:spacing w:val="-4"/>
                <w:sz w:val="20"/>
                <w:szCs w:val="20"/>
                <w:lang w:eastAsia="ru-RU"/>
              </w:rPr>
              <w:t>подстанций, распределительных</w:t>
            </w:r>
            <w:r w:rsidRPr="004271B8">
              <w:rPr>
                <w:rFonts w:ascii="Times New Roman" w:eastAsia="Times New Roman" w:hAnsi="Times New Roman" w:cs="Times New Roman"/>
                <w:sz w:val="20"/>
                <w:szCs w:val="20"/>
                <w:lang w:eastAsia="ru-RU"/>
              </w:rPr>
              <w:t xml:space="preserve"> и </w:t>
            </w:r>
            <w:r w:rsidRPr="004271B8">
              <w:rPr>
                <w:rFonts w:ascii="Times New Roman" w:eastAsia="Times New Roman" w:hAnsi="Times New Roman" w:cs="Times New Roman"/>
                <w:sz w:val="20"/>
                <w:szCs w:val="20"/>
                <w:lang w:eastAsia="ru-RU"/>
              </w:rPr>
              <w:lastRenderedPageBreak/>
              <w:t>секционирующих пунктов</w:t>
            </w:r>
          </w:p>
        </w:tc>
        <w:tc>
          <w:tcPr>
            <w:tcW w:w="7095" w:type="dxa"/>
          </w:tcPr>
          <w:p w:rsidR="004E4547" w:rsidRPr="004271B8" w:rsidRDefault="004E4547" w:rsidP="003A6506">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lastRenderedPageBreak/>
              <w:t xml:space="preserve">Устанавливаются в соответствии с ВСН </w:t>
            </w:r>
            <w:r w:rsidRPr="004271B8">
              <w:rPr>
                <w:rFonts w:ascii="Times New Roman" w:eastAsia="Times New Roman" w:hAnsi="Times New Roman" w:cs="Times New Roman"/>
                <w:bCs/>
                <w:sz w:val="20"/>
                <w:szCs w:val="20"/>
                <w:shd w:val="clear" w:color="auto" w:fill="FFFFFF"/>
                <w:lang w:eastAsia="ru-RU"/>
              </w:rPr>
              <w:t>1</w:t>
            </w:r>
            <w:r w:rsidR="003A6506">
              <w:rPr>
                <w:rFonts w:ascii="Times New Roman" w:eastAsia="Times New Roman" w:hAnsi="Times New Roman" w:cs="Times New Roman"/>
                <w:bCs/>
                <w:sz w:val="20"/>
                <w:szCs w:val="20"/>
                <w:shd w:val="clear" w:color="auto" w:fill="FFFFFF"/>
                <w:lang w:eastAsia="ru-RU"/>
              </w:rPr>
              <w:t>4278тм-т1 «</w:t>
            </w:r>
            <w:r w:rsidR="003A6506" w:rsidRPr="003A6506">
              <w:rPr>
                <w:rFonts w:ascii="Times New Roman" w:eastAsia="Times New Roman" w:hAnsi="Times New Roman" w:cs="Times New Roman"/>
                <w:bCs/>
                <w:sz w:val="20"/>
                <w:szCs w:val="20"/>
                <w:shd w:val="clear" w:color="auto" w:fill="FFFFFF"/>
                <w:lang w:eastAsia="ru-RU"/>
              </w:rPr>
              <w:t xml:space="preserve">Нормы отвода земель для электрических сетей напряжением 0,38-750 </w:t>
            </w:r>
            <w:proofErr w:type="spellStart"/>
            <w:r w:rsidR="003A6506" w:rsidRPr="003A6506">
              <w:rPr>
                <w:rFonts w:ascii="Times New Roman" w:eastAsia="Times New Roman" w:hAnsi="Times New Roman" w:cs="Times New Roman"/>
                <w:bCs/>
                <w:sz w:val="20"/>
                <w:szCs w:val="20"/>
                <w:shd w:val="clear" w:color="auto" w:fill="FFFFFF"/>
                <w:lang w:eastAsia="ru-RU"/>
              </w:rPr>
              <w:t>кВ</w:t>
            </w:r>
            <w:proofErr w:type="spellEnd"/>
            <w:r w:rsidR="003A6506">
              <w:rPr>
                <w:rFonts w:ascii="Times New Roman" w:eastAsia="Times New Roman" w:hAnsi="Times New Roman" w:cs="Times New Roman"/>
                <w:bCs/>
                <w:sz w:val="20"/>
                <w:szCs w:val="20"/>
                <w:shd w:val="clear" w:color="auto" w:fill="FFFFFF"/>
                <w:lang w:eastAsia="ru-RU"/>
              </w:rPr>
              <w:t xml:space="preserve">». </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shd w:val="clear" w:color="auto" w:fill="FFFFFF"/>
                <w:lang w:eastAsia="ru-RU"/>
              </w:rPr>
              <w:lastRenderedPageBreak/>
              <w:t>Р</w:t>
            </w:r>
            <w:r w:rsidRPr="004271B8">
              <w:rPr>
                <w:rFonts w:ascii="Times New Roman" w:eastAsia="Times New Roman" w:hAnsi="Times New Roman" w:cs="Times New Roman"/>
                <w:bCs/>
                <w:sz w:val="20"/>
                <w:szCs w:val="20"/>
                <w:lang w:eastAsia="ru-RU"/>
              </w:rPr>
              <w:t>азмеры санитарно-защитных зон для электроподстанций</w:t>
            </w:r>
          </w:p>
        </w:tc>
        <w:tc>
          <w:tcPr>
            <w:tcW w:w="7095" w:type="dxa"/>
          </w:tcPr>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4271B8">
              <w:rPr>
                <w:rFonts w:ascii="Times New Roman" w:eastAsia="Times New Roman" w:hAnsi="Times New Roman" w:cs="Times New Roman"/>
                <w:bCs/>
                <w:sz w:val="20"/>
                <w:szCs w:val="20"/>
                <w:lang w:eastAsia="ru-RU"/>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lang w:eastAsia="ru-RU"/>
              </w:rPr>
              <w:t xml:space="preserve">Расстояние от распределительных пунктов и трансформаторных подстанций </w:t>
            </w:r>
          </w:p>
        </w:tc>
        <w:tc>
          <w:tcPr>
            <w:tcW w:w="7095" w:type="dxa"/>
          </w:tcPr>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При размещении отдельно стоящих распределительных пунктов и трансформаторных подстанций напряжением 10(6)-20 </w:t>
            </w:r>
            <w:proofErr w:type="spellStart"/>
            <w:r w:rsidRPr="004271B8">
              <w:rPr>
                <w:rFonts w:ascii="Times New Roman" w:eastAsia="Times New Roman" w:hAnsi="Times New Roman" w:cs="Times New Roman"/>
                <w:bCs/>
                <w:sz w:val="20"/>
                <w:szCs w:val="20"/>
                <w:lang w:eastAsia="ru-RU"/>
              </w:rPr>
              <w:t>кВ</w:t>
            </w:r>
            <w:proofErr w:type="spellEnd"/>
            <w:r w:rsidRPr="004271B8">
              <w:rPr>
                <w:rFonts w:ascii="Times New Roman" w:eastAsia="Times New Roman" w:hAnsi="Times New Roman" w:cs="Times New Roman"/>
                <w:bCs/>
                <w:sz w:val="20"/>
                <w:szCs w:val="20"/>
                <w:lang w:eastAsia="ru-RU"/>
              </w:rPr>
              <w:t xml:space="preserve"> при числе трансформаторов не более двух мощностью каждого до 1000 </w:t>
            </w:r>
            <w:proofErr w:type="spellStart"/>
            <w:r w:rsidRPr="004271B8">
              <w:rPr>
                <w:rFonts w:ascii="Times New Roman" w:eastAsia="Times New Roman" w:hAnsi="Times New Roman" w:cs="Times New Roman"/>
                <w:bCs/>
                <w:sz w:val="20"/>
                <w:szCs w:val="20"/>
                <w:lang w:eastAsia="ru-RU"/>
              </w:rPr>
              <w:t>кВА</w:t>
            </w:r>
            <w:proofErr w:type="spellEnd"/>
            <w:r w:rsidRPr="004271B8">
              <w:rPr>
                <w:rFonts w:ascii="Times New Roman" w:eastAsia="Times New Roman" w:hAnsi="Times New Roman" w:cs="Times New Roman"/>
                <w:bCs/>
                <w:sz w:val="20"/>
                <w:szCs w:val="20"/>
                <w:lang w:eastAsia="ru-RU"/>
              </w:rPr>
              <w:t xml:space="preserve"> и выполнении мер по </w:t>
            </w:r>
            <w:proofErr w:type="spellStart"/>
            <w:r w:rsidRPr="004271B8">
              <w:rPr>
                <w:rFonts w:ascii="Times New Roman" w:eastAsia="Times New Roman" w:hAnsi="Times New Roman" w:cs="Times New Roman"/>
                <w:bCs/>
                <w:sz w:val="20"/>
                <w:szCs w:val="20"/>
                <w:lang w:eastAsia="ru-RU"/>
              </w:rPr>
              <w:t>шумозащите</w:t>
            </w:r>
            <w:proofErr w:type="spellEnd"/>
            <w:r w:rsidRPr="004271B8">
              <w:rPr>
                <w:rFonts w:ascii="Times New Roman" w:eastAsia="Times New Roman" w:hAnsi="Times New Roman" w:cs="Times New Roman"/>
                <w:bCs/>
                <w:sz w:val="20"/>
                <w:szCs w:val="20"/>
                <w:lang w:eastAsia="ru-RU"/>
              </w:rPr>
              <w:t xml:space="preserve"> расстояние от них следует принимать:</w:t>
            </w:r>
          </w:p>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до окон жилых домов и общественных зданий – не менее 10 м;</w:t>
            </w:r>
          </w:p>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до зданий лечебно-профилактических </w:t>
            </w:r>
            <w:r w:rsidRPr="004271B8">
              <w:rPr>
                <w:rFonts w:ascii="Times New Roman" w:eastAsia="Times New Roman" w:hAnsi="Times New Roman" w:cs="Times New Roman"/>
                <w:sz w:val="20"/>
                <w:szCs w:val="20"/>
                <w:lang w:eastAsia="ru-RU"/>
              </w:rPr>
              <w:t xml:space="preserve">организаций </w:t>
            </w:r>
            <w:r w:rsidRPr="004271B8">
              <w:rPr>
                <w:rFonts w:ascii="Times New Roman" w:eastAsia="Times New Roman" w:hAnsi="Times New Roman" w:cs="Times New Roman"/>
                <w:bCs/>
                <w:sz w:val="20"/>
                <w:szCs w:val="20"/>
                <w:lang w:eastAsia="ru-RU"/>
              </w:rPr>
              <w:t>– не менее 15 м.</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Охранные зоны подстанций</w:t>
            </w:r>
          </w:p>
        </w:tc>
        <w:tc>
          <w:tcPr>
            <w:tcW w:w="7095" w:type="dxa"/>
          </w:tcPr>
          <w:p w:rsidR="004E4547" w:rsidRPr="004271B8" w:rsidRDefault="004E4547" w:rsidP="006C52B9">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 xml:space="preserve">Устанавливаются </w:t>
            </w:r>
            <w:r w:rsidRPr="004271B8">
              <w:rPr>
                <w:rFonts w:ascii="Times New Roman" w:eastAsia="Times New Roman" w:hAnsi="Times New Roman" w:cs="Times New Roman"/>
                <w:bCs/>
                <w:sz w:val="20"/>
                <w:szCs w:val="20"/>
                <w:lang w:eastAsia="ru-RU"/>
              </w:rPr>
              <w:t xml:space="preserve">вокруг </w:t>
            </w:r>
            <w:r w:rsidRPr="004271B8">
              <w:rPr>
                <w:rFonts w:ascii="Times New Roman" w:eastAsia="Times New Roman" w:hAnsi="Times New Roman" w:cs="Times New Roman"/>
                <w:sz w:val="20"/>
                <w:szCs w:val="20"/>
                <w:lang w:eastAsia="ru-RU"/>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r w:rsidR="006C52B9" w:rsidRPr="006C52B9">
              <w:rPr>
                <w:rFonts w:ascii="Times New Roman" w:eastAsia="Times New Roman" w:hAnsi="Times New Roman" w:cs="Times New Roman"/>
                <w:sz w:val="20"/>
                <w:szCs w:val="20"/>
                <w:lang w:eastAsia="ru-RU"/>
              </w:rPr>
              <w:t>Постановлени</w:t>
            </w:r>
            <w:r w:rsidR="006C52B9">
              <w:rPr>
                <w:rFonts w:ascii="Times New Roman" w:eastAsia="Times New Roman" w:hAnsi="Times New Roman" w:cs="Times New Roman"/>
                <w:sz w:val="20"/>
                <w:szCs w:val="20"/>
                <w:lang w:eastAsia="ru-RU"/>
              </w:rPr>
              <w:t>и</w:t>
            </w:r>
            <w:r w:rsidR="006C52B9" w:rsidRPr="006C52B9">
              <w:rPr>
                <w:rFonts w:ascii="Times New Roman" w:eastAsia="Times New Roman" w:hAnsi="Times New Roman" w:cs="Times New Roman"/>
                <w:sz w:val="20"/>
                <w:szCs w:val="20"/>
                <w:lang w:eastAsia="ru-RU"/>
              </w:rPr>
              <w:t xml:space="preserve"> Правительства РФ</w:t>
            </w:r>
            <w:r w:rsidR="006C52B9">
              <w:rPr>
                <w:rFonts w:ascii="Times New Roman" w:eastAsia="Times New Roman" w:hAnsi="Times New Roman" w:cs="Times New Roman"/>
                <w:sz w:val="20"/>
                <w:szCs w:val="20"/>
                <w:lang w:eastAsia="ru-RU"/>
              </w:rPr>
              <w:t xml:space="preserve"> от 24 февраля 2009 года №160. </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 xml:space="preserve">Выбор типа </w:t>
            </w:r>
            <w:r w:rsidRPr="004271B8">
              <w:rPr>
                <w:rFonts w:ascii="Times New Roman" w:eastAsia="Times New Roman" w:hAnsi="Times New Roman" w:cs="Times New Roman"/>
                <w:sz w:val="20"/>
                <w:szCs w:val="20"/>
                <w:lang w:eastAsia="ru-RU"/>
              </w:rPr>
              <w:t xml:space="preserve">трансформаторных подстанций, распределительных устройств, </w:t>
            </w:r>
            <w:r w:rsidRPr="004271B8">
              <w:rPr>
                <w:rFonts w:ascii="Times New Roman" w:eastAsia="Times New Roman" w:hAnsi="Times New Roman" w:cs="Times New Roman"/>
                <w:bCs/>
                <w:sz w:val="20"/>
                <w:szCs w:val="20"/>
                <w:lang w:eastAsia="ru-RU"/>
              </w:rPr>
              <w:t>размещаемых на территории жилой застройки</w:t>
            </w:r>
          </w:p>
        </w:tc>
        <w:tc>
          <w:tcPr>
            <w:tcW w:w="7095" w:type="dxa"/>
          </w:tcPr>
          <w:p w:rsidR="004E4547" w:rsidRPr="004271B8" w:rsidRDefault="004E4547" w:rsidP="004E4547">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pacing w:val="-2"/>
                <w:sz w:val="20"/>
                <w:szCs w:val="20"/>
                <w:lang w:eastAsia="ru-RU"/>
              </w:rPr>
              <w:t>-</w:t>
            </w:r>
            <w:r w:rsidRPr="004271B8">
              <w:rPr>
                <w:rFonts w:ascii="Times New Roman" w:eastAsia="Times New Roman" w:hAnsi="Times New Roman" w:cs="Times New Roman"/>
                <w:bCs/>
                <w:sz w:val="20"/>
                <w:szCs w:val="20"/>
                <w:lang w:eastAsia="ru-RU"/>
              </w:rPr>
              <w:t> </w:t>
            </w:r>
            <w:r w:rsidRPr="004271B8">
              <w:rPr>
                <w:rFonts w:ascii="Times New Roman" w:eastAsia="Times New Roman" w:hAnsi="Times New Roman" w:cs="Times New Roman"/>
                <w:bCs/>
                <w:spacing w:val="-2"/>
                <w:sz w:val="20"/>
                <w:szCs w:val="20"/>
                <w:lang w:eastAsia="ru-RU"/>
              </w:rPr>
              <w:t xml:space="preserve">закрытого типа – следует </w:t>
            </w:r>
            <w:r w:rsidRPr="004271B8">
              <w:rPr>
                <w:rFonts w:ascii="Times New Roman" w:eastAsia="Times New Roman" w:hAnsi="Times New Roman" w:cs="Times New Roman"/>
                <w:bCs/>
                <w:sz w:val="20"/>
                <w:szCs w:val="20"/>
                <w:lang w:eastAsia="ru-RU"/>
              </w:rPr>
              <w:t>проектировать п</w:t>
            </w:r>
            <w:r w:rsidRPr="004271B8">
              <w:rPr>
                <w:rFonts w:ascii="Times New Roman" w:eastAsia="Times New Roman" w:hAnsi="Times New Roman" w:cs="Times New Roman"/>
                <w:bCs/>
                <w:spacing w:val="-2"/>
                <w:sz w:val="20"/>
                <w:szCs w:val="20"/>
                <w:lang w:eastAsia="ru-RU"/>
              </w:rPr>
              <w:t>онизительные подстанции с трансформаторами мощностью</w:t>
            </w:r>
            <w:r w:rsidRPr="004271B8">
              <w:rPr>
                <w:rFonts w:ascii="Times New Roman" w:eastAsia="Times New Roman" w:hAnsi="Times New Roman" w:cs="Times New Roman"/>
                <w:bCs/>
                <w:sz w:val="20"/>
                <w:szCs w:val="20"/>
                <w:lang w:eastAsia="ru-RU"/>
              </w:rPr>
              <w:t xml:space="preserve"> 16 тыс. </w:t>
            </w:r>
            <w:proofErr w:type="spellStart"/>
            <w:r w:rsidRPr="004271B8">
              <w:rPr>
                <w:rFonts w:ascii="Times New Roman" w:eastAsia="Times New Roman" w:hAnsi="Times New Roman" w:cs="Times New Roman"/>
                <w:bCs/>
                <w:sz w:val="20"/>
                <w:szCs w:val="20"/>
                <w:lang w:eastAsia="ru-RU"/>
              </w:rPr>
              <w:t>кВ·А</w:t>
            </w:r>
            <w:proofErr w:type="spellEnd"/>
            <w:r w:rsidRPr="004271B8">
              <w:rPr>
                <w:rFonts w:ascii="Times New Roman" w:eastAsia="Times New Roman" w:hAnsi="Times New Roman" w:cs="Times New Roman"/>
                <w:bCs/>
                <w:sz w:val="20"/>
                <w:szCs w:val="20"/>
                <w:lang w:eastAsia="ru-RU"/>
              </w:rPr>
              <w:t xml:space="preserve">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4E4547" w:rsidRPr="004271B8" w:rsidRDefault="004E4547" w:rsidP="004E4547">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открытого типа – запрещается </w:t>
            </w:r>
            <w:r w:rsidRPr="004271B8">
              <w:rPr>
                <w:rFonts w:ascii="Times New Roman" w:eastAsia="Times New Roman" w:hAnsi="Times New Roman" w:cs="Times New Roman"/>
                <w:bCs/>
                <w:spacing w:val="-2"/>
                <w:sz w:val="20"/>
                <w:szCs w:val="20"/>
                <w:lang w:eastAsia="ru-RU"/>
              </w:rPr>
              <w:t>проектирование новых подстанций в районах массового</w:t>
            </w:r>
            <w:r w:rsidRPr="004271B8">
              <w:rPr>
                <w:rFonts w:ascii="Times New Roman" w:eastAsia="Times New Roman" w:hAnsi="Times New Roman" w:cs="Times New Roman"/>
                <w:bCs/>
                <w:sz w:val="20"/>
                <w:szCs w:val="20"/>
                <w:lang w:eastAsia="ru-RU"/>
              </w:rPr>
              <w:t xml:space="preserve"> жилищного строительства и в существующих жилых районах. На существующих подстанциях открытого типа следует осуществлять </w:t>
            </w:r>
            <w:proofErr w:type="spellStart"/>
            <w:r w:rsidRPr="004271B8">
              <w:rPr>
                <w:rFonts w:ascii="Times New Roman" w:eastAsia="Times New Roman" w:hAnsi="Times New Roman" w:cs="Times New Roman"/>
                <w:bCs/>
                <w:sz w:val="20"/>
                <w:szCs w:val="20"/>
                <w:lang w:eastAsia="ru-RU"/>
              </w:rPr>
              <w:t>шумозащитные</w:t>
            </w:r>
            <w:proofErr w:type="spellEnd"/>
            <w:r w:rsidRPr="004271B8">
              <w:rPr>
                <w:rFonts w:ascii="Times New Roman" w:eastAsia="Times New Roman" w:hAnsi="Times New Roman" w:cs="Times New Roman"/>
                <w:bCs/>
                <w:sz w:val="20"/>
                <w:szCs w:val="20"/>
                <w:lang w:eastAsia="ru-RU"/>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 xml:space="preserve">Размещение встроенных и пристроенных </w:t>
            </w:r>
            <w:r w:rsidRPr="004271B8">
              <w:rPr>
                <w:rFonts w:ascii="Times New Roman" w:eastAsia="Times New Roman" w:hAnsi="Times New Roman" w:cs="Times New Roman"/>
                <w:sz w:val="20"/>
                <w:szCs w:val="20"/>
                <w:lang w:eastAsia="ru-RU"/>
              </w:rPr>
              <w:t xml:space="preserve">трансформаторных подстанций </w:t>
            </w:r>
          </w:p>
        </w:tc>
        <w:tc>
          <w:tcPr>
            <w:tcW w:w="7095" w:type="dxa"/>
          </w:tcPr>
          <w:p w:rsidR="004E4547" w:rsidRPr="004271B8" w:rsidRDefault="004E4547"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разрешается – в общественных зданиях при условии соблюдения требований ПУЭ, соответствующих санитарных и противопожарных норм, СП 31-110-2003</w:t>
            </w:r>
            <w:r w:rsidR="003A6506">
              <w:rPr>
                <w:rFonts w:ascii="Times New Roman" w:eastAsia="Times New Roman" w:hAnsi="Times New Roman" w:cs="Times New Roman"/>
                <w:bCs/>
                <w:sz w:val="20"/>
                <w:szCs w:val="20"/>
                <w:lang w:eastAsia="ru-RU"/>
              </w:rPr>
              <w:t xml:space="preserve"> «</w:t>
            </w:r>
            <w:r w:rsidR="003A6506" w:rsidRPr="003A6506">
              <w:rPr>
                <w:rFonts w:ascii="Times New Roman" w:eastAsia="Times New Roman" w:hAnsi="Times New Roman" w:cs="Times New Roman"/>
                <w:bCs/>
                <w:sz w:val="20"/>
                <w:szCs w:val="20"/>
                <w:lang w:eastAsia="ru-RU"/>
              </w:rPr>
              <w:t>Проектирование и монтаж электроустановок жилых и общественных зданий</w:t>
            </w:r>
            <w:r w:rsidR="003A6506">
              <w:rPr>
                <w:rFonts w:ascii="Times New Roman" w:eastAsia="Times New Roman" w:hAnsi="Times New Roman" w:cs="Times New Roman"/>
                <w:bCs/>
                <w:sz w:val="20"/>
                <w:szCs w:val="20"/>
                <w:lang w:eastAsia="ru-RU"/>
              </w:rPr>
              <w:t>»</w:t>
            </w:r>
            <w:r w:rsidRPr="004271B8">
              <w:rPr>
                <w:rFonts w:ascii="Times New Roman" w:eastAsia="Times New Roman" w:hAnsi="Times New Roman" w:cs="Times New Roman"/>
                <w:bCs/>
                <w:sz w:val="20"/>
                <w:szCs w:val="20"/>
                <w:lang w:eastAsia="ru-RU"/>
              </w:rPr>
              <w:t>;</w:t>
            </w:r>
          </w:p>
          <w:p w:rsidR="004E4547" w:rsidRPr="004271B8" w:rsidRDefault="004E4547"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не допускается – в жилых зданиях (квартирных домах и общежитиях), спальных корпусах больничных, санаторно-курортных </w:t>
            </w:r>
            <w:r w:rsidRPr="004271B8">
              <w:rPr>
                <w:rFonts w:ascii="Times New Roman" w:eastAsia="Times New Roman" w:hAnsi="Times New Roman" w:cs="Times New Roman"/>
                <w:sz w:val="20"/>
                <w:szCs w:val="20"/>
                <w:lang w:eastAsia="ru-RU"/>
              </w:rPr>
              <w:t>организаций</w:t>
            </w:r>
            <w:r w:rsidRPr="004271B8">
              <w:rPr>
                <w:rFonts w:ascii="Times New Roman" w:eastAsia="Times New Roman" w:hAnsi="Times New Roman" w:cs="Times New Roman"/>
                <w:bCs/>
                <w:sz w:val="20"/>
                <w:szCs w:val="20"/>
                <w:lang w:eastAsia="ru-RU"/>
              </w:rPr>
              <w:t xml:space="preserve">, домов отдыха, учреждений социального обеспечения, а также в учреждениях для матерей и детей, в общеобразовательных </w:t>
            </w:r>
            <w:r w:rsidRPr="004271B8">
              <w:rPr>
                <w:rFonts w:ascii="Times New Roman" w:eastAsia="Times New Roman" w:hAnsi="Times New Roman" w:cs="Times New Roman"/>
                <w:sz w:val="20"/>
                <w:szCs w:val="20"/>
                <w:lang w:eastAsia="ru-RU"/>
              </w:rPr>
              <w:t xml:space="preserve">организациях </w:t>
            </w:r>
            <w:r w:rsidRPr="004271B8">
              <w:rPr>
                <w:rFonts w:ascii="Times New Roman" w:eastAsia="Times New Roman" w:hAnsi="Times New Roman" w:cs="Times New Roman"/>
                <w:bCs/>
                <w:sz w:val="20"/>
                <w:szCs w:val="20"/>
                <w:lang w:eastAsia="ru-RU"/>
              </w:rPr>
              <w:t xml:space="preserve">и </w:t>
            </w:r>
            <w:r w:rsidRPr="004271B8">
              <w:rPr>
                <w:rFonts w:ascii="Times New Roman" w:eastAsia="Times New Roman" w:hAnsi="Times New Roman" w:cs="Times New Roman"/>
                <w:sz w:val="20"/>
                <w:szCs w:val="20"/>
                <w:lang w:eastAsia="ru-RU"/>
              </w:rPr>
              <w:t xml:space="preserve">организациях </w:t>
            </w:r>
            <w:r w:rsidRPr="004271B8">
              <w:rPr>
                <w:rFonts w:ascii="Times New Roman" w:eastAsia="Times New Roman" w:hAnsi="Times New Roman" w:cs="Times New Roman"/>
                <w:bCs/>
                <w:sz w:val="20"/>
                <w:szCs w:val="20"/>
                <w:lang w:eastAsia="ru-RU"/>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bl>
    <w:p w:rsidR="004271B8" w:rsidRPr="004271B8" w:rsidRDefault="00F17518" w:rsidP="00E1214C">
      <w:pPr>
        <w:pStyle w:val="03"/>
        <w:rPr>
          <w:lang w:eastAsia="ru-RU"/>
        </w:rPr>
      </w:pPr>
      <w:bookmarkStart w:id="110" w:name="_Toc487700106"/>
      <w:bookmarkStart w:id="111" w:name="_Toc490553516"/>
      <w:bookmarkStart w:id="112" w:name="_Toc490724390"/>
      <w:r>
        <w:rPr>
          <w:lang w:eastAsia="ru-RU"/>
        </w:rPr>
        <w:t>8</w:t>
      </w:r>
      <w:r w:rsidR="004271B8" w:rsidRPr="004271B8">
        <w:rPr>
          <w:lang w:eastAsia="ru-RU"/>
        </w:rPr>
        <w:t>.3. Теплоснабжение</w:t>
      </w:r>
      <w:bookmarkEnd w:id="110"/>
      <w:bookmarkEnd w:id="111"/>
      <w:bookmarkEnd w:id="112"/>
    </w:p>
    <w:p w:rsidR="004271B8" w:rsidRPr="004271B8" w:rsidRDefault="00F17518" w:rsidP="00E1214C">
      <w:pPr>
        <w:pStyle w:val="05"/>
      </w:pPr>
      <w:r>
        <w:rPr>
          <w:spacing w:val="-2"/>
        </w:rPr>
        <w:t>8</w:t>
      </w:r>
      <w:r w:rsidR="004271B8" w:rsidRPr="004271B8">
        <w:rPr>
          <w:spacing w:val="-2"/>
        </w:rPr>
        <w:t xml:space="preserve">.3.1. </w:t>
      </w:r>
      <w:r w:rsidR="004271B8" w:rsidRPr="004271B8">
        <w:t>При разработке схем теплоснабжения р</w:t>
      </w:r>
      <w:r w:rsidR="004271B8" w:rsidRPr="004271B8">
        <w:rPr>
          <w:spacing w:val="-2"/>
        </w:rPr>
        <w:t>асчетные п</w:t>
      </w:r>
      <w:r w:rsidR="004271B8" w:rsidRPr="004271B8">
        <w:t>оказатели минимально допустимого уровня обеспеченности объектами теплоснабжения (</w:t>
      </w:r>
      <w:r w:rsidR="004271B8" w:rsidRPr="004271B8">
        <w:rPr>
          <w:bCs/>
        </w:rPr>
        <w:t xml:space="preserve">расчетные тепловые нагрузки) определяются по данным конкретных проектов нового строительства, а существующей – по фактическим </w:t>
      </w:r>
      <w:r w:rsidR="004271B8" w:rsidRPr="004271B8">
        <w:rPr>
          <w:bCs/>
          <w:spacing w:val="-2"/>
        </w:rPr>
        <w:t>тепловым нагрузкам. При отсутствии таких данных допускается руководствоваться</w:t>
      </w:r>
      <w:r w:rsidR="008C12EF">
        <w:rPr>
          <w:bCs/>
          <w:spacing w:val="-2"/>
        </w:rPr>
        <w:t xml:space="preserve"> </w:t>
      </w:r>
      <w:r w:rsidR="004271B8" w:rsidRPr="004271B8">
        <w:rPr>
          <w:spacing w:val="-2"/>
        </w:rPr>
        <w:t xml:space="preserve">таблицей </w:t>
      </w:r>
      <w:r>
        <w:rPr>
          <w:spacing w:val="-2"/>
        </w:rPr>
        <w:t>8</w:t>
      </w:r>
      <w:r w:rsidR="004271B8" w:rsidRPr="004271B8">
        <w:rPr>
          <w:spacing w:val="-2"/>
        </w:rPr>
        <w:t>.</w:t>
      </w:r>
      <w:r w:rsidR="004271B8">
        <w:rPr>
          <w:spacing w:val="-2"/>
        </w:rPr>
        <w:t>10.</w:t>
      </w:r>
    </w:p>
    <w:p w:rsidR="004271B8" w:rsidRPr="004271B8" w:rsidRDefault="004271B8" w:rsidP="00E1214C">
      <w:pPr>
        <w:pStyle w:val="05"/>
        <w:rPr>
          <w:rFonts w:eastAsia="Times New Roman"/>
        </w:rPr>
      </w:pPr>
      <w:r w:rsidRPr="004271B8">
        <w:rPr>
          <w:rFonts w:eastAsia="Times New Roman"/>
        </w:rPr>
        <w:t xml:space="preserve">Таблица </w:t>
      </w:r>
      <w:r w:rsidR="00F17518">
        <w:rPr>
          <w:rFonts w:eastAsia="Times New Roman"/>
        </w:rPr>
        <w:t>8</w:t>
      </w:r>
      <w:r w:rsidRPr="004271B8">
        <w:rPr>
          <w:rFonts w:eastAsia="Times New Roman"/>
        </w:rPr>
        <w:t>.</w:t>
      </w:r>
      <w:r>
        <w:rPr>
          <w:rFonts w:eastAsia="Times New Roman"/>
        </w:rPr>
        <w:t>10</w:t>
      </w:r>
    </w:p>
    <w:tbl>
      <w:tblPr>
        <w:tblStyle w:val="TableGridReport10"/>
        <w:tblW w:w="0" w:type="auto"/>
        <w:jc w:val="center"/>
        <w:tblLook w:val="01E0" w:firstRow="1" w:lastRow="1" w:firstColumn="1" w:lastColumn="1" w:noHBand="0" w:noVBand="0"/>
      </w:tblPr>
      <w:tblGrid>
        <w:gridCol w:w="4703"/>
        <w:gridCol w:w="5415"/>
      </w:tblGrid>
      <w:tr w:rsidR="004271B8" w:rsidRPr="00F17518" w:rsidTr="00FA50C4">
        <w:trPr>
          <w:trHeight w:val="114"/>
          <w:jc w:val="center"/>
        </w:trPr>
        <w:tc>
          <w:tcPr>
            <w:tcW w:w="4703" w:type="dxa"/>
            <w:vAlign w:val="center"/>
          </w:tcPr>
          <w:p w:rsidR="004271B8" w:rsidRPr="00F17518" w:rsidRDefault="004271B8" w:rsidP="004271B8">
            <w:pPr>
              <w:widowControl w:val="0"/>
              <w:autoSpaceDE/>
              <w:autoSpaceDN/>
              <w:adjustRightInd/>
              <w:spacing w:line="239" w:lineRule="auto"/>
              <w:jc w:val="center"/>
              <w:rPr>
                <w:rFonts w:ascii="Times New Roman" w:hAnsi="Times New Roman" w:cs="Times New Roman"/>
                <w:b/>
                <w:sz w:val="20"/>
                <w:szCs w:val="20"/>
              </w:rPr>
            </w:pPr>
            <w:r w:rsidRPr="00F17518">
              <w:rPr>
                <w:rFonts w:ascii="Times New Roman" w:hAnsi="Times New Roman" w:cs="Times New Roman"/>
                <w:b/>
                <w:sz w:val="20"/>
                <w:szCs w:val="20"/>
              </w:rPr>
              <w:t>Элементы застройки</w:t>
            </w:r>
          </w:p>
        </w:tc>
        <w:tc>
          <w:tcPr>
            <w:tcW w:w="5415" w:type="dxa"/>
            <w:vAlign w:val="center"/>
          </w:tcPr>
          <w:p w:rsidR="004271B8" w:rsidRPr="00F17518" w:rsidRDefault="004271B8" w:rsidP="004271B8">
            <w:pPr>
              <w:widowControl w:val="0"/>
              <w:autoSpaceDE/>
              <w:autoSpaceDN/>
              <w:adjustRightInd/>
              <w:spacing w:line="239" w:lineRule="auto"/>
              <w:jc w:val="center"/>
              <w:rPr>
                <w:rFonts w:ascii="Times New Roman" w:hAnsi="Times New Roman" w:cs="Times New Roman"/>
                <w:b/>
                <w:sz w:val="20"/>
                <w:szCs w:val="20"/>
              </w:rPr>
            </w:pPr>
            <w:r w:rsidRPr="00F17518">
              <w:rPr>
                <w:rFonts w:ascii="Times New Roman" w:hAnsi="Times New Roman" w:cs="Times New Roman"/>
                <w:b/>
                <w:sz w:val="20"/>
                <w:szCs w:val="20"/>
              </w:rPr>
              <w:t>Расчетные тепловые нагрузки</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rPr>
                <w:rFonts w:ascii="Times New Roman" w:hAnsi="Times New Roman" w:cs="Times New Roman"/>
                <w:sz w:val="20"/>
                <w:szCs w:val="20"/>
              </w:rPr>
            </w:pPr>
            <w:r w:rsidRPr="00F17518">
              <w:rPr>
                <w:rFonts w:ascii="Times New Roman" w:hAnsi="Times New Roman" w:cs="Times New Roman"/>
                <w:bCs/>
                <w:sz w:val="20"/>
                <w:szCs w:val="20"/>
              </w:rPr>
              <w:t xml:space="preserve">Существующая застройка городского округа, действующие промышленные предприятия </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Определяются по проектам с уточнением по фактическим тепловым нагрузкам</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Намечаемая к строительству жилая застройка</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bCs/>
                <w:sz w:val="20"/>
                <w:szCs w:val="20"/>
              </w:rPr>
            </w:pPr>
            <w:r w:rsidRPr="00F17518">
              <w:rPr>
                <w:rFonts w:ascii="Times New Roman" w:hAnsi="Times New Roman" w:cs="Times New Roman"/>
                <w:bCs/>
                <w:sz w:val="20"/>
                <w:szCs w:val="20"/>
              </w:rPr>
              <w:t>Определяются по укрупненным показателям плотности размещения тепловых нагрузок.</w:t>
            </w:r>
          </w:p>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При известной этажности и общей площади зданий – по удельным тепловым характеристикам зданий (приложение В СП 124.13330.2012</w:t>
            </w:r>
            <w:r w:rsidR="00372162">
              <w:rPr>
                <w:rFonts w:ascii="Times New Roman" w:hAnsi="Times New Roman" w:cs="Times New Roman"/>
                <w:bCs/>
                <w:sz w:val="20"/>
                <w:szCs w:val="20"/>
              </w:rPr>
              <w:t xml:space="preserve"> «</w:t>
            </w:r>
            <w:r w:rsidR="00372162" w:rsidRPr="00372162">
              <w:rPr>
                <w:rFonts w:ascii="Times New Roman" w:hAnsi="Times New Roman" w:cs="Times New Roman"/>
                <w:bCs/>
                <w:sz w:val="20"/>
                <w:szCs w:val="20"/>
              </w:rPr>
              <w:t>Тепловые сети. Актуализированная редакция СНиП 41-02-2003</w:t>
            </w:r>
            <w:r w:rsidR="00372162">
              <w:rPr>
                <w:rFonts w:ascii="Times New Roman" w:hAnsi="Times New Roman" w:cs="Times New Roman"/>
                <w:bCs/>
                <w:sz w:val="20"/>
                <w:szCs w:val="20"/>
              </w:rPr>
              <w:t>»</w:t>
            </w:r>
            <w:r w:rsidRPr="00F17518">
              <w:rPr>
                <w:rFonts w:ascii="Times New Roman" w:hAnsi="Times New Roman" w:cs="Times New Roman"/>
                <w:bCs/>
                <w:sz w:val="20"/>
                <w:szCs w:val="20"/>
              </w:rPr>
              <w:t>)</w:t>
            </w:r>
            <w:r w:rsidR="00372162">
              <w:rPr>
                <w:rFonts w:ascii="Times New Roman" w:hAnsi="Times New Roman" w:cs="Times New Roman"/>
                <w:bCs/>
                <w:sz w:val="20"/>
                <w:szCs w:val="20"/>
              </w:rPr>
              <w:t>.</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 xml:space="preserve">Намечаемые к строительству промышленные предприятия </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Определяются по укрупненным нормам развития основного (профильного) производства или проектам аналогичных производств</w:t>
            </w:r>
          </w:p>
        </w:tc>
      </w:tr>
    </w:tbl>
    <w:p w:rsidR="004271B8" w:rsidRPr="004271B8" w:rsidRDefault="004271B8" w:rsidP="004271B8">
      <w:pPr>
        <w:widowControl w:val="0"/>
        <w:shd w:val="clear" w:color="auto" w:fill="FFFFFF"/>
        <w:spacing w:line="239" w:lineRule="auto"/>
        <w:ind w:firstLine="709"/>
        <w:jc w:val="both"/>
        <w:rPr>
          <w:rFonts w:ascii="Times New Roman" w:eastAsia="Times New Roman" w:hAnsi="Times New Roman" w:cs="Times New Roman"/>
          <w:lang w:eastAsia="ru-RU"/>
        </w:rPr>
      </w:pPr>
    </w:p>
    <w:p w:rsidR="004271B8" w:rsidRPr="004271B8" w:rsidRDefault="00F17518" w:rsidP="00E1214C">
      <w:pPr>
        <w:pStyle w:val="011"/>
        <w:rPr>
          <w:spacing w:val="-2"/>
          <w:lang w:eastAsia="ru-RU"/>
        </w:rPr>
      </w:pPr>
      <w:r>
        <w:rPr>
          <w:lang w:eastAsia="ru-RU"/>
        </w:rPr>
        <w:t>8</w:t>
      </w:r>
      <w:r w:rsidR="004271B8" w:rsidRPr="004271B8">
        <w:rPr>
          <w:lang w:eastAsia="ru-RU"/>
        </w:rPr>
        <w:t>.3.2. Теплоснабжение жилой и общественной застройки на терри</w:t>
      </w:r>
      <w:r w:rsidR="004271B8" w:rsidRPr="004271B8">
        <w:rPr>
          <w:spacing w:val="-2"/>
          <w:lang w:eastAsia="ru-RU"/>
        </w:rPr>
        <w:t xml:space="preserve">тории </w:t>
      </w:r>
      <w:r w:rsidR="004271B8" w:rsidRPr="004271B8">
        <w:rPr>
          <w:bCs/>
          <w:lang w:eastAsia="ru-RU"/>
        </w:rPr>
        <w:t>городского округа</w:t>
      </w:r>
      <w:r w:rsidR="004271B8" w:rsidRPr="004271B8">
        <w:rPr>
          <w:spacing w:val="-2"/>
          <w:lang w:eastAsia="ru-RU"/>
        </w:rPr>
        <w:t xml:space="preserve"> следует предусматривать в соответствии с таблицей </w:t>
      </w:r>
      <w:r>
        <w:rPr>
          <w:spacing w:val="-2"/>
          <w:lang w:eastAsia="ru-RU"/>
        </w:rPr>
        <w:t>8</w:t>
      </w:r>
      <w:r w:rsidR="004271B8">
        <w:rPr>
          <w:spacing w:val="-2"/>
          <w:lang w:eastAsia="ru-RU"/>
        </w:rPr>
        <w:t>.11.</w:t>
      </w:r>
    </w:p>
    <w:p w:rsidR="004271B8" w:rsidRPr="004271B8" w:rsidRDefault="004271B8" w:rsidP="00E1214C">
      <w:pPr>
        <w:pStyle w:val="05"/>
      </w:pPr>
      <w:r w:rsidRPr="004271B8">
        <w:t xml:space="preserve">Таблица </w:t>
      </w:r>
      <w:r w:rsidR="00F17518">
        <w:t>8</w:t>
      </w:r>
      <w:r>
        <w:t>.11</w:t>
      </w:r>
    </w:p>
    <w:tbl>
      <w:tblPr>
        <w:tblStyle w:val="TableGridReport10"/>
        <w:tblW w:w="0" w:type="auto"/>
        <w:jc w:val="center"/>
        <w:tblLook w:val="01E0" w:firstRow="1" w:lastRow="1" w:firstColumn="1" w:lastColumn="1" w:noHBand="0" w:noVBand="0"/>
      </w:tblPr>
      <w:tblGrid>
        <w:gridCol w:w="2783"/>
        <w:gridCol w:w="7289"/>
      </w:tblGrid>
      <w:tr w:rsidR="004271B8" w:rsidRPr="004271B8" w:rsidTr="00877606">
        <w:trPr>
          <w:trHeight w:val="85"/>
          <w:jc w:val="center"/>
        </w:trPr>
        <w:tc>
          <w:tcPr>
            <w:tcW w:w="2783" w:type="dxa"/>
            <w:vAlign w:val="center"/>
          </w:tcPr>
          <w:p w:rsidR="004271B8" w:rsidRPr="004271B8" w:rsidRDefault="004271B8" w:rsidP="004271B8">
            <w:pPr>
              <w:widowControl w:val="0"/>
              <w:autoSpaceDE/>
              <w:autoSpaceDN/>
              <w:adjustRightInd/>
              <w:spacing w:line="239" w:lineRule="auto"/>
              <w:jc w:val="center"/>
              <w:rPr>
                <w:rFonts w:ascii="Times New Roman Полужирный" w:hAnsi="Times New Roman Полужирный" w:cs="Times New Roman"/>
                <w:b/>
                <w:sz w:val="20"/>
                <w:szCs w:val="20"/>
              </w:rPr>
            </w:pPr>
            <w:r w:rsidRPr="004271B8">
              <w:rPr>
                <w:rFonts w:ascii="Times New Roman Полужирный" w:hAnsi="Times New Roman Полужирный" w:cs="Times New Roman"/>
                <w:b/>
                <w:sz w:val="20"/>
                <w:szCs w:val="20"/>
              </w:rPr>
              <w:t>Система теплоснабжения</w:t>
            </w:r>
          </w:p>
        </w:tc>
        <w:tc>
          <w:tcPr>
            <w:tcW w:w="7289" w:type="dxa"/>
            <w:vAlign w:val="center"/>
          </w:tcPr>
          <w:p w:rsidR="004271B8" w:rsidRPr="004271B8" w:rsidRDefault="004271B8" w:rsidP="004271B8">
            <w:pPr>
              <w:widowControl w:val="0"/>
              <w:autoSpaceDE/>
              <w:autoSpaceDN/>
              <w:adjustRightInd/>
              <w:spacing w:line="239" w:lineRule="auto"/>
              <w:jc w:val="center"/>
              <w:rPr>
                <w:rFonts w:ascii="Times New Roman Полужирный" w:hAnsi="Times New Roman Полужирный" w:cs="Times New Roman"/>
                <w:b/>
                <w:sz w:val="20"/>
                <w:szCs w:val="20"/>
              </w:rPr>
            </w:pPr>
            <w:r w:rsidRPr="004271B8">
              <w:rPr>
                <w:rFonts w:ascii="Times New Roman Полужирный" w:hAnsi="Times New Roman Полужирный" w:cs="Times New Roman"/>
                <w:b/>
                <w:sz w:val="20"/>
                <w:szCs w:val="20"/>
              </w:rPr>
              <w:t>Источники теплоснабжения</w:t>
            </w:r>
          </w:p>
        </w:tc>
      </w:tr>
      <w:tr w:rsidR="004271B8" w:rsidRPr="004271B8" w:rsidTr="006B526E">
        <w:trPr>
          <w:jc w:val="center"/>
        </w:trPr>
        <w:tc>
          <w:tcPr>
            <w:tcW w:w="2783"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3"/>
                <w:sz w:val="20"/>
                <w:szCs w:val="20"/>
              </w:rPr>
              <w:t>Централизованная</w:t>
            </w:r>
          </w:p>
        </w:tc>
        <w:tc>
          <w:tcPr>
            <w:tcW w:w="7289"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3"/>
                <w:sz w:val="20"/>
                <w:szCs w:val="20"/>
              </w:rPr>
              <w:t>Теплоэлектроцентрали, котельные, в том числе групповые промышленных предприятий</w:t>
            </w:r>
          </w:p>
        </w:tc>
      </w:tr>
      <w:tr w:rsidR="004271B8" w:rsidRPr="004271B8" w:rsidTr="006B526E">
        <w:trPr>
          <w:jc w:val="center"/>
        </w:trPr>
        <w:tc>
          <w:tcPr>
            <w:tcW w:w="2783"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2"/>
                <w:sz w:val="20"/>
                <w:szCs w:val="20"/>
              </w:rPr>
              <w:t>Децентрализованная</w:t>
            </w:r>
          </w:p>
        </w:tc>
        <w:tc>
          <w:tcPr>
            <w:tcW w:w="7289"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2"/>
                <w:sz w:val="20"/>
                <w:szCs w:val="20"/>
              </w:rPr>
              <w:t xml:space="preserve">Автономные индивидуальные, крышные котельные, квартирные </w:t>
            </w:r>
            <w:proofErr w:type="spellStart"/>
            <w:r w:rsidRPr="004271B8">
              <w:rPr>
                <w:rFonts w:ascii="Times New Roman" w:hAnsi="Times New Roman" w:cs="Times New Roman"/>
                <w:spacing w:val="-2"/>
                <w:sz w:val="20"/>
                <w:szCs w:val="20"/>
              </w:rPr>
              <w:t>теплогенераторы</w:t>
            </w:r>
            <w:proofErr w:type="spellEnd"/>
            <w:r w:rsidRPr="004271B8">
              <w:rPr>
                <w:rFonts w:ascii="Times New Roman" w:hAnsi="Times New Roman" w:cs="Times New Roman"/>
                <w:spacing w:val="-2"/>
                <w:sz w:val="20"/>
                <w:szCs w:val="20"/>
              </w:rPr>
              <w:t>, печи</w:t>
            </w:r>
          </w:p>
        </w:tc>
      </w:tr>
    </w:tbl>
    <w:p w:rsidR="00E1214C" w:rsidRDefault="004271B8" w:rsidP="00E1214C">
      <w:pPr>
        <w:pStyle w:val="07"/>
        <w:rPr>
          <w:rStyle w:val="070"/>
        </w:rPr>
      </w:pPr>
      <w:r w:rsidRPr="00E1214C">
        <w:rPr>
          <w:rStyle w:val="070"/>
        </w:rPr>
        <w:t xml:space="preserve">Примечание: </w:t>
      </w:r>
    </w:p>
    <w:p w:rsidR="004271B8" w:rsidRPr="004271B8" w:rsidRDefault="004271B8" w:rsidP="00E1214C">
      <w:pPr>
        <w:pStyle w:val="08"/>
        <w:rPr>
          <w:lang w:eastAsia="ru-RU"/>
        </w:rPr>
      </w:pPr>
      <w:r w:rsidRPr="004271B8">
        <w:rPr>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271B8" w:rsidRPr="004271B8" w:rsidRDefault="004271B8" w:rsidP="004271B8">
      <w:pPr>
        <w:widowControl w:val="0"/>
        <w:shd w:val="clear" w:color="auto" w:fill="FFFFFF"/>
        <w:spacing w:line="239" w:lineRule="auto"/>
        <w:ind w:firstLine="709"/>
        <w:jc w:val="both"/>
        <w:rPr>
          <w:rFonts w:ascii="Times New Roman" w:eastAsia="Times New Roman" w:hAnsi="Times New Roman" w:cs="Times New Roman"/>
          <w:lang w:eastAsia="ru-RU"/>
        </w:rPr>
      </w:pPr>
    </w:p>
    <w:p w:rsidR="004271B8" w:rsidRPr="004271B8" w:rsidRDefault="00F17518" w:rsidP="00E1214C">
      <w:pPr>
        <w:pStyle w:val="011"/>
        <w:rPr>
          <w:bCs/>
          <w:lang w:eastAsia="ru-RU"/>
        </w:rPr>
      </w:pPr>
      <w:r>
        <w:rPr>
          <w:lang w:eastAsia="ru-RU"/>
        </w:rPr>
        <w:t>8</w:t>
      </w:r>
      <w:r w:rsidR="004271B8" w:rsidRPr="004271B8">
        <w:rPr>
          <w:lang w:eastAsia="ru-RU"/>
        </w:rPr>
        <w:t xml:space="preserve">.3.3. При проектировании централизованных систем теплоснабжения расходы тепловой энергии на отопление зданий следует определять в соответствии с </w:t>
      </w:r>
      <w:r w:rsidR="004271B8" w:rsidRPr="004271B8">
        <w:rPr>
          <w:bCs/>
          <w:lang w:eastAsia="ru-RU"/>
        </w:rPr>
        <w:t xml:space="preserve">расчетными значениями удельной характеристики расхода тепловой энергии на отопление и вентиляцию здания </w:t>
      </w:r>
      <w:r w:rsidR="004271B8" w:rsidRPr="004271B8">
        <w:rPr>
          <w:bCs/>
          <w:position w:val="-12"/>
          <w:lang w:eastAsia="ru-RU"/>
        </w:rPr>
        <w:object w:dxaOrig="340" w:dyaOrig="380">
          <v:shape id="_x0000_i1026" type="#_x0000_t75" style="width:18.7pt;height:18.7pt" o:ole="" o:allowoverlap="f">
            <v:imagedata r:id="rId16" o:title=""/>
          </v:shape>
          <o:OLEObject Type="Embed" ProgID="Equation.3" ShapeID="_x0000_i1026" DrawAspect="Content" ObjectID="_1564470395" r:id="rId17"/>
        </w:object>
      </w:r>
      <w:r w:rsidR="004271B8" w:rsidRPr="004271B8">
        <w:rPr>
          <w:bCs/>
          <w:lang w:eastAsia="ru-RU"/>
        </w:rPr>
        <w:t>, Вт/(</w:t>
      </w:r>
      <w:r w:rsidR="004271B8" w:rsidRPr="004271B8">
        <w:rPr>
          <w:lang w:eastAsia="ru-RU"/>
        </w:rPr>
        <w:t>м</w:t>
      </w:r>
      <w:r w:rsidR="004271B8" w:rsidRPr="004271B8">
        <w:rPr>
          <w:vertAlign w:val="superscript"/>
          <w:lang w:eastAsia="ru-RU"/>
        </w:rPr>
        <w:t>3</w:t>
      </w:r>
      <w:r w:rsidR="004271B8" w:rsidRPr="004271B8">
        <w:rPr>
          <w:bCs/>
          <w:lang w:eastAsia="ru-RU"/>
        </w:rPr>
        <w:t xml:space="preserve">·°C) (по методике, приведенной в приложении Г </w:t>
      </w:r>
      <w:r w:rsidR="004271B8" w:rsidRPr="004271B8">
        <w:rPr>
          <w:shd w:val="clear" w:color="auto" w:fill="FFFFFF"/>
          <w:lang w:eastAsia="ru-RU"/>
        </w:rPr>
        <w:t>СП 50.13330.2012</w:t>
      </w:r>
      <w:r w:rsidR="00372162">
        <w:rPr>
          <w:shd w:val="clear" w:color="auto" w:fill="FFFFFF"/>
          <w:lang w:eastAsia="ru-RU"/>
        </w:rPr>
        <w:t xml:space="preserve"> «</w:t>
      </w:r>
      <w:r w:rsidR="00372162" w:rsidRPr="00372162">
        <w:rPr>
          <w:shd w:val="clear" w:color="auto" w:fill="FFFFFF"/>
          <w:lang w:eastAsia="ru-RU"/>
        </w:rPr>
        <w:t>Тепловая защита зданий. Актуализированная редакция СНиП 23-02-2003</w:t>
      </w:r>
      <w:r w:rsidR="00372162">
        <w:rPr>
          <w:shd w:val="clear" w:color="auto" w:fill="FFFFFF"/>
          <w:lang w:eastAsia="ru-RU"/>
        </w:rPr>
        <w:t>»</w:t>
      </w:r>
      <w:r w:rsidR="004271B8" w:rsidRPr="004271B8">
        <w:rPr>
          <w:bCs/>
          <w:lang w:eastAsia="ru-RU"/>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4271B8" w:rsidRPr="004271B8">
        <w:rPr>
          <w:bCs/>
          <w:position w:val="-12"/>
          <w:lang w:eastAsia="ru-RU"/>
        </w:rPr>
        <w:object w:dxaOrig="360" w:dyaOrig="380">
          <v:shape id="_x0000_i1027" type="#_x0000_t75" style="width:18.7pt;height:18.7pt" o:ole="">
            <v:imagedata r:id="rId18" o:title=""/>
          </v:shape>
          <o:OLEObject Type="Embed" ProgID="Equation.3" ShapeID="_x0000_i1027" DrawAspect="Content" ObjectID="_1564470396" r:id="rId19"/>
        </w:object>
      </w:r>
      <w:r w:rsidR="004271B8" w:rsidRPr="004271B8">
        <w:rPr>
          <w:bCs/>
          <w:lang w:eastAsia="ru-RU"/>
        </w:rPr>
        <w:t>, Вт/(</w:t>
      </w:r>
      <w:r w:rsidR="004271B8" w:rsidRPr="004271B8">
        <w:rPr>
          <w:lang w:eastAsia="ru-RU"/>
        </w:rPr>
        <w:t>м</w:t>
      </w:r>
      <w:r w:rsidR="004271B8" w:rsidRPr="004271B8">
        <w:rPr>
          <w:vertAlign w:val="superscript"/>
          <w:lang w:eastAsia="ru-RU"/>
        </w:rPr>
        <w:t>3</w:t>
      </w:r>
      <w:r w:rsidR="004271B8" w:rsidRPr="004271B8">
        <w:rPr>
          <w:bCs/>
          <w:lang w:eastAsia="ru-RU"/>
        </w:rPr>
        <w:t xml:space="preserve">·°C): </w:t>
      </w:r>
      <w:r w:rsidR="004271B8" w:rsidRPr="004271B8">
        <w:rPr>
          <w:bCs/>
          <w:position w:val="-12"/>
          <w:lang w:eastAsia="ru-RU"/>
        </w:rPr>
        <w:object w:dxaOrig="880" w:dyaOrig="380">
          <v:shape id="_x0000_i1028" type="#_x0000_t75" style="width:44.9pt;height:18.7pt" o:ole="">
            <v:imagedata r:id="rId20" o:title=""/>
          </v:shape>
          <o:OLEObject Type="Embed" ProgID="Equation.3" ShapeID="_x0000_i1028" DrawAspect="Content" ObjectID="_1564470397" r:id="rId21"/>
        </w:object>
      </w:r>
      <w:r w:rsidR="004271B8" w:rsidRPr="004271B8">
        <w:rPr>
          <w:bCs/>
          <w:lang w:eastAsia="ru-RU"/>
        </w:rPr>
        <w:t>.</w:t>
      </w:r>
    </w:p>
    <w:p w:rsidR="004271B8" w:rsidRPr="004271B8" w:rsidRDefault="004271B8" w:rsidP="00E1214C">
      <w:pPr>
        <w:pStyle w:val="011"/>
        <w:rPr>
          <w:lang w:eastAsia="ru-RU"/>
        </w:rPr>
      </w:pPr>
      <w:r w:rsidRPr="004271B8">
        <w:rPr>
          <w:lang w:eastAsia="ru-RU"/>
        </w:rPr>
        <w:t xml:space="preserve">Расчетные показатели нормируемой удельной характеристики расхода тепловой энергии на отопление и вентиляцию зданий </w:t>
      </w:r>
      <w:r w:rsidRPr="004271B8">
        <w:rPr>
          <w:position w:val="-12"/>
          <w:lang w:eastAsia="ru-RU"/>
        </w:rPr>
        <w:object w:dxaOrig="360" w:dyaOrig="380">
          <v:shape id="_x0000_i1029" type="#_x0000_t75" style="width:18.7pt;height:18.7pt" o:ole="">
            <v:imagedata r:id="rId18" o:title=""/>
          </v:shape>
          <o:OLEObject Type="Embed" ProgID="Equation.3" ShapeID="_x0000_i1029" DrawAspect="Content" ObjectID="_1564470398" r:id="rId22"/>
        </w:object>
      </w:r>
      <w:r w:rsidRPr="004271B8">
        <w:rPr>
          <w:lang w:eastAsia="ru-RU"/>
        </w:rPr>
        <w:t>, Вт/(м</w:t>
      </w:r>
      <w:r w:rsidRPr="004271B8">
        <w:rPr>
          <w:vertAlign w:val="superscript"/>
          <w:lang w:eastAsia="ru-RU"/>
        </w:rPr>
        <w:t>3</w:t>
      </w:r>
      <w:r w:rsidRPr="004271B8">
        <w:rPr>
          <w:lang w:eastAsia="ru-RU"/>
        </w:rPr>
        <w:t>·°C) следует принимать:</w:t>
      </w:r>
    </w:p>
    <w:p w:rsidR="004271B8" w:rsidRPr="00F17518" w:rsidRDefault="004271B8" w:rsidP="00E1214C">
      <w:pPr>
        <w:pStyle w:val="04"/>
        <w:rPr>
          <w:lang w:eastAsia="ru-RU"/>
        </w:rPr>
      </w:pPr>
      <w:r w:rsidRPr="004271B8">
        <w:rPr>
          <w:bCs/>
          <w:lang w:eastAsia="ru-RU"/>
        </w:rPr>
        <w:t xml:space="preserve">для </w:t>
      </w:r>
      <w:r w:rsidRPr="004271B8">
        <w:rPr>
          <w:lang w:eastAsia="ru-RU"/>
        </w:rPr>
        <w:t xml:space="preserve">малоэтажных жилых одноквартирных зданий – по </w:t>
      </w:r>
      <w:r w:rsidRPr="00F17518">
        <w:rPr>
          <w:lang w:eastAsia="ru-RU"/>
        </w:rPr>
        <w:t xml:space="preserve">таблице </w:t>
      </w:r>
      <w:r w:rsidR="00F17518" w:rsidRPr="00F17518">
        <w:rPr>
          <w:lang w:eastAsia="ru-RU"/>
        </w:rPr>
        <w:t>8</w:t>
      </w:r>
      <w:r w:rsidRPr="00F17518">
        <w:rPr>
          <w:lang w:eastAsia="ru-RU"/>
        </w:rPr>
        <w:t>.12;</w:t>
      </w:r>
      <w:r w:rsidRPr="00F17518">
        <w:rPr>
          <w:lang w:eastAsia="ru-RU"/>
        </w:rPr>
        <w:tab/>
      </w:r>
    </w:p>
    <w:p w:rsidR="004271B8" w:rsidRPr="004271B8" w:rsidRDefault="004271B8" w:rsidP="00E1214C">
      <w:pPr>
        <w:pStyle w:val="04"/>
        <w:rPr>
          <w:bCs/>
          <w:lang w:eastAsia="ru-RU"/>
        </w:rPr>
      </w:pPr>
      <w:r w:rsidRPr="00F17518">
        <w:rPr>
          <w:lang w:eastAsia="ru-RU"/>
        </w:rPr>
        <w:t xml:space="preserve">для многоквартирных домов и общественных зданий – по таблице </w:t>
      </w:r>
      <w:r w:rsidR="00F17518" w:rsidRPr="00F17518">
        <w:rPr>
          <w:lang w:eastAsia="ru-RU"/>
        </w:rPr>
        <w:t>8.</w:t>
      </w:r>
      <w:r w:rsidRPr="00F17518">
        <w:rPr>
          <w:lang w:eastAsia="ru-RU"/>
        </w:rPr>
        <w:t>13.</w:t>
      </w:r>
    </w:p>
    <w:p w:rsidR="004271B8" w:rsidRPr="004271B8" w:rsidRDefault="004271B8" w:rsidP="00E1214C">
      <w:pPr>
        <w:pStyle w:val="05"/>
      </w:pPr>
      <w:r w:rsidRPr="004271B8">
        <w:t xml:space="preserve">Таблица </w:t>
      </w:r>
      <w:r w:rsidR="00F17518">
        <w:t>8</w:t>
      </w:r>
      <w:r>
        <w:t>.12</w:t>
      </w:r>
    </w:p>
    <w:tbl>
      <w:tblPr>
        <w:tblStyle w:val="TableGridReport10"/>
        <w:tblW w:w="0" w:type="auto"/>
        <w:jc w:val="center"/>
        <w:tblBorders>
          <w:bottom w:val="none" w:sz="0" w:space="0" w:color="auto"/>
        </w:tblBorders>
        <w:tblLook w:val="0000" w:firstRow="0" w:lastRow="0" w:firstColumn="0" w:lastColumn="0" w:noHBand="0" w:noVBand="0"/>
      </w:tblPr>
      <w:tblGrid>
        <w:gridCol w:w="4573"/>
        <w:gridCol w:w="1382"/>
        <w:gridCol w:w="1382"/>
        <w:gridCol w:w="1382"/>
        <w:gridCol w:w="1382"/>
      </w:tblGrid>
      <w:tr w:rsidR="004271B8" w:rsidRPr="00652FBA" w:rsidTr="00877606">
        <w:trPr>
          <w:trHeight w:val="85"/>
          <w:jc w:val="center"/>
        </w:trPr>
        <w:tc>
          <w:tcPr>
            <w:tcW w:w="4573" w:type="dxa"/>
            <w:vMerge w:val="restart"/>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Площадь малоэтажного жилого</w:t>
            </w:r>
          </w:p>
          <w:p w:rsidR="004271B8" w:rsidRPr="00652FBA" w:rsidRDefault="004271B8" w:rsidP="00877606">
            <w:pPr>
              <w:widowControl w:val="0"/>
              <w:autoSpaceDE/>
              <w:autoSpaceDN/>
              <w:adjustRightInd/>
              <w:jc w:val="center"/>
              <w:rPr>
                <w:rFonts w:ascii="Times New Roman" w:hAnsi="Times New Roman" w:cs="Times New Roman"/>
                <w:b/>
                <w:bCs/>
                <w:sz w:val="20"/>
                <w:szCs w:val="20"/>
                <w:vertAlign w:val="superscript"/>
              </w:rPr>
            </w:pPr>
            <w:r w:rsidRPr="00652FBA">
              <w:rPr>
                <w:rFonts w:ascii="Times New Roman" w:hAnsi="Times New Roman" w:cs="Times New Roman"/>
                <w:b/>
                <w:bCs/>
                <w:sz w:val="20"/>
                <w:szCs w:val="20"/>
              </w:rPr>
              <w:t xml:space="preserve">одноквартирного здания, </w:t>
            </w:r>
            <w:r w:rsidRPr="00652FBA">
              <w:rPr>
                <w:rFonts w:ascii="Times New Roman" w:hAnsi="Times New Roman" w:cs="Times New Roman"/>
                <w:b/>
                <w:bCs/>
                <w:spacing w:val="-2"/>
                <w:sz w:val="20"/>
                <w:szCs w:val="20"/>
              </w:rPr>
              <w:t>м</w:t>
            </w:r>
            <w:r w:rsidRPr="00652FBA">
              <w:rPr>
                <w:rFonts w:ascii="Times New Roman" w:hAnsi="Times New Roman" w:cs="Times New Roman"/>
                <w:b/>
                <w:bCs/>
                <w:spacing w:val="-2"/>
                <w:sz w:val="20"/>
                <w:szCs w:val="20"/>
                <w:vertAlign w:val="superscript"/>
              </w:rPr>
              <w:t>2</w:t>
            </w:r>
          </w:p>
        </w:tc>
        <w:tc>
          <w:tcPr>
            <w:tcW w:w="5528" w:type="dxa"/>
            <w:gridSpan w:val="4"/>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Количество этажей</w:t>
            </w:r>
          </w:p>
        </w:tc>
      </w:tr>
      <w:tr w:rsidR="004271B8" w:rsidRPr="00652FBA" w:rsidTr="00877606">
        <w:trPr>
          <w:trHeight w:val="85"/>
          <w:jc w:val="center"/>
        </w:trPr>
        <w:tc>
          <w:tcPr>
            <w:tcW w:w="4573" w:type="dxa"/>
            <w:vMerge/>
          </w:tcPr>
          <w:p w:rsidR="004271B8" w:rsidRPr="00652FBA" w:rsidRDefault="004271B8" w:rsidP="00877606">
            <w:pPr>
              <w:widowControl w:val="0"/>
              <w:autoSpaceDE/>
              <w:autoSpaceDN/>
              <w:adjustRightInd/>
              <w:jc w:val="center"/>
              <w:rPr>
                <w:rFonts w:ascii="Times New Roman" w:hAnsi="Times New Roman" w:cs="Times New Roman"/>
                <w:bCs/>
                <w:sz w:val="20"/>
                <w:szCs w:val="20"/>
              </w:rPr>
            </w:pP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1</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2</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3</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4</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0,579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0,517</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0,558</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0,496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0,538</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250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0,434</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0,476</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400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0,393</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600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1000 и более</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r>
    </w:tbl>
    <w:p w:rsidR="00E1214C" w:rsidRPr="000442F6" w:rsidRDefault="004271B8" w:rsidP="000442F6">
      <w:pPr>
        <w:pStyle w:val="07"/>
      </w:pPr>
      <w:r w:rsidRPr="000442F6">
        <w:t xml:space="preserve">Примечание: </w:t>
      </w:r>
    </w:p>
    <w:p w:rsidR="004271B8" w:rsidRPr="000442F6" w:rsidRDefault="004271B8" w:rsidP="000442F6">
      <w:pPr>
        <w:pStyle w:val="08"/>
      </w:pPr>
      <w:r w:rsidRPr="000442F6">
        <w:t>При промежуточных значениях отапливаемой площади дома в интервале 50-1000 м</w:t>
      </w:r>
      <w:r w:rsidRPr="00DA1A9C">
        <w:rPr>
          <w:vertAlign w:val="superscript"/>
        </w:rPr>
        <w:t>2</w:t>
      </w:r>
      <w:r w:rsidRPr="000442F6">
        <w:t xml:space="preserve"> значения </w:t>
      </w:r>
      <w:r w:rsidRPr="000442F6">
        <w:object w:dxaOrig="360" w:dyaOrig="380">
          <v:shape id="_x0000_i1030" type="#_x0000_t75" style="width:18.7pt;height:18.7pt" o:ole="">
            <v:imagedata r:id="rId23" o:title=""/>
          </v:shape>
          <o:OLEObject Type="Embed" ProgID="Equation.3" ShapeID="_x0000_i1030" DrawAspect="Content" ObjectID="_1564470399" r:id="rId24"/>
        </w:object>
      </w:r>
      <w:r w:rsidRPr="000442F6">
        <w:t xml:space="preserve"> должны определяться по линейной интерполяции.</w:t>
      </w:r>
    </w:p>
    <w:p w:rsidR="004271B8" w:rsidRPr="004271B8" w:rsidRDefault="004271B8" w:rsidP="00E1214C">
      <w:pPr>
        <w:pStyle w:val="05"/>
      </w:pPr>
      <w:r w:rsidRPr="004271B8">
        <w:t xml:space="preserve">Таблица </w:t>
      </w:r>
      <w:r w:rsidR="00F17518">
        <w:t>8</w:t>
      </w:r>
      <w:r>
        <w:t>.13</w:t>
      </w:r>
    </w:p>
    <w:tbl>
      <w:tblPr>
        <w:tblStyle w:val="TableGridReport10"/>
        <w:tblW w:w="0" w:type="auto"/>
        <w:jc w:val="center"/>
        <w:tblInd w:w="-460" w:type="dxa"/>
        <w:tblLayout w:type="fixed"/>
        <w:tblLook w:val="0000" w:firstRow="0" w:lastRow="0" w:firstColumn="0" w:lastColumn="0" w:noHBand="0" w:noVBand="0"/>
      </w:tblPr>
      <w:tblGrid>
        <w:gridCol w:w="4004"/>
        <w:gridCol w:w="700"/>
        <w:gridCol w:w="701"/>
        <w:gridCol w:w="701"/>
        <w:gridCol w:w="700"/>
        <w:gridCol w:w="701"/>
        <w:gridCol w:w="701"/>
        <w:gridCol w:w="701"/>
        <w:gridCol w:w="1173"/>
      </w:tblGrid>
      <w:tr w:rsidR="00877606" w:rsidRPr="00652FBA" w:rsidTr="00877606">
        <w:trPr>
          <w:trHeight w:val="312"/>
          <w:jc w:val="center"/>
        </w:trPr>
        <w:tc>
          <w:tcPr>
            <w:tcW w:w="4004" w:type="dxa"/>
            <w:vMerge w:val="restart"/>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Типы зданий</w:t>
            </w:r>
          </w:p>
        </w:tc>
        <w:tc>
          <w:tcPr>
            <w:tcW w:w="6078" w:type="dxa"/>
            <w:gridSpan w:val="8"/>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Количество этажей</w:t>
            </w:r>
          </w:p>
        </w:tc>
      </w:tr>
      <w:tr w:rsidR="00877606" w:rsidRPr="00652FBA" w:rsidTr="00877606">
        <w:trPr>
          <w:jc w:val="center"/>
        </w:trPr>
        <w:tc>
          <w:tcPr>
            <w:tcW w:w="4004" w:type="dxa"/>
            <w:vMerge/>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p>
        </w:tc>
        <w:tc>
          <w:tcPr>
            <w:tcW w:w="700"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2</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3</w:t>
            </w:r>
          </w:p>
        </w:tc>
        <w:tc>
          <w:tcPr>
            <w:tcW w:w="700"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4, 5</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6, 7</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8, 9</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10, 11</w:t>
            </w:r>
          </w:p>
        </w:tc>
        <w:tc>
          <w:tcPr>
            <w:tcW w:w="1173"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12 и выше</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 xml:space="preserve">Жилые многоквартирные, </w:t>
            </w:r>
          </w:p>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гостиницы, общежития</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0,319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0,301</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0,290</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 xml:space="preserve">Общественные, кроме перечисленных в строках № 3-6 </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0,487</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0,440</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0,417</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0,342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0,324</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0,311</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Медицинские организации, дома-интернаты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0,394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0,382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0,371</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0,348</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0,324</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0,311</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pacing w:val="-2"/>
                <w:sz w:val="20"/>
                <w:szCs w:val="20"/>
              </w:rPr>
            </w:pPr>
            <w:r w:rsidRPr="00652FBA">
              <w:rPr>
                <w:rFonts w:ascii="Times New Roman" w:hAnsi="Times New Roman" w:cs="Times New Roman"/>
                <w:bCs/>
                <w:spacing w:val="-2"/>
                <w:sz w:val="20"/>
                <w:szCs w:val="20"/>
              </w:rPr>
              <w:lastRenderedPageBreak/>
              <w:t>Дошкольные организации, хосписы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Сервисного обслуживания, культурно-досуговой деятельности, технопарки, склады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0,266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0,243</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Административного назначения (офисы)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0,417</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0,394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0,382</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0,313</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0,278</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r>
    </w:tbl>
    <w:p w:rsidR="004271B8" w:rsidRPr="004271B8" w:rsidRDefault="004271B8" w:rsidP="00E1214C">
      <w:pPr>
        <w:pStyle w:val="07"/>
        <w:rPr>
          <w:lang w:eastAsia="ru-RU"/>
        </w:rPr>
      </w:pPr>
      <w:r w:rsidRPr="004271B8">
        <w:rPr>
          <w:lang w:eastAsia="ru-RU"/>
        </w:rPr>
        <w:t xml:space="preserve">Примечания: </w:t>
      </w:r>
    </w:p>
    <w:p w:rsidR="004271B8" w:rsidRPr="004271B8" w:rsidRDefault="004271B8" w:rsidP="00E1214C">
      <w:pPr>
        <w:pStyle w:val="08"/>
        <w:rPr>
          <w:lang w:eastAsia="ru-RU"/>
        </w:rPr>
      </w:pPr>
      <w:r w:rsidRPr="004271B8">
        <w:rPr>
          <w:bCs/>
          <w:lang w:eastAsia="ru-RU"/>
        </w:rPr>
        <w:t xml:space="preserve">1. </w:t>
      </w:r>
      <w:r w:rsidRPr="004271B8">
        <w:rPr>
          <w:lang w:eastAsia="ru-RU"/>
        </w:rPr>
        <w:t xml:space="preserve">Нормируемая (базовая) удельная характеристика расхода тепловой энергии на отопление и вентиляцию зданий </w:t>
      </w:r>
      <w:r w:rsidRPr="004271B8">
        <w:rPr>
          <w:bCs/>
          <w:position w:val="-10"/>
          <w:lang w:eastAsia="ru-RU"/>
        </w:rPr>
        <w:object w:dxaOrig="340" w:dyaOrig="360">
          <v:shape id="_x0000_i1031" type="#_x0000_t75" style="width:18.7pt;height:18.7pt" o:ole="">
            <v:imagedata r:id="rId25" o:title=""/>
          </v:shape>
          <o:OLEObject Type="Embed" ProgID="Equation.3" ShapeID="_x0000_i1031" DrawAspect="Content" ObjectID="_1564470400" r:id="rId26"/>
        </w:object>
      </w:r>
      <w:r w:rsidRPr="004271B8">
        <w:rPr>
          <w:lang w:eastAsia="ru-RU"/>
        </w:rPr>
        <w:t>, Вт/(м</w:t>
      </w:r>
      <w:r w:rsidRPr="004271B8">
        <w:rPr>
          <w:vertAlign w:val="superscript"/>
          <w:lang w:eastAsia="ru-RU"/>
        </w:rPr>
        <w:t>3</w:t>
      </w:r>
      <w:r w:rsidRPr="004271B8">
        <w:rPr>
          <w:bCs/>
          <w:lang w:eastAsia="ru-RU"/>
        </w:rPr>
        <w:t>·°C</w:t>
      </w:r>
      <w:r w:rsidRPr="004271B8">
        <w:rPr>
          <w:lang w:eastAsia="ru-RU"/>
        </w:rPr>
        <w:t>) рассчитана в соответствии с требованиями СП 50.13330.2012.</w:t>
      </w:r>
    </w:p>
    <w:p w:rsidR="004271B8" w:rsidRPr="004271B8" w:rsidRDefault="004271B8" w:rsidP="00E1214C">
      <w:pPr>
        <w:pStyle w:val="08"/>
        <w:rPr>
          <w:lang w:eastAsia="ru-RU"/>
        </w:rPr>
      </w:pPr>
      <w:r w:rsidRPr="004271B8">
        <w:rPr>
          <w:lang w:eastAsia="ru-RU"/>
        </w:rPr>
        <w:t xml:space="preserve">2. Для территорий, имеющих значение ГСОП = 8000 </w:t>
      </w:r>
      <w:r w:rsidRPr="004271B8">
        <w:rPr>
          <w:bCs/>
          <w:lang w:eastAsia="ru-RU"/>
        </w:rPr>
        <w:t>°</w:t>
      </w:r>
      <w:proofErr w:type="spellStart"/>
      <w:r w:rsidRPr="004271B8">
        <w:rPr>
          <w:bCs/>
          <w:lang w:eastAsia="ru-RU"/>
        </w:rPr>
        <w:t>C·сут</w:t>
      </w:r>
      <w:proofErr w:type="spellEnd"/>
      <w:r w:rsidRPr="004271B8">
        <w:rPr>
          <w:bCs/>
          <w:lang w:eastAsia="ru-RU"/>
        </w:rPr>
        <w:t xml:space="preserve"> и более, нормируемые </w:t>
      </w:r>
      <w:r w:rsidRPr="004271B8">
        <w:rPr>
          <w:bCs/>
          <w:position w:val="-10"/>
          <w:lang w:eastAsia="ru-RU"/>
        </w:rPr>
        <w:object w:dxaOrig="340" w:dyaOrig="360">
          <v:shape id="_x0000_i1032" type="#_x0000_t75" style="width:18.7pt;height:18.7pt" o:ole="">
            <v:imagedata r:id="rId27" o:title=""/>
          </v:shape>
          <o:OLEObject Type="Embed" ProgID="Equation.3" ShapeID="_x0000_i1032" DrawAspect="Content" ObjectID="_1564470401" r:id="rId28"/>
        </w:object>
      </w:r>
      <w:r w:rsidRPr="004271B8">
        <w:rPr>
          <w:bCs/>
          <w:lang w:eastAsia="ru-RU"/>
        </w:rPr>
        <w:t xml:space="preserve"> следует снизить на 5 %.</w:t>
      </w:r>
    </w:p>
    <w:p w:rsidR="004271B8" w:rsidRPr="004271B8" w:rsidRDefault="004271B8" w:rsidP="004271B8">
      <w:pPr>
        <w:widowControl w:val="0"/>
        <w:shd w:val="clear" w:color="auto" w:fill="FFFFFF"/>
        <w:ind w:firstLine="709"/>
        <w:jc w:val="both"/>
        <w:rPr>
          <w:rFonts w:ascii="Times New Roman" w:eastAsia="Times New Roman" w:hAnsi="Times New Roman" w:cs="Times New Roman"/>
          <w:sz w:val="22"/>
          <w:szCs w:val="22"/>
          <w:lang w:eastAsia="ru-RU"/>
        </w:rPr>
      </w:pPr>
    </w:p>
    <w:p w:rsidR="004271B8" w:rsidRPr="004271B8" w:rsidRDefault="00F17518" w:rsidP="00E1214C">
      <w:pPr>
        <w:pStyle w:val="011"/>
        <w:rPr>
          <w:lang w:eastAsia="ru-RU"/>
        </w:rPr>
      </w:pPr>
      <w:r>
        <w:rPr>
          <w:lang w:eastAsia="ru-RU"/>
        </w:rPr>
        <w:t>8</w:t>
      </w:r>
      <w:r w:rsidR="004271B8" w:rsidRPr="004271B8">
        <w:rPr>
          <w:lang w:eastAsia="ru-RU"/>
        </w:rPr>
        <w:t>.3.4. Нормативные параметры и расчетные показатели градостроительного проектирования источников централизованного теплоснабжения на территории городск</w:t>
      </w:r>
      <w:r w:rsidR="004271B8">
        <w:rPr>
          <w:lang w:eastAsia="ru-RU"/>
        </w:rPr>
        <w:t xml:space="preserve">ого округа приведены в таблице </w:t>
      </w:r>
      <w:r>
        <w:rPr>
          <w:lang w:eastAsia="ru-RU"/>
        </w:rPr>
        <w:t>8</w:t>
      </w:r>
      <w:r w:rsidR="004271B8">
        <w:rPr>
          <w:lang w:eastAsia="ru-RU"/>
        </w:rPr>
        <w:t>.1</w:t>
      </w:r>
      <w:r>
        <w:rPr>
          <w:lang w:eastAsia="ru-RU"/>
        </w:rPr>
        <w:t>4</w:t>
      </w:r>
      <w:r w:rsidR="004271B8">
        <w:rPr>
          <w:lang w:eastAsia="ru-RU"/>
        </w:rPr>
        <w:t>.</w:t>
      </w:r>
    </w:p>
    <w:p w:rsidR="004271B8" w:rsidRPr="004271B8" w:rsidRDefault="004271B8" w:rsidP="00E1214C">
      <w:pPr>
        <w:pStyle w:val="05"/>
      </w:pPr>
      <w:r w:rsidRPr="004271B8">
        <w:t xml:space="preserve">Таблица </w:t>
      </w:r>
      <w:r w:rsidR="00F17518">
        <w:t>8</w:t>
      </w:r>
      <w:r>
        <w:t>.1</w:t>
      </w:r>
      <w:r w:rsidR="00F17518">
        <w:t>4</w:t>
      </w:r>
    </w:p>
    <w:tbl>
      <w:tblPr>
        <w:tblStyle w:val="TableGridReport10"/>
        <w:tblW w:w="0" w:type="auto"/>
        <w:jc w:val="center"/>
        <w:tblBorders>
          <w:bottom w:val="none" w:sz="0" w:space="0" w:color="auto"/>
        </w:tblBorders>
        <w:tblLayout w:type="fixed"/>
        <w:tblLook w:val="01E0" w:firstRow="1" w:lastRow="1" w:firstColumn="1" w:lastColumn="1" w:noHBand="0" w:noVBand="0"/>
      </w:tblPr>
      <w:tblGrid>
        <w:gridCol w:w="3024"/>
        <w:gridCol w:w="2950"/>
        <w:gridCol w:w="1800"/>
        <w:gridCol w:w="109"/>
        <w:gridCol w:w="2332"/>
      </w:tblGrid>
      <w:tr w:rsidR="004271B8" w:rsidRPr="00652FBA" w:rsidTr="006B526E">
        <w:trPr>
          <w:trHeight w:val="312"/>
          <w:jc w:val="center"/>
        </w:trPr>
        <w:tc>
          <w:tcPr>
            <w:tcW w:w="3024" w:type="dxa"/>
            <w:vAlign w:val="center"/>
          </w:tcPr>
          <w:p w:rsidR="004271B8" w:rsidRPr="00652FBA" w:rsidRDefault="004271B8" w:rsidP="004271B8">
            <w:pPr>
              <w:widowControl w:val="0"/>
              <w:autoSpaceDE/>
              <w:autoSpaceDN/>
              <w:adjustRightInd/>
              <w:spacing w:line="239" w:lineRule="auto"/>
              <w:jc w:val="center"/>
              <w:rPr>
                <w:rFonts w:ascii="Times New Roman" w:hAnsi="Times New Roman" w:cs="Times New Roman"/>
                <w:b/>
                <w:sz w:val="20"/>
                <w:szCs w:val="20"/>
              </w:rPr>
            </w:pPr>
            <w:r w:rsidRPr="00652FBA">
              <w:rPr>
                <w:rFonts w:ascii="Times New Roman" w:hAnsi="Times New Roman" w:cs="Times New Roman"/>
                <w:b/>
                <w:sz w:val="20"/>
                <w:szCs w:val="20"/>
              </w:rPr>
              <w:t>Наименование показателей</w:t>
            </w:r>
          </w:p>
        </w:tc>
        <w:tc>
          <w:tcPr>
            <w:tcW w:w="7191" w:type="dxa"/>
            <w:gridSpan w:val="4"/>
            <w:vAlign w:val="center"/>
          </w:tcPr>
          <w:p w:rsidR="004271B8" w:rsidRPr="00652FBA" w:rsidRDefault="004271B8" w:rsidP="004271B8">
            <w:pPr>
              <w:widowControl w:val="0"/>
              <w:autoSpaceDE/>
              <w:autoSpaceDN/>
              <w:adjustRightInd/>
              <w:spacing w:line="239" w:lineRule="auto"/>
              <w:jc w:val="center"/>
              <w:rPr>
                <w:rFonts w:ascii="Times New Roman" w:hAnsi="Times New Roman" w:cs="Times New Roman"/>
                <w:b/>
                <w:sz w:val="20"/>
                <w:szCs w:val="20"/>
              </w:rPr>
            </w:pPr>
            <w:r w:rsidRPr="00652FBA">
              <w:rPr>
                <w:rFonts w:ascii="Times New Roman" w:hAnsi="Times New Roman" w:cs="Times New Roman"/>
                <w:b/>
                <w:bCs/>
                <w:sz w:val="20"/>
                <w:szCs w:val="20"/>
              </w:rPr>
              <w:t>Нормативные параметры и расчетные показатели</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ind w:right="-57"/>
              <w:rPr>
                <w:rFonts w:ascii="Times New Roman" w:hAnsi="Times New Roman" w:cs="Times New Roman"/>
                <w:spacing w:val="-3"/>
                <w:sz w:val="20"/>
                <w:szCs w:val="20"/>
              </w:rPr>
            </w:pPr>
            <w:r w:rsidRPr="00652FBA">
              <w:rPr>
                <w:rFonts w:ascii="Times New Roman" w:hAnsi="Times New Roman" w:cs="Times New Roman"/>
                <w:sz w:val="20"/>
                <w:szCs w:val="20"/>
              </w:rPr>
              <w:t xml:space="preserve">Размещение источников централизованного теплоснабжения на </w:t>
            </w:r>
            <w:r w:rsidRPr="00652FBA">
              <w:rPr>
                <w:rFonts w:ascii="Times New Roman" w:hAnsi="Times New Roman" w:cs="Times New Roman"/>
                <w:spacing w:val="-2"/>
                <w:sz w:val="20"/>
                <w:szCs w:val="20"/>
              </w:rPr>
              <w:t xml:space="preserve">территории </w:t>
            </w:r>
            <w:r w:rsidRPr="00652FBA">
              <w:rPr>
                <w:rFonts w:ascii="Times New Roman" w:hAnsi="Times New Roman" w:cs="Times New Roman"/>
                <w:bCs/>
                <w:spacing w:val="-2"/>
                <w:sz w:val="20"/>
                <w:szCs w:val="20"/>
              </w:rPr>
              <w:t>городского округа</w:t>
            </w:r>
          </w:p>
        </w:tc>
        <w:tc>
          <w:tcPr>
            <w:tcW w:w="7191" w:type="dxa"/>
            <w:gridSpan w:val="4"/>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В соответствии с утвержденной схемой теплоснабжения </w:t>
            </w:r>
            <w:r w:rsidRPr="00652FBA">
              <w:rPr>
                <w:rFonts w:ascii="Times New Roman" w:hAnsi="Times New Roman" w:cs="Times New Roman"/>
                <w:bCs/>
                <w:sz w:val="20"/>
                <w:szCs w:val="20"/>
              </w:rPr>
              <w:t>городского    округа. Предпочтительно в</w:t>
            </w:r>
            <w:r w:rsidRPr="00652FBA">
              <w:rPr>
                <w:rFonts w:ascii="Times New Roman" w:hAnsi="Times New Roman" w:cs="Times New Roman"/>
                <w:sz w:val="20"/>
                <w:szCs w:val="20"/>
              </w:rPr>
              <w:t xml:space="preserve"> коммунально-складских и производственных зонах, по возможности в центре тепловых нагрузок.</w:t>
            </w:r>
          </w:p>
          <w:p w:rsidR="004271B8" w:rsidRPr="00652FBA" w:rsidRDefault="004271B8" w:rsidP="00214B72">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Размещение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652FBA">
              <w:rPr>
                <w:rFonts w:ascii="Times New Roman" w:hAnsi="Times New Roman" w:cs="Times New Roman"/>
                <w:spacing w:val="-2"/>
                <w:sz w:val="20"/>
                <w:szCs w:val="20"/>
              </w:rPr>
              <w:t>требованиями СП 124.13330.2012</w:t>
            </w:r>
            <w:r w:rsidR="00372162">
              <w:rPr>
                <w:rFonts w:ascii="Times New Roman" w:hAnsi="Times New Roman" w:cs="Times New Roman"/>
                <w:spacing w:val="-2"/>
                <w:sz w:val="20"/>
                <w:szCs w:val="20"/>
              </w:rPr>
              <w:t xml:space="preserve"> «</w:t>
            </w:r>
            <w:r w:rsidR="00372162" w:rsidRPr="00372162">
              <w:rPr>
                <w:rFonts w:ascii="Times New Roman" w:hAnsi="Times New Roman" w:cs="Times New Roman"/>
                <w:spacing w:val="-2"/>
                <w:sz w:val="20"/>
                <w:szCs w:val="20"/>
              </w:rPr>
              <w:t>Тепловые сети. Актуализированная редакция СНиП 41-02-2003</w:t>
            </w:r>
            <w:r w:rsidR="00372162">
              <w:rPr>
                <w:rFonts w:ascii="Times New Roman" w:hAnsi="Times New Roman" w:cs="Times New Roman"/>
                <w:spacing w:val="-2"/>
                <w:sz w:val="20"/>
                <w:szCs w:val="20"/>
              </w:rPr>
              <w:t>»</w:t>
            </w:r>
            <w:r w:rsidRPr="00652FBA">
              <w:rPr>
                <w:rFonts w:ascii="Times New Roman" w:hAnsi="Times New Roman" w:cs="Times New Roman"/>
                <w:spacing w:val="-2"/>
                <w:sz w:val="20"/>
                <w:szCs w:val="20"/>
              </w:rPr>
              <w:t xml:space="preserve">, </w:t>
            </w:r>
            <w:r w:rsidR="00214B72">
              <w:rPr>
                <w:rFonts w:ascii="Times New Roman" w:hAnsi="Times New Roman" w:cs="Times New Roman"/>
                <w:spacing w:val="-2"/>
                <w:sz w:val="20"/>
                <w:szCs w:val="20"/>
              </w:rPr>
              <w:t xml:space="preserve">СП </w:t>
            </w:r>
            <w:r w:rsidR="00214B72" w:rsidRPr="00214B72">
              <w:rPr>
                <w:rFonts w:ascii="Times New Roman" w:hAnsi="Times New Roman" w:cs="Times New Roman"/>
                <w:spacing w:val="-2"/>
                <w:sz w:val="20"/>
                <w:szCs w:val="20"/>
              </w:rPr>
              <w:t xml:space="preserve">42.13330.2016 </w:t>
            </w:r>
            <w:r w:rsidR="00214B72">
              <w:rPr>
                <w:rFonts w:ascii="Times New Roman" w:hAnsi="Times New Roman" w:cs="Times New Roman"/>
                <w:spacing w:val="-2"/>
                <w:sz w:val="20"/>
                <w:szCs w:val="20"/>
              </w:rPr>
              <w:t>«</w:t>
            </w:r>
            <w:r w:rsidR="00214B72" w:rsidRPr="00214B72">
              <w:rPr>
                <w:rFonts w:ascii="Times New Roman" w:hAnsi="Times New Roman" w:cs="Times New Roman"/>
                <w:spacing w:val="-2"/>
                <w:sz w:val="20"/>
                <w:szCs w:val="20"/>
              </w:rPr>
              <w:t>СНиП 2.07.01-89* Градостроительство. Планировка и застройка городских и сельских поселений</w:t>
            </w:r>
            <w:r w:rsidR="00214B72">
              <w:rPr>
                <w:rFonts w:ascii="Times New Roman" w:hAnsi="Times New Roman" w:cs="Times New Roman"/>
                <w:spacing w:val="-2"/>
                <w:sz w:val="20"/>
                <w:szCs w:val="20"/>
              </w:rPr>
              <w:t>»</w:t>
            </w:r>
            <w:r w:rsidRPr="00652FBA">
              <w:rPr>
                <w:rFonts w:ascii="Times New Roman" w:hAnsi="Times New Roman" w:cs="Times New Roman"/>
                <w:spacing w:val="-2"/>
                <w:sz w:val="20"/>
                <w:szCs w:val="20"/>
              </w:rPr>
              <w:t>, СП 60.13330.201</w:t>
            </w:r>
            <w:r w:rsidR="00372162">
              <w:rPr>
                <w:rFonts w:ascii="Times New Roman" w:hAnsi="Times New Roman" w:cs="Times New Roman"/>
                <w:spacing w:val="-2"/>
                <w:sz w:val="20"/>
                <w:szCs w:val="20"/>
              </w:rPr>
              <w:t>2 «</w:t>
            </w:r>
            <w:r w:rsidR="00372162" w:rsidRPr="00372162">
              <w:rPr>
                <w:rFonts w:ascii="Times New Roman" w:hAnsi="Times New Roman" w:cs="Times New Roman"/>
                <w:spacing w:val="-2"/>
                <w:sz w:val="20"/>
                <w:szCs w:val="20"/>
              </w:rPr>
              <w:t>Отопление, вентиляция и кондиционирование воздуха. Актуализированная редакция СНиП 41-01-2003</w:t>
            </w:r>
            <w:r w:rsidR="00372162">
              <w:rPr>
                <w:rFonts w:ascii="Times New Roman" w:hAnsi="Times New Roman" w:cs="Times New Roman"/>
                <w:spacing w:val="-2"/>
                <w:sz w:val="20"/>
                <w:szCs w:val="20"/>
              </w:rPr>
              <w:t>»</w:t>
            </w:r>
            <w:r w:rsidRPr="00652FBA">
              <w:rPr>
                <w:rFonts w:ascii="Times New Roman" w:hAnsi="Times New Roman" w:cs="Times New Roman"/>
                <w:spacing w:val="-2"/>
                <w:sz w:val="20"/>
                <w:szCs w:val="20"/>
              </w:rPr>
              <w:t>.</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Нормативный размер земельного участка</w:t>
            </w:r>
          </w:p>
        </w:tc>
        <w:tc>
          <w:tcPr>
            <w:tcW w:w="7191" w:type="dxa"/>
            <w:gridSpan w:val="4"/>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Принимается равным отношению площади его застройки к показателю нормативной плотности застройки. </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Показатели минимальной плотности застройки</w:t>
            </w:r>
          </w:p>
        </w:tc>
        <w:tc>
          <w:tcPr>
            <w:tcW w:w="7191" w:type="dxa"/>
            <w:gridSpan w:val="4"/>
          </w:tcPr>
          <w:p w:rsidR="004271B8" w:rsidRPr="00652FBA" w:rsidRDefault="004271B8" w:rsidP="004271B8">
            <w:pPr>
              <w:widowControl w:val="0"/>
              <w:tabs>
                <w:tab w:val="left" w:pos="7740"/>
              </w:tabs>
              <w:autoSpaceDE/>
              <w:autoSpaceDN/>
              <w:adjustRightInd/>
              <w:spacing w:line="239" w:lineRule="auto"/>
              <w:ind w:right="-57"/>
              <w:rPr>
                <w:rFonts w:ascii="Times New Roman" w:hAnsi="Times New Roman" w:cs="Times New Roman"/>
                <w:sz w:val="20"/>
                <w:szCs w:val="20"/>
              </w:rPr>
            </w:pPr>
            <w:r w:rsidRPr="00652FBA">
              <w:rPr>
                <w:rFonts w:ascii="Times New Roman" w:hAnsi="Times New Roman" w:cs="Times New Roman"/>
                <w:sz w:val="20"/>
                <w:szCs w:val="20"/>
              </w:rPr>
              <w:t>Для объектов теплоэнергетики:</w:t>
            </w:r>
          </w:p>
          <w:p w:rsidR="004271B8" w:rsidRPr="00652FBA" w:rsidRDefault="004271B8" w:rsidP="004271B8">
            <w:pPr>
              <w:widowControl w:val="0"/>
              <w:tabs>
                <w:tab w:val="left" w:pos="7740"/>
              </w:tabs>
              <w:autoSpaceDE/>
              <w:autoSpaceDN/>
              <w:adjustRightInd/>
              <w:spacing w:line="239" w:lineRule="auto"/>
              <w:ind w:left="142" w:right="-57" w:hanging="142"/>
              <w:rPr>
                <w:rFonts w:ascii="Times New Roman" w:hAnsi="Times New Roman" w:cs="Times New Roman"/>
                <w:bCs/>
                <w:sz w:val="20"/>
                <w:szCs w:val="20"/>
              </w:rPr>
            </w:pPr>
            <w:r w:rsidRPr="00652FBA">
              <w:rPr>
                <w:rFonts w:ascii="Times New Roman" w:hAnsi="Times New Roman" w:cs="Times New Roman"/>
                <w:bCs/>
                <w:sz w:val="20"/>
                <w:szCs w:val="20"/>
              </w:rPr>
              <w:t>- теплоэлектроцентрали мощностью до</w:t>
            </w:r>
            <w:r w:rsidRPr="00652FBA">
              <w:rPr>
                <w:rFonts w:ascii="Times New Roman" w:hAnsi="Times New Roman" w:cs="Times New Roman"/>
                <w:bCs/>
                <w:noProof/>
                <w:sz w:val="20"/>
                <w:szCs w:val="20"/>
              </w:rPr>
              <w:t xml:space="preserve"> 500</w:t>
            </w:r>
            <w:r w:rsidRPr="00652FBA">
              <w:rPr>
                <w:rFonts w:ascii="Times New Roman" w:hAnsi="Times New Roman" w:cs="Times New Roman"/>
                <w:bCs/>
                <w:sz w:val="20"/>
                <w:szCs w:val="20"/>
              </w:rPr>
              <w:t xml:space="preserve"> МВт, работающие на газовом топливе – 25 %;</w:t>
            </w:r>
          </w:p>
          <w:p w:rsidR="004271B8" w:rsidRPr="00652FBA" w:rsidRDefault="004271B8" w:rsidP="004271B8">
            <w:pPr>
              <w:widowControl w:val="0"/>
              <w:autoSpaceDE/>
              <w:autoSpaceDN/>
              <w:adjustRightInd/>
              <w:spacing w:line="239" w:lineRule="auto"/>
              <w:ind w:left="142" w:hanging="142"/>
              <w:jc w:val="both"/>
              <w:rPr>
                <w:rFonts w:ascii="Times New Roman" w:hAnsi="Times New Roman" w:cs="Times New Roman"/>
                <w:sz w:val="20"/>
                <w:szCs w:val="20"/>
              </w:rPr>
            </w:pPr>
            <w:r w:rsidRPr="00652FBA">
              <w:rPr>
                <w:rFonts w:ascii="Times New Roman" w:hAnsi="Times New Roman" w:cs="Times New Roman"/>
                <w:bCs/>
                <w:sz w:val="20"/>
                <w:szCs w:val="20"/>
              </w:rPr>
              <w:t>- прочие объекты (мини-ТЭЦ, котельные и др. мощностью до 100 МВт) – 25 %.</w:t>
            </w:r>
          </w:p>
        </w:tc>
      </w:tr>
      <w:tr w:rsidR="004271B8" w:rsidRPr="00652FBA" w:rsidTr="00884F84">
        <w:tblPrEx>
          <w:tblBorders>
            <w:bottom w:val="single" w:sz="4" w:space="0" w:color="auto"/>
          </w:tblBorders>
        </w:tblPrEx>
        <w:trPr>
          <w:trHeight w:val="144"/>
          <w:jc w:val="center"/>
        </w:trPr>
        <w:tc>
          <w:tcPr>
            <w:tcW w:w="3024" w:type="dxa"/>
            <w:vMerge w:val="restart"/>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Размеры земельных участков для отдельно стоящих котельных, размещаемых на территории жилой застройки</w:t>
            </w:r>
          </w:p>
        </w:tc>
        <w:tc>
          <w:tcPr>
            <w:tcW w:w="2950" w:type="dxa"/>
            <w:vMerge w:val="restart"/>
          </w:tcPr>
          <w:p w:rsidR="004271B8" w:rsidRPr="00884F84" w:rsidRDefault="004271B8" w:rsidP="00884F84">
            <w:pPr>
              <w:widowControl w:val="0"/>
              <w:autoSpaceDE/>
              <w:autoSpaceDN/>
              <w:adjustRightInd/>
              <w:spacing w:line="239" w:lineRule="auto"/>
              <w:jc w:val="center"/>
              <w:rPr>
                <w:rFonts w:ascii="Times New Roman" w:hAnsi="Times New Roman" w:cs="Times New Roman"/>
                <w:bCs/>
                <w:sz w:val="20"/>
                <w:szCs w:val="20"/>
              </w:rPr>
            </w:pPr>
            <w:proofErr w:type="spellStart"/>
            <w:r w:rsidRPr="00652FBA">
              <w:rPr>
                <w:rFonts w:ascii="Times New Roman" w:hAnsi="Times New Roman" w:cs="Times New Roman"/>
                <w:bCs/>
                <w:sz w:val="20"/>
                <w:szCs w:val="20"/>
              </w:rPr>
              <w:t>Тепл</w:t>
            </w:r>
            <w:r w:rsidR="00884F84">
              <w:rPr>
                <w:rFonts w:ascii="Times New Roman" w:hAnsi="Times New Roman" w:cs="Times New Roman"/>
                <w:bCs/>
                <w:sz w:val="20"/>
                <w:szCs w:val="20"/>
              </w:rPr>
              <w:t>опроизводительность</w:t>
            </w:r>
            <w:proofErr w:type="spellEnd"/>
            <w:r w:rsidR="00884F84">
              <w:rPr>
                <w:rFonts w:ascii="Times New Roman" w:hAnsi="Times New Roman" w:cs="Times New Roman"/>
                <w:bCs/>
                <w:sz w:val="20"/>
                <w:szCs w:val="20"/>
              </w:rPr>
              <w:t xml:space="preserve"> котельных, </w:t>
            </w:r>
            <w:r w:rsidRPr="00652FBA">
              <w:rPr>
                <w:rFonts w:ascii="Times New Roman" w:hAnsi="Times New Roman" w:cs="Times New Roman"/>
                <w:bCs/>
                <w:sz w:val="20"/>
                <w:szCs w:val="20"/>
              </w:rPr>
              <w:t>Гкал/ч (МВт)</w:t>
            </w:r>
          </w:p>
        </w:tc>
        <w:tc>
          <w:tcPr>
            <w:tcW w:w="4241" w:type="dxa"/>
            <w:gridSpan w:val="3"/>
          </w:tcPr>
          <w:p w:rsidR="004271B8" w:rsidRPr="00652FBA" w:rsidRDefault="004271B8" w:rsidP="00884F84">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Размеры земельных участков, га,</w:t>
            </w:r>
          </w:p>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bCs/>
                <w:sz w:val="20"/>
                <w:szCs w:val="20"/>
              </w:rPr>
              <w:t>котельных, работающих</w:t>
            </w:r>
          </w:p>
        </w:tc>
      </w:tr>
      <w:tr w:rsidR="004271B8" w:rsidRPr="00652FBA" w:rsidTr="00884F84">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vMerge/>
          </w:tcPr>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p>
        </w:tc>
        <w:tc>
          <w:tcPr>
            <w:tcW w:w="1800" w:type="dxa"/>
          </w:tcPr>
          <w:p w:rsidR="004271B8" w:rsidRPr="00652FBA" w:rsidRDefault="004271B8" w:rsidP="00884F84">
            <w:pPr>
              <w:widowControl w:val="0"/>
              <w:autoSpaceDE/>
              <w:autoSpaceDN/>
              <w:adjustRightInd/>
              <w:spacing w:line="239" w:lineRule="auto"/>
              <w:ind w:left="-57" w:right="-57"/>
              <w:jc w:val="center"/>
              <w:rPr>
                <w:rFonts w:ascii="Times New Roman" w:hAnsi="Times New Roman" w:cs="Times New Roman"/>
                <w:sz w:val="20"/>
                <w:szCs w:val="20"/>
              </w:rPr>
            </w:pPr>
            <w:r w:rsidRPr="00652FBA">
              <w:rPr>
                <w:rFonts w:ascii="Times New Roman" w:hAnsi="Times New Roman" w:cs="Times New Roman"/>
                <w:sz w:val="20"/>
                <w:szCs w:val="20"/>
              </w:rPr>
              <w:t>на твердом</w:t>
            </w:r>
          </w:p>
          <w:p w:rsidR="004271B8" w:rsidRPr="00652FBA" w:rsidRDefault="004271B8" w:rsidP="00884F84">
            <w:pPr>
              <w:widowControl w:val="0"/>
              <w:autoSpaceDE/>
              <w:autoSpaceDN/>
              <w:adjustRightInd/>
              <w:spacing w:line="239" w:lineRule="auto"/>
              <w:ind w:left="-57" w:right="-57"/>
              <w:jc w:val="center"/>
              <w:rPr>
                <w:rFonts w:ascii="Times New Roman" w:hAnsi="Times New Roman" w:cs="Times New Roman"/>
                <w:sz w:val="20"/>
                <w:szCs w:val="20"/>
              </w:rPr>
            </w:pPr>
            <w:r w:rsidRPr="00652FBA">
              <w:rPr>
                <w:rFonts w:ascii="Times New Roman" w:hAnsi="Times New Roman" w:cs="Times New Roman"/>
                <w:sz w:val="20"/>
                <w:szCs w:val="20"/>
              </w:rPr>
              <w:t>топливе</w:t>
            </w:r>
          </w:p>
        </w:tc>
        <w:tc>
          <w:tcPr>
            <w:tcW w:w="2441" w:type="dxa"/>
            <w:gridSpan w:val="2"/>
          </w:tcPr>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 xml:space="preserve">на </w:t>
            </w:r>
            <w:proofErr w:type="spellStart"/>
            <w:r w:rsidRPr="00652FBA">
              <w:rPr>
                <w:rFonts w:ascii="Times New Roman" w:hAnsi="Times New Roman" w:cs="Times New Roman"/>
                <w:sz w:val="20"/>
                <w:szCs w:val="20"/>
              </w:rPr>
              <w:t>газомазутном</w:t>
            </w:r>
            <w:proofErr w:type="spellEnd"/>
          </w:p>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топливе</w:t>
            </w:r>
          </w:p>
        </w:tc>
      </w:tr>
      <w:tr w:rsidR="004271B8" w:rsidRPr="00652FBA" w:rsidTr="00884F84">
        <w:tblPrEx>
          <w:tblBorders>
            <w:bottom w:val="single" w:sz="4" w:space="0" w:color="auto"/>
          </w:tblBorders>
        </w:tblPrEx>
        <w:trPr>
          <w:trHeight w:val="70"/>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до 5</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0,7</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0,7</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от 5 до 10 (от 6 до 12)</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1,0</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85"/>
              <w:rPr>
                <w:rFonts w:ascii="Times New Roman" w:hAnsi="Times New Roman" w:cs="Times New Roman"/>
                <w:spacing w:val="-3"/>
                <w:sz w:val="20"/>
                <w:szCs w:val="20"/>
              </w:rPr>
            </w:pPr>
            <w:r w:rsidRPr="00652FBA">
              <w:rPr>
                <w:rFonts w:ascii="Times New Roman" w:hAnsi="Times New Roman" w:cs="Times New Roman"/>
                <w:spacing w:val="-3"/>
                <w:sz w:val="20"/>
                <w:szCs w:val="20"/>
              </w:rPr>
              <w:t>от 10 до 50 (от 12 до 58)</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2,0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pacing w:val="-2"/>
                <w:sz w:val="20"/>
                <w:szCs w:val="20"/>
              </w:rPr>
              <w:t>от 50 до 100 (от 58 до 116)</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2,5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z w:val="20"/>
                <w:szCs w:val="20"/>
              </w:rPr>
              <w:t>от 100 до 200 (от 116 до 233)</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3,7</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3,0</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z w:val="20"/>
                <w:szCs w:val="20"/>
              </w:rPr>
              <w:t>от 200 до 400 (от 233 до 466)</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4,3</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7191" w:type="dxa"/>
            <w:gridSpan w:val="4"/>
          </w:tcPr>
          <w:p w:rsidR="00517A8B" w:rsidRPr="00652FBA" w:rsidRDefault="004271B8" w:rsidP="00517A8B">
            <w:pPr>
              <w:pStyle w:val="07"/>
              <w:rPr>
                <w:szCs w:val="20"/>
              </w:rPr>
            </w:pPr>
            <w:r w:rsidRPr="00652FBA">
              <w:rPr>
                <w:rStyle w:val="070"/>
                <w:szCs w:val="20"/>
              </w:rPr>
              <w:t>Примечание:</w:t>
            </w:r>
          </w:p>
          <w:p w:rsidR="004271B8" w:rsidRPr="00652FBA" w:rsidRDefault="004271B8" w:rsidP="00517A8B">
            <w:pPr>
              <w:pStyle w:val="08"/>
              <w:rPr>
                <w:szCs w:val="20"/>
              </w:rPr>
            </w:pPr>
            <w:r w:rsidRPr="00652FBA">
              <w:rPr>
                <w:szCs w:val="20"/>
              </w:rPr>
              <w:t xml:space="preserve">Размещение </w:t>
            </w:r>
            <w:proofErr w:type="spellStart"/>
            <w:r w:rsidRPr="00652FBA">
              <w:rPr>
                <w:szCs w:val="20"/>
              </w:rPr>
              <w:t>золошлакоотвалов</w:t>
            </w:r>
            <w:proofErr w:type="spellEnd"/>
            <w:r w:rsidRPr="00652FBA">
              <w:rPr>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652FBA">
              <w:rPr>
                <w:szCs w:val="20"/>
              </w:rPr>
              <w:t>золошлакоотвалов</w:t>
            </w:r>
            <w:proofErr w:type="spellEnd"/>
            <w:r w:rsidRPr="00652FBA">
              <w:rPr>
                <w:szCs w:val="20"/>
              </w:rPr>
              <w:t xml:space="preserve"> и размеры площадок для них должны соответствовать требованиям </w:t>
            </w:r>
            <w:r w:rsidRPr="00652FBA">
              <w:rPr>
                <w:spacing w:val="-3"/>
                <w:szCs w:val="20"/>
              </w:rPr>
              <w:t>СП 124.13330.2012</w:t>
            </w:r>
            <w:r w:rsidR="00CF079B">
              <w:rPr>
                <w:spacing w:val="-3"/>
                <w:szCs w:val="20"/>
              </w:rPr>
              <w:t xml:space="preserve"> </w:t>
            </w:r>
            <w:r w:rsidR="00302E87">
              <w:rPr>
                <w:spacing w:val="-2"/>
                <w:szCs w:val="20"/>
              </w:rPr>
              <w:t>«</w:t>
            </w:r>
            <w:r w:rsidR="00302E87" w:rsidRPr="00372162">
              <w:rPr>
                <w:spacing w:val="-2"/>
                <w:szCs w:val="20"/>
              </w:rPr>
              <w:t>Тепловые сети. Актуализированная редакция СНиП 41-02-2003</w:t>
            </w:r>
            <w:r w:rsidR="00302E87">
              <w:rPr>
                <w:spacing w:val="-2"/>
                <w:szCs w:val="20"/>
              </w:rPr>
              <w:t xml:space="preserve">». </w:t>
            </w:r>
          </w:p>
        </w:tc>
      </w:tr>
      <w:tr w:rsidR="004271B8" w:rsidRPr="00652FBA" w:rsidTr="00302E87">
        <w:tblPrEx>
          <w:tblBorders>
            <w:bottom w:val="single" w:sz="4" w:space="0" w:color="auto"/>
          </w:tblBorders>
        </w:tblPrEx>
        <w:trPr>
          <w:trHeight w:val="251"/>
          <w:jc w:val="center"/>
        </w:trPr>
        <w:tc>
          <w:tcPr>
            <w:tcW w:w="3024" w:type="dxa"/>
            <w:vMerge w:val="restart"/>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pacing w:val="-2"/>
                <w:sz w:val="20"/>
                <w:szCs w:val="20"/>
              </w:rPr>
              <w:t>Размеры санитарно-защитных зон</w:t>
            </w:r>
          </w:p>
        </w:tc>
        <w:tc>
          <w:tcPr>
            <w:tcW w:w="7191" w:type="dxa"/>
            <w:gridSpan w:val="4"/>
          </w:tcPr>
          <w:p w:rsidR="004271B8" w:rsidRPr="00652FBA" w:rsidRDefault="004271B8" w:rsidP="00302E87">
            <w:pPr>
              <w:widowControl w:val="0"/>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pacing w:val="-2"/>
                <w:sz w:val="20"/>
                <w:szCs w:val="20"/>
              </w:rPr>
              <w:t xml:space="preserve">Устанавливаются в </w:t>
            </w:r>
            <w:r w:rsidRPr="00652FBA">
              <w:rPr>
                <w:rFonts w:ascii="Times New Roman" w:hAnsi="Times New Roman" w:cs="Times New Roman"/>
                <w:sz w:val="20"/>
                <w:szCs w:val="20"/>
              </w:rPr>
              <w:t>соответствии с СанПиН 2.2.1/2.1.1.1200-03</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r w:rsidR="00302E87">
              <w:rPr>
                <w:rFonts w:ascii="Times New Roman" w:hAnsi="Times New Roman" w:cs="Times New Roman"/>
                <w:sz w:val="20"/>
                <w:szCs w:val="20"/>
              </w:rPr>
              <w:t>»</w:t>
            </w:r>
            <w:r w:rsidRPr="00652FBA">
              <w:rPr>
                <w:rFonts w:ascii="Times New Roman" w:hAnsi="Times New Roman" w:cs="Times New Roman"/>
                <w:sz w:val="20"/>
                <w:szCs w:val="20"/>
              </w:rPr>
              <w:t xml:space="preserve">. </w:t>
            </w:r>
          </w:p>
          <w:p w:rsidR="004271B8" w:rsidRPr="00652FBA" w:rsidRDefault="004271B8" w:rsidP="00302E87">
            <w:pPr>
              <w:widowControl w:val="0"/>
              <w:autoSpaceDE/>
              <w:autoSpaceDN/>
              <w:adjustRightInd/>
              <w:spacing w:after="60" w:line="239" w:lineRule="auto"/>
              <w:rPr>
                <w:rFonts w:ascii="Times New Roman" w:hAnsi="Times New Roman" w:cs="Times New Roman"/>
                <w:sz w:val="20"/>
                <w:szCs w:val="20"/>
              </w:rPr>
            </w:pPr>
            <w:r w:rsidRPr="00652FBA">
              <w:rPr>
                <w:rFonts w:ascii="Times New Roman" w:hAnsi="Times New Roman" w:cs="Times New Roman"/>
                <w:sz w:val="20"/>
                <w:szCs w:val="20"/>
              </w:rPr>
              <w:t>Ориентировочные размеры составляют:</w:t>
            </w:r>
          </w:p>
        </w:tc>
      </w:tr>
      <w:tr w:rsidR="004271B8" w:rsidRPr="00652FBA" w:rsidTr="00302E87">
        <w:tblPrEx>
          <w:tblBorders>
            <w:bottom w:val="single" w:sz="4" w:space="0" w:color="auto"/>
          </w:tblBorders>
        </w:tblPrEx>
        <w:trPr>
          <w:trHeight w:val="284"/>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tcPr>
          <w:p w:rsidR="004271B8" w:rsidRPr="00652FBA" w:rsidRDefault="004271B8" w:rsidP="00302E87">
            <w:pPr>
              <w:pStyle w:val="150"/>
              <w:jc w:val="left"/>
            </w:pPr>
            <w:r w:rsidRPr="00652FBA">
              <w:t>Объекты теплоснабжения</w:t>
            </w:r>
          </w:p>
        </w:tc>
        <w:tc>
          <w:tcPr>
            <w:tcW w:w="2332" w:type="dxa"/>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Размеры санитарно-защитных зон, м</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bCs/>
                <w:sz w:val="20"/>
                <w:szCs w:val="20"/>
              </w:rPr>
            </w:pPr>
            <w:r w:rsidRPr="00652FBA">
              <w:rPr>
                <w:rFonts w:ascii="Times New Roman" w:hAnsi="Times New Roman" w:cs="Times New Roman"/>
                <w:bCs/>
                <w:sz w:val="20"/>
                <w:szCs w:val="20"/>
              </w:rPr>
              <w:t>Теплоэлектроцентрали и районные котельные тепловой мощностью 200 Гкал и выше, работающие на газовом топливе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300</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bCs/>
                <w:sz w:val="20"/>
                <w:szCs w:val="20"/>
              </w:rPr>
              <w:t>Котельные тепловой мощностью менее 200 Гкал, работающие на твердом, жидком и газообразном топливе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по расчету</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sz w:val="20"/>
                <w:szCs w:val="20"/>
              </w:rPr>
              <w:t>Крышные, встроенно-пристроенные котельные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не устанавливаются</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proofErr w:type="spellStart"/>
            <w:r w:rsidRPr="00652FBA">
              <w:rPr>
                <w:rFonts w:ascii="Times New Roman" w:hAnsi="Times New Roman" w:cs="Times New Roman"/>
                <w:sz w:val="20"/>
                <w:szCs w:val="20"/>
              </w:rPr>
              <w:t>Золошлакоотвалы</w:t>
            </w:r>
            <w:proofErr w:type="spellEnd"/>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300</w:t>
            </w:r>
          </w:p>
        </w:tc>
      </w:tr>
    </w:tbl>
    <w:p w:rsidR="004271B8" w:rsidRPr="004271B8" w:rsidRDefault="004271B8" w:rsidP="004271B8">
      <w:pPr>
        <w:widowControl w:val="0"/>
        <w:autoSpaceDE/>
        <w:autoSpaceDN/>
        <w:adjustRightInd/>
        <w:spacing w:line="239" w:lineRule="auto"/>
        <w:ind w:firstLine="720"/>
        <w:jc w:val="both"/>
        <w:rPr>
          <w:rFonts w:ascii="Times New Roman" w:eastAsia="Times New Roman" w:hAnsi="Times New Roman" w:cs="Times New Roman"/>
          <w:bCs/>
          <w:lang w:eastAsia="ru-RU"/>
        </w:rPr>
      </w:pPr>
    </w:p>
    <w:p w:rsidR="004271B8" w:rsidRPr="004271B8" w:rsidRDefault="00F17518" w:rsidP="00E1214C">
      <w:pPr>
        <w:pStyle w:val="011"/>
        <w:rPr>
          <w:lang w:eastAsia="ru-RU"/>
        </w:rPr>
      </w:pPr>
      <w:r>
        <w:rPr>
          <w:spacing w:val="-2"/>
          <w:lang w:eastAsia="ru-RU"/>
        </w:rPr>
        <w:t>8</w:t>
      </w:r>
      <w:r w:rsidR="004271B8" w:rsidRPr="004271B8">
        <w:rPr>
          <w:spacing w:val="-2"/>
          <w:lang w:eastAsia="ru-RU"/>
        </w:rPr>
        <w:t xml:space="preserve">.3.5. </w:t>
      </w:r>
      <w:r w:rsidR="004271B8" w:rsidRPr="004271B8">
        <w:rPr>
          <w:lang w:eastAsia="ru-RU"/>
        </w:rPr>
        <w:t xml:space="preserve">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w:t>
      </w:r>
      <w:r>
        <w:rPr>
          <w:lang w:eastAsia="ru-RU"/>
        </w:rPr>
        <w:t>8</w:t>
      </w:r>
      <w:r w:rsidR="004271B8">
        <w:rPr>
          <w:lang w:eastAsia="ru-RU"/>
        </w:rPr>
        <w:t>.1</w:t>
      </w:r>
      <w:r>
        <w:rPr>
          <w:lang w:eastAsia="ru-RU"/>
        </w:rPr>
        <w:t>5</w:t>
      </w:r>
      <w:r w:rsidR="004271B8" w:rsidRPr="004271B8">
        <w:rPr>
          <w:lang w:eastAsia="ru-RU"/>
        </w:rPr>
        <w:t>.</w:t>
      </w:r>
    </w:p>
    <w:p w:rsidR="004271B8" w:rsidRPr="004271B8" w:rsidRDefault="004271B8" w:rsidP="00E1214C">
      <w:pPr>
        <w:pStyle w:val="05"/>
      </w:pPr>
      <w:r>
        <w:t xml:space="preserve">Таблица </w:t>
      </w:r>
      <w:r w:rsidR="00F17518">
        <w:t>8</w:t>
      </w:r>
      <w:r>
        <w:t>.1</w:t>
      </w:r>
      <w:r w:rsidR="00F17518">
        <w:t>5</w:t>
      </w:r>
    </w:p>
    <w:p w:rsidR="004271B8" w:rsidRPr="004271B8" w:rsidRDefault="004271B8" w:rsidP="004271B8">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0"/>
        <w:tblW w:w="0" w:type="auto"/>
        <w:jc w:val="center"/>
        <w:tblBorders>
          <w:bottom w:val="none" w:sz="0" w:space="0" w:color="auto"/>
        </w:tblBorders>
        <w:tblLook w:val="01E0" w:firstRow="1" w:lastRow="1" w:firstColumn="1" w:lastColumn="1" w:noHBand="0" w:noVBand="0"/>
      </w:tblPr>
      <w:tblGrid>
        <w:gridCol w:w="3376"/>
        <w:gridCol w:w="6843"/>
      </w:tblGrid>
      <w:tr w:rsidR="006B526E" w:rsidRPr="006B526E" w:rsidTr="00F17518">
        <w:trPr>
          <w:trHeight w:val="227"/>
          <w:tblHeader/>
          <w:jc w:val="center"/>
        </w:trPr>
        <w:tc>
          <w:tcPr>
            <w:tcW w:w="3376" w:type="dxa"/>
            <w:vAlign w:val="center"/>
          </w:tcPr>
          <w:p w:rsidR="006B526E" w:rsidRPr="006B526E" w:rsidRDefault="006B526E" w:rsidP="004271B8">
            <w:pPr>
              <w:widowControl w:val="0"/>
              <w:autoSpaceDE/>
              <w:autoSpaceDN/>
              <w:adjustRightInd/>
              <w:spacing w:line="239" w:lineRule="auto"/>
              <w:jc w:val="center"/>
              <w:rPr>
                <w:rFonts w:ascii="Times New Roman" w:hAnsi="Times New Roman" w:cs="Times New Roman"/>
                <w:b/>
                <w:sz w:val="20"/>
                <w:szCs w:val="20"/>
              </w:rPr>
            </w:pPr>
            <w:r w:rsidRPr="006B526E">
              <w:rPr>
                <w:rFonts w:ascii="Times New Roman" w:hAnsi="Times New Roman" w:cs="Times New Roman"/>
                <w:b/>
                <w:sz w:val="20"/>
                <w:szCs w:val="20"/>
              </w:rPr>
              <w:t>Наименование показателей</w:t>
            </w:r>
          </w:p>
        </w:tc>
        <w:tc>
          <w:tcPr>
            <w:tcW w:w="6843" w:type="dxa"/>
            <w:vAlign w:val="center"/>
          </w:tcPr>
          <w:p w:rsidR="006B526E" w:rsidRPr="006B526E" w:rsidRDefault="006B526E" w:rsidP="004271B8">
            <w:pPr>
              <w:widowControl w:val="0"/>
              <w:autoSpaceDE/>
              <w:autoSpaceDN/>
              <w:adjustRightInd/>
              <w:spacing w:line="239" w:lineRule="auto"/>
              <w:jc w:val="center"/>
              <w:rPr>
                <w:rFonts w:ascii="Times New Roman" w:hAnsi="Times New Roman" w:cs="Times New Roman"/>
                <w:b/>
                <w:bCs/>
                <w:sz w:val="20"/>
                <w:szCs w:val="20"/>
              </w:rPr>
            </w:pPr>
            <w:r w:rsidRPr="004271B8">
              <w:rPr>
                <w:rFonts w:ascii="Times New Roman" w:hAnsi="Times New Roman" w:cs="Times New Roman"/>
                <w:b/>
                <w:bCs/>
                <w:sz w:val="20"/>
                <w:szCs w:val="20"/>
              </w:rPr>
              <w:t>Нормативные параметры</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Теплоснабжение территорий малоэтажной многоквартирной застройки</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Теплоснабжение территорий одно-, двухэтажной жилой застройки с приусадебными (</w:t>
            </w:r>
            <w:proofErr w:type="spellStart"/>
            <w:r w:rsidRPr="004271B8">
              <w:rPr>
                <w:rFonts w:ascii="Times New Roman" w:hAnsi="Times New Roman" w:cs="Times New Roman"/>
                <w:sz w:val="20"/>
                <w:szCs w:val="20"/>
              </w:rPr>
              <w:t>приквартирными</w:t>
            </w:r>
            <w:proofErr w:type="spellEnd"/>
            <w:r w:rsidRPr="004271B8">
              <w:rPr>
                <w:rFonts w:ascii="Times New Roman" w:hAnsi="Times New Roman" w:cs="Times New Roman"/>
                <w:sz w:val="20"/>
                <w:szCs w:val="20"/>
              </w:rPr>
              <w:t>) земельными участками</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Источники автономного теплоснабжения</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Индивидуальные котельные (отдельно стоящие, встроенные, пристроенные и котлы наружного размещения (крышные).</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Размещение индивидуальных встроенных, пристроенных и крышных котельных</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4271B8" w:rsidRPr="004271B8" w:rsidRDefault="004271B8" w:rsidP="00E1214C">
      <w:pPr>
        <w:pStyle w:val="011"/>
        <w:rPr>
          <w:lang w:eastAsia="ru-RU"/>
        </w:rPr>
      </w:pPr>
    </w:p>
    <w:p w:rsidR="004271B8" w:rsidRPr="004271B8" w:rsidRDefault="00F17518" w:rsidP="00197BDC">
      <w:pPr>
        <w:widowControl w:val="0"/>
        <w:autoSpaceDE/>
        <w:autoSpaceDN/>
        <w:adjustRightInd/>
        <w:spacing w:line="239" w:lineRule="auto"/>
        <w:ind w:right="83"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271B8" w:rsidRPr="004271B8">
        <w:rPr>
          <w:rFonts w:ascii="Times New Roman" w:eastAsia="Times New Roman" w:hAnsi="Times New Roman" w:cs="Times New Roman"/>
          <w:lang w:eastAsia="ru-RU"/>
        </w:rPr>
        <w:t xml:space="preserve">.3.6. Нормативные параметры градостроительного проектирования тепловых сетей на территории </w:t>
      </w:r>
      <w:r w:rsidR="004271B8" w:rsidRPr="004271B8">
        <w:rPr>
          <w:rFonts w:ascii="Times New Roman" w:eastAsia="Times New Roman" w:hAnsi="Times New Roman" w:cs="Times New Roman"/>
          <w:bCs/>
          <w:lang w:eastAsia="ru-RU"/>
        </w:rPr>
        <w:t>городского округа</w:t>
      </w:r>
      <w:r w:rsidR="004271B8" w:rsidRPr="004271B8">
        <w:rPr>
          <w:rFonts w:ascii="Times New Roman" w:eastAsia="Times New Roman" w:hAnsi="Times New Roman" w:cs="Times New Roman"/>
          <w:lang w:eastAsia="ru-RU"/>
        </w:rPr>
        <w:t xml:space="preserve"> приведены в таблице </w:t>
      </w:r>
      <w:r>
        <w:rPr>
          <w:rFonts w:ascii="Times New Roman" w:eastAsia="Times New Roman" w:hAnsi="Times New Roman" w:cs="Times New Roman"/>
          <w:lang w:eastAsia="ru-RU"/>
        </w:rPr>
        <w:t>8</w:t>
      </w:r>
      <w:r w:rsidR="004271B8" w:rsidRPr="004271B8">
        <w:rPr>
          <w:rFonts w:ascii="Times New Roman" w:eastAsia="Times New Roman" w:hAnsi="Times New Roman" w:cs="Times New Roman"/>
          <w:lang w:eastAsia="ru-RU"/>
        </w:rPr>
        <w:t>.</w:t>
      </w:r>
      <w:r w:rsidR="006B526E">
        <w:rPr>
          <w:rFonts w:ascii="Times New Roman" w:eastAsia="Times New Roman" w:hAnsi="Times New Roman" w:cs="Times New Roman"/>
          <w:lang w:eastAsia="ru-RU"/>
        </w:rPr>
        <w:t>1</w:t>
      </w:r>
      <w:r w:rsidR="00197BDC">
        <w:rPr>
          <w:rFonts w:ascii="Times New Roman" w:eastAsia="Times New Roman" w:hAnsi="Times New Roman" w:cs="Times New Roman"/>
          <w:lang w:eastAsia="ru-RU"/>
        </w:rPr>
        <w:t>6</w:t>
      </w:r>
      <w:r w:rsidR="004271B8" w:rsidRPr="004271B8">
        <w:rPr>
          <w:rFonts w:ascii="Times New Roman" w:eastAsia="Times New Roman" w:hAnsi="Times New Roman" w:cs="Times New Roman"/>
          <w:lang w:eastAsia="ru-RU"/>
        </w:rPr>
        <w:t>.</w:t>
      </w:r>
    </w:p>
    <w:p w:rsidR="004271B8" w:rsidRPr="004271B8" w:rsidRDefault="004271B8" w:rsidP="00E1214C">
      <w:pPr>
        <w:pStyle w:val="05"/>
      </w:pPr>
      <w:r w:rsidRPr="004271B8">
        <w:t xml:space="preserve">Таблица </w:t>
      </w:r>
      <w:r w:rsidR="00F17518">
        <w:t>8</w:t>
      </w:r>
      <w:r w:rsidRPr="004271B8">
        <w:t>.</w:t>
      </w:r>
      <w:r w:rsidR="006B526E">
        <w:t>1</w:t>
      </w:r>
      <w:r w:rsidR="00197BDC">
        <w:t>6</w:t>
      </w:r>
    </w:p>
    <w:tbl>
      <w:tblPr>
        <w:tblStyle w:val="TableGridReport10"/>
        <w:tblW w:w="10012" w:type="dxa"/>
        <w:jc w:val="center"/>
        <w:tblLayout w:type="fixed"/>
        <w:tblLook w:val="01E0" w:firstRow="1" w:lastRow="1" w:firstColumn="1" w:lastColumn="1" w:noHBand="0" w:noVBand="0"/>
      </w:tblPr>
      <w:tblGrid>
        <w:gridCol w:w="2948"/>
        <w:gridCol w:w="7064"/>
      </w:tblGrid>
      <w:tr w:rsidR="004271B8" w:rsidRPr="004271B8" w:rsidTr="00877606">
        <w:trPr>
          <w:trHeight w:val="85"/>
          <w:jc w:val="center"/>
        </w:trPr>
        <w:tc>
          <w:tcPr>
            <w:tcW w:w="2948" w:type="dxa"/>
          </w:tcPr>
          <w:p w:rsidR="004271B8" w:rsidRPr="004271B8" w:rsidRDefault="004271B8" w:rsidP="00877606">
            <w:pPr>
              <w:widowControl w:val="0"/>
              <w:autoSpaceDE/>
              <w:autoSpaceDN/>
              <w:adjustRightInd/>
              <w:spacing w:line="239" w:lineRule="auto"/>
              <w:ind w:left="-57" w:right="-57"/>
              <w:jc w:val="center"/>
              <w:rPr>
                <w:rFonts w:ascii="Times New Roman" w:hAnsi="Times New Roman" w:cs="Times New Roman"/>
                <w:b/>
                <w:sz w:val="20"/>
                <w:szCs w:val="20"/>
              </w:rPr>
            </w:pPr>
            <w:r w:rsidRPr="004271B8">
              <w:rPr>
                <w:rFonts w:ascii="Times New Roman" w:hAnsi="Times New Roman" w:cs="Times New Roman"/>
                <w:b/>
                <w:sz w:val="20"/>
                <w:szCs w:val="20"/>
              </w:rPr>
              <w:t>Наименование показателей</w:t>
            </w:r>
          </w:p>
        </w:tc>
        <w:tc>
          <w:tcPr>
            <w:tcW w:w="7064" w:type="dxa"/>
          </w:tcPr>
          <w:p w:rsidR="004271B8" w:rsidRPr="004271B8" w:rsidRDefault="004271B8" w:rsidP="00877606">
            <w:pPr>
              <w:widowControl w:val="0"/>
              <w:autoSpaceDE/>
              <w:autoSpaceDN/>
              <w:adjustRightInd/>
              <w:spacing w:line="239" w:lineRule="auto"/>
              <w:jc w:val="center"/>
              <w:rPr>
                <w:rFonts w:ascii="Times New Roman" w:hAnsi="Times New Roman" w:cs="Times New Roman"/>
                <w:b/>
                <w:sz w:val="20"/>
                <w:szCs w:val="20"/>
              </w:rPr>
            </w:pPr>
            <w:r w:rsidRPr="004271B8">
              <w:rPr>
                <w:rFonts w:ascii="Times New Roman" w:hAnsi="Times New Roman" w:cs="Times New Roman"/>
                <w:b/>
                <w:bCs/>
                <w:sz w:val="20"/>
                <w:szCs w:val="20"/>
              </w:rPr>
              <w:t>Нормативные параметры градостроительного проектирования</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pacing w:val="-2"/>
                <w:sz w:val="20"/>
                <w:szCs w:val="20"/>
              </w:rPr>
              <w:t>Тепловые сети для жилищно-комму</w:t>
            </w:r>
            <w:r w:rsidRPr="004271B8">
              <w:rPr>
                <w:rFonts w:ascii="Times New Roman" w:hAnsi="Times New Roman" w:cs="Times New Roman"/>
                <w:sz w:val="20"/>
                <w:szCs w:val="20"/>
              </w:rPr>
              <w:t>нальной застройки и нежилых зон</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Следует проектировать раздельные, идущие непосредственно от источника теплоснабжения</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r w:rsidRPr="004271B8">
              <w:rPr>
                <w:rFonts w:ascii="Times New Roman" w:hAnsi="Times New Roman" w:cs="Times New Roman"/>
                <w:spacing w:val="-2"/>
                <w:sz w:val="20"/>
                <w:szCs w:val="20"/>
              </w:rPr>
              <w:t>Выводы тепловых сетей от источников теплоснабжения  к потребителям</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От каждого районного источника теплоснабжения следует проектировать не менее двух выводов тепловых сетей к потребителям.</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Вводы тепловых сетей потребителям от источников теплоснабжения</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Надежность при проектировании системы теплоснабжения</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4271B8" w:rsidRPr="004271B8" w:rsidRDefault="004271B8" w:rsidP="004271B8">
            <w:pPr>
              <w:widowControl w:val="0"/>
              <w:autoSpaceDE/>
              <w:autoSpaceDN/>
              <w:adjustRightInd/>
              <w:spacing w:line="239" w:lineRule="auto"/>
              <w:ind w:left="142" w:hanging="142"/>
              <w:jc w:val="both"/>
              <w:rPr>
                <w:rFonts w:ascii="Times New Roman" w:hAnsi="Times New Roman" w:cs="Times New Roman"/>
                <w:sz w:val="20"/>
                <w:szCs w:val="20"/>
              </w:rPr>
            </w:pPr>
            <w:r w:rsidRPr="004271B8">
              <w:rPr>
                <w:rFonts w:ascii="Times New Roman" w:hAnsi="Times New Roman" w:cs="Times New Roman"/>
                <w:sz w:val="20"/>
                <w:szCs w:val="20"/>
              </w:rPr>
              <w:t>- двусторонним питанием (</w:t>
            </w:r>
            <w:r w:rsidRPr="004271B8">
              <w:rPr>
                <w:rFonts w:ascii="Times New Roman" w:hAnsi="Times New Roman" w:cs="Times New Roman"/>
                <w:bCs/>
                <w:sz w:val="20"/>
                <w:szCs w:val="20"/>
              </w:rPr>
              <w:t>резервированием) от нескольких независимых источников тепла или тепловых сетей;</w:t>
            </w:r>
          </w:p>
          <w:p w:rsidR="004271B8" w:rsidRPr="004271B8" w:rsidRDefault="004271B8" w:rsidP="004271B8">
            <w:pPr>
              <w:widowControl w:val="0"/>
              <w:autoSpaceDE/>
              <w:autoSpaceDN/>
              <w:adjustRightInd/>
              <w:spacing w:line="239" w:lineRule="auto"/>
              <w:ind w:left="142" w:hanging="142"/>
              <w:jc w:val="both"/>
              <w:rPr>
                <w:rFonts w:ascii="Times New Roman" w:hAnsi="Times New Roman" w:cs="Times New Roman"/>
                <w:spacing w:val="-2"/>
                <w:sz w:val="20"/>
                <w:szCs w:val="20"/>
              </w:rPr>
            </w:pPr>
            <w:r w:rsidRPr="004271B8">
              <w:rPr>
                <w:rFonts w:ascii="Times New Roman" w:hAnsi="Times New Roman" w:cs="Times New Roman"/>
                <w:spacing w:val="-2"/>
                <w:sz w:val="20"/>
                <w:szCs w:val="20"/>
              </w:rPr>
              <w:t xml:space="preserve">- использованием </w:t>
            </w:r>
            <w:r w:rsidRPr="004271B8">
              <w:rPr>
                <w:rFonts w:ascii="Times New Roman" w:hAnsi="Times New Roman" w:cs="Times New Roman"/>
                <w:bCs/>
                <w:spacing w:val="-2"/>
                <w:sz w:val="20"/>
                <w:szCs w:val="20"/>
              </w:rPr>
              <w:t xml:space="preserve">местных резервных источников теплоты (стационарных или передвижных), </w:t>
            </w:r>
            <w:r w:rsidRPr="004271B8">
              <w:rPr>
                <w:rFonts w:ascii="Times New Roman" w:hAnsi="Times New Roman" w:cs="Times New Roman"/>
                <w:spacing w:val="-2"/>
                <w:sz w:val="20"/>
                <w:szCs w:val="20"/>
              </w:rPr>
              <w:t>обеспечивающих отопление здания в полном объеме</w:t>
            </w:r>
            <w:r w:rsidRPr="004271B8">
              <w:rPr>
                <w:rFonts w:ascii="Times New Roman" w:hAnsi="Times New Roman" w:cs="Times New Roman"/>
                <w:bCs/>
                <w:spacing w:val="-2"/>
                <w:sz w:val="20"/>
                <w:szCs w:val="20"/>
              </w:rPr>
              <w:t>.</w:t>
            </w:r>
          </w:p>
        </w:tc>
      </w:tr>
      <w:tr w:rsidR="004271B8" w:rsidRPr="004271B8" w:rsidTr="00F11C95">
        <w:trPr>
          <w:jc w:val="center"/>
        </w:trPr>
        <w:tc>
          <w:tcPr>
            <w:tcW w:w="2948"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Размещение тепловых сетей</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Условия размещения – в соответствии с подразделом «Размещение инженерных сетей» настоящего раздела.</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pacing w:val="-2"/>
                <w:sz w:val="20"/>
                <w:szCs w:val="20"/>
              </w:rPr>
              <w:t>Трассы и способы прокладки тепловых сетей</w:t>
            </w:r>
          </w:p>
        </w:tc>
        <w:tc>
          <w:tcPr>
            <w:tcW w:w="7064" w:type="dxa"/>
          </w:tcPr>
          <w:p w:rsidR="004271B8" w:rsidRPr="004271B8" w:rsidRDefault="004271B8" w:rsidP="00214B72">
            <w:pPr>
              <w:widowControl w:val="0"/>
              <w:autoSpaceDE/>
              <w:autoSpaceDN/>
              <w:adjustRightInd/>
              <w:spacing w:line="239" w:lineRule="auto"/>
              <w:jc w:val="both"/>
              <w:rPr>
                <w:rFonts w:ascii="Times New Roman" w:hAnsi="Times New Roman" w:cs="Times New Roman"/>
                <w:spacing w:val="-2"/>
                <w:sz w:val="20"/>
                <w:szCs w:val="20"/>
              </w:rPr>
            </w:pPr>
            <w:r w:rsidRPr="004271B8">
              <w:rPr>
                <w:rFonts w:ascii="Times New Roman" w:hAnsi="Times New Roman" w:cs="Times New Roman"/>
                <w:spacing w:val="-2"/>
                <w:sz w:val="20"/>
                <w:szCs w:val="20"/>
              </w:rPr>
              <w:t>В соответствии с СП 124.13330.2012</w:t>
            </w:r>
            <w:r w:rsidR="00302E87">
              <w:rPr>
                <w:rFonts w:ascii="Times New Roman" w:hAnsi="Times New Roman" w:cs="Times New Roman"/>
                <w:spacing w:val="-2"/>
                <w:sz w:val="20"/>
                <w:szCs w:val="20"/>
              </w:rPr>
              <w:t xml:space="preserve"> «</w:t>
            </w:r>
            <w:r w:rsidR="00302E87" w:rsidRPr="00372162">
              <w:rPr>
                <w:rFonts w:ascii="Times New Roman" w:hAnsi="Times New Roman" w:cs="Times New Roman"/>
                <w:spacing w:val="-2"/>
                <w:sz w:val="20"/>
                <w:szCs w:val="20"/>
              </w:rPr>
              <w:t>Тепловые сети. Актуализированная редакция СНиП 41-02-2003</w:t>
            </w:r>
            <w:r w:rsidR="00302E87">
              <w:rPr>
                <w:rFonts w:ascii="Times New Roman" w:hAnsi="Times New Roman" w:cs="Times New Roman"/>
                <w:spacing w:val="-2"/>
                <w:sz w:val="20"/>
                <w:szCs w:val="20"/>
              </w:rPr>
              <w:t>»</w:t>
            </w:r>
            <w:r w:rsidR="00214B72">
              <w:rPr>
                <w:rFonts w:ascii="Times New Roman" w:hAnsi="Times New Roman" w:cs="Times New Roman"/>
                <w:spacing w:val="-2"/>
                <w:sz w:val="20"/>
                <w:szCs w:val="20"/>
              </w:rPr>
              <w:t xml:space="preserve">, </w:t>
            </w:r>
            <w:r w:rsidR="00214B72" w:rsidRPr="00214B72">
              <w:rPr>
                <w:rFonts w:ascii="Times New Roman" w:hAnsi="Times New Roman" w:cs="Times New Roman"/>
                <w:spacing w:val="-2"/>
                <w:sz w:val="20"/>
                <w:szCs w:val="20"/>
              </w:rPr>
              <w:t xml:space="preserve">СП 42.13330.2016 </w:t>
            </w:r>
            <w:r w:rsidR="00214B72">
              <w:rPr>
                <w:rFonts w:ascii="Times New Roman" w:hAnsi="Times New Roman" w:cs="Times New Roman"/>
                <w:spacing w:val="-2"/>
                <w:sz w:val="20"/>
                <w:szCs w:val="20"/>
              </w:rPr>
              <w:t>«</w:t>
            </w:r>
            <w:r w:rsidR="00214B72" w:rsidRPr="00214B72">
              <w:rPr>
                <w:rFonts w:ascii="Times New Roman" w:hAnsi="Times New Roman" w:cs="Times New Roman"/>
                <w:spacing w:val="-2"/>
                <w:sz w:val="20"/>
                <w:szCs w:val="20"/>
              </w:rPr>
              <w:t xml:space="preserve">СНиП 2.07.01-89* </w:t>
            </w:r>
            <w:r w:rsidR="00214B72" w:rsidRPr="00214B72">
              <w:rPr>
                <w:rFonts w:ascii="Times New Roman" w:hAnsi="Times New Roman" w:cs="Times New Roman"/>
                <w:spacing w:val="-2"/>
                <w:sz w:val="20"/>
                <w:szCs w:val="20"/>
              </w:rPr>
              <w:lastRenderedPageBreak/>
              <w:t>Градостроительство. Планировка и застройка городских и сельских поселений</w:t>
            </w:r>
            <w:r w:rsidR="00214B72">
              <w:rPr>
                <w:rFonts w:ascii="Times New Roman" w:hAnsi="Times New Roman" w:cs="Times New Roman"/>
                <w:spacing w:val="-2"/>
                <w:sz w:val="20"/>
                <w:szCs w:val="20"/>
              </w:rPr>
              <w:t>»</w:t>
            </w:r>
            <w:r w:rsidR="00302E87" w:rsidRPr="00652FBA">
              <w:rPr>
                <w:rFonts w:ascii="Times New Roman" w:hAnsi="Times New Roman" w:cs="Times New Roman"/>
                <w:spacing w:val="-2"/>
                <w:sz w:val="20"/>
                <w:szCs w:val="20"/>
              </w:rPr>
              <w:t xml:space="preserve">, </w:t>
            </w:r>
            <w:r w:rsidR="00302E87">
              <w:rPr>
                <w:rFonts w:ascii="Times New Roman" w:hAnsi="Times New Roman" w:cs="Times New Roman"/>
                <w:spacing w:val="-2"/>
                <w:sz w:val="20"/>
                <w:szCs w:val="20"/>
              </w:rPr>
              <w:t>СП 18.13330.2011 «</w:t>
            </w:r>
            <w:r w:rsidR="00302E87" w:rsidRPr="00302E87">
              <w:rPr>
                <w:rFonts w:ascii="Times New Roman" w:hAnsi="Times New Roman" w:cs="Times New Roman"/>
                <w:spacing w:val="-2"/>
                <w:sz w:val="20"/>
                <w:szCs w:val="20"/>
              </w:rPr>
              <w:t>Генеральные планы промышленных предприятий. Актуализированная редакция СНиП II-89-80*</w:t>
            </w:r>
            <w:r w:rsidR="00302E87">
              <w:rPr>
                <w:rFonts w:ascii="Times New Roman" w:hAnsi="Times New Roman" w:cs="Times New Roman"/>
                <w:spacing w:val="-2"/>
                <w:sz w:val="20"/>
                <w:szCs w:val="20"/>
              </w:rPr>
              <w:t xml:space="preserve">». </w:t>
            </w:r>
          </w:p>
        </w:tc>
      </w:tr>
    </w:tbl>
    <w:p w:rsidR="006B526E" w:rsidRDefault="00F17518" w:rsidP="00E1214C">
      <w:pPr>
        <w:pStyle w:val="03"/>
      </w:pPr>
      <w:bookmarkStart w:id="113" w:name="_Toc487700107"/>
      <w:bookmarkStart w:id="114" w:name="_Toc490553517"/>
      <w:bookmarkStart w:id="115" w:name="_Toc490724391"/>
      <w:r>
        <w:lastRenderedPageBreak/>
        <w:t>8</w:t>
      </w:r>
      <w:r w:rsidR="006B526E" w:rsidRPr="006B526E">
        <w:t>.4. Газоснабжение</w:t>
      </w:r>
      <w:bookmarkEnd w:id="113"/>
      <w:bookmarkEnd w:id="114"/>
      <w:bookmarkEnd w:id="115"/>
    </w:p>
    <w:p w:rsidR="006B526E" w:rsidRPr="006B526E" w:rsidRDefault="00F17518" w:rsidP="00E1214C">
      <w:pPr>
        <w:pStyle w:val="011"/>
        <w:rPr>
          <w:lang w:eastAsia="ru-RU"/>
        </w:rPr>
      </w:pPr>
      <w:r>
        <w:rPr>
          <w:lang w:eastAsia="ru-RU"/>
        </w:rPr>
        <w:t>8</w:t>
      </w:r>
      <w:r w:rsidR="006B526E" w:rsidRPr="006B526E">
        <w:rPr>
          <w:lang w:eastAsia="ru-RU"/>
        </w:rPr>
        <w:t xml:space="preserve">.4.1. Проектирование новых и развитие действующих объектов газоснабжения в муниципальном образовании «Город </w:t>
      </w:r>
      <w:r w:rsidR="006B526E">
        <w:rPr>
          <w:lang w:eastAsia="ru-RU"/>
        </w:rPr>
        <w:t>Череповец</w:t>
      </w:r>
      <w:r w:rsidR="006B526E" w:rsidRPr="006B526E">
        <w:rPr>
          <w:lang w:eastAsia="ru-RU"/>
        </w:rPr>
        <w:t xml:space="preserve">» следует осуществлять </w:t>
      </w:r>
      <w:r w:rsidR="006B526E" w:rsidRPr="006B526E">
        <w:rPr>
          <w:spacing w:val="-2"/>
          <w:lang w:eastAsia="ru-RU"/>
        </w:rPr>
        <w:t>на основе схемы газоснабжения, предусмотренной</w:t>
      </w:r>
      <w:r w:rsidR="006B526E" w:rsidRPr="006B526E">
        <w:rPr>
          <w:lang w:eastAsia="ru-RU"/>
        </w:rPr>
        <w:t xml:space="preserve"> программой газификации Вологодской области.</w:t>
      </w:r>
    </w:p>
    <w:p w:rsidR="006B526E" w:rsidRPr="006B526E" w:rsidRDefault="00F17518" w:rsidP="00E1214C">
      <w:pPr>
        <w:pStyle w:val="011"/>
        <w:rPr>
          <w:lang w:eastAsia="ru-RU"/>
        </w:rPr>
      </w:pPr>
      <w:r>
        <w:rPr>
          <w:lang w:eastAsia="ru-RU"/>
        </w:rPr>
        <w:t>8</w:t>
      </w:r>
      <w:r w:rsidR="006B526E" w:rsidRPr="006B526E">
        <w:rPr>
          <w:lang w:eastAsia="ru-RU"/>
        </w:rPr>
        <w:t>.4.</w:t>
      </w:r>
      <w:r w:rsidR="00F11C95">
        <w:rPr>
          <w:lang w:eastAsia="ru-RU"/>
        </w:rPr>
        <w:t>2</w:t>
      </w:r>
      <w:r w:rsidR="006B526E" w:rsidRPr="006B526E">
        <w:rPr>
          <w:lang w:eastAsia="ru-RU"/>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Классификация газопроводов по рабочему давлению транспортируемого газа приведена в таблице </w:t>
      </w:r>
      <w:r>
        <w:rPr>
          <w:lang w:eastAsia="ru-RU"/>
        </w:rPr>
        <w:t>8</w:t>
      </w:r>
      <w:r w:rsidR="00F11C95">
        <w:rPr>
          <w:lang w:eastAsia="ru-RU"/>
        </w:rPr>
        <w:t>.1</w:t>
      </w:r>
      <w:r w:rsidR="00197BDC">
        <w:rPr>
          <w:lang w:eastAsia="ru-RU"/>
        </w:rPr>
        <w:t>7</w:t>
      </w:r>
      <w:r w:rsidR="00F11C95">
        <w:rPr>
          <w:lang w:eastAsia="ru-RU"/>
        </w:rPr>
        <w:t>.</w:t>
      </w:r>
    </w:p>
    <w:p w:rsidR="006B526E" w:rsidRPr="006B526E" w:rsidRDefault="006B526E" w:rsidP="00E1214C">
      <w:pPr>
        <w:pStyle w:val="05"/>
      </w:pPr>
      <w:r w:rsidRPr="006B526E">
        <w:t xml:space="preserve">Таблица </w:t>
      </w:r>
      <w:r w:rsidR="00F17518">
        <w:t>8</w:t>
      </w:r>
      <w:r w:rsidR="00F11C95">
        <w:t>.1</w:t>
      </w:r>
      <w:r w:rsidR="00197BDC">
        <w:t>7</w:t>
      </w:r>
    </w:p>
    <w:tbl>
      <w:tblPr>
        <w:tblStyle w:val="TableGridReport11"/>
        <w:tblW w:w="4863" w:type="pct"/>
        <w:tblInd w:w="93" w:type="dxa"/>
        <w:tblLook w:val="0000" w:firstRow="0" w:lastRow="0" w:firstColumn="0" w:lastColumn="0" w:noHBand="0" w:noVBand="0"/>
      </w:tblPr>
      <w:tblGrid>
        <w:gridCol w:w="1718"/>
        <w:gridCol w:w="1651"/>
        <w:gridCol w:w="2784"/>
        <w:gridCol w:w="3927"/>
      </w:tblGrid>
      <w:tr w:rsidR="006B526E" w:rsidRPr="00EA4A60" w:rsidTr="00877606">
        <w:trPr>
          <w:trHeight w:val="85"/>
        </w:trPr>
        <w:tc>
          <w:tcPr>
            <w:tcW w:w="1671" w:type="pct"/>
            <w:gridSpan w:val="2"/>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Классификация газопроводов</w:t>
            </w:r>
          </w:p>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по давлению, категория</w:t>
            </w:r>
          </w:p>
        </w:tc>
        <w:tc>
          <w:tcPr>
            <w:tcW w:w="1381" w:type="pct"/>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Вид транспортируемого газа</w:t>
            </w:r>
          </w:p>
        </w:tc>
        <w:tc>
          <w:tcPr>
            <w:tcW w:w="1948" w:type="pct"/>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Рабочее давление в газопроводе, МПа</w:t>
            </w:r>
          </w:p>
        </w:tc>
      </w:tr>
      <w:tr w:rsidR="006B526E" w:rsidRPr="00EA4A60" w:rsidTr="00F17518">
        <w:trPr>
          <w:trHeight w:val="170"/>
        </w:trPr>
        <w:tc>
          <w:tcPr>
            <w:tcW w:w="852" w:type="pct"/>
            <w:vMerge w:val="restar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Высокое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proofErr w:type="spellStart"/>
            <w:r w:rsidRPr="00EA4A60">
              <w:rPr>
                <w:rFonts w:ascii="Times New Roman" w:hAnsi="Times New Roman" w:cs="Times New Roman"/>
                <w:sz w:val="20"/>
                <w:szCs w:val="20"/>
              </w:rPr>
              <w:t>Iа</w:t>
            </w:r>
            <w:proofErr w:type="spellEnd"/>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1,2</w:t>
            </w:r>
          </w:p>
        </w:tc>
      </w:tr>
      <w:tr w:rsidR="006B526E" w:rsidRPr="00EA4A60" w:rsidTr="00F17518">
        <w:trPr>
          <w:trHeight w:val="170"/>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vMerge w:val="restar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0,6 до 1,2 включительно</w:t>
            </w:r>
          </w:p>
        </w:tc>
      </w:tr>
      <w:tr w:rsidR="006B526E" w:rsidRPr="00EA4A60" w:rsidTr="00F17518">
        <w:trPr>
          <w:trHeight w:val="96"/>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vMerge/>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0,6 до 1,6 включительно</w:t>
            </w:r>
          </w:p>
        </w:tc>
      </w:tr>
      <w:tr w:rsidR="006B526E" w:rsidRPr="00EA4A60" w:rsidTr="00F17518">
        <w:trPr>
          <w:trHeight w:val="170"/>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0,3 до 0,6 включительно</w:t>
            </w:r>
          </w:p>
        </w:tc>
      </w:tr>
      <w:tr w:rsidR="006B526E" w:rsidRPr="00EA4A60" w:rsidTr="00F17518">
        <w:trPr>
          <w:trHeight w:val="170"/>
        </w:trPr>
        <w:tc>
          <w:tcPr>
            <w:tcW w:w="852" w:type="pc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Среднее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III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0,005 до 0,3 включительно</w:t>
            </w:r>
          </w:p>
        </w:tc>
      </w:tr>
      <w:tr w:rsidR="006B526E" w:rsidRPr="00EA4A60" w:rsidTr="00F17518">
        <w:trPr>
          <w:trHeight w:val="170"/>
        </w:trPr>
        <w:tc>
          <w:tcPr>
            <w:tcW w:w="852" w:type="pc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Низкое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lang w:val="en-US"/>
              </w:rPr>
            </w:pPr>
            <w:r w:rsidRPr="00EA4A60">
              <w:rPr>
                <w:rFonts w:ascii="Times New Roman" w:hAnsi="Times New Roman" w:cs="Times New Roman"/>
                <w:sz w:val="20"/>
                <w:szCs w:val="20"/>
              </w:rPr>
              <w:t>I</w:t>
            </w:r>
            <w:r w:rsidRPr="00EA4A60">
              <w:rPr>
                <w:rFonts w:ascii="Times New Roman" w:hAnsi="Times New Roman" w:cs="Times New Roman"/>
                <w:sz w:val="20"/>
                <w:szCs w:val="20"/>
                <w:lang w:val="en-US"/>
              </w:rPr>
              <w:t>V</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до 0,005 включительно</w:t>
            </w:r>
          </w:p>
        </w:tc>
      </w:tr>
    </w:tbl>
    <w:p w:rsidR="006B526E" w:rsidRPr="006B526E" w:rsidRDefault="006B526E" w:rsidP="006B526E">
      <w:pPr>
        <w:widowControl w:val="0"/>
        <w:autoSpaceDE/>
        <w:autoSpaceDN/>
        <w:adjustRightInd/>
        <w:spacing w:line="239" w:lineRule="auto"/>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F11C95">
        <w:rPr>
          <w:lang w:eastAsia="ru-RU"/>
        </w:rPr>
        <w:t>3</w:t>
      </w:r>
      <w:r w:rsidR="006B526E" w:rsidRPr="006B526E">
        <w:rPr>
          <w:lang w:eastAsia="ru-RU"/>
        </w:rPr>
        <w:t>. При проектировании систем газоснабжения (газопроводов) на территории городского округа допускается использовать укрупненные показатели потребления газа.</w:t>
      </w:r>
    </w:p>
    <w:p w:rsidR="006B526E" w:rsidRPr="006B526E" w:rsidRDefault="006B526E" w:rsidP="00E1214C">
      <w:pPr>
        <w:pStyle w:val="011"/>
        <w:rPr>
          <w:lang w:eastAsia="ru-RU"/>
        </w:rPr>
      </w:pPr>
      <w:r w:rsidRPr="006B526E">
        <w:rPr>
          <w:lang w:eastAsia="ru-RU"/>
        </w:rPr>
        <w:t xml:space="preserve">Расчетные показатели минимально допустимого уровня обеспеченности объектами газоснабжения (укрупненные показатели потребления газа) приведены в таблице </w:t>
      </w:r>
      <w:r w:rsidR="00197BDC">
        <w:rPr>
          <w:lang w:eastAsia="ru-RU"/>
        </w:rPr>
        <w:t>8</w:t>
      </w:r>
      <w:r w:rsidR="00F11C95">
        <w:rPr>
          <w:lang w:eastAsia="ru-RU"/>
        </w:rPr>
        <w:t>.1</w:t>
      </w:r>
      <w:r w:rsidR="00197BDC">
        <w:rPr>
          <w:lang w:eastAsia="ru-RU"/>
        </w:rPr>
        <w:t>8</w:t>
      </w:r>
      <w:r w:rsidR="00F11C95">
        <w:rPr>
          <w:lang w:eastAsia="ru-RU"/>
        </w:rPr>
        <w:t>.</w:t>
      </w:r>
    </w:p>
    <w:p w:rsidR="006B526E" w:rsidRPr="006B526E" w:rsidRDefault="006B526E" w:rsidP="00E1214C">
      <w:pPr>
        <w:pStyle w:val="05"/>
      </w:pPr>
      <w:r w:rsidRPr="006B526E">
        <w:t xml:space="preserve">Таблица </w:t>
      </w:r>
      <w:r w:rsidR="00F17518">
        <w:t>8</w:t>
      </w:r>
      <w:r w:rsidR="00F11C95">
        <w:t>.1</w:t>
      </w:r>
      <w:r w:rsidR="00197BDC">
        <w:t>8</w:t>
      </w:r>
    </w:p>
    <w:tbl>
      <w:tblPr>
        <w:tblStyle w:val="TableGridReport11"/>
        <w:tblW w:w="0" w:type="auto"/>
        <w:jc w:val="center"/>
        <w:tblInd w:w="-256" w:type="dxa"/>
        <w:tblLook w:val="01E0" w:firstRow="1" w:lastRow="1" w:firstColumn="1" w:lastColumn="1" w:noHBand="0" w:noVBand="0"/>
      </w:tblPr>
      <w:tblGrid>
        <w:gridCol w:w="4928"/>
        <w:gridCol w:w="5156"/>
      </w:tblGrid>
      <w:tr w:rsidR="00237804" w:rsidRPr="00F11C95" w:rsidTr="00F17205">
        <w:trPr>
          <w:trHeight w:val="85"/>
          <w:jc w:val="center"/>
        </w:trPr>
        <w:tc>
          <w:tcPr>
            <w:tcW w:w="4928" w:type="dxa"/>
          </w:tcPr>
          <w:p w:rsidR="00237804" w:rsidRPr="00F11C95" w:rsidRDefault="00237804" w:rsidP="00F17205">
            <w:pPr>
              <w:widowControl w:val="0"/>
              <w:spacing w:line="239" w:lineRule="auto"/>
              <w:jc w:val="center"/>
              <w:rPr>
                <w:rFonts w:ascii="Times New Roman" w:hAnsi="Times New Roman" w:cs="Times New Roman"/>
                <w:b/>
                <w:bCs/>
                <w:sz w:val="20"/>
                <w:szCs w:val="20"/>
              </w:rPr>
            </w:pPr>
            <w:r w:rsidRPr="00F11C95">
              <w:rPr>
                <w:rFonts w:ascii="Times New Roman" w:hAnsi="Times New Roman" w:cs="Times New Roman"/>
                <w:b/>
                <w:sz w:val="20"/>
                <w:szCs w:val="20"/>
              </w:rPr>
              <w:t>Степень благоустройства застройки</w:t>
            </w:r>
          </w:p>
        </w:tc>
        <w:tc>
          <w:tcPr>
            <w:tcW w:w="5156" w:type="dxa"/>
          </w:tcPr>
          <w:p w:rsidR="00237804" w:rsidRPr="00F11C95" w:rsidRDefault="00EA4A60" w:rsidP="00F17205">
            <w:pPr>
              <w:widowControl w:val="0"/>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Укрупненные показатели потребления газа, м</w:t>
            </w:r>
            <w:r w:rsidRPr="00ED6839">
              <w:rPr>
                <w:rFonts w:ascii="Times New Roman" w:hAnsi="Times New Roman" w:cs="Times New Roman"/>
                <w:b/>
                <w:bCs/>
                <w:sz w:val="20"/>
                <w:szCs w:val="20"/>
                <w:vertAlign w:val="superscript"/>
              </w:rPr>
              <w:t>3</w:t>
            </w:r>
            <w:r w:rsidRPr="00EA4A60">
              <w:rPr>
                <w:rFonts w:ascii="Times New Roman" w:hAnsi="Times New Roman" w:cs="Times New Roman"/>
                <w:b/>
                <w:bCs/>
                <w:sz w:val="20"/>
                <w:szCs w:val="20"/>
              </w:rPr>
              <w:t>/год на 1 чел.</w:t>
            </w:r>
          </w:p>
        </w:tc>
      </w:tr>
      <w:tr w:rsidR="00237804" w:rsidRPr="00F11C95" w:rsidTr="00F17518">
        <w:trPr>
          <w:trHeight w:val="77"/>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Централизованное горячее водоснабжение</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120</w:t>
            </w:r>
          </w:p>
        </w:tc>
      </w:tr>
      <w:tr w:rsidR="00237804" w:rsidRPr="00F11C95" w:rsidTr="00F17518">
        <w:trPr>
          <w:trHeight w:val="206"/>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Горячее водоснабжение от газовых водонагревателей</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300</w:t>
            </w:r>
          </w:p>
        </w:tc>
      </w:tr>
      <w:tr w:rsidR="00237804" w:rsidRPr="00F11C95" w:rsidTr="00F17518">
        <w:trPr>
          <w:trHeight w:val="110"/>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Отсутствие всяких видов горячего водоснабжения</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180</w:t>
            </w:r>
          </w:p>
        </w:tc>
      </w:tr>
    </w:tbl>
    <w:p w:rsidR="00E1214C" w:rsidRPr="00E1214C" w:rsidRDefault="006B526E" w:rsidP="00E1214C">
      <w:pPr>
        <w:pStyle w:val="07"/>
      </w:pPr>
      <w:r w:rsidRPr="00E1214C">
        <w:rPr>
          <w:rStyle w:val="070"/>
        </w:rPr>
        <w:t>Примечание:</w:t>
      </w:r>
    </w:p>
    <w:p w:rsidR="006B526E" w:rsidRPr="006B526E" w:rsidRDefault="006B526E" w:rsidP="00E1214C">
      <w:pPr>
        <w:pStyle w:val="08"/>
        <w:rPr>
          <w:rFonts w:eastAsia="Times New Roman"/>
          <w:sz w:val="22"/>
          <w:szCs w:val="22"/>
          <w:lang w:eastAsia="ru-RU"/>
        </w:rPr>
      </w:pPr>
      <w:r w:rsidRPr="00E1214C">
        <w:rPr>
          <w:rStyle w:val="080"/>
        </w:rPr>
        <w:t>Показатели приведены при теплоте сгорания газа 34 МДж/м</w:t>
      </w:r>
      <w:r w:rsidRPr="00ED6839">
        <w:rPr>
          <w:rStyle w:val="080"/>
          <w:vertAlign w:val="superscript"/>
        </w:rPr>
        <w:t>3</w:t>
      </w:r>
      <w:r w:rsidRPr="00E1214C">
        <w:rPr>
          <w:rStyle w:val="080"/>
        </w:rPr>
        <w:t xml:space="preserve"> (8000 ккал/м</w:t>
      </w:r>
      <w:r w:rsidRPr="00ED6839">
        <w:rPr>
          <w:rStyle w:val="080"/>
          <w:vertAlign w:val="superscript"/>
        </w:rPr>
        <w:t>3</w:t>
      </w:r>
      <w:r w:rsidRPr="00E1214C">
        <w:rPr>
          <w:rStyle w:val="080"/>
        </w:rPr>
        <w:t>).</w:t>
      </w:r>
    </w:p>
    <w:p w:rsidR="006B526E" w:rsidRPr="006B526E" w:rsidRDefault="006B526E" w:rsidP="006B526E">
      <w:pPr>
        <w:widowControl w:val="0"/>
        <w:autoSpaceDE/>
        <w:autoSpaceDN/>
        <w:adjustRightInd/>
        <w:spacing w:line="239" w:lineRule="auto"/>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EA4A60">
        <w:rPr>
          <w:lang w:eastAsia="ru-RU"/>
        </w:rPr>
        <w:t>4</w:t>
      </w:r>
      <w:r w:rsidR="006B526E" w:rsidRPr="006B526E">
        <w:rPr>
          <w:lang w:eastAsia="ru-RU"/>
        </w:rPr>
        <w:t xml:space="preserve">.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медицинских организаций рекомендуется определять по нормам расхода теплоты, приведенным в таблице </w:t>
      </w:r>
      <w:r>
        <w:rPr>
          <w:lang w:eastAsia="ru-RU"/>
        </w:rPr>
        <w:t>8</w:t>
      </w:r>
      <w:r w:rsidR="00EA4A60">
        <w:rPr>
          <w:lang w:eastAsia="ru-RU"/>
        </w:rPr>
        <w:t>.</w:t>
      </w:r>
      <w:r w:rsidR="00197BDC">
        <w:rPr>
          <w:lang w:eastAsia="ru-RU"/>
        </w:rPr>
        <w:t>19</w:t>
      </w:r>
      <w:r w:rsidR="00EA4A60">
        <w:rPr>
          <w:lang w:eastAsia="ru-RU"/>
        </w:rPr>
        <w:t>.</w:t>
      </w:r>
    </w:p>
    <w:p w:rsidR="006B526E" w:rsidRPr="006B526E" w:rsidRDefault="006B526E" w:rsidP="00E1214C">
      <w:pPr>
        <w:pStyle w:val="05"/>
      </w:pPr>
      <w:r w:rsidRPr="006B526E">
        <w:t xml:space="preserve">Таблица </w:t>
      </w:r>
      <w:r w:rsidR="00F17518">
        <w:t>8</w:t>
      </w:r>
      <w:r w:rsidR="00197BDC">
        <w:t>.19</w:t>
      </w:r>
    </w:p>
    <w:p w:rsidR="006B526E" w:rsidRPr="006B526E" w:rsidRDefault="006B526E" w:rsidP="006B526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1"/>
        <w:tblW w:w="10143" w:type="dxa"/>
        <w:jc w:val="center"/>
        <w:tblLayout w:type="fixed"/>
        <w:tblLook w:val="0000" w:firstRow="0" w:lastRow="0" w:firstColumn="0" w:lastColumn="0" w:noHBand="0" w:noVBand="0"/>
      </w:tblPr>
      <w:tblGrid>
        <w:gridCol w:w="5757"/>
        <w:gridCol w:w="1417"/>
        <w:gridCol w:w="2969"/>
      </w:tblGrid>
      <w:tr w:rsidR="006B526E" w:rsidRPr="00EA4A60" w:rsidTr="00302E87">
        <w:trPr>
          <w:trHeight w:val="77"/>
          <w:tblHeader/>
          <w:jc w:val="center"/>
        </w:trPr>
        <w:tc>
          <w:tcPr>
            <w:tcW w:w="5757" w:type="dxa"/>
          </w:tcPr>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Потребители газа</w:t>
            </w:r>
          </w:p>
        </w:tc>
        <w:tc>
          <w:tcPr>
            <w:tcW w:w="1417" w:type="dxa"/>
          </w:tcPr>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Единицы измерения</w:t>
            </w:r>
          </w:p>
        </w:tc>
        <w:tc>
          <w:tcPr>
            <w:tcW w:w="2969" w:type="dxa"/>
          </w:tcPr>
          <w:p w:rsidR="00EA4A60" w:rsidRPr="00EA4A60" w:rsidRDefault="00EA4A60" w:rsidP="00F17205">
            <w:pPr>
              <w:autoSpaceDE/>
              <w:autoSpaceDN/>
              <w:adjustRightInd/>
              <w:ind w:left="-57" w:right="-57"/>
              <w:jc w:val="center"/>
              <w:rPr>
                <w:rFonts w:ascii="Times New Roman" w:hAnsi="Times New Roman" w:cs="Times New Roman"/>
                <w:b/>
                <w:bCs/>
                <w:sz w:val="20"/>
                <w:szCs w:val="20"/>
              </w:rPr>
            </w:pPr>
            <w:r w:rsidRPr="00EA4A60">
              <w:rPr>
                <w:rFonts w:ascii="Times New Roman" w:hAnsi="Times New Roman" w:cs="Times New Roman"/>
                <w:b/>
                <w:bCs/>
                <w:sz w:val="20"/>
                <w:szCs w:val="20"/>
              </w:rPr>
              <w:t>Показатели расхода</w:t>
            </w:r>
          </w:p>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Полужирный" w:hAnsi="Times New Roman Полужирный" w:cs="Times New Roman"/>
                <w:b/>
                <w:bCs/>
                <w:spacing w:val="-2"/>
                <w:sz w:val="20"/>
                <w:szCs w:val="20"/>
              </w:rPr>
              <w:t>теплоты, МДж (тыс. ккал)</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w:t>
            </w:r>
            <w:r w:rsidRPr="00EA4A60">
              <w:rPr>
                <w:rFonts w:ascii="Times New Roman" w:hAnsi="Times New Roman" w:cs="Times New Roman"/>
                <w:b/>
                <w:bCs/>
                <w:sz w:val="20"/>
                <w:szCs w:val="20"/>
              </w:rPr>
              <w:t>. Население</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централизованного горячего водоснабжения при газоснабжении:</w:t>
            </w:r>
          </w:p>
        </w:tc>
        <w:tc>
          <w:tcPr>
            <w:tcW w:w="1417" w:type="dxa"/>
            <w:vMerge w:val="restart"/>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4100 (970)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3850 (920)</w:t>
            </w:r>
          </w:p>
        </w:tc>
      </w:tr>
      <w:tr w:rsidR="00EA4A60" w:rsidRPr="00EA4A60" w:rsidTr="00EA4A60">
        <w:trPr>
          <w:trHeight w:val="20"/>
          <w:jc w:val="center"/>
        </w:trPr>
        <w:tc>
          <w:tcPr>
            <w:tcW w:w="5757" w:type="dxa"/>
            <w:tcBorders>
              <w:bottom w:val="nil"/>
            </w:tcBorders>
          </w:tcPr>
          <w:p w:rsidR="00EA4A60" w:rsidRPr="00EA4A60" w:rsidRDefault="00EA4A60" w:rsidP="006B526E">
            <w:pPr>
              <w:widowControl w:val="0"/>
              <w:suppressAutoHyphens/>
              <w:autoSpaceDE/>
              <w:autoSpaceDN/>
              <w:adjustRightInd/>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suppressAutoHyphens/>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lastRenderedPageBreak/>
              <w:t>природным газом</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10000 (2400)</w:t>
            </w:r>
          </w:p>
        </w:tc>
      </w:tr>
      <w:tr w:rsidR="00EA4A60" w:rsidRPr="00EA4A60" w:rsidTr="00EA4A60">
        <w:trPr>
          <w:trHeight w:val="20"/>
          <w:jc w:val="center"/>
        </w:trPr>
        <w:tc>
          <w:tcPr>
            <w:tcW w:w="5757" w:type="dxa"/>
            <w:tcBorders>
              <w:top w:val="nil"/>
            </w:tcBorders>
          </w:tcPr>
          <w:p w:rsidR="00EA4A60" w:rsidRPr="00EA4A60" w:rsidRDefault="00EA4A60" w:rsidP="006B526E">
            <w:pPr>
              <w:suppressAutoHyphens/>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9400 (2250)</w:t>
            </w:r>
          </w:p>
        </w:tc>
      </w:tr>
      <w:tr w:rsidR="00EA4A60" w:rsidRPr="00EA4A60" w:rsidTr="00EA4A60">
        <w:trPr>
          <w:trHeight w:val="20"/>
          <w:jc w:val="center"/>
        </w:trPr>
        <w:tc>
          <w:tcPr>
            <w:tcW w:w="5757" w:type="dxa"/>
            <w:tcBorders>
              <w:bottom w:val="nil"/>
            </w:tcBorders>
          </w:tcPr>
          <w:p w:rsidR="00EA4A60" w:rsidRPr="00EA4A60" w:rsidRDefault="00EA4A60" w:rsidP="006B526E">
            <w:pPr>
              <w:suppressAutoHyphens/>
              <w:autoSpaceDE/>
              <w:autoSpaceDN/>
              <w:adjustRightInd/>
              <w:spacing w:line="239" w:lineRule="auto"/>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6000 (1430)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5800 (1380)</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II</w:t>
            </w:r>
            <w:r w:rsidRPr="00EA4A60">
              <w:rPr>
                <w:rFonts w:ascii="Times New Roman" w:hAnsi="Times New Roman" w:cs="Times New Roman"/>
                <w:b/>
                <w:bCs/>
                <w:sz w:val="20"/>
                <w:szCs w:val="20"/>
              </w:rPr>
              <w:t>. Предприятия бытового обслуживания населения</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Фабрики-прачечные:</w:t>
            </w:r>
          </w:p>
        </w:tc>
        <w:tc>
          <w:tcPr>
            <w:tcW w:w="1417" w:type="dxa"/>
            <w:vMerge w:val="restart"/>
          </w:tcPr>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сухого белья</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механизированных прачечных</w:t>
            </w:r>
          </w:p>
        </w:tc>
        <w:tc>
          <w:tcPr>
            <w:tcW w:w="1417" w:type="dxa"/>
            <w:vMerge/>
            <w:tcBorders>
              <w:bottom w:val="nil"/>
            </w:tcBorders>
          </w:tcPr>
          <w:p w:rsidR="00EA4A60" w:rsidRPr="00EA4A60" w:rsidRDefault="00EA4A60" w:rsidP="006B526E">
            <w:pPr>
              <w:autoSpaceDE/>
              <w:autoSpaceDN/>
              <w:adjustRightInd/>
              <w:spacing w:line="239" w:lineRule="auto"/>
              <w:ind w:left="-57" w:right="-57"/>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8800 (2100)</w:t>
            </w:r>
          </w:p>
        </w:tc>
      </w:tr>
      <w:tr w:rsidR="00EA4A60" w:rsidRPr="00EA4A60" w:rsidTr="00EA4A60">
        <w:trPr>
          <w:trHeight w:val="20"/>
          <w:jc w:val="center"/>
        </w:trPr>
        <w:tc>
          <w:tcPr>
            <w:tcW w:w="5757" w:type="dxa"/>
            <w:tcBorders>
              <w:top w:val="nil"/>
              <w:bottom w:val="nil"/>
            </w:tcBorders>
          </w:tcPr>
          <w:p w:rsidR="00EA4A60" w:rsidRPr="00EA4A60" w:rsidRDefault="00EA4A60" w:rsidP="006B526E">
            <w:pPr>
              <w:suppressAutoHyphens/>
              <w:autoSpaceDE/>
              <w:autoSpaceDN/>
              <w:adjustRightInd/>
              <w:ind w:left="170"/>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немеханизированных прачечных с сушильными шкафами</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12600 (3000)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механизированных прачечных, включая сушку и глажение</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18800(4500)</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proofErr w:type="spellStart"/>
            <w:r w:rsidRPr="00EA4A60">
              <w:rPr>
                <w:rFonts w:ascii="Times New Roman" w:hAnsi="Times New Roman" w:cs="Times New Roman"/>
                <w:bCs/>
                <w:sz w:val="20"/>
                <w:szCs w:val="20"/>
              </w:rPr>
              <w:t>Дезкамеры</w:t>
            </w:r>
            <w:proofErr w:type="spellEnd"/>
            <w:r w:rsidRPr="00EA4A60">
              <w:rPr>
                <w:rFonts w:ascii="Times New Roman" w:hAnsi="Times New Roman" w:cs="Times New Roman"/>
                <w:bCs/>
                <w:sz w:val="20"/>
                <w:szCs w:val="20"/>
              </w:rPr>
              <w:t>:</w:t>
            </w:r>
          </w:p>
        </w:tc>
        <w:tc>
          <w:tcPr>
            <w:tcW w:w="1417" w:type="dxa"/>
            <w:vMerge w:val="restart"/>
          </w:tcPr>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сухого белья</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дезинфекцию белья и одежды в паровых камерах</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2240 (535)</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pacing w:val="-2"/>
                <w:sz w:val="20"/>
                <w:szCs w:val="20"/>
              </w:rPr>
            </w:pPr>
            <w:r w:rsidRPr="00EA4A60">
              <w:rPr>
                <w:rFonts w:ascii="Times New Roman" w:hAnsi="Times New Roman" w:cs="Times New Roman"/>
                <w:bCs/>
                <w:spacing w:val="-2"/>
                <w:sz w:val="20"/>
                <w:szCs w:val="20"/>
              </w:rPr>
              <w:t xml:space="preserve">на дезинфекцию белья и одежды в </w:t>
            </w:r>
            <w:proofErr w:type="spellStart"/>
            <w:r w:rsidRPr="00EA4A60">
              <w:rPr>
                <w:rFonts w:ascii="Times New Roman" w:hAnsi="Times New Roman" w:cs="Times New Roman"/>
                <w:bCs/>
                <w:spacing w:val="-2"/>
                <w:sz w:val="20"/>
                <w:szCs w:val="20"/>
              </w:rPr>
              <w:t>горячевоздушных</w:t>
            </w:r>
            <w:proofErr w:type="spellEnd"/>
            <w:r w:rsidRPr="00EA4A60">
              <w:rPr>
                <w:rFonts w:ascii="Times New Roman" w:hAnsi="Times New Roman" w:cs="Times New Roman"/>
                <w:bCs/>
                <w:spacing w:val="-2"/>
                <w:sz w:val="20"/>
                <w:szCs w:val="20"/>
              </w:rPr>
              <w:t xml:space="preserve"> камерах</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1260 (300)</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Бани:</w:t>
            </w:r>
          </w:p>
        </w:tc>
        <w:tc>
          <w:tcPr>
            <w:tcW w:w="1417" w:type="dxa"/>
            <w:vMerge w:val="restart"/>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помывку</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мытье без ванн</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40 (9,5)</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мытье в ваннах</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50 (12)</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III</w:t>
            </w:r>
            <w:r w:rsidRPr="00EA4A60">
              <w:rPr>
                <w:rFonts w:ascii="Times New Roman" w:hAnsi="Times New Roman" w:cs="Times New Roman"/>
                <w:b/>
                <w:bCs/>
                <w:sz w:val="20"/>
                <w:szCs w:val="20"/>
              </w:rPr>
              <w:t>. Предприятия общественного питания</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Столовые, рестораны, кафе:</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single" w:sz="4" w:space="0" w:color="auto"/>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обедов (вне зависимости от пропускной способности предприятия)</w:t>
            </w:r>
          </w:p>
        </w:tc>
        <w:tc>
          <w:tcPr>
            <w:tcW w:w="1417" w:type="dxa"/>
            <w:tcBorders>
              <w:top w:val="nil"/>
              <w:bottom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на 1 обед</w:t>
            </w:r>
          </w:p>
        </w:tc>
        <w:tc>
          <w:tcPr>
            <w:tcW w:w="2969" w:type="dxa"/>
            <w:tcBorders>
              <w:top w:val="nil"/>
              <w:bottom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4,2 (1)</w:t>
            </w:r>
          </w:p>
        </w:tc>
      </w:tr>
      <w:tr w:rsidR="00EA4A60" w:rsidRPr="00EA4A60" w:rsidTr="00EA4A60">
        <w:trPr>
          <w:trHeight w:val="20"/>
          <w:jc w:val="center"/>
        </w:trPr>
        <w:tc>
          <w:tcPr>
            <w:tcW w:w="5757" w:type="dxa"/>
            <w:tcBorders>
              <w:top w:val="single" w:sz="4" w:space="0" w:color="auto"/>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завтраков или ужинов</w:t>
            </w:r>
          </w:p>
        </w:tc>
        <w:tc>
          <w:tcPr>
            <w:tcW w:w="1417" w:type="dxa"/>
            <w:tcBorders>
              <w:top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на 1 завтрак или ужин</w:t>
            </w:r>
          </w:p>
        </w:tc>
        <w:tc>
          <w:tcPr>
            <w:tcW w:w="2969" w:type="dxa"/>
            <w:tcBorders>
              <w:top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2,1 (0,5)</w:t>
            </w:r>
          </w:p>
        </w:tc>
      </w:tr>
      <w:tr w:rsidR="00EA4A60" w:rsidRPr="00EA4A60" w:rsidTr="00725D32">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IV</w:t>
            </w:r>
            <w:r w:rsidRPr="00EA4A60">
              <w:rPr>
                <w:rFonts w:ascii="Times New Roman" w:hAnsi="Times New Roman" w:cs="Times New Roman"/>
                <w:b/>
                <w:bCs/>
                <w:sz w:val="20"/>
                <w:szCs w:val="20"/>
              </w:rPr>
              <w:t>. Медицинские организации</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Больницы, родильные дома:</w:t>
            </w:r>
          </w:p>
        </w:tc>
        <w:tc>
          <w:tcPr>
            <w:tcW w:w="1417" w:type="dxa"/>
            <w:vMerge w:val="restart"/>
          </w:tcPr>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койку </w:t>
            </w:r>
          </w:p>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пищи</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3200 (760)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горячей воды для хозяйственно-бытовых нужд и лечебных процедур (без стирки белья)</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9200 (2200)</w:t>
            </w:r>
          </w:p>
        </w:tc>
      </w:tr>
      <w:tr w:rsidR="00EA4A60" w:rsidRPr="00EA4A60" w:rsidTr="00725D32">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V</w:t>
            </w:r>
            <w:r w:rsidRPr="00EA4A60">
              <w:rPr>
                <w:rFonts w:ascii="Times New Roman" w:hAnsi="Times New Roman" w:cs="Times New Roman"/>
                <w:b/>
                <w:bCs/>
                <w:sz w:val="20"/>
                <w:szCs w:val="20"/>
              </w:rPr>
              <w:t>. Предприятия по производству хлеба и кондитерских изделий</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Хлебозаводы, комбинаты, пекарни:</w:t>
            </w:r>
          </w:p>
        </w:tc>
        <w:tc>
          <w:tcPr>
            <w:tcW w:w="1417" w:type="dxa"/>
            <w:vMerge w:val="restart"/>
            <w:tcBorders>
              <w:bottom w:val="nil"/>
            </w:tcBorders>
          </w:tcPr>
          <w:p w:rsidR="00EA4A60" w:rsidRPr="00EA4A60" w:rsidRDefault="00EA4A60" w:rsidP="006B526E">
            <w:pPr>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изделий</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выпечку хлеба формового</w:t>
            </w:r>
          </w:p>
        </w:tc>
        <w:tc>
          <w:tcPr>
            <w:tcW w:w="1417" w:type="dxa"/>
            <w:vMerge/>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2500 (600)</w:t>
            </w: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выпечку хлеба подового, батонов, булок, сдобы</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5450 (1300)</w:t>
            </w:r>
          </w:p>
        </w:tc>
      </w:tr>
      <w:tr w:rsidR="00EA4A60" w:rsidRPr="00EA4A60" w:rsidTr="00EA4A60">
        <w:trPr>
          <w:trHeight w:val="20"/>
          <w:jc w:val="center"/>
        </w:trPr>
        <w:tc>
          <w:tcPr>
            <w:tcW w:w="5757" w:type="dxa"/>
            <w:tcBorders>
              <w:top w:val="nil"/>
            </w:tcBorders>
          </w:tcPr>
          <w:p w:rsidR="00EA4A60" w:rsidRPr="00EA4A60" w:rsidRDefault="00EA4A60" w:rsidP="006B526E">
            <w:pPr>
              <w:suppressAutoHyphens/>
              <w:autoSpaceDE/>
              <w:autoSpaceDN/>
              <w:adjustRightInd/>
              <w:ind w:left="170"/>
              <w:rPr>
                <w:rFonts w:ascii="Times New Roman" w:hAnsi="Times New Roman" w:cs="Times New Roman"/>
                <w:bCs/>
                <w:sz w:val="20"/>
                <w:szCs w:val="20"/>
              </w:rPr>
            </w:pPr>
            <w:r w:rsidRPr="00EA4A60">
              <w:rPr>
                <w:rFonts w:ascii="Times New Roman" w:hAnsi="Times New Roman" w:cs="Times New Roman"/>
                <w:bCs/>
                <w:sz w:val="20"/>
                <w:szCs w:val="20"/>
              </w:rPr>
              <w:t>на выпечку кондитерских изделий (тортов, пирожных, печенья, пряников и т.п.)</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7750 (1850)</w:t>
            </w:r>
          </w:p>
        </w:tc>
      </w:tr>
    </w:tbl>
    <w:p w:rsidR="006B526E" w:rsidRPr="006B526E" w:rsidRDefault="006B526E" w:rsidP="00E1214C">
      <w:pPr>
        <w:pStyle w:val="07"/>
        <w:rPr>
          <w:sz w:val="18"/>
          <w:szCs w:val="18"/>
          <w:lang w:eastAsia="ru-RU"/>
        </w:rPr>
      </w:pPr>
      <w:r w:rsidRPr="006B526E">
        <w:rPr>
          <w:lang w:eastAsia="ru-RU"/>
        </w:rPr>
        <w:t>Примечания:</w:t>
      </w:r>
    </w:p>
    <w:p w:rsidR="006B526E" w:rsidRPr="006B526E" w:rsidRDefault="006B526E" w:rsidP="00E1214C">
      <w:pPr>
        <w:pStyle w:val="08"/>
        <w:rPr>
          <w:lang w:eastAsia="ru-RU"/>
        </w:rPr>
      </w:pPr>
      <w:r w:rsidRPr="006B526E">
        <w:rPr>
          <w:lang w:eastAsia="ru-RU"/>
        </w:rPr>
        <w:t>1. Нормы расхода теплоты на жилые дома, приведенные в таблице, учитывают расход теплоты на стирку белья в домашних условиях.</w:t>
      </w:r>
    </w:p>
    <w:p w:rsidR="006B526E" w:rsidRPr="006B526E" w:rsidRDefault="006B526E" w:rsidP="00E1214C">
      <w:pPr>
        <w:pStyle w:val="08"/>
        <w:rPr>
          <w:lang w:eastAsia="ru-RU"/>
        </w:rPr>
      </w:pPr>
      <w:r w:rsidRPr="006B526E">
        <w:rPr>
          <w:lang w:eastAsia="ru-RU"/>
        </w:rPr>
        <w:t>2. При применении газа для лабораторных нужд образовательных организаций норму расхода теплоты следует принимать в размере 50 МДж (12 тыс. ккал) в год на одного учащегося.</w:t>
      </w:r>
    </w:p>
    <w:p w:rsidR="006B526E" w:rsidRPr="006B526E" w:rsidRDefault="006B526E" w:rsidP="00E1214C">
      <w:pPr>
        <w:pStyle w:val="08"/>
        <w:rPr>
          <w:lang w:eastAsia="ru-RU"/>
        </w:rPr>
      </w:pPr>
      <w:r w:rsidRPr="006B526E">
        <w:rPr>
          <w:lang w:eastAsia="ru-RU"/>
        </w:rPr>
        <w:t>3. Нормы расхода газа для потребителей, не указанных в таблице,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6B526E" w:rsidRPr="006B526E" w:rsidRDefault="006B526E" w:rsidP="006B526E">
      <w:pPr>
        <w:widowControl w:val="0"/>
        <w:spacing w:line="239" w:lineRule="auto"/>
        <w:ind w:firstLine="709"/>
        <w:jc w:val="both"/>
        <w:rPr>
          <w:rFonts w:ascii="Times New Roman" w:eastAsia="Times New Roman" w:hAnsi="Times New Roman" w:cs="Times New Roman"/>
          <w:sz w:val="22"/>
          <w:szCs w:val="22"/>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EA4A60">
        <w:rPr>
          <w:lang w:eastAsia="ru-RU"/>
        </w:rPr>
        <w:t>5</w:t>
      </w:r>
      <w:r w:rsidR="006B526E" w:rsidRPr="006B526E">
        <w:rPr>
          <w:lang w:eastAsia="ru-RU"/>
        </w:rPr>
        <w:t>. В целом годовые расходы газа по городскому округу рекомендуе</w:t>
      </w:r>
      <w:r w:rsidR="00EA4A60">
        <w:rPr>
          <w:lang w:eastAsia="ru-RU"/>
        </w:rPr>
        <w:t xml:space="preserve">тся определять по таблице </w:t>
      </w:r>
      <w:r>
        <w:rPr>
          <w:lang w:eastAsia="ru-RU"/>
        </w:rPr>
        <w:t>8</w:t>
      </w:r>
      <w:r w:rsidR="00EA4A60">
        <w:rPr>
          <w:lang w:eastAsia="ru-RU"/>
        </w:rPr>
        <w:t>.2</w:t>
      </w:r>
      <w:r w:rsidR="00197BDC">
        <w:rPr>
          <w:lang w:eastAsia="ru-RU"/>
        </w:rPr>
        <w:t>0</w:t>
      </w:r>
      <w:r w:rsidR="00EA4A60">
        <w:rPr>
          <w:lang w:eastAsia="ru-RU"/>
        </w:rPr>
        <w:t>.</w:t>
      </w:r>
    </w:p>
    <w:p w:rsidR="006B526E" w:rsidRPr="006B526E" w:rsidRDefault="006B526E" w:rsidP="00E1214C">
      <w:pPr>
        <w:pStyle w:val="05"/>
      </w:pPr>
      <w:r w:rsidRPr="006B526E">
        <w:t xml:space="preserve">Таблица </w:t>
      </w:r>
      <w:r w:rsidR="00F17518">
        <w:t>8</w:t>
      </w:r>
      <w:r w:rsidR="00EA4A60">
        <w:t>.2</w:t>
      </w:r>
      <w:r w:rsidR="00197BDC">
        <w:t>0</w:t>
      </w:r>
    </w:p>
    <w:tbl>
      <w:tblPr>
        <w:tblStyle w:val="TableGridReport11"/>
        <w:tblW w:w="0" w:type="auto"/>
        <w:jc w:val="center"/>
        <w:tblBorders>
          <w:bottom w:val="none" w:sz="0" w:space="0" w:color="auto"/>
        </w:tblBorders>
        <w:tblLook w:val="01E0" w:firstRow="1" w:lastRow="1" w:firstColumn="1" w:lastColumn="1" w:noHBand="0" w:noVBand="0"/>
      </w:tblPr>
      <w:tblGrid>
        <w:gridCol w:w="3418"/>
        <w:gridCol w:w="6664"/>
      </w:tblGrid>
      <w:tr w:rsidR="006B526E" w:rsidRPr="00EA4A60" w:rsidTr="00302E87">
        <w:trPr>
          <w:trHeight w:val="77"/>
          <w:jc w:val="center"/>
        </w:trPr>
        <w:tc>
          <w:tcPr>
            <w:tcW w:w="3418" w:type="dxa"/>
          </w:tcPr>
          <w:p w:rsidR="006B526E" w:rsidRPr="00EA4A60" w:rsidRDefault="006B526E" w:rsidP="00302E87">
            <w:pPr>
              <w:widowControl w:val="0"/>
              <w:autoSpaceDE/>
              <w:autoSpaceDN/>
              <w:adjustRightInd/>
              <w:spacing w:line="239" w:lineRule="auto"/>
              <w:jc w:val="center"/>
              <w:rPr>
                <w:rFonts w:ascii="Times New Roman" w:hAnsi="Times New Roman" w:cs="Times New Roman"/>
                <w:b/>
                <w:sz w:val="20"/>
                <w:szCs w:val="20"/>
              </w:rPr>
            </w:pPr>
            <w:r w:rsidRPr="00EA4A60">
              <w:rPr>
                <w:rFonts w:ascii="Times New Roman" w:hAnsi="Times New Roman" w:cs="Times New Roman"/>
                <w:b/>
                <w:sz w:val="20"/>
                <w:szCs w:val="20"/>
              </w:rPr>
              <w:t>Наименование показателей</w:t>
            </w:r>
          </w:p>
        </w:tc>
        <w:tc>
          <w:tcPr>
            <w:tcW w:w="6664" w:type="dxa"/>
          </w:tcPr>
          <w:p w:rsidR="006B526E" w:rsidRPr="00EA4A60" w:rsidRDefault="006B526E" w:rsidP="00302E87">
            <w:pPr>
              <w:widowControl w:val="0"/>
              <w:autoSpaceDE/>
              <w:autoSpaceDN/>
              <w:adjustRightInd/>
              <w:spacing w:line="239" w:lineRule="auto"/>
              <w:jc w:val="center"/>
              <w:rPr>
                <w:rFonts w:ascii="Times New Roman" w:hAnsi="Times New Roman" w:cs="Times New Roman"/>
                <w:b/>
                <w:sz w:val="20"/>
                <w:szCs w:val="20"/>
              </w:rPr>
            </w:pPr>
            <w:r w:rsidRPr="00EA4A60">
              <w:rPr>
                <w:rFonts w:ascii="Times New Roman" w:hAnsi="Times New Roman" w:cs="Times New Roman"/>
                <w:b/>
                <w:bCs/>
                <w:sz w:val="20"/>
                <w:szCs w:val="20"/>
              </w:rPr>
              <w:t>Нормативные параметры</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 xml:space="preserve">В соответствии с указаниями </w:t>
            </w:r>
            <w:r w:rsidRPr="00EA4A60">
              <w:rPr>
                <w:rFonts w:ascii="Times New Roman" w:hAnsi="Times New Roman" w:cs="Times New Roman"/>
                <w:sz w:val="20"/>
                <w:szCs w:val="20"/>
              </w:rPr>
              <w:t>СП 30.13330.2012</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Внутренний водопровод и канализация зданий. Актуализированная редакция СНиП 2.04.01-85</w:t>
            </w:r>
            <w:r w:rsidR="00302E87">
              <w:rPr>
                <w:rFonts w:ascii="Times New Roman" w:hAnsi="Times New Roman" w:cs="Times New Roman"/>
                <w:sz w:val="20"/>
                <w:szCs w:val="20"/>
              </w:rPr>
              <w:t>»</w:t>
            </w:r>
            <w:r w:rsidRPr="00EA4A60">
              <w:rPr>
                <w:rFonts w:ascii="Times New Roman" w:hAnsi="Times New Roman" w:cs="Times New Roman"/>
                <w:bCs/>
                <w:sz w:val="20"/>
                <w:szCs w:val="20"/>
              </w:rPr>
              <w:t xml:space="preserve">, </w:t>
            </w:r>
            <w:r w:rsidRPr="00EA4A60">
              <w:rPr>
                <w:rFonts w:ascii="Times New Roman" w:hAnsi="Times New Roman" w:cs="Times New Roman"/>
                <w:sz w:val="20"/>
                <w:szCs w:val="20"/>
              </w:rPr>
              <w:t xml:space="preserve">СП 60.13330.2012 </w:t>
            </w:r>
            <w:r w:rsidR="00302E87">
              <w:rPr>
                <w:rFonts w:ascii="Times New Roman" w:hAnsi="Times New Roman" w:cs="Times New Roman"/>
                <w:sz w:val="20"/>
                <w:szCs w:val="20"/>
              </w:rPr>
              <w:t>«</w:t>
            </w:r>
            <w:r w:rsidR="00302E87" w:rsidRPr="00302E87">
              <w:rPr>
                <w:rFonts w:ascii="Times New Roman" w:hAnsi="Times New Roman" w:cs="Times New Roman"/>
                <w:sz w:val="20"/>
                <w:szCs w:val="20"/>
              </w:rPr>
              <w:t>Отопление, вентиляция и кондиционирование воздуха. Актуализированная редакция СНиП 41-01-2003</w:t>
            </w:r>
            <w:r w:rsidR="00302E87">
              <w:rPr>
                <w:rFonts w:ascii="Times New Roman" w:hAnsi="Times New Roman" w:cs="Times New Roman"/>
                <w:sz w:val="20"/>
                <w:szCs w:val="20"/>
              </w:rPr>
              <w:t xml:space="preserve">» </w:t>
            </w:r>
            <w:r w:rsidRPr="00EA4A60">
              <w:rPr>
                <w:rFonts w:ascii="Times New Roman" w:hAnsi="Times New Roman" w:cs="Times New Roman"/>
                <w:bCs/>
                <w:sz w:val="20"/>
                <w:szCs w:val="20"/>
              </w:rPr>
              <w:t xml:space="preserve">и </w:t>
            </w:r>
            <w:r w:rsidRPr="00EA4A60">
              <w:rPr>
                <w:rFonts w:ascii="Times New Roman" w:hAnsi="Times New Roman" w:cs="Times New Roman"/>
                <w:sz w:val="20"/>
                <w:szCs w:val="20"/>
              </w:rPr>
              <w:t>СП 124.13330.2012</w:t>
            </w:r>
            <w:r w:rsidR="00302E87">
              <w:rPr>
                <w:rFonts w:ascii="Times New Roman" w:hAnsi="Times New Roman" w:cs="Times New Roman"/>
                <w:bCs/>
                <w:sz w:val="20"/>
                <w:szCs w:val="20"/>
              </w:rPr>
              <w:t xml:space="preserve"> «</w:t>
            </w:r>
            <w:r w:rsidR="00302E87" w:rsidRPr="00302E87">
              <w:rPr>
                <w:rFonts w:ascii="Times New Roman" w:hAnsi="Times New Roman" w:cs="Times New Roman"/>
                <w:bCs/>
                <w:sz w:val="20"/>
                <w:szCs w:val="20"/>
              </w:rPr>
              <w:t>Тепловые сети. Актуализированная редакция СНиП 41-02-2003</w:t>
            </w:r>
            <w:r w:rsidR="00302E87">
              <w:rPr>
                <w:rFonts w:ascii="Times New Roman" w:hAnsi="Times New Roman" w:cs="Times New Roman"/>
                <w:bCs/>
                <w:sz w:val="20"/>
                <w:szCs w:val="20"/>
              </w:rPr>
              <w:t>».</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 xml:space="preserve">Годовые расходы газа на нужды предприятий торговли, бытового </w:t>
            </w:r>
            <w:r w:rsidRPr="00EA4A60">
              <w:rPr>
                <w:rFonts w:ascii="Times New Roman" w:hAnsi="Times New Roman" w:cs="Times New Roman"/>
                <w:bCs/>
                <w:sz w:val="20"/>
                <w:szCs w:val="20"/>
              </w:rPr>
              <w:lastRenderedPageBreak/>
              <w:t>обслуживания непроизводственного характера и т. п.</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lastRenderedPageBreak/>
              <w:t xml:space="preserve">Рекомендуется принимать по </w:t>
            </w:r>
            <w:r w:rsidRPr="00EA4A60">
              <w:rPr>
                <w:rFonts w:ascii="Times New Roman" w:hAnsi="Times New Roman" w:cs="Times New Roman"/>
                <w:sz w:val="20"/>
                <w:szCs w:val="20"/>
              </w:rPr>
              <w:t>СП 42-101-2003</w:t>
            </w:r>
            <w:r w:rsidR="00302E87">
              <w:rPr>
                <w:rFonts w:ascii="Times New Roman" w:hAnsi="Times New Roman" w:cs="Times New Roman"/>
                <w:bCs/>
                <w:sz w:val="20"/>
                <w:szCs w:val="20"/>
              </w:rPr>
              <w:t xml:space="preserve"> «</w:t>
            </w:r>
            <w:r w:rsidR="00302E87" w:rsidRPr="00302E87">
              <w:rPr>
                <w:rFonts w:ascii="Times New Roman" w:hAnsi="Times New Roman" w:cs="Times New Roman"/>
                <w:bCs/>
                <w:sz w:val="20"/>
                <w:szCs w:val="20"/>
              </w:rPr>
              <w:t xml:space="preserve">Общие положения по проектированию и строительству газораспределительных систем из </w:t>
            </w:r>
            <w:r w:rsidR="00302E87" w:rsidRPr="00302E87">
              <w:rPr>
                <w:rFonts w:ascii="Times New Roman" w:hAnsi="Times New Roman" w:cs="Times New Roman"/>
                <w:bCs/>
                <w:sz w:val="20"/>
                <w:szCs w:val="20"/>
              </w:rPr>
              <w:lastRenderedPageBreak/>
              <w:t>металлических и полиэтиленовых труб</w:t>
            </w:r>
            <w:r w:rsidR="00302E87">
              <w:rPr>
                <w:rFonts w:ascii="Times New Roman" w:hAnsi="Times New Roman" w:cs="Times New Roman"/>
                <w:bCs/>
                <w:sz w:val="20"/>
                <w:szCs w:val="20"/>
              </w:rPr>
              <w:t>».</w:t>
            </w:r>
          </w:p>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Допускается принимать в размере до 5 % суммарного расхода теплоты на жилые дома.</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lastRenderedPageBreak/>
              <w:t xml:space="preserve">Годовые расходы газа на нужды объектов электроэнергетики </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sz w:val="20"/>
                <w:szCs w:val="20"/>
              </w:rPr>
              <w:t xml:space="preserve">По технологическим данным </w:t>
            </w:r>
            <w:proofErr w:type="spellStart"/>
            <w:r w:rsidRPr="00EA4A60">
              <w:rPr>
                <w:rFonts w:ascii="Times New Roman" w:hAnsi="Times New Roman" w:cs="Times New Roman"/>
                <w:sz w:val="20"/>
                <w:szCs w:val="20"/>
              </w:rPr>
              <w:t>газопотребления</w:t>
            </w:r>
            <w:proofErr w:type="spellEnd"/>
            <w:r w:rsidRPr="00EA4A60">
              <w:rPr>
                <w:rFonts w:ascii="Times New Roman" w:hAnsi="Times New Roman" w:cs="Times New Roman"/>
                <w:sz w:val="20"/>
                <w:szCs w:val="20"/>
              </w:rPr>
              <w:t>.</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расходы газа на нужды промышленных предприятий</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 xml:space="preserve">Следует определять по данным </w:t>
            </w:r>
            <w:proofErr w:type="spellStart"/>
            <w:r w:rsidRPr="00EA4A60">
              <w:rPr>
                <w:rFonts w:ascii="Times New Roman" w:hAnsi="Times New Roman" w:cs="Times New Roman"/>
                <w:bCs/>
                <w:sz w:val="20"/>
                <w:szCs w:val="20"/>
              </w:rPr>
              <w:t>топливопотребления</w:t>
            </w:r>
            <w:proofErr w:type="spellEnd"/>
            <w:r w:rsidRPr="00EA4A60">
              <w:rPr>
                <w:rFonts w:ascii="Times New Roman" w:hAnsi="Times New Roman" w:cs="Times New Roman"/>
                <w:bCs/>
                <w:sz w:val="20"/>
                <w:szCs w:val="20"/>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6B526E" w:rsidRPr="006B526E" w:rsidRDefault="006B526E" w:rsidP="00E1214C">
      <w:pPr>
        <w:pStyle w:val="011"/>
        <w:rPr>
          <w:lang w:eastAsia="ru-RU"/>
        </w:rPr>
      </w:pPr>
    </w:p>
    <w:p w:rsidR="006B526E" w:rsidRPr="006B526E" w:rsidRDefault="00F17518" w:rsidP="006B526E">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B526E" w:rsidRPr="006B526E">
        <w:rPr>
          <w:rFonts w:ascii="Times New Roman" w:eastAsia="Times New Roman" w:hAnsi="Times New Roman" w:cs="Times New Roman"/>
          <w:lang w:eastAsia="ru-RU"/>
        </w:rPr>
        <w:t>.4.</w:t>
      </w:r>
      <w:r w:rsidR="00EA4A60">
        <w:rPr>
          <w:rFonts w:ascii="Times New Roman" w:eastAsia="Times New Roman" w:hAnsi="Times New Roman" w:cs="Times New Roman"/>
          <w:lang w:eastAsia="ru-RU"/>
        </w:rPr>
        <w:t>6</w:t>
      </w:r>
      <w:r w:rsidR="006B526E" w:rsidRPr="006B526E">
        <w:rPr>
          <w:rFonts w:ascii="Times New Roman" w:eastAsia="Times New Roman" w:hAnsi="Times New Roman" w:cs="Times New Roman"/>
          <w:lang w:eastAsia="ru-RU"/>
        </w:rPr>
        <w:t>. Для регулирования давления газа в газораспределительной сети предусматривают пункты редуцирования газа</w:t>
      </w:r>
      <w:r w:rsidR="006D4598">
        <w:rPr>
          <w:rFonts w:ascii="Times New Roman" w:eastAsia="Times New Roman" w:hAnsi="Times New Roman" w:cs="Times New Roman"/>
          <w:lang w:eastAsia="ru-RU"/>
        </w:rPr>
        <w:t xml:space="preserve"> </w:t>
      </w:r>
      <w:r w:rsidR="006B526E" w:rsidRPr="006B526E">
        <w:rPr>
          <w:rFonts w:ascii="Times New Roman" w:eastAsia="Times New Roman" w:hAnsi="Times New Roman" w:cs="Times New Roman"/>
          <w:lang w:eastAsia="ru-RU"/>
        </w:rPr>
        <w:t xml:space="preserve">(ПРГ) в соответствии с таблицей </w:t>
      </w:r>
      <w:r>
        <w:rPr>
          <w:rFonts w:ascii="Times New Roman" w:eastAsia="Times New Roman" w:hAnsi="Times New Roman" w:cs="Times New Roman"/>
          <w:lang w:eastAsia="ru-RU"/>
        </w:rPr>
        <w:t>8</w:t>
      </w:r>
      <w:r w:rsidR="00EA4A60">
        <w:rPr>
          <w:rFonts w:ascii="Times New Roman" w:eastAsia="Times New Roman" w:hAnsi="Times New Roman" w:cs="Times New Roman"/>
          <w:lang w:eastAsia="ru-RU"/>
        </w:rPr>
        <w:t>.2</w:t>
      </w:r>
      <w:r w:rsidR="00197BDC">
        <w:rPr>
          <w:rFonts w:ascii="Times New Roman" w:eastAsia="Times New Roman" w:hAnsi="Times New Roman" w:cs="Times New Roman"/>
          <w:lang w:eastAsia="ru-RU"/>
        </w:rPr>
        <w:t>1</w:t>
      </w:r>
      <w:r w:rsidR="00EA4A60">
        <w:rPr>
          <w:rFonts w:ascii="Times New Roman" w:eastAsia="Times New Roman" w:hAnsi="Times New Roman" w:cs="Times New Roman"/>
          <w:lang w:eastAsia="ru-RU"/>
        </w:rPr>
        <w:t>.</w:t>
      </w:r>
    </w:p>
    <w:p w:rsidR="006B526E" w:rsidRPr="006B526E" w:rsidRDefault="006B526E" w:rsidP="00E1214C">
      <w:pPr>
        <w:pStyle w:val="05"/>
      </w:pPr>
      <w:r w:rsidRPr="006B526E">
        <w:t xml:space="preserve">Таблица </w:t>
      </w:r>
      <w:r w:rsidR="00F17518">
        <w:t>8</w:t>
      </w:r>
      <w:r w:rsidR="00EA4A60">
        <w:t>.2</w:t>
      </w:r>
      <w:r w:rsidR="00197BDC">
        <w:t>1</w:t>
      </w:r>
    </w:p>
    <w:tbl>
      <w:tblPr>
        <w:tblStyle w:val="TableGridReport11"/>
        <w:tblW w:w="0" w:type="auto"/>
        <w:jc w:val="center"/>
        <w:tblBorders>
          <w:bottom w:val="none" w:sz="0" w:space="0" w:color="auto"/>
        </w:tblBorders>
        <w:tblLook w:val="01E0" w:firstRow="1" w:lastRow="1" w:firstColumn="1" w:lastColumn="1" w:noHBand="0" w:noVBand="0"/>
      </w:tblPr>
      <w:tblGrid>
        <w:gridCol w:w="4951"/>
        <w:gridCol w:w="5160"/>
      </w:tblGrid>
      <w:tr w:rsidR="006B526E" w:rsidRPr="00F17518" w:rsidTr="00302E87">
        <w:trPr>
          <w:trHeight w:val="85"/>
          <w:jc w:val="center"/>
        </w:trPr>
        <w:tc>
          <w:tcPr>
            <w:tcW w:w="4951" w:type="dxa"/>
          </w:tcPr>
          <w:p w:rsidR="006B526E" w:rsidRPr="00F17518" w:rsidRDefault="006B526E" w:rsidP="00302E87">
            <w:pPr>
              <w:widowControl w:val="0"/>
              <w:autoSpaceDE/>
              <w:autoSpaceDN/>
              <w:adjustRightInd/>
              <w:jc w:val="center"/>
              <w:rPr>
                <w:rFonts w:ascii="Times New Roman" w:hAnsi="Times New Roman" w:cs="Times New Roman"/>
                <w:b/>
                <w:sz w:val="20"/>
                <w:szCs w:val="20"/>
              </w:rPr>
            </w:pPr>
            <w:r w:rsidRPr="00F17518">
              <w:rPr>
                <w:rFonts w:ascii="Times New Roman" w:hAnsi="Times New Roman" w:cs="Times New Roman"/>
                <w:b/>
                <w:sz w:val="20"/>
                <w:szCs w:val="20"/>
              </w:rPr>
              <w:t>Наименование пунктов редуцирования газа</w:t>
            </w:r>
          </w:p>
        </w:tc>
        <w:tc>
          <w:tcPr>
            <w:tcW w:w="5160" w:type="dxa"/>
          </w:tcPr>
          <w:p w:rsidR="006B526E" w:rsidRPr="00F17518" w:rsidRDefault="006B526E" w:rsidP="00302E87">
            <w:pPr>
              <w:widowControl w:val="0"/>
              <w:autoSpaceDE/>
              <w:autoSpaceDN/>
              <w:adjustRightInd/>
              <w:jc w:val="center"/>
              <w:rPr>
                <w:rFonts w:ascii="Times New Roman" w:hAnsi="Times New Roman" w:cs="Times New Roman"/>
                <w:b/>
                <w:sz w:val="20"/>
                <w:szCs w:val="20"/>
              </w:rPr>
            </w:pPr>
            <w:r w:rsidRPr="00F17518">
              <w:rPr>
                <w:rFonts w:ascii="Times New Roman" w:hAnsi="Times New Roman" w:cs="Times New Roman"/>
                <w:b/>
                <w:sz w:val="20"/>
                <w:szCs w:val="20"/>
              </w:rPr>
              <w:t>Нормативные параметры размещение</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пункты (ГРП)</w:t>
            </w:r>
          </w:p>
        </w:tc>
        <w:tc>
          <w:tcPr>
            <w:tcW w:w="5160" w:type="dxa"/>
          </w:tcPr>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отдельно стоящие;</w:t>
            </w:r>
          </w:p>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пристроенные к газифицируемым производственным зданиям, котельным и общественным зданиям с помещениями производственного характера;</w:t>
            </w:r>
          </w:p>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xml:space="preserve">- на покрытиях газифицируемых производственных зданий </w:t>
            </w:r>
            <w:r w:rsidRPr="00F17518">
              <w:rPr>
                <w:rFonts w:ascii="Times New Roman" w:hAnsi="Times New Roman" w:cs="Times New Roman"/>
                <w:sz w:val="20"/>
                <w:szCs w:val="20"/>
                <w:lang w:val="en-US"/>
              </w:rPr>
              <w:t>I</w:t>
            </w:r>
            <w:r w:rsidRPr="00F17518">
              <w:rPr>
                <w:rFonts w:ascii="Times New Roman" w:hAnsi="Times New Roman" w:cs="Times New Roman"/>
                <w:sz w:val="20"/>
                <w:szCs w:val="20"/>
              </w:rPr>
              <w:t xml:space="preserve"> и </w:t>
            </w:r>
            <w:r w:rsidRPr="00F17518">
              <w:rPr>
                <w:rFonts w:ascii="Times New Roman" w:hAnsi="Times New Roman" w:cs="Times New Roman"/>
                <w:sz w:val="20"/>
                <w:szCs w:val="20"/>
                <w:lang w:val="en-US"/>
              </w:rPr>
              <w:t>II</w:t>
            </w:r>
            <w:r w:rsidRPr="00F17518">
              <w:rPr>
                <w:rFonts w:ascii="Times New Roman" w:hAnsi="Times New Roman" w:cs="Times New Roman"/>
                <w:sz w:val="20"/>
                <w:szCs w:val="20"/>
              </w:rPr>
              <w:t xml:space="preserve"> степеней огнестойкости класса С0 с негорючим утеплителем.</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pacing w:val="-2"/>
                <w:sz w:val="20"/>
                <w:szCs w:val="20"/>
              </w:rPr>
            </w:pPr>
            <w:r w:rsidRPr="00F17518">
              <w:rPr>
                <w:rFonts w:ascii="Times New Roman" w:hAnsi="Times New Roman" w:cs="Times New Roman"/>
                <w:spacing w:val="-2"/>
                <w:sz w:val="20"/>
                <w:szCs w:val="20"/>
              </w:rPr>
              <w:t>Газорегуляторные пункты блочные (ГРПБ) заводс</w:t>
            </w:r>
            <w:r w:rsidRPr="00F17518">
              <w:rPr>
                <w:rFonts w:ascii="Times New Roman" w:hAnsi="Times New Roman" w:cs="Times New Roman"/>
                <w:sz w:val="20"/>
                <w:szCs w:val="20"/>
              </w:rPr>
              <w:t>кого изготовления в зданиях контейнерного типа</w:t>
            </w:r>
          </w:p>
        </w:tc>
        <w:tc>
          <w:tcPr>
            <w:tcW w:w="5160"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отдельно стоящие</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пункты шкафные (ГРПШ)</w:t>
            </w:r>
          </w:p>
        </w:tc>
        <w:tc>
          <w:tcPr>
            <w:tcW w:w="5160" w:type="dxa"/>
          </w:tcPr>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отдельно стоящие. При этом допускается размещение ниже уровня поверхности земли;</w:t>
            </w:r>
          </w:p>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установки (ГРУ)</w:t>
            </w:r>
          </w:p>
        </w:tc>
        <w:tc>
          <w:tcPr>
            <w:tcW w:w="5160"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6B526E" w:rsidRPr="006B526E" w:rsidRDefault="006B526E" w:rsidP="006B526E">
      <w:pPr>
        <w:widowControl w:val="0"/>
        <w:autoSpaceDE/>
        <w:autoSpaceDN/>
        <w:adjustRightInd/>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BF3F81">
        <w:rPr>
          <w:lang w:eastAsia="ru-RU"/>
        </w:rPr>
        <w:t>7</w:t>
      </w:r>
      <w:r w:rsidR="006B526E" w:rsidRPr="006B526E">
        <w:rPr>
          <w:lang w:eastAsia="ru-RU"/>
        </w:rPr>
        <w:t xml:space="preserve">.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lang w:eastAsia="ru-RU"/>
        </w:rPr>
        <w:t>8</w:t>
      </w:r>
      <w:r w:rsidR="006B526E" w:rsidRPr="006B526E">
        <w:rPr>
          <w:lang w:eastAsia="ru-RU"/>
        </w:rPr>
        <w:t>.</w:t>
      </w:r>
      <w:r w:rsidR="00BF3F81">
        <w:rPr>
          <w:lang w:eastAsia="ru-RU"/>
        </w:rPr>
        <w:t>2</w:t>
      </w:r>
      <w:r w:rsidR="00197BDC">
        <w:rPr>
          <w:lang w:eastAsia="ru-RU"/>
        </w:rPr>
        <w:t>2</w:t>
      </w:r>
      <w:r w:rsidR="006B526E" w:rsidRPr="006B526E">
        <w:rPr>
          <w:lang w:eastAsia="ru-RU"/>
        </w:rPr>
        <w:t xml:space="preserve">, а на территории промышленных предприятий и других предприятий производственного назначения – согласно требованиям </w:t>
      </w:r>
      <w:r w:rsidR="006B526E" w:rsidRPr="006B526E">
        <w:rPr>
          <w:bCs/>
          <w:lang w:eastAsia="ru-RU"/>
        </w:rPr>
        <w:t>СП 4.13130.2013</w:t>
      </w:r>
      <w:r w:rsidR="006B526E" w:rsidRPr="006B526E">
        <w:rPr>
          <w:lang w:eastAsia="ru-RU"/>
        </w:rPr>
        <w:t>.</w:t>
      </w:r>
    </w:p>
    <w:p w:rsidR="006B526E" w:rsidRPr="006B526E" w:rsidRDefault="006B526E" w:rsidP="00E1214C">
      <w:pPr>
        <w:pStyle w:val="011"/>
        <w:rPr>
          <w:lang w:eastAsia="ru-RU"/>
        </w:rPr>
      </w:pPr>
      <w:r w:rsidRPr="006B526E">
        <w:rPr>
          <w:lang w:eastAsia="ru-RU"/>
        </w:rPr>
        <w:t>На территории городского округа в стесненных условиях разрешается уменьшение на 30 % расстояний от зданий и сооружений до ПРГ пропускной способностью до 10 000 м</w:t>
      </w:r>
      <w:r w:rsidRPr="006B526E">
        <w:rPr>
          <w:vertAlign w:val="superscript"/>
          <w:lang w:eastAsia="ru-RU"/>
        </w:rPr>
        <w:t>3</w:t>
      </w:r>
      <w:r w:rsidRPr="006B526E">
        <w:rPr>
          <w:lang w:eastAsia="ru-RU"/>
        </w:rPr>
        <w:t>/ч.</w:t>
      </w:r>
    </w:p>
    <w:p w:rsidR="006B526E" w:rsidRPr="006B526E" w:rsidRDefault="006B526E" w:rsidP="00E1214C">
      <w:pPr>
        <w:pStyle w:val="05"/>
      </w:pPr>
      <w:r w:rsidRPr="006B526E">
        <w:t xml:space="preserve">Таблица </w:t>
      </w:r>
      <w:r w:rsidR="00F17518">
        <w:t>8</w:t>
      </w:r>
      <w:r w:rsidR="00BF3F81">
        <w:t>.2</w:t>
      </w:r>
      <w:r w:rsidR="00197BDC">
        <w:t>2</w:t>
      </w:r>
    </w:p>
    <w:tbl>
      <w:tblPr>
        <w:tblStyle w:val="TableGridReport11"/>
        <w:tblW w:w="0" w:type="auto"/>
        <w:jc w:val="center"/>
        <w:tblLayout w:type="fixed"/>
        <w:tblLook w:val="0000" w:firstRow="0" w:lastRow="0" w:firstColumn="0" w:lastColumn="0" w:noHBand="0" w:noVBand="0"/>
      </w:tblPr>
      <w:tblGrid>
        <w:gridCol w:w="2159"/>
        <w:gridCol w:w="2521"/>
        <w:gridCol w:w="1877"/>
        <w:gridCol w:w="2009"/>
        <w:gridCol w:w="1559"/>
      </w:tblGrid>
      <w:tr w:rsidR="006B526E" w:rsidRPr="00F17518" w:rsidTr="00725D32">
        <w:trPr>
          <w:trHeight w:val="85"/>
          <w:jc w:val="center"/>
        </w:trPr>
        <w:tc>
          <w:tcPr>
            <w:tcW w:w="2159" w:type="dxa"/>
            <w:vMerge w:val="restart"/>
          </w:tcPr>
          <w:p w:rsidR="006B526E" w:rsidRPr="00F17518" w:rsidRDefault="006B526E" w:rsidP="00725D32">
            <w:pPr>
              <w:widowControl w:val="0"/>
              <w:autoSpaceDE/>
              <w:autoSpaceDN/>
              <w:adjustRightInd/>
              <w:jc w:val="center"/>
              <w:rPr>
                <w:rFonts w:ascii="Times New Roman" w:hAnsi="Times New Roman" w:cs="Times New Roman"/>
                <w:b/>
                <w:bCs/>
                <w:sz w:val="20"/>
                <w:szCs w:val="20"/>
              </w:rPr>
            </w:pPr>
            <w:r w:rsidRPr="00F17518">
              <w:rPr>
                <w:rFonts w:ascii="Times New Roman" w:hAnsi="Times New Roman" w:cs="Times New Roman"/>
                <w:b/>
                <w:bCs/>
                <w:sz w:val="20"/>
                <w:szCs w:val="20"/>
              </w:rPr>
              <w:t>Давление газа на вводе в ГРП, ГРПБ, ГРПШ, МПа</w:t>
            </w:r>
          </w:p>
        </w:tc>
        <w:tc>
          <w:tcPr>
            <w:tcW w:w="7966" w:type="dxa"/>
            <w:gridSpan w:val="4"/>
            <w:vAlign w:val="center"/>
          </w:tcPr>
          <w:p w:rsidR="006B526E" w:rsidRPr="00F17518" w:rsidRDefault="006B526E" w:rsidP="006B526E">
            <w:pPr>
              <w:widowControl w:val="0"/>
              <w:autoSpaceDE/>
              <w:autoSpaceDN/>
              <w:adjustRightInd/>
              <w:jc w:val="center"/>
              <w:rPr>
                <w:rFonts w:ascii="Times New Roman" w:hAnsi="Times New Roman" w:cs="Times New Roman"/>
                <w:b/>
                <w:bCs/>
                <w:sz w:val="20"/>
                <w:szCs w:val="20"/>
              </w:rPr>
            </w:pPr>
            <w:r w:rsidRPr="00F17518">
              <w:rPr>
                <w:rFonts w:ascii="Times New Roman" w:hAnsi="Times New Roman" w:cs="Times New Roman"/>
                <w:b/>
                <w:bCs/>
                <w:sz w:val="20"/>
                <w:szCs w:val="20"/>
              </w:rPr>
              <w:t>Расстояния от отдельно стоящих ПРГ по горизонтали (в свету), м, до</w:t>
            </w:r>
          </w:p>
        </w:tc>
      </w:tr>
      <w:tr w:rsidR="006B526E" w:rsidRPr="00F17518" w:rsidTr="006B526E">
        <w:trPr>
          <w:trHeight w:val="505"/>
          <w:jc w:val="center"/>
        </w:trPr>
        <w:tc>
          <w:tcPr>
            <w:tcW w:w="2159" w:type="dxa"/>
            <w:vMerge/>
          </w:tcPr>
          <w:p w:rsidR="006B526E" w:rsidRPr="00F17518" w:rsidRDefault="006B526E" w:rsidP="006B526E">
            <w:pPr>
              <w:widowControl w:val="0"/>
              <w:autoSpaceDE/>
              <w:autoSpaceDN/>
              <w:adjustRightInd/>
              <w:jc w:val="center"/>
              <w:rPr>
                <w:rFonts w:ascii="Times New Roman" w:hAnsi="Times New Roman" w:cs="Times New Roman"/>
                <w:sz w:val="20"/>
                <w:szCs w:val="20"/>
              </w:rPr>
            </w:pPr>
          </w:p>
        </w:tc>
        <w:tc>
          <w:tcPr>
            <w:tcW w:w="2521"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зданий и сооружений,    за исключением сетей    инженерно-технического обеспечения</w:t>
            </w:r>
          </w:p>
        </w:tc>
        <w:tc>
          <w:tcPr>
            <w:tcW w:w="1877"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железнодорожных и трамвайных   путей (до ближайшего рельса)</w:t>
            </w:r>
          </w:p>
        </w:tc>
        <w:tc>
          <w:tcPr>
            <w:tcW w:w="2009"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автомобильных</w:t>
            </w:r>
          </w:p>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дорог, магистральных улиц и дорог (до обочины)</w:t>
            </w:r>
          </w:p>
        </w:tc>
        <w:tc>
          <w:tcPr>
            <w:tcW w:w="1559"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воздушных линий электропередачи</w:t>
            </w:r>
          </w:p>
        </w:tc>
      </w:tr>
      <w:tr w:rsidR="006B526E" w:rsidRPr="00F17518" w:rsidTr="006B526E">
        <w:trPr>
          <w:trHeight w:val="170"/>
          <w:jc w:val="center"/>
        </w:trPr>
        <w:tc>
          <w:tcPr>
            <w:tcW w:w="2159" w:type="dxa"/>
          </w:tcPr>
          <w:p w:rsidR="006B526E" w:rsidRPr="00F17518" w:rsidRDefault="006B526E" w:rsidP="006B526E">
            <w:pPr>
              <w:widowControl w:val="0"/>
              <w:autoSpaceDE/>
              <w:autoSpaceDN/>
              <w:adjustRightInd/>
              <w:ind w:right="-57"/>
              <w:rPr>
                <w:rFonts w:ascii="Times New Roman" w:hAnsi="Times New Roman" w:cs="Times New Roman"/>
                <w:sz w:val="20"/>
                <w:szCs w:val="20"/>
              </w:rPr>
            </w:pPr>
            <w:r w:rsidRPr="00F17518">
              <w:rPr>
                <w:rFonts w:ascii="Times New Roman" w:hAnsi="Times New Roman" w:cs="Times New Roman"/>
                <w:sz w:val="20"/>
                <w:szCs w:val="20"/>
              </w:rPr>
              <w:t>До 0,6 включительно</w:t>
            </w:r>
          </w:p>
        </w:tc>
        <w:tc>
          <w:tcPr>
            <w:tcW w:w="2521"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10</w:t>
            </w:r>
          </w:p>
        </w:tc>
        <w:tc>
          <w:tcPr>
            <w:tcW w:w="1877"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10</w:t>
            </w:r>
          </w:p>
        </w:tc>
        <w:tc>
          <w:tcPr>
            <w:tcW w:w="2009"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5</w:t>
            </w:r>
          </w:p>
        </w:tc>
        <w:tc>
          <w:tcPr>
            <w:tcW w:w="1559" w:type="dxa"/>
            <w:vMerge w:val="restart"/>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 xml:space="preserve">не менее 1,5 </w:t>
            </w:r>
          </w:p>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высоты опоры</w:t>
            </w:r>
          </w:p>
        </w:tc>
      </w:tr>
      <w:tr w:rsidR="006B526E" w:rsidRPr="00F17518" w:rsidTr="006B526E">
        <w:trPr>
          <w:trHeight w:val="170"/>
          <w:jc w:val="center"/>
        </w:trPr>
        <w:tc>
          <w:tcPr>
            <w:tcW w:w="2159" w:type="dxa"/>
          </w:tcPr>
          <w:p w:rsidR="006B526E" w:rsidRPr="00F17518" w:rsidRDefault="006B526E" w:rsidP="006B526E">
            <w:pPr>
              <w:widowControl w:val="0"/>
              <w:autoSpaceDE/>
              <w:autoSpaceDN/>
              <w:adjustRightInd/>
              <w:ind w:right="-57"/>
              <w:rPr>
                <w:rFonts w:ascii="Times New Roman" w:hAnsi="Times New Roman" w:cs="Times New Roman"/>
                <w:sz w:val="20"/>
                <w:szCs w:val="20"/>
              </w:rPr>
            </w:pPr>
            <w:r w:rsidRPr="00F17518">
              <w:rPr>
                <w:rFonts w:ascii="Times New Roman" w:hAnsi="Times New Roman" w:cs="Times New Roman"/>
                <w:sz w:val="20"/>
                <w:szCs w:val="20"/>
              </w:rPr>
              <w:t xml:space="preserve">Свыше 0,6 </w:t>
            </w:r>
          </w:p>
        </w:tc>
        <w:tc>
          <w:tcPr>
            <w:tcW w:w="2521"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15</w:t>
            </w:r>
          </w:p>
        </w:tc>
        <w:tc>
          <w:tcPr>
            <w:tcW w:w="1877"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15</w:t>
            </w:r>
          </w:p>
        </w:tc>
        <w:tc>
          <w:tcPr>
            <w:tcW w:w="2009"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8</w:t>
            </w:r>
          </w:p>
        </w:tc>
        <w:tc>
          <w:tcPr>
            <w:tcW w:w="1559" w:type="dxa"/>
            <w:vMerge/>
          </w:tcPr>
          <w:p w:rsidR="006B526E" w:rsidRPr="00F17518" w:rsidRDefault="006B526E" w:rsidP="006B526E">
            <w:pPr>
              <w:widowControl w:val="0"/>
              <w:autoSpaceDE/>
              <w:autoSpaceDN/>
              <w:adjustRightInd/>
              <w:jc w:val="center"/>
              <w:rPr>
                <w:rFonts w:ascii="Times New Roman" w:hAnsi="Times New Roman" w:cs="Times New Roman"/>
                <w:sz w:val="20"/>
                <w:szCs w:val="20"/>
              </w:rPr>
            </w:pPr>
          </w:p>
        </w:tc>
      </w:tr>
    </w:tbl>
    <w:p w:rsidR="006B526E" w:rsidRPr="00BF3F81" w:rsidRDefault="006B526E" w:rsidP="00E1214C">
      <w:pPr>
        <w:pStyle w:val="07"/>
        <w:rPr>
          <w:lang w:eastAsia="ru-RU"/>
        </w:rPr>
      </w:pPr>
      <w:r w:rsidRPr="00BF3F81">
        <w:rPr>
          <w:lang w:eastAsia="ru-RU"/>
        </w:rPr>
        <w:t xml:space="preserve">Примечания: </w:t>
      </w:r>
    </w:p>
    <w:p w:rsidR="006B526E" w:rsidRPr="00BF3F81" w:rsidRDefault="006B526E" w:rsidP="00E1214C">
      <w:pPr>
        <w:pStyle w:val="08"/>
        <w:rPr>
          <w:lang w:eastAsia="ru-RU"/>
        </w:rPr>
      </w:pPr>
      <w:r w:rsidRPr="00BF3F81">
        <w:rPr>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6B526E" w:rsidRPr="00BF3F81" w:rsidRDefault="006B526E" w:rsidP="00E1214C">
      <w:pPr>
        <w:pStyle w:val="08"/>
        <w:rPr>
          <w:lang w:eastAsia="ru-RU"/>
        </w:rPr>
      </w:pPr>
      <w:r w:rsidRPr="00BF3F81">
        <w:rPr>
          <w:lang w:eastAsia="ru-RU"/>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6B526E" w:rsidRPr="00BF3F81" w:rsidRDefault="006B526E" w:rsidP="00E1214C">
      <w:pPr>
        <w:pStyle w:val="08"/>
        <w:rPr>
          <w:bCs/>
          <w:lang w:eastAsia="ru-RU"/>
        </w:rPr>
      </w:pPr>
      <w:r w:rsidRPr="00BF3F81">
        <w:rPr>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6B526E" w:rsidRPr="00BF3F81" w:rsidRDefault="006B526E" w:rsidP="00E1214C">
      <w:pPr>
        <w:pStyle w:val="08"/>
        <w:rPr>
          <w:bCs/>
          <w:lang w:eastAsia="ru-RU"/>
        </w:rPr>
      </w:pPr>
      <w:r w:rsidRPr="00BF3F81">
        <w:rPr>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F3F81">
        <w:rPr>
          <w:lang w:eastAsia="ru-RU"/>
        </w:rPr>
        <w:t xml:space="preserve">выносных технических устройств, входящих в состав ГРП, ГРПБ и </w:t>
      </w:r>
      <w:proofErr w:type="spellStart"/>
      <w:r w:rsidRPr="00BF3F81">
        <w:rPr>
          <w:lang w:eastAsia="ru-RU"/>
        </w:rPr>
        <w:t>ГРПШи</w:t>
      </w:r>
      <w:proofErr w:type="spellEnd"/>
      <w:r w:rsidRPr="00BF3F81">
        <w:rPr>
          <w:lang w:eastAsia="ru-RU"/>
        </w:rPr>
        <w:t xml:space="preserve"> размещаемых в пределах их ограждений</w:t>
      </w:r>
      <w:r w:rsidRPr="00BF3F81">
        <w:rPr>
          <w:bCs/>
          <w:lang w:eastAsia="ru-RU"/>
        </w:rPr>
        <w:t>, следует принимать в соответствии с СП 42.13330.201</w:t>
      </w:r>
      <w:r w:rsidR="00214B72">
        <w:rPr>
          <w:bCs/>
          <w:lang w:eastAsia="ru-RU"/>
        </w:rPr>
        <w:t>6</w:t>
      </w:r>
      <w:r w:rsidRPr="00BF3F81">
        <w:rPr>
          <w:bCs/>
          <w:lang w:eastAsia="ru-RU"/>
        </w:rPr>
        <w:t xml:space="preserve"> и СП 18.13330.2011, а от подземных газопроводов – в соответствии с приложением В СП 62.13330.2011*.</w:t>
      </w:r>
    </w:p>
    <w:p w:rsidR="006B526E" w:rsidRPr="00BF3F81" w:rsidRDefault="006B526E" w:rsidP="00E1214C">
      <w:pPr>
        <w:pStyle w:val="08"/>
        <w:rPr>
          <w:bCs/>
          <w:lang w:eastAsia="ru-RU"/>
        </w:rPr>
      </w:pPr>
      <w:r w:rsidRPr="00BF3F81">
        <w:rPr>
          <w:bCs/>
          <w:lang w:eastAsia="ru-RU"/>
        </w:rPr>
        <w:t xml:space="preserve">5. Расстояния от надземных газопроводов до ГРП, ГРПБ, ГРПШ и их ограждений при наличии </w:t>
      </w:r>
      <w:r w:rsidRPr="00BF3F81">
        <w:rPr>
          <w:lang w:eastAsia="ru-RU"/>
        </w:rPr>
        <w:t xml:space="preserve">выносных технических устройств, входящих в состав ГРП, ГРПБ и </w:t>
      </w:r>
      <w:proofErr w:type="spellStart"/>
      <w:r w:rsidRPr="00BF3F81">
        <w:rPr>
          <w:lang w:eastAsia="ru-RU"/>
        </w:rPr>
        <w:t>ГРПШи</w:t>
      </w:r>
      <w:proofErr w:type="spellEnd"/>
      <w:r w:rsidRPr="00BF3F81">
        <w:rPr>
          <w:lang w:eastAsia="ru-RU"/>
        </w:rPr>
        <w:t xml:space="preserve"> размещаемых в пределах их ограждений</w:t>
      </w:r>
      <w:r w:rsidRPr="00BF3F81">
        <w:rPr>
          <w:bCs/>
          <w:lang w:eastAsia="ru-RU"/>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6B526E" w:rsidRPr="00BF3F81" w:rsidRDefault="006B526E" w:rsidP="00E1214C">
      <w:pPr>
        <w:pStyle w:val="08"/>
        <w:rPr>
          <w:bCs/>
          <w:lang w:eastAsia="ru-RU"/>
        </w:rPr>
      </w:pPr>
      <w:r w:rsidRPr="00BF3F81">
        <w:rPr>
          <w:bCs/>
          <w:lang w:eastAsia="ru-RU"/>
        </w:rPr>
        <w:t xml:space="preserve">6. Прокладка сетей инженерно-технического обеспечения, в том числе газопроводов, не относящихся к </w:t>
      </w:r>
      <w:r w:rsidRPr="00BF3F81">
        <w:rPr>
          <w:lang w:eastAsia="ru-RU"/>
        </w:rPr>
        <w:t>ГРП, ГРПБ и ГРПШ</w:t>
      </w:r>
      <w:r w:rsidRPr="00BF3F81">
        <w:rPr>
          <w:bCs/>
          <w:lang w:eastAsia="ru-RU"/>
        </w:rPr>
        <w:t>, в пределах ограждений не допускается.</w:t>
      </w:r>
    </w:p>
    <w:p w:rsidR="006B526E" w:rsidRPr="00BF3F81" w:rsidRDefault="006B526E" w:rsidP="00E1214C">
      <w:pPr>
        <w:pStyle w:val="08"/>
        <w:rPr>
          <w:bCs/>
          <w:lang w:eastAsia="ru-RU"/>
        </w:rPr>
      </w:pPr>
      <w:r w:rsidRPr="00BF3F81">
        <w:rPr>
          <w:bCs/>
          <w:lang w:eastAsia="ru-RU"/>
        </w:rPr>
        <w:t>7. Следует предусматривать подъезды к ГРП и ГРПБ автотранспорта.</w:t>
      </w:r>
    </w:p>
    <w:p w:rsidR="006B526E" w:rsidRPr="00BF3F81" w:rsidRDefault="006B526E" w:rsidP="00E1214C">
      <w:pPr>
        <w:pStyle w:val="08"/>
        <w:rPr>
          <w:bCs/>
          <w:lang w:eastAsia="ru-RU"/>
        </w:rPr>
      </w:pPr>
      <w:r w:rsidRPr="00BF3F81">
        <w:rPr>
          <w:bCs/>
          <w:lang w:eastAsia="ru-RU"/>
        </w:rPr>
        <w:t xml:space="preserve">8. Расстояния от наружных стен ГРП, ГРПБ, ГРПШ или их ограждений при наличии </w:t>
      </w:r>
      <w:r w:rsidRPr="00BF3F81">
        <w:rPr>
          <w:lang w:eastAsia="ru-RU"/>
        </w:rPr>
        <w:t xml:space="preserve">выносных технических устройств, входящих в состав ГРП, ГРПБ и </w:t>
      </w:r>
      <w:proofErr w:type="spellStart"/>
      <w:r w:rsidRPr="00BF3F81">
        <w:rPr>
          <w:lang w:eastAsia="ru-RU"/>
        </w:rPr>
        <w:t>ГРПШи</w:t>
      </w:r>
      <w:proofErr w:type="spellEnd"/>
      <w:r w:rsidRPr="00BF3F81">
        <w:rPr>
          <w:lang w:eastAsia="ru-RU"/>
        </w:rPr>
        <w:t xml:space="preserve"> размещаемых в пределах их ограждений</w:t>
      </w:r>
      <w:r w:rsidRPr="00BF3F81">
        <w:rPr>
          <w:bCs/>
          <w:lang w:eastAsia="ru-RU"/>
        </w:rPr>
        <w:t>, до стволов деревьев с диаметром кроны не более 5 м следует принимать не менее 4 м.</w:t>
      </w:r>
    </w:p>
    <w:p w:rsidR="006B526E" w:rsidRPr="00BF3F81" w:rsidRDefault="006B526E" w:rsidP="00E1214C">
      <w:pPr>
        <w:pStyle w:val="08"/>
        <w:rPr>
          <w:bCs/>
          <w:lang w:eastAsia="ru-RU"/>
        </w:rPr>
      </w:pPr>
      <w:r w:rsidRPr="00BF3F81">
        <w:rPr>
          <w:bCs/>
          <w:lang w:eastAsia="ru-RU"/>
        </w:rPr>
        <w:t>9. Расстояние от газопровода, относящегося к ПРГ, не регламентируется.</w:t>
      </w:r>
    </w:p>
    <w:p w:rsidR="006B526E" w:rsidRPr="006B526E" w:rsidRDefault="006B526E" w:rsidP="006B526E">
      <w:pPr>
        <w:widowControl w:val="0"/>
        <w:autoSpaceDE/>
        <w:autoSpaceDN/>
        <w:adjustRightInd/>
        <w:spacing w:line="239" w:lineRule="auto"/>
        <w:ind w:firstLine="720"/>
        <w:jc w:val="both"/>
        <w:rPr>
          <w:rFonts w:ascii="Times New Roman" w:eastAsia="Times New Roman" w:hAnsi="Times New Roman" w:cs="Times New Roman"/>
          <w:spacing w:val="-2"/>
          <w:lang w:eastAsia="ru-RU"/>
        </w:rPr>
      </w:pPr>
    </w:p>
    <w:p w:rsidR="006B526E" w:rsidRPr="006B526E" w:rsidRDefault="00197BDC" w:rsidP="00E1214C">
      <w:pPr>
        <w:pStyle w:val="011"/>
        <w:rPr>
          <w:lang w:eastAsia="ru-RU"/>
        </w:rPr>
      </w:pPr>
      <w:r>
        <w:rPr>
          <w:lang w:eastAsia="ru-RU"/>
        </w:rPr>
        <w:t>8</w:t>
      </w:r>
      <w:r w:rsidR="006B526E" w:rsidRPr="006B526E">
        <w:rPr>
          <w:lang w:eastAsia="ru-RU"/>
        </w:rPr>
        <w:t>.4.</w:t>
      </w:r>
      <w:r w:rsidR="00BF3F81">
        <w:rPr>
          <w:lang w:eastAsia="ru-RU"/>
        </w:rPr>
        <w:t>8</w:t>
      </w:r>
      <w:r w:rsidR="006B526E" w:rsidRPr="006B526E">
        <w:rPr>
          <w:lang w:eastAsia="ru-RU"/>
        </w:rPr>
        <w:t xml:space="preserve">. Нормативные параметры и расчетные показатели градостроительного проектирования газонаполнительных пунктов приведены в таблице </w:t>
      </w:r>
      <w:r>
        <w:rPr>
          <w:lang w:eastAsia="ru-RU"/>
        </w:rPr>
        <w:t>8</w:t>
      </w:r>
      <w:r w:rsidR="00BF3F81">
        <w:rPr>
          <w:lang w:eastAsia="ru-RU"/>
        </w:rPr>
        <w:t>.2</w:t>
      </w:r>
      <w:r>
        <w:rPr>
          <w:lang w:eastAsia="ru-RU"/>
        </w:rPr>
        <w:t>3</w:t>
      </w:r>
      <w:r w:rsidR="00BF3F81">
        <w:rPr>
          <w:lang w:eastAsia="ru-RU"/>
        </w:rPr>
        <w:t>.</w:t>
      </w:r>
    </w:p>
    <w:p w:rsidR="006B526E" w:rsidRPr="006B526E" w:rsidRDefault="006B526E" w:rsidP="00E1214C">
      <w:pPr>
        <w:pStyle w:val="05"/>
      </w:pPr>
      <w:r w:rsidRPr="006B526E">
        <w:t xml:space="preserve">Таблица </w:t>
      </w:r>
      <w:r w:rsidR="00197BDC">
        <w:t>8</w:t>
      </w:r>
      <w:r w:rsidR="00BF3F81">
        <w:t>.2</w:t>
      </w:r>
      <w:r w:rsidR="00197BDC">
        <w:t>3</w:t>
      </w:r>
    </w:p>
    <w:tbl>
      <w:tblPr>
        <w:tblStyle w:val="TableGridReport11"/>
        <w:tblW w:w="0" w:type="auto"/>
        <w:jc w:val="center"/>
        <w:tblBorders>
          <w:bottom w:val="none" w:sz="0" w:space="0" w:color="auto"/>
        </w:tblBorders>
        <w:tblLook w:val="01E0" w:firstRow="1" w:lastRow="1" w:firstColumn="1" w:lastColumn="1" w:noHBand="0" w:noVBand="0"/>
      </w:tblPr>
      <w:tblGrid>
        <w:gridCol w:w="3572"/>
        <w:gridCol w:w="6571"/>
      </w:tblGrid>
      <w:tr w:rsidR="006B526E" w:rsidRPr="00197BDC" w:rsidTr="00725D32">
        <w:trPr>
          <w:trHeight w:val="85"/>
          <w:jc w:val="center"/>
        </w:trPr>
        <w:tc>
          <w:tcPr>
            <w:tcW w:w="3572" w:type="dxa"/>
          </w:tcPr>
          <w:p w:rsidR="006B526E" w:rsidRPr="00197BDC" w:rsidRDefault="006B526E" w:rsidP="00725D32">
            <w:pPr>
              <w:widowControl w:val="0"/>
              <w:autoSpaceDE/>
              <w:autoSpaceDN/>
              <w:adjustRightInd/>
              <w:spacing w:line="239" w:lineRule="auto"/>
              <w:jc w:val="center"/>
              <w:rPr>
                <w:rFonts w:ascii="Times New Roman" w:hAnsi="Times New Roman" w:cs="Times New Roman"/>
                <w:b/>
                <w:sz w:val="20"/>
                <w:szCs w:val="20"/>
              </w:rPr>
            </w:pPr>
            <w:r w:rsidRPr="00197BDC">
              <w:rPr>
                <w:rFonts w:ascii="Times New Roman" w:hAnsi="Times New Roman" w:cs="Times New Roman"/>
                <w:b/>
                <w:sz w:val="20"/>
                <w:szCs w:val="20"/>
              </w:rPr>
              <w:t>Наименование показателей</w:t>
            </w:r>
          </w:p>
        </w:tc>
        <w:tc>
          <w:tcPr>
            <w:tcW w:w="6571" w:type="dxa"/>
          </w:tcPr>
          <w:p w:rsidR="006B526E" w:rsidRPr="00197BDC" w:rsidRDefault="006B526E" w:rsidP="00725D32">
            <w:pPr>
              <w:widowControl w:val="0"/>
              <w:autoSpaceDE/>
              <w:autoSpaceDN/>
              <w:adjustRightInd/>
              <w:spacing w:line="239" w:lineRule="auto"/>
              <w:jc w:val="center"/>
              <w:rPr>
                <w:rFonts w:ascii="Times New Roman" w:hAnsi="Times New Roman" w:cs="Times New Roman"/>
                <w:b/>
                <w:sz w:val="20"/>
                <w:szCs w:val="20"/>
              </w:rPr>
            </w:pPr>
            <w:r w:rsidRPr="00197BDC">
              <w:rPr>
                <w:rFonts w:ascii="Times New Roman" w:hAnsi="Times New Roman" w:cs="Times New Roman"/>
                <w:b/>
                <w:sz w:val="20"/>
                <w:szCs w:val="20"/>
              </w:rPr>
              <w:t>Нормативные параметры и расчетные показатели</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autoSpaceDE/>
              <w:autoSpaceDN/>
              <w:adjustRightInd/>
              <w:spacing w:line="239" w:lineRule="auto"/>
              <w:jc w:val="both"/>
              <w:rPr>
                <w:rFonts w:ascii="Times New Roman" w:hAnsi="Times New Roman" w:cs="Times New Roman"/>
                <w:sz w:val="20"/>
                <w:szCs w:val="20"/>
              </w:rPr>
            </w:pPr>
            <w:r w:rsidRPr="00197BDC">
              <w:rPr>
                <w:rFonts w:ascii="Times New Roman" w:hAnsi="Times New Roman" w:cs="Times New Roman"/>
                <w:sz w:val="20"/>
                <w:szCs w:val="20"/>
              </w:rPr>
              <w:t>Размещение ГНП</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pacing w:val="-2"/>
                <w:sz w:val="20"/>
                <w:szCs w:val="20"/>
              </w:rPr>
              <w:t xml:space="preserve">Вне территории жилых и общественно-деловых зон городского   округа, </w:t>
            </w:r>
            <w:r w:rsidRPr="00197BDC">
              <w:rPr>
                <w:rFonts w:ascii="Times New Roman" w:hAnsi="Times New Roman" w:cs="Times New Roman"/>
                <w:sz w:val="20"/>
                <w:szCs w:val="20"/>
              </w:rPr>
              <w:t>как правило, с подветренной стороны для ветров преобладающего направления по отношению к жилой застройке.</w:t>
            </w:r>
          </w:p>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z w:val="20"/>
                <w:szCs w:val="20"/>
              </w:rPr>
              <w:t>Площадку для размещения ГНП следует выбирать с учетом расстояний до зданий и сооружений, не относящихся к ГНП, а также наличия железных и автомобильных дорог и пожарных депо.</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rPr>
                <w:rFonts w:ascii="Times New Roman" w:hAnsi="Times New Roman" w:cs="Times New Roman"/>
                <w:sz w:val="20"/>
                <w:szCs w:val="20"/>
              </w:rPr>
            </w:pPr>
            <w:r w:rsidRPr="00197BDC">
              <w:rPr>
                <w:rFonts w:ascii="Times New Roman" w:hAnsi="Times New Roman" w:cs="Times New Roman"/>
                <w:sz w:val="20"/>
                <w:szCs w:val="20"/>
              </w:rPr>
              <w:t>Расчетные показатели размеров земельных участков ГНП и промежуточных складов баллонов</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pacing w:val="-2"/>
                <w:sz w:val="20"/>
                <w:szCs w:val="20"/>
              </w:rPr>
            </w:pPr>
            <w:r w:rsidRPr="00197BDC">
              <w:rPr>
                <w:rFonts w:ascii="Times New Roman" w:hAnsi="Times New Roman" w:cs="Times New Roman"/>
                <w:sz w:val="20"/>
                <w:szCs w:val="20"/>
              </w:rPr>
              <w:t>По проекту, но не более 0,6 га.</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rPr>
                <w:rFonts w:ascii="Times New Roman" w:hAnsi="Times New Roman" w:cs="Times New Roman"/>
                <w:sz w:val="20"/>
                <w:szCs w:val="20"/>
              </w:rPr>
            </w:pPr>
            <w:r w:rsidRPr="00197BDC">
              <w:rPr>
                <w:rFonts w:ascii="Times New Roman" w:hAnsi="Times New Roman" w:cs="Times New Roman"/>
                <w:sz w:val="20"/>
                <w:szCs w:val="20"/>
              </w:rPr>
              <w:t>Обеспечение пожарной безопасности</w:t>
            </w:r>
          </w:p>
        </w:tc>
        <w:tc>
          <w:tcPr>
            <w:tcW w:w="6571" w:type="dxa"/>
          </w:tcPr>
          <w:p w:rsidR="006B526E" w:rsidRPr="00197BDC" w:rsidRDefault="006B526E" w:rsidP="006B526E">
            <w:pPr>
              <w:widowControl w:val="0"/>
              <w:suppressAutoHyphens/>
              <w:autoSpaceDE/>
              <w:autoSpaceDN/>
              <w:adjustRightInd/>
              <w:ind w:left="142" w:hanging="142"/>
              <w:rPr>
                <w:rFonts w:ascii="Times New Roman" w:hAnsi="Times New Roman" w:cs="Times New Roman"/>
                <w:sz w:val="20"/>
                <w:szCs w:val="20"/>
              </w:rPr>
            </w:pPr>
            <w:r w:rsidRPr="00197BDC">
              <w:rPr>
                <w:rFonts w:ascii="Times New Roman" w:hAnsi="Times New Roman" w:cs="Times New Roman"/>
                <w:bCs/>
                <w:sz w:val="20"/>
                <w:szCs w:val="20"/>
              </w:rPr>
              <w:t xml:space="preserve">- </w:t>
            </w:r>
            <w:r w:rsidRPr="00197BDC">
              <w:rPr>
                <w:rFonts w:ascii="Times New Roman" w:hAnsi="Times New Roman" w:cs="Times New Roman"/>
                <w:sz w:val="20"/>
                <w:szCs w:val="20"/>
              </w:rPr>
              <w:t>обеспечение снаружи ограждения противопожарной полосы шириной 10 м;</w:t>
            </w:r>
          </w:p>
          <w:p w:rsidR="006B526E" w:rsidRPr="00197BDC" w:rsidRDefault="006B526E" w:rsidP="006B526E">
            <w:pPr>
              <w:widowControl w:val="0"/>
              <w:autoSpaceDE/>
              <w:autoSpaceDN/>
              <w:adjustRightInd/>
              <w:ind w:left="142" w:hanging="142"/>
              <w:jc w:val="both"/>
              <w:rPr>
                <w:rFonts w:ascii="Times New Roman" w:hAnsi="Times New Roman" w:cs="Times New Roman"/>
                <w:bCs/>
                <w:sz w:val="20"/>
                <w:szCs w:val="20"/>
              </w:rPr>
            </w:pPr>
            <w:r w:rsidRPr="00197BDC">
              <w:rPr>
                <w:rFonts w:ascii="Times New Roman" w:hAnsi="Times New Roman" w:cs="Times New Roman"/>
                <w:sz w:val="20"/>
                <w:szCs w:val="20"/>
              </w:rPr>
              <w:t xml:space="preserve">- обеспечение минимальных расстояний </w:t>
            </w:r>
            <w:r w:rsidRPr="00197BDC">
              <w:rPr>
                <w:rFonts w:ascii="Times New Roman" w:hAnsi="Times New Roman" w:cs="Times New Roman"/>
                <w:bCs/>
                <w:sz w:val="20"/>
                <w:szCs w:val="20"/>
              </w:rPr>
              <w:t>до лесных массивов:</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хвойных пород – 50 м;</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лиственных пород – 20 м;</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смешанных пород – 30 м.</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ind w:right="-57"/>
              <w:rPr>
                <w:rFonts w:ascii="Times New Roman" w:hAnsi="Times New Roman" w:cs="Times New Roman"/>
                <w:sz w:val="20"/>
                <w:szCs w:val="20"/>
              </w:rPr>
            </w:pPr>
            <w:r w:rsidRPr="00197BDC">
              <w:rPr>
                <w:rFonts w:ascii="Times New Roman" w:hAnsi="Times New Roman" w:cs="Times New Roman"/>
                <w:bCs/>
                <w:sz w:val="20"/>
                <w:szCs w:val="20"/>
              </w:rPr>
              <w:t>Минимальные расстояния от зданий, сооружений и наружных установок ГНП до объектов, не относящихся к ним</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z w:val="20"/>
                <w:szCs w:val="20"/>
              </w:rPr>
              <w:t>В соответствии с таблицей 9 СП 62.13330.2011*</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Газораспределительные системы. Актуализированная редакция СНиП 42-01-2002</w:t>
            </w:r>
            <w:r w:rsidR="00302E87">
              <w:rPr>
                <w:rFonts w:ascii="Times New Roman" w:hAnsi="Times New Roman" w:cs="Times New Roman"/>
                <w:sz w:val="20"/>
                <w:szCs w:val="20"/>
              </w:rPr>
              <w:t>»</w:t>
            </w:r>
            <w:r w:rsidRPr="00197BDC">
              <w:rPr>
                <w:rFonts w:ascii="Times New Roman" w:hAnsi="Times New Roman" w:cs="Times New Roman"/>
                <w:sz w:val="20"/>
                <w:szCs w:val="20"/>
              </w:rPr>
              <w:t>.</w:t>
            </w:r>
          </w:p>
        </w:tc>
      </w:tr>
    </w:tbl>
    <w:p w:rsidR="006B526E" w:rsidRPr="006B526E" w:rsidRDefault="006B526E" w:rsidP="006B526E">
      <w:pPr>
        <w:widowControl w:val="0"/>
        <w:autoSpaceDE/>
        <w:autoSpaceDN/>
        <w:adjustRightInd/>
        <w:ind w:firstLine="720"/>
        <w:jc w:val="both"/>
        <w:rPr>
          <w:rFonts w:ascii="Times New Roman" w:eastAsia="Times New Roman" w:hAnsi="Times New Roman" w:cs="Times New Roman"/>
          <w:lang w:eastAsia="ru-RU"/>
        </w:rPr>
      </w:pPr>
    </w:p>
    <w:p w:rsidR="006B526E" w:rsidRPr="006B526E" w:rsidRDefault="00197BDC" w:rsidP="00E1214C">
      <w:pPr>
        <w:pStyle w:val="011"/>
        <w:rPr>
          <w:lang w:eastAsia="ru-RU"/>
        </w:rPr>
      </w:pPr>
      <w:r>
        <w:rPr>
          <w:lang w:eastAsia="ru-RU"/>
        </w:rPr>
        <w:t>8</w:t>
      </w:r>
      <w:r w:rsidR="006B526E" w:rsidRPr="006B526E">
        <w:rPr>
          <w:lang w:eastAsia="ru-RU"/>
        </w:rPr>
        <w:t>.4.</w:t>
      </w:r>
      <w:r w:rsidR="00BF3F81">
        <w:rPr>
          <w:lang w:eastAsia="ru-RU"/>
        </w:rPr>
        <w:t>9</w:t>
      </w:r>
      <w:r w:rsidR="006B526E" w:rsidRPr="006B526E">
        <w:rPr>
          <w:lang w:eastAsia="ru-RU"/>
        </w:rPr>
        <w:t xml:space="preserve">. </w:t>
      </w:r>
      <w:proofErr w:type="spellStart"/>
      <w:r w:rsidR="006B526E" w:rsidRPr="006B526E">
        <w:rPr>
          <w:lang w:eastAsia="ru-RU"/>
        </w:rPr>
        <w:t>Автогазозаправочные</w:t>
      </w:r>
      <w:proofErr w:type="spellEnd"/>
      <w:r w:rsidR="006B526E" w:rsidRPr="006B526E">
        <w:rPr>
          <w:lang w:eastAsia="ru-RU"/>
        </w:rPr>
        <w:t xml:space="preserve"> станции, технологические участки СУГ на многотопливных АЗС проектируются в соответствии с </w:t>
      </w:r>
      <w:r w:rsidR="006B526E" w:rsidRPr="006B526E">
        <w:rPr>
          <w:shd w:val="clear" w:color="auto" w:fill="FFFFFF"/>
          <w:lang w:eastAsia="ru-RU"/>
        </w:rPr>
        <w:t>СП 156.13130.2014</w:t>
      </w:r>
      <w:r w:rsidR="00302E87">
        <w:rPr>
          <w:shd w:val="clear" w:color="auto" w:fill="FFFFFF"/>
          <w:lang w:eastAsia="ru-RU"/>
        </w:rPr>
        <w:t xml:space="preserve"> «</w:t>
      </w:r>
      <w:r w:rsidR="00302E87" w:rsidRPr="00302E87">
        <w:rPr>
          <w:shd w:val="clear" w:color="auto" w:fill="FFFFFF"/>
          <w:lang w:eastAsia="ru-RU"/>
        </w:rPr>
        <w:t>Станции автомобильные заправочные. Требования пожарной безопасности</w:t>
      </w:r>
      <w:r w:rsidR="00302E87">
        <w:rPr>
          <w:shd w:val="clear" w:color="auto" w:fill="FFFFFF"/>
          <w:lang w:eastAsia="ru-RU"/>
        </w:rPr>
        <w:t>»</w:t>
      </w:r>
      <w:r w:rsidR="006B526E" w:rsidRPr="006B526E">
        <w:rPr>
          <w:lang w:eastAsia="ru-RU"/>
        </w:rPr>
        <w:t xml:space="preserve"> и (или) технико-экономической документацией, согласованной в установленном порядке, СП 62.13330.2011*</w:t>
      </w:r>
      <w:r w:rsidR="00302E87">
        <w:rPr>
          <w:lang w:eastAsia="ru-RU"/>
        </w:rPr>
        <w:t xml:space="preserve"> «</w:t>
      </w:r>
      <w:r w:rsidR="00302E87" w:rsidRPr="00302E87">
        <w:rPr>
          <w:lang w:eastAsia="ru-RU"/>
        </w:rPr>
        <w:t>Газораспределительные системы. Актуализиров</w:t>
      </w:r>
      <w:r w:rsidR="00302E87">
        <w:rPr>
          <w:lang w:eastAsia="ru-RU"/>
        </w:rPr>
        <w:t>анная редакция СНиП 42-01-2002»</w:t>
      </w:r>
      <w:r w:rsidR="006B526E" w:rsidRPr="006B526E">
        <w:rPr>
          <w:lang w:eastAsia="ru-RU"/>
        </w:rPr>
        <w:t>, и дру</w:t>
      </w:r>
      <w:r w:rsidR="006B526E" w:rsidRPr="006B526E">
        <w:rPr>
          <w:spacing w:val="-3"/>
          <w:lang w:eastAsia="ru-RU"/>
        </w:rPr>
        <w:t>гими нормативными документами, которые могут распространяться на проектирование данных объектов</w:t>
      </w:r>
      <w:r w:rsidR="006B526E" w:rsidRPr="006B526E">
        <w:rPr>
          <w:lang w:eastAsia="ru-RU"/>
        </w:rPr>
        <w:t>.</w:t>
      </w:r>
    </w:p>
    <w:p w:rsidR="006B526E" w:rsidRPr="006B526E" w:rsidRDefault="00197BDC" w:rsidP="00E1214C">
      <w:pPr>
        <w:pStyle w:val="011"/>
        <w:rPr>
          <w:lang w:eastAsia="ru-RU"/>
        </w:rPr>
      </w:pPr>
      <w:r>
        <w:rPr>
          <w:lang w:eastAsia="ru-RU"/>
        </w:rPr>
        <w:t>8</w:t>
      </w:r>
      <w:r w:rsidR="006B526E" w:rsidRPr="006B526E">
        <w:rPr>
          <w:lang w:eastAsia="ru-RU"/>
        </w:rPr>
        <w:t>.4.1</w:t>
      </w:r>
      <w:r w:rsidR="00BF3F81">
        <w:rPr>
          <w:lang w:eastAsia="ru-RU"/>
        </w:rPr>
        <w:t>0</w:t>
      </w:r>
      <w:r w:rsidR="006B526E" w:rsidRPr="006B526E">
        <w:rPr>
          <w:lang w:eastAsia="ru-RU"/>
        </w:rPr>
        <w:t>. Размещение газопроводов следует осуществлять в соответствии с требованиями подраздела «Размещение инженерных сетей» настоящего раздела.</w:t>
      </w:r>
      <w:r w:rsidR="00170B21">
        <w:rPr>
          <w:lang w:eastAsia="ru-RU"/>
        </w:rPr>
        <w:t xml:space="preserve"> </w:t>
      </w:r>
      <w:r w:rsidR="00170B21" w:rsidRPr="00170B21">
        <w:rPr>
          <w:lang w:eastAsia="ru-RU"/>
        </w:rPr>
        <w:t xml:space="preserve">Требования к сети газораспределения и сети </w:t>
      </w:r>
      <w:proofErr w:type="spellStart"/>
      <w:r w:rsidR="00170B21" w:rsidRPr="00170B21">
        <w:rPr>
          <w:lang w:eastAsia="ru-RU"/>
        </w:rPr>
        <w:t>газопотребления</w:t>
      </w:r>
      <w:proofErr w:type="spellEnd"/>
      <w:r w:rsidR="00170B21">
        <w:rPr>
          <w:lang w:eastAsia="ru-RU"/>
        </w:rPr>
        <w:t xml:space="preserve"> принимаются в соответствии с Т</w:t>
      </w:r>
      <w:r w:rsidR="00170B21" w:rsidRPr="00170B21">
        <w:rPr>
          <w:lang w:eastAsia="ru-RU"/>
        </w:rPr>
        <w:t>ехническ</w:t>
      </w:r>
      <w:r w:rsidR="00170B21">
        <w:rPr>
          <w:lang w:eastAsia="ru-RU"/>
        </w:rPr>
        <w:t>им</w:t>
      </w:r>
      <w:r w:rsidR="00170B21" w:rsidRPr="00170B21">
        <w:rPr>
          <w:lang w:eastAsia="ru-RU"/>
        </w:rPr>
        <w:t xml:space="preserve"> регламент</w:t>
      </w:r>
      <w:r w:rsidR="00170B21">
        <w:rPr>
          <w:lang w:eastAsia="ru-RU"/>
        </w:rPr>
        <w:t>ом</w:t>
      </w:r>
      <w:r w:rsidR="00170B21" w:rsidRPr="00170B21">
        <w:rPr>
          <w:lang w:eastAsia="ru-RU"/>
        </w:rPr>
        <w:t xml:space="preserve"> о безопасности сетей газораспределения и </w:t>
      </w:r>
      <w:proofErr w:type="spellStart"/>
      <w:r w:rsidR="00170B21" w:rsidRPr="00170B21">
        <w:rPr>
          <w:lang w:eastAsia="ru-RU"/>
        </w:rPr>
        <w:t>газопотребления</w:t>
      </w:r>
      <w:proofErr w:type="spellEnd"/>
      <w:r w:rsidR="00170B21">
        <w:rPr>
          <w:lang w:eastAsia="ru-RU"/>
        </w:rPr>
        <w:t xml:space="preserve">. </w:t>
      </w:r>
    </w:p>
    <w:p w:rsidR="006B526E" w:rsidRDefault="00197BDC" w:rsidP="00E1214C">
      <w:pPr>
        <w:pStyle w:val="011"/>
        <w:rPr>
          <w:lang w:eastAsia="ru-RU"/>
        </w:rPr>
      </w:pPr>
      <w:r>
        <w:rPr>
          <w:lang w:eastAsia="ru-RU"/>
        </w:rPr>
        <w:t>8</w:t>
      </w:r>
      <w:r w:rsidR="006B526E" w:rsidRPr="006B526E">
        <w:rPr>
          <w:lang w:eastAsia="ru-RU"/>
        </w:rPr>
        <w:t>.4.1</w:t>
      </w:r>
      <w:r w:rsidR="00BF3F81">
        <w:rPr>
          <w:lang w:eastAsia="ru-RU"/>
        </w:rPr>
        <w:t>1</w:t>
      </w:r>
      <w:r w:rsidR="006B526E" w:rsidRPr="006B526E">
        <w:rPr>
          <w:lang w:eastAsia="ru-RU"/>
        </w:rPr>
        <w:t>.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r w:rsidR="0023246F">
        <w:rPr>
          <w:lang w:eastAsia="ru-RU"/>
        </w:rPr>
        <w:t xml:space="preserve"> </w:t>
      </w:r>
      <w:r w:rsidR="0023246F">
        <w:rPr>
          <w:lang w:eastAsia="ru-RU"/>
        </w:rPr>
        <w:lastRenderedPageBreak/>
        <w:t>«</w:t>
      </w:r>
      <w:r w:rsidR="0023246F" w:rsidRPr="0023246F">
        <w:rPr>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23246F">
        <w:rPr>
          <w:lang w:eastAsia="ru-RU"/>
        </w:rPr>
        <w:t>»</w:t>
      </w:r>
      <w:r w:rsidR="006B526E" w:rsidRPr="006B526E">
        <w:rPr>
          <w:lang w:eastAsia="ru-RU"/>
        </w:rPr>
        <w:t>.</w:t>
      </w:r>
    </w:p>
    <w:p w:rsidR="002D131C" w:rsidRDefault="002D131C" w:rsidP="00C52F2E">
      <w:pPr>
        <w:pStyle w:val="011"/>
        <w:rPr>
          <w:lang w:eastAsia="ru-RU"/>
        </w:rPr>
      </w:pPr>
      <w:r>
        <w:rPr>
          <w:lang w:eastAsia="ru-RU"/>
        </w:rPr>
        <w:t>8.</w:t>
      </w:r>
      <w:r w:rsidR="00170B21">
        <w:rPr>
          <w:lang w:eastAsia="ru-RU"/>
        </w:rPr>
        <w:t>4</w:t>
      </w:r>
      <w:r>
        <w:rPr>
          <w:lang w:eastAsia="ru-RU"/>
        </w:rPr>
        <w:t>.1</w:t>
      </w:r>
      <w:r w:rsidR="00170B21">
        <w:rPr>
          <w:lang w:eastAsia="ru-RU"/>
        </w:rPr>
        <w:t>2</w:t>
      </w:r>
      <w:r>
        <w:rPr>
          <w:lang w:eastAsia="ru-RU"/>
        </w:rPr>
        <w:t xml:space="preserve">. </w:t>
      </w:r>
      <w:r w:rsidRPr="002D131C">
        <w:rPr>
          <w:lang w:eastAsia="ru-RU"/>
        </w:rPr>
        <w:t>Расстояние от газопровода до строительных конструкций, технологического оборудования и коммуникаций следует принимать из условия обеспечения возможности его монтажа и их эксплуатации,</w:t>
      </w:r>
      <w:r w:rsidR="00C52F2E">
        <w:rPr>
          <w:lang w:eastAsia="ru-RU"/>
        </w:rPr>
        <w:t xml:space="preserve"> а также в соответствии с </w:t>
      </w:r>
      <w:r w:rsidR="00C52F2E" w:rsidRPr="00C52F2E">
        <w:rPr>
          <w:lang w:eastAsia="ru-RU"/>
        </w:rPr>
        <w:t xml:space="preserve">СП 42-101-2003 </w:t>
      </w:r>
      <w:r w:rsidR="00C52F2E">
        <w:rPr>
          <w:lang w:eastAsia="ru-RU"/>
        </w:rPr>
        <w:t>«</w:t>
      </w:r>
      <w:r w:rsidR="00C52F2E" w:rsidRPr="00C52F2E">
        <w:rPr>
          <w:lang w:eastAsia="ru-RU"/>
        </w:rPr>
        <w:t>Общие положения по проектированию и строительству газораспределительных систем из металлических и полиэтиленовых труб</w:t>
      </w:r>
      <w:r w:rsidR="00C52F2E">
        <w:rPr>
          <w:lang w:eastAsia="ru-RU"/>
        </w:rPr>
        <w:t xml:space="preserve">». </w:t>
      </w:r>
      <w:r w:rsidR="00C52F2E" w:rsidRPr="002D131C">
        <w:rPr>
          <w:lang w:eastAsia="ru-RU"/>
        </w:rPr>
        <w:t xml:space="preserve">Расстояние от газопровода </w:t>
      </w:r>
      <w:r w:rsidRPr="002D131C">
        <w:rPr>
          <w:lang w:eastAsia="ru-RU"/>
        </w:rPr>
        <w:t>до кабелей электроснабжения - в соответствии с Правил</w:t>
      </w:r>
      <w:r>
        <w:rPr>
          <w:lang w:eastAsia="ru-RU"/>
        </w:rPr>
        <w:t>ами</w:t>
      </w:r>
      <w:r w:rsidRPr="002D131C">
        <w:rPr>
          <w:lang w:eastAsia="ru-RU"/>
        </w:rPr>
        <w:t xml:space="preserve"> устройства электроустановок</w:t>
      </w:r>
      <w:r>
        <w:rPr>
          <w:lang w:eastAsia="ru-RU"/>
        </w:rPr>
        <w:t xml:space="preserve"> (</w:t>
      </w:r>
      <w:r w:rsidRPr="002D131C">
        <w:rPr>
          <w:lang w:eastAsia="ru-RU"/>
        </w:rPr>
        <w:t>ПУЭ</w:t>
      </w:r>
      <w:r>
        <w:rPr>
          <w:lang w:eastAsia="ru-RU"/>
        </w:rPr>
        <w:t>)</w:t>
      </w:r>
      <w:r w:rsidR="00C52F2E">
        <w:rPr>
          <w:lang w:eastAsia="ru-RU"/>
        </w:rPr>
        <w:t xml:space="preserve">. </w:t>
      </w:r>
    </w:p>
    <w:p w:rsidR="002D131C" w:rsidRDefault="002D131C" w:rsidP="00E1214C">
      <w:pPr>
        <w:pStyle w:val="011"/>
        <w:rPr>
          <w:lang w:eastAsia="ru-RU"/>
        </w:rPr>
      </w:pPr>
      <w:r w:rsidRPr="002D131C">
        <w:rPr>
          <w:lang w:eastAsia="ru-RU"/>
        </w:rPr>
        <w:t>Пересечение газопроводами вентиляционных решеток, оконных и дверных проемов не допускается</w:t>
      </w:r>
      <w:r>
        <w:rPr>
          <w:lang w:eastAsia="ru-RU"/>
        </w:rPr>
        <w:t xml:space="preserve">. </w:t>
      </w:r>
    </w:p>
    <w:p w:rsidR="00C52F2E" w:rsidRDefault="00C52F2E" w:rsidP="00C52F2E">
      <w:pPr>
        <w:pStyle w:val="011"/>
        <w:rPr>
          <w:lang w:eastAsia="ru-RU"/>
        </w:rPr>
      </w:pPr>
      <w:r>
        <w:rPr>
          <w:lang w:eastAsia="ru-RU"/>
        </w:rPr>
        <w:t>8.</w:t>
      </w:r>
      <w:r w:rsidR="00170B21">
        <w:rPr>
          <w:lang w:eastAsia="ru-RU"/>
        </w:rPr>
        <w:t>4</w:t>
      </w:r>
      <w:r>
        <w:rPr>
          <w:lang w:eastAsia="ru-RU"/>
        </w:rPr>
        <w:t>.1</w:t>
      </w:r>
      <w:r w:rsidR="00170B21">
        <w:rPr>
          <w:lang w:eastAsia="ru-RU"/>
        </w:rPr>
        <w:t>3</w:t>
      </w:r>
      <w:r>
        <w:rPr>
          <w:lang w:eastAsia="ru-RU"/>
        </w:rPr>
        <w:t xml:space="preserve">. Для газораспределительных сетей в соответствии с </w:t>
      </w:r>
      <w:r w:rsidRPr="00C52F2E">
        <w:rPr>
          <w:lang w:eastAsia="ru-RU"/>
        </w:rPr>
        <w:t>Правил</w:t>
      </w:r>
      <w:r>
        <w:rPr>
          <w:lang w:eastAsia="ru-RU"/>
        </w:rPr>
        <w:t>ами</w:t>
      </w:r>
      <w:r w:rsidRPr="00C52F2E">
        <w:rPr>
          <w:lang w:eastAsia="ru-RU"/>
        </w:rPr>
        <w:t xml:space="preserve"> охраны газораспределительных сетей</w:t>
      </w:r>
      <w:r>
        <w:rPr>
          <w:lang w:eastAsia="ru-RU"/>
        </w:rPr>
        <w:t xml:space="preserve"> устанавливаются следующие охранные зоны:</w:t>
      </w:r>
    </w:p>
    <w:p w:rsidR="00C52F2E" w:rsidRDefault="00C52F2E" w:rsidP="00C52F2E">
      <w:pPr>
        <w:pStyle w:val="011"/>
        <w:rPr>
          <w:lang w:eastAsia="ru-RU"/>
        </w:rPr>
      </w:pPr>
      <w:r>
        <w:rPr>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52F2E" w:rsidRDefault="00C52F2E" w:rsidP="00C52F2E">
      <w:pPr>
        <w:pStyle w:val="011"/>
        <w:rPr>
          <w:lang w:eastAsia="ru-RU"/>
        </w:rPr>
      </w:pPr>
      <w:r>
        <w:rPr>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52F2E" w:rsidRDefault="00C52F2E" w:rsidP="00C52F2E">
      <w:pPr>
        <w:pStyle w:val="011"/>
        <w:rPr>
          <w:lang w:eastAsia="ru-RU"/>
        </w:rPr>
      </w:pPr>
      <w:r>
        <w:rPr>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52F2E" w:rsidRDefault="00C52F2E" w:rsidP="00C52F2E">
      <w:pPr>
        <w:pStyle w:val="011"/>
        <w:rPr>
          <w:lang w:eastAsia="ru-RU"/>
        </w:rPr>
      </w:pPr>
      <w:r>
        <w:rPr>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52F2E" w:rsidRDefault="00C52F2E" w:rsidP="00C52F2E">
      <w:pPr>
        <w:pStyle w:val="011"/>
        <w:rPr>
          <w:lang w:eastAsia="ru-RU"/>
        </w:rPr>
      </w:pPr>
      <w:r>
        <w:rPr>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D131C" w:rsidRPr="006B526E" w:rsidRDefault="00C52F2E" w:rsidP="00C52F2E">
      <w:pPr>
        <w:pStyle w:val="011"/>
        <w:rPr>
          <w:lang w:eastAsia="ru-RU"/>
        </w:rPr>
      </w:pPr>
      <w:r>
        <w:rPr>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3F81" w:rsidRPr="00BF3F81" w:rsidRDefault="00197BDC" w:rsidP="00E1214C">
      <w:pPr>
        <w:pStyle w:val="03"/>
        <w:rPr>
          <w:lang w:eastAsia="ru-RU"/>
        </w:rPr>
      </w:pPr>
      <w:bookmarkStart w:id="116" w:name="_Toc487700108"/>
      <w:bookmarkStart w:id="117" w:name="_Toc490553518"/>
      <w:bookmarkStart w:id="118" w:name="_Toc490724392"/>
      <w:r>
        <w:rPr>
          <w:lang w:eastAsia="ru-RU"/>
        </w:rPr>
        <w:t>8</w:t>
      </w:r>
      <w:r w:rsidR="00BF3F81" w:rsidRPr="00BF3F81">
        <w:rPr>
          <w:lang w:eastAsia="ru-RU"/>
        </w:rPr>
        <w:t>.5. Водоснабжение</w:t>
      </w:r>
      <w:bookmarkEnd w:id="116"/>
      <w:bookmarkEnd w:id="117"/>
      <w:bookmarkEnd w:id="118"/>
    </w:p>
    <w:p w:rsidR="00BF3F81" w:rsidRPr="00BF3F81" w:rsidRDefault="00197BDC" w:rsidP="00E1214C">
      <w:pPr>
        <w:pStyle w:val="011"/>
        <w:rPr>
          <w:lang w:eastAsia="ru-RU"/>
        </w:rPr>
      </w:pPr>
      <w:r>
        <w:rPr>
          <w:lang w:eastAsia="ru-RU"/>
        </w:rPr>
        <w:t>8</w:t>
      </w:r>
      <w:r w:rsidR="00816175">
        <w:rPr>
          <w:lang w:eastAsia="ru-RU"/>
        </w:rPr>
        <w:t>.</w:t>
      </w:r>
      <w:r w:rsidR="00BF3F81" w:rsidRPr="00BF3F81">
        <w:rPr>
          <w:lang w:eastAsia="ru-RU"/>
        </w:rPr>
        <w:t>5.1. Жилая и общественная застройка городского округа, включая застройку индивидуальными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BF3F81" w:rsidRPr="00BF3F81" w:rsidRDefault="00BF3F81" w:rsidP="00E1214C">
      <w:pPr>
        <w:pStyle w:val="011"/>
        <w:rPr>
          <w:lang w:eastAsia="ru-RU"/>
        </w:rPr>
      </w:pPr>
      <w:r w:rsidRPr="00BF3F81">
        <w:rPr>
          <w:lang w:eastAsia="ru-RU"/>
        </w:rPr>
        <w:t xml:space="preserve">В случае нецелесообразности или невозможности устройства системы централизованного </w:t>
      </w:r>
      <w:r w:rsidRPr="00BF3F81">
        <w:rPr>
          <w:spacing w:val="-3"/>
          <w:lang w:eastAsia="ru-RU"/>
        </w:rPr>
        <w:t xml:space="preserve">водоснабжения </w:t>
      </w:r>
      <w:r w:rsidRPr="00BF3F81">
        <w:rPr>
          <w:bCs/>
          <w:spacing w:val="-3"/>
          <w:lang w:eastAsia="ru-RU"/>
        </w:rPr>
        <w:t>отдельных кварталов (микрорайонов) или групп жилой малоэтажной застройки</w:t>
      </w:r>
      <w:r w:rsidRPr="00BF3F81">
        <w:rPr>
          <w:spacing w:val="-3"/>
          <w:lang w:eastAsia="ru-RU"/>
        </w:rPr>
        <w:t xml:space="preserve">, водоснабжение следует проектировать </w:t>
      </w:r>
      <w:r w:rsidRPr="00BF3F81">
        <w:rPr>
          <w:lang w:eastAsia="ru-RU"/>
        </w:rPr>
        <w:t xml:space="preserve">по децентрализованной схеме по согласованию с </w:t>
      </w:r>
      <w:r w:rsidRPr="00BF3F81">
        <w:rPr>
          <w:bCs/>
          <w:lang w:eastAsia="ru-RU"/>
        </w:rPr>
        <w:t>органами санитарно-эпидемиологической службы</w:t>
      </w:r>
      <w:r w:rsidRPr="00BF3F81">
        <w:rPr>
          <w:lang w:eastAsia="ru-RU"/>
        </w:rPr>
        <w:t>.</w:t>
      </w:r>
    </w:p>
    <w:p w:rsidR="00BF3F81" w:rsidRPr="00BF3F81" w:rsidRDefault="00197BDC" w:rsidP="00E1214C">
      <w:pPr>
        <w:pStyle w:val="011"/>
        <w:rPr>
          <w:i/>
          <w:spacing w:val="-2"/>
          <w:lang w:eastAsia="ru-RU"/>
        </w:rPr>
      </w:pPr>
      <w:r>
        <w:rPr>
          <w:spacing w:val="-2"/>
          <w:lang w:eastAsia="ru-RU"/>
        </w:rPr>
        <w:t>8</w:t>
      </w:r>
      <w:r w:rsidR="00BF3F81" w:rsidRPr="00BF3F81">
        <w:rPr>
          <w:spacing w:val="-2"/>
          <w:lang w:eastAsia="ru-RU"/>
        </w:rPr>
        <w:t xml:space="preserve">.5.2. Расчетные показатели минимально допустимого уровня обеспеченности объектами водоснабжения – удельные среднесуточные (за год) нормы водопотребления на хозяйственно-питьевые нужды населения приведены в таблице </w:t>
      </w:r>
      <w:r>
        <w:rPr>
          <w:spacing w:val="-2"/>
          <w:lang w:eastAsia="ru-RU"/>
        </w:rPr>
        <w:t>8</w:t>
      </w:r>
      <w:r w:rsidR="00816175">
        <w:rPr>
          <w:spacing w:val="-2"/>
          <w:lang w:eastAsia="ru-RU"/>
        </w:rPr>
        <w:t>.2</w:t>
      </w:r>
      <w:r>
        <w:rPr>
          <w:spacing w:val="-2"/>
          <w:lang w:eastAsia="ru-RU"/>
        </w:rPr>
        <w:t>4</w:t>
      </w:r>
      <w:r w:rsidR="00816175">
        <w:rPr>
          <w:spacing w:val="-2"/>
          <w:lang w:eastAsia="ru-RU"/>
        </w:rPr>
        <w:t>.</w:t>
      </w:r>
    </w:p>
    <w:p w:rsidR="00BF3F81" w:rsidRPr="00BF3F81" w:rsidRDefault="00816175" w:rsidP="00E1214C">
      <w:pPr>
        <w:pStyle w:val="05"/>
      </w:pPr>
      <w:r>
        <w:t xml:space="preserve">Таблица </w:t>
      </w:r>
      <w:r w:rsidR="00197BDC">
        <w:t>8</w:t>
      </w:r>
      <w:r>
        <w:t>.2</w:t>
      </w:r>
      <w:r w:rsidR="00197BDC">
        <w:t>4</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5105"/>
      </w:tblGrid>
      <w:tr w:rsidR="00BF3F81" w:rsidRPr="00197BDC" w:rsidTr="00725D32">
        <w:trPr>
          <w:trHeight w:val="181"/>
          <w:jc w:val="center"/>
        </w:trPr>
        <w:tc>
          <w:tcPr>
            <w:tcW w:w="4997" w:type="dxa"/>
            <w:tcBorders>
              <w:top w:val="single" w:sz="4" w:space="0" w:color="auto"/>
              <w:left w:val="single" w:sz="4" w:space="0" w:color="auto"/>
              <w:bottom w:val="single" w:sz="4" w:space="0" w:color="auto"/>
              <w:right w:val="single" w:sz="4" w:space="0" w:color="auto"/>
            </w:tcBorders>
          </w:tcPr>
          <w:p w:rsidR="00BF3F81" w:rsidRPr="00197BDC" w:rsidRDefault="00725D32" w:rsidP="00725D32">
            <w:pPr>
              <w:widowControl w:val="0"/>
              <w:autoSpaceDE/>
              <w:autoSpaceDN/>
              <w:adjustRightInd/>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Степень благоустройства </w:t>
            </w:r>
            <w:r w:rsidR="00BF3F81" w:rsidRPr="00197BDC">
              <w:rPr>
                <w:rFonts w:ascii="Times New Roman" w:eastAsia="Times New Roman" w:hAnsi="Times New Roman" w:cs="Times New Roman"/>
                <w:b/>
                <w:sz w:val="20"/>
                <w:szCs w:val="20"/>
                <w:lang w:eastAsia="ru-RU"/>
              </w:rPr>
              <w:t>районов жилой застройки</w:t>
            </w:r>
          </w:p>
        </w:tc>
        <w:tc>
          <w:tcPr>
            <w:tcW w:w="5105" w:type="dxa"/>
            <w:tcBorders>
              <w:top w:val="single" w:sz="4" w:space="0" w:color="auto"/>
              <w:left w:val="single" w:sz="4" w:space="0" w:color="auto"/>
              <w:bottom w:val="single" w:sz="4" w:space="0" w:color="auto"/>
              <w:right w:val="single" w:sz="4" w:space="0" w:color="auto"/>
            </w:tcBorders>
          </w:tcPr>
          <w:p w:rsidR="00BF3F81" w:rsidRPr="00197BDC" w:rsidRDefault="00BF3F81" w:rsidP="00725D32">
            <w:pPr>
              <w:widowControl w:val="0"/>
              <w:autoSpaceDE/>
              <w:autoSpaceDN/>
              <w:adjustRightInd/>
              <w:ind w:left="-57" w:right="-57"/>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pacing w:val="-2"/>
                <w:sz w:val="20"/>
                <w:szCs w:val="20"/>
                <w:lang w:eastAsia="ru-RU"/>
              </w:rPr>
              <w:t>Расчетные показатели минимально допустимого уровня обеспеченности*</w:t>
            </w:r>
            <w:r w:rsidRPr="00197BDC">
              <w:rPr>
                <w:rFonts w:ascii="Times New Roman" w:eastAsia="Times New Roman" w:hAnsi="Times New Roman" w:cs="Times New Roman"/>
                <w:b/>
                <w:sz w:val="20"/>
                <w:szCs w:val="20"/>
                <w:lang w:eastAsia="ru-RU"/>
              </w:rPr>
              <w:t>, л/</w:t>
            </w:r>
            <w:proofErr w:type="spellStart"/>
            <w:r w:rsidRPr="00197BDC">
              <w:rPr>
                <w:rFonts w:ascii="Times New Roman" w:eastAsia="Times New Roman" w:hAnsi="Times New Roman" w:cs="Times New Roman"/>
                <w:b/>
                <w:sz w:val="20"/>
                <w:szCs w:val="20"/>
                <w:lang w:eastAsia="ru-RU"/>
              </w:rPr>
              <w:t>сут</w:t>
            </w:r>
            <w:proofErr w:type="spellEnd"/>
            <w:r w:rsidRPr="00197BDC">
              <w:rPr>
                <w:rFonts w:ascii="Times New Roman" w:eastAsia="Times New Roman" w:hAnsi="Times New Roman" w:cs="Times New Roman"/>
                <w:b/>
                <w:sz w:val="20"/>
                <w:szCs w:val="20"/>
                <w:lang w:eastAsia="ru-RU"/>
              </w:rPr>
              <w:t>. на 1 чел.</w:t>
            </w:r>
          </w:p>
        </w:tc>
      </w:tr>
      <w:tr w:rsidR="00BF3F81" w:rsidRPr="00197BDC" w:rsidTr="00BF3F81">
        <w:trPr>
          <w:jc w:val="center"/>
        </w:trPr>
        <w:tc>
          <w:tcPr>
            <w:tcW w:w="4997" w:type="dxa"/>
            <w:tcBorders>
              <w:top w:val="single" w:sz="4" w:space="0" w:color="auto"/>
              <w:left w:val="single" w:sz="4" w:space="0" w:color="auto"/>
              <w:bottom w:val="nil"/>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Застройка зданиями, оборудованными внутренним </w:t>
            </w:r>
            <w:r w:rsidRPr="00197BDC">
              <w:rPr>
                <w:rFonts w:ascii="Times New Roman" w:eastAsia="Times New Roman" w:hAnsi="Times New Roman" w:cs="Times New Roman"/>
                <w:bCs/>
                <w:sz w:val="20"/>
                <w:szCs w:val="20"/>
                <w:lang w:eastAsia="ru-RU"/>
              </w:rPr>
              <w:lastRenderedPageBreak/>
              <w:t>водопроводом и канализацией:</w:t>
            </w:r>
          </w:p>
        </w:tc>
        <w:tc>
          <w:tcPr>
            <w:tcW w:w="5105" w:type="dxa"/>
            <w:tcBorders>
              <w:top w:val="single" w:sz="4" w:space="0" w:color="auto"/>
              <w:left w:val="single" w:sz="4" w:space="0" w:color="auto"/>
              <w:bottom w:val="nil"/>
              <w:right w:val="single" w:sz="4" w:space="0" w:color="auto"/>
            </w:tcBorders>
          </w:tcPr>
          <w:p w:rsidR="00BF3F81" w:rsidRPr="00197BDC"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p>
        </w:tc>
      </w:tr>
      <w:tr w:rsidR="00BF3F81" w:rsidRPr="00197BDC" w:rsidTr="00BF3F81">
        <w:trPr>
          <w:trHeight w:val="227"/>
          <w:jc w:val="center"/>
        </w:trPr>
        <w:tc>
          <w:tcPr>
            <w:tcW w:w="4997" w:type="dxa"/>
            <w:tcBorders>
              <w:top w:val="nil"/>
              <w:left w:val="single" w:sz="4" w:space="0" w:color="auto"/>
              <w:bottom w:val="nil"/>
              <w:right w:val="single" w:sz="4" w:space="0" w:color="auto"/>
            </w:tcBorders>
          </w:tcPr>
          <w:p w:rsidR="00BF3F81" w:rsidRPr="00197BDC" w:rsidRDefault="00BF3F81" w:rsidP="00BF3F81">
            <w:pPr>
              <w:widowControl w:val="0"/>
              <w:autoSpaceDE/>
              <w:autoSpaceDN/>
              <w:adjustRightInd/>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lastRenderedPageBreak/>
              <w:t>- без ванн</w:t>
            </w:r>
          </w:p>
        </w:tc>
        <w:tc>
          <w:tcPr>
            <w:tcW w:w="5105" w:type="dxa"/>
            <w:tcBorders>
              <w:top w:val="nil"/>
              <w:left w:val="single" w:sz="4" w:space="0" w:color="auto"/>
              <w:bottom w:val="nil"/>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125-</w:t>
            </w:r>
            <w:r w:rsidR="00BF3F81" w:rsidRPr="00197BDC">
              <w:rPr>
                <w:rFonts w:ascii="Times New Roman" w:eastAsia="Times New Roman" w:hAnsi="Times New Roman" w:cs="Times New Roman"/>
                <w:bCs/>
                <w:sz w:val="20"/>
                <w:szCs w:val="20"/>
                <w:lang w:eastAsia="ru-RU"/>
              </w:rPr>
              <w:t xml:space="preserve">160 </w:t>
            </w:r>
          </w:p>
        </w:tc>
      </w:tr>
      <w:tr w:rsidR="00BF3F81" w:rsidRPr="00197BDC" w:rsidTr="00BF3F81">
        <w:trPr>
          <w:trHeight w:val="227"/>
          <w:jc w:val="center"/>
        </w:trPr>
        <w:tc>
          <w:tcPr>
            <w:tcW w:w="4997" w:type="dxa"/>
            <w:tcBorders>
              <w:top w:val="nil"/>
              <w:left w:val="single" w:sz="4" w:space="0" w:color="auto"/>
              <w:bottom w:val="nil"/>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bCs/>
                <w:spacing w:val="-2"/>
                <w:sz w:val="20"/>
                <w:szCs w:val="20"/>
                <w:lang w:eastAsia="ru-RU"/>
              </w:rPr>
              <w:t>- с ванными и местными водонагревателями</w:t>
            </w:r>
          </w:p>
        </w:tc>
        <w:tc>
          <w:tcPr>
            <w:tcW w:w="5105" w:type="dxa"/>
            <w:tcBorders>
              <w:top w:val="nil"/>
              <w:left w:val="single" w:sz="4" w:space="0" w:color="auto"/>
              <w:bottom w:val="nil"/>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w:t>
            </w:r>
            <w:r w:rsidR="00BF3F81" w:rsidRPr="00197BDC">
              <w:rPr>
                <w:rFonts w:ascii="Times New Roman" w:eastAsia="Times New Roman" w:hAnsi="Times New Roman" w:cs="Times New Roman"/>
                <w:bCs/>
                <w:sz w:val="20"/>
                <w:szCs w:val="20"/>
                <w:lang w:eastAsia="ru-RU"/>
              </w:rPr>
              <w:t xml:space="preserve">230 </w:t>
            </w:r>
          </w:p>
        </w:tc>
      </w:tr>
      <w:tr w:rsidR="00BF3F81" w:rsidRPr="00197BDC" w:rsidTr="00BF3F81">
        <w:trPr>
          <w:trHeight w:val="227"/>
          <w:jc w:val="center"/>
        </w:trPr>
        <w:tc>
          <w:tcPr>
            <w:tcW w:w="4997" w:type="dxa"/>
            <w:tcBorders>
              <w:top w:val="nil"/>
              <w:left w:val="single" w:sz="4" w:space="0" w:color="auto"/>
              <w:bottom w:val="single" w:sz="4" w:space="0" w:color="auto"/>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197BDC">
              <w:rPr>
                <w:rFonts w:ascii="Times New Roman" w:eastAsia="Times New Roman" w:hAnsi="Times New Roman" w:cs="Times New Roman"/>
                <w:bCs/>
                <w:spacing w:val="-3"/>
                <w:sz w:val="20"/>
                <w:szCs w:val="20"/>
                <w:lang w:eastAsia="ru-RU"/>
              </w:rPr>
              <w:t>- с централизованным горячим водоснабжением</w:t>
            </w:r>
          </w:p>
        </w:tc>
        <w:tc>
          <w:tcPr>
            <w:tcW w:w="5105" w:type="dxa"/>
            <w:tcBorders>
              <w:top w:val="nil"/>
              <w:left w:val="single" w:sz="4" w:space="0" w:color="auto"/>
              <w:bottom w:val="single" w:sz="4" w:space="0" w:color="auto"/>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00BF3F81" w:rsidRPr="00197BDC">
              <w:rPr>
                <w:rFonts w:ascii="Times New Roman" w:eastAsia="Times New Roman" w:hAnsi="Times New Roman" w:cs="Times New Roman"/>
                <w:bCs/>
                <w:sz w:val="20"/>
                <w:szCs w:val="20"/>
                <w:lang w:eastAsia="ru-RU"/>
              </w:rPr>
              <w:t xml:space="preserve">280 </w:t>
            </w:r>
          </w:p>
        </w:tc>
      </w:tr>
      <w:tr w:rsidR="00BF3F81" w:rsidRPr="00197BDC" w:rsidTr="00BF3F81">
        <w:trPr>
          <w:trHeight w:val="227"/>
          <w:jc w:val="center"/>
        </w:trPr>
        <w:tc>
          <w:tcPr>
            <w:tcW w:w="4997" w:type="dxa"/>
            <w:tcBorders>
              <w:top w:val="single" w:sz="4" w:space="0" w:color="auto"/>
              <w:left w:val="single" w:sz="4" w:space="0" w:color="auto"/>
              <w:bottom w:val="single" w:sz="4" w:space="0" w:color="auto"/>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197BDC">
              <w:rPr>
                <w:rFonts w:ascii="Times New Roman" w:eastAsia="Times New Roman" w:hAnsi="Times New Roman" w:cs="Times New Roman"/>
                <w:bCs/>
                <w:sz w:val="20"/>
                <w:szCs w:val="20"/>
                <w:lang w:eastAsia="ru-RU"/>
              </w:rPr>
              <w:t>Застройка зданиями с водопользованием из водоразборных колонок</w:t>
            </w:r>
          </w:p>
        </w:tc>
        <w:tc>
          <w:tcPr>
            <w:tcW w:w="5105" w:type="dxa"/>
            <w:tcBorders>
              <w:top w:val="single" w:sz="4" w:space="0" w:color="auto"/>
              <w:left w:val="single" w:sz="4" w:space="0" w:color="auto"/>
              <w:bottom w:val="single" w:sz="4" w:space="0" w:color="auto"/>
              <w:right w:val="single" w:sz="4" w:space="0" w:color="auto"/>
            </w:tcBorders>
            <w:vAlign w:val="center"/>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r w:rsidR="00BF3F81" w:rsidRPr="00197BDC">
              <w:rPr>
                <w:rFonts w:ascii="Times New Roman" w:eastAsia="Times New Roman" w:hAnsi="Times New Roman" w:cs="Times New Roman"/>
                <w:bCs/>
                <w:sz w:val="20"/>
                <w:szCs w:val="20"/>
                <w:lang w:eastAsia="ru-RU"/>
              </w:rPr>
              <w:t xml:space="preserve">50 </w:t>
            </w:r>
          </w:p>
        </w:tc>
      </w:tr>
    </w:tbl>
    <w:p w:rsidR="00BF3F81" w:rsidRPr="00E1214C" w:rsidRDefault="00BF3F81" w:rsidP="00E1214C">
      <w:pPr>
        <w:pStyle w:val="07"/>
      </w:pPr>
      <w:r w:rsidRPr="00E1214C">
        <w:t>* Удельное среднесуточное (за год) хозяйственно-питьевое водопотребление на одного человека.</w:t>
      </w:r>
    </w:p>
    <w:p w:rsidR="00BF3F81" w:rsidRPr="00E1214C" w:rsidRDefault="00BF3F81" w:rsidP="00E1214C">
      <w:pPr>
        <w:pStyle w:val="07"/>
      </w:pPr>
      <w:r w:rsidRPr="00E1214C">
        <w:t xml:space="preserve">Примечания: </w:t>
      </w:r>
    </w:p>
    <w:p w:rsidR="00BF3F81" w:rsidRPr="00BF3F81" w:rsidRDefault="00BF3F81" w:rsidP="00E1214C">
      <w:pPr>
        <w:pStyle w:val="08"/>
        <w:rPr>
          <w:lang w:eastAsia="ru-RU"/>
        </w:rPr>
      </w:pPr>
      <w:r w:rsidRPr="00BF3F81">
        <w:rPr>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44.13330.2012</w:t>
      </w:r>
      <w:r w:rsidR="00D84A83">
        <w:rPr>
          <w:lang w:eastAsia="ru-RU"/>
        </w:rPr>
        <w:t xml:space="preserve"> «</w:t>
      </w:r>
      <w:r w:rsidR="00D84A83" w:rsidRPr="00D84A83">
        <w:rPr>
          <w:lang w:eastAsia="ru-RU"/>
        </w:rPr>
        <w:t>Административные и бытовые здания. Актуализированная редакция СНиП 2.09.04-87</w:t>
      </w:r>
      <w:r w:rsidR="00D84A83">
        <w:rPr>
          <w:lang w:eastAsia="ru-RU"/>
        </w:rPr>
        <w:t>»</w:t>
      </w:r>
      <w:r w:rsidRPr="00BF3F81">
        <w:rPr>
          <w:lang w:eastAsia="ru-RU"/>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w:t>
      </w:r>
      <w:r w:rsidR="00D84A83">
        <w:rPr>
          <w:lang w:eastAsia="ru-RU"/>
        </w:rPr>
        <w:t xml:space="preserve"> «</w:t>
      </w:r>
      <w:r w:rsidR="00D84A83" w:rsidRPr="00D84A83">
        <w:rPr>
          <w:lang w:eastAsia="ru-RU"/>
        </w:rPr>
        <w:t>Внутренний водопровод и канализация зданий. Актуализированная редакция СНиП 2.04.01-85*</w:t>
      </w:r>
      <w:r w:rsidR="00D84A83">
        <w:rPr>
          <w:lang w:eastAsia="ru-RU"/>
        </w:rPr>
        <w:t>»</w:t>
      </w:r>
      <w:r w:rsidRPr="00BF3F81">
        <w:rPr>
          <w:lang w:eastAsia="ru-RU"/>
        </w:rPr>
        <w:t xml:space="preserve"> и технологическим данным.</w:t>
      </w:r>
    </w:p>
    <w:p w:rsidR="00BF3F81" w:rsidRPr="00BF3F81" w:rsidRDefault="00BF3F81" w:rsidP="00E1214C">
      <w:pPr>
        <w:pStyle w:val="08"/>
        <w:rPr>
          <w:lang w:eastAsia="ru-RU"/>
        </w:rPr>
      </w:pPr>
      <w:r w:rsidRPr="00BF3F81">
        <w:rPr>
          <w:lang w:eastAsia="ru-RU"/>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 Конкретное значение нормы удельного хозяйственно-питьевого водопотребления устанавливается органами местного самоуправления.</w:t>
      </w:r>
    </w:p>
    <w:p w:rsidR="00BF3F81" w:rsidRPr="00BF3F81" w:rsidRDefault="00BF3F81" w:rsidP="00E1214C">
      <w:pPr>
        <w:pStyle w:val="08"/>
        <w:rPr>
          <w:lang w:eastAsia="ru-RU"/>
        </w:rPr>
      </w:pPr>
      <w:r w:rsidRPr="00BF3F81">
        <w:rPr>
          <w:lang w:eastAsia="ru-RU"/>
        </w:rPr>
        <w:t xml:space="preserve">3.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F3F81">
        <w:rPr>
          <w:lang w:eastAsia="ru-RU"/>
        </w:rPr>
        <w:sym w:font="Symbol" w:char="F025"/>
      </w:r>
      <w:r w:rsidRPr="00BF3F81">
        <w:rPr>
          <w:lang w:eastAsia="ru-RU"/>
        </w:rPr>
        <w:t xml:space="preserve"> суммарного расхода воды на хозяйственно-питьевые нужды городского округа.</w:t>
      </w:r>
    </w:p>
    <w:p w:rsidR="00BF3F81" w:rsidRPr="00BF3F81" w:rsidRDefault="00BF3F81" w:rsidP="00BF3F81">
      <w:pPr>
        <w:widowControl w:val="0"/>
        <w:ind w:firstLine="709"/>
        <w:jc w:val="both"/>
        <w:rPr>
          <w:rFonts w:ascii="Times New Roman" w:eastAsia="Times New Roman" w:hAnsi="Times New Roman" w:cs="Times New Roman"/>
          <w:spacing w:val="-2"/>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w:t>
      </w:r>
      <w:r>
        <w:rPr>
          <w:lang w:eastAsia="ru-RU"/>
        </w:rPr>
        <w:t>8</w:t>
      </w:r>
      <w:r w:rsidR="00026BF2">
        <w:rPr>
          <w:lang w:eastAsia="ru-RU"/>
        </w:rPr>
        <w:t>.2</w:t>
      </w:r>
      <w:r>
        <w:rPr>
          <w:lang w:eastAsia="ru-RU"/>
        </w:rPr>
        <w:t>5</w:t>
      </w:r>
      <w:r w:rsidR="00026BF2">
        <w:rPr>
          <w:lang w:eastAsia="ru-RU"/>
        </w:rPr>
        <w:t>.</w:t>
      </w:r>
    </w:p>
    <w:p w:rsidR="00BF3F81" w:rsidRPr="00BF3F81" w:rsidRDefault="00BF3F81" w:rsidP="00E1214C">
      <w:pPr>
        <w:pStyle w:val="05"/>
      </w:pPr>
      <w:r w:rsidRPr="00BF3F81">
        <w:t xml:space="preserve">Таблица </w:t>
      </w:r>
      <w:r w:rsidR="00197BDC">
        <w:t>8</w:t>
      </w:r>
      <w:r w:rsidR="00026BF2">
        <w:t>.2</w:t>
      </w:r>
      <w:r w:rsidR="00197BDC">
        <w:t>5</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026BF2" w:rsidRPr="00702DDF" w:rsidTr="00D84A83">
        <w:trPr>
          <w:trHeight w:val="85"/>
          <w:tblHeader/>
          <w:jc w:val="center"/>
        </w:trPr>
        <w:tc>
          <w:tcPr>
            <w:tcW w:w="6009" w:type="dxa"/>
            <w:tcBorders>
              <w:bottom w:val="single" w:sz="4" w:space="0" w:color="auto"/>
            </w:tcBorders>
            <w:shd w:val="clear" w:color="auto" w:fill="auto"/>
          </w:tcPr>
          <w:p w:rsidR="00026BF2" w:rsidRPr="00702DDF" w:rsidRDefault="00026BF2" w:rsidP="00702DDF">
            <w:pPr>
              <w:pStyle w:val="011"/>
              <w:ind w:firstLine="0"/>
              <w:jc w:val="center"/>
              <w:rPr>
                <w:b/>
                <w:sz w:val="20"/>
                <w:szCs w:val="20"/>
                <w:lang w:eastAsia="ru-RU"/>
              </w:rPr>
            </w:pPr>
            <w:bookmarkStart w:id="119" w:name="_Toc480902711"/>
            <w:bookmarkStart w:id="120" w:name="_Toc482691946"/>
            <w:r w:rsidRPr="00702DDF">
              <w:rPr>
                <w:b/>
                <w:sz w:val="20"/>
                <w:szCs w:val="20"/>
                <w:lang w:eastAsia="ru-RU"/>
              </w:rPr>
              <w:t>Наименование объектов</w:t>
            </w:r>
            <w:bookmarkEnd w:id="119"/>
            <w:bookmarkEnd w:id="120"/>
          </w:p>
        </w:tc>
        <w:tc>
          <w:tcPr>
            <w:tcW w:w="1701" w:type="dxa"/>
            <w:tcBorders>
              <w:bottom w:val="single" w:sz="4" w:space="0" w:color="auto"/>
            </w:tcBorders>
          </w:tcPr>
          <w:p w:rsidR="00026BF2" w:rsidRPr="00702DDF" w:rsidRDefault="00026BF2" w:rsidP="00702DDF">
            <w:pPr>
              <w:pStyle w:val="011"/>
              <w:ind w:firstLine="0"/>
              <w:jc w:val="center"/>
              <w:rPr>
                <w:b/>
                <w:spacing w:val="-2"/>
                <w:sz w:val="20"/>
                <w:szCs w:val="20"/>
                <w:lang w:eastAsia="ru-RU"/>
              </w:rPr>
            </w:pPr>
            <w:bookmarkStart w:id="121" w:name="_Toc480902712"/>
            <w:bookmarkStart w:id="122" w:name="_Toc482691947"/>
            <w:r w:rsidRPr="00702DDF">
              <w:rPr>
                <w:b/>
                <w:spacing w:val="-2"/>
                <w:sz w:val="20"/>
                <w:szCs w:val="20"/>
                <w:lang w:eastAsia="ru-RU"/>
              </w:rPr>
              <w:t>Единица измерения</w:t>
            </w:r>
            <w:bookmarkEnd w:id="121"/>
            <w:bookmarkEnd w:id="122"/>
          </w:p>
        </w:tc>
        <w:tc>
          <w:tcPr>
            <w:tcW w:w="2412" w:type="dxa"/>
            <w:tcBorders>
              <w:bottom w:val="single" w:sz="4" w:space="0" w:color="auto"/>
            </w:tcBorders>
            <w:shd w:val="clear" w:color="auto" w:fill="auto"/>
          </w:tcPr>
          <w:p w:rsidR="00026BF2" w:rsidRPr="00702DDF" w:rsidRDefault="00026BF2" w:rsidP="00702DDF">
            <w:pPr>
              <w:pStyle w:val="011"/>
              <w:ind w:firstLine="0"/>
              <w:jc w:val="center"/>
              <w:rPr>
                <w:b/>
                <w:sz w:val="20"/>
                <w:szCs w:val="20"/>
                <w:lang w:eastAsia="ru-RU"/>
              </w:rPr>
            </w:pPr>
            <w:bookmarkStart w:id="123" w:name="_Toc480902713"/>
            <w:bookmarkStart w:id="124" w:name="_Toc482691948"/>
            <w:r w:rsidRPr="00702DDF">
              <w:rPr>
                <w:b/>
                <w:spacing w:val="-2"/>
                <w:sz w:val="20"/>
                <w:szCs w:val="20"/>
                <w:lang w:eastAsia="ru-RU"/>
              </w:rPr>
              <w:t>Расчетные показатели,</w:t>
            </w:r>
            <w:r w:rsidRPr="00702DDF">
              <w:rPr>
                <w:b/>
                <w:sz w:val="20"/>
                <w:szCs w:val="20"/>
                <w:lang w:eastAsia="ru-RU"/>
              </w:rPr>
              <w:t xml:space="preserve"> л/</w:t>
            </w:r>
            <w:proofErr w:type="spellStart"/>
            <w:r w:rsidRPr="00702DDF">
              <w:rPr>
                <w:b/>
                <w:sz w:val="20"/>
                <w:szCs w:val="20"/>
                <w:lang w:eastAsia="ru-RU"/>
              </w:rPr>
              <w:t>сут</w:t>
            </w:r>
            <w:proofErr w:type="spellEnd"/>
            <w:r w:rsidRPr="00702DDF">
              <w:rPr>
                <w:b/>
                <w:sz w:val="20"/>
                <w:szCs w:val="20"/>
                <w:lang w:eastAsia="ru-RU"/>
              </w:rPr>
              <w:t>. на ед. изм.*</w:t>
            </w:r>
            <w:bookmarkEnd w:id="123"/>
            <w:bookmarkEnd w:id="124"/>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25" w:name="_Toc480902714"/>
            <w:bookmarkStart w:id="126" w:name="_Toc482691949"/>
            <w:r w:rsidRPr="00702DDF">
              <w:rPr>
                <w:sz w:val="20"/>
                <w:szCs w:val="20"/>
                <w:lang w:eastAsia="ru-RU"/>
              </w:rPr>
              <w:t>Жилые здания:</w:t>
            </w:r>
            <w:bookmarkEnd w:id="125"/>
            <w:bookmarkEnd w:id="12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27" w:name="_Toc480902715"/>
            <w:bookmarkStart w:id="128" w:name="_Toc482691950"/>
            <w:r w:rsidRPr="00702DDF">
              <w:rPr>
                <w:sz w:val="20"/>
                <w:szCs w:val="20"/>
                <w:lang w:eastAsia="ru-RU"/>
              </w:rPr>
              <w:t>1 житель</w:t>
            </w:r>
            <w:bookmarkEnd w:id="127"/>
            <w:bookmarkEnd w:id="12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16"/>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29" w:name="_Toc480902716"/>
            <w:bookmarkStart w:id="130" w:name="_Toc482691951"/>
            <w:r w:rsidRPr="00702DDF">
              <w:rPr>
                <w:sz w:val="20"/>
                <w:szCs w:val="20"/>
                <w:lang w:eastAsia="ru-RU"/>
              </w:rPr>
              <w:t>- с водопроводом и канализацией без ванн</w:t>
            </w:r>
            <w:bookmarkEnd w:id="129"/>
            <w:bookmarkEnd w:id="13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1" w:name="_Toc480902717"/>
            <w:bookmarkStart w:id="132" w:name="_Toc482691952"/>
            <w:r w:rsidRPr="00702DDF">
              <w:rPr>
                <w:sz w:val="20"/>
                <w:szCs w:val="20"/>
                <w:lang w:eastAsia="ru-RU"/>
              </w:rPr>
              <w:t>100 (40)</w:t>
            </w:r>
            <w:bookmarkEnd w:id="131"/>
            <w:bookmarkEnd w:id="132"/>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33" w:name="_Toc480902718"/>
            <w:bookmarkStart w:id="134" w:name="_Toc482691953"/>
            <w:r w:rsidRPr="00702DDF">
              <w:rPr>
                <w:sz w:val="20"/>
                <w:szCs w:val="20"/>
                <w:lang w:eastAsia="ru-RU"/>
              </w:rPr>
              <w:t>- то же с газоснабжением</w:t>
            </w:r>
            <w:bookmarkEnd w:id="133"/>
            <w:bookmarkEnd w:id="13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5" w:name="_Toc480902719"/>
            <w:bookmarkStart w:id="136" w:name="_Toc482691954"/>
            <w:r w:rsidRPr="00702DDF">
              <w:rPr>
                <w:sz w:val="20"/>
                <w:szCs w:val="20"/>
                <w:lang w:eastAsia="ru-RU"/>
              </w:rPr>
              <w:t>120 (48)</w:t>
            </w:r>
            <w:bookmarkEnd w:id="135"/>
            <w:bookmarkEnd w:id="136"/>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37" w:name="_Toc480902720"/>
            <w:bookmarkStart w:id="138" w:name="_Toc482691955"/>
            <w:r w:rsidRPr="00702DDF">
              <w:rPr>
                <w:sz w:val="20"/>
                <w:szCs w:val="20"/>
                <w:lang w:eastAsia="ru-RU"/>
              </w:rPr>
              <w:t>- с водопроводом, канализацией и ваннами с водонагревателями, работающими на твердом топливе</w:t>
            </w:r>
            <w:bookmarkEnd w:id="137"/>
            <w:bookmarkEnd w:id="13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9" w:name="_Toc480902721"/>
            <w:bookmarkStart w:id="140" w:name="_Toc482691956"/>
            <w:r w:rsidRPr="00702DDF">
              <w:rPr>
                <w:sz w:val="20"/>
                <w:szCs w:val="20"/>
                <w:lang w:eastAsia="ru-RU"/>
              </w:rPr>
              <w:t>150 (60)</w:t>
            </w:r>
            <w:bookmarkEnd w:id="139"/>
            <w:bookmarkEnd w:id="140"/>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41" w:name="_Toc480902722"/>
            <w:bookmarkStart w:id="142" w:name="_Toc482691957"/>
            <w:r w:rsidRPr="00702DDF">
              <w:rPr>
                <w:sz w:val="20"/>
                <w:szCs w:val="20"/>
                <w:lang w:eastAsia="ru-RU"/>
              </w:rPr>
              <w:t>- то же с газовыми водонагревателями</w:t>
            </w:r>
            <w:bookmarkEnd w:id="141"/>
            <w:bookmarkEnd w:id="14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43" w:name="_Toc480902723"/>
            <w:bookmarkStart w:id="144" w:name="_Toc482691958"/>
            <w:r w:rsidRPr="00702DDF">
              <w:rPr>
                <w:sz w:val="20"/>
                <w:szCs w:val="20"/>
                <w:lang w:eastAsia="ru-RU"/>
              </w:rPr>
              <w:t>210 (85)</w:t>
            </w:r>
            <w:bookmarkEnd w:id="143"/>
            <w:bookmarkEnd w:id="144"/>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145" w:name="_Toc480902724"/>
            <w:bookmarkStart w:id="146" w:name="_Toc482691959"/>
            <w:r w:rsidRPr="00702DDF">
              <w:rPr>
                <w:sz w:val="20"/>
                <w:szCs w:val="20"/>
                <w:lang w:eastAsia="ru-RU"/>
              </w:rPr>
              <w:t>- с централизованным горячим водоснабжением и сидячими ваннами</w:t>
            </w:r>
            <w:bookmarkEnd w:id="145"/>
            <w:bookmarkEnd w:id="146"/>
          </w:p>
        </w:tc>
        <w:tc>
          <w:tcPr>
            <w:tcW w:w="1701" w:type="dxa"/>
            <w:vMerge w:val="restart"/>
            <w:tcBorders>
              <w:top w:val="single" w:sz="4" w:space="0" w:color="auto"/>
              <w:bottom w:val="nil"/>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nil"/>
            </w:tcBorders>
            <w:shd w:val="clear" w:color="auto" w:fill="auto"/>
          </w:tcPr>
          <w:p w:rsidR="00BF3F81" w:rsidRPr="00702DDF" w:rsidRDefault="00BF3F81" w:rsidP="00702DDF">
            <w:pPr>
              <w:pStyle w:val="011"/>
              <w:rPr>
                <w:sz w:val="20"/>
                <w:szCs w:val="20"/>
                <w:lang w:eastAsia="ru-RU"/>
              </w:rPr>
            </w:pPr>
            <w:bookmarkStart w:id="147" w:name="_Toc480902725"/>
            <w:bookmarkStart w:id="148" w:name="_Toc482691960"/>
            <w:r w:rsidRPr="00702DDF">
              <w:rPr>
                <w:sz w:val="20"/>
                <w:szCs w:val="20"/>
                <w:lang w:eastAsia="ru-RU"/>
              </w:rPr>
              <w:t>230 (95)</w:t>
            </w:r>
            <w:bookmarkEnd w:id="147"/>
            <w:bookmarkEnd w:id="14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49" w:name="_Toc480902726"/>
            <w:bookmarkStart w:id="150" w:name="_Toc482691961"/>
            <w:r w:rsidRPr="00702DDF">
              <w:rPr>
                <w:sz w:val="20"/>
                <w:szCs w:val="20"/>
                <w:lang w:eastAsia="ru-RU"/>
              </w:rPr>
              <w:t>- то же, с ваннами длиной от 1500 до 1700 мм</w:t>
            </w:r>
            <w:bookmarkEnd w:id="149"/>
            <w:bookmarkEnd w:id="150"/>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51" w:name="_Toc480902727"/>
            <w:bookmarkStart w:id="152" w:name="_Toc482691962"/>
            <w:r w:rsidRPr="00702DDF">
              <w:rPr>
                <w:sz w:val="20"/>
                <w:szCs w:val="20"/>
                <w:lang w:eastAsia="ru-RU"/>
              </w:rPr>
              <w:t>250 (100)</w:t>
            </w:r>
            <w:bookmarkEnd w:id="151"/>
            <w:bookmarkEnd w:id="152"/>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53" w:name="_Toc480902728"/>
            <w:bookmarkStart w:id="154" w:name="_Toc482691963"/>
            <w:r w:rsidRPr="00702DDF">
              <w:rPr>
                <w:sz w:val="20"/>
                <w:szCs w:val="20"/>
                <w:lang w:eastAsia="ru-RU"/>
              </w:rPr>
              <w:t>Общежития:</w:t>
            </w:r>
            <w:bookmarkEnd w:id="153"/>
            <w:bookmarkEnd w:id="154"/>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55" w:name="_Toc480902729"/>
            <w:bookmarkStart w:id="156" w:name="_Toc482691964"/>
            <w:r w:rsidRPr="00702DDF">
              <w:rPr>
                <w:sz w:val="20"/>
                <w:szCs w:val="20"/>
                <w:lang w:eastAsia="ru-RU"/>
              </w:rPr>
              <w:t>1 житель</w:t>
            </w:r>
            <w:bookmarkEnd w:id="155"/>
            <w:bookmarkEnd w:id="156"/>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57" w:name="_Toc480902730"/>
            <w:bookmarkStart w:id="158" w:name="_Toc482691965"/>
            <w:r w:rsidRPr="00702DDF">
              <w:rPr>
                <w:sz w:val="20"/>
                <w:szCs w:val="20"/>
                <w:lang w:eastAsia="ru-RU"/>
              </w:rPr>
              <w:t>- с общими душевыми</w:t>
            </w:r>
            <w:bookmarkEnd w:id="157"/>
            <w:bookmarkEnd w:id="15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59" w:name="_Toc480902731"/>
            <w:bookmarkStart w:id="160" w:name="_Toc482691966"/>
            <w:r w:rsidRPr="00702DDF">
              <w:rPr>
                <w:sz w:val="20"/>
                <w:szCs w:val="20"/>
                <w:lang w:eastAsia="ru-RU"/>
              </w:rPr>
              <w:t>90 (50)</w:t>
            </w:r>
            <w:bookmarkEnd w:id="159"/>
            <w:bookmarkEnd w:id="160"/>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61" w:name="_Toc480902732"/>
            <w:bookmarkStart w:id="162" w:name="_Toc482691967"/>
            <w:r w:rsidRPr="00702DDF">
              <w:rPr>
                <w:sz w:val="20"/>
                <w:szCs w:val="20"/>
                <w:lang w:eastAsia="ru-RU"/>
              </w:rPr>
              <w:t>- с душами при всех жилых комнатах</w:t>
            </w:r>
            <w:bookmarkEnd w:id="161"/>
            <w:bookmarkEnd w:id="16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63" w:name="_Toc480902733"/>
            <w:bookmarkStart w:id="164" w:name="_Toc482691968"/>
            <w:r w:rsidRPr="00702DDF">
              <w:rPr>
                <w:sz w:val="20"/>
                <w:szCs w:val="20"/>
                <w:lang w:eastAsia="ru-RU"/>
              </w:rPr>
              <w:t>140 (80)</w:t>
            </w:r>
            <w:bookmarkEnd w:id="163"/>
            <w:bookmarkEnd w:id="164"/>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65" w:name="_Toc480902734"/>
            <w:bookmarkStart w:id="166" w:name="_Toc482691969"/>
            <w:r w:rsidRPr="00702DDF">
              <w:rPr>
                <w:sz w:val="20"/>
                <w:szCs w:val="20"/>
                <w:lang w:eastAsia="ru-RU"/>
              </w:rPr>
              <w:t>Гостиницы, пансионаты и мотели:</w:t>
            </w:r>
            <w:bookmarkEnd w:id="165"/>
            <w:bookmarkEnd w:id="16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67" w:name="_Toc480902735"/>
            <w:bookmarkStart w:id="168" w:name="_Toc482691970"/>
            <w:r w:rsidRPr="00702DDF">
              <w:rPr>
                <w:sz w:val="20"/>
                <w:szCs w:val="20"/>
                <w:lang w:eastAsia="ru-RU"/>
              </w:rPr>
              <w:t>1 житель</w:t>
            </w:r>
            <w:bookmarkEnd w:id="167"/>
            <w:bookmarkEnd w:id="16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69" w:name="_Toc480902736"/>
            <w:bookmarkStart w:id="170" w:name="_Toc482691971"/>
            <w:r w:rsidRPr="00702DDF">
              <w:rPr>
                <w:sz w:val="20"/>
                <w:szCs w:val="20"/>
                <w:lang w:eastAsia="ru-RU"/>
              </w:rPr>
              <w:t>- с общими ваннами и душами</w:t>
            </w:r>
            <w:bookmarkEnd w:id="169"/>
            <w:bookmarkEnd w:id="17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71" w:name="_Toc480902737"/>
            <w:bookmarkStart w:id="172" w:name="_Toc482691972"/>
            <w:r w:rsidRPr="00702DDF">
              <w:rPr>
                <w:sz w:val="20"/>
                <w:szCs w:val="20"/>
                <w:lang w:eastAsia="ru-RU"/>
              </w:rPr>
              <w:t>120 (70)</w:t>
            </w:r>
            <w:bookmarkEnd w:id="171"/>
            <w:bookmarkEnd w:id="172"/>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73" w:name="_Toc480902738"/>
            <w:bookmarkStart w:id="174" w:name="_Toc482691973"/>
            <w:r w:rsidRPr="00702DDF">
              <w:rPr>
                <w:sz w:val="20"/>
                <w:szCs w:val="20"/>
                <w:lang w:eastAsia="ru-RU"/>
              </w:rPr>
              <w:t>- с душами во всех номерах</w:t>
            </w:r>
            <w:bookmarkEnd w:id="173"/>
            <w:bookmarkEnd w:id="17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175" w:name="_Toc480902739"/>
            <w:bookmarkStart w:id="176" w:name="_Toc482691974"/>
            <w:r w:rsidRPr="00702DDF">
              <w:rPr>
                <w:sz w:val="20"/>
                <w:szCs w:val="20"/>
                <w:lang w:eastAsia="ru-RU"/>
              </w:rPr>
              <w:t>230 (140)</w:t>
            </w:r>
            <w:bookmarkEnd w:id="175"/>
            <w:bookmarkEnd w:id="17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77" w:name="_Toc480902740"/>
            <w:bookmarkStart w:id="178" w:name="_Toc482691975"/>
            <w:r w:rsidRPr="00702DDF">
              <w:rPr>
                <w:sz w:val="20"/>
                <w:szCs w:val="20"/>
                <w:lang w:eastAsia="ru-RU"/>
              </w:rPr>
              <w:t>- с ваннами во всех номерах</w:t>
            </w:r>
            <w:bookmarkEnd w:id="177"/>
            <w:bookmarkEnd w:id="17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79" w:name="_Toc480902741"/>
            <w:bookmarkStart w:id="180" w:name="_Toc482691976"/>
            <w:r w:rsidRPr="00702DDF">
              <w:rPr>
                <w:sz w:val="20"/>
                <w:szCs w:val="20"/>
                <w:lang w:eastAsia="ru-RU"/>
              </w:rPr>
              <w:t>300 (180)</w:t>
            </w:r>
            <w:bookmarkEnd w:id="179"/>
            <w:bookmarkEnd w:id="180"/>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181" w:name="_Toc480902742"/>
            <w:bookmarkStart w:id="182" w:name="_Toc482691977"/>
            <w:r w:rsidRPr="00702DDF">
              <w:rPr>
                <w:sz w:val="20"/>
                <w:szCs w:val="20"/>
                <w:lang w:eastAsia="ru-RU"/>
              </w:rPr>
              <w:t>Санатории и дома отдыха:</w:t>
            </w:r>
            <w:bookmarkEnd w:id="181"/>
            <w:bookmarkEnd w:id="182"/>
          </w:p>
        </w:tc>
        <w:tc>
          <w:tcPr>
            <w:tcW w:w="1701" w:type="dxa"/>
            <w:vMerge w:val="restart"/>
            <w:tcBorders>
              <w:top w:val="single" w:sz="4" w:space="0" w:color="auto"/>
            </w:tcBorders>
          </w:tcPr>
          <w:p w:rsidR="00BF3F81" w:rsidRPr="00702DDF" w:rsidRDefault="00BF3F81" w:rsidP="00702DDF">
            <w:pPr>
              <w:pStyle w:val="011"/>
              <w:ind w:firstLine="0"/>
              <w:jc w:val="center"/>
              <w:rPr>
                <w:sz w:val="20"/>
                <w:szCs w:val="20"/>
                <w:lang w:eastAsia="ru-RU"/>
              </w:rPr>
            </w:pPr>
            <w:bookmarkStart w:id="183" w:name="_Toc480902743"/>
            <w:bookmarkStart w:id="184" w:name="_Toc482691978"/>
            <w:r w:rsidRPr="00702DDF">
              <w:rPr>
                <w:sz w:val="20"/>
                <w:szCs w:val="20"/>
                <w:lang w:eastAsia="ru-RU"/>
              </w:rPr>
              <w:t>1 житель</w:t>
            </w:r>
            <w:bookmarkEnd w:id="183"/>
            <w:bookmarkEnd w:id="184"/>
          </w:p>
        </w:tc>
        <w:tc>
          <w:tcPr>
            <w:tcW w:w="2412" w:type="dxa"/>
            <w:tcBorders>
              <w:top w:val="single" w:sz="4" w:space="0" w:color="auto"/>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85" w:name="_Toc480902744"/>
            <w:bookmarkStart w:id="186" w:name="_Toc482691979"/>
            <w:r w:rsidRPr="00702DDF">
              <w:rPr>
                <w:sz w:val="20"/>
                <w:szCs w:val="20"/>
                <w:lang w:eastAsia="ru-RU"/>
              </w:rPr>
              <w:t>- с общими душами</w:t>
            </w:r>
            <w:bookmarkEnd w:id="185"/>
            <w:bookmarkEnd w:id="186"/>
          </w:p>
        </w:tc>
        <w:tc>
          <w:tcPr>
            <w:tcW w:w="1701" w:type="dxa"/>
            <w:vMerge/>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187" w:name="_Toc480902745"/>
            <w:bookmarkStart w:id="188" w:name="_Toc482691980"/>
            <w:r w:rsidRPr="00702DDF">
              <w:rPr>
                <w:sz w:val="20"/>
                <w:szCs w:val="20"/>
                <w:lang w:eastAsia="ru-RU"/>
              </w:rPr>
              <w:t>130 (65)</w:t>
            </w:r>
            <w:bookmarkEnd w:id="187"/>
            <w:bookmarkEnd w:id="18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89" w:name="_Toc480902746"/>
            <w:bookmarkStart w:id="190" w:name="_Toc482691981"/>
            <w:r w:rsidRPr="00702DDF">
              <w:rPr>
                <w:sz w:val="20"/>
                <w:szCs w:val="20"/>
                <w:lang w:eastAsia="ru-RU"/>
              </w:rPr>
              <w:t>- с душами при всех жилых комнатах</w:t>
            </w:r>
            <w:bookmarkEnd w:id="189"/>
            <w:bookmarkEnd w:id="190"/>
          </w:p>
        </w:tc>
        <w:tc>
          <w:tcPr>
            <w:tcW w:w="1701" w:type="dxa"/>
            <w:vMerge/>
            <w:tcBorders>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91" w:name="_Toc480902747"/>
            <w:bookmarkStart w:id="192" w:name="_Toc482691982"/>
            <w:r w:rsidRPr="00702DDF">
              <w:rPr>
                <w:sz w:val="20"/>
                <w:szCs w:val="20"/>
                <w:lang w:eastAsia="ru-RU"/>
              </w:rPr>
              <w:t>150 (75)</w:t>
            </w:r>
            <w:bookmarkEnd w:id="191"/>
            <w:bookmarkEnd w:id="192"/>
          </w:p>
        </w:tc>
      </w:tr>
      <w:tr w:rsidR="00BF3F81" w:rsidRPr="00702DDF" w:rsidTr="00702DDF">
        <w:trPr>
          <w:trHeight w:val="20"/>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93" w:name="_Toc480902748"/>
            <w:bookmarkStart w:id="194" w:name="_Toc482691983"/>
            <w:r w:rsidRPr="00702DDF">
              <w:rPr>
                <w:sz w:val="20"/>
                <w:szCs w:val="20"/>
                <w:lang w:eastAsia="ru-RU"/>
              </w:rPr>
              <w:t>- с ваннами при всех жилых комнатах</w:t>
            </w:r>
            <w:bookmarkEnd w:id="193"/>
            <w:bookmarkEnd w:id="194"/>
          </w:p>
        </w:tc>
        <w:tc>
          <w:tcPr>
            <w:tcW w:w="1701" w:type="dxa"/>
            <w:tcBorders>
              <w:top w:val="single" w:sz="4" w:space="0" w:color="auto"/>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95" w:name="_Toc480902749"/>
            <w:bookmarkStart w:id="196" w:name="_Toc482691984"/>
            <w:r w:rsidRPr="00702DDF">
              <w:rPr>
                <w:sz w:val="20"/>
                <w:szCs w:val="20"/>
                <w:lang w:eastAsia="ru-RU"/>
              </w:rPr>
              <w:t>200 (100)</w:t>
            </w:r>
            <w:bookmarkEnd w:id="195"/>
            <w:bookmarkEnd w:id="196"/>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97" w:name="_Toc480902750"/>
            <w:bookmarkStart w:id="198" w:name="_Toc482691985"/>
            <w:r w:rsidRPr="00702DDF">
              <w:rPr>
                <w:sz w:val="20"/>
                <w:szCs w:val="20"/>
                <w:lang w:eastAsia="ru-RU"/>
              </w:rPr>
              <w:t>Больницы:</w:t>
            </w:r>
            <w:bookmarkEnd w:id="197"/>
            <w:bookmarkEnd w:id="19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99" w:name="_Toc480902751"/>
            <w:bookmarkStart w:id="200" w:name="_Toc482691986"/>
            <w:r w:rsidRPr="00702DDF">
              <w:rPr>
                <w:sz w:val="20"/>
                <w:szCs w:val="20"/>
                <w:lang w:eastAsia="ru-RU"/>
              </w:rPr>
              <w:t>1 больной</w:t>
            </w:r>
            <w:bookmarkEnd w:id="199"/>
            <w:bookmarkEnd w:id="200"/>
          </w:p>
        </w:tc>
        <w:tc>
          <w:tcPr>
            <w:tcW w:w="2412" w:type="dxa"/>
            <w:tcBorders>
              <w:bottom w:val="nil"/>
            </w:tcBorders>
            <w:shd w:val="clear" w:color="auto" w:fill="auto"/>
          </w:tcPr>
          <w:p w:rsidR="00BF3F81" w:rsidRPr="00702DDF" w:rsidRDefault="00BF3F81" w:rsidP="00702DDF">
            <w:pPr>
              <w:pStyle w:val="011"/>
              <w:ind w:firstLine="0"/>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01" w:name="_Toc480902752"/>
            <w:bookmarkStart w:id="202" w:name="_Toc482691987"/>
            <w:r w:rsidRPr="00702DDF">
              <w:rPr>
                <w:sz w:val="20"/>
                <w:szCs w:val="20"/>
                <w:lang w:eastAsia="ru-RU"/>
              </w:rPr>
              <w:t>- с общими ваннами и душами</w:t>
            </w:r>
            <w:bookmarkEnd w:id="201"/>
            <w:bookmarkEnd w:id="20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03" w:name="_Toc480902753"/>
            <w:bookmarkStart w:id="204" w:name="_Toc482691988"/>
            <w:r w:rsidRPr="00702DDF">
              <w:rPr>
                <w:sz w:val="20"/>
                <w:szCs w:val="20"/>
                <w:lang w:eastAsia="ru-RU"/>
              </w:rPr>
              <w:t>120 (75)</w:t>
            </w:r>
            <w:bookmarkEnd w:id="203"/>
            <w:bookmarkEnd w:id="204"/>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05" w:name="_Toc480902754"/>
            <w:bookmarkStart w:id="206" w:name="_Toc482691989"/>
            <w:r w:rsidRPr="00702DDF">
              <w:rPr>
                <w:sz w:val="20"/>
                <w:szCs w:val="20"/>
                <w:lang w:eastAsia="ru-RU"/>
              </w:rPr>
              <w:t>- с санитарными узлами, приближенными к палатам</w:t>
            </w:r>
            <w:bookmarkEnd w:id="205"/>
            <w:bookmarkEnd w:id="20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07" w:name="_Toc480902755"/>
            <w:bookmarkStart w:id="208" w:name="_Toc482691990"/>
            <w:r w:rsidRPr="00702DDF">
              <w:rPr>
                <w:sz w:val="20"/>
                <w:szCs w:val="20"/>
                <w:lang w:eastAsia="ru-RU"/>
              </w:rPr>
              <w:t>200 (90)</w:t>
            </w:r>
            <w:bookmarkEnd w:id="207"/>
            <w:bookmarkEnd w:id="208"/>
          </w:p>
        </w:tc>
      </w:tr>
      <w:tr w:rsidR="00BF3F81" w:rsidRPr="00702DDF" w:rsidTr="00702DDF">
        <w:trPr>
          <w:trHeight w:val="20"/>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209" w:name="_Toc480902756"/>
            <w:bookmarkStart w:id="210" w:name="_Toc482691991"/>
            <w:r w:rsidRPr="00702DDF">
              <w:rPr>
                <w:sz w:val="20"/>
                <w:szCs w:val="20"/>
                <w:lang w:eastAsia="ru-RU"/>
              </w:rPr>
              <w:t>- инфекционные</w:t>
            </w:r>
            <w:bookmarkEnd w:id="209"/>
            <w:bookmarkEnd w:id="210"/>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211" w:name="_Toc480902757"/>
            <w:bookmarkStart w:id="212" w:name="_Toc482691992"/>
            <w:r w:rsidRPr="00702DDF">
              <w:rPr>
                <w:sz w:val="20"/>
                <w:szCs w:val="20"/>
                <w:lang w:eastAsia="ru-RU"/>
              </w:rPr>
              <w:t>240 (110)</w:t>
            </w:r>
            <w:bookmarkEnd w:id="211"/>
            <w:bookmarkEnd w:id="212"/>
          </w:p>
        </w:tc>
      </w:tr>
      <w:tr w:rsidR="00BF3F81" w:rsidRPr="00702DDF" w:rsidTr="00702DDF">
        <w:trPr>
          <w:trHeight w:val="20"/>
          <w:jc w:val="center"/>
        </w:trPr>
        <w:tc>
          <w:tcPr>
            <w:tcW w:w="6009" w:type="dxa"/>
            <w:vMerge w:val="restart"/>
            <w:shd w:val="clear" w:color="auto" w:fill="auto"/>
          </w:tcPr>
          <w:p w:rsidR="00BF3F81" w:rsidRPr="00702DDF" w:rsidRDefault="00BF3F81" w:rsidP="00702DDF">
            <w:pPr>
              <w:pStyle w:val="011"/>
              <w:ind w:firstLine="0"/>
              <w:rPr>
                <w:sz w:val="20"/>
                <w:szCs w:val="20"/>
                <w:lang w:eastAsia="ru-RU"/>
              </w:rPr>
            </w:pPr>
            <w:bookmarkStart w:id="213" w:name="_Toc480902758"/>
            <w:bookmarkStart w:id="214" w:name="_Toc482691993"/>
            <w:r w:rsidRPr="00702DDF">
              <w:rPr>
                <w:sz w:val="20"/>
                <w:szCs w:val="20"/>
                <w:lang w:eastAsia="ru-RU"/>
              </w:rPr>
              <w:t>Поликлиники и амбулатории</w:t>
            </w:r>
            <w:bookmarkEnd w:id="213"/>
            <w:bookmarkEnd w:id="214"/>
          </w:p>
        </w:tc>
        <w:tc>
          <w:tcPr>
            <w:tcW w:w="1701" w:type="dxa"/>
          </w:tcPr>
          <w:p w:rsidR="00BF3F81" w:rsidRPr="00702DDF" w:rsidRDefault="00BF3F81" w:rsidP="00702DDF">
            <w:pPr>
              <w:pStyle w:val="011"/>
              <w:ind w:firstLine="0"/>
              <w:jc w:val="center"/>
              <w:rPr>
                <w:sz w:val="20"/>
                <w:szCs w:val="20"/>
                <w:lang w:eastAsia="ru-RU"/>
              </w:rPr>
            </w:pPr>
            <w:bookmarkStart w:id="215" w:name="_Toc480902759"/>
            <w:bookmarkStart w:id="216" w:name="_Toc482691994"/>
            <w:r w:rsidRPr="00702DDF">
              <w:rPr>
                <w:sz w:val="20"/>
                <w:szCs w:val="20"/>
                <w:lang w:eastAsia="ru-RU"/>
              </w:rPr>
              <w:t>1 больной</w:t>
            </w:r>
            <w:bookmarkEnd w:id="215"/>
            <w:bookmarkEnd w:id="216"/>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17" w:name="_Toc480902760"/>
            <w:bookmarkStart w:id="218" w:name="_Toc482691995"/>
            <w:r w:rsidRPr="00702DDF">
              <w:rPr>
                <w:sz w:val="20"/>
                <w:szCs w:val="20"/>
                <w:lang w:eastAsia="ru-RU"/>
              </w:rPr>
              <w:t>10 (4)</w:t>
            </w:r>
            <w:bookmarkEnd w:id="217"/>
            <w:bookmarkEnd w:id="218"/>
          </w:p>
        </w:tc>
      </w:tr>
      <w:tr w:rsidR="00BF3F81" w:rsidRPr="00702DDF" w:rsidTr="00702DDF">
        <w:trPr>
          <w:trHeight w:val="20"/>
          <w:jc w:val="center"/>
        </w:trPr>
        <w:tc>
          <w:tcPr>
            <w:tcW w:w="6009" w:type="dxa"/>
            <w:vMerge/>
            <w:tcBorders>
              <w:bottom w:val="single" w:sz="4" w:space="0" w:color="auto"/>
            </w:tcBorders>
            <w:shd w:val="clear" w:color="auto" w:fill="auto"/>
          </w:tcPr>
          <w:p w:rsidR="00BF3F81" w:rsidRPr="00702DDF" w:rsidRDefault="00BF3F81" w:rsidP="00702DDF">
            <w:pPr>
              <w:pStyle w:val="011"/>
              <w:rPr>
                <w:sz w:val="20"/>
                <w:szCs w:val="20"/>
                <w:lang w:eastAsia="ru-RU"/>
              </w:rPr>
            </w:pPr>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219" w:name="_Toc480902761"/>
            <w:bookmarkStart w:id="220" w:name="_Toc482691996"/>
            <w:r w:rsidRPr="00702DDF">
              <w:rPr>
                <w:sz w:val="20"/>
                <w:szCs w:val="20"/>
                <w:lang w:eastAsia="ru-RU"/>
              </w:rPr>
              <w:t>1 работающий в смену</w:t>
            </w:r>
            <w:bookmarkEnd w:id="219"/>
            <w:bookmarkEnd w:id="220"/>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21" w:name="_Toc480902762"/>
            <w:bookmarkStart w:id="222" w:name="_Toc482691997"/>
            <w:r w:rsidRPr="00702DDF">
              <w:rPr>
                <w:sz w:val="20"/>
                <w:szCs w:val="20"/>
                <w:lang w:eastAsia="ru-RU"/>
              </w:rPr>
              <w:t>30 (12)</w:t>
            </w:r>
            <w:bookmarkEnd w:id="221"/>
            <w:bookmarkEnd w:id="222"/>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23" w:name="_Toc480902763"/>
            <w:bookmarkStart w:id="224" w:name="_Toc482691998"/>
            <w:r w:rsidRPr="00702DDF">
              <w:rPr>
                <w:sz w:val="20"/>
                <w:szCs w:val="20"/>
                <w:lang w:eastAsia="ru-RU"/>
              </w:rPr>
              <w:t>Аптеки:</w:t>
            </w:r>
            <w:bookmarkEnd w:id="223"/>
            <w:bookmarkEnd w:id="224"/>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25" w:name="_Toc480902764"/>
            <w:bookmarkStart w:id="226" w:name="_Toc482691999"/>
            <w:r w:rsidRPr="00702DDF">
              <w:rPr>
                <w:sz w:val="20"/>
                <w:szCs w:val="20"/>
                <w:lang w:eastAsia="ru-RU"/>
              </w:rPr>
              <w:t>1 работающий</w:t>
            </w:r>
            <w:bookmarkEnd w:id="225"/>
            <w:bookmarkEnd w:id="226"/>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27" w:name="_Toc480902765"/>
            <w:bookmarkStart w:id="228" w:name="_Toc482692000"/>
            <w:r w:rsidRPr="00702DDF">
              <w:rPr>
                <w:sz w:val="20"/>
                <w:szCs w:val="20"/>
                <w:lang w:eastAsia="ru-RU"/>
              </w:rPr>
              <w:t>- торговый зал и подсобные помещения</w:t>
            </w:r>
            <w:bookmarkEnd w:id="227"/>
            <w:bookmarkEnd w:id="22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29" w:name="_Toc480902766"/>
            <w:bookmarkStart w:id="230" w:name="_Toc482692001"/>
            <w:r w:rsidRPr="00702DDF">
              <w:rPr>
                <w:sz w:val="20"/>
                <w:szCs w:val="20"/>
                <w:lang w:eastAsia="ru-RU"/>
              </w:rPr>
              <w:t>30 (12)</w:t>
            </w:r>
            <w:bookmarkEnd w:id="229"/>
            <w:bookmarkEnd w:id="230"/>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31" w:name="_Toc480902767"/>
            <w:bookmarkStart w:id="232" w:name="_Toc482692002"/>
            <w:r w:rsidRPr="00702DDF">
              <w:rPr>
                <w:sz w:val="20"/>
                <w:szCs w:val="20"/>
                <w:lang w:eastAsia="ru-RU"/>
              </w:rPr>
              <w:t>- лаборатория приготовления лекарств</w:t>
            </w:r>
            <w:bookmarkEnd w:id="231"/>
            <w:bookmarkEnd w:id="23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33" w:name="_Toc480902768"/>
            <w:bookmarkStart w:id="234" w:name="_Toc482692003"/>
            <w:r w:rsidRPr="00702DDF">
              <w:rPr>
                <w:sz w:val="20"/>
                <w:szCs w:val="20"/>
                <w:lang w:eastAsia="ru-RU"/>
              </w:rPr>
              <w:t>310 (55)</w:t>
            </w:r>
            <w:bookmarkEnd w:id="233"/>
            <w:bookmarkEnd w:id="234"/>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35" w:name="_Toc480902769"/>
            <w:bookmarkStart w:id="236" w:name="_Toc482692004"/>
            <w:r w:rsidRPr="00702DDF">
              <w:rPr>
                <w:sz w:val="20"/>
                <w:szCs w:val="20"/>
                <w:lang w:eastAsia="ru-RU"/>
              </w:rPr>
              <w:lastRenderedPageBreak/>
              <w:t>Физкультурно-оздоровительные учреждения:</w:t>
            </w:r>
            <w:bookmarkEnd w:id="235"/>
            <w:bookmarkEnd w:id="23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37" w:name="_Toc480902770"/>
            <w:bookmarkStart w:id="238" w:name="_Toc482692005"/>
            <w:r w:rsidRPr="00702DDF">
              <w:rPr>
                <w:sz w:val="20"/>
                <w:szCs w:val="20"/>
                <w:lang w:eastAsia="ru-RU"/>
              </w:rPr>
              <w:t>1 место</w:t>
            </w:r>
            <w:bookmarkEnd w:id="237"/>
            <w:bookmarkEnd w:id="23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39" w:name="_Toc480902771"/>
            <w:bookmarkStart w:id="240" w:name="_Toc482692006"/>
            <w:r w:rsidRPr="00702DDF">
              <w:rPr>
                <w:sz w:val="20"/>
                <w:szCs w:val="20"/>
                <w:lang w:eastAsia="ru-RU"/>
              </w:rPr>
              <w:t>- со столовыми на полуфабрикатах, без стирки белья</w:t>
            </w:r>
            <w:bookmarkEnd w:id="239"/>
            <w:bookmarkEnd w:id="24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41" w:name="_Toc480902772"/>
            <w:bookmarkStart w:id="242" w:name="_Toc482692007"/>
            <w:r w:rsidRPr="00702DDF">
              <w:rPr>
                <w:sz w:val="20"/>
                <w:szCs w:val="20"/>
                <w:lang w:eastAsia="ru-RU"/>
              </w:rPr>
              <w:t>60 (30)</w:t>
            </w:r>
            <w:bookmarkEnd w:id="241"/>
            <w:bookmarkEnd w:id="242"/>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43" w:name="_Toc480902773"/>
            <w:bookmarkStart w:id="244" w:name="_Toc482692008"/>
            <w:r w:rsidRPr="00702DDF">
              <w:rPr>
                <w:sz w:val="20"/>
                <w:szCs w:val="20"/>
                <w:lang w:eastAsia="ru-RU"/>
              </w:rPr>
              <w:t>- со столовыми, работающими на сырье, и прачечными</w:t>
            </w:r>
            <w:bookmarkEnd w:id="243"/>
            <w:bookmarkEnd w:id="244"/>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45" w:name="_Toc480902774"/>
            <w:bookmarkStart w:id="246" w:name="_Toc482692009"/>
            <w:r w:rsidRPr="00702DDF">
              <w:rPr>
                <w:sz w:val="20"/>
                <w:szCs w:val="20"/>
                <w:lang w:eastAsia="ru-RU"/>
              </w:rPr>
              <w:t>200 (100)</w:t>
            </w:r>
            <w:bookmarkEnd w:id="245"/>
            <w:bookmarkEnd w:id="246"/>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47" w:name="_Toc480902775"/>
            <w:bookmarkStart w:id="248" w:name="_Toc482692010"/>
            <w:r w:rsidRPr="00702DDF">
              <w:rPr>
                <w:sz w:val="20"/>
                <w:szCs w:val="20"/>
                <w:lang w:eastAsia="ru-RU"/>
              </w:rPr>
              <w:t>Дошкольные образовательные организации и школы-интернаты:</w:t>
            </w:r>
            <w:bookmarkEnd w:id="247"/>
            <w:bookmarkEnd w:id="24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49" w:name="_Toc480902776"/>
            <w:bookmarkStart w:id="250" w:name="_Toc482692011"/>
            <w:r w:rsidRPr="00702DDF">
              <w:rPr>
                <w:sz w:val="20"/>
                <w:szCs w:val="20"/>
                <w:lang w:eastAsia="ru-RU"/>
              </w:rPr>
              <w:t>1 ребенок</w:t>
            </w:r>
            <w:bookmarkEnd w:id="249"/>
            <w:bookmarkEnd w:id="25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51" w:name="_Toc480902777"/>
            <w:bookmarkStart w:id="252" w:name="_Toc482692012"/>
            <w:r w:rsidRPr="00702DDF">
              <w:rPr>
                <w:sz w:val="20"/>
                <w:szCs w:val="20"/>
                <w:lang w:eastAsia="ru-RU"/>
              </w:rPr>
              <w:t>с дневным пребыванием детей:</w:t>
            </w:r>
            <w:bookmarkEnd w:id="251"/>
            <w:bookmarkEnd w:id="25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53" w:name="_Toc480902778"/>
            <w:bookmarkStart w:id="254" w:name="_Toc482692013"/>
            <w:r w:rsidRPr="00702DDF">
              <w:rPr>
                <w:sz w:val="20"/>
                <w:szCs w:val="20"/>
                <w:lang w:eastAsia="ru-RU"/>
              </w:rPr>
              <w:t>- со столовыми на полуфабрикатах</w:t>
            </w:r>
            <w:bookmarkEnd w:id="253"/>
            <w:bookmarkEnd w:id="25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55" w:name="_Toc480902779"/>
            <w:bookmarkStart w:id="256" w:name="_Toc482692014"/>
            <w:r w:rsidRPr="00702DDF">
              <w:rPr>
                <w:sz w:val="20"/>
                <w:szCs w:val="20"/>
                <w:lang w:eastAsia="ru-RU"/>
              </w:rPr>
              <w:t>40 (20)</w:t>
            </w:r>
            <w:bookmarkEnd w:id="255"/>
            <w:bookmarkEnd w:id="25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57" w:name="_Toc480902780"/>
            <w:bookmarkStart w:id="258" w:name="_Toc482692015"/>
            <w:r w:rsidRPr="00702DDF">
              <w:rPr>
                <w:sz w:val="20"/>
                <w:szCs w:val="20"/>
                <w:lang w:eastAsia="ru-RU"/>
              </w:rPr>
              <w:t>- со столовыми, работающими на сырье, и прачечными</w:t>
            </w:r>
            <w:bookmarkEnd w:id="257"/>
            <w:bookmarkEnd w:id="25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59" w:name="_Toc480902781"/>
            <w:bookmarkStart w:id="260" w:name="_Toc482692016"/>
            <w:r w:rsidRPr="00702DDF">
              <w:rPr>
                <w:sz w:val="20"/>
                <w:szCs w:val="20"/>
                <w:lang w:eastAsia="ru-RU"/>
              </w:rPr>
              <w:t>80 (30)</w:t>
            </w:r>
            <w:bookmarkEnd w:id="259"/>
            <w:bookmarkEnd w:id="260"/>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261" w:name="_Toc480902782"/>
            <w:bookmarkStart w:id="262" w:name="_Toc482692017"/>
            <w:r w:rsidRPr="00702DDF">
              <w:rPr>
                <w:sz w:val="20"/>
                <w:szCs w:val="20"/>
                <w:lang w:eastAsia="ru-RU"/>
              </w:rPr>
              <w:t>с круглосуточным пребыванием детей:</w:t>
            </w:r>
            <w:bookmarkEnd w:id="261"/>
            <w:bookmarkEnd w:id="262"/>
          </w:p>
        </w:tc>
        <w:tc>
          <w:tcPr>
            <w:tcW w:w="1701" w:type="dxa"/>
            <w:vMerge/>
            <w:tcBorders>
              <w:top w:val="single" w:sz="4" w:space="0" w:color="auto"/>
              <w:bottom w:val="nil"/>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63" w:name="_Toc480902783"/>
            <w:bookmarkStart w:id="264" w:name="_Toc482692018"/>
            <w:r w:rsidRPr="00702DDF">
              <w:rPr>
                <w:sz w:val="20"/>
                <w:szCs w:val="20"/>
                <w:lang w:eastAsia="ru-RU"/>
              </w:rPr>
              <w:t>- со столовыми на полуфабрикатах</w:t>
            </w:r>
            <w:bookmarkEnd w:id="263"/>
            <w:bookmarkEnd w:id="26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65" w:name="_Toc480902784"/>
            <w:bookmarkStart w:id="266" w:name="_Toc482692019"/>
            <w:r w:rsidRPr="00702DDF">
              <w:rPr>
                <w:sz w:val="20"/>
                <w:szCs w:val="20"/>
                <w:lang w:eastAsia="ru-RU"/>
              </w:rPr>
              <w:t>60 (30)</w:t>
            </w:r>
            <w:bookmarkEnd w:id="265"/>
            <w:bookmarkEnd w:id="266"/>
          </w:p>
        </w:tc>
      </w:tr>
      <w:tr w:rsidR="00BF3F81" w:rsidRPr="00702DDF" w:rsidTr="00702DDF">
        <w:trPr>
          <w:trHeight w:val="20"/>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267" w:name="_Toc480902785"/>
            <w:bookmarkStart w:id="268" w:name="_Toc482692020"/>
            <w:r w:rsidRPr="00702DDF">
              <w:rPr>
                <w:sz w:val="20"/>
                <w:szCs w:val="20"/>
                <w:lang w:eastAsia="ru-RU"/>
              </w:rPr>
              <w:t>- со столовыми, работающими на сырье, и прачечными</w:t>
            </w:r>
            <w:bookmarkEnd w:id="267"/>
            <w:bookmarkEnd w:id="26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269" w:name="_Toc480902786"/>
            <w:bookmarkStart w:id="270" w:name="_Toc482692021"/>
            <w:r w:rsidRPr="00702DDF">
              <w:rPr>
                <w:sz w:val="20"/>
                <w:szCs w:val="20"/>
                <w:lang w:eastAsia="ru-RU"/>
              </w:rPr>
              <w:t>120 (40)</w:t>
            </w:r>
            <w:bookmarkEnd w:id="269"/>
            <w:bookmarkEnd w:id="270"/>
          </w:p>
        </w:tc>
      </w:tr>
      <w:tr w:rsidR="00BF3F81" w:rsidRPr="00702DDF" w:rsidTr="00702DDF">
        <w:trPr>
          <w:trHeight w:val="20"/>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271" w:name="_Toc480902787"/>
            <w:bookmarkStart w:id="272" w:name="_Toc482692022"/>
            <w:r w:rsidRPr="00702DDF">
              <w:rPr>
                <w:sz w:val="20"/>
                <w:szCs w:val="20"/>
                <w:lang w:eastAsia="ru-RU"/>
              </w:rPr>
              <w:t>Образовательные организации с душевыми при гимнастических залах и столовыми, работающими на полуфабрикатах</w:t>
            </w:r>
            <w:bookmarkEnd w:id="271"/>
            <w:bookmarkEnd w:id="272"/>
          </w:p>
        </w:tc>
        <w:tc>
          <w:tcPr>
            <w:tcW w:w="1701" w:type="dxa"/>
          </w:tcPr>
          <w:p w:rsidR="00BF3F81" w:rsidRPr="00702DDF" w:rsidRDefault="00BF3F81" w:rsidP="00702DDF">
            <w:pPr>
              <w:pStyle w:val="011"/>
              <w:ind w:firstLine="0"/>
              <w:jc w:val="center"/>
              <w:rPr>
                <w:sz w:val="20"/>
                <w:szCs w:val="20"/>
                <w:lang w:eastAsia="ru-RU"/>
              </w:rPr>
            </w:pPr>
            <w:bookmarkStart w:id="273" w:name="_Toc480902788"/>
            <w:bookmarkStart w:id="274" w:name="_Toc482692023"/>
            <w:r w:rsidRPr="00702DDF">
              <w:rPr>
                <w:sz w:val="20"/>
                <w:szCs w:val="20"/>
                <w:lang w:eastAsia="ru-RU"/>
              </w:rPr>
              <w:t>1 учащийся и 1 преподаватель</w:t>
            </w:r>
            <w:bookmarkEnd w:id="273"/>
            <w:bookmarkEnd w:id="274"/>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75" w:name="_Toc480902789"/>
            <w:bookmarkStart w:id="276" w:name="_Toc482692024"/>
            <w:r w:rsidRPr="00702DDF">
              <w:rPr>
                <w:sz w:val="20"/>
                <w:szCs w:val="20"/>
                <w:lang w:eastAsia="ru-RU"/>
              </w:rPr>
              <w:t>20 (8)</w:t>
            </w:r>
            <w:bookmarkEnd w:id="275"/>
            <w:bookmarkEnd w:id="276"/>
          </w:p>
        </w:tc>
      </w:tr>
      <w:tr w:rsidR="00BF3F81" w:rsidRPr="00702DDF" w:rsidTr="00702DDF">
        <w:trPr>
          <w:trHeight w:val="20"/>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277" w:name="_Toc480902790"/>
            <w:bookmarkStart w:id="278" w:name="_Toc482692025"/>
            <w:r w:rsidRPr="00702DDF">
              <w:rPr>
                <w:sz w:val="20"/>
                <w:szCs w:val="20"/>
                <w:lang w:eastAsia="ru-RU"/>
              </w:rPr>
              <w:t>Административные здания</w:t>
            </w:r>
            <w:bookmarkEnd w:id="277"/>
            <w:bookmarkEnd w:id="278"/>
          </w:p>
        </w:tc>
        <w:tc>
          <w:tcPr>
            <w:tcW w:w="1701" w:type="dxa"/>
          </w:tcPr>
          <w:p w:rsidR="00BF3F81" w:rsidRPr="00702DDF" w:rsidRDefault="00BF3F81" w:rsidP="00702DDF">
            <w:pPr>
              <w:pStyle w:val="011"/>
              <w:ind w:firstLine="0"/>
              <w:jc w:val="center"/>
              <w:rPr>
                <w:sz w:val="20"/>
                <w:szCs w:val="20"/>
                <w:lang w:eastAsia="ru-RU"/>
              </w:rPr>
            </w:pPr>
            <w:bookmarkStart w:id="279" w:name="_Toc480902791"/>
            <w:bookmarkStart w:id="280" w:name="_Toc482692026"/>
            <w:r w:rsidRPr="00702DDF">
              <w:rPr>
                <w:sz w:val="20"/>
                <w:szCs w:val="20"/>
                <w:lang w:eastAsia="ru-RU"/>
              </w:rPr>
              <w:t>1 работающий</w:t>
            </w:r>
            <w:bookmarkEnd w:id="279"/>
            <w:bookmarkEnd w:id="280"/>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81" w:name="_Toc480902792"/>
            <w:bookmarkStart w:id="282" w:name="_Toc482692027"/>
            <w:r w:rsidRPr="00702DDF">
              <w:rPr>
                <w:sz w:val="20"/>
                <w:szCs w:val="20"/>
                <w:lang w:eastAsia="ru-RU"/>
              </w:rPr>
              <w:t>15 (6)</w:t>
            </w:r>
            <w:bookmarkEnd w:id="281"/>
            <w:bookmarkEnd w:id="282"/>
          </w:p>
        </w:tc>
      </w:tr>
      <w:tr w:rsidR="00BF3F81" w:rsidRPr="00702DDF" w:rsidTr="00702DDF">
        <w:trPr>
          <w:trHeight w:val="20"/>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83" w:name="_Toc480902793"/>
            <w:bookmarkStart w:id="284" w:name="_Toc482692028"/>
            <w:r w:rsidRPr="00702DDF">
              <w:rPr>
                <w:sz w:val="20"/>
                <w:szCs w:val="20"/>
                <w:shd w:val="clear" w:color="auto" w:fill="FFFFFF"/>
                <w:lang w:eastAsia="ru-RU"/>
              </w:rPr>
              <w:t>Предприятия общественного питания с приготовлением пищи, реализуемой в обеденном зале</w:t>
            </w:r>
            <w:bookmarkEnd w:id="283"/>
            <w:bookmarkEnd w:id="284"/>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285" w:name="_Toc480902794"/>
            <w:bookmarkStart w:id="286" w:name="_Toc482692029"/>
            <w:r w:rsidRPr="00702DDF">
              <w:rPr>
                <w:sz w:val="20"/>
                <w:szCs w:val="20"/>
                <w:lang w:eastAsia="ru-RU"/>
              </w:rPr>
              <w:t>1 блюдо</w:t>
            </w:r>
            <w:bookmarkEnd w:id="285"/>
            <w:bookmarkEnd w:id="286"/>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87" w:name="_Toc480902795"/>
            <w:bookmarkStart w:id="288" w:name="_Toc482692030"/>
            <w:r w:rsidRPr="00702DDF">
              <w:rPr>
                <w:sz w:val="20"/>
                <w:szCs w:val="20"/>
                <w:lang w:eastAsia="ru-RU"/>
              </w:rPr>
              <w:t>12 (4)</w:t>
            </w:r>
            <w:bookmarkEnd w:id="287"/>
            <w:bookmarkEnd w:id="288"/>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89" w:name="_Toc480902796"/>
            <w:bookmarkStart w:id="290" w:name="_Toc482692031"/>
            <w:r w:rsidRPr="00702DDF">
              <w:rPr>
                <w:sz w:val="20"/>
                <w:szCs w:val="20"/>
                <w:lang w:eastAsia="ru-RU"/>
              </w:rPr>
              <w:t>Магазины:</w:t>
            </w:r>
            <w:bookmarkEnd w:id="289"/>
            <w:bookmarkEnd w:id="290"/>
          </w:p>
        </w:tc>
        <w:tc>
          <w:tcPr>
            <w:tcW w:w="1701" w:type="dxa"/>
            <w:tcBorders>
              <w:bottom w:val="nil"/>
            </w:tcBorders>
            <w:shd w:val="clear" w:color="auto" w:fill="auto"/>
          </w:tcPr>
          <w:p w:rsidR="00BF3F81" w:rsidRPr="00702DDF" w:rsidRDefault="00BF3F81" w:rsidP="00702DDF">
            <w:pPr>
              <w:pStyle w:val="011"/>
              <w:jc w:val="center"/>
              <w:rPr>
                <w:sz w:val="20"/>
                <w:szCs w:val="20"/>
                <w:lang w:eastAsia="ru-RU"/>
              </w:rPr>
            </w:pPr>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91" w:name="_Toc480902797"/>
            <w:bookmarkStart w:id="292" w:name="_Toc482692032"/>
            <w:r w:rsidRPr="00702DDF">
              <w:rPr>
                <w:sz w:val="20"/>
                <w:szCs w:val="20"/>
                <w:lang w:eastAsia="ru-RU"/>
              </w:rPr>
              <w:t>- продовольственные (без холодильных установок)</w:t>
            </w:r>
            <w:bookmarkEnd w:id="291"/>
            <w:bookmarkEnd w:id="292"/>
          </w:p>
        </w:tc>
        <w:tc>
          <w:tcPr>
            <w:tcW w:w="1701"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3" w:name="_Toc480902798"/>
            <w:bookmarkStart w:id="294" w:name="_Toc482692033"/>
            <w:r w:rsidRPr="00702DDF">
              <w:rPr>
                <w:sz w:val="20"/>
                <w:szCs w:val="20"/>
                <w:lang w:eastAsia="ru-RU"/>
              </w:rPr>
              <w:t>1 работающий в смену или 20 м</w:t>
            </w:r>
            <w:r w:rsidRPr="00702DDF">
              <w:rPr>
                <w:sz w:val="20"/>
                <w:szCs w:val="20"/>
                <w:vertAlign w:val="superscript"/>
                <w:lang w:eastAsia="ru-RU"/>
              </w:rPr>
              <w:t>2</w:t>
            </w:r>
            <w:r w:rsidRPr="00702DDF">
              <w:rPr>
                <w:sz w:val="20"/>
                <w:szCs w:val="20"/>
                <w:lang w:eastAsia="ru-RU"/>
              </w:rPr>
              <w:t xml:space="preserve"> торгового зала</w:t>
            </w:r>
            <w:bookmarkEnd w:id="293"/>
            <w:bookmarkEnd w:id="294"/>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5" w:name="_Toc480902799"/>
            <w:bookmarkStart w:id="296" w:name="_Toc482692034"/>
            <w:r w:rsidRPr="00702DDF">
              <w:rPr>
                <w:sz w:val="20"/>
                <w:szCs w:val="20"/>
                <w:lang w:eastAsia="ru-RU"/>
              </w:rPr>
              <w:t>30 (12)</w:t>
            </w:r>
            <w:bookmarkEnd w:id="295"/>
            <w:bookmarkEnd w:id="296"/>
          </w:p>
        </w:tc>
      </w:tr>
      <w:tr w:rsidR="00BF3F81" w:rsidRPr="00702DDF" w:rsidTr="00702DDF">
        <w:trPr>
          <w:trHeight w:val="20"/>
          <w:jc w:val="center"/>
        </w:trPr>
        <w:tc>
          <w:tcPr>
            <w:tcW w:w="6009" w:type="dxa"/>
            <w:tcBorders>
              <w:top w:val="single" w:sz="4" w:space="0" w:color="auto"/>
            </w:tcBorders>
            <w:shd w:val="clear" w:color="auto" w:fill="auto"/>
          </w:tcPr>
          <w:p w:rsidR="00BF3F81" w:rsidRPr="00702DDF" w:rsidRDefault="00BF3F81" w:rsidP="00702DDF">
            <w:pPr>
              <w:pStyle w:val="011"/>
              <w:ind w:firstLine="0"/>
              <w:rPr>
                <w:sz w:val="20"/>
                <w:szCs w:val="20"/>
                <w:lang w:eastAsia="ru-RU"/>
              </w:rPr>
            </w:pPr>
            <w:bookmarkStart w:id="297" w:name="_Toc480902800"/>
            <w:bookmarkStart w:id="298" w:name="_Toc482692035"/>
            <w:r w:rsidRPr="00702DDF">
              <w:rPr>
                <w:sz w:val="20"/>
                <w:szCs w:val="20"/>
                <w:lang w:eastAsia="ru-RU"/>
              </w:rPr>
              <w:t>- непродовольственные</w:t>
            </w:r>
            <w:bookmarkEnd w:id="297"/>
            <w:bookmarkEnd w:id="298"/>
          </w:p>
        </w:tc>
        <w:tc>
          <w:tcPr>
            <w:tcW w:w="1701"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9" w:name="_Toc480902801"/>
            <w:bookmarkStart w:id="300" w:name="_Toc482692036"/>
            <w:r w:rsidRPr="00702DDF">
              <w:rPr>
                <w:sz w:val="20"/>
                <w:szCs w:val="20"/>
                <w:lang w:eastAsia="ru-RU"/>
              </w:rPr>
              <w:t>1 работающий в смену</w:t>
            </w:r>
            <w:bookmarkEnd w:id="299"/>
            <w:bookmarkEnd w:id="300"/>
          </w:p>
        </w:tc>
        <w:tc>
          <w:tcPr>
            <w:tcW w:w="2412"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01" w:name="_Toc480902802"/>
            <w:bookmarkStart w:id="302" w:name="_Toc482692037"/>
            <w:r w:rsidRPr="00702DDF">
              <w:rPr>
                <w:sz w:val="20"/>
                <w:szCs w:val="20"/>
                <w:lang w:eastAsia="ru-RU"/>
              </w:rPr>
              <w:t>20 (8)</w:t>
            </w:r>
            <w:bookmarkEnd w:id="301"/>
            <w:bookmarkEnd w:id="302"/>
          </w:p>
        </w:tc>
      </w:tr>
      <w:tr w:rsidR="00BF3F81" w:rsidRPr="00702DDF" w:rsidTr="00702DDF">
        <w:trPr>
          <w:trHeight w:val="20"/>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03" w:name="_Toc480902803"/>
            <w:bookmarkStart w:id="304" w:name="_Toc482692038"/>
            <w:r w:rsidRPr="00702DDF">
              <w:rPr>
                <w:sz w:val="20"/>
                <w:szCs w:val="20"/>
                <w:lang w:eastAsia="ru-RU"/>
              </w:rPr>
              <w:t>Парикмахерские</w:t>
            </w:r>
            <w:bookmarkEnd w:id="303"/>
            <w:bookmarkEnd w:id="304"/>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305" w:name="_Toc480902804"/>
            <w:bookmarkStart w:id="306" w:name="_Toc482692039"/>
            <w:r w:rsidRPr="00702DDF">
              <w:rPr>
                <w:sz w:val="20"/>
                <w:szCs w:val="20"/>
                <w:lang w:eastAsia="ru-RU"/>
              </w:rPr>
              <w:t>1 рабочее место в смену</w:t>
            </w:r>
            <w:bookmarkEnd w:id="305"/>
            <w:bookmarkEnd w:id="306"/>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07" w:name="_Toc480902805"/>
            <w:bookmarkStart w:id="308" w:name="_Toc482692040"/>
            <w:r w:rsidRPr="00702DDF">
              <w:rPr>
                <w:sz w:val="20"/>
                <w:szCs w:val="20"/>
                <w:lang w:eastAsia="ru-RU"/>
              </w:rPr>
              <w:t>56 (33)</w:t>
            </w:r>
            <w:bookmarkEnd w:id="307"/>
            <w:bookmarkEnd w:id="308"/>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09" w:name="_Toc480902806"/>
            <w:bookmarkStart w:id="310" w:name="_Toc482692041"/>
            <w:r w:rsidRPr="00702DDF">
              <w:rPr>
                <w:sz w:val="20"/>
                <w:szCs w:val="20"/>
                <w:lang w:eastAsia="ru-RU"/>
              </w:rPr>
              <w:t>Кинотеатры, театры, клубы и досугово-развлекательные учреждения:</w:t>
            </w:r>
            <w:bookmarkEnd w:id="309"/>
            <w:bookmarkEnd w:id="310"/>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11" w:name="_Toc480902807"/>
            <w:bookmarkStart w:id="312" w:name="_Toc482692042"/>
            <w:r w:rsidRPr="00702DDF">
              <w:rPr>
                <w:sz w:val="20"/>
                <w:szCs w:val="20"/>
                <w:lang w:eastAsia="ru-RU"/>
              </w:rPr>
              <w:t>1 человек</w:t>
            </w:r>
            <w:bookmarkEnd w:id="311"/>
            <w:bookmarkEnd w:id="312"/>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13" w:name="_Toc480902808"/>
            <w:bookmarkStart w:id="314" w:name="_Toc482692043"/>
            <w:r w:rsidRPr="00702DDF">
              <w:rPr>
                <w:sz w:val="20"/>
                <w:szCs w:val="20"/>
                <w:lang w:eastAsia="ru-RU"/>
              </w:rPr>
              <w:t>- для зрителей</w:t>
            </w:r>
            <w:bookmarkEnd w:id="313"/>
            <w:bookmarkEnd w:id="31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15" w:name="_Toc480902809"/>
            <w:bookmarkStart w:id="316" w:name="_Toc482692044"/>
            <w:r w:rsidRPr="00702DDF">
              <w:rPr>
                <w:sz w:val="20"/>
                <w:szCs w:val="20"/>
                <w:lang w:eastAsia="ru-RU"/>
              </w:rPr>
              <w:t>8 (3)</w:t>
            </w:r>
            <w:bookmarkEnd w:id="315"/>
            <w:bookmarkEnd w:id="31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17" w:name="_Toc480902810"/>
            <w:bookmarkStart w:id="318" w:name="_Toc482692045"/>
            <w:r w:rsidRPr="00702DDF">
              <w:rPr>
                <w:sz w:val="20"/>
                <w:szCs w:val="20"/>
                <w:lang w:eastAsia="ru-RU"/>
              </w:rPr>
              <w:t>- для артистов</w:t>
            </w:r>
            <w:bookmarkEnd w:id="317"/>
            <w:bookmarkEnd w:id="31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19" w:name="_Toc480902811"/>
            <w:bookmarkStart w:id="320" w:name="_Toc482692046"/>
            <w:r w:rsidRPr="00702DDF">
              <w:rPr>
                <w:sz w:val="20"/>
                <w:szCs w:val="20"/>
                <w:lang w:eastAsia="ru-RU"/>
              </w:rPr>
              <w:t>40 (25)</w:t>
            </w:r>
            <w:bookmarkEnd w:id="319"/>
            <w:bookmarkEnd w:id="320"/>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21" w:name="_Toc480902812"/>
            <w:bookmarkStart w:id="322" w:name="_Toc482692047"/>
            <w:r w:rsidRPr="00702DDF">
              <w:rPr>
                <w:sz w:val="20"/>
                <w:szCs w:val="20"/>
                <w:lang w:eastAsia="ru-RU"/>
              </w:rPr>
              <w:t>Стадионы и спортзалы:</w:t>
            </w:r>
            <w:bookmarkEnd w:id="321"/>
            <w:bookmarkEnd w:id="322"/>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23" w:name="_Toc480902813"/>
            <w:bookmarkStart w:id="324" w:name="_Toc482692048"/>
            <w:r w:rsidRPr="00702DDF">
              <w:rPr>
                <w:sz w:val="20"/>
                <w:szCs w:val="20"/>
                <w:lang w:eastAsia="ru-RU"/>
              </w:rPr>
              <w:t>1 человек</w:t>
            </w:r>
            <w:bookmarkEnd w:id="323"/>
            <w:bookmarkEnd w:id="324"/>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25" w:name="_Toc480902814"/>
            <w:bookmarkStart w:id="326" w:name="_Toc482692049"/>
            <w:r w:rsidRPr="00702DDF">
              <w:rPr>
                <w:sz w:val="20"/>
                <w:szCs w:val="20"/>
                <w:lang w:eastAsia="ru-RU"/>
              </w:rPr>
              <w:t>- для зрителей</w:t>
            </w:r>
            <w:bookmarkEnd w:id="325"/>
            <w:bookmarkEnd w:id="32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27" w:name="_Toc480902815"/>
            <w:bookmarkStart w:id="328" w:name="_Toc482692050"/>
            <w:r w:rsidRPr="00702DDF">
              <w:rPr>
                <w:sz w:val="20"/>
                <w:szCs w:val="20"/>
                <w:lang w:eastAsia="ru-RU"/>
              </w:rPr>
              <w:t>3 (1)</w:t>
            </w:r>
            <w:bookmarkEnd w:id="327"/>
            <w:bookmarkEnd w:id="32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29" w:name="_Toc480902816"/>
            <w:bookmarkStart w:id="330" w:name="_Toc482692051"/>
            <w:r w:rsidRPr="00702DDF">
              <w:rPr>
                <w:sz w:val="20"/>
                <w:szCs w:val="20"/>
                <w:lang w:eastAsia="ru-RU"/>
              </w:rPr>
              <w:t>- для физкультурников с учетом приема душа</w:t>
            </w:r>
            <w:bookmarkEnd w:id="329"/>
            <w:bookmarkEnd w:id="330"/>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31" w:name="_Toc480902817"/>
            <w:bookmarkStart w:id="332" w:name="_Toc482692052"/>
            <w:r w:rsidRPr="00702DDF">
              <w:rPr>
                <w:sz w:val="20"/>
                <w:szCs w:val="20"/>
                <w:lang w:eastAsia="ru-RU"/>
              </w:rPr>
              <w:t>50 (30)</w:t>
            </w:r>
            <w:bookmarkEnd w:id="331"/>
            <w:bookmarkEnd w:id="332"/>
          </w:p>
        </w:tc>
      </w:tr>
      <w:tr w:rsidR="00BF3F81" w:rsidRPr="00702DDF" w:rsidTr="00702DDF">
        <w:trPr>
          <w:trHeight w:val="20"/>
          <w:jc w:val="center"/>
        </w:trPr>
        <w:tc>
          <w:tcPr>
            <w:tcW w:w="6009" w:type="dxa"/>
            <w:tcBorders>
              <w:top w:val="single" w:sz="4" w:space="0" w:color="auto"/>
            </w:tcBorders>
            <w:shd w:val="clear" w:color="auto" w:fill="auto"/>
          </w:tcPr>
          <w:p w:rsidR="00BF3F81" w:rsidRPr="00702DDF" w:rsidRDefault="00BF3F81" w:rsidP="00702DDF">
            <w:pPr>
              <w:pStyle w:val="011"/>
              <w:ind w:firstLine="0"/>
              <w:rPr>
                <w:sz w:val="20"/>
                <w:szCs w:val="20"/>
                <w:lang w:eastAsia="ru-RU"/>
              </w:rPr>
            </w:pPr>
            <w:bookmarkStart w:id="333" w:name="_Toc480902818"/>
            <w:bookmarkStart w:id="334" w:name="_Toc482692053"/>
            <w:r w:rsidRPr="00702DDF">
              <w:rPr>
                <w:sz w:val="20"/>
                <w:szCs w:val="20"/>
                <w:lang w:eastAsia="ru-RU"/>
              </w:rPr>
              <w:t>- для спортсменов с учетом приема душа</w:t>
            </w:r>
            <w:bookmarkEnd w:id="333"/>
            <w:bookmarkEnd w:id="334"/>
          </w:p>
        </w:tc>
        <w:tc>
          <w:tcPr>
            <w:tcW w:w="1701" w:type="dxa"/>
            <w:vMerge/>
            <w:tcBorders>
              <w:top w:val="single" w:sz="4" w:space="0" w:color="auto"/>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35" w:name="_Toc480902819"/>
            <w:bookmarkStart w:id="336" w:name="_Toc482692054"/>
            <w:r w:rsidRPr="00702DDF">
              <w:rPr>
                <w:sz w:val="20"/>
                <w:szCs w:val="20"/>
                <w:lang w:eastAsia="ru-RU"/>
              </w:rPr>
              <w:t>100 (60)</w:t>
            </w:r>
            <w:bookmarkEnd w:id="335"/>
            <w:bookmarkEnd w:id="33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37" w:name="_Toc480902820"/>
            <w:bookmarkStart w:id="338" w:name="_Toc482692055"/>
            <w:r w:rsidRPr="00702DDF">
              <w:rPr>
                <w:sz w:val="20"/>
                <w:szCs w:val="20"/>
                <w:lang w:eastAsia="ru-RU"/>
              </w:rPr>
              <w:t>Плавательные бассейны:</w:t>
            </w:r>
            <w:bookmarkEnd w:id="337"/>
            <w:bookmarkEnd w:id="338"/>
          </w:p>
        </w:tc>
        <w:tc>
          <w:tcPr>
            <w:tcW w:w="1701" w:type="dxa"/>
            <w:tcBorders>
              <w:bottom w:val="nil"/>
            </w:tcBorders>
          </w:tcPr>
          <w:p w:rsidR="00BF3F81" w:rsidRPr="00702DDF" w:rsidRDefault="00BF3F81" w:rsidP="00702DDF">
            <w:pPr>
              <w:pStyle w:val="011"/>
              <w:jc w:val="center"/>
              <w:rPr>
                <w:sz w:val="20"/>
                <w:szCs w:val="20"/>
                <w:lang w:eastAsia="ru-RU"/>
              </w:rPr>
            </w:pPr>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39" w:name="_Toc480902821"/>
            <w:bookmarkStart w:id="340" w:name="_Toc482692056"/>
            <w:r w:rsidRPr="00702DDF">
              <w:rPr>
                <w:sz w:val="20"/>
                <w:szCs w:val="20"/>
                <w:lang w:eastAsia="ru-RU"/>
              </w:rPr>
              <w:t>- для зрителей</w:t>
            </w:r>
            <w:bookmarkEnd w:id="339"/>
            <w:bookmarkEnd w:id="340"/>
          </w:p>
        </w:tc>
        <w:tc>
          <w:tcPr>
            <w:tcW w:w="1701"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1" w:name="_Toc480902822"/>
            <w:bookmarkStart w:id="342" w:name="_Toc482692057"/>
            <w:r w:rsidRPr="00702DDF">
              <w:rPr>
                <w:sz w:val="20"/>
                <w:szCs w:val="20"/>
                <w:lang w:eastAsia="ru-RU"/>
              </w:rPr>
              <w:t>1 место</w:t>
            </w:r>
            <w:bookmarkEnd w:id="341"/>
            <w:bookmarkEnd w:id="342"/>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3" w:name="_Toc480902823"/>
            <w:bookmarkStart w:id="344" w:name="_Toc482692058"/>
            <w:r w:rsidRPr="00702DDF">
              <w:rPr>
                <w:sz w:val="20"/>
                <w:szCs w:val="20"/>
                <w:lang w:eastAsia="ru-RU"/>
              </w:rPr>
              <w:t>3 (1)</w:t>
            </w:r>
            <w:bookmarkEnd w:id="343"/>
            <w:bookmarkEnd w:id="344"/>
          </w:p>
        </w:tc>
      </w:tr>
      <w:tr w:rsidR="00BF3F81" w:rsidRPr="00702DDF" w:rsidTr="00702DDF">
        <w:trPr>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45" w:name="_Toc480902824"/>
            <w:bookmarkStart w:id="346" w:name="_Toc482692059"/>
            <w:r w:rsidRPr="00702DDF">
              <w:rPr>
                <w:sz w:val="20"/>
                <w:szCs w:val="20"/>
                <w:lang w:eastAsia="ru-RU"/>
              </w:rPr>
              <w:t>- для спортсменов (физкультурников) с учетом приема душа</w:t>
            </w:r>
            <w:bookmarkEnd w:id="345"/>
            <w:bookmarkEnd w:id="346"/>
          </w:p>
        </w:tc>
        <w:tc>
          <w:tcPr>
            <w:tcW w:w="1701"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7" w:name="_Toc480902825"/>
            <w:bookmarkStart w:id="348" w:name="_Toc482692060"/>
            <w:r w:rsidRPr="00702DDF">
              <w:rPr>
                <w:sz w:val="20"/>
                <w:szCs w:val="20"/>
                <w:lang w:eastAsia="ru-RU"/>
              </w:rPr>
              <w:t>1 человек</w:t>
            </w:r>
            <w:bookmarkEnd w:id="347"/>
            <w:bookmarkEnd w:id="348"/>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9" w:name="_Toc480902826"/>
            <w:bookmarkStart w:id="350" w:name="_Toc482692061"/>
            <w:r w:rsidRPr="00702DDF">
              <w:rPr>
                <w:sz w:val="20"/>
                <w:szCs w:val="20"/>
                <w:lang w:eastAsia="ru-RU"/>
              </w:rPr>
              <w:t>100 (60)</w:t>
            </w:r>
            <w:bookmarkEnd w:id="349"/>
            <w:bookmarkEnd w:id="350"/>
          </w:p>
        </w:tc>
      </w:tr>
      <w:tr w:rsidR="00BF3F81" w:rsidRPr="00702DDF" w:rsidTr="00702DDF">
        <w:trPr>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51" w:name="_Toc480902827"/>
            <w:bookmarkStart w:id="352" w:name="_Toc482692062"/>
            <w:r w:rsidRPr="00702DDF">
              <w:rPr>
                <w:sz w:val="20"/>
                <w:szCs w:val="20"/>
                <w:lang w:eastAsia="ru-RU"/>
              </w:rPr>
              <w:t>- для спортсменов с учетом приема душа</w:t>
            </w:r>
            <w:bookmarkEnd w:id="351"/>
            <w:bookmarkEnd w:id="352"/>
          </w:p>
        </w:tc>
        <w:tc>
          <w:tcPr>
            <w:tcW w:w="1701"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53" w:name="_Toc480902828"/>
            <w:bookmarkStart w:id="354" w:name="_Toc482692063"/>
            <w:r w:rsidRPr="00702DDF">
              <w:rPr>
                <w:sz w:val="20"/>
                <w:szCs w:val="20"/>
                <w:lang w:eastAsia="ru-RU"/>
              </w:rPr>
              <w:t>% вместимости</w:t>
            </w:r>
            <w:bookmarkEnd w:id="353"/>
            <w:bookmarkEnd w:id="354"/>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55" w:name="_Toc480902829"/>
            <w:bookmarkStart w:id="356" w:name="_Toc482692064"/>
            <w:r w:rsidRPr="00702DDF">
              <w:rPr>
                <w:sz w:val="20"/>
                <w:szCs w:val="20"/>
                <w:lang w:eastAsia="ru-RU"/>
              </w:rPr>
              <w:t>10</w:t>
            </w:r>
            <w:bookmarkEnd w:id="355"/>
            <w:bookmarkEnd w:id="35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57" w:name="_Toc480902830"/>
            <w:bookmarkStart w:id="358" w:name="_Toc482692065"/>
            <w:r w:rsidRPr="00702DDF">
              <w:rPr>
                <w:sz w:val="20"/>
                <w:szCs w:val="20"/>
                <w:lang w:eastAsia="ru-RU"/>
              </w:rPr>
              <w:t>Бани:</w:t>
            </w:r>
            <w:bookmarkEnd w:id="357"/>
            <w:bookmarkEnd w:id="35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59" w:name="_Toc480902831"/>
            <w:bookmarkStart w:id="360" w:name="_Toc482692066"/>
            <w:r w:rsidRPr="00702DDF">
              <w:rPr>
                <w:sz w:val="20"/>
                <w:szCs w:val="20"/>
                <w:lang w:eastAsia="ru-RU"/>
              </w:rPr>
              <w:t>1 посетитель</w:t>
            </w:r>
            <w:bookmarkEnd w:id="359"/>
            <w:bookmarkEnd w:id="36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1" w:name="_Toc480902832"/>
            <w:bookmarkStart w:id="362" w:name="_Toc482692067"/>
            <w:r w:rsidRPr="00702DDF">
              <w:rPr>
                <w:sz w:val="20"/>
                <w:szCs w:val="20"/>
                <w:lang w:eastAsia="ru-RU"/>
              </w:rPr>
              <w:t>- для мытья в мыльной с ополаскиванием в душе</w:t>
            </w:r>
            <w:bookmarkEnd w:id="361"/>
            <w:bookmarkEnd w:id="36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63" w:name="_Toc480902833"/>
            <w:bookmarkStart w:id="364" w:name="_Toc482692068"/>
            <w:r w:rsidRPr="00702DDF">
              <w:rPr>
                <w:sz w:val="20"/>
                <w:szCs w:val="20"/>
                <w:lang w:eastAsia="ru-RU"/>
              </w:rPr>
              <w:t>180 (120)</w:t>
            </w:r>
            <w:bookmarkEnd w:id="363"/>
            <w:bookmarkEnd w:id="364"/>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5" w:name="_Toc480902834"/>
            <w:bookmarkStart w:id="366" w:name="_Toc482692069"/>
            <w:r w:rsidRPr="00702DDF">
              <w:rPr>
                <w:sz w:val="20"/>
                <w:szCs w:val="20"/>
                <w:lang w:eastAsia="ru-RU"/>
              </w:rPr>
              <w:t>- то же с приемом оздоровительных процедур</w:t>
            </w:r>
            <w:bookmarkEnd w:id="365"/>
            <w:bookmarkEnd w:id="36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67" w:name="_Toc480902835"/>
            <w:bookmarkStart w:id="368" w:name="_Toc482692070"/>
            <w:r w:rsidRPr="00702DDF">
              <w:rPr>
                <w:sz w:val="20"/>
                <w:szCs w:val="20"/>
                <w:lang w:eastAsia="ru-RU"/>
              </w:rPr>
              <w:t>290 (190)</w:t>
            </w:r>
            <w:bookmarkEnd w:id="367"/>
            <w:bookmarkEnd w:id="368"/>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9" w:name="_Toc480902836"/>
            <w:bookmarkStart w:id="370" w:name="_Toc482692071"/>
            <w:r w:rsidRPr="00702DDF">
              <w:rPr>
                <w:sz w:val="20"/>
                <w:szCs w:val="20"/>
                <w:lang w:eastAsia="ru-RU"/>
              </w:rPr>
              <w:t>- душевая кабина</w:t>
            </w:r>
            <w:bookmarkEnd w:id="369"/>
            <w:bookmarkEnd w:id="37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71" w:name="_Toc480902837"/>
            <w:bookmarkStart w:id="372" w:name="_Toc482692072"/>
            <w:r w:rsidRPr="00702DDF">
              <w:rPr>
                <w:sz w:val="20"/>
                <w:szCs w:val="20"/>
                <w:lang w:eastAsia="ru-RU"/>
              </w:rPr>
              <w:t>360 (240)</w:t>
            </w:r>
            <w:bookmarkEnd w:id="371"/>
            <w:bookmarkEnd w:id="372"/>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73" w:name="_Toc480902838"/>
            <w:bookmarkStart w:id="374" w:name="_Toc482692073"/>
            <w:r w:rsidRPr="00702DDF">
              <w:rPr>
                <w:sz w:val="20"/>
                <w:szCs w:val="20"/>
                <w:lang w:eastAsia="ru-RU"/>
              </w:rPr>
              <w:t>- ванная кабина</w:t>
            </w:r>
            <w:bookmarkEnd w:id="373"/>
            <w:bookmarkEnd w:id="374"/>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75" w:name="_Toc480902839"/>
            <w:bookmarkStart w:id="376" w:name="_Toc482692074"/>
            <w:r w:rsidRPr="00702DDF">
              <w:rPr>
                <w:sz w:val="20"/>
                <w:szCs w:val="20"/>
                <w:lang w:eastAsia="ru-RU"/>
              </w:rPr>
              <w:t>540 (360)</w:t>
            </w:r>
            <w:bookmarkEnd w:id="375"/>
            <w:bookmarkEnd w:id="37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77" w:name="_Toc480902840"/>
            <w:bookmarkStart w:id="378" w:name="_Toc482692075"/>
            <w:r w:rsidRPr="00702DDF">
              <w:rPr>
                <w:sz w:val="20"/>
                <w:szCs w:val="20"/>
                <w:lang w:eastAsia="ru-RU"/>
              </w:rPr>
              <w:t>Прачечные:</w:t>
            </w:r>
            <w:bookmarkEnd w:id="377"/>
            <w:bookmarkEnd w:id="37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79" w:name="_Toc480902841"/>
            <w:bookmarkStart w:id="380" w:name="_Toc482692076"/>
            <w:r w:rsidRPr="00702DDF">
              <w:rPr>
                <w:sz w:val="20"/>
                <w:szCs w:val="20"/>
                <w:lang w:eastAsia="ru-RU"/>
              </w:rPr>
              <w:t>1 кг сухого белья</w:t>
            </w:r>
            <w:bookmarkEnd w:id="379"/>
            <w:bookmarkEnd w:id="38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81" w:name="_Toc480902842"/>
            <w:bookmarkStart w:id="382" w:name="_Toc482692077"/>
            <w:r w:rsidRPr="00702DDF">
              <w:rPr>
                <w:sz w:val="20"/>
                <w:szCs w:val="20"/>
                <w:lang w:eastAsia="ru-RU"/>
              </w:rPr>
              <w:t>- немеханизированные</w:t>
            </w:r>
            <w:bookmarkEnd w:id="381"/>
            <w:bookmarkEnd w:id="38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83" w:name="_Toc480902843"/>
            <w:bookmarkStart w:id="384" w:name="_Toc482692078"/>
            <w:r w:rsidRPr="00702DDF">
              <w:rPr>
                <w:sz w:val="20"/>
                <w:szCs w:val="20"/>
                <w:lang w:eastAsia="ru-RU"/>
              </w:rPr>
              <w:t>40 (15)</w:t>
            </w:r>
            <w:bookmarkEnd w:id="383"/>
            <w:bookmarkEnd w:id="384"/>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85" w:name="_Toc480902844"/>
            <w:bookmarkStart w:id="386" w:name="_Toc482692079"/>
            <w:r w:rsidRPr="00702DDF">
              <w:rPr>
                <w:sz w:val="20"/>
                <w:szCs w:val="20"/>
                <w:lang w:eastAsia="ru-RU"/>
              </w:rPr>
              <w:t>- механизированные</w:t>
            </w:r>
            <w:bookmarkEnd w:id="385"/>
            <w:bookmarkEnd w:id="386"/>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87" w:name="_Toc480902845"/>
            <w:bookmarkStart w:id="388" w:name="_Toc482692080"/>
            <w:r w:rsidRPr="00702DDF">
              <w:rPr>
                <w:sz w:val="20"/>
                <w:szCs w:val="20"/>
                <w:lang w:eastAsia="ru-RU"/>
              </w:rPr>
              <w:t>75 (25)</w:t>
            </w:r>
            <w:bookmarkEnd w:id="387"/>
            <w:bookmarkEnd w:id="388"/>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89" w:name="_Toc480902846"/>
            <w:bookmarkStart w:id="390" w:name="_Toc482692081"/>
            <w:r w:rsidRPr="00702DDF">
              <w:rPr>
                <w:sz w:val="20"/>
                <w:szCs w:val="20"/>
                <w:lang w:eastAsia="ru-RU"/>
              </w:rPr>
              <w:t>Производственные цехи:</w:t>
            </w:r>
            <w:bookmarkEnd w:id="389"/>
            <w:bookmarkEnd w:id="390"/>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91" w:name="_Toc480902847"/>
            <w:bookmarkStart w:id="392" w:name="_Toc482692082"/>
            <w:r w:rsidRPr="00702DDF">
              <w:rPr>
                <w:sz w:val="20"/>
                <w:szCs w:val="20"/>
                <w:lang w:eastAsia="ru-RU"/>
              </w:rPr>
              <w:t>1 работающий в смену</w:t>
            </w:r>
            <w:bookmarkEnd w:id="391"/>
            <w:bookmarkEnd w:id="392"/>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93" w:name="_Toc480902848"/>
            <w:bookmarkStart w:id="394" w:name="_Toc482692083"/>
            <w:r w:rsidRPr="00702DDF">
              <w:rPr>
                <w:sz w:val="20"/>
                <w:szCs w:val="20"/>
                <w:lang w:eastAsia="ru-RU"/>
              </w:rPr>
              <w:t>- обычные</w:t>
            </w:r>
            <w:bookmarkEnd w:id="393"/>
            <w:bookmarkEnd w:id="39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95" w:name="_Toc480902849"/>
            <w:bookmarkStart w:id="396" w:name="_Toc482692084"/>
            <w:r w:rsidRPr="00702DDF">
              <w:rPr>
                <w:sz w:val="20"/>
                <w:szCs w:val="20"/>
                <w:lang w:eastAsia="ru-RU"/>
              </w:rPr>
              <w:t>25 (11)</w:t>
            </w:r>
            <w:bookmarkEnd w:id="395"/>
            <w:bookmarkEnd w:id="396"/>
          </w:p>
        </w:tc>
      </w:tr>
      <w:tr w:rsidR="00BF3F81" w:rsidRPr="00702DDF" w:rsidTr="00702DDF">
        <w:trPr>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397" w:name="_Toc480902850"/>
            <w:bookmarkStart w:id="398" w:name="_Toc482692085"/>
            <w:r w:rsidRPr="00702DDF">
              <w:rPr>
                <w:sz w:val="20"/>
                <w:szCs w:val="20"/>
                <w:lang w:eastAsia="ru-RU"/>
              </w:rPr>
              <w:t>- с тепловыделением свыше 84 кДж на 1 м</w:t>
            </w:r>
            <w:r w:rsidRPr="00702DDF">
              <w:rPr>
                <w:sz w:val="20"/>
                <w:szCs w:val="20"/>
                <w:vertAlign w:val="superscript"/>
                <w:lang w:eastAsia="ru-RU"/>
              </w:rPr>
              <w:t>3</w:t>
            </w:r>
            <w:r w:rsidRPr="00702DDF">
              <w:rPr>
                <w:sz w:val="20"/>
                <w:szCs w:val="20"/>
                <w:lang w:eastAsia="ru-RU"/>
              </w:rPr>
              <w:t>/ч</w:t>
            </w:r>
            <w:bookmarkEnd w:id="397"/>
            <w:bookmarkEnd w:id="39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399" w:name="_Toc480902851"/>
            <w:bookmarkStart w:id="400" w:name="_Toc482692086"/>
            <w:r w:rsidRPr="00702DDF">
              <w:rPr>
                <w:sz w:val="20"/>
                <w:szCs w:val="20"/>
                <w:lang w:eastAsia="ru-RU"/>
              </w:rPr>
              <w:t>45 (24)</w:t>
            </w:r>
            <w:bookmarkEnd w:id="399"/>
            <w:bookmarkEnd w:id="400"/>
          </w:p>
        </w:tc>
      </w:tr>
      <w:tr w:rsidR="00BF3F81" w:rsidRPr="00702DDF" w:rsidTr="00702DDF">
        <w:trPr>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401" w:name="_Toc480902852"/>
            <w:bookmarkStart w:id="402" w:name="_Toc482692087"/>
            <w:r w:rsidRPr="00702DDF">
              <w:rPr>
                <w:sz w:val="20"/>
                <w:szCs w:val="20"/>
                <w:lang w:eastAsia="ru-RU"/>
              </w:rPr>
              <w:t>Душевые в бытовых помещениях промышленных предприятий</w:t>
            </w:r>
            <w:bookmarkEnd w:id="401"/>
            <w:bookmarkEnd w:id="402"/>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403" w:name="_Toc480902853"/>
            <w:bookmarkStart w:id="404" w:name="_Toc482692088"/>
            <w:r w:rsidRPr="00702DDF">
              <w:rPr>
                <w:sz w:val="20"/>
                <w:szCs w:val="20"/>
                <w:lang w:eastAsia="ru-RU"/>
              </w:rPr>
              <w:t>1 душевая сетка в смену</w:t>
            </w:r>
            <w:bookmarkEnd w:id="403"/>
            <w:bookmarkEnd w:id="404"/>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405" w:name="_Toc480902854"/>
            <w:bookmarkStart w:id="406" w:name="_Toc482692089"/>
            <w:r w:rsidRPr="00702DDF">
              <w:rPr>
                <w:sz w:val="20"/>
                <w:szCs w:val="20"/>
                <w:lang w:eastAsia="ru-RU"/>
              </w:rPr>
              <w:t>500 (27)</w:t>
            </w:r>
            <w:bookmarkEnd w:id="405"/>
            <w:bookmarkEnd w:id="40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407" w:name="_Toc480902855"/>
            <w:bookmarkStart w:id="408" w:name="_Toc482692090"/>
            <w:r w:rsidRPr="00702DDF">
              <w:rPr>
                <w:sz w:val="20"/>
                <w:szCs w:val="20"/>
                <w:lang w:eastAsia="ru-RU"/>
              </w:rPr>
              <w:t>Расход воды на поливку:</w:t>
            </w:r>
            <w:bookmarkEnd w:id="407"/>
            <w:bookmarkEnd w:id="408"/>
          </w:p>
        </w:tc>
        <w:tc>
          <w:tcPr>
            <w:tcW w:w="1701" w:type="dxa"/>
            <w:vMerge w:val="restart"/>
            <w:tcBorders>
              <w:bottom w:val="nil"/>
            </w:tcBorders>
          </w:tcPr>
          <w:p w:rsidR="00BF3F81" w:rsidRPr="00702DDF" w:rsidRDefault="00BF3F81" w:rsidP="00702DDF">
            <w:pPr>
              <w:pStyle w:val="011"/>
              <w:ind w:firstLine="0"/>
              <w:jc w:val="center"/>
              <w:rPr>
                <w:sz w:val="20"/>
                <w:szCs w:val="20"/>
                <w:vertAlign w:val="superscript"/>
                <w:lang w:eastAsia="ru-RU"/>
              </w:rPr>
            </w:pPr>
            <w:bookmarkStart w:id="409" w:name="_Toc480902856"/>
            <w:bookmarkStart w:id="410" w:name="_Toc482692091"/>
            <w:r w:rsidRPr="00702DDF">
              <w:rPr>
                <w:sz w:val="20"/>
                <w:szCs w:val="20"/>
                <w:lang w:eastAsia="ru-RU"/>
              </w:rPr>
              <w:t>1 м</w:t>
            </w:r>
            <w:r w:rsidRPr="00702DDF">
              <w:rPr>
                <w:sz w:val="20"/>
                <w:szCs w:val="20"/>
                <w:vertAlign w:val="superscript"/>
                <w:lang w:eastAsia="ru-RU"/>
              </w:rPr>
              <w:t>2</w:t>
            </w:r>
            <w:bookmarkEnd w:id="409"/>
            <w:bookmarkEnd w:id="41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1" w:name="_Toc480902857"/>
            <w:bookmarkStart w:id="412" w:name="_Toc482692092"/>
            <w:r w:rsidRPr="00702DDF">
              <w:rPr>
                <w:sz w:val="20"/>
                <w:szCs w:val="20"/>
                <w:lang w:eastAsia="ru-RU"/>
              </w:rPr>
              <w:t>- травяного покрова</w:t>
            </w:r>
            <w:bookmarkEnd w:id="411"/>
            <w:bookmarkEnd w:id="41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13" w:name="_Toc480902858"/>
            <w:bookmarkStart w:id="414" w:name="_Toc482692093"/>
            <w:r w:rsidRPr="00702DDF">
              <w:rPr>
                <w:sz w:val="20"/>
                <w:szCs w:val="20"/>
                <w:lang w:eastAsia="ru-RU"/>
              </w:rPr>
              <w:t>3</w:t>
            </w:r>
            <w:bookmarkEnd w:id="413"/>
            <w:bookmarkEnd w:id="414"/>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5" w:name="_Toc480902859"/>
            <w:bookmarkStart w:id="416" w:name="_Toc482692094"/>
            <w:r w:rsidRPr="00702DDF">
              <w:rPr>
                <w:sz w:val="20"/>
                <w:szCs w:val="20"/>
                <w:lang w:eastAsia="ru-RU"/>
              </w:rPr>
              <w:t>- футбольного поля</w:t>
            </w:r>
            <w:bookmarkEnd w:id="415"/>
            <w:bookmarkEnd w:id="41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17" w:name="_Toc480902860"/>
            <w:bookmarkStart w:id="418" w:name="_Toc482692095"/>
            <w:r w:rsidRPr="00702DDF">
              <w:rPr>
                <w:sz w:val="20"/>
                <w:szCs w:val="20"/>
                <w:lang w:eastAsia="ru-RU"/>
              </w:rPr>
              <w:t>0,5</w:t>
            </w:r>
            <w:bookmarkEnd w:id="417"/>
            <w:bookmarkEnd w:id="418"/>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9" w:name="_Toc480902861"/>
            <w:bookmarkStart w:id="420" w:name="_Toc482692096"/>
            <w:r w:rsidRPr="00702DDF">
              <w:rPr>
                <w:sz w:val="20"/>
                <w:szCs w:val="20"/>
                <w:lang w:eastAsia="ru-RU"/>
              </w:rPr>
              <w:t>- остальных спортивных сооружений</w:t>
            </w:r>
            <w:bookmarkEnd w:id="419"/>
            <w:bookmarkEnd w:id="42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21" w:name="_Toc480902862"/>
            <w:bookmarkStart w:id="422" w:name="_Toc482692097"/>
            <w:r w:rsidRPr="00702DDF">
              <w:rPr>
                <w:sz w:val="20"/>
                <w:szCs w:val="20"/>
                <w:lang w:eastAsia="ru-RU"/>
              </w:rPr>
              <w:t>1,5</w:t>
            </w:r>
            <w:bookmarkEnd w:id="421"/>
            <w:bookmarkEnd w:id="422"/>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23" w:name="_Toc480902863"/>
            <w:bookmarkStart w:id="424" w:name="_Toc482692098"/>
            <w:r w:rsidRPr="00702DDF">
              <w:rPr>
                <w:sz w:val="20"/>
                <w:szCs w:val="20"/>
                <w:lang w:eastAsia="ru-RU"/>
              </w:rPr>
              <w:t>- усовершенствованных покрытий, тротуаров, площадей, заводских проездов</w:t>
            </w:r>
            <w:bookmarkEnd w:id="423"/>
            <w:bookmarkEnd w:id="42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25" w:name="_Toc480902864"/>
            <w:bookmarkStart w:id="426" w:name="_Toc482692099"/>
            <w:r w:rsidRPr="00702DDF">
              <w:rPr>
                <w:sz w:val="20"/>
                <w:szCs w:val="20"/>
                <w:lang w:eastAsia="ru-RU"/>
              </w:rPr>
              <w:t>0,5</w:t>
            </w:r>
            <w:bookmarkEnd w:id="425"/>
            <w:bookmarkEnd w:id="426"/>
          </w:p>
        </w:tc>
      </w:tr>
      <w:tr w:rsidR="00BF3F81" w:rsidRPr="00702DDF" w:rsidTr="00702DDF">
        <w:trPr>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427" w:name="_Toc480902865"/>
            <w:bookmarkStart w:id="428" w:name="_Toc482692100"/>
            <w:r w:rsidRPr="00702DDF">
              <w:rPr>
                <w:sz w:val="20"/>
                <w:szCs w:val="20"/>
                <w:lang w:eastAsia="ru-RU"/>
              </w:rPr>
              <w:t>- зеленых насаждений, газонов и цветников</w:t>
            </w:r>
            <w:bookmarkEnd w:id="427"/>
            <w:bookmarkEnd w:id="42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429" w:name="_Toc480902866"/>
            <w:bookmarkStart w:id="430" w:name="_Toc482692101"/>
            <w:r w:rsidRPr="00702DDF">
              <w:rPr>
                <w:sz w:val="20"/>
                <w:szCs w:val="20"/>
                <w:lang w:eastAsia="ru-RU"/>
              </w:rPr>
              <w:t>3-6</w:t>
            </w:r>
            <w:bookmarkEnd w:id="429"/>
            <w:bookmarkEnd w:id="430"/>
          </w:p>
        </w:tc>
      </w:tr>
      <w:tr w:rsidR="00BF3F81" w:rsidRPr="00702DDF" w:rsidTr="00702DDF">
        <w:trPr>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431" w:name="_Toc480902867"/>
            <w:bookmarkStart w:id="432" w:name="_Toc482692102"/>
            <w:r w:rsidRPr="00702DDF">
              <w:rPr>
                <w:sz w:val="20"/>
                <w:szCs w:val="20"/>
                <w:lang w:eastAsia="ru-RU"/>
              </w:rPr>
              <w:t>Заливка поверхности катка</w:t>
            </w:r>
            <w:bookmarkEnd w:id="431"/>
            <w:bookmarkEnd w:id="432"/>
          </w:p>
        </w:tc>
        <w:tc>
          <w:tcPr>
            <w:tcW w:w="1701" w:type="dxa"/>
          </w:tcPr>
          <w:p w:rsidR="00BF3F81" w:rsidRPr="00702DDF" w:rsidRDefault="00BF3F81" w:rsidP="00702DDF">
            <w:pPr>
              <w:pStyle w:val="011"/>
              <w:ind w:firstLine="0"/>
              <w:jc w:val="center"/>
              <w:rPr>
                <w:sz w:val="20"/>
                <w:szCs w:val="20"/>
                <w:lang w:eastAsia="ru-RU"/>
              </w:rPr>
            </w:pPr>
            <w:bookmarkStart w:id="433" w:name="_Toc480902868"/>
            <w:bookmarkStart w:id="434" w:name="_Toc482692103"/>
            <w:r w:rsidRPr="00702DDF">
              <w:rPr>
                <w:sz w:val="20"/>
                <w:szCs w:val="20"/>
                <w:lang w:eastAsia="ru-RU"/>
              </w:rPr>
              <w:t>1 м</w:t>
            </w:r>
            <w:r w:rsidRPr="00702DDF">
              <w:rPr>
                <w:sz w:val="20"/>
                <w:szCs w:val="20"/>
                <w:vertAlign w:val="superscript"/>
                <w:lang w:eastAsia="ru-RU"/>
              </w:rPr>
              <w:t>2</w:t>
            </w:r>
            <w:bookmarkEnd w:id="433"/>
            <w:bookmarkEnd w:id="434"/>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435" w:name="_Toc480902869"/>
            <w:bookmarkStart w:id="436" w:name="_Toc482692104"/>
            <w:r w:rsidRPr="00702DDF">
              <w:rPr>
                <w:sz w:val="20"/>
                <w:szCs w:val="20"/>
                <w:lang w:eastAsia="ru-RU"/>
              </w:rPr>
              <w:t>0,5</w:t>
            </w:r>
            <w:bookmarkEnd w:id="435"/>
            <w:bookmarkEnd w:id="436"/>
          </w:p>
        </w:tc>
      </w:tr>
    </w:tbl>
    <w:p w:rsidR="00BF3F81" w:rsidRPr="00E1214C" w:rsidRDefault="00BF3F81" w:rsidP="00E1214C">
      <w:pPr>
        <w:pStyle w:val="07"/>
      </w:pPr>
      <w:r w:rsidRPr="00E1214C">
        <w:t>* Расчетные (удельные) средние за год суточные расходы воды (л/</w:t>
      </w:r>
      <w:proofErr w:type="spellStart"/>
      <w:r w:rsidRPr="00E1214C">
        <w:t>сут</w:t>
      </w:r>
      <w:proofErr w:type="spellEnd"/>
      <w:r w:rsidRPr="00E1214C">
        <w:t>. / единицу измерения) всего, в скобках – в том числе горячей.</w:t>
      </w:r>
    </w:p>
    <w:p w:rsidR="00BF3F81" w:rsidRPr="00E1214C" w:rsidRDefault="00BF3F81" w:rsidP="00E1214C">
      <w:pPr>
        <w:pStyle w:val="07"/>
      </w:pPr>
      <w:r w:rsidRPr="00E1214C">
        <w:t>Примечания:</w:t>
      </w:r>
    </w:p>
    <w:p w:rsidR="00BF3F81" w:rsidRPr="00026BF2" w:rsidRDefault="00BF3F81" w:rsidP="00E1214C">
      <w:pPr>
        <w:pStyle w:val="08"/>
        <w:rPr>
          <w:lang w:eastAsia="ru-RU"/>
        </w:rPr>
      </w:pPr>
      <w:r w:rsidRPr="00026BF2">
        <w:rPr>
          <w:lang w:eastAsia="ru-RU"/>
        </w:rPr>
        <w:lastRenderedPageBreak/>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BF3F81" w:rsidRPr="00026BF2" w:rsidRDefault="00BF3F81" w:rsidP="00E1214C">
      <w:pPr>
        <w:pStyle w:val="08"/>
        <w:rPr>
          <w:lang w:eastAsia="ru-RU"/>
        </w:rPr>
      </w:pPr>
      <w:r w:rsidRPr="00026BF2">
        <w:rPr>
          <w:lang w:eastAsia="ru-RU"/>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F3F81" w:rsidRPr="00026BF2" w:rsidRDefault="00BF3F81" w:rsidP="00E1214C">
      <w:pPr>
        <w:pStyle w:val="08"/>
        <w:rPr>
          <w:lang w:eastAsia="ru-RU"/>
        </w:rPr>
      </w:pPr>
      <w:r w:rsidRPr="00026BF2">
        <w:rPr>
          <w:lang w:eastAsia="ru-RU"/>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F3F81" w:rsidRPr="00026BF2" w:rsidRDefault="00BF3F81" w:rsidP="00E1214C">
      <w:pPr>
        <w:pStyle w:val="08"/>
        <w:rPr>
          <w:lang w:eastAsia="ru-RU"/>
        </w:rPr>
      </w:pPr>
      <w:r w:rsidRPr="00026BF2">
        <w:rPr>
          <w:lang w:eastAsia="ru-RU"/>
        </w:rPr>
        <w:t xml:space="preserve">4. Для </w:t>
      </w:r>
      <w:proofErr w:type="spellStart"/>
      <w:r w:rsidRPr="00026BF2">
        <w:rPr>
          <w:lang w:eastAsia="ru-RU"/>
        </w:rPr>
        <w:t>водопотребителей</w:t>
      </w:r>
      <w:proofErr w:type="spellEnd"/>
      <w:r w:rsidRPr="00026BF2">
        <w:rPr>
          <w:lang w:eastAsia="ru-RU"/>
        </w:rPr>
        <w:t xml:space="preserve"> общественных зданий, сооружений и помещений, не указанных в таблице, нормы расхода воды следует принимать по объектам, аналогичным по характеру водопотребления.</w:t>
      </w:r>
    </w:p>
    <w:p w:rsidR="00BF3F81" w:rsidRPr="00BF3F81" w:rsidRDefault="00BF3F81" w:rsidP="00E1214C">
      <w:pPr>
        <w:pStyle w:val="011"/>
        <w:rPr>
          <w:lang w:eastAsia="ru-RU"/>
        </w:rPr>
      </w:pPr>
    </w:p>
    <w:p w:rsidR="00BF3F81" w:rsidRPr="00BF3F81" w:rsidRDefault="00197BDC" w:rsidP="00E1214C">
      <w:pPr>
        <w:pStyle w:val="011"/>
        <w:rPr>
          <w:bCs/>
          <w:lang w:eastAsia="ru-RU"/>
        </w:rPr>
      </w:pPr>
      <w:r>
        <w:rPr>
          <w:lang w:eastAsia="ru-RU"/>
        </w:rPr>
        <w:t>8</w:t>
      </w:r>
      <w:r w:rsidR="00BF3F81" w:rsidRPr="00BF3F81">
        <w:rPr>
          <w:lang w:eastAsia="ru-RU"/>
        </w:rPr>
        <w:t xml:space="preserve">.5.4. </w:t>
      </w:r>
      <w:r w:rsidR="00BF3F81" w:rsidRPr="00BF3F81">
        <w:rPr>
          <w:bCs/>
          <w:lang w:eastAsia="ru-RU"/>
        </w:rPr>
        <w:t xml:space="preserve">В целом годовой расход воды по городскому округу рекомендуется определять по таблице </w:t>
      </w:r>
      <w:r>
        <w:rPr>
          <w:bCs/>
          <w:lang w:eastAsia="ru-RU"/>
        </w:rPr>
        <w:t>8</w:t>
      </w:r>
      <w:r w:rsidR="00026BF2">
        <w:rPr>
          <w:bCs/>
          <w:lang w:eastAsia="ru-RU"/>
        </w:rPr>
        <w:t>.2</w:t>
      </w:r>
      <w:r>
        <w:rPr>
          <w:bCs/>
          <w:lang w:eastAsia="ru-RU"/>
        </w:rPr>
        <w:t>6</w:t>
      </w:r>
      <w:r w:rsidR="00026BF2">
        <w:rPr>
          <w:bCs/>
          <w:lang w:eastAsia="ru-RU"/>
        </w:rPr>
        <w:t>.</w:t>
      </w:r>
    </w:p>
    <w:p w:rsidR="00BF3F81" w:rsidRPr="00BF3F81" w:rsidRDefault="00BF3F81" w:rsidP="00E1214C">
      <w:pPr>
        <w:pStyle w:val="05"/>
      </w:pPr>
      <w:r w:rsidRPr="00BF3F81">
        <w:t xml:space="preserve">Таблица </w:t>
      </w:r>
      <w:r w:rsidR="00197BDC">
        <w:t>8</w:t>
      </w:r>
      <w:r w:rsidR="00026BF2">
        <w:t>.2</w:t>
      </w:r>
      <w:r w:rsidR="00197BDC">
        <w:t>6</w:t>
      </w:r>
    </w:p>
    <w:tbl>
      <w:tblPr>
        <w:tblW w:w="1015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038"/>
      </w:tblGrid>
      <w:tr w:rsidR="00BF3F81" w:rsidRPr="00026BF2" w:rsidTr="00D84A83">
        <w:trPr>
          <w:trHeight w:val="77"/>
          <w:jc w:val="center"/>
        </w:trPr>
        <w:tc>
          <w:tcPr>
            <w:tcW w:w="4117" w:type="dxa"/>
            <w:shd w:val="clear" w:color="auto" w:fill="auto"/>
          </w:tcPr>
          <w:p w:rsidR="00BF3F81" w:rsidRPr="00026BF2" w:rsidRDefault="00BF3F81" w:rsidP="00D84A83">
            <w:pPr>
              <w:widowControl w:val="0"/>
              <w:autoSpaceDE/>
              <w:autoSpaceDN/>
              <w:adjustRightInd/>
              <w:jc w:val="center"/>
              <w:rPr>
                <w:rFonts w:ascii="Times New Roman" w:eastAsia="Times New Roman" w:hAnsi="Times New Roman" w:cs="Times New Roman"/>
                <w:b/>
                <w:sz w:val="20"/>
                <w:szCs w:val="20"/>
                <w:lang w:eastAsia="ru-RU"/>
              </w:rPr>
            </w:pPr>
            <w:r w:rsidRPr="00026BF2">
              <w:rPr>
                <w:rFonts w:ascii="Times New Roman" w:eastAsia="Times New Roman" w:hAnsi="Times New Roman" w:cs="Times New Roman"/>
                <w:b/>
                <w:sz w:val="20"/>
                <w:szCs w:val="20"/>
                <w:lang w:eastAsia="ru-RU"/>
              </w:rPr>
              <w:t>Наименование показателей</w:t>
            </w:r>
          </w:p>
        </w:tc>
        <w:tc>
          <w:tcPr>
            <w:tcW w:w="6038" w:type="dxa"/>
            <w:shd w:val="clear" w:color="auto" w:fill="auto"/>
          </w:tcPr>
          <w:p w:rsidR="00BF3F81" w:rsidRPr="00026BF2" w:rsidRDefault="00BF3F81" w:rsidP="00D84A8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026BF2">
              <w:rPr>
                <w:rFonts w:ascii="Times New Roman" w:eastAsia="Times New Roman" w:hAnsi="Times New Roman" w:cs="Times New Roman"/>
                <w:b/>
                <w:sz w:val="20"/>
                <w:szCs w:val="20"/>
                <w:lang w:eastAsia="ru-RU"/>
              </w:rPr>
              <w:t>Нормативные параметры</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Годовой расход воды на хозяйственно-питьевые нужды населения и бытовые нужды в общественных зданиях</w:t>
            </w:r>
          </w:p>
        </w:tc>
        <w:tc>
          <w:tcPr>
            <w:tcW w:w="6038" w:type="dxa"/>
            <w:shd w:val="clear" w:color="auto" w:fill="auto"/>
          </w:tcPr>
          <w:p w:rsidR="00BF3F81" w:rsidRPr="00026BF2" w:rsidRDefault="00BF3F81" w:rsidP="00197BDC">
            <w:pPr>
              <w:widowControl w:val="0"/>
              <w:autoSpaceDE/>
              <w:autoSpaceDN/>
              <w:adjustRightInd/>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По таблицам </w:t>
            </w:r>
            <w:r w:rsidR="00197BDC" w:rsidRPr="00197BDC">
              <w:rPr>
                <w:rFonts w:ascii="Times New Roman" w:eastAsia="Times New Roman" w:hAnsi="Times New Roman" w:cs="Times New Roman"/>
                <w:sz w:val="20"/>
                <w:szCs w:val="20"/>
                <w:lang w:eastAsia="ru-RU"/>
              </w:rPr>
              <w:t>8</w:t>
            </w:r>
            <w:r w:rsidR="00026BF2" w:rsidRPr="00197BDC">
              <w:rPr>
                <w:rFonts w:ascii="Times New Roman" w:eastAsia="Times New Roman" w:hAnsi="Times New Roman" w:cs="Times New Roman"/>
                <w:sz w:val="20"/>
                <w:szCs w:val="20"/>
                <w:lang w:eastAsia="ru-RU"/>
              </w:rPr>
              <w:t>.2</w:t>
            </w:r>
            <w:r w:rsidR="00197BDC" w:rsidRPr="00197BDC">
              <w:rPr>
                <w:rFonts w:ascii="Times New Roman" w:eastAsia="Times New Roman" w:hAnsi="Times New Roman" w:cs="Times New Roman"/>
                <w:sz w:val="20"/>
                <w:szCs w:val="20"/>
                <w:lang w:eastAsia="ru-RU"/>
              </w:rPr>
              <w:t>4</w:t>
            </w:r>
            <w:r w:rsidRPr="00197BDC">
              <w:rPr>
                <w:rFonts w:ascii="Times New Roman" w:eastAsia="Times New Roman" w:hAnsi="Times New Roman" w:cs="Times New Roman"/>
                <w:sz w:val="20"/>
                <w:szCs w:val="20"/>
                <w:lang w:eastAsia="ru-RU"/>
              </w:rPr>
              <w:t xml:space="preserve"> и </w:t>
            </w:r>
            <w:r w:rsidR="00197BDC" w:rsidRPr="00197BDC">
              <w:rPr>
                <w:rFonts w:ascii="Times New Roman" w:eastAsia="Times New Roman" w:hAnsi="Times New Roman" w:cs="Times New Roman"/>
                <w:sz w:val="20"/>
                <w:szCs w:val="20"/>
                <w:lang w:eastAsia="ru-RU"/>
              </w:rPr>
              <w:t>8</w:t>
            </w:r>
            <w:r w:rsidR="00026BF2" w:rsidRPr="00197BDC">
              <w:rPr>
                <w:rFonts w:ascii="Times New Roman" w:eastAsia="Times New Roman" w:hAnsi="Times New Roman" w:cs="Times New Roman"/>
                <w:sz w:val="20"/>
                <w:szCs w:val="20"/>
                <w:lang w:eastAsia="ru-RU"/>
              </w:rPr>
              <w:t>.2</w:t>
            </w:r>
            <w:r w:rsidR="00197BDC" w:rsidRPr="00197BDC">
              <w:rPr>
                <w:rFonts w:ascii="Times New Roman" w:eastAsia="Times New Roman" w:hAnsi="Times New Roman" w:cs="Times New Roman"/>
                <w:sz w:val="20"/>
                <w:szCs w:val="20"/>
                <w:lang w:eastAsia="ru-RU"/>
              </w:rPr>
              <w:t>5</w:t>
            </w:r>
            <w:r w:rsidRPr="00197BDC">
              <w:rPr>
                <w:rFonts w:ascii="Times New Roman" w:eastAsia="Times New Roman" w:hAnsi="Times New Roman" w:cs="Times New Roman"/>
                <w:sz w:val="20"/>
                <w:szCs w:val="20"/>
                <w:lang w:eastAsia="ru-RU"/>
              </w:rPr>
              <w:t xml:space="preserve"> настоящих нормативов</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Расход воды на производственно-технические и хозяйственно-бытовые цели промышленных предприятий</w:t>
            </w:r>
          </w:p>
        </w:tc>
        <w:tc>
          <w:tcPr>
            <w:tcW w:w="6038" w:type="dxa"/>
            <w:shd w:val="clear" w:color="auto" w:fill="auto"/>
          </w:tcPr>
          <w:p w:rsidR="00BF3F81" w:rsidRPr="00026BF2" w:rsidRDefault="00BF3F81" w:rsidP="00BF3F81">
            <w:pPr>
              <w:widowControl w:val="0"/>
              <w:autoSpaceDE/>
              <w:autoSpaceDN/>
              <w:adjustRightInd/>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 xml:space="preserve">Следует определять </w:t>
            </w:r>
            <w:r w:rsidRPr="00026BF2">
              <w:rPr>
                <w:rFonts w:ascii="Times New Roman" w:eastAsia="Times New Roman" w:hAnsi="Times New Roman" w:cs="Times New Roman"/>
                <w:bCs/>
                <w:sz w:val="20"/>
                <w:szCs w:val="20"/>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ind w:right="-57"/>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Расходы воды на нужды местной промышленности, обеспечивающей население продуктами, и неучтенные расходы</w:t>
            </w:r>
          </w:p>
        </w:tc>
        <w:tc>
          <w:tcPr>
            <w:tcW w:w="6038" w:type="dxa"/>
            <w:shd w:val="clear" w:color="auto" w:fill="auto"/>
          </w:tcPr>
          <w:p w:rsidR="00BF3F81" w:rsidRPr="00026BF2" w:rsidRDefault="00BF3F81" w:rsidP="00BF3F81">
            <w:pPr>
              <w:widowControl w:val="0"/>
              <w:autoSpaceDE/>
              <w:autoSpaceDN/>
              <w:adjustRightInd/>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 xml:space="preserve">Допускается принимать дополнительно, при соответствующем обосновании, в размере 10-20 </w:t>
            </w:r>
            <w:r w:rsidRPr="00026BF2">
              <w:rPr>
                <w:rFonts w:ascii="Times New Roman" w:eastAsia="Times New Roman" w:hAnsi="Times New Roman" w:cs="Times New Roman"/>
                <w:bCs/>
                <w:sz w:val="20"/>
                <w:szCs w:val="20"/>
                <w:lang w:eastAsia="ru-RU"/>
              </w:rPr>
              <w:sym w:font="Symbol" w:char="F025"/>
            </w:r>
            <w:r w:rsidRPr="00026BF2">
              <w:rPr>
                <w:rFonts w:ascii="Times New Roman" w:eastAsia="Times New Roman" w:hAnsi="Times New Roman" w:cs="Times New Roman"/>
                <w:bCs/>
                <w:sz w:val="20"/>
                <w:szCs w:val="20"/>
                <w:lang w:eastAsia="ru-RU"/>
              </w:rPr>
              <w:t xml:space="preserve"> суммарного расхода воды на хозяйственно-питьевые нужды </w:t>
            </w:r>
            <w:r w:rsidRPr="00026BF2">
              <w:rPr>
                <w:rFonts w:ascii="Times New Roman" w:eastAsia="Times New Roman" w:hAnsi="Times New Roman" w:cs="Times New Roman"/>
                <w:sz w:val="20"/>
                <w:szCs w:val="20"/>
                <w:lang w:eastAsia="ru-RU"/>
              </w:rPr>
              <w:t>городского округа</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 xml:space="preserve">Расходы воды на поливку на территории </w:t>
            </w:r>
          </w:p>
        </w:tc>
        <w:tc>
          <w:tcPr>
            <w:tcW w:w="6038" w:type="dxa"/>
            <w:shd w:val="clear" w:color="auto" w:fill="auto"/>
          </w:tcPr>
          <w:p w:rsidR="00BF3F81" w:rsidRPr="00026BF2" w:rsidRDefault="00BF3F81" w:rsidP="00BF3F81">
            <w:pPr>
              <w:widowControl w:val="0"/>
              <w:autoSpaceDE/>
              <w:autoSpaceDN/>
              <w:adjustRightInd/>
              <w:ind w:left="142" w:hanging="142"/>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50-90 л/</w:t>
            </w:r>
            <w:proofErr w:type="spellStart"/>
            <w:r w:rsidRPr="00026BF2">
              <w:rPr>
                <w:rFonts w:ascii="Times New Roman" w:eastAsia="Times New Roman" w:hAnsi="Times New Roman" w:cs="Times New Roman"/>
                <w:sz w:val="20"/>
                <w:szCs w:val="20"/>
                <w:lang w:eastAsia="ru-RU"/>
              </w:rPr>
              <w:t>сут</w:t>
            </w:r>
            <w:proofErr w:type="spellEnd"/>
            <w:r w:rsidRPr="00026BF2">
              <w:rPr>
                <w:rFonts w:ascii="Times New Roman" w:eastAsia="Times New Roman" w:hAnsi="Times New Roman" w:cs="Times New Roman"/>
                <w:sz w:val="20"/>
                <w:szCs w:val="20"/>
                <w:lang w:eastAsia="ru-RU"/>
              </w:rPr>
              <w:t xml:space="preserve"> на 1 жителя</w:t>
            </w:r>
          </w:p>
        </w:tc>
      </w:tr>
    </w:tbl>
    <w:p w:rsidR="00BF3F81" w:rsidRPr="00BF3F81" w:rsidRDefault="00BF3F81" w:rsidP="00BF3F81">
      <w:pPr>
        <w:widowControl w:val="0"/>
        <w:autoSpaceDE/>
        <w:autoSpaceDN/>
        <w:adjustRightInd/>
        <w:ind w:firstLine="709"/>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.5.5. При проектировании сооружений водоснабжения следует учитывать требования бесперебойности водоснабжения.</w:t>
      </w:r>
    </w:p>
    <w:p w:rsidR="00BF3F81" w:rsidRPr="00BF3F81" w:rsidRDefault="00197BDC" w:rsidP="00E1214C">
      <w:pPr>
        <w:pStyle w:val="011"/>
        <w:rPr>
          <w:lang w:eastAsia="ru-RU"/>
        </w:rPr>
      </w:pPr>
      <w:r>
        <w:rPr>
          <w:lang w:eastAsia="ru-RU"/>
        </w:rPr>
        <w:t>8</w:t>
      </w:r>
      <w:r w:rsidR="00BF3F81" w:rsidRPr="00BF3F81">
        <w:rPr>
          <w:lang w:eastAsia="ru-RU"/>
        </w:rPr>
        <w:t xml:space="preserve">.5.6. Нормативные параметры градостроительного проектирования при выборе </w:t>
      </w:r>
      <w:r w:rsidR="00BF3F81" w:rsidRPr="00DA5476">
        <w:rPr>
          <w:lang w:eastAsia="ru-RU"/>
        </w:rPr>
        <w:t>источников водоснабжения</w:t>
      </w:r>
      <w:r w:rsidR="00BF3F81" w:rsidRPr="00BF3F81">
        <w:rPr>
          <w:lang w:eastAsia="ru-RU"/>
        </w:rPr>
        <w:t xml:space="preserve"> приведены в таблице </w:t>
      </w:r>
      <w:r>
        <w:rPr>
          <w:lang w:eastAsia="ru-RU"/>
        </w:rPr>
        <w:t>8</w:t>
      </w:r>
      <w:r w:rsidR="00DA5476">
        <w:rPr>
          <w:lang w:eastAsia="ru-RU"/>
        </w:rPr>
        <w:t>.2</w:t>
      </w:r>
      <w:r>
        <w:rPr>
          <w:lang w:eastAsia="ru-RU"/>
        </w:rPr>
        <w:t>7</w:t>
      </w:r>
      <w:r w:rsidR="00DA5476">
        <w:rPr>
          <w:lang w:eastAsia="ru-RU"/>
        </w:rPr>
        <w:t>.</w:t>
      </w:r>
    </w:p>
    <w:p w:rsidR="00BF3F81" w:rsidRPr="00BF3F81" w:rsidRDefault="00BF3F81" w:rsidP="00E1214C">
      <w:pPr>
        <w:pStyle w:val="05"/>
      </w:pPr>
      <w:r w:rsidRPr="00BF3F81">
        <w:t xml:space="preserve">Таблица </w:t>
      </w:r>
      <w:r w:rsidR="00197BDC">
        <w:t>8</w:t>
      </w:r>
      <w:r w:rsidR="00DA5476">
        <w:t>.2</w:t>
      </w:r>
      <w:r w:rsidR="00197BDC">
        <w:t>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899"/>
      </w:tblGrid>
      <w:tr w:rsidR="00BF3F81" w:rsidRPr="00DA5476" w:rsidTr="00D84A83">
        <w:trPr>
          <w:trHeight w:val="77"/>
          <w:jc w:val="center"/>
        </w:trPr>
        <w:tc>
          <w:tcPr>
            <w:tcW w:w="3207" w:type="dxa"/>
            <w:shd w:val="clear" w:color="auto" w:fill="auto"/>
          </w:tcPr>
          <w:p w:rsidR="00BF3F81" w:rsidRPr="00DA5476" w:rsidRDefault="00BF3F81" w:rsidP="00D84A83">
            <w:pPr>
              <w:widowControl w:val="0"/>
              <w:autoSpaceDE/>
              <w:autoSpaceDN/>
              <w:adjustRightInd/>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6899" w:type="dxa"/>
            <w:shd w:val="clear" w:color="auto" w:fill="auto"/>
          </w:tcPr>
          <w:p w:rsidR="00BF3F81" w:rsidRPr="00DA5476" w:rsidRDefault="00BF3F81" w:rsidP="00D84A8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suppressAutoHyphens/>
              <w:autoSpaceDE/>
              <w:autoSpaceDN/>
              <w:adjustRightInd/>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Виды источников водоснабжения</w:t>
            </w:r>
          </w:p>
        </w:tc>
        <w:tc>
          <w:tcPr>
            <w:tcW w:w="6899" w:type="dxa"/>
            <w:shd w:val="clear" w:color="auto" w:fill="auto"/>
          </w:tcPr>
          <w:p w:rsidR="00BF3F81" w:rsidRPr="00DA5476" w:rsidRDefault="00BF3F81" w:rsidP="00BF3F81">
            <w:pPr>
              <w:widowControl w:val="0"/>
              <w:autoSpaceDE/>
              <w:autoSpaceDN/>
              <w:adjustRightInd/>
              <w:ind w:left="142" w:hanging="142"/>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 xml:space="preserve">- поверхностные – </w:t>
            </w:r>
            <w:r w:rsidRPr="00DA5476">
              <w:rPr>
                <w:rFonts w:ascii="Times New Roman" w:eastAsia="Times New Roman" w:hAnsi="Times New Roman" w:cs="Times New Roman"/>
                <w:bCs/>
                <w:sz w:val="20"/>
                <w:szCs w:val="20"/>
                <w:lang w:eastAsia="ru-RU"/>
              </w:rPr>
              <w:t>водотоки (реки, каналы), водоемы (озера, водохранилища, пруды);</w:t>
            </w:r>
          </w:p>
          <w:p w:rsidR="00BF3F81" w:rsidRPr="00DA5476" w:rsidRDefault="00BF3F81" w:rsidP="00BF3F81">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 xml:space="preserve">- подземные – водоносные пласты, </w:t>
            </w:r>
            <w:proofErr w:type="spellStart"/>
            <w:r w:rsidRPr="00DA5476">
              <w:rPr>
                <w:rFonts w:ascii="Times New Roman" w:eastAsia="Times New Roman" w:hAnsi="Times New Roman" w:cs="Times New Roman"/>
                <w:bCs/>
                <w:sz w:val="20"/>
                <w:szCs w:val="20"/>
                <w:lang w:eastAsia="ru-RU"/>
              </w:rPr>
              <w:t>подрусловые</w:t>
            </w:r>
            <w:proofErr w:type="spellEnd"/>
            <w:r w:rsidRPr="00DA5476">
              <w:rPr>
                <w:rFonts w:ascii="Times New Roman" w:eastAsia="Times New Roman" w:hAnsi="Times New Roman" w:cs="Times New Roman"/>
                <w:bCs/>
                <w:sz w:val="20"/>
                <w:szCs w:val="20"/>
                <w:lang w:eastAsia="ru-RU"/>
              </w:rPr>
              <w:t xml:space="preserve"> и другие воды.</w:t>
            </w:r>
          </w:p>
          <w:p w:rsidR="00E1214C" w:rsidRPr="00E1214C" w:rsidRDefault="00BF3F81" w:rsidP="00E1214C">
            <w:pPr>
              <w:pStyle w:val="07"/>
            </w:pPr>
            <w:r w:rsidRPr="00E1214C">
              <w:rPr>
                <w:rStyle w:val="070"/>
              </w:rPr>
              <w:t>Примечание:</w:t>
            </w:r>
          </w:p>
          <w:p w:rsidR="00BF3F81" w:rsidRPr="00E1214C" w:rsidRDefault="00BF3F81" w:rsidP="00E1214C">
            <w:pPr>
              <w:pStyle w:val="08"/>
            </w:pPr>
            <w:r w:rsidRPr="00E1214C">
              <w:rPr>
                <w:rStyle w:val="080"/>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Pr="00E1214C">
              <w:t>.</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suppressAutoHyphens/>
              <w:autoSpaceDE/>
              <w:autoSpaceDN/>
              <w:adjustRightInd/>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Выбор источника водоснабжения</w:t>
            </w:r>
          </w:p>
        </w:tc>
        <w:tc>
          <w:tcPr>
            <w:tcW w:w="6899" w:type="dxa"/>
            <w:shd w:val="clear" w:color="auto" w:fill="auto"/>
          </w:tcPr>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Для хозяйственно-питьевого водоснабжения</w:t>
            </w:r>
            <w:r w:rsidRPr="00DA5476">
              <w:rPr>
                <w:rFonts w:ascii="Times New Roman" w:eastAsia="Times New Roman" w:hAnsi="Times New Roman" w:cs="Times New Roman"/>
                <w:sz w:val="20"/>
                <w:szCs w:val="20"/>
                <w:lang w:eastAsia="ru-RU"/>
              </w:rPr>
              <w:t xml:space="preserve"> осуществляется в</w:t>
            </w:r>
            <w:r w:rsidRPr="00DA5476">
              <w:rPr>
                <w:rFonts w:ascii="Times New Roman" w:eastAsia="Times New Roman" w:hAnsi="Times New Roman" w:cs="Times New Roman"/>
                <w:bCs/>
                <w:sz w:val="20"/>
                <w:szCs w:val="20"/>
                <w:lang w:eastAsia="ru-RU"/>
              </w:rPr>
              <w:t xml:space="preserve"> соответствии с требованиями </w:t>
            </w:r>
            <w:r w:rsidRPr="00DA5476">
              <w:rPr>
                <w:rFonts w:ascii="Times New Roman" w:eastAsia="Times New Roman" w:hAnsi="Times New Roman" w:cs="Times New Roman"/>
                <w:bCs/>
                <w:sz w:val="20"/>
                <w:szCs w:val="20"/>
                <w:shd w:val="clear" w:color="auto" w:fill="FFFFFF"/>
                <w:lang w:eastAsia="ru-RU"/>
              </w:rPr>
              <w:t>ГОСТ 17.1.1.04</w:t>
            </w:r>
            <w:r w:rsidRPr="00DA5476">
              <w:rPr>
                <w:rFonts w:ascii="Times New Roman" w:eastAsia="Times New Roman" w:hAnsi="Times New Roman" w:cs="Times New Roman"/>
                <w:bCs/>
                <w:sz w:val="20"/>
                <w:szCs w:val="20"/>
                <w:lang w:eastAsia="ru-RU"/>
              </w:rPr>
              <w:t>-80</w:t>
            </w:r>
            <w:r w:rsidR="00D84A83">
              <w:rPr>
                <w:rFonts w:ascii="Times New Roman" w:eastAsia="Times New Roman" w:hAnsi="Times New Roman" w:cs="Times New Roman"/>
                <w:bCs/>
                <w:sz w:val="20"/>
                <w:szCs w:val="20"/>
                <w:lang w:eastAsia="ru-RU"/>
              </w:rPr>
              <w:t xml:space="preserve"> «</w:t>
            </w:r>
            <w:r w:rsidR="00D84A83" w:rsidRPr="00D84A83">
              <w:rPr>
                <w:rFonts w:ascii="Times New Roman" w:eastAsia="Times New Roman" w:hAnsi="Times New Roman" w:cs="Times New Roman"/>
                <w:bCs/>
                <w:sz w:val="20"/>
                <w:szCs w:val="20"/>
                <w:lang w:eastAsia="ru-RU"/>
              </w:rPr>
              <w:t>Охрана природы (ССОП). Гидросфера. Классификация подземных вод по целям водопользования</w:t>
            </w:r>
            <w:r w:rsidR="00D84A83">
              <w:rPr>
                <w:rFonts w:ascii="Times New Roman" w:eastAsia="Times New Roman" w:hAnsi="Times New Roman" w:cs="Times New Roman"/>
                <w:bCs/>
                <w:sz w:val="20"/>
                <w:szCs w:val="20"/>
                <w:lang w:eastAsia="ru-RU"/>
              </w:rPr>
              <w:t>»</w:t>
            </w:r>
            <w:r w:rsidRPr="00DA5476">
              <w:rPr>
                <w:rFonts w:ascii="Times New Roman" w:eastAsia="Times New Roman" w:hAnsi="Times New Roman" w:cs="Times New Roman"/>
                <w:bCs/>
                <w:sz w:val="20"/>
                <w:szCs w:val="20"/>
                <w:lang w:eastAsia="ru-RU"/>
              </w:rPr>
              <w:t>.</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 xml:space="preserve">Для производственного водоснабжения </w:t>
            </w:r>
            <w:r w:rsidRPr="00DA5476">
              <w:rPr>
                <w:rFonts w:ascii="Times New Roman" w:eastAsia="Times New Roman" w:hAnsi="Times New Roman" w:cs="Times New Roman"/>
                <w:sz w:val="20"/>
                <w:szCs w:val="20"/>
                <w:lang w:eastAsia="ru-RU"/>
              </w:rPr>
              <w:t xml:space="preserve">выбор источника </w:t>
            </w:r>
            <w:r w:rsidRPr="00DA5476">
              <w:rPr>
                <w:rFonts w:ascii="Times New Roman" w:eastAsia="Times New Roman" w:hAnsi="Times New Roman" w:cs="Times New Roman"/>
                <w:bCs/>
                <w:sz w:val="20"/>
                <w:szCs w:val="20"/>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lastRenderedPageBreak/>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lastRenderedPageBreak/>
              <w:t>Определение границ зон поясов санитарной охраны источников водоснабжения</w:t>
            </w:r>
          </w:p>
        </w:tc>
        <w:tc>
          <w:tcPr>
            <w:tcW w:w="6899" w:type="dxa"/>
            <w:shd w:val="clear" w:color="auto" w:fill="auto"/>
          </w:tcPr>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В соответствии с приложением № 4 к настоящим нормативам.</w:t>
            </w:r>
          </w:p>
        </w:tc>
      </w:tr>
    </w:tbl>
    <w:p w:rsidR="00BF3F81" w:rsidRPr="00BF3F81" w:rsidRDefault="00BF3F81" w:rsidP="00BF3F81">
      <w:pPr>
        <w:widowControl w:val="0"/>
        <w:ind w:firstLine="720"/>
        <w:jc w:val="both"/>
        <w:rPr>
          <w:rFonts w:ascii="Times New Roman" w:eastAsia="Times New Roman" w:hAnsi="Times New Roman" w:cs="Times New Roman"/>
          <w:lang w:eastAsia="ru-RU"/>
        </w:rPr>
      </w:pPr>
    </w:p>
    <w:p w:rsidR="00BF3F81" w:rsidRPr="00DA5476" w:rsidRDefault="00197BDC" w:rsidP="00BF3F81">
      <w:pPr>
        <w:widowControl w:val="0"/>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3F81" w:rsidRPr="00DA5476">
        <w:rPr>
          <w:rFonts w:ascii="Times New Roman" w:eastAsia="Times New Roman" w:hAnsi="Times New Roman" w:cs="Times New Roman"/>
          <w:lang w:eastAsia="ru-RU"/>
        </w:rPr>
        <w:t xml:space="preserve">.5.7. Нормативные параметры градостроительного проектирования при выборе </w:t>
      </w:r>
      <w:r w:rsidR="00BF3F81" w:rsidRPr="00DA5476">
        <w:rPr>
          <w:rFonts w:ascii="Times New Roman" w:eastAsia="Times New Roman" w:hAnsi="Times New Roman" w:cs="Times New Roman"/>
          <w:bCs/>
          <w:lang w:eastAsia="ru-RU"/>
        </w:rPr>
        <w:t>типа и схем</w:t>
      </w:r>
      <w:r w:rsidR="00AE7039">
        <w:rPr>
          <w:rFonts w:ascii="Times New Roman" w:eastAsia="Times New Roman" w:hAnsi="Times New Roman" w:cs="Times New Roman"/>
          <w:bCs/>
          <w:lang w:eastAsia="ru-RU"/>
        </w:rPr>
        <w:t xml:space="preserve"> </w:t>
      </w:r>
      <w:r w:rsidR="00BF3F81" w:rsidRPr="00DA5476">
        <w:rPr>
          <w:rFonts w:ascii="Times New Roman" w:eastAsia="Times New Roman" w:hAnsi="Times New Roman" w:cs="Times New Roman"/>
          <w:bCs/>
          <w:lang w:eastAsia="ru-RU"/>
        </w:rPr>
        <w:t>размещения водозаборных сооружений</w:t>
      </w:r>
      <w:r w:rsidR="00BF3F81" w:rsidRPr="00DA5476">
        <w:rPr>
          <w:rFonts w:ascii="Times New Roman" w:eastAsia="Times New Roman" w:hAnsi="Times New Roman" w:cs="Times New Roman"/>
          <w:lang w:eastAsia="ru-RU"/>
        </w:rPr>
        <w:t xml:space="preserve"> приведены в таблице </w:t>
      </w:r>
      <w:r>
        <w:rPr>
          <w:rFonts w:ascii="Times New Roman" w:eastAsia="Times New Roman" w:hAnsi="Times New Roman" w:cs="Times New Roman"/>
          <w:lang w:eastAsia="ru-RU"/>
        </w:rPr>
        <w:t>8</w:t>
      </w:r>
      <w:r w:rsidR="00DA5476">
        <w:rPr>
          <w:rFonts w:ascii="Times New Roman" w:eastAsia="Times New Roman" w:hAnsi="Times New Roman" w:cs="Times New Roman"/>
          <w:lang w:eastAsia="ru-RU"/>
        </w:rPr>
        <w:t>.2</w:t>
      </w:r>
      <w:r>
        <w:rPr>
          <w:rFonts w:ascii="Times New Roman" w:eastAsia="Times New Roman" w:hAnsi="Times New Roman" w:cs="Times New Roman"/>
          <w:lang w:eastAsia="ru-RU"/>
        </w:rPr>
        <w:t>8</w:t>
      </w:r>
      <w:r w:rsidR="00DA5476">
        <w:rPr>
          <w:rFonts w:ascii="Times New Roman" w:eastAsia="Times New Roman" w:hAnsi="Times New Roman" w:cs="Times New Roman"/>
          <w:lang w:eastAsia="ru-RU"/>
        </w:rPr>
        <w:t>.</w:t>
      </w:r>
    </w:p>
    <w:p w:rsidR="00BF3F81" w:rsidRPr="00BF3F81" w:rsidRDefault="00BF3F81" w:rsidP="00E1214C">
      <w:pPr>
        <w:pStyle w:val="05"/>
      </w:pPr>
      <w:r w:rsidRPr="00BF3F81">
        <w:t xml:space="preserve">Таблица </w:t>
      </w:r>
      <w:r w:rsidR="00197BDC">
        <w:t>8</w:t>
      </w:r>
      <w:r w:rsidR="00DA5476">
        <w:t>.</w:t>
      </w:r>
      <w:r w:rsidR="00197BDC">
        <w:t>28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7301"/>
      </w:tblGrid>
      <w:tr w:rsidR="00BF3F81" w:rsidRPr="00DA5476" w:rsidTr="00EC64A7">
        <w:trPr>
          <w:trHeight w:val="312"/>
          <w:jc w:val="center"/>
        </w:trPr>
        <w:tc>
          <w:tcPr>
            <w:tcW w:w="2824" w:type="dxa"/>
            <w:shd w:val="clear" w:color="auto" w:fill="auto"/>
          </w:tcPr>
          <w:p w:rsidR="00BF3F81" w:rsidRPr="00DA5476"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7301" w:type="dxa"/>
            <w:shd w:val="clear" w:color="auto" w:fill="auto"/>
          </w:tcPr>
          <w:p w:rsidR="00BF3F81" w:rsidRPr="00DA5476"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Типы водозаборных сооружений</w:t>
            </w:r>
          </w:p>
        </w:tc>
        <w:tc>
          <w:tcPr>
            <w:tcW w:w="7301" w:type="dxa"/>
            <w:shd w:val="clear" w:color="auto" w:fill="auto"/>
          </w:tcPr>
          <w:p w:rsidR="00BF3F81" w:rsidRPr="00DA5476"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сооружения для забора поверхностных вод;  </w:t>
            </w:r>
          </w:p>
          <w:p w:rsidR="00BF3F81" w:rsidRPr="00DA5476"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Требования к водозаборным сооружениям</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Сооружения для забора поверхностных и подземных вод следует проектировать в соответствии </w:t>
            </w:r>
            <w:r w:rsidR="00605C0A">
              <w:rPr>
                <w:rFonts w:ascii="Times New Roman" w:eastAsia="Times New Roman" w:hAnsi="Times New Roman" w:cs="Times New Roman"/>
                <w:sz w:val="20"/>
                <w:szCs w:val="20"/>
                <w:lang w:eastAsia="ru-RU"/>
              </w:rPr>
              <w:t>с требованиями СП 31.13330.2012 «</w:t>
            </w:r>
            <w:r w:rsidR="00605C0A" w:rsidRPr="00605C0A">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605C0A">
              <w:rPr>
                <w:rFonts w:ascii="Times New Roman" w:eastAsia="Times New Roman" w:hAnsi="Times New Roman" w:cs="Times New Roman"/>
                <w:sz w:val="20"/>
                <w:szCs w:val="20"/>
                <w:lang w:eastAsia="ru-RU"/>
              </w:rPr>
              <w:t xml:space="preserve">». </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Размещение сооружений для забора поверхностных вод</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за пределами прибойных зон при </w:t>
            </w:r>
            <w:proofErr w:type="spellStart"/>
            <w:r w:rsidRPr="00DA5476">
              <w:rPr>
                <w:rFonts w:ascii="Times New Roman" w:eastAsia="Times New Roman" w:hAnsi="Times New Roman" w:cs="Times New Roman"/>
                <w:sz w:val="20"/>
                <w:szCs w:val="20"/>
                <w:lang w:eastAsia="ru-RU"/>
              </w:rPr>
              <w:t>наинизших</w:t>
            </w:r>
            <w:proofErr w:type="spellEnd"/>
            <w:r w:rsidRPr="00DA5476">
              <w:rPr>
                <w:rFonts w:ascii="Times New Roman" w:eastAsia="Times New Roman" w:hAnsi="Times New Roman" w:cs="Times New Roman"/>
                <w:sz w:val="20"/>
                <w:szCs w:val="20"/>
                <w:lang w:eastAsia="ru-RU"/>
              </w:rPr>
              <w:t xml:space="preserve"> уровнях воды; </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в местах, укрытых от волнения; </w:t>
            </w:r>
          </w:p>
          <w:p w:rsidR="00BF3F81" w:rsidRPr="00DA5476" w:rsidRDefault="00BF3F81" w:rsidP="00BF3F81">
            <w:pPr>
              <w:widowControl w:val="0"/>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за пределами сосредоточенных течений, выходящих из прибойных зон.</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городского округа, а также товарно-транспортных баз и складов на территории, обеспечивающей организацию зон санитарной охраны.</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pacing w:val="-2"/>
                <w:sz w:val="20"/>
                <w:szCs w:val="20"/>
                <w:lang w:eastAsia="ru-RU"/>
              </w:rPr>
              <w:t xml:space="preserve">Не допускается размещать водоприемники водозаборов в пределах зон </w:t>
            </w:r>
            <w:r w:rsidRPr="00DA5476">
              <w:rPr>
                <w:rFonts w:ascii="Times New Roman" w:eastAsia="Times New Roman" w:hAnsi="Times New Roman" w:cs="Times New Roman"/>
                <w:spacing w:val="-3"/>
                <w:sz w:val="20"/>
                <w:szCs w:val="20"/>
                <w:lang w:eastAsia="ru-RU"/>
              </w:rPr>
              <w:t>движения маломерных судов</w:t>
            </w:r>
            <w:r w:rsidRPr="00DA5476">
              <w:rPr>
                <w:rFonts w:ascii="Times New Roman" w:eastAsia="Times New Roman" w:hAnsi="Times New Roman" w:cs="Times New Roman"/>
                <w:sz w:val="20"/>
                <w:szCs w:val="20"/>
                <w:lang w:eastAsia="ru-RU"/>
              </w:rPr>
              <w:t xml:space="preserve"> в местах зимовья и нереста рыб, на участке возможного разрушения берега, а также возникновения </w:t>
            </w:r>
            <w:proofErr w:type="spellStart"/>
            <w:r w:rsidRPr="00DA5476">
              <w:rPr>
                <w:rFonts w:ascii="Times New Roman" w:eastAsia="Times New Roman" w:hAnsi="Times New Roman" w:cs="Times New Roman"/>
                <w:sz w:val="20"/>
                <w:szCs w:val="20"/>
                <w:lang w:eastAsia="ru-RU"/>
              </w:rPr>
              <w:t>шугозасоров</w:t>
            </w:r>
            <w:proofErr w:type="spellEnd"/>
            <w:r w:rsidRPr="00DA5476">
              <w:rPr>
                <w:rFonts w:ascii="Times New Roman" w:eastAsia="Times New Roman" w:hAnsi="Times New Roman" w:cs="Times New Roman"/>
                <w:sz w:val="20"/>
                <w:szCs w:val="20"/>
                <w:lang w:eastAsia="ru-RU"/>
              </w:rPr>
              <w:t xml:space="preserve"> и заторов.</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Размещение сооружений для забора подземных вод</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Вне территории промышленных предприятий и жилой застройки. </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Расположение на территории </w:t>
            </w:r>
            <w:r w:rsidRPr="00DA5476">
              <w:rPr>
                <w:rFonts w:ascii="Times New Roman" w:eastAsia="Times New Roman" w:hAnsi="Times New Roman" w:cs="Times New Roman"/>
                <w:spacing w:val="-2"/>
                <w:sz w:val="20"/>
                <w:szCs w:val="20"/>
                <w:lang w:eastAsia="ru-RU"/>
              </w:rPr>
              <w:t>промышленного предприятия или жилой застройки возможно при соответствующем</w:t>
            </w:r>
            <w:r w:rsidRPr="00DA5476">
              <w:rPr>
                <w:rFonts w:ascii="Times New Roman" w:eastAsia="Times New Roman" w:hAnsi="Times New Roman" w:cs="Times New Roman"/>
                <w:sz w:val="20"/>
                <w:szCs w:val="20"/>
                <w:lang w:eastAsia="ru-RU"/>
              </w:rPr>
              <w:t xml:space="preserve"> обосновании.</w:t>
            </w:r>
          </w:p>
        </w:tc>
      </w:tr>
    </w:tbl>
    <w:p w:rsidR="00BF3F81" w:rsidRPr="00BF3F81" w:rsidRDefault="00BF3F81" w:rsidP="00BF3F81">
      <w:pPr>
        <w:widowControl w:val="0"/>
        <w:spacing w:line="239" w:lineRule="auto"/>
        <w:ind w:firstLine="720"/>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.5.8. При использовании вод на хозяйственно-бытовые нужды должны проектироваться </w:t>
      </w:r>
      <w:r w:rsidR="00BF3F81" w:rsidRPr="00DA5476">
        <w:rPr>
          <w:bCs/>
          <w:lang w:eastAsia="ru-RU"/>
        </w:rPr>
        <w:t>сооружения водоподготовки</w:t>
      </w:r>
      <w:r w:rsidR="00BF3F81" w:rsidRPr="00DA5476">
        <w:rPr>
          <w:lang w:eastAsia="ru-RU"/>
        </w:rPr>
        <w:t>.</w:t>
      </w:r>
      <w:r w:rsidR="00BF3F81" w:rsidRPr="00BF3F81">
        <w:rPr>
          <w:lang w:eastAsia="ru-RU"/>
        </w:rPr>
        <w:t xml:space="preserve"> Нормативные параметры и расчетные показатели градостроительного проектирования сооружений водоподготовки приведены в таблице </w:t>
      </w:r>
      <w:r>
        <w:rPr>
          <w:lang w:eastAsia="ru-RU"/>
        </w:rPr>
        <w:t>8</w:t>
      </w:r>
      <w:r w:rsidR="00DA5476">
        <w:rPr>
          <w:lang w:eastAsia="ru-RU"/>
        </w:rPr>
        <w:t>.</w:t>
      </w:r>
      <w:r>
        <w:rPr>
          <w:lang w:eastAsia="ru-RU"/>
        </w:rPr>
        <w:t>29</w:t>
      </w:r>
      <w:r w:rsidR="00DA5476">
        <w:rPr>
          <w:lang w:eastAsia="ru-RU"/>
        </w:rPr>
        <w:t>.</w:t>
      </w:r>
    </w:p>
    <w:p w:rsidR="00BF3F81" w:rsidRDefault="00BF3F81" w:rsidP="00E1214C">
      <w:pPr>
        <w:pStyle w:val="05"/>
      </w:pPr>
      <w:r w:rsidRPr="00BF3F81">
        <w:t xml:space="preserve">Таблица </w:t>
      </w:r>
      <w:r w:rsidR="00197BDC">
        <w:t>8</w:t>
      </w:r>
      <w:r w:rsidR="00DA5476">
        <w:t>.</w:t>
      </w:r>
      <w:r w:rsidR="00197BDC">
        <w:t>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3544"/>
        <w:gridCol w:w="3544"/>
      </w:tblGrid>
      <w:tr w:rsidR="00BF3F81" w:rsidRPr="00DA5476" w:rsidTr="00605C0A">
        <w:trPr>
          <w:trHeight w:val="77"/>
          <w:jc w:val="center"/>
        </w:trPr>
        <w:tc>
          <w:tcPr>
            <w:tcW w:w="3037" w:type="dxa"/>
            <w:shd w:val="clear" w:color="auto" w:fill="auto"/>
          </w:tcPr>
          <w:p w:rsidR="00BF3F81" w:rsidRPr="00DA5476"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7088" w:type="dxa"/>
            <w:gridSpan w:val="2"/>
            <w:shd w:val="clear" w:color="auto" w:fill="auto"/>
          </w:tcPr>
          <w:p w:rsidR="00BF3F81" w:rsidRPr="00DA5476"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DA5476" w:rsidTr="00BF3F81">
        <w:tblPrEx>
          <w:tblBorders>
            <w:bottom w:val="single" w:sz="4" w:space="0" w:color="auto"/>
          </w:tblBorders>
        </w:tblPrEx>
        <w:trPr>
          <w:jc w:val="center"/>
        </w:trPr>
        <w:tc>
          <w:tcPr>
            <w:tcW w:w="3037"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Размещение сооружений </w:t>
            </w:r>
            <w:r w:rsidRPr="00DA5476">
              <w:rPr>
                <w:rFonts w:ascii="Times New Roman" w:eastAsia="Times New Roman" w:hAnsi="Times New Roman" w:cs="Times New Roman"/>
                <w:spacing w:val="-2"/>
                <w:sz w:val="20"/>
                <w:szCs w:val="20"/>
                <w:lang w:eastAsia="ru-RU"/>
              </w:rPr>
              <w:t>водоподготовки</w:t>
            </w:r>
          </w:p>
        </w:tc>
        <w:tc>
          <w:tcPr>
            <w:tcW w:w="7088" w:type="dxa"/>
            <w:gridSpan w:val="2"/>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pacing w:val="-2"/>
                <w:sz w:val="20"/>
                <w:szCs w:val="20"/>
                <w:lang w:eastAsia="ru-RU"/>
              </w:rPr>
              <w:t>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tc>
      </w:tr>
      <w:tr w:rsidR="00BF3F81" w:rsidRPr="00DA5476" w:rsidTr="00605C0A">
        <w:tblPrEx>
          <w:tblBorders>
            <w:bottom w:val="single" w:sz="4" w:space="0" w:color="auto"/>
          </w:tblBorders>
        </w:tblPrEx>
        <w:trPr>
          <w:trHeight w:val="177"/>
          <w:jc w:val="center"/>
        </w:trPr>
        <w:tc>
          <w:tcPr>
            <w:tcW w:w="3037" w:type="dxa"/>
            <w:vMerge w:val="restart"/>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Размеры земельных участков для размещения сооружений водоподготовки</w:t>
            </w:r>
          </w:p>
        </w:tc>
        <w:tc>
          <w:tcPr>
            <w:tcW w:w="7088" w:type="dxa"/>
            <w:gridSpan w:val="2"/>
            <w:shd w:val="clear" w:color="auto" w:fill="auto"/>
          </w:tcPr>
          <w:p w:rsidR="00BF3F81" w:rsidRPr="00DA5476" w:rsidRDefault="00BF3F81" w:rsidP="00BF3F81">
            <w:pPr>
              <w:widowControl w:val="0"/>
              <w:autoSpaceDE/>
              <w:autoSpaceDN/>
              <w:adjustRightInd/>
              <w:spacing w:after="40"/>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Следует принимать в зависимости от производительности сооружений:</w:t>
            </w:r>
          </w:p>
        </w:tc>
      </w:tr>
      <w:tr w:rsidR="00BF3F81" w:rsidRPr="00DA5476" w:rsidTr="00BF3F81">
        <w:tblPrEx>
          <w:tblBorders>
            <w:bottom w:val="single" w:sz="4" w:space="0" w:color="auto"/>
          </w:tblBorders>
        </w:tblPrEx>
        <w:trPr>
          <w:trHeight w:val="382"/>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vAlign w:val="center"/>
          </w:tcPr>
          <w:p w:rsidR="00BF3F81" w:rsidRPr="00DA5476"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Производительность сооружений водоподготовки, тыс. м</w:t>
            </w:r>
            <w:r w:rsidRPr="00DA5476">
              <w:rPr>
                <w:rFonts w:ascii="Times New Roman" w:eastAsia="Times New Roman" w:hAnsi="Times New Roman" w:cs="Times New Roman"/>
                <w:bCs/>
                <w:sz w:val="20"/>
                <w:szCs w:val="20"/>
                <w:vertAlign w:val="superscript"/>
                <w:lang w:eastAsia="ru-RU"/>
              </w:rPr>
              <w:t>3</w:t>
            </w:r>
            <w:r w:rsidRPr="00DA5476">
              <w:rPr>
                <w:rFonts w:ascii="Times New Roman" w:eastAsia="Times New Roman" w:hAnsi="Times New Roman" w:cs="Times New Roman"/>
                <w:bCs/>
                <w:sz w:val="20"/>
                <w:szCs w:val="20"/>
                <w:lang w:eastAsia="ru-RU"/>
              </w:rPr>
              <w:t>/</w:t>
            </w:r>
            <w:proofErr w:type="spellStart"/>
            <w:r w:rsidRPr="00DA5476">
              <w:rPr>
                <w:rFonts w:ascii="Times New Roman" w:eastAsia="Times New Roman" w:hAnsi="Times New Roman" w:cs="Times New Roman"/>
                <w:bCs/>
                <w:sz w:val="20"/>
                <w:szCs w:val="20"/>
                <w:lang w:eastAsia="ru-RU"/>
              </w:rPr>
              <w:t>сут</w:t>
            </w:r>
            <w:proofErr w:type="spellEnd"/>
            <w:r w:rsidRPr="00DA5476">
              <w:rPr>
                <w:rFonts w:ascii="Times New Roman" w:eastAsia="Times New Roman" w:hAnsi="Times New Roman" w:cs="Times New Roman"/>
                <w:bCs/>
                <w:sz w:val="20"/>
                <w:szCs w:val="20"/>
                <w:lang w:eastAsia="ru-RU"/>
              </w:rPr>
              <w:t>.</w:t>
            </w:r>
          </w:p>
        </w:tc>
        <w:tc>
          <w:tcPr>
            <w:tcW w:w="3544" w:type="dxa"/>
            <w:shd w:val="clear" w:color="auto" w:fill="auto"/>
            <w:vAlign w:val="center"/>
          </w:tcPr>
          <w:p w:rsidR="00BF3F81" w:rsidRPr="00DA5476" w:rsidRDefault="00BF3F81" w:rsidP="00BF3F81">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Размеры земельных участков, га</w:t>
            </w:r>
          </w:p>
        </w:tc>
      </w:tr>
      <w:tr w:rsidR="00BF3F81" w:rsidRPr="00DA5476" w:rsidTr="00BF3F81">
        <w:tblPrEx>
          <w:tblBorders>
            <w:bottom w:val="single" w:sz="4" w:space="0" w:color="auto"/>
          </w:tblBorders>
        </w:tblPrEx>
        <w:trPr>
          <w:trHeight w:val="68"/>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до 0,8</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0,8 до 12</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2</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12 до 32</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3</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32 до 80</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4</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80 до 125</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6</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125 до 250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12</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250 до 400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18</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400 до 800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24</w:t>
            </w:r>
          </w:p>
        </w:tc>
      </w:tr>
    </w:tbl>
    <w:p w:rsidR="00BF3F81" w:rsidRPr="00BF3F81" w:rsidRDefault="00BF3F81" w:rsidP="00BF3F81">
      <w:pPr>
        <w:widowControl w:val="0"/>
        <w:spacing w:line="239" w:lineRule="auto"/>
        <w:ind w:firstLine="720"/>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.5.9. Нормативные параметры и расчетные показатели градостроительного проектирования </w:t>
      </w:r>
      <w:r w:rsidR="00BF3F81" w:rsidRPr="00DA5476">
        <w:rPr>
          <w:lang w:eastAsia="ru-RU"/>
        </w:rPr>
        <w:t>магистральных водоводов и водопроводных сетей</w:t>
      </w:r>
      <w:r w:rsidR="00BF3F81" w:rsidRPr="00BF3F81">
        <w:rPr>
          <w:lang w:eastAsia="ru-RU"/>
        </w:rPr>
        <w:t xml:space="preserve"> приведены в таблице </w:t>
      </w:r>
      <w:r>
        <w:rPr>
          <w:lang w:eastAsia="ru-RU"/>
        </w:rPr>
        <w:t>8</w:t>
      </w:r>
      <w:r w:rsidR="00DA5476">
        <w:rPr>
          <w:lang w:eastAsia="ru-RU"/>
        </w:rPr>
        <w:t>.3</w:t>
      </w:r>
      <w:r>
        <w:rPr>
          <w:lang w:eastAsia="ru-RU"/>
        </w:rPr>
        <w:t>0.</w:t>
      </w:r>
    </w:p>
    <w:p w:rsidR="00BF3F81" w:rsidRPr="00BF3F81" w:rsidRDefault="00BF3F81" w:rsidP="00E1214C">
      <w:pPr>
        <w:pStyle w:val="05"/>
      </w:pPr>
      <w:r w:rsidRPr="00BF3F81">
        <w:t xml:space="preserve">Таблица </w:t>
      </w:r>
      <w:r w:rsidR="00197BDC">
        <w:t>8</w:t>
      </w:r>
      <w:r w:rsidR="00DA5476">
        <w:t>.3</w:t>
      </w:r>
      <w:r w:rsidR="00197BDC">
        <w:t>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6634"/>
      </w:tblGrid>
      <w:tr w:rsidR="00BF3F81" w:rsidRPr="00197BDC" w:rsidTr="00605C0A">
        <w:trPr>
          <w:trHeight w:val="77"/>
          <w:tblHeader/>
          <w:jc w:val="center"/>
        </w:trPr>
        <w:tc>
          <w:tcPr>
            <w:tcW w:w="3515" w:type="dxa"/>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Наименование показателей</w:t>
            </w:r>
          </w:p>
        </w:tc>
        <w:tc>
          <w:tcPr>
            <w:tcW w:w="6634" w:type="dxa"/>
            <w:shd w:val="clear" w:color="auto" w:fill="auto"/>
          </w:tcPr>
          <w:p w:rsidR="00BF3F81" w:rsidRPr="00197BDC"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197BDC" w:rsidTr="00605C0A">
        <w:tblPrEx>
          <w:tblBorders>
            <w:bottom w:val="single" w:sz="4" w:space="0" w:color="auto"/>
          </w:tblBorders>
        </w:tblPrEx>
        <w:trPr>
          <w:trHeight w:val="77"/>
          <w:jc w:val="center"/>
        </w:trPr>
        <w:tc>
          <w:tcPr>
            <w:tcW w:w="10149" w:type="dxa"/>
            <w:gridSpan w:val="2"/>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Магистральные водоводы</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Категории по степени обеспеченности подачи воды централизованными системами водоснабжения</w:t>
            </w:r>
          </w:p>
        </w:tc>
        <w:tc>
          <w:tcPr>
            <w:tcW w:w="6634"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i/>
                <w:sz w:val="20"/>
                <w:szCs w:val="20"/>
                <w:lang w:eastAsia="ru-RU"/>
              </w:rPr>
            </w:pPr>
            <w:r w:rsidRPr="00197BDC">
              <w:rPr>
                <w:rFonts w:ascii="Times New Roman" w:eastAsia="Times New Roman" w:hAnsi="Times New Roman" w:cs="Times New Roman"/>
                <w:sz w:val="20"/>
                <w:szCs w:val="20"/>
                <w:lang w:eastAsia="ru-RU"/>
              </w:rPr>
              <w:t xml:space="preserve">Первая, вторая, третья категории – в соответствии с СП 31.13330.2012 </w:t>
            </w:r>
            <w:r w:rsidR="00884F84">
              <w:rPr>
                <w:rFonts w:ascii="Times New Roman" w:eastAsia="Times New Roman" w:hAnsi="Times New Roman" w:cs="Times New Roman"/>
                <w:sz w:val="20"/>
                <w:szCs w:val="20"/>
                <w:lang w:eastAsia="ru-RU"/>
              </w:rPr>
              <w:t xml:space="preserve">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Категории трубопроводов по степени ответственности</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Классы (в зависимости от </w:t>
            </w:r>
            <w:r w:rsidRPr="00197BDC">
              <w:rPr>
                <w:rFonts w:ascii="Times New Roman" w:eastAsia="Times New Roman" w:hAnsi="Times New Roman" w:cs="Times New Roman"/>
                <w:bCs/>
                <w:sz w:val="20"/>
                <w:szCs w:val="20"/>
                <w:lang w:eastAsia="ru-RU"/>
              </w:rPr>
              <w:t>категории обеспеченности подачи воды на объекты) – в соответствии с СП</w:t>
            </w:r>
            <w:r w:rsidRPr="00197BDC">
              <w:rPr>
                <w:rFonts w:ascii="Times New Roman" w:eastAsia="Times New Roman" w:hAnsi="Times New Roman" w:cs="Times New Roman"/>
                <w:sz w:val="20"/>
                <w:szCs w:val="20"/>
                <w:lang w:eastAsia="ru-RU"/>
              </w:rPr>
              <w:t xml:space="preserve"> 31.13330.2012</w:t>
            </w:r>
            <w:r w:rsidR="00884F84">
              <w:rPr>
                <w:rFonts w:ascii="Times New Roman" w:eastAsia="Times New Roman" w:hAnsi="Times New Roman" w:cs="Times New Roman"/>
                <w:sz w:val="20"/>
                <w:szCs w:val="20"/>
                <w:lang w:eastAsia="ru-RU"/>
              </w:rPr>
              <w:t xml:space="preserve">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Количество линий водоводов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Следует проектировать с учетом категории системы водоснабжения и очередности строительства.</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Условия прокладки в одну, две и более линий – в соответствии с требованиями </w:t>
            </w:r>
            <w:proofErr w:type="spellStart"/>
            <w:r w:rsidRPr="00197BDC">
              <w:rPr>
                <w:rFonts w:ascii="Times New Roman" w:eastAsia="Times New Roman" w:hAnsi="Times New Roman" w:cs="Times New Roman"/>
                <w:sz w:val="20"/>
                <w:szCs w:val="20"/>
                <w:lang w:eastAsia="ru-RU"/>
              </w:rPr>
              <w:t>п.</w:t>
            </w:r>
            <w:r w:rsidR="00884F84">
              <w:rPr>
                <w:rFonts w:ascii="Times New Roman" w:eastAsia="Times New Roman" w:hAnsi="Times New Roman" w:cs="Times New Roman"/>
                <w:sz w:val="20"/>
                <w:szCs w:val="20"/>
                <w:lang w:eastAsia="ru-RU"/>
              </w:rPr>
              <w:t>п</w:t>
            </w:r>
            <w:proofErr w:type="spellEnd"/>
            <w:r w:rsidR="00884F84">
              <w:rPr>
                <w:rFonts w:ascii="Times New Roman" w:eastAsia="Times New Roman" w:hAnsi="Times New Roman" w:cs="Times New Roman"/>
                <w:sz w:val="20"/>
                <w:szCs w:val="20"/>
                <w:lang w:eastAsia="ru-RU"/>
              </w:rPr>
              <w:t>. 11.2 и 11.3 СП 31.13330.2012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Проектирование сопроводительных линий для присоединения    попутных потребителей</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Допускается при диаметре магистральных линий и водоводов 800 мм и более и транзитом расходе не менее 80 % суммарного расхода; для меньших диаметров – при обосновании.</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8"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Размеры земельных участков:</w:t>
            </w:r>
          </w:p>
          <w:p w:rsidR="00BF3F81" w:rsidRPr="00197BDC" w:rsidRDefault="00BF3F81" w:rsidP="00BF3F81">
            <w:pPr>
              <w:widowControl w:val="0"/>
              <w:suppressAutoHyphens/>
              <w:autoSpaceDE/>
              <w:autoSpaceDN/>
              <w:adjustRightInd/>
              <w:spacing w:line="238" w:lineRule="auto"/>
              <w:ind w:left="142" w:hanging="142"/>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 колодцев магистральных подземных водоводов; </w:t>
            </w:r>
          </w:p>
          <w:p w:rsidR="00BF3F81" w:rsidRPr="00197BDC" w:rsidRDefault="00BF3F81" w:rsidP="00BF3F81">
            <w:pPr>
              <w:widowControl w:val="0"/>
              <w:suppressAutoHyphens/>
              <w:autoSpaceDE/>
              <w:autoSpaceDN/>
              <w:adjustRightInd/>
              <w:spacing w:line="238" w:lineRule="auto"/>
              <w:ind w:left="142" w:hanging="142"/>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камер переключения и запорной арматуры</w:t>
            </w:r>
          </w:p>
        </w:tc>
        <w:tc>
          <w:tcPr>
            <w:tcW w:w="6634" w:type="dxa"/>
            <w:shd w:val="clear" w:color="auto" w:fill="auto"/>
          </w:tcPr>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не более 3×3 м;</w:t>
            </w: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не более 10×10 м.</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pacing w:val="-3"/>
                <w:sz w:val="20"/>
                <w:szCs w:val="20"/>
                <w:lang w:eastAsia="ru-RU"/>
              </w:rPr>
            </w:pPr>
            <w:r w:rsidRPr="00197BDC">
              <w:rPr>
                <w:rFonts w:ascii="Times New Roman" w:eastAsia="Times New Roman" w:hAnsi="Times New Roman" w:cs="Times New Roman"/>
                <w:bCs/>
                <w:sz w:val="20"/>
                <w:szCs w:val="20"/>
                <w:lang w:eastAsia="ru-RU"/>
              </w:rPr>
              <w:t>Ширина полосы отвода земель и площадь земельных участков для магистральных водоводов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pacing w:val="-3"/>
                <w:sz w:val="20"/>
                <w:szCs w:val="20"/>
                <w:lang w:eastAsia="ru-RU"/>
              </w:rPr>
            </w:pPr>
            <w:r w:rsidRPr="00197BDC">
              <w:rPr>
                <w:rFonts w:ascii="Times New Roman" w:eastAsia="Times New Roman" w:hAnsi="Times New Roman" w:cs="Times New Roman"/>
                <w:bCs/>
                <w:sz w:val="20"/>
                <w:szCs w:val="20"/>
                <w:lang w:eastAsia="ru-RU"/>
              </w:rPr>
              <w:t>В соответствии с требованиями СН 456-73</w:t>
            </w:r>
            <w:r w:rsidR="00884F84">
              <w:rPr>
                <w:rFonts w:ascii="Times New Roman" w:eastAsia="Times New Roman" w:hAnsi="Times New Roman" w:cs="Times New Roman"/>
                <w:bCs/>
                <w:sz w:val="20"/>
                <w:szCs w:val="20"/>
                <w:lang w:eastAsia="ru-RU"/>
              </w:rPr>
              <w:t xml:space="preserve"> «</w:t>
            </w:r>
            <w:r w:rsidR="00884F84" w:rsidRPr="00884F84">
              <w:rPr>
                <w:rFonts w:ascii="Times New Roman" w:eastAsia="Times New Roman" w:hAnsi="Times New Roman" w:cs="Times New Roman"/>
                <w:bCs/>
                <w:sz w:val="20"/>
                <w:szCs w:val="20"/>
                <w:lang w:eastAsia="ru-RU"/>
              </w:rPr>
              <w:t>Нормы отвода земель для магистральных водоводов и канализационных коллекторов</w:t>
            </w:r>
            <w:r w:rsidR="00884F84">
              <w:rPr>
                <w:rFonts w:ascii="Times New Roman" w:eastAsia="Times New Roman" w:hAnsi="Times New Roman" w:cs="Times New Roman"/>
                <w:bCs/>
                <w:sz w:val="20"/>
                <w:szCs w:val="20"/>
                <w:lang w:eastAsia="ru-RU"/>
              </w:rPr>
              <w:t>»</w:t>
            </w:r>
            <w:r w:rsidRPr="00197BDC">
              <w:rPr>
                <w:rFonts w:ascii="Times New Roman" w:eastAsia="Times New Roman" w:hAnsi="Times New Roman" w:cs="Times New Roman"/>
                <w:bCs/>
                <w:sz w:val="20"/>
                <w:szCs w:val="20"/>
                <w:lang w:eastAsia="ru-RU"/>
              </w:rPr>
              <w:t>.</w:t>
            </w:r>
          </w:p>
        </w:tc>
      </w:tr>
      <w:tr w:rsidR="00BF3F81" w:rsidRPr="00197BDC" w:rsidTr="00605C0A">
        <w:tblPrEx>
          <w:tblBorders>
            <w:bottom w:val="single" w:sz="4" w:space="0" w:color="auto"/>
          </w:tblBorders>
        </w:tblPrEx>
        <w:trPr>
          <w:trHeight w:val="77"/>
          <w:jc w:val="center"/>
        </w:trPr>
        <w:tc>
          <w:tcPr>
            <w:tcW w:w="10149" w:type="dxa"/>
            <w:gridSpan w:val="2"/>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Водопроводные сети</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Виды водопроводных сетей</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Кольцевые, тупиковые </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Проектирование водопроводных сетей </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Водопроводные сети</w:t>
            </w:r>
            <w:r w:rsidRPr="00197BDC">
              <w:rPr>
                <w:rFonts w:ascii="Times New Roman" w:eastAsia="Times New Roman" w:hAnsi="Times New Roman" w:cs="Times New Roman"/>
                <w:sz w:val="20"/>
                <w:szCs w:val="20"/>
                <w:lang w:eastAsia="ru-RU"/>
              </w:rPr>
              <w:t xml:space="preserve"> проектируются кольцевыми.</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Кольцевание наружных водопроводных сетей внутренними водопроводными сетями зданий и сооружений не допускается.</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sz w:val="20"/>
                <w:szCs w:val="20"/>
                <w:lang w:eastAsia="ru-RU"/>
              </w:rPr>
              <w:t xml:space="preserve">Соединение сетей хозяйственно-питьевых водопроводов с сетями </w:t>
            </w:r>
            <w:r w:rsidRPr="00197BDC">
              <w:rPr>
                <w:rFonts w:ascii="Times New Roman" w:eastAsia="Times New Roman" w:hAnsi="Times New Roman" w:cs="Times New Roman"/>
                <w:spacing w:val="-3"/>
                <w:sz w:val="20"/>
                <w:szCs w:val="20"/>
                <w:lang w:eastAsia="ru-RU"/>
              </w:rPr>
              <w:t>водопроводов, подающих воду не</w:t>
            </w:r>
            <w:r w:rsidR="008C12EF">
              <w:rPr>
                <w:rFonts w:ascii="Times New Roman" w:eastAsia="Times New Roman" w:hAnsi="Times New Roman" w:cs="Times New Roman"/>
                <w:spacing w:val="-3"/>
                <w:sz w:val="20"/>
                <w:szCs w:val="20"/>
                <w:lang w:eastAsia="ru-RU"/>
              </w:rPr>
              <w:t xml:space="preserve"> </w:t>
            </w:r>
            <w:r w:rsidRPr="00197BDC">
              <w:rPr>
                <w:rFonts w:ascii="Times New Roman" w:eastAsia="Times New Roman" w:hAnsi="Times New Roman" w:cs="Times New Roman"/>
                <w:spacing w:val="-3"/>
                <w:sz w:val="20"/>
                <w:szCs w:val="20"/>
                <w:lang w:eastAsia="ru-RU"/>
              </w:rPr>
              <w:t>питьевого качества, не допускается.</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Проектирование тупиковых линий водопроводов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Допускается:</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для подачи воды на производственные нужды</w:t>
            </w:r>
            <w:r w:rsidRPr="00197BDC">
              <w:rPr>
                <w:rFonts w:ascii="Times New Roman" w:eastAsia="Times New Roman" w:hAnsi="Times New Roman" w:cs="Times New Roman"/>
                <w:noProof/>
                <w:sz w:val="20"/>
                <w:szCs w:val="20"/>
                <w:lang w:eastAsia="ru-RU"/>
              </w:rPr>
              <w:t xml:space="preserve"> –</w:t>
            </w:r>
            <w:r w:rsidRPr="00197BDC">
              <w:rPr>
                <w:rFonts w:ascii="Times New Roman" w:eastAsia="Times New Roman" w:hAnsi="Times New Roman" w:cs="Times New Roman"/>
                <w:sz w:val="20"/>
                <w:szCs w:val="20"/>
                <w:lang w:eastAsia="ru-RU"/>
              </w:rPr>
              <w:t xml:space="preserve"> при допустимости перерыва в водоснабжении на время ликвидации аварии;</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для подачи воды на хозяйственно-питьевые нужды</w:t>
            </w:r>
            <w:r w:rsidRPr="00197BDC">
              <w:rPr>
                <w:rFonts w:ascii="Times New Roman" w:eastAsia="Times New Roman" w:hAnsi="Times New Roman" w:cs="Times New Roman"/>
                <w:noProof/>
                <w:sz w:val="20"/>
                <w:szCs w:val="20"/>
                <w:lang w:eastAsia="ru-RU"/>
              </w:rPr>
              <w:t xml:space="preserve"> –</w:t>
            </w:r>
            <w:r w:rsidRPr="00197BDC">
              <w:rPr>
                <w:rFonts w:ascii="Times New Roman" w:eastAsia="Times New Roman" w:hAnsi="Times New Roman" w:cs="Times New Roman"/>
                <w:sz w:val="20"/>
                <w:szCs w:val="20"/>
                <w:lang w:eastAsia="ru-RU"/>
              </w:rPr>
              <w:t xml:space="preserve"> при диаметре труб не более</w:t>
            </w:r>
            <w:r w:rsidRPr="00197BDC">
              <w:rPr>
                <w:rFonts w:ascii="Times New Roman" w:eastAsia="Times New Roman" w:hAnsi="Times New Roman" w:cs="Times New Roman"/>
                <w:noProof/>
                <w:sz w:val="20"/>
                <w:szCs w:val="20"/>
                <w:lang w:eastAsia="ru-RU"/>
              </w:rPr>
              <w:t xml:space="preserve"> 100</w:t>
            </w:r>
            <w:r w:rsidRPr="00197BDC">
              <w:rPr>
                <w:rFonts w:ascii="Times New Roman" w:eastAsia="Times New Roman" w:hAnsi="Times New Roman" w:cs="Times New Roman"/>
                <w:sz w:val="20"/>
                <w:szCs w:val="20"/>
                <w:lang w:eastAsia="ru-RU"/>
              </w:rPr>
              <w:t xml:space="preserve"> мм;</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pacing w:val="-2"/>
                <w:sz w:val="20"/>
                <w:szCs w:val="20"/>
                <w:lang w:eastAsia="ru-RU"/>
              </w:rPr>
              <w:t>- для подачи воды на противопожарные или на хозяйственно-противопожарные</w:t>
            </w:r>
            <w:r w:rsidRPr="00197BDC">
              <w:rPr>
                <w:rFonts w:ascii="Times New Roman" w:eastAsia="Times New Roman" w:hAnsi="Times New Roman" w:cs="Times New Roman"/>
                <w:sz w:val="20"/>
                <w:szCs w:val="20"/>
                <w:lang w:eastAsia="ru-RU"/>
              </w:rPr>
              <w:t xml:space="preserve"> нужды независимо от расхода воды на пожаротушение</w:t>
            </w:r>
            <w:r w:rsidRPr="00197BDC">
              <w:rPr>
                <w:rFonts w:ascii="Times New Roman" w:eastAsia="Times New Roman" w:hAnsi="Times New Roman" w:cs="Times New Roman"/>
                <w:noProof/>
                <w:sz w:val="20"/>
                <w:szCs w:val="20"/>
                <w:lang w:eastAsia="ru-RU"/>
              </w:rPr>
              <w:t xml:space="preserve"> – </w:t>
            </w:r>
            <w:r w:rsidRPr="00197BDC">
              <w:rPr>
                <w:rFonts w:ascii="Times New Roman" w:eastAsia="Times New Roman" w:hAnsi="Times New Roman" w:cs="Times New Roman"/>
                <w:sz w:val="20"/>
                <w:szCs w:val="20"/>
                <w:lang w:eastAsia="ru-RU"/>
              </w:rPr>
              <w:t>при длине линий не более</w:t>
            </w:r>
            <w:r w:rsidRPr="00197BDC">
              <w:rPr>
                <w:rFonts w:ascii="Times New Roman" w:eastAsia="Times New Roman" w:hAnsi="Times New Roman" w:cs="Times New Roman"/>
                <w:noProof/>
                <w:sz w:val="20"/>
                <w:szCs w:val="20"/>
                <w:lang w:eastAsia="ru-RU"/>
              </w:rPr>
              <w:t xml:space="preserve"> 200</w:t>
            </w:r>
            <w:r w:rsidRPr="00197BDC">
              <w:rPr>
                <w:rFonts w:ascii="Times New Roman" w:eastAsia="Times New Roman" w:hAnsi="Times New Roman" w:cs="Times New Roman"/>
                <w:sz w:val="20"/>
                <w:szCs w:val="20"/>
                <w:lang w:eastAsia="ru-RU"/>
              </w:rPr>
              <w:t xml:space="preserve"> м.</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Проектирование </w:t>
            </w:r>
            <w:r w:rsidRPr="00197BDC">
              <w:rPr>
                <w:rFonts w:ascii="Times New Roman" w:eastAsia="Times New Roman" w:hAnsi="Times New Roman" w:cs="Times New Roman"/>
                <w:noProof/>
                <w:sz w:val="20"/>
                <w:szCs w:val="20"/>
                <w:lang w:eastAsia="ru-RU"/>
              </w:rPr>
              <w:t>противопожарного водопровода</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noProof/>
                <w:spacing w:val="-2"/>
                <w:sz w:val="20"/>
                <w:szCs w:val="20"/>
                <w:lang w:eastAsia="ru-RU"/>
              </w:rPr>
              <w:t>В соответствии с требованиями Федерального закона от 22.07.2008</w:t>
            </w:r>
            <w:r w:rsidRPr="00197BDC">
              <w:rPr>
                <w:rFonts w:ascii="Times New Roman" w:eastAsia="Times New Roman" w:hAnsi="Times New Roman" w:cs="Times New Roman"/>
                <w:noProof/>
                <w:sz w:val="20"/>
                <w:szCs w:val="20"/>
                <w:lang w:eastAsia="ru-RU"/>
              </w:rPr>
              <w:t xml:space="preserve"> № 123-ФЗ «Технический регламент о требованиях пожарной безопасности», СП 4.13130.2013</w:t>
            </w:r>
            <w:r w:rsidR="00884F84">
              <w:rPr>
                <w:rFonts w:ascii="Times New Roman" w:eastAsia="Times New Roman" w:hAnsi="Times New Roman" w:cs="Times New Roman"/>
                <w:noProof/>
                <w:sz w:val="20"/>
                <w:szCs w:val="20"/>
                <w:lang w:eastAsia="ru-RU"/>
              </w:rPr>
              <w:t xml:space="preserve"> «</w:t>
            </w:r>
            <w:r w:rsidR="00884F84" w:rsidRPr="00884F84">
              <w:rPr>
                <w:rFonts w:ascii="Times New Roman" w:eastAsia="Times New Roman" w:hAnsi="Times New Roman" w:cs="Times New Roman"/>
                <w:noProof/>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84F84">
              <w:rPr>
                <w:rFonts w:ascii="Times New Roman" w:eastAsia="Times New Roman" w:hAnsi="Times New Roman" w:cs="Times New Roman"/>
                <w:noProof/>
                <w:sz w:val="20"/>
                <w:szCs w:val="20"/>
                <w:lang w:eastAsia="ru-RU"/>
              </w:rPr>
              <w:t>»</w:t>
            </w:r>
            <w:r w:rsidRPr="00197BDC">
              <w:rPr>
                <w:rFonts w:ascii="Times New Roman" w:eastAsia="Times New Roman" w:hAnsi="Times New Roman" w:cs="Times New Roman"/>
                <w:noProof/>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Размещение линий водопровода</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bCs/>
                <w:spacing w:val="-2"/>
                <w:sz w:val="20"/>
                <w:szCs w:val="20"/>
                <w:lang w:eastAsia="ru-RU"/>
              </w:rPr>
              <w:t>В соответствии с подразделом «Размещение инженерных сетей»</w:t>
            </w:r>
            <w:r w:rsidRPr="00197BDC">
              <w:rPr>
                <w:rFonts w:ascii="Times New Roman" w:eastAsia="Times New Roman" w:hAnsi="Times New Roman" w:cs="Times New Roman"/>
                <w:sz w:val="20"/>
                <w:szCs w:val="20"/>
                <w:lang w:eastAsia="ru-RU"/>
              </w:rPr>
              <w:t xml:space="preserve"> настоящего раздела</w:t>
            </w:r>
            <w:r w:rsidRPr="00197BDC">
              <w:rPr>
                <w:rFonts w:ascii="Times New Roman" w:eastAsia="Times New Roman" w:hAnsi="Times New Roman" w:cs="Times New Roman"/>
                <w:bCs/>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Проектирование зон санитарной охраны</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spacing w:val="-2"/>
                <w:sz w:val="20"/>
                <w:szCs w:val="20"/>
                <w:lang w:eastAsia="ru-RU"/>
              </w:rPr>
              <w:t>Должны быть предусмотрены в</w:t>
            </w:r>
            <w:r w:rsidRPr="00197BDC">
              <w:rPr>
                <w:rFonts w:ascii="Times New Roman" w:eastAsia="Times New Roman" w:hAnsi="Times New Roman" w:cs="Times New Roman"/>
                <w:sz w:val="20"/>
                <w:szCs w:val="20"/>
                <w:lang w:eastAsia="ru-RU"/>
              </w:rPr>
              <w:t xml:space="preserve"> проектах хозяйственно-питьевых и объединенных производствен</w:t>
            </w:r>
            <w:r w:rsidRPr="00197BDC">
              <w:rPr>
                <w:rFonts w:ascii="Times New Roman" w:eastAsia="Times New Roman" w:hAnsi="Times New Roman" w:cs="Times New Roman"/>
                <w:spacing w:val="-2"/>
                <w:sz w:val="20"/>
                <w:szCs w:val="20"/>
                <w:lang w:eastAsia="ru-RU"/>
              </w:rPr>
              <w:t xml:space="preserve">но-питьевых водопроводов в соответствии с требованиями </w:t>
            </w:r>
            <w:r w:rsidR="00884F84">
              <w:rPr>
                <w:rFonts w:ascii="Times New Roman" w:eastAsia="Times New Roman" w:hAnsi="Times New Roman" w:cs="Times New Roman"/>
                <w:sz w:val="20"/>
                <w:szCs w:val="20"/>
                <w:lang w:eastAsia="ru-RU"/>
              </w:rPr>
              <w:t xml:space="preserve">Постановления </w:t>
            </w:r>
            <w:r w:rsidR="00884F84" w:rsidRPr="00884F84">
              <w:rPr>
                <w:rFonts w:ascii="Times New Roman" w:eastAsia="Times New Roman" w:hAnsi="Times New Roman" w:cs="Times New Roman"/>
                <w:sz w:val="20"/>
                <w:szCs w:val="20"/>
                <w:lang w:eastAsia="ru-RU"/>
              </w:rPr>
              <w:t>государственного санитарного врача Российской Федерации от 14.03.2002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Организуются на всех водопроводах, вне зависимости от ведомственной </w:t>
            </w:r>
            <w:r w:rsidRPr="00197BDC">
              <w:rPr>
                <w:rFonts w:ascii="Times New Roman" w:eastAsia="Times New Roman" w:hAnsi="Times New Roman" w:cs="Times New Roman"/>
                <w:bCs/>
                <w:sz w:val="20"/>
                <w:szCs w:val="20"/>
                <w:lang w:eastAsia="ru-RU"/>
              </w:rPr>
              <w:lastRenderedPageBreak/>
              <w:t xml:space="preserve">принадлежности, подающих воду как из поверхностных, так и из подземных источников. </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lastRenderedPageBreak/>
              <w:t xml:space="preserve">Определение границ зон санитарной охраны водоводов и водопроводных сооружений </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 xml:space="preserve">В соответствии </w:t>
            </w:r>
            <w:r w:rsidRPr="00197BDC">
              <w:rPr>
                <w:rFonts w:ascii="Times New Roman" w:eastAsia="Times New Roman" w:hAnsi="Times New Roman" w:cs="Times New Roman"/>
                <w:sz w:val="20"/>
                <w:szCs w:val="20"/>
                <w:lang w:eastAsia="ru-RU"/>
              </w:rPr>
              <w:t>с приложением № 4 к настоящим нормативам.</w:t>
            </w:r>
          </w:p>
        </w:tc>
      </w:tr>
    </w:tbl>
    <w:p w:rsidR="00BF3F81" w:rsidRPr="00BF3F81" w:rsidRDefault="00197BDC" w:rsidP="00E1214C">
      <w:pPr>
        <w:pStyle w:val="03"/>
      </w:pPr>
      <w:bookmarkStart w:id="437" w:name="_Toc487700109"/>
      <w:bookmarkStart w:id="438" w:name="_Toc490553519"/>
      <w:bookmarkStart w:id="439" w:name="_Toc490724393"/>
      <w:r>
        <w:t>8</w:t>
      </w:r>
      <w:r w:rsidR="00BF3F81" w:rsidRPr="00BF3F81">
        <w:t>.6. Водоотведение (канализация)</w:t>
      </w:r>
      <w:bookmarkEnd w:id="437"/>
      <w:bookmarkEnd w:id="438"/>
      <w:bookmarkEnd w:id="439"/>
    </w:p>
    <w:p w:rsidR="00BF3F81" w:rsidRPr="00BF3F81" w:rsidRDefault="00197BDC" w:rsidP="00BF3F81">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3F81" w:rsidRPr="00BF3F81">
        <w:rPr>
          <w:rFonts w:ascii="Times New Roman" w:eastAsia="Times New Roman" w:hAnsi="Times New Roman" w:cs="Times New Roman"/>
          <w:lang w:eastAsia="ru-RU"/>
        </w:rPr>
        <w:t>.6.1. Жилая и общественная застройка городского округа, включая застройку индивидуальными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BF3F81" w:rsidRPr="00BF3F81" w:rsidRDefault="00197BDC" w:rsidP="00BF3F81">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spacing w:val="-2"/>
          <w:lang w:eastAsia="ru-RU"/>
        </w:rPr>
        <w:t>8</w:t>
      </w:r>
      <w:r w:rsidR="00BF3F81" w:rsidRPr="00BF3F81">
        <w:rPr>
          <w:rFonts w:ascii="Times New Roman" w:eastAsia="Times New Roman" w:hAnsi="Times New Roman" w:cs="Times New Roman"/>
          <w:spacing w:val="-2"/>
          <w:lang w:eastAsia="ru-RU"/>
        </w:rPr>
        <w:t xml:space="preserve">.6.2. </w:t>
      </w:r>
      <w:r w:rsidR="00BF3F81" w:rsidRPr="00BF3F81">
        <w:rPr>
          <w:rFonts w:ascii="Times New Roman" w:eastAsia="Times New Roman" w:hAnsi="Times New Roman" w:cs="Times New Roman"/>
          <w:lang w:eastAsia="ru-RU"/>
        </w:rPr>
        <w:t>Р</w:t>
      </w:r>
      <w:r w:rsidR="00BF3F81" w:rsidRPr="00BF3F81">
        <w:rPr>
          <w:rFonts w:ascii="Times New Roman" w:eastAsia="Times New Roman" w:hAnsi="Times New Roman" w:cs="Times New Roman"/>
          <w:bCs/>
          <w:lang w:eastAsia="ru-RU"/>
        </w:rPr>
        <w:t xml:space="preserve">асчетные показатели минимально допустимого уровня обеспеченности объектами водоотведения </w:t>
      </w:r>
      <w:r w:rsidR="00BF3F81" w:rsidRPr="00BF3F81">
        <w:rPr>
          <w:rFonts w:ascii="Times New Roman" w:eastAsia="Times New Roman" w:hAnsi="Times New Roman" w:cs="Times New Roman"/>
          <w:lang w:eastAsia="ru-RU"/>
        </w:rPr>
        <w:t xml:space="preserve">(канализации) – расчетное </w:t>
      </w:r>
      <w:r w:rsidR="00BF3F81" w:rsidRPr="00BF3F81">
        <w:rPr>
          <w:rFonts w:ascii="Times New Roman" w:eastAsia="Times New Roman" w:hAnsi="Times New Roman" w:cs="Times New Roman"/>
          <w:bCs/>
          <w:lang w:eastAsia="ru-RU"/>
        </w:rPr>
        <w:t>удельное среднесуточное водоотведение</w:t>
      </w:r>
      <w:r w:rsidR="00BF3F81" w:rsidRPr="00BF3F81">
        <w:rPr>
          <w:rFonts w:ascii="Times New Roman" w:eastAsia="Times New Roman" w:hAnsi="Times New Roman" w:cs="Times New Roman"/>
          <w:lang w:eastAsia="ru-RU"/>
        </w:rPr>
        <w:t xml:space="preserve"> бытовых сточных вод </w:t>
      </w:r>
      <w:r w:rsidR="00BF3F81" w:rsidRPr="00BF3F81">
        <w:rPr>
          <w:rFonts w:ascii="Times New Roman" w:eastAsia="Times New Roman" w:hAnsi="Times New Roman" w:cs="Times New Roman"/>
          <w:bCs/>
          <w:lang w:eastAsia="ru-RU"/>
        </w:rPr>
        <w:t xml:space="preserve">приведены в таблице </w:t>
      </w:r>
      <w:r>
        <w:rPr>
          <w:rFonts w:ascii="Times New Roman" w:eastAsia="Times New Roman" w:hAnsi="Times New Roman" w:cs="Times New Roman"/>
          <w:bCs/>
          <w:lang w:eastAsia="ru-RU"/>
        </w:rPr>
        <w:t>8</w:t>
      </w:r>
      <w:r w:rsidR="002528BA">
        <w:rPr>
          <w:rFonts w:ascii="Times New Roman" w:eastAsia="Times New Roman" w:hAnsi="Times New Roman" w:cs="Times New Roman"/>
          <w:bCs/>
          <w:lang w:eastAsia="ru-RU"/>
        </w:rPr>
        <w:t>.3</w:t>
      </w:r>
      <w:r>
        <w:rPr>
          <w:rFonts w:ascii="Times New Roman" w:eastAsia="Times New Roman" w:hAnsi="Times New Roman" w:cs="Times New Roman"/>
          <w:bCs/>
          <w:lang w:eastAsia="ru-RU"/>
        </w:rPr>
        <w:t>1</w:t>
      </w:r>
      <w:r w:rsidR="002528BA">
        <w:rPr>
          <w:rFonts w:ascii="Times New Roman" w:eastAsia="Times New Roman" w:hAnsi="Times New Roman" w:cs="Times New Roman"/>
          <w:bCs/>
          <w:lang w:eastAsia="ru-RU"/>
        </w:rPr>
        <w:t>.</w:t>
      </w:r>
    </w:p>
    <w:p w:rsidR="00BF3F81" w:rsidRPr="00BF3F81" w:rsidRDefault="00BF3F81" w:rsidP="00F56A09">
      <w:pPr>
        <w:pStyle w:val="05"/>
        <w:rPr>
          <w:spacing w:val="-2"/>
        </w:rPr>
      </w:pPr>
      <w:r w:rsidRPr="00BF3F81">
        <w:t xml:space="preserve">Таблица </w:t>
      </w:r>
      <w:r w:rsidR="00197BDC">
        <w:t>8</w:t>
      </w:r>
      <w:r w:rsidR="002528BA">
        <w:t>.3</w:t>
      </w:r>
      <w:r w:rsidR="00197BDC">
        <w:t>1</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5105"/>
      </w:tblGrid>
      <w:tr w:rsidR="00BF3F81" w:rsidRPr="002528BA" w:rsidTr="00605C0A">
        <w:trPr>
          <w:trHeight w:val="454"/>
          <w:jc w:val="center"/>
        </w:trPr>
        <w:tc>
          <w:tcPr>
            <w:tcW w:w="4997" w:type="dxa"/>
            <w:tcBorders>
              <w:top w:val="single" w:sz="4" w:space="0" w:color="auto"/>
              <w:left w:val="single" w:sz="4" w:space="0" w:color="auto"/>
              <w:bottom w:val="single" w:sz="4" w:space="0" w:color="auto"/>
              <w:right w:val="single" w:sz="4" w:space="0" w:color="auto"/>
            </w:tcBorders>
          </w:tcPr>
          <w:p w:rsidR="00BF3F81" w:rsidRPr="002528BA" w:rsidRDefault="00BF3F81" w:rsidP="00605C0A">
            <w:pPr>
              <w:widowControl w:val="0"/>
              <w:autoSpaceDE/>
              <w:autoSpaceDN/>
              <w:adjustRightInd/>
              <w:jc w:val="center"/>
              <w:rPr>
                <w:rFonts w:ascii="Times New Roman" w:eastAsia="Times New Roman" w:hAnsi="Times New Roman" w:cs="Times New Roman"/>
                <w:b/>
                <w:sz w:val="20"/>
                <w:szCs w:val="20"/>
                <w:lang w:eastAsia="ru-RU"/>
              </w:rPr>
            </w:pPr>
            <w:r w:rsidRPr="002528BA">
              <w:rPr>
                <w:rFonts w:ascii="Times New Roman" w:eastAsia="Times New Roman" w:hAnsi="Times New Roman" w:cs="Times New Roman"/>
                <w:b/>
                <w:sz w:val="20"/>
                <w:szCs w:val="20"/>
                <w:lang w:eastAsia="ru-RU"/>
              </w:rPr>
              <w:t>Степень благоус</w:t>
            </w:r>
            <w:r w:rsidR="00605C0A">
              <w:rPr>
                <w:rFonts w:ascii="Times New Roman" w:eastAsia="Times New Roman" w:hAnsi="Times New Roman" w:cs="Times New Roman"/>
                <w:b/>
                <w:sz w:val="20"/>
                <w:szCs w:val="20"/>
                <w:lang w:eastAsia="ru-RU"/>
              </w:rPr>
              <w:t xml:space="preserve">тройства </w:t>
            </w:r>
            <w:r w:rsidRPr="002528BA">
              <w:rPr>
                <w:rFonts w:ascii="Times New Roman" w:eastAsia="Times New Roman" w:hAnsi="Times New Roman" w:cs="Times New Roman"/>
                <w:b/>
                <w:sz w:val="20"/>
                <w:szCs w:val="20"/>
                <w:lang w:eastAsia="ru-RU"/>
              </w:rPr>
              <w:t>районов жилой застройки</w:t>
            </w:r>
          </w:p>
        </w:tc>
        <w:tc>
          <w:tcPr>
            <w:tcW w:w="5105" w:type="dxa"/>
            <w:tcBorders>
              <w:top w:val="single" w:sz="4" w:space="0" w:color="auto"/>
              <w:left w:val="single" w:sz="4" w:space="0" w:color="auto"/>
              <w:bottom w:val="single" w:sz="4" w:space="0" w:color="auto"/>
              <w:right w:val="single" w:sz="4" w:space="0" w:color="auto"/>
            </w:tcBorders>
          </w:tcPr>
          <w:p w:rsidR="00BF3F81" w:rsidRPr="002528BA" w:rsidRDefault="00BF3F81" w:rsidP="00605C0A">
            <w:pPr>
              <w:widowControl w:val="0"/>
              <w:autoSpaceDE/>
              <w:autoSpaceDN/>
              <w:adjustRightInd/>
              <w:ind w:left="-57" w:right="-57"/>
              <w:jc w:val="center"/>
              <w:rPr>
                <w:rFonts w:ascii="Times New Roman" w:eastAsia="Times New Roman" w:hAnsi="Times New Roman" w:cs="Times New Roman"/>
                <w:b/>
                <w:sz w:val="20"/>
                <w:szCs w:val="20"/>
                <w:lang w:eastAsia="ru-RU"/>
              </w:rPr>
            </w:pPr>
            <w:r w:rsidRPr="002528BA">
              <w:rPr>
                <w:rFonts w:ascii="Times New Roman" w:eastAsia="Times New Roman" w:hAnsi="Times New Roman" w:cs="Times New Roman"/>
                <w:b/>
                <w:spacing w:val="-2"/>
                <w:sz w:val="20"/>
                <w:szCs w:val="20"/>
                <w:lang w:eastAsia="ru-RU"/>
              </w:rPr>
              <w:t>Расчетные показатели минимально допустимого уровня обеспеченности*</w:t>
            </w:r>
            <w:r w:rsidRPr="002528BA">
              <w:rPr>
                <w:rFonts w:ascii="Times New Roman" w:eastAsia="Times New Roman" w:hAnsi="Times New Roman" w:cs="Times New Roman"/>
                <w:b/>
                <w:sz w:val="20"/>
                <w:szCs w:val="20"/>
                <w:lang w:eastAsia="ru-RU"/>
              </w:rPr>
              <w:t>, л/</w:t>
            </w:r>
            <w:proofErr w:type="spellStart"/>
            <w:r w:rsidRPr="002528BA">
              <w:rPr>
                <w:rFonts w:ascii="Times New Roman" w:eastAsia="Times New Roman" w:hAnsi="Times New Roman" w:cs="Times New Roman"/>
                <w:b/>
                <w:sz w:val="20"/>
                <w:szCs w:val="20"/>
                <w:lang w:eastAsia="ru-RU"/>
              </w:rPr>
              <w:t>сут</w:t>
            </w:r>
            <w:proofErr w:type="spellEnd"/>
            <w:r w:rsidRPr="002528BA">
              <w:rPr>
                <w:rFonts w:ascii="Times New Roman" w:eastAsia="Times New Roman" w:hAnsi="Times New Roman" w:cs="Times New Roman"/>
                <w:b/>
                <w:sz w:val="20"/>
                <w:szCs w:val="20"/>
                <w:lang w:eastAsia="ru-RU"/>
              </w:rPr>
              <w:t>. на 1 чел.</w:t>
            </w:r>
          </w:p>
        </w:tc>
      </w:tr>
      <w:tr w:rsidR="00BF3F81" w:rsidRPr="002528BA" w:rsidTr="00BF3F81">
        <w:trPr>
          <w:jc w:val="center"/>
        </w:trPr>
        <w:tc>
          <w:tcPr>
            <w:tcW w:w="4997" w:type="dxa"/>
            <w:tcBorders>
              <w:top w:val="single" w:sz="4" w:space="0" w:color="auto"/>
              <w:left w:val="single" w:sz="4" w:space="0" w:color="auto"/>
              <w:bottom w:val="nil"/>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Застройка зданиями, оборудованными внутренним водопроводом и канализацией:</w:t>
            </w:r>
          </w:p>
        </w:tc>
        <w:tc>
          <w:tcPr>
            <w:tcW w:w="5105" w:type="dxa"/>
            <w:tcBorders>
              <w:top w:val="single" w:sz="4" w:space="0" w:color="auto"/>
              <w:left w:val="single" w:sz="4" w:space="0" w:color="auto"/>
              <w:bottom w:val="nil"/>
              <w:right w:val="single" w:sz="4" w:space="0" w:color="auto"/>
            </w:tcBorders>
          </w:tcPr>
          <w:p w:rsidR="00BF3F81" w:rsidRPr="002528BA"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p>
        </w:tc>
      </w:tr>
      <w:tr w:rsidR="00BF3F81" w:rsidRPr="002528BA" w:rsidTr="00BF3F81">
        <w:trPr>
          <w:trHeight w:val="227"/>
          <w:jc w:val="center"/>
        </w:trPr>
        <w:tc>
          <w:tcPr>
            <w:tcW w:w="4997" w:type="dxa"/>
            <w:tcBorders>
              <w:top w:val="nil"/>
              <w:left w:val="single" w:sz="4" w:space="0" w:color="auto"/>
              <w:bottom w:val="nil"/>
              <w:right w:val="single" w:sz="4" w:space="0" w:color="auto"/>
            </w:tcBorders>
          </w:tcPr>
          <w:p w:rsidR="00BF3F81" w:rsidRPr="002528BA" w:rsidRDefault="00BF3F81" w:rsidP="00BF3F81">
            <w:pPr>
              <w:widowControl w:val="0"/>
              <w:autoSpaceDE/>
              <w:autoSpaceDN/>
              <w:adjustRightInd/>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 без ванн</w:t>
            </w:r>
          </w:p>
        </w:tc>
        <w:tc>
          <w:tcPr>
            <w:tcW w:w="5105" w:type="dxa"/>
            <w:tcBorders>
              <w:top w:val="nil"/>
              <w:left w:val="single" w:sz="4" w:space="0" w:color="auto"/>
              <w:bottom w:val="nil"/>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125-</w:t>
            </w:r>
            <w:r w:rsidR="00BF3F81" w:rsidRPr="002528BA">
              <w:rPr>
                <w:rFonts w:ascii="Times New Roman" w:eastAsia="Times New Roman" w:hAnsi="Times New Roman" w:cs="Times New Roman"/>
                <w:bCs/>
                <w:sz w:val="20"/>
                <w:szCs w:val="20"/>
                <w:lang w:eastAsia="ru-RU"/>
              </w:rPr>
              <w:t xml:space="preserve">160 </w:t>
            </w:r>
          </w:p>
        </w:tc>
      </w:tr>
      <w:tr w:rsidR="00BF3F81" w:rsidRPr="002528BA" w:rsidTr="00BF3F81">
        <w:trPr>
          <w:trHeight w:val="227"/>
          <w:jc w:val="center"/>
        </w:trPr>
        <w:tc>
          <w:tcPr>
            <w:tcW w:w="4997" w:type="dxa"/>
            <w:tcBorders>
              <w:top w:val="nil"/>
              <w:left w:val="single" w:sz="4" w:space="0" w:color="auto"/>
              <w:bottom w:val="nil"/>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pacing w:val="-2"/>
                <w:sz w:val="20"/>
                <w:szCs w:val="20"/>
                <w:lang w:eastAsia="ru-RU"/>
              </w:rPr>
            </w:pPr>
            <w:r w:rsidRPr="002528BA">
              <w:rPr>
                <w:rFonts w:ascii="Times New Roman" w:eastAsia="Times New Roman" w:hAnsi="Times New Roman" w:cs="Times New Roman"/>
                <w:bCs/>
                <w:spacing w:val="-2"/>
                <w:sz w:val="20"/>
                <w:szCs w:val="20"/>
                <w:lang w:eastAsia="ru-RU"/>
              </w:rPr>
              <w:t>- с ванными и местными водонагревателями</w:t>
            </w:r>
          </w:p>
        </w:tc>
        <w:tc>
          <w:tcPr>
            <w:tcW w:w="5105" w:type="dxa"/>
            <w:tcBorders>
              <w:top w:val="nil"/>
              <w:left w:val="single" w:sz="4" w:space="0" w:color="auto"/>
              <w:bottom w:val="nil"/>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w:t>
            </w:r>
            <w:r w:rsidR="00BF3F81" w:rsidRPr="002528BA">
              <w:rPr>
                <w:rFonts w:ascii="Times New Roman" w:eastAsia="Times New Roman" w:hAnsi="Times New Roman" w:cs="Times New Roman"/>
                <w:bCs/>
                <w:sz w:val="20"/>
                <w:szCs w:val="20"/>
                <w:lang w:eastAsia="ru-RU"/>
              </w:rPr>
              <w:t xml:space="preserve">230 </w:t>
            </w:r>
          </w:p>
        </w:tc>
      </w:tr>
      <w:tr w:rsidR="00BF3F81" w:rsidRPr="002528BA" w:rsidTr="00BF3F81">
        <w:trPr>
          <w:trHeight w:val="227"/>
          <w:jc w:val="center"/>
        </w:trPr>
        <w:tc>
          <w:tcPr>
            <w:tcW w:w="4997" w:type="dxa"/>
            <w:tcBorders>
              <w:top w:val="nil"/>
              <w:left w:val="single" w:sz="4" w:space="0" w:color="auto"/>
              <w:bottom w:val="single" w:sz="4" w:space="0" w:color="auto"/>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2528BA">
              <w:rPr>
                <w:rFonts w:ascii="Times New Roman" w:eastAsia="Times New Roman" w:hAnsi="Times New Roman" w:cs="Times New Roman"/>
                <w:bCs/>
                <w:spacing w:val="-3"/>
                <w:sz w:val="20"/>
                <w:szCs w:val="20"/>
                <w:lang w:eastAsia="ru-RU"/>
              </w:rPr>
              <w:t>- с централизованным горячим водоснабжением</w:t>
            </w:r>
          </w:p>
        </w:tc>
        <w:tc>
          <w:tcPr>
            <w:tcW w:w="5105" w:type="dxa"/>
            <w:tcBorders>
              <w:top w:val="nil"/>
              <w:left w:val="single" w:sz="4" w:space="0" w:color="auto"/>
              <w:bottom w:val="single" w:sz="4" w:space="0" w:color="auto"/>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00BF3F81" w:rsidRPr="002528BA">
              <w:rPr>
                <w:rFonts w:ascii="Times New Roman" w:eastAsia="Times New Roman" w:hAnsi="Times New Roman" w:cs="Times New Roman"/>
                <w:bCs/>
                <w:sz w:val="20"/>
                <w:szCs w:val="20"/>
                <w:lang w:eastAsia="ru-RU"/>
              </w:rPr>
              <w:t xml:space="preserve">280 </w:t>
            </w:r>
          </w:p>
        </w:tc>
      </w:tr>
      <w:tr w:rsidR="00BF3F81" w:rsidRPr="002528BA" w:rsidTr="00BF3F81">
        <w:trPr>
          <w:trHeight w:val="227"/>
          <w:jc w:val="center"/>
        </w:trPr>
        <w:tc>
          <w:tcPr>
            <w:tcW w:w="4997" w:type="dxa"/>
            <w:tcBorders>
              <w:top w:val="single" w:sz="4" w:space="0" w:color="auto"/>
              <w:left w:val="single" w:sz="4" w:space="0" w:color="auto"/>
              <w:bottom w:val="single" w:sz="4" w:space="0" w:color="auto"/>
              <w:right w:val="single" w:sz="4" w:space="0" w:color="auto"/>
            </w:tcBorders>
          </w:tcPr>
          <w:p w:rsidR="00BF3F81" w:rsidRPr="002528BA" w:rsidRDefault="00BF3F81" w:rsidP="00BF3F81">
            <w:pPr>
              <w:widowControl w:val="0"/>
              <w:suppressAutoHyphens/>
              <w:autoSpaceDE/>
              <w:autoSpaceDN/>
              <w:adjustRightInd/>
              <w:ind w:right="-57"/>
              <w:rPr>
                <w:rFonts w:ascii="Times New Roman" w:eastAsia="Times New Roman" w:hAnsi="Times New Roman" w:cs="Times New Roman"/>
                <w:bCs/>
                <w:spacing w:val="-3"/>
                <w:sz w:val="20"/>
                <w:szCs w:val="20"/>
                <w:lang w:eastAsia="ru-RU"/>
              </w:rPr>
            </w:pPr>
            <w:r w:rsidRPr="002528BA">
              <w:rPr>
                <w:rFonts w:ascii="Times New Roman" w:eastAsia="Times New Roman" w:hAnsi="Times New Roman" w:cs="Times New Roman"/>
                <w:bCs/>
                <w:sz w:val="20"/>
                <w:szCs w:val="20"/>
                <w:lang w:eastAsia="ru-RU"/>
              </w:rPr>
              <w:t>Застройка зданиями, не оборудованными канализацией</w:t>
            </w:r>
          </w:p>
        </w:tc>
        <w:tc>
          <w:tcPr>
            <w:tcW w:w="5105" w:type="dxa"/>
            <w:tcBorders>
              <w:top w:val="single" w:sz="4" w:space="0" w:color="auto"/>
              <w:left w:val="single" w:sz="4" w:space="0" w:color="auto"/>
              <w:bottom w:val="single" w:sz="4" w:space="0" w:color="auto"/>
              <w:right w:val="single" w:sz="4" w:space="0" w:color="auto"/>
            </w:tcBorders>
            <w:vAlign w:val="center"/>
          </w:tcPr>
          <w:p w:rsidR="00BF3F81" w:rsidRPr="002528BA"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 xml:space="preserve">25 </w:t>
            </w:r>
          </w:p>
        </w:tc>
      </w:tr>
    </w:tbl>
    <w:p w:rsidR="00BF3F81" w:rsidRPr="00BF3F81" w:rsidRDefault="00BF3F81" w:rsidP="00F56A09">
      <w:pPr>
        <w:pStyle w:val="07"/>
        <w:rPr>
          <w:spacing w:val="-2"/>
          <w:lang w:eastAsia="ru-RU"/>
        </w:rPr>
      </w:pPr>
      <w:r w:rsidRPr="00BF3F81">
        <w:rPr>
          <w:spacing w:val="-2"/>
          <w:lang w:eastAsia="ru-RU"/>
        </w:rPr>
        <w:t xml:space="preserve">* </w:t>
      </w:r>
      <w:r w:rsidRPr="00BF3F81">
        <w:rPr>
          <w:lang w:eastAsia="ru-RU"/>
        </w:rPr>
        <w:t>Удельное среднесуточное (за год) водоотведение на одного человека.</w:t>
      </w:r>
    </w:p>
    <w:p w:rsidR="00BF3F81" w:rsidRPr="00BF3F81" w:rsidRDefault="00BF3F81" w:rsidP="00BF3F81">
      <w:pPr>
        <w:widowControl w:val="0"/>
        <w:ind w:firstLine="709"/>
        <w:jc w:val="both"/>
        <w:rPr>
          <w:rFonts w:ascii="Times New Roman" w:eastAsia="Times New Roman" w:hAnsi="Times New Roman" w:cs="Times New Roman"/>
          <w:spacing w:val="-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.6.3. Нормативные параметры и расчетные показатели градостроительного проектирования систем водоотведения (канализации) приведены в таблице </w:t>
      </w:r>
      <w:r>
        <w:rPr>
          <w:lang w:eastAsia="ru-RU"/>
        </w:rPr>
        <w:t>8</w:t>
      </w:r>
      <w:r w:rsidR="00E01A00">
        <w:rPr>
          <w:lang w:eastAsia="ru-RU"/>
        </w:rPr>
        <w:t>.3</w:t>
      </w:r>
      <w:r>
        <w:rPr>
          <w:lang w:eastAsia="ru-RU"/>
        </w:rPr>
        <w:t>2</w:t>
      </w:r>
      <w:r w:rsidR="00E01A00">
        <w:rPr>
          <w:lang w:eastAsia="ru-RU"/>
        </w:rPr>
        <w:t>.</w:t>
      </w:r>
    </w:p>
    <w:p w:rsidR="00BF3F81" w:rsidRPr="00BF3F81" w:rsidRDefault="00BF3F81" w:rsidP="00F56A09">
      <w:pPr>
        <w:pStyle w:val="05"/>
      </w:pPr>
      <w:r w:rsidRPr="00BF3F81">
        <w:t xml:space="preserve">Таблица </w:t>
      </w:r>
      <w:r w:rsidR="00453FEE">
        <w:t>8</w:t>
      </w:r>
      <w:r w:rsidRPr="00BF3F81">
        <w:t>.</w:t>
      </w:r>
      <w:r w:rsidR="00E01A00">
        <w:t>3</w:t>
      </w:r>
      <w:r w:rsidR="00453FEE">
        <w:t>2</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BF3F81" w:rsidRPr="00E01A00" w:rsidTr="00605C0A">
        <w:trPr>
          <w:trHeight w:val="170"/>
          <w:tblHeader/>
          <w:jc w:val="center"/>
        </w:trPr>
        <w:tc>
          <w:tcPr>
            <w:tcW w:w="3402" w:type="dxa"/>
            <w:shd w:val="clear" w:color="auto" w:fill="auto"/>
          </w:tcPr>
          <w:p w:rsidR="00BF3F81" w:rsidRPr="00E01A00" w:rsidRDefault="00E01A00"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Наименование показателей</w:t>
            </w:r>
          </w:p>
        </w:tc>
        <w:tc>
          <w:tcPr>
            <w:tcW w:w="6663" w:type="dxa"/>
            <w:shd w:val="clear" w:color="auto" w:fill="auto"/>
          </w:tcPr>
          <w:p w:rsidR="00BF3F81" w:rsidRPr="00E01A00" w:rsidRDefault="00E01A00"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E01A00" w:rsidTr="00605C0A">
        <w:tblPrEx>
          <w:tblBorders>
            <w:bottom w:val="single" w:sz="4" w:space="0" w:color="auto"/>
          </w:tblBorders>
        </w:tblPrEx>
        <w:trPr>
          <w:trHeight w:val="77"/>
          <w:jc w:val="center"/>
        </w:trPr>
        <w:tc>
          <w:tcPr>
            <w:tcW w:w="10065" w:type="dxa"/>
            <w:gridSpan w:val="2"/>
            <w:shd w:val="clear" w:color="auto" w:fill="auto"/>
          </w:tcPr>
          <w:p w:rsidR="00BF3F81" w:rsidRPr="00E01A0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Централизованные системы водоотведения (канализации)</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Виды систем водоотведения (канализации) </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Выбор системы (общесплавная, раздельная, </w:t>
            </w:r>
            <w:proofErr w:type="spellStart"/>
            <w:r w:rsidRPr="00E01A00">
              <w:rPr>
                <w:rFonts w:ascii="Times New Roman" w:eastAsia="Times New Roman" w:hAnsi="Times New Roman" w:cs="Times New Roman"/>
                <w:sz w:val="20"/>
                <w:szCs w:val="20"/>
                <w:lang w:eastAsia="ru-RU"/>
              </w:rPr>
              <w:t>полураздельная</w:t>
            </w:r>
            <w:proofErr w:type="spellEnd"/>
            <w:r w:rsidRPr="00E01A00">
              <w:rPr>
                <w:rFonts w:ascii="Times New Roman" w:eastAsia="Times New Roman" w:hAnsi="Times New Roman" w:cs="Times New Roman"/>
                <w:sz w:val="20"/>
                <w:szCs w:val="20"/>
                <w:lang w:eastAsia="ru-RU"/>
              </w:rPr>
              <w:t>)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Проектирование системы водоотведения (канализации) </w:t>
            </w:r>
          </w:p>
        </w:tc>
        <w:tc>
          <w:tcPr>
            <w:tcW w:w="6663" w:type="dxa"/>
            <w:shd w:val="clear" w:color="auto" w:fill="auto"/>
          </w:tcPr>
          <w:p w:rsidR="00BF3F81" w:rsidRPr="00E01A00" w:rsidRDefault="00BF3F81" w:rsidP="00BF3F81">
            <w:pPr>
              <w:widowControl w:val="0"/>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xml:space="preserve">Следует проектировать раздельную систему канализации с отводом отдельными сетями: </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хозяйственно-бытовых и производственных сточных вод;</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поверхностных (талых и дождевых) стоков.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в том числе </w:t>
            </w:r>
            <w:proofErr w:type="spellStart"/>
            <w:r w:rsidRPr="00E01A00">
              <w:rPr>
                <w:rFonts w:ascii="Times New Roman" w:eastAsia="Times New Roman" w:hAnsi="Times New Roman" w:cs="Times New Roman"/>
                <w:sz w:val="20"/>
                <w:szCs w:val="20"/>
                <w:lang w:eastAsia="ru-RU"/>
              </w:rPr>
              <w:t>канализование</w:t>
            </w:r>
            <w:proofErr w:type="spellEnd"/>
            <w:r w:rsidRPr="00E01A00">
              <w:rPr>
                <w:rFonts w:ascii="Times New Roman" w:eastAsia="Times New Roman" w:hAnsi="Times New Roman" w:cs="Times New Roman"/>
                <w:sz w:val="20"/>
                <w:szCs w:val="20"/>
                <w:lang w:eastAsia="ru-RU"/>
              </w:rPr>
              <w:t xml:space="preserve"> промышленных предприятий</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Следует проектировать по полной раздельной системе.</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E01A00">
              <w:rPr>
                <w:rFonts w:ascii="Times New Roman" w:eastAsia="Times New Roman" w:hAnsi="Times New Roman" w:cs="Times New Roman"/>
                <w:sz w:val="20"/>
                <w:szCs w:val="20"/>
                <w:lang w:eastAsia="ru-RU"/>
              </w:rPr>
              <w:t>водообеспечения</w:t>
            </w:r>
            <w:proofErr w:type="spellEnd"/>
            <w:r w:rsidRPr="00E01A00">
              <w:rPr>
                <w:rFonts w:ascii="Times New Roman" w:eastAsia="Times New Roman" w:hAnsi="Times New Roman" w:cs="Times New Roman"/>
                <w:sz w:val="20"/>
                <w:szCs w:val="20"/>
                <w:lang w:eastAsia="ru-RU"/>
              </w:rPr>
              <w:t>.</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Расчетные показатели минимально допустимого уровня обеспеченности </w:t>
            </w:r>
          </w:p>
        </w:tc>
        <w:tc>
          <w:tcPr>
            <w:tcW w:w="6663" w:type="dxa"/>
            <w:shd w:val="clear" w:color="auto" w:fill="auto"/>
          </w:tcPr>
          <w:p w:rsidR="00BF3F81" w:rsidRPr="00E01A00" w:rsidRDefault="00BF3F81" w:rsidP="00453FEE">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Расчетное </w:t>
            </w:r>
            <w:r w:rsidRPr="00E01A00">
              <w:rPr>
                <w:rFonts w:ascii="Times New Roman" w:eastAsia="Times New Roman" w:hAnsi="Times New Roman" w:cs="Times New Roman"/>
                <w:bCs/>
                <w:sz w:val="20"/>
                <w:szCs w:val="20"/>
                <w:lang w:eastAsia="ru-RU"/>
              </w:rPr>
              <w:t>удельное среднесуточное водоотведение</w:t>
            </w:r>
            <w:r w:rsidRPr="00E01A00">
              <w:rPr>
                <w:rFonts w:ascii="Times New Roman" w:eastAsia="Times New Roman" w:hAnsi="Times New Roman" w:cs="Times New Roman"/>
                <w:sz w:val="20"/>
                <w:szCs w:val="20"/>
                <w:lang w:eastAsia="ru-RU"/>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(по </w:t>
            </w:r>
            <w:r w:rsidRPr="00453FEE">
              <w:rPr>
                <w:rFonts w:ascii="Times New Roman" w:eastAsia="Times New Roman" w:hAnsi="Times New Roman" w:cs="Times New Roman"/>
                <w:sz w:val="20"/>
                <w:szCs w:val="20"/>
                <w:lang w:eastAsia="ru-RU"/>
              </w:rPr>
              <w:t xml:space="preserve">таблице </w:t>
            </w:r>
            <w:r w:rsidR="00453FEE" w:rsidRPr="00453FEE">
              <w:rPr>
                <w:rFonts w:ascii="Times New Roman" w:eastAsia="Times New Roman" w:hAnsi="Times New Roman" w:cs="Times New Roman"/>
                <w:sz w:val="20"/>
                <w:szCs w:val="20"/>
                <w:lang w:eastAsia="ru-RU"/>
              </w:rPr>
              <w:t>8</w:t>
            </w:r>
            <w:r w:rsidR="00E01A00" w:rsidRPr="00453FEE">
              <w:rPr>
                <w:rFonts w:ascii="Times New Roman" w:eastAsia="Times New Roman" w:hAnsi="Times New Roman" w:cs="Times New Roman"/>
                <w:sz w:val="20"/>
                <w:szCs w:val="20"/>
                <w:lang w:eastAsia="ru-RU"/>
              </w:rPr>
              <w:t>.3</w:t>
            </w:r>
            <w:r w:rsidR="00453FEE" w:rsidRPr="00453FEE">
              <w:rPr>
                <w:rFonts w:ascii="Times New Roman" w:eastAsia="Times New Roman" w:hAnsi="Times New Roman" w:cs="Times New Roman"/>
                <w:sz w:val="20"/>
                <w:szCs w:val="20"/>
                <w:lang w:eastAsia="ru-RU"/>
              </w:rPr>
              <w:t>1</w:t>
            </w:r>
            <w:r w:rsidR="0031736E">
              <w:rPr>
                <w:rFonts w:ascii="Times New Roman" w:eastAsia="Times New Roman" w:hAnsi="Times New Roman" w:cs="Times New Roman"/>
                <w:sz w:val="20"/>
                <w:szCs w:val="20"/>
                <w:lang w:eastAsia="ru-RU"/>
              </w:rPr>
              <w:t xml:space="preserve"> </w:t>
            </w:r>
            <w:r w:rsidRPr="00453FEE">
              <w:rPr>
                <w:rFonts w:ascii="Times New Roman" w:eastAsia="Times New Roman" w:hAnsi="Times New Roman" w:cs="Times New Roman"/>
                <w:sz w:val="20"/>
                <w:szCs w:val="20"/>
                <w:lang w:eastAsia="ru-RU"/>
              </w:rPr>
              <w:t>настоящих нормативов).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85"/>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Расчетные показатели для предварительного определения объемов водоотведения при необходимости учета </w:t>
            </w:r>
            <w:r w:rsidRPr="00E01A00">
              <w:rPr>
                <w:rFonts w:ascii="Times New Roman" w:eastAsia="Times New Roman" w:hAnsi="Times New Roman" w:cs="Times New Roman"/>
                <w:sz w:val="20"/>
                <w:szCs w:val="20"/>
                <w:lang w:eastAsia="ru-RU"/>
              </w:rPr>
              <w:lastRenderedPageBreak/>
              <w:t xml:space="preserve">сосредоточенных </w:t>
            </w:r>
            <w:r w:rsidRPr="00E01A00">
              <w:rPr>
                <w:rFonts w:ascii="Times New Roman" w:eastAsia="Times New Roman" w:hAnsi="Times New Roman" w:cs="Times New Roman"/>
                <w:spacing w:val="-2"/>
                <w:sz w:val="20"/>
                <w:szCs w:val="20"/>
                <w:lang w:eastAsia="ru-RU"/>
              </w:rPr>
              <w:t>расходов сточных вод и по отдельным</w:t>
            </w:r>
            <w:r w:rsidRPr="00E01A00">
              <w:rPr>
                <w:rFonts w:ascii="Times New Roman" w:eastAsia="Times New Roman" w:hAnsi="Times New Roman" w:cs="Times New Roman"/>
                <w:sz w:val="20"/>
                <w:szCs w:val="20"/>
                <w:lang w:eastAsia="ru-RU"/>
              </w:rPr>
              <w:t xml:space="preserve"> жилым и общественным зданиям</w:t>
            </w:r>
          </w:p>
        </w:tc>
        <w:tc>
          <w:tcPr>
            <w:tcW w:w="6663" w:type="dxa"/>
            <w:shd w:val="clear" w:color="auto" w:fill="auto"/>
          </w:tcPr>
          <w:p w:rsidR="00BF3F81" w:rsidRPr="00E01A00" w:rsidRDefault="00BF3F81" w:rsidP="00453FEE">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lastRenderedPageBreak/>
              <w:t>Рекомендуется принимать равными расчетным показателям водопотр</w:t>
            </w:r>
            <w:r w:rsidR="00A523E0">
              <w:rPr>
                <w:rFonts w:ascii="Times New Roman" w:eastAsia="Times New Roman" w:hAnsi="Times New Roman" w:cs="Times New Roman"/>
                <w:sz w:val="20"/>
                <w:szCs w:val="20"/>
                <w:lang w:eastAsia="ru-RU"/>
              </w:rPr>
              <w:t xml:space="preserve">ебления, </w:t>
            </w:r>
            <w:r w:rsidR="00A523E0" w:rsidRPr="00453FEE">
              <w:rPr>
                <w:rFonts w:ascii="Times New Roman" w:eastAsia="Times New Roman" w:hAnsi="Times New Roman" w:cs="Times New Roman"/>
                <w:sz w:val="20"/>
                <w:szCs w:val="20"/>
                <w:lang w:eastAsia="ru-RU"/>
              </w:rPr>
              <w:t xml:space="preserve">приведенным в таблице </w:t>
            </w:r>
            <w:r w:rsidR="00453FEE" w:rsidRPr="00453FEE">
              <w:rPr>
                <w:rFonts w:ascii="Times New Roman" w:eastAsia="Times New Roman" w:hAnsi="Times New Roman" w:cs="Times New Roman"/>
                <w:sz w:val="20"/>
                <w:szCs w:val="20"/>
                <w:lang w:eastAsia="ru-RU"/>
              </w:rPr>
              <w:t>8</w:t>
            </w:r>
            <w:r w:rsidR="00A523E0" w:rsidRPr="00453FEE">
              <w:rPr>
                <w:rFonts w:ascii="Times New Roman" w:eastAsia="Times New Roman" w:hAnsi="Times New Roman" w:cs="Times New Roman"/>
                <w:sz w:val="20"/>
                <w:szCs w:val="20"/>
                <w:lang w:eastAsia="ru-RU"/>
              </w:rPr>
              <w:t>.2</w:t>
            </w:r>
            <w:r w:rsidR="00453FEE" w:rsidRPr="00453FEE">
              <w:rPr>
                <w:rFonts w:ascii="Times New Roman" w:eastAsia="Times New Roman" w:hAnsi="Times New Roman" w:cs="Times New Roman"/>
                <w:sz w:val="20"/>
                <w:szCs w:val="20"/>
                <w:lang w:eastAsia="ru-RU"/>
              </w:rPr>
              <w:t>5</w:t>
            </w:r>
            <w:r w:rsidRPr="00E01A00">
              <w:rPr>
                <w:rFonts w:ascii="Times New Roman" w:eastAsia="Times New Roman" w:hAnsi="Times New Roman" w:cs="Times New Roman"/>
                <w:sz w:val="20"/>
                <w:szCs w:val="20"/>
                <w:lang w:eastAsia="ru-RU"/>
              </w:rPr>
              <w:t xml:space="preserve"> настоящих нормативов.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lastRenderedPageBreak/>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принимать дополнительно в размере 25 % суммарного среднесуточного водоотведения городского округа.</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Расчетные среднесуточные расходы сточных вод на территории городского округа</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Рекомендуется определять с использованием коэффициентов водоотведения: </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в среднем по городскому округу – 0,98;</w:t>
            </w:r>
          </w:p>
          <w:p w:rsidR="00BF3F81" w:rsidRPr="00E01A00" w:rsidRDefault="00BF3F81" w:rsidP="00BF3F81">
            <w:pPr>
              <w:widowControl w:val="0"/>
              <w:autoSpaceDE/>
              <w:autoSpaceDN/>
              <w:adjustRightInd/>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 на территории малоэтажной застройки: городской – 1,0, пригородной – 0,95;</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наличии местной промышленности – 0,8-0,9.</w:t>
            </w:r>
          </w:p>
        </w:tc>
      </w:tr>
      <w:tr w:rsidR="00BF3F81" w:rsidRPr="00E01A00" w:rsidTr="00605C0A">
        <w:tblPrEx>
          <w:tblBorders>
            <w:bottom w:val="single" w:sz="4" w:space="0" w:color="auto"/>
          </w:tblBorders>
        </w:tblPrEx>
        <w:trPr>
          <w:trHeight w:val="77"/>
          <w:jc w:val="center"/>
        </w:trPr>
        <w:tc>
          <w:tcPr>
            <w:tcW w:w="10065" w:type="dxa"/>
            <w:gridSpan w:val="2"/>
            <w:shd w:val="clear" w:color="auto" w:fill="auto"/>
            <w:vAlign w:val="center"/>
          </w:tcPr>
          <w:p w:rsidR="00BF3F81" w:rsidRPr="00E01A00"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Локальные системы водоотведения (канализации)</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Проектирование канализации для отдельно стоящих зданий или их групп</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устройство локальной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 xml:space="preserve">Устройство общего сборника сточных вод на одно здание или группу зданий  </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как исключение:</w:t>
            </w:r>
          </w:p>
          <w:p w:rsidR="00BF3F81" w:rsidRPr="00E01A0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отсутствии централизованной системы канализации;</w:t>
            </w:r>
          </w:p>
          <w:p w:rsidR="00BF3F81" w:rsidRPr="00E01A00" w:rsidRDefault="00BF3F81" w:rsidP="00453FEE">
            <w:pPr>
              <w:widowControl w:val="0"/>
              <w:autoSpaceDE/>
              <w:autoSpaceDN/>
              <w:adjustRightInd/>
              <w:spacing w:line="239" w:lineRule="auto"/>
              <w:jc w:val="both"/>
              <w:rPr>
                <w:rFonts w:ascii="Times New Roman" w:eastAsia="Times New Roman" w:hAnsi="Times New Roman" w:cs="Arial"/>
                <w:sz w:val="20"/>
                <w:szCs w:val="20"/>
                <w:lang w:eastAsia="ru-RU"/>
              </w:rPr>
            </w:pPr>
            <w:r w:rsidRPr="00E01A00">
              <w:rPr>
                <w:rFonts w:ascii="Times New Roman" w:eastAsia="Times New Roman" w:hAnsi="Times New Roman" w:cs="Arial"/>
                <w:sz w:val="20"/>
                <w:szCs w:val="20"/>
                <w:lang w:eastAsia="ru-RU"/>
              </w:rPr>
              <w:t>-</w:t>
            </w:r>
            <w:r w:rsidRPr="00E01A00">
              <w:rPr>
                <w:rFonts w:ascii="Times New Roman" w:eastAsia="Times New Roman" w:hAnsi="Times New Roman" w:cs="Arial"/>
                <w:b/>
                <w:sz w:val="20"/>
                <w:szCs w:val="20"/>
                <w:lang w:eastAsia="ru-RU"/>
              </w:rPr>
              <w:t> </w:t>
            </w:r>
            <w:r w:rsidRPr="00E01A00">
              <w:rPr>
                <w:rFonts w:ascii="Times New Roman" w:eastAsia="Times New Roman" w:hAnsi="Times New Roman" w:cs="Arial"/>
                <w:sz w:val="20"/>
                <w:szCs w:val="20"/>
                <w:lang w:eastAsia="ru-RU"/>
              </w:rPr>
              <w:t>при расположении зданий на значительном удалении от действующих основных канализационных сетей;</w:t>
            </w:r>
          </w:p>
          <w:p w:rsidR="00BF3F81" w:rsidRPr="00E01A0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невозможности в ближайшее время присоединения к общей канализационной сети.</w:t>
            </w:r>
          </w:p>
        </w:tc>
      </w:tr>
    </w:tbl>
    <w:p w:rsidR="00BF3F81" w:rsidRPr="00BF3F81" w:rsidRDefault="00BF3F81" w:rsidP="00F56A09">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.6.4. Нормативные параметры и расчетные показатели градостроительного проектирования канализационных сооружений приведены в таблице </w:t>
      </w:r>
      <w:r>
        <w:rPr>
          <w:lang w:eastAsia="ru-RU"/>
        </w:rPr>
        <w:t>8</w:t>
      </w:r>
      <w:r w:rsidR="00A523E0">
        <w:rPr>
          <w:lang w:eastAsia="ru-RU"/>
        </w:rPr>
        <w:t>.3</w:t>
      </w:r>
      <w:r>
        <w:rPr>
          <w:lang w:eastAsia="ru-RU"/>
        </w:rPr>
        <w:t>3</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3</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567"/>
        <w:gridCol w:w="992"/>
        <w:gridCol w:w="993"/>
        <w:gridCol w:w="1175"/>
      </w:tblGrid>
      <w:tr w:rsidR="00BF3F81" w:rsidRPr="00A523E0" w:rsidTr="00605C0A">
        <w:trPr>
          <w:trHeight w:val="77"/>
          <w:tblHeader/>
          <w:jc w:val="center"/>
        </w:trPr>
        <w:tc>
          <w:tcPr>
            <w:tcW w:w="3402" w:type="dxa"/>
            <w:tcBorders>
              <w:bottom w:val="single" w:sz="4" w:space="0" w:color="auto"/>
            </w:tcBorders>
            <w:shd w:val="clear" w:color="auto" w:fill="auto"/>
          </w:tcPr>
          <w:p w:rsidR="00BF3F81" w:rsidRPr="00A523E0" w:rsidRDefault="00A523E0"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Наименование показателей</w:t>
            </w:r>
          </w:p>
        </w:tc>
        <w:tc>
          <w:tcPr>
            <w:tcW w:w="6663" w:type="dxa"/>
            <w:gridSpan w:val="6"/>
            <w:tcBorders>
              <w:bottom w:val="single" w:sz="4" w:space="0" w:color="auto"/>
            </w:tcBorders>
            <w:shd w:val="clear" w:color="auto" w:fill="auto"/>
          </w:tcPr>
          <w:p w:rsidR="00BF3F81" w:rsidRPr="00A523E0" w:rsidRDefault="00A523E0"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A523E0" w:rsidTr="00605C0A">
        <w:tblPrEx>
          <w:tblBorders>
            <w:bottom w:val="single" w:sz="4" w:space="0" w:color="auto"/>
          </w:tblBorders>
        </w:tblPrEx>
        <w:trPr>
          <w:trHeight w:val="77"/>
          <w:jc w:val="center"/>
        </w:trPr>
        <w:tc>
          <w:tcPr>
            <w:tcW w:w="10065" w:type="dxa"/>
            <w:gridSpan w:val="7"/>
            <w:tcBorders>
              <w:top w:val="single" w:sz="4" w:space="0" w:color="auto"/>
            </w:tcBorders>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Аккумулирующие резервуары</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сборников сточных вод</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 xml:space="preserve">Аккумулирующие резервуары проектируются в качестве сборника сточных вод по согласованию с </w:t>
            </w:r>
            <w:r w:rsidR="00BF69C9">
              <w:rPr>
                <w:rFonts w:ascii="Times New Roman" w:eastAsia="Times New Roman" w:hAnsi="Times New Roman" w:cs="Times New Roman"/>
                <w:bCs/>
                <w:sz w:val="20"/>
                <w:szCs w:val="20"/>
                <w:lang w:eastAsia="ru-RU"/>
              </w:rPr>
              <w:t>органами санитарно-эпидемиологи</w:t>
            </w:r>
            <w:r w:rsidRPr="00A523E0">
              <w:rPr>
                <w:rFonts w:ascii="Times New Roman" w:eastAsia="Times New Roman" w:hAnsi="Times New Roman" w:cs="Times New Roman"/>
                <w:bCs/>
                <w:sz w:val="20"/>
                <w:szCs w:val="20"/>
                <w:lang w:eastAsia="ru-RU"/>
              </w:rPr>
              <w:t xml:space="preserve">ческого надзора и охраны природы. </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bCs/>
                <w:sz w:val="20"/>
                <w:szCs w:val="20"/>
                <w:lang w:eastAsia="ru-RU"/>
              </w:rPr>
              <w:t>В зависимости от количества сточных вод и принятого периода накопления емкость резервуара может приниматься до 150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w:t>
            </w:r>
          </w:p>
        </w:tc>
      </w:tr>
      <w:tr w:rsidR="00BF3F81" w:rsidRPr="00A523E0" w:rsidTr="00605C0A">
        <w:tblPrEx>
          <w:tblBorders>
            <w:bottom w:val="single" w:sz="4" w:space="0" w:color="auto"/>
          </w:tblBorders>
        </w:tblPrEx>
        <w:trPr>
          <w:trHeight w:val="77"/>
          <w:jc w:val="center"/>
        </w:trPr>
        <w:tc>
          <w:tcPr>
            <w:tcW w:w="10065" w:type="dxa"/>
            <w:gridSpan w:val="7"/>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Сливные станции</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сливных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Проектируются при отсутствии централизованной системы канализации по согласованию с </w:t>
            </w:r>
            <w:r w:rsidRPr="00A523E0">
              <w:rPr>
                <w:rFonts w:ascii="Times New Roman" w:eastAsia="Times New Roman" w:hAnsi="Times New Roman" w:cs="Times New Roman"/>
                <w:bCs/>
                <w:sz w:val="20"/>
                <w:szCs w:val="20"/>
                <w:lang w:eastAsia="ru-RU"/>
              </w:rPr>
              <w:t>органами санитарно-эпидемиологического надзора</w:t>
            </w:r>
            <w:r w:rsidRPr="00A523E0">
              <w:rPr>
                <w:rFonts w:ascii="Times New Roman" w:eastAsia="Times New Roman" w:hAnsi="Times New Roman" w:cs="Times New Roman"/>
                <w:sz w:val="20"/>
                <w:szCs w:val="20"/>
                <w:lang w:eastAsia="ru-RU"/>
              </w:rPr>
              <w:t xml:space="preserve"> для п</w:t>
            </w:r>
            <w:r w:rsidRPr="00A523E0">
              <w:rPr>
                <w:rFonts w:ascii="Times New Roman" w:eastAsia="Times New Roman" w:hAnsi="Times New Roman" w:cs="Times New Roman"/>
                <w:bCs/>
                <w:sz w:val="20"/>
                <w:szCs w:val="20"/>
                <w:lang w:eastAsia="ru-RU"/>
              </w:rPr>
              <w:t xml:space="preserve">риема жидких отбросов (нечистот, помоев и т. п.), доставляемых из </w:t>
            </w:r>
            <w:proofErr w:type="spellStart"/>
            <w:r w:rsidRPr="00A523E0">
              <w:rPr>
                <w:rFonts w:ascii="Times New Roman" w:eastAsia="Times New Roman" w:hAnsi="Times New Roman" w:cs="Times New Roman"/>
                <w:bCs/>
                <w:sz w:val="20"/>
                <w:szCs w:val="20"/>
                <w:lang w:eastAsia="ru-RU"/>
              </w:rPr>
              <w:t>неканализированных</w:t>
            </w:r>
            <w:proofErr w:type="spellEnd"/>
            <w:r w:rsidRPr="00A523E0">
              <w:rPr>
                <w:rFonts w:ascii="Times New Roman" w:eastAsia="Times New Roman" w:hAnsi="Times New Roman" w:cs="Times New Roman"/>
                <w:bCs/>
                <w:sz w:val="20"/>
                <w:szCs w:val="20"/>
                <w:lang w:eastAsia="ru-RU"/>
              </w:rPr>
              <w:t xml:space="preserve"> зданий ассенизационным транспортом, и обработки их перед сбросом в канализационную сеть.</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Размещение сливных станций</w:t>
            </w:r>
          </w:p>
        </w:tc>
        <w:tc>
          <w:tcPr>
            <w:tcW w:w="6663" w:type="dxa"/>
            <w:gridSpan w:val="6"/>
            <w:shd w:val="clear" w:color="auto" w:fill="auto"/>
          </w:tcPr>
          <w:p w:rsidR="00BF3F81" w:rsidRPr="00A523E0" w:rsidRDefault="00BF3F81" w:rsidP="00BF3F81">
            <w:pPr>
              <w:widowControl w:val="0"/>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pacing w:val="-2"/>
                <w:sz w:val="20"/>
                <w:szCs w:val="20"/>
                <w:lang w:eastAsia="ru-RU"/>
              </w:rPr>
              <w:t>Следует проектировать вблизи канализационных коллекторов</w:t>
            </w:r>
            <w:r w:rsidRPr="00A523E0">
              <w:rPr>
                <w:rFonts w:ascii="Times New Roman" w:eastAsia="Times New Roman" w:hAnsi="Times New Roman" w:cs="Times New Roman"/>
                <w:sz w:val="20"/>
                <w:szCs w:val="20"/>
                <w:lang w:eastAsia="ru-RU"/>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bCs/>
                <w:sz w:val="20"/>
                <w:szCs w:val="20"/>
                <w:lang w:eastAsia="ru-RU"/>
              </w:rPr>
              <w:t>Размещение сливных станций непосредственно на территории очистных сооружений сточных вод запрещается.</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Размеры земельных участков,  отводимых под сливные станции</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В соответствии с требованиями СП 32.13330.2012</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Канализация. Наружные сети и сооружения. Актуализированная редакция СНиП 2.04.03-85</w:t>
            </w:r>
            <w:r w:rsidR="00BF69C9">
              <w:rPr>
                <w:rFonts w:ascii="Times New Roman" w:eastAsia="Times New Roman" w:hAnsi="Times New Roman" w:cs="Times New Roman"/>
                <w:noProof/>
                <w:sz w:val="20"/>
                <w:szCs w:val="20"/>
                <w:lang w:eastAsia="ru-RU"/>
              </w:rPr>
              <w:t xml:space="preserve">». </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 xml:space="preserve">Размеры санитарно-защитных зон </w:t>
            </w:r>
            <w:r w:rsidRPr="00A523E0">
              <w:rPr>
                <w:rFonts w:ascii="Times New Roman" w:eastAsia="Times New Roman" w:hAnsi="Times New Roman" w:cs="Times New Roman"/>
                <w:sz w:val="20"/>
                <w:szCs w:val="20"/>
                <w:lang w:eastAsia="ru-RU"/>
              </w:rPr>
              <w:t>сливных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В соовтетствии с СанПиН 2.2.1/2.1.1.1200-03</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A523E0">
              <w:rPr>
                <w:rFonts w:ascii="Times New Roman" w:eastAsia="Times New Roman" w:hAnsi="Times New Roman" w:cs="Times New Roman"/>
                <w:noProof/>
                <w:sz w:val="20"/>
                <w:szCs w:val="20"/>
                <w:lang w:eastAsia="ru-RU"/>
              </w:rPr>
              <w:t>.</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Ориентировочный размер – 500 м.</w:t>
            </w:r>
          </w:p>
        </w:tc>
      </w:tr>
      <w:tr w:rsidR="00BF3F81" w:rsidRPr="00A523E0" w:rsidTr="00605C0A">
        <w:tblPrEx>
          <w:tblBorders>
            <w:bottom w:val="single" w:sz="4" w:space="0" w:color="auto"/>
          </w:tblBorders>
        </w:tblPrEx>
        <w:trPr>
          <w:trHeight w:val="177"/>
          <w:jc w:val="center"/>
        </w:trPr>
        <w:tc>
          <w:tcPr>
            <w:tcW w:w="10065" w:type="dxa"/>
            <w:gridSpan w:val="7"/>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Очистные сооружения</w:t>
            </w:r>
          </w:p>
        </w:tc>
      </w:tr>
      <w:tr w:rsidR="00BF3F81" w:rsidRPr="00A523E0" w:rsidTr="00BF3F81">
        <w:tblPrEx>
          <w:tblBorders>
            <w:bottom w:val="single" w:sz="4" w:space="0" w:color="auto"/>
          </w:tblBorders>
        </w:tblPrEx>
        <w:trPr>
          <w:jc w:val="center"/>
        </w:trPr>
        <w:tc>
          <w:tcPr>
            <w:tcW w:w="3402" w:type="dxa"/>
            <w:tcBorders>
              <w:bottom w:val="single" w:sz="4" w:space="0" w:color="auto"/>
            </w:tcBorders>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Размещение очистных сооружений</w:t>
            </w:r>
          </w:p>
        </w:tc>
        <w:tc>
          <w:tcPr>
            <w:tcW w:w="6663" w:type="dxa"/>
            <w:gridSpan w:val="6"/>
            <w:tcBorders>
              <w:bottom w:val="single" w:sz="4" w:space="0" w:color="auto"/>
            </w:tcBorders>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Площадку очистных сооружений сточных вод следует располагать с </w:t>
            </w:r>
            <w:r w:rsidRPr="00A523E0">
              <w:rPr>
                <w:rFonts w:ascii="Times New Roman" w:eastAsia="Times New Roman" w:hAnsi="Times New Roman" w:cs="Times New Roman"/>
                <w:sz w:val="20"/>
                <w:szCs w:val="20"/>
                <w:lang w:eastAsia="ru-RU"/>
              </w:rPr>
              <w:lastRenderedPageBreak/>
              <w:t xml:space="preserve">подветренной стороны для ветров преобладающего в теплый период года направления по отношению к жилой застройке городского округа ниже по течению водотока. </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Не допускается размещать очистные сооружения поверхностных сточных вод в жилых </w:t>
            </w:r>
            <w:r w:rsidRPr="00A523E0">
              <w:rPr>
                <w:rFonts w:ascii="Times New Roman" w:eastAsia="Times New Roman" w:hAnsi="Times New Roman" w:cs="Times New Roman"/>
                <w:bCs/>
                <w:sz w:val="20"/>
                <w:szCs w:val="20"/>
                <w:lang w:eastAsia="ru-RU"/>
              </w:rPr>
              <w:t>кварталах (микрорайонах)</w:t>
            </w:r>
            <w:r w:rsidRPr="00A523E0">
              <w:rPr>
                <w:rFonts w:ascii="Times New Roman" w:eastAsia="Times New Roman" w:hAnsi="Times New Roman" w:cs="Times New Roman"/>
                <w:sz w:val="20"/>
                <w:szCs w:val="20"/>
                <w:lang w:eastAsia="ru-RU"/>
              </w:rPr>
              <w:t xml:space="preserve">, а накопители канализационных осадков – на территориях жилых и общественно-деловых зон. </w:t>
            </w:r>
          </w:p>
        </w:tc>
      </w:tr>
      <w:tr w:rsidR="00BF3F81" w:rsidRPr="00A523E0" w:rsidTr="00605C0A">
        <w:tblPrEx>
          <w:tblBorders>
            <w:bottom w:val="single" w:sz="4" w:space="0" w:color="auto"/>
          </w:tblBorders>
        </w:tblPrEx>
        <w:trPr>
          <w:trHeight w:val="77"/>
          <w:jc w:val="center"/>
        </w:trPr>
        <w:tc>
          <w:tcPr>
            <w:tcW w:w="3402" w:type="dxa"/>
            <w:vMerge w:val="restart"/>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lastRenderedPageBreak/>
              <w:t>Расчетные показатели размеров земельных участков для очистных сооружений</w:t>
            </w:r>
          </w:p>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Arial" w:eastAsia="Times New Roman" w:hAnsi="Arial" w:cs="Arial"/>
                <w:b/>
                <w:bCs/>
                <w:sz w:val="20"/>
                <w:szCs w:val="20"/>
                <w:lang w:eastAsia="ru-RU"/>
              </w:rPr>
              <w:br w:type="page"/>
            </w:r>
          </w:p>
        </w:tc>
        <w:tc>
          <w:tcPr>
            <w:tcW w:w="6663" w:type="dxa"/>
            <w:gridSpan w:val="6"/>
            <w:shd w:val="clear" w:color="auto" w:fill="auto"/>
          </w:tcPr>
          <w:p w:rsidR="00BF3F81" w:rsidRPr="00A523E0" w:rsidRDefault="00BF3F81" w:rsidP="00BF3F81">
            <w:pPr>
              <w:widowControl w:val="0"/>
              <w:autoSpaceDE/>
              <w:autoSpaceDN/>
              <w:adjustRightInd/>
              <w:spacing w:after="60"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Следует принимать не более:</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vMerge w:val="restart"/>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 xml:space="preserve">Производительность </w:t>
            </w:r>
            <w:r w:rsidRPr="00A523E0">
              <w:rPr>
                <w:rFonts w:ascii="Times New Roman" w:eastAsia="Times New Roman" w:hAnsi="Times New Roman" w:cs="Times New Roman"/>
                <w:bCs/>
                <w:spacing w:val="-2"/>
                <w:sz w:val="20"/>
                <w:szCs w:val="20"/>
                <w:lang w:eastAsia="ru-RU"/>
              </w:rPr>
              <w:t>очистных сооружений,</w:t>
            </w:r>
            <w:r w:rsidRPr="00A523E0">
              <w:rPr>
                <w:rFonts w:ascii="Times New Roman" w:eastAsia="Times New Roman" w:hAnsi="Times New Roman" w:cs="Times New Roman"/>
                <w:bCs/>
                <w:sz w:val="20"/>
                <w:szCs w:val="20"/>
                <w:lang w:eastAsia="ru-RU"/>
              </w:rPr>
              <w:t xml:space="preserve"> тыс.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w:t>
            </w:r>
            <w:proofErr w:type="spellStart"/>
            <w:r w:rsidRPr="00A523E0">
              <w:rPr>
                <w:rFonts w:ascii="Times New Roman" w:eastAsia="Times New Roman" w:hAnsi="Times New Roman" w:cs="Times New Roman"/>
                <w:bCs/>
                <w:sz w:val="20"/>
                <w:szCs w:val="20"/>
                <w:lang w:eastAsia="ru-RU"/>
              </w:rPr>
              <w:t>сут</w:t>
            </w:r>
            <w:proofErr w:type="spellEnd"/>
            <w:r w:rsidRPr="00A523E0">
              <w:rPr>
                <w:rFonts w:ascii="Times New Roman" w:eastAsia="Times New Roman" w:hAnsi="Times New Roman" w:cs="Times New Roman"/>
                <w:bCs/>
                <w:sz w:val="20"/>
                <w:szCs w:val="20"/>
                <w:lang w:eastAsia="ru-RU"/>
              </w:rPr>
              <w:t>.</w:t>
            </w:r>
          </w:p>
        </w:tc>
        <w:tc>
          <w:tcPr>
            <w:tcW w:w="4436" w:type="dxa"/>
            <w:gridSpan w:val="5"/>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Размеры земельных участков, га</w:t>
            </w:r>
          </w:p>
        </w:tc>
      </w:tr>
      <w:tr w:rsidR="00BF3F81" w:rsidRPr="00A523E0" w:rsidTr="006A6672">
        <w:tblPrEx>
          <w:tblBorders>
            <w:bottom w:val="single" w:sz="4" w:space="0" w:color="auto"/>
          </w:tblBorders>
        </w:tblPrEx>
        <w:trPr>
          <w:trHeight w:val="88"/>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vMerge/>
            <w:shd w:val="clear" w:color="auto" w:fill="auto"/>
            <w:vAlign w:val="center"/>
          </w:tcPr>
          <w:p w:rsidR="00BF3F81" w:rsidRPr="00A523E0" w:rsidRDefault="00BF3F81" w:rsidP="00BF3F81">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очистных сооружений</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иловых площадок</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биологических прудов глубокой очистки сточных вод</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до 0,7</w:t>
            </w:r>
          </w:p>
        </w:tc>
        <w:tc>
          <w:tcPr>
            <w:tcW w:w="1276" w:type="dxa"/>
            <w:gridSpan w:val="2"/>
            <w:shd w:val="clear" w:color="auto" w:fill="auto"/>
          </w:tcPr>
          <w:p w:rsidR="00BF3F81" w:rsidRPr="00A523E0" w:rsidRDefault="00F90FFA"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992" w:type="dxa"/>
            <w:shd w:val="clear" w:color="auto" w:fill="auto"/>
          </w:tcPr>
          <w:p w:rsidR="00BF3F81" w:rsidRPr="00A523E0" w:rsidRDefault="00F90FFA"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F90FFA">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0,</w:t>
            </w:r>
            <w:r w:rsidR="00F90FFA">
              <w:rPr>
                <w:rFonts w:ascii="Times New Roman" w:eastAsia="Times New Roman" w:hAnsi="Times New Roman" w:cs="Times New Roman"/>
                <w:bCs/>
                <w:sz w:val="20"/>
                <w:szCs w:val="20"/>
                <w:lang w:eastAsia="ru-RU"/>
              </w:rPr>
              <w:t>8</w:t>
            </w:r>
            <w:r w:rsidRPr="00A523E0">
              <w:rPr>
                <w:rFonts w:ascii="Times New Roman" w:eastAsia="Times New Roman" w:hAnsi="Times New Roman" w:cs="Times New Roman"/>
                <w:bCs/>
                <w:sz w:val="20"/>
                <w:szCs w:val="20"/>
                <w:lang w:eastAsia="ru-RU"/>
              </w:rPr>
              <w:t xml:space="preserve"> до 17</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4</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17 до 40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6</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9</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6</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40 до 130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12</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25</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20</w:t>
            </w:r>
          </w:p>
        </w:tc>
      </w:tr>
      <w:tr w:rsidR="00BF3F81" w:rsidRPr="00A523E0" w:rsidTr="00BF69C9">
        <w:tblPrEx>
          <w:tblBorders>
            <w:bottom w:val="single" w:sz="4" w:space="0" w:color="auto"/>
          </w:tblBorders>
        </w:tblPrEx>
        <w:trPr>
          <w:trHeight w:val="261"/>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130 до 175</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14</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30</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30</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175 до 280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18</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55</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w:t>
            </w:r>
          </w:p>
        </w:tc>
      </w:tr>
      <w:tr w:rsidR="00BF3F81" w:rsidRPr="00A523E0" w:rsidTr="00BF3F81">
        <w:tblPrEx>
          <w:tblBorders>
            <w:bottom w:val="single" w:sz="4" w:space="0" w:color="auto"/>
          </w:tblBorders>
        </w:tblPrEx>
        <w:trPr>
          <w:trHeight w:val="52"/>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6663" w:type="dxa"/>
            <w:gridSpan w:val="6"/>
            <w:shd w:val="clear" w:color="auto" w:fill="auto"/>
            <w:vAlign w:val="center"/>
          </w:tcPr>
          <w:p w:rsidR="00517A8B" w:rsidRDefault="00BF3F81" w:rsidP="00517A8B">
            <w:pPr>
              <w:pStyle w:val="07"/>
              <w:rPr>
                <w:rFonts w:eastAsia="Times New Roman"/>
                <w:spacing w:val="-2"/>
                <w:szCs w:val="20"/>
                <w:lang w:eastAsia="ru-RU"/>
              </w:rPr>
            </w:pPr>
            <w:r w:rsidRPr="00517A8B">
              <w:rPr>
                <w:rStyle w:val="070"/>
              </w:rPr>
              <w:t>Примечание:</w:t>
            </w:r>
          </w:p>
          <w:p w:rsidR="00BF3F81" w:rsidRPr="00A523E0" w:rsidRDefault="00BF3F81" w:rsidP="00517A8B">
            <w:pPr>
              <w:pStyle w:val="08"/>
              <w:rPr>
                <w:lang w:eastAsia="ru-RU"/>
              </w:rPr>
            </w:pPr>
            <w:r w:rsidRPr="00A523E0">
              <w:rPr>
                <w:lang w:eastAsia="ru-RU"/>
              </w:rPr>
              <w:t>Размеры земельных участков очистных сооружений производительностью свыше 280 тыс. м</w:t>
            </w:r>
            <w:r w:rsidRPr="00A523E0">
              <w:rPr>
                <w:vertAlign w:val="superscript"/>
                <w:lang w:eastAsia="ru-RU"/>
              </w:rPr>
              <w:t>3</w:t>
            </w:r>
            <w:r w:rsidRPr="00A523E0">
              <w:rPr>
                <w:lang w:eastAsia="ru-RU"/>
              </w:rPr>
              <w:t>/</w:t>
            </w:r>
            <w:proofErr w:type="spellStart"/>
            <w:r w:rsidRPr="00A523E0">
              <w:rPr>
                <w:lang w:eastAsia="ru-RU"/>
              </w:rPr>
              <w:t>сут</w:t>
            </w:r>
            <w:proofErr w:type="spellEnd"/>
            <w:r w:rsidRPr="00A523E0">
              <w:rPr>
                <w:lang w:eastAsia="ru-RU"/>
              </w:rPr>
              <w:t xml:space="preserve">. определяются </w:t>
            </w:r>
            <w:r w:rsidRPr="00A523E0">
              <w:rPr>
                <w:bCs/>
                <w:lang w:eastAsia="ru-RU"/>
              </w:rPr>
              <w:t>по индивидуальным проектам в соответствии с требованиями санитарного законодательства</w:t>
            </w:r>
            <w:r w:rsidRPr="00A523E0">
              <w:rPr>
                <w:lang w:eastAsia="ru-RU"/>
              </w:rPr>
              <w:t>.</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Размеры земельных участков очистных сооружений локальных систем канализации</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Следует принимать в зависимости от грунтовых условий и количества сточных вод, но не более 0,25 га.</w:t>
            </w:r>
          </w:p>
        </w:tc>
      </w:tr>
      <w:tr w:rsidR="00BF3F81" w:rsidRPr="00A523E0" w:rsidTr="00BF3F81">
        <w:tblPrEx>
          <w:tblBorders>
            <w:bottom w:val="single" w:sz="4" w:space="0" w:color="auto"/>
          </w:tblBorders>
        </w:tblPrEx>
        <w:trPr>
          <w:trHeight w:val="145"/>
          <w:jc w:val="center"/>
        </w:trPr>
        <w:tc>
          <w:tcPr>
            <w:tcW w:w="3402" w:type="dxa"/>
            <w:vMerge w:val="restart"/>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 xml:space="preserve">Размеры санитарно-защитных зон </w:t>
            </w:r>
            <w:r w:rsidRPr="00A523E0">
              <w:rPr>
                <w:rFonts w:ascii="Times New Roman" w:eastAsia="Times New Roman" w:hAnsi="Times New Roman" w:cs="Times New Roman"/>
                <w:bCs/>
                <w:sz w:val="20"/>
                <w:szCs w:val="20"/>
                <w:lang w:eastAsia="ru-RU"/>
              </w:rPr>
              <w:t>канализационных очистных сооружений</w:t>
            </w:r>
          </w:p>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sz w:val="20"/>
                <w:szCs w:val="20"/>
                <w:lang w:eastAsia="ru-RU"/>
              </w:rPr>
            </w:pPr>
            <w:r w:rsidRPr="00A523E0">
              <w:rPr>
                <w:rFonts w:ascii="Arial" w:eastAsia="Times New Roman" w:hAnsi="Arial" w:cs="Arial"/>
                <w:b/>
                <w:bCs/>
                <w:sz w:val="20"/>
                <w:szCs w:val="20"/>
                <w:lang w:eastAsia="ru-RU"/>
              </w:rPr>
              <w:br w:type="page"/>
            </w:r>
          </w:p>
        </w:tc>
        <w:tc>
          <w:tcPr>
            <w:tcW w:w="6663" w:type="dxa"/>
            <w:gridSpan w:val="6"/>
            <w:shd w:val="clear" w:color="auto" w:fill="auto"/>
          </w:tcPr>
          <w:p w:rsidR="00BF3F81" w:rsidRPr="00A523E0" w:rsidRDefault="00BF3F81" w:rsidP="00BF3F81">
            <w:pPr>
              <w:widowControl w:val="0"/>
              <w:autoSpaceDE/>
              <w:autoSpaceDN/>
              <w:adjustRightInd/>
              <w:spacing w:after="60"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В соовтетствии с таблицей 7.1.2 СанПиН 2.2.1/2.1.1.1200-03</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A523E0">
              <w:rPr>
                <w:rFonts w:ascii="Times New Roman" w:eastAsia="Times New Roman" w:hAnsi="Times New Roman" w:cs="Times New Roman"/>
                <w:noProof/>
                <w:sz w:val="20"/>
                <w:szCs w:val="20"/>
                <w:lang w:eastAsia="ru-RU"/>
              </w:rPr>
              <w:t>:</w:t>
            </w:r>
          </w:p>
        </w:tc>
      </w:tr>
      <w:tr w:rsidR="00BF3F81" w:rsidRPr="00A523E0" w:rsidTr="006A6672">
        <w:tblPrEx>
          <w:tblBorders>
            <w:bottom w:val="single" w:sz="4" w:space="0" w:color="auto"/>
          </w:tblBorders>
        </w:tblPrEx>
        <w:trPr>
          <w:trHeight w:val="70"/>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vMerge w:val="restart"/>
            <w:shd w:val="clear" w:color="auto" w:fill="auto"/>
          </w:tcPr>
          <w:p w:rsidR="00BF3F81" w:rsidRPr="00A523E0" w:rsidRDefault="00BF3F81" w:rsidP="00BF69C9">
            <w:pPr>
              <w:widowControl w:val="0"/>
              <w:suppressAutoHyphens/>
              <w:autoSpaceDE/>
              <w:autoSpaceDN/>
              <w:adjustRightInd/>
              <w:spacing w:line="239" w:lineRule="auto"/>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bCs/>
                <w:sz w:val="20"/>
                <w:szCs w:val="20"/>
                <w:lang w:eastAsia="ru-RU"/>
              </w:rPr>
              <w:t>Сооружения для очистки сточных вод</w:t>
            </w:r>
          </w:p>
        </w:tc>
        <w:tc>
          <w:tcPr>
            <w:tcW w:w="3727" w:type="dxa"/>
            <w:gridSpan w:val="4"/>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bCs/>
                <w:sz w:val="20"/>
                <w:szCs w:val="20"/>
                <w:lang w:eastAsia="ru-RU"/>
              </w:rPr>
              <w:t>Расчетное расстояние, м, при расчетной производительности очистных сооружений, тыс.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 xml:space="preserve"> / сутки</w:t>
            </w:r>
          </w:p>
        </w:tc>
      </w:tr>
      <w:tr w:rsidR="00BF3F81" w:rsidRPr="00A523E0" w:rsidTr="006A6672">
        <w:tblPrEx>
          <w:tblBorders>
            <w:bottom w:val="single" w:sz="4" w:space="0" w:color="auto"/>
          </w:tblBorders>
        </w:tblPrEx>
        <w:trPr>
          <w:trHeight w:val="70"/>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vMerge/>
            <w:shd w:val="clear" w:color="auto" w:fill="auto"/>
          </w:tcPr>
          <w:p w:rsidR="00BF3F81" w:rsidRPr="00A523E0" w:rsidRDefault="00BF3F81" w:rsidP="00BF69C9">
            <w:pPr>
              <w:widowControl w:val="0"/>
              <w:autoSpaceDE/>
              <w:autoSpaceDN/>
              <w:adjustRightInd/>
              <w:spacing w:line="239" w:lineRule="auto"/>
              <w:jc w:val="center"/>
              <w:rPr>
                <w:rFonts w:ascii="Times New Roman" w:eastAsia="Times New Roman" w:hAnsi="Times New Roman" w:cs="Times New Roman"/>
                <w:noProof/>
                <w:sz w:val="20"/>
                <w:szCs w:val="20"/>
                <w:lang w:eastAsia="ru-RU"/>
              </w:rPr>
            </w:pP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до 0,2</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более 0,2 до 5,0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более 5,0 до 50,0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более 50,0 до 280,0</w:t>
            </w:r>
          </w:p>
        </w:tc>
      </w:tr>
      <w:tr w:rsidR="00BF3F81" w:rsidRPr="00A523E0" w:rsidTr="00BF69C9">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pacing w:val="-2"/>
                <w:sz w:val="20"/>
                <w:szCs w:val="20"/>
                <w:lang w:eastAsia="ru-RU"/>
              </w:rPr>
              <w:t>Насосные станции и аварий</w:t>
            </w:r>
            <w:r w:rsidRPr="00A523E0">
              <w:rPr>
                <w:rFonts w:ascii="Times New Roman" w:eastAsia="Times New Roman" w:hAnsi="Times New Roman" w:cs="Times New Roman"/>
                <w:sz w:val="20"/>
                <w:szCs w:val="20"/>
                <w:lang w:eastAsia="ru-RU"/>
              </w:rPr>
              <w:t>но-регулирующие резервуары, локальные очистные сооружения</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15</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30</w:t>
            </w:r>
          </w:p>
        </w:tc>
      </w:tr>
      <w:tr w:rsidR="00BF3F81" w:rsidRPr="00A523E0" w:rsidTr="006A6672">
        <w:tblPrEx>
          <w:tblBorders>
            <w:bottom w:val="single" w:sz="4" w:space="0" w:color="auto"/>
          </w:tblBorders>
        </w:tblPrEx>
        <w:trPr>
          <w:trHeight w:val="613"/>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 xml:space="preserve">Сооружения для механической и биологической очистки с иловыми площадками для </w:t>
            </w:r>
            <w:proofErr w:type="spellStart"/>
            <w:r w:rsidRPr="00A523E0">
              <w:rPr>
                <w:rFonts w:ascii="Times New Roman" w:eastAsia="Times New Roman" w:hAnsi="Times New Roman" w:cs="Times New Roman"/>
                <w:sz w:val="20"/>
                <w:szCs w:val="20"/>
                <w:lang w:eastAsia="ru-RU"/>
              </w:rPr>
              <w:t>сброженных</w:t>
            </w:r>
            <w:proofErr w:type="spellEnd"/>
            <w:r w:rsidRPr="00A523E0">
              <w:rPr>
                <w:rFonts w:ascii="Times New Roman" w:eastAsia="Times New Roman" w:hAnsi="Times New Roman" w:cs="Times New Roman"/>
                <w:sz w:val="20"/>
                <w:szCs w:val="20"/>
                <w:lang w:eastAsia="ru-RU"/>
              </w:rPr>
              <w:t xml:space="preserve"> осадков, а также иловые площадки</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150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400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500</w:t>
            </w:r>
          </w:p>
        </w:tc>
      </w:tr>
      <w:tr w:rsidR="00BF3F81" w:rsidRPr="00A523E0" w:rsidTr="00BF69C9">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100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150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300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400</w:t>
            </w:r>
          </w:p>
        </w:tc>
      </w:tr>
      <w:tr w:rsidR="00BF3F81" w:rsidRPr="00A523E0" w:rsidTr="00BF69C9">
        <w:tblPrEx>
          <w:tblBorders>
            <w:bottom w:val="single" w:sz="4" w:space="0" w:color="auto"/>
          </w:tblBorders>
        </w:tblPrEx>
        <w:trPr>
          <w:trHeight w:val="26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p>
        </w:tc>
        <w:tc>
          <w:tcPr>
            <w:tcW w:w="2936" w:type="dxa"/>
            <w:gridSpan w:val="2"/>
            <w:shd w:val="clear" w:color="auto" w:fill="auto"/>
            <w:vAlign w:val="center"/>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Биологические пруды</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200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300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300</w:t>
            </w:r>
          </w:p>
        </w:tc>
      </w:tr>
      <w:tr w:rsidR="00BF3F81" w:rsidRPr="00A523E0" w:rsidTr="00BF3F81">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p>
        </w:tc>
        <w:tc>
          <w:tcPr>
            <w:tcW w:w="6663" w:type="dxa"/>
            <w:gridSpan w:val="6"/>
            <w:shd w:val="clear" w:color="auto" w:fill="auto"/>
          </w:tcPr>
          <w:p w:rsidR="00BF3F81" w:rsidRPr="00A523E0" w:rsidRDefault="00BF3F81" w:rsidP="00E14742">
            <w:pPr>
              <w:pStyle w:val="07"/>
              <w:rPr>
                <w:lang w:eastAsia="ru-RU"/>
              </w:rPr>
            </w:pPr>
            <w:r w:rsidRPr="00A523E0">
              <w:rPr>
                <w:lang w:eastAsia="ru-RU"/>
              </w:rPr>
              <w:t>Примечания:</w:t>
            </w:r>
          </w:p>
          <w:p w:rsidR="00BF3F81" w:rsidRPr="00A523E0" w:rsidRDefault="00BF3F81" w:rsidP="00E14742">
            <w:pPr>
              <w:pStyle w:val="08"/>
              <w:rPr>
                <w:lang w:eastAsia="ru-RU"/>
              </w:rPr>
            </w:pPr>
            <w:r w:rsidRPr="00A523E0">
              <w:rPr>
                <w:lang w:eastAsia="ru-RU"/>
              </w:rPr>
              <w:t>1. Размер санитарно-защитных зон для канализационных очистных сооружений производительностью более 280 тыс. м</w:t>
            </w:r>
            <w:r w:rsidRPr="00A523E0">
              <w:rPr>
                <w:vertAlign w:val="superscript"/>
                <w:lang w:eastAsia="ru-RU"/>
              </w:rPr>
              <w:t>3</w:t>
            </w:r>
            <w:r w:rsidRPr="00A523E0">
              <w:rPr>
                <w:lang w:eastAsia="ru-RU"/>
              </w:rPr>
              <w:t xml:space="preserve">/сутки, а также при принятии новых технологий очистки сточных вод и обработки </w:t>
            </w:r>
            <w:r w:rsidRPr="00A523E0">
              <w:rPr>
                <w:spacing w:val="-2"/>
                <w:lang w:eastAsia="ru-RU"/>
              </w:rPr>
              <w:t>осадка следует устанавливать в соответствии с расчетами по СанПиН</w:t>
            </w:r>
            <w:r w:rsidR="00BF69C9">
              <w:rPr>
                <w:lang w:eastAsia="ru-RU"/>
              </w:rPr>
              <w:t xml:space="preserve"> 2.2.1/2.1.1.1200-03 «</w:t>
            </w:r>
            <w:r w:rsidR="00BF69C9" w:rsidRPr="00BF69C9">
              <w:rPr>
                <w:rFonts w:eastAsia="Times New Roman"/>
                <w:noProof/>
                <w:szCs w:val="20"/>
                <w:lang w:eastAsia="ru-RU"/>
              </w:rPr>
              <w:t>Санитарно-защитные зоны и санитарная классификация предприятий, сооружений и иных объектов</w:t>
            </w:r>
            <w:r w:rsidR="00BF69C9">
              <w:rPr>
                <w:rFonts w:eastAsia="Times New Roman"/>
                <w:noProof/>
                <w:szCs w:val="20"/>
                <w:lang w:eastAsia="ru-RU"/>
              </w:rPr>
              <w:t>».</w:t>
            </w:r>
          </w:p>
          <w:p w:rsidR="00BF3F81" w:rsidRPr="00A523E0" w:rsidRDefault="00BF3F81" w:rsidP="00E14742">
            <w:pPr>
              <w:pStyle w:val="08"/>
              <w:rPr>
                <w:lang w:eastAsia="ru-RU"/>
              </w:rPr>
            </w:pPr>
            <w:r w:rsidRPr="00A523E0">
              <w:rPr>
                <w:lang w:eastAsia="ru-RU"/>
              </w:rPr>
              <w:t xml:space="preserve">2. Для сооружений механической и биологической очистки сточных </w:t>
            </w:r>
            <w:r w:rsidRPr="00A523E0">
              <w:rPr>
                <w:lang w:eastAsia="ru-RU"/>
              </w:rPr>
              <w:lastRenderedPageBreak/>
              <w:t>вод производительностью до 50 м</w:t>
            </w:r>
            <w:r w:rsidRPr="00A523E0">
              <w:rPr>
                <w:vertAlign w:val="superscript"/>
                <w:lang w:eastAsia="ru-RU"/>
              </w:rPr>
              <w:t>3</w:t>
            </w:r>
            <w:r w:rsidRPr="00A523E0">
              <w:rPr>
                <w:lang w:eastAsia="ru-RU"/>
              </w:rPr>
              <w:t>/сутки размер санитарно-защитных зон следует принимать 100 м.</w:t>
            </w:r>
          </w:p>
          <w:p w:rsidR="00BF3F81" w:rsidRPr="00A523E0" w:rsidRDefault="00BF3F81" w:rsidP="00E14742">
            <w:pPr>
              <w:pStyle w:val="08"/>
              <w:rPr>
                <w:lang w:eastAsia="ru-RU"/>
              </w:rPr>
            </w:pPr>
            <w:r w:rsidRPr="00A523E0">
              <w:rPr>
                <w:lang w:eastAsia="ru-RU"/>
              </w:rPr>
              <w:t>3.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BF3F81" w:rsidRPr="00A523E0" w:rsidRDefault="00BF3F81" w:rsidP="00E14742">
            <w:pPr>
              <w:pStyle w:val="08"/>
              <w:rPr>
                <w:noProof/>
                <w:lang w:eastAsia="ru-RU"/>
              </w:rPr>
            </w:pPr>
            <w:r w:rsidRPr="00A523E0">
              <w:rPr>
                <w:lang w:eastAsia="ru-RU"/>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BF3F81" w:rsidRPr="00A523E0" w:rsidTr="00A523E0">
        <w:tblPrEx>
          <w:tblBorders>
            <w:bottom w:val="single" w:sz="4" w:space="0" w:color="auto"/>
          </w:tblBorders>
        </w:tblPrEx>
        <w:trPr>
          <w:trHeight w:val="136"/>
          <w:jc w:val="center"/>
        </w:trPr>
        <w:tc>
          <w:tcPr>
            <w:tcW w:w="10065" w:type="dxa"/>
            <w:gridSpan w:val="7"/>
            <w:shd w:val="clear" w:color="auto" w:fill="auto"/>
            <w:vAlign w:val="center"/>
          </w:tcPr>
          <w:p w:rsidR="00BF3F81" w:rsidRPr="00A523E0"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lastRenderedPageBreak/>
              <w:t>Насосные станции</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насосных станций для перекачки:</w:t>
            </w:r>
          </w:p>
          <w:p w:rsidR="00BF3F81" w:rsidRPr="00A523E0" w:rsidRDefault="00BF3F81" w:rsidP="00BF3F81">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бытовых и поверхностных сточных вод;</w:t>
            </w:r>
          </w:p>
          <w:p w:rsidR="00BF3F81" w:rsidRPr="00A523E0" w:rsidRDefault="00BF3F81" w:rsidP="00BF3F81">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производственных сточных вод</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следует проектировать в отдельно стоящих зданиях;</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10 × 10 м.</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Расстояние от внутриквартальных канализационных насосных станций до жилых и общественных зданий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Не менее 20 м.</w:t>
            </w:r>
          </w:p>
        </w:tc>
      </w:tr>
    </w:tbl>
    <w:p w:rsidR="00BF3F81" w:rsidRPr="00BF3F81" w:rsidRDefault="00BF3F81" w:rsidP="00BF3F81">
      <w:pPr>
        <w:widowControl w:val="0"/>
        <w:autoSpaceDE/>
        <w:autoSpaceDN/>
        <w:spacing w:line="239" w:lineRule="auto"/>
        <w:ind w:firstLine="709"/>
        <w:jc w:val="both"/>
        <w:rPr>
          <w:rFonts w:ascii="Times New Roman" w:eastAsia="Times New Roman" w:hAnsi="Times New Roman" w:cs="Times New Roman"/>
          <w:sz w:val="22"/>
          <w:szCs w:val="2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.6.5. При канализационных сооружениях допускается проектирование </w:t>
      </w:r>
      <w:proofErr w:type="spellStart"/>
      <w:r w:rsidR="00BF3F81" w:rsidRPr="00A523E0">
        <w:rPr>
          <w:lang w:eastAsia="ru-RU"/>
        </w:rPr>
        <w:t>снегоплавильных</w:t>
      </w:r>
      <w:proofErr w:type="spellEnd"/>
      <w:r w:rsidR="00BF3F81" w:rsidRPr="00A523E0">
        <w:rPr>
          <w:lang w:eastAsia="ru-RU"/>
        </w:rPr>
        <w:t xml:space="preserve"> пунктов, испол</w:t>
      </w:r>
      <w:r w:rsidR="00BF3F81" w:rsidRPr="00BF3F81">
        <w:rPr>
          <w:lang w:eastAsia="ru-RU"/>
        </w:rPr>
        <w:t>ьзующих для плавления снега и льда, убираемого с улиц, тепла сточных вод, со сбросом получаемой талой воды в самотечную канализацию.</w:t>
      </w:r>
    </w:p>
    <w:p w:rsidR="00BF3F81" w:rsidRPr="00BF3F81" w:rsidRDefault="00BF3F81" w:rsidP="00F56A09">
      <w:pPr>
        <w:pStyle w:val="011"/>
        <w:rPr>
          <w:lang w:eastAsia="ru-RU"/>
        </w:rPr>
      </w:pPr>
      <w:r w:rsidRPr="00BF3F81">
        <w:rPr>
          <w:lang w:eastAsia="ru-RU"/>
        </w:rPr>
        <w:t xml:space="preserve">Нормативные параметры и расчетные показатели градостроительного проектирования </w:t>
      </w:r>
      <w:proofErr w:type="spellStart"/>
      <w:r w:rsidRPr="00BF3F81">
        <w:rPr>
          <w:lang w:eastAsia="ru-RU"/>
        </w:rPr>
        <w:t>снегоплавильных</w:t>
      </w:r>
      <w:proofErr w:type="spellEnd"/>
      <w:r w:rsidRPr="00BF3F81">
        <w:rPr>
          <w:lang w:eastAsia="ru-RU"/>
        </w:rPr>
        <w:t xml:space="preserve"> пунктов приведены в таблице </w:t>
      </w:r>
      <w:r w:rsidR="00453FEE">
        <w:rPr>
          <w:lang w:eastAsia="ru-RU"/>
        </w:rPr>
        <w:t>8</w:t>
      </w:r>
      <w:r w:rsidR="00A523E0">
        <w:rPr>
          <w:lang w:eastAsia="ru-RU"/>
        </w:rPr>
        <w:t>.</w:t>
      </w:r>
      <w:r w:rsidR="00453FEE">
        <w:rPr>
          <w:lang w:eastAsia="ru-RU"/>
        </w:rPr>
        <w:t>34</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BF3F81" w:rsidRPr="00D84E63" w:rsidTr="00BF69C9">
        <w:trPr>
          <w:trHeight w:val="77"/>
          <w:jc w:val="center"/>
        </w:trPr>
        <w:tc>
          <w:tcPr>
            <w:tcW w:w="2892" w:type="dxa"/>
            <w:shd w:val="clear" w:color="auto" w:fill="auto"/>
          </w:tcPr>
          <w:p w:rsidR="00BF3F81" w:rsidRPr="00D84E63" w:rsidRDefault="00BF3F81" w:rsidP="00BF69C9">
            <w:pPr>
              <w:widowControl w:val="0"/>
              <w:autoSpaceDE/>
              <w:autoSpaceDN/>
              <w:adjustRightInd/>
              <w:spacing w:line="239" w:lineRule="auto"/>
              <w:ind w:left="-57" w:right="-57"/>
              <w:jc w:val="center"/>
              <w:rPr>
                <w:rFonts w:ascii="Times New Roman" w:eastAsia="Times New Roman" w:hAnsi="Times New Roman" w:cs="Times New Roman"/>
                <w:b/>
                <w:sz w:val="20"/>
                <w:lang w:eastAsia="ru-RU"/>
              </w:rPr>
            </w:pPr>
            <w:r w:rsidRPr="00D84E63">
              <w:rPr>
                <w:rFonts w:ascii="Times New Roman" w:eastAsia="Times New Roman" w:hAnsi="Times New Roman" w:cs="Times New Roman"/>
                <w:b/>
                <w:sz w:val="20"/>
                <w:szCs w:val="22"/>
                <w:lang w:eastAsia="ru-RU"/>
              </w:rPr>
              <w:t>Наименование показателей</w:t>
            </w:r>
          </w:p>
        </w:tc>
        <w:tc>
          <w:tcPr>
            <w:tcW w:w="7229" w:type="dxa"/>
            <w:shd w:val="clear" w:color="auto" w:fill="auto"/>
          </w:tcPr>
          <w:p w:rsidR="00BF3F81" w:rsidRPr="00D84E63" w:rsidRDefault="00BF3F81" w:rsidP="00BF69C9">
            <w:pPr>
              <w:widowControl w:val="0"/>
              <w:suppressAutoHyphens/>
              <w:autoSpaceDE/>
              <w:autoSpaceDN/>
              <w:adjustRightInd/>
              <w:spacing w:line="239" w:lineRule="auto"/>
              <w:ind w:left="-57" w:right="-57"/>
              <w:jc w:val="center"/>
              <w:rPr>
                <w:rFonts w:ascii="Times New Roman" w:eastAsia="Times New Roman" w:hAnsi="Times New Roman" w:cs="Times New Roman"/>
                <w:b/>
                <w:sz w:val="20"/>
                <w:lang w:eastAsia="ru-RU"/>
              </w:rPr>
            </w:pPr>
            <w:r w:rsidRPr="00D84E63">
              <w:rPr>
                <w:rFonts w:ascii="Times New Roman" w:eastAsia="Times New Roman" w:hAnsi="Times New Roman" w:cs="Times New Roman"/>
                <w:b/>
                <w:sz w:val="20"/>
                <w:szCs w:val="22"/>
                <w:lang w:eastAsia="ru-RU"/>
              </w:rPr>
              <w:t>Нормативные параметры и расчетные показатели</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xml:space="preserve">Размещение </w:t>
            </w:r>
            <w:proofErr w:type="spellStart"/>
            <w:r w:rsidRPr="00D84E63">
              <w:rPr>
                <w:rFonts w:ascii="Times New Roman" w:eastAsia="Times New Roman" w:hAnsi="Times New Roman" w:cs="Times New Roman"/>
                <w:sz w:val="20"/>
                <w:szCs w:val="22"/>
                <w:lang w:eastAsia="ru-RU"/>
              </w:rPr>
              <w:t>снегоплавильных</w:t>
            </w:r>
            <w:proofErr w:type="spellEnd"/>
            <w:r w:rsidRPr="00D84E63">
              <w:rPr>
                <w:rFonts w:ascii="Times New Roman" w:eastAsia="Times New Roman" w:hAnsi="Times New Roman" w:cs="Times New Roman"/>
                <w:sz w:val="20"/>
                <w:szCs w:val="22"/>
                <w:lang w:eastAsia="ru-RU"/>
              </w:rPr>
              <w:t xml:space="preserve"> пунктов</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lang w:eastAsia="ru-RU"/>
              </w:rPr>
            </w:pPr>
            <w:proofErr w:type="spellStart"/>
            <w:r w:rsidRPr="00D84E63">
              <w:rPr>
                <w:rFonts w:ascii="Times New Roman" w:eastAsia="Times New Roman" w:hAnsi="Times New Roman" w:cs="Times New Roman"/>
                <w:bCs/>
                <w:sz w:val="20"/>
                <w:szCs w:val="22"/>
                <w:lang w:eastAsia="ru-RU"/>
              </w:rPr>
              <w:t>Снегоплавильные</w:t>
            </w:r>
            <w:proofErr w:type="spellEnd"/>
            <w:r w:rsidRPr="00D84E63">
              <w:rPr>
                <w:rFonts w:ascii="Times New Roman" w:eastAsia="Times New Roman" w:hAnsi="Times New Roman" w:cs="Times New Roman"/>
                <w:bCs/>
                <w:sz w:val="20"/>
                <w:szCs w:val="22"/>
                <w:lang w:eastAsia="ru-RU"/>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BF3F81" w:rsidRPr="00D84E63"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lang w:eastAsia="ru-RU"/>
              </w:rPr>
            </w:pPr>
            <w:proofErr w:type="spellStart"/>
            <w:r w:rsidRPr="00D84E63">
              <w:rPr>
                <w:rFonts w:ascii="Times New Roman" w:eastAsia="Times New Roman" w:hAnsi="Times New Roman" w:cs="Times New Roman"/>
                <w:sz w:val="20"/>
                <w:szCs w:val="22"/>
                <w:lang w:eastAsia="ru-RU"/>
              </w:rPr>
              <w:t>Снегоплавильные</w:t>
            </w:r>
            <w:proofErr w:type="spellEnd"/>
            <w:r w:rsidRPr="00D84E63">
              <w:rPr>
                <w:rFonts w:ascii="Times New Roman" w:eastAsia="Times New Roman" w:hAnsi="Times New Roman" w:cs="Times New Roman"/>
                <w:sz w:val="20"/>
                <w:szCs w:val="22"/>
                <w:lang w:eastAsia="ru-RU"/>
              </w:rPr>
              <w:t xml:space="preserve"> камеры допускается располагать:</w:t>
            </w:r>
          </w:p>
          <w:p w:rsidR="00BF3F81" w:rsidRPr="00D84E63"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над поверхностью, с напорной подачей в них сточной воды;</w:t>
            </w:r>
          </w:p>
          <w:p w:rsidR="00BF3F81" w:rsidRPr="00D84E63" w:rsidRDefault="00BF3F81" w:rsidP="00BF3F81">
            <w:pPr>
              <w:widowControl w:val="0"/>
              <w:autoSpaceDE/>
              <w:autoSpaceDN/>
              <w:adjustRightInd/>
              <w:spacing w:line="239" w:lineRule="auto"/>
              <w:ind w:left="142" w:right="-57" w:hanging="142"/>
              <w:jc w:val="both"/>
              <w:rPr>
                <w:rFonts w:ascii="Times New Roman" w:eastAsia="Times New Roman" w:hAnsi="Times New Roman" w:cs="Times New Roman"/>
                <w:spacing w:val="-2"/>
                <w:sz w:val="20"/>
                <w:lang w:eastAsia="ru-RU"/>
              </w:rPr>
            </w:pPr>
            <w:r w:rsidRPr="00D84E63">
              <w:rPr>
                <w:rFonts w:ascii="Times New Roman" w:eastAsia="Times New Roman" w:hAnsi="Times New Roman" w:cs="Times New Roman"/>
                <w:bCs/>
                <w:spacing w:val="-2"/>
                <w:sz w:val="20"/>
                <w:szCs w:val="22"/>
                <w:lang w:eastAsia="ru-RU"/>
              </w:rPr>
              <w:t>- на уровне залегания каналов, от которых отводится в байпас сточная вода.</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xml:space="preserve">Состав </w:t>
            </w:r>
            <w:proofErr w:type="spellStart"/>
            <w:r w:rsidRPr="00D84E63">
              <w:rPr>
                <w:rFonts w:ascii="Times New Roman" w:eastAsia="Times New Roman" w:hAnsi="Times New Roman" w:cs="Times New Roman"/>
                <w:sz w:val="20"/>
                <w:szCs w:val="22"/>
                <w:lang w:eastAsia="ru-RU"/>
              </w:rPr>
              <w:t>снегоплавильного</w:t>
            </w:r>
            <w:proofErr w:type="spellEnd"/>
            <w:r w:rsidRPr="00D84E63">
              <w:rPr>
                <w:rFonts w:ascii="Times New Roman" w:eastAsia="Times New Roman" w:hAnsi="Times New Roman" w:cs="Times New Roman"/>
                <w:sz w:val="20"/>
                <w:szCs w:val="22"/>
                <w:lang w:eastAsia="ru-RU"/>
              </w:rPr>
              <w:t xml:space="preserve"> пункта</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xml:space="preserve">В составе </w:t>
            </w:r>
            <w:proofErr w:type="spellStart"/>
            <w:r w:rsidRPr="00D84E63">
              <w:rPr>
                <w:rFonts w:ascii="Times New Roman" w:eastAsia="Times New Roman" w:hAnsi="Times New Roman" w:cs="Times New Roman"/>
                <w:sz w:val="20"/>
                <w:szCs w:val="22"/>
                <w:lang w:eastAsia="ru-RU"/>
              </w:rPr>
              <w:t>снегоплавильного</w:t>
            </w:r>
            <w:proofErr w:type="spellEnd"/>
            <w:r w:rsidRPr="00D84E63">
              <w:rPr>
                <w:rFonts w:ascii="Times New Roman" w:eastAsia="Times New Roman" w:hAnsi="Times New Roman" w:cs="Times New Roman"/>
                <w:sz w:val="20"/>
                <w:szCs w:val="22"/>
                <w:lang w:eastAsia="ru-RU"/>
              </w:rPr>
              <w:t xml:space="preserve"> пункта следует проектировать:</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xml:space="preserve">- </w:t>
            </w:r>
            <w:proofErr w:type="spellStart"/>
            <w:r w:rsidRPr="00D84E63">
              <w:rPr>
                <w:rFonts w:ascii="Times New Roman" w:eastAsia="Times New Roman" w:hAnsi="Times New Roman" w:cs="Times New Roman"/>
                <w:sz w:val="20"/>
                <w:szCs w:val="22"/>
                <w:lang w:eastAsia="ru-RU"/>
              </w:rPr>
              <w:t>снегоплавильные</w:t>
            </w:r>
            <w:proofErr w:type="spellEnd"/>
            <w:r w:rsidRPr="00D84E63">
              <w:rPr>
                <w:rFonts w:ascii="Times New Roman" w:eastAsia="Times New Roman" w:hAnsi="Times New Roman" w:cs="Times New Roman"/>
                <w:sz w:val="20"/>
                <w:szCs w:val="22"/>
                <w:lang w:eastAsia="ru-RU"/>
              </w:rPr>
              <w:t xml:space="preserve"> камеры (одна или более) с устройствами для подачи и измельчения снега;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площадку для промежуточного складирования снега;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площадку для временного складирования извлеченного мусора;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производственно-бытовые помещения.</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lang w:eastAsia="ru-RU"/>
              </w:rPr>
            </w:pPr>
            <w:r w:rsidRPr="00D84E63">
              <w:rPr>
                <w:rFonts w:ascii="Times New Roman" w:eastAsia="Times New Roman" w:hAnsi="Times New Roman" w:cs="Times New Roman"/>
                <w:bCs/>
                <w:sz w:val="20"/>
                <w:szCs w:val="22"/>
                <w:lang w:eastAsia="ru-RU"/>
              </w:rPr>
              <w:t xml:space="preserve">Конструкция </w:t>
            </w:r>
            <w:proofErr w:type="spellStart"/>
            <w:r w:rsidRPr="00D84E63">
              <w:rPr>
                <w:rFonts w:ascii="Times New Roman" w:eastAsia="Times New Roman" w:hAnsi="Times New Roman" w:cs="Times New Roman"/>
                <w:bCs/>
                <w:sz w:val="20"/>
                <w:szCs w:val="22"/>
                <w:lang w:eastAsia="ru-RU"/>
              </w:rPr>
              <w:t>снегоплавильных</w:t>
            </w:r>
            <w:proofErr w:type="spellEnd"/>
            <w:r w:rsidRPr="00D84E63">
              <w:rPr>
                <w:rFonts w:ascii="Times New Roman" w:eastAsia="Times New Roman" w:hAnsi="Times New Roman" w:cs="Times New Roman"/>
                <w:bCs/>
                <w:sz w:val="20"/>
                <w:szCs w:val="22"/>
                <w:lang w:eastAsia="ru-RU"/>
              </w:rPr>
              <w:t xml:space="preserve">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w:t>
            </w:r>
            <w:r w:rsidRPr="00D84E63">
              <w:rPr>
                <w:rFonts w:ascii="Times New Roman" w:eastAsia="Times New Roman" w:hAnsi="Times New Roman" w:cs="Times New Roman"/>
                <w:bCs/>
                <w:sz w:val="20"/>
                <w:szCs w:val="22"/>
                <w:lang w:eastAsia="ru-RU"/>
              </w:rPr>
              <w:lastRenderedPageBreak/>
              <w:t xml:space="preserve">включений с их последующим удалением.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bCs/>
                <w:sz w:val="20"/>
                <w:szCs w:val="22"/>
                <w:lang w:eastAsia="ru-RU"/>
              </w:rPr>
              <w:t xml:space="preserve">Извлеченный из </w:t>
            </w:r>
            <w:proofErr w:type="spellStart"/>
            <w:r w:rsidRPr="00D84E63">
              <w:rPr>
                <w:rFonts w:ascii="Times New Roman" w:eastAsia="Times New Roman" w:hAnsi="Times New Roman" w:cs="Times New Roman"/>
                <w:bCs/>
                <w:sz w:val="20"/>
                <w:szCs w:val="22"/>
                <w:lang w:eastAsia="ru-RU"/>
              </w:rPr>
              <w:t>снегоплавильной</w:t>
            </w:r>
            <w:proofErr w:type="spellEnd"/>
            <w:r w:rsidRPr="00D84E63">
              <w:rPr>
                <w:rFonts w:ascii="Times New Roman" w:eastAsia="Times New Roman" w:hAnsi="Times New Roman" w:cs="Times New Roman"/>
                <w:bCs/>
                <w:sz w:val="20"/>
                <w:szCs w:val="22"/>
                <w:lang w:eastAsia="ru-RU"/>
              </w:rPr>
              <w:t xml:space="preserve"> камеры мусор следует вывозить на полигон размещения отходов.</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autoSpaceDE/>
              <w:autoSpaceDN/>
              <w:adjustRightInd/>
              <w:spacing w:line="239" w:lineRule="auto"/>
              <w:ind w:right="-57"/>
              <w:rPr>
                <w:rFonts w:ascii="Times New Roman" w:eastAsia="Times New Roman" w:hAnsi="Times New Roman" w:cs="Times New Roman"/>
                <w:sz w:val="20"/>
                <w:lang w:eastAsia="ru-RU"/>
              </w:rPr>
            </w:pPr>
            <w:r w:rsidRPr="00D84E63">
              <w:rPr>
                <w:rFonts w:ascii="Times New Roman" w:eastAsia="Times New Roman" w:hAnsi="Times New Roman" w:cs="Times New Roman"/>
                <w:bCs/>
                <w:sz w:val="20"/>
                <w:szCs w:val="22"/>
                <w:lang w:eastAsia="ru-RU"/>
              </w:rPr>
              <w:lastRenderedPageBreak/>
              <w:t xml:space="preserve">Размер санитарно-защитных зон </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noProof/>
                <w:sz w:val="20"/>
                <w:lang w:eastAsia="ru-RU"/>
              </w:rPr>
            </w:pPr>
            <w:r w:rsidRPr="00D84E63">
              <w:rPr>
                <w:rFonts w:ascii="Times New Roman" w:eastAsia="Times New Roman" w:hAnsi="Times New Roman" w:cs="Times New Roman"/>
                <w:noProof/>
                <w:sz w:val="20"/>
                <w:szCs w:val="22"/>
                <w:lang w:eastAsia="ru-RU"/>
              </w:rPr>
              <w:t>В соовтетствии с СанПиН 2.2.1/2.1.1.1200-03</w:t>
            </w:r>
            <w:r w:rsidR="00BF69C9">
              <w:rPr>
                <w:rFonts w:ascii="Times New Roman" w:eastAsia="Times New Roman" w:hAnsi="Times New Roman" w:cs="Times New Roman"/>
                <w:noProof/>
                <w:sz w:val="20"/>
                <w:szCs w:val="20"/>
                <w:lang w:eastAsia="ru-RU"/>
              </w:rPr>
              <w:t>«</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D84E63">
              <w:rPr>
                <w:rFonts w:ascii="Times New Roman" w:eastAsia="Times New Roman" w:hAnsi="Times New Roman" w:cs="Times New Roman"/>
                <w:noProof/>
                <w:sz w:val="20"/>
                <w:szCs w:val="22"/>
                <w:lang w:eastAsia="ru-RU"/>
              </w:rPr>
              <w:t>.</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noProof/>
                <w:sz w:val="20"/>
                <w:szCs w:val="22"/>
                <w:lang w:eastAsia="ru-RU"/>
              </w:rPr>
              <w:t>Ориентировочный размер – 100 м.</w:t>
            </w:r>
          </w:p>
        </w:tc>
      </w:tr>
    </w:tbl>
    <w:p w:rsidR="00BF3F81" w:rsidRPr="00BF3F81" w:rsidRDefault="00BF3F81" w:rsidP="00BF3F81">
      <w:pPr>
        <w:widowControl w:val="0"/>
        <w:spacing w:line="239" w:lineRule="auto"/>
        <w:ind w:firstLine="709"/>
        <w:jc w:val="both"/>
        <w:rPr>
          <w:rFonts w:ascii="Times New Roman" w:eastAsia="Times New Roman" w:hAnsi="Times New Roman" w:cs="Times New Roman"/>
          <w:bCs/>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.6.6. Нормативные параметры и расчетные показатели градостроительного проектирования </w:t>
      </w:r>
      <w:r w:rsidR="00BF3F81" w:rsidRPr="00A523E0">
        <w:rPr>
          <w:lang w:eastAsia="ru-RU"/>
        </w:rPr>
        <w:t>ливневой канализации</w:t>
      </w:r>
      <w:r w:rsidR="00BF3F81" w:rsidRPr="00BF3F81">
        <w:rPr>
          <w:lang w:eastAsia="ru-RU"/>
        </w:rPr>
        <w:t xml:space="preserve"> приведены в таблице </w:t>
      </w:r>
      <w:r>
        <w:rPr>
          <w:lang w:eastAsia="ru-RU"/>
        </w:rPr>
        <w:t>8</w:t>
      </w:r>
      <w:r w:rsidR="00A523E0">
        <w:rPr>
          <w:lang w:eastAsia="ru-RU"/>
        </w:rPr>
        <w:t>.3</w:t>
      </w:r>
      <w:r>
        <w:rPr>
          <w:lang w:eastAsia="ru-RU"/>
        </w:rPr>
        <w:t>5</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5</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BF3F81" w:rsidRPr="00D84E63" w:rsidTr="00BF3F81">
        <w:trPr>
          <w:trHeight w:val="170"/>
          <w:tblHeader/>
          <w:jc w:val="center"/>
        </w:trPr>
        <w:tc>
          <w:tcPr>
            <w:tcW w:w="3074" w:type="dxa"/>
            <w:shd w:val="clear" w:color="auto" w:fill="auto"/>
            <w:vAlign w:val="center"/>
          </w:tcPr>
          <w:p w:rsidR="00BF3F81" w:rsidRPr="00D84E63" w:rsidRDefault="00A523E0" w:rsidP="00BF3F8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Наименование показателей</w:t>
            </w:r>
          </w:p>
        </w:tc>
        <w:tc>
          <w:tcPr>
            <w:tcW w:w="6998" w:type="dxa"/>
            <w:gridSpan w:val="2"/>
            <w:shd w:val="clear" w:color="auto" w:fill="auto"/>
            <w:vAlign w:val="center"/>
          </w:tcPr>
          <w:p w:rsidR="00BF3F81" w:rsidRPr="00D84E63" w:rsidRDefault="00A523E0" w:rsidP="00BF3F81">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ливневой канализации на территории городского округа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Следует проектировать по раздельной системе.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зданий и сооружений, затрудняющих отвод поверхностных вод, не допускается.</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Отведение поверхностных сточных вод на очистные сооружения и в водные объекты</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pacing w:val="-2"/>
                <w:sz w:val="20"/>
                <w:szCs w:val="20"/>
                <w:lang w:eastAsia="ru-RU"/>
              </w:rPr>
              <w:t xml:space="preserve">Следует проектировать, </w:t>
            </w:r>
            <w:r w:rsidRPr="00D84E63">
              <w:rPr>
                <w:rFonts w:ascii="Times New Roman" w:eastAsia="Times New Roman" w:hAnsi="Times New Roman" w:cs="Times New Roman"/>
                <w:bCs/>
                <w:sz w:val="20"/>
                <w:szCs w:val="20"/>
                <w:lang w:eastAsia="ru-RU"/>
              </w:rPr>
              <w:t xml:space="preserve">по возможности, в самотечном режиме по пониженным участкам площади стока.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закрытых систем отведения поверхностных сточных вод</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 xml:space="preserve">Следует </w:t>
            </w:r>
            <w:r w:rsidRPr="00D84E63">
              <w:rPr>
                <w:rFonts w:ascii="Times New Roman" w:eastAsia="Times New Roman" w:hAnsi="Times New Roman" w:cs="Times New Roman"/>
                <w:bCs/>
                <w:spacing w:val="-2"/>
                <w:sz w:val="20"/>
                <w:szCs w:val="20"/>
                <w:lang w:eastAsia="ru-RU"/>
              </w:rPr>
              <w:t>осуществлять</w:t>
            </w:r>
            <w:r w:rsidRPr="00D84E63">
              <w:rPr>
                <w:rFonts w:ascii="Times New Roman" w:eastAsia="Times New Roman" w:hAnsi="Times New Roman" w:cs="Times New Roman"/>
                <w:sz w:val="20"/>
                <w:szCs w:val="20"/>
                <w:lang w:eastAsia="ru-RU"/>
              </w:rPr>
              <w:t xml:space="preserve"> для территорий </w:t>
            </w:r>
            <w:r w:rsidRPr="00D84E63">
              <w:rPr>
                <w:rFonts w:ascii="Times New Roman" w:eastAsia="Times New Roman" w:hAnsi="Times New Roman" w:cs="Times New Roman"/>
                <w:bCs/>
                <w:sz w:val="20"/>
                <w:szCs w:val="20"/>
                <w:lang w:eastAsia="ru-RU"/>
              </w:rPr>
              <w:t xml:space="preserve">жилой, общественно-деловой застройки </w:t>
            </w:r>
            <w:r w:rsidRPr="00D84E63">
              <w:rPr>
                <w:rFonts w:ascii="Times New Roman" w:eastAsia="Times New Roman" w:hAnsi="Times New Roman" w:cs="Times New Roman"/>
                <w:sz w:val="20"/>
                <w:szCs w:val="20"/>
                <w:lang w:eastAsia="ru-RU"/>
              </w:rPr>
              <w:t>и промышленных предприятий.</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открытых систем отведения поверхностных сточных вод (с использованием лотков, канав, кюветов, оврагов, ручьев и малых рек)</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Допускается </w:t>
            </w:r>
            <w:r w:rsidRPr="00D84E63">
              <w:rPr>
                <w:rFonts w:ascii="Times New Roman" w:eastAsia="Times New Roman" w:hAnsi="Times New Roman" w:cs="Times New Roman"/>
                <w:bCs/>
                <w:sz w:val="20"/>
                <w:szCs w:val="20"/>
                <w:lang w:eastAsia="ru-RU"/>
              </w:rPr>
              <w:t>осуществлять</w:t>
            </w:r>
            <w:r w:rsidRPr="00D84E63">
              <w:rPr>
                <w:rFonts w:ascii="Times New Roman" w:eastAsia="Times New Roman" w:hAnsi="Times New Roman" w:cs="Times New Roman"/>
                <w:sz w:val="20"/>
                <w:szCs w:val="20"/>
                <w:lang w:eastAsia="ru-RU"/>
              </w:rPr>
              <w:t xml:space="preserve"> для территорий малоэтажной индивидуальной жилой застройки, а также рекреационных территорий с устройством мостов или труб на пересечениях с дорогами.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Отведение на очистку поверхностного стока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На очистные сооружения должен отводиться поверхностный сток с городских территорий, в том числе от промышленных </w:t>
            </w:r>
            <w:r w:rsidRPr="00D84E63">
              <w:rPr>
                <w:rFonts w:ascii="Times New Roman" w:eastAsia="Times New Roman" w:hAnsi="Times New Roman" w:cs="Times New Roman"/>
                <w:sz w:val="20"/>
                <w:szCs w:val="20"/>
                <w:lang w:eastAsia="ru-RU"/>
              </w:rPr>
              <w:t>зон, районов многоэтажной жилой застройки с интенсивным движением автотранспорта и пешеходов, крупных транспортных магистралей, торговых центров</w:t>
            </w:r>
            <w:r w:rsidRPr="00D84E63">
              <w:rPr>
                <w:rFonts w:ascii="Times New Roman" w:eastAsia="Times New Roman" w:hAnsi="Times New Roman" w:cs="Times New Roman"/>
                <w:bCs/>
                <w:sz w:val="20"/>
                <w:szCs w:val="20"/>
                <w:lang w:eastAsia="ru-RU"/>
              </w:rPr>
              <w:t>.</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ind w:right="-85"/>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pacing w:val="-2"/>
                <w:sz w:val="20"/>
                <w:szCs w:val="20"/>
                <w:lang w:eastAsia="ru-RU"/>
              </w:rPr>
              <w:t xml:space="preserve">Допускается </w:t>
            </w:r>
            <w:r w:rsidRPr="00D84E63">
              <w:rPr>
                <w:rFonts w:ascii="Times New Roman" w:eastAsia="Times New Roman" w:hAnsi="Times New Roman" w:cs="Times New Roman"/>
                <w:spacing w:val="-2"/>
                <w:sz w:val="20"/>
                <w:szCs w:val="20"/>
                <w:lang w:eastAsia="ru-RU"/>
              </w:rPr>
              <w:t>проектировать</w:t>
            </w:r>
            <w:r w:rsidR="008C12EF">
              <w:rPr>
                <w:rFonts w:ascii="Times New Roman" w:eastAsia="Times New Roman" w:hAnsi="Times New Roman" w:cs="Times New Roman"/>
                <w:spacing w:val="-2"/>
                <w:sz w:val="20"/>
                <w:szCs w:val="20"/>
                <w:lang w:eastAsia="ru-RU"/>
              </w:rPr>
              <w:t xml:space="preserve"> </w:t>
            </w:r>
            <w:r w:rsidRPr="00D84E63">
              <w:rPr>
                <w:rFonts w:ascii="Times New Roman" w:eastAsia="Times New Roman" w:hAnsi="Times New Roman" w:cs="Times New Roman"/>
                <w:bCs/>
                <w:spacing w:val="-2"/>
                <w:sz w:val="20"/>
                <w:szCs w:val="20"/>
                <w:lang w:eastAsia="ru-RU"/>
              </w:rPr>
              <w:t>лотками и кюветами.</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Размер санитарно-защитных зон очистных сооружений поверхностного стока:</w:t>
            </w:r>
          </w:p>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открытого типа;</w:t>
            </w:r>
          </w:p>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закрытого типа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очистных сооружений поверхностного стока до жилой территории:</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- 100 м;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- 50 м.</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поверхностного стока с территории промышленных предприятий:</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первой группы;</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второй группы</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3"/>
                <w:sz w:val="20"/>
                <w:szCs w:val="20"/>
                <w:lang w:eastAsia="ru-RU"/>
              </w:rPr>
              <w:t>-при наличии в системе ливневой канализации города централизованных</w:t>
            </w:r>
            <w:r w:rsidRPr="00D84E63">
              <w:rPr>
                <w:rFonts w:ascii="Times New Roman" w:eastAsia="Times New Roman" w:hAnsi="Times New Roman" w:cs="Times New Roman"/>
                <w:sz w:val="20"/>
                <w:szCs w:val="20"/>
                <w:lang w:eastAsia="ru-RU"/>
              </w:rPr>
              <w:t xml:space="preserve"> или локальных очистных сооружений поверхностный сток с территории предприятий первой группы, при согласовании с органами водопроводно-канализационного хозяйства, может быть направлен в ливневую сеть города (без предварительной очистки);</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bCs/>
                <w:sz w:val="20"/>
                <w:szCs w:val="20"/>
                <w:lang w:eastAsia="ru-RU"/>
              </w:rPr>
              <w:t> </w:t>
            </w:r>
            <w:r w:rsidRPr="00D84E63">
              <w:rPr>
                <w:rFonts w:ascii="Times New Roman" w:eastAsia="Times New Roman" w:hAnsi="Times New Roman" w:cs="Times New Roman"/>
                <w:sz w:val="20"/>
                <w:szCs w:val="20"/>
                <w:lang w:eastAsia="ru-RU"/>
              </w:rPr>
              <w:t xml:space="preserve">поверхностный сток с территории предприятий второй группы проектируется в ливневую канализацию города с обязательной </w:t>
            </w:r>
            <w:r w:rsidRPr="00D84E63">
              <w:rPr>
                <w:rFonts w:ascii="Times New Roman" w:eastAsia="Times New Roman" w:hAnsi="Times New Roman" w:cs="Times New Roman"/>
                <w:spacing w:val="-3"/>
                <w:sz w:val="20"/>
                <w:szCs w:val="20"/>
                <w:lang w:eastAsia="ru-RU"/>
              </w:rPr>
              <w:t>предварительной очисткой на самостоятельных очистных сооружениях.</w:t>
            </w:r>
          </w:p>
          <w:p w:rsidR="00E14742" w:rsidRPr="00D84E63" w:rsidRDefault="00BF3F81" w:rsidP="00E14742">
            <w:pPr>
              <w:pStyle w:val="07"/>
              <w:rPr>
                <w:rFonts w:eastAsia="Times New Roman"/>
                <w:bCs/>
                <w:iCs/>
                <w:spacing w:val="40"/>
                <w:szCs w:val="20"/>
                <w:lang w:eastAsia="ru-RU"/>
              </w:rPr>
            </w:pPr>
            <w:r w:rsidRPr="00D84E63">
              <w:rPr>
                <w:rStyle w:val="070"/>
                <w:szCs w:val="20"/>
              </w:rPr>
              <w:t>Примечание:</w:t>
            </w:r>
          </w:p>
          <w:p w:rsidR="00BF3F81" w:rsidRPr="00D84E63" w:rsidRDefault="00BF3F81" w:rsidP="00E14742">
            <w:pPr>
              <w:pStyle w:val="08"/>
              <w:rPr>
                <w:szCs w:val="20"/>
                <w:lang w:eastAsia="ru-RU"/>
              </w:rPr>
            </w:pPr>
            <w:r w:rsidRPr="00D84E63">
              <w:rPr>
                <w:bCs/>
                <w:szCs w:val="20"/>
                <w:lang w:eastAsia="ru-RU"/>
              </w:rPr>
              <w:t xml:space="preserve">Классификация предприятий по </w:t>
            </w:r>
            <w:r w:rsidRPr="00D84E63">
              <w:rPr>
                <w:szCs w:val="20"/>
                <w:lang w:eastAsia="ru-RU"/>
              </w:rPr>
              <w:t>составу примесей, накапливающихся на промышленных площадках и смываемых поверхностным стоком, – в соответствии с СП 32.13330.2012</w:t>
            </w:r>
            <w:r w:rsidR="00BF69C9">
              <w:rPr>
                <w:szCs w:val="20"/>
                <w:lang w:eastAsia="ru-RU"/>
              </w:rPr>
              <w:t xml:space="preserve"> «</w:t>
            </w:r>
            <w:r w:rsidR="00BF69C9" w:rsidRPr="00BF69C9">
              <w:rPr>
                <w:szCs w:val="20"/>
                <w:lang w:eastAsia="ru-RU"/>
              </w:rPr>
              <w:t xml:space="preserve">Канализация. Наружные сети и </w:t>
            </w:r>
            <w:r w:rsidR="00BF69C9" w:rsidRPr="00BF69C9">
              <w:rPr>
                <w:szCs w:val="20"/>
                <w:lang w:eastAsia="ru-RU"/>
              </w:rPr>
              <w:lastRenderedPageBreak/>
              <w:t>сооружения. Актуализированная редакция СНиП 2.04.03-85</w:t>
            </w:r>
            <w:r w:rsidR="00BF69C9">
              <w:rPr>
                <w:szCs w:val="20"/>
                <w:lang w:eastAsia="ru-RU"/>
              </w:rPr>
              <w:t>»</w:t>
            </w:r>
            <w:r w:rsidRPr="00D84E63">
              <w:rPr>
                <w:szCs w:val="20"/>
                <w:lang w:eastAsia="ru-RU"/>
              </w:rPr>
              <w:t>.</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lastRenderedPageBreak/>
              <w:t>Приемники талых, дождевых и грунтовых вод</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Следует проектировать:</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 в пониженных местах, не имеющих свободного стока поверхностных вод, – при пилооб</w:t>
            </w:r>
            <w:r w:rsidRPr="00D84E63">
              <w:rPr>
                <w:rFonts w:ascii="Times New Roman" w:eastAsia="Times New Roman" w:hAnsi="Times New Roman" w:cs="Times New Roman"/>
                <w:bCs/>
                <w:spacing w:val="-2"/>
                <w:sz w:val="20"/>
                <w:szCs w:val="20"/>
                <w:lang w:eastAsia="ru-RU"/>
              </w:rPr>
              <w:t>разном профиле лотков улиц, в конце затяжных участков спусков на территориях дворов и парков.</w:t>
            </w:r>
          </w:p>
        </w:tc>
      </w:tr>
      <w:tr w:rsidR="00BF3F81" w:rsidRPr="00D84E63" w:rsidTr="00BF3F81">
        <w:tblPrEx>
          <w:tblBorders>
            <w:bottom w:val="single" w:sz="4" w:space="0" w:color="auto"/>
          </w:tblBorders>
        </w:tblPrEx>
        <w:trPr>
          <w:trHeight w:val="291"/>
          <w:jc w:val="center"/>
        </w:trPr>
        <w:tc>
          <w:tcPr>
            <w:tcW w:w="3074" w:type="dxa"/>
            <w:vMerge w:val="restart"/>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Наибольшие расстояния между дождеприемниками</w:t>
            </w:r>
          </w:p>
        </w:tc>
        <w:tc>
          <w:tcPr>
            <w:tcW w:w="6998" w:type="dxa"/>
            <w:gridSpan w:val="2"/>
            <w:shd w:val="clear" w:color="auto" w:fill="auto"/>
          </w:tcPr>
          <w:p w:rsidR="00BF3F81" w:rsidRPr="00D84E63"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Допускается проектировать:</w:t>
            </w:r>
          </w:p>
          <w:p w:rsidR="00BF3F81" w:rsidRPr="00D84E63" w:rsidRDefault="00BF3F81" w:rsidP="00BF3F81">
            <w:pPr>
              <w:widowControl w:val="0"/>
              <w:shd w:val="clear" w:color="auto" w:fill="FFFFFF"/>
              <w:autoSpaceDE/>
              <w:autoSpaceDN/>
              <w:adjustRightInd/>
              <w:spacing w:after="80"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ширине улиц до 30 м и отсутствии поступления дождевых вод с территории кварталов – не более:</w:t>
            </w:r>
          </w:p>
        </w:tc>
      </w:tr>
      <w:tr w:rsidR="00BF3F81" w:rsidRPr="00D84E63" w:rsidTr="00BF69C9">
        <w:tblPrEx>
          <w:tblBorders>
            <w:bottom w:val="single" w:sz="4" w:space="0" w:color="auto"/>
          </w:tblBorders>
        </w:tblPrEx>
        <w:trPr>
          <w:trHeight w:val="136"/>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уклоне улицы</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расстояние, м</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0,004</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0,004 до 0,006</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0,006 до 0,01</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0,01 до 0,03</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r>
      <w:tr w:rsidR="00BF3F81" w:rsidRPr="00D84E63" w:rsidTr="00BF3F81">
        <w:tblPrEx>
          <w:tblBorders>
            <w:bottom w:val="single" w:sz="4" w:space="0" w:color="auto"/>
          </w:tblBorders>
        </w:tblPrEx>
        <w:trPr>
          <w:jc w:val="center"/>
        </w:trPr>
        <w:tc>
          <w:tcPr>
            <w:tcW w:w="3074" w:type="dxa"/>
            <w:vMerge/>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p>
        </w:tc>
        <w:tc>
          <w:tcPr>
            <w:tcW w:w="6998" w:type="dxa"/>
            <w:gridSpan w:val="2"/>
            <w:shd w:val="clear" w:color="auto" w:fill="auto"/>
          </w:tcPr>
          <w:p w:rsidR="00BF3F81" w:rsidRPr="00D84E63" w:rsidRDefault="00BF3F81" w:rsidP="00BF3F81">
            <w:pPr>
              <w:widowControl w:val="0"/>
              <w:shd w:val="clear" w:color="auto" w:fill="FFFFFF"/>
              <w:autoSpaceDE/>
              <w:autoSpaceDN/>
              <w:adjustRightInd/>
              <w:spacing w:before="40" w:after="40"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ширине улиц более 30 м – не более 60 м.</w:t>
            </w:r>
          </w:p>
        </w:tc>
      </w:tr>
    </w:tbl>
    <w:p w:rsidR="00BF3F81" w:rsidRPr="00BF3F81" w:rsidRDefault="00BF3F81" w:rsidP="00BF3F81">
      <w:pPr>
        <w:widowControl w:val="0"/>
        <w:autoSpaceDE/>
        <w:autoSpaceDN/>
        <w:adjustRightInd/>
        <w:spacing w:line="239" w:lineRule="auto"/>
        <w:ind w:firstLine="709"/>
        <w:jc w:val="both"/>
        <w:rPr>
          <w:rFonts w:ascii="Times New Roman" w:eastAsia="Times New Roman" w:hAnsi="Times New Roman" w:cs="Times New Roman"/>
          <w:sz w:val="22"/>
          <w:szCs w:val="2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.6.7.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w:t>
      </w:r>
      <w:r>
        <w:rPr>
          <w:lang w:eastAsia="ru-RU"/>
        </w:rPr>
        <w:t>8</w:t>
      </w:r>
      <w:r w:rsidR="00A523E0">
        <w:rPr>
          <w:lang w:eastAsia="ru-RU"/>
        </w:rPr>
        <w:t>.3</w:t>
      </w:r>
      <w:r>
        <w:rPr>
          <w:lang w:eastAsia="ru-RU"/>
        </w:rPr>
        <w:t>6</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6</w:t>
      </w:r>
    </w:p>
    <w:tbl>
      <w:tblPr>
        <w:tblStyle w:val="TableGridReport12"/>
        <w:tblW w:w="0" w:type="auto"/>
        <w:jc w:val="center"/>
        <w:tblLook w:val="01E0" w:firstRow="1" w:lastRow="1" w:firstColumn="1" w:lastColumn="1" w:noHBand="0" w:noVBand="0"/>
      </w:tblPr>
      <w:tblGrid>
        <w:gridCol w:w="5647"/>
        <w:gridCol w:w="4508"/>
      </w:tblGrid>
      <w:tr w:rsidR="00BF3F81" w:rsidRPr="00A523E0" w:rsidTr="00BF69C9">
        <w:trPr>
          <w:jc w:val="center"/>
        </w:trPr>
        <w:tc>
          <w:tcPr>
            <w:tcW w:w="5647" w:type="dxa"/>
          </w:tcPr>
          <w:p w:rsidR="00BF3F81" w:rsidRPr="00A523E0" w:rsidRDefault="00BF3F81" w:rsidP="00BF69C9">
            <w:pPr>
              <w:widowControl w:val="0"/>
              <w:autoSpaceDE/>
              <w:autoSpaceDN/>
              <w:adjustRightInd/>
              <w:spacing w:line="239" w:lineRule="auto"/>
              <w:jc w:val="center"/>
              <w:rPr>
                <w:rFonts w:ascii="Times New Roman" w:hAnsi="Times New Roman" w:cs="Times New Roman"/>
                <w:b/>
                <w:sz w:val="20"/>
                <w:szCs w:val="20"/>
              </w:rPr>
            </w:pPr>
            <w:r w:rsidRPr="00A523E0">
              <w:rPr>
                <w:rFonts w:ascii="Times New Roman" w:hAnsi="Times New Roman" w:cs="Times New Roman"/>
                <w:b/>
                <w:sz w:val="20"/>
                <w:szCs w:val="20"/>
              </w:rPr>
              <w:t>Территории городского округа</w:t>
            </w:r>
          </w:p>
        </w:tc>
        <w:tc>
          <w:tcPr>
            <w:tcW w:w="4508" w:type="dxa"/>
          </w:tcPr>
          <w:p w:rsidR="00BF3F81" w:rsidRPr="00A523E0" w:rsidRDefault="00BF3F81" w:rsidP="00BF69C9">
            <w:pPr>
              <w:widowControl w:val="0"/>
              <w:autoSpaceDE/>
              <w:autoSpaceDN/>
              <w:adjustRightInd/>
              <w:spacing w:line="239" w:lineRule="auto"/>
              <w:jc w:val="center"/>
              <w:rPr>
                <w:rFonts w:ascii="Times New Roman" w:hAnsi="Times New Roman" w:cs="Times New Roman"/>
                <w:b/>
                <w:sz w:val="20"/>
                <w:szCs w:val="20"/>
              </w:rPr>
            </w:pPr>
            <w:r w:rsidRPr="00A523E0">
              <w:rPr>
                <w:rFonts w:ascii="Times New Roman" w:hAnsi="Times New Roman" w:cs="Times New Roman"/>
                <w:b/>
                <w:sz w:val="20"/>
                <w:szCs w:val="20"/>
              </w:rPr>
              <w:t xml:space="preserve">Объем поверхностных вод, поступающих на очистку, </w:t>
            </w:r>
            <w:r w:rsidRPr="00A523E0">
              <w:rPr>
                <w:rFonts w:ascii="Times New Roman" w:hAnsi="Times New Roman" w:cs="Times New Roman"/>
                <w:b/>
                <w:bCs/>
                <w:sz w:val="20"/>
                <w:szCs w:val="20"/>
              </w:rPr>
              <w:t>м</w:t>
            </w:r>
            <w:r w:rsidRPr="00A523E0">
              <w:rPr>
                <w:rFonts w:ascii="Times New Roman" w:hAnsi="Times New Roman" w:cs="Times New Roman"/>
                <w:b/>
                <w:bCs/>
                <w:sz w:val="20"/>
                <w:szCs w:val="20"/>
                <w:vertAlign w:val="superscript"/>
              </w:rPr>
              <w:t>3</w:t>
            </w:r>
            <w:r w:rsidRPr="00A523E0">
              <w:rPr>
                <w:rFonts w:ascii="Times New Roman" w:hAnsi="Times New Roman" w:cs="Times New Roman"/>
                <w:b/>
                <w:sz w:val="20"/>
                <w:szCs w:val="20"/>
              </w:rPr>
              <w:t>/сутки с 1 га территории</w:t>
            </w:r>
          </w:p>
        </w:tc>
      </w:tr>
      <w:tr w:rsidR="00BF3F81" w:rsidRPr="00A523E0" w:rsidTr="00BF3F81">
        <w:trPr>
          <w:jc w:val="center"/>
        </w:trPr>
        <w:tc>
          <w:tcPr>
            <w:tcW w:w="5647" w:type="dxa"/>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Городской градостроительный узел</w:t>
            </w:r>
          </w:p>
        </w:tc>
        <w:tc>
          <w:tcPr>
            <w:tcW w:w="4508" w:type="dxa"/>
          </w:tcPr>
          <w:p w:rsidR="00BF3F81" w:rsidRPr="00A523E0" w:rsidRDefault="00BF3F81" w:rsidP="00BF3F81">
            <w:pPr>
              <w:widowControl w:val="0"/>
              <w:autoSpaceDE/>
              <w:autoSpaceDN/>
              <w:adjustRightInd/>
              <w:spacing w:line="239" w:lineRule="auto"/>
              <w:jc w:val="center"/>
              <w:rPr>
                <w:rFonts w:ascii="Times New Roman" w:hAnsi="Times New Roman" w:cs="Times New Roman"/>
                <w:sz w:val="20"/>
                <w:szCs w:val="20"/>
              </w:rPr>
            </w:pPr>
            <w:r w:rsidRPr="00A523E0">
              <w:rPr>
                <w:rFonts w:ascii="Times New Roman" w:hAnsi="Times New Roman" w:cs="Times New Roman"/>
                <w:sz w:val="20"/>
                <w:szCs w:val="20"/>
              </w:rPr>
              <w:t>более 60</w:t>
            </w:r>
          </w:p>
        </w:tc>
      </w:tr>
      <w:tr w:rsidR="00BF3F81" w:rsidRPr="00A523E0" w:rsidTr="00BF3F81">
        <w:trPr>
          <w:jc w:val="center"/>
        </w:trPr>
        <w:tc>
          <w:tcPr>
            <w:tcW w:w="5647" w:type="dxa"/>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proofErr w:type="spellStart"/>
            <w:r w:rsidRPr="00A523E0">
              <w:rPr>
                <w:rFonts w:ascii="Times New Roman" w:hAnsi="Times New Roman" w:cs="Times New Roman"/>
                <w:sz w:val="20"/>
                <w:szCs w:val="20"/>
              </w:rPr>
              <w:t>Примагистральные</w:t>
            </w:r>
            <w:proofErr w:type="spellEnd"/>
            <w:r w:rsidRPr="00A523E0">
              <w:rPr>
                <w:rFonts w:ascii="Times New Roman" w:hAnsi="Times New Roman" w:cs="Times New Roman"/>
                <w:sz w:val="20"/>
                <w:szCs w:val="20"/>
              </w:rPr>
              <w:t xml:space="preserve"> территории</w:t>
            </w:r>
          </w:p>
        </w:tc>
        <w:tc>
          <w:tcPr>
            <w:tcW w:w="4508" w:type="dxa"/>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50-</w:t>
            </w:r>
            <w:r w:rsidR="00BF3F81" w:rsidRPr="00A523E0">
              <w:rPr>
                <w:rFonts w:ascii="Times New Roman" w:hAnsi="Times New Roman" w:cs="Times New Roman"/>
                <w:sz w:val="20"/>
                <w:szCs w:val="20"/>
              </w:rPr>
              <w:t>60</w:t>
            </w:r>
          </w:p>
        </w:tc>
      </w:tr>
      <w:tr w:rsidR="00BF3F81" w:rsidRPr="00A523E0" w:rsidTr="00BF3F81">
        <w:trPr>
          <w:jc w:val="center"/>
        </w:trPr>
        <w:tc>
          <w:tcPr>
            <w:tcW w:w="5647" w:type="dxa"/>
            <w:tcBorders>
              <w:bottom w:val="nil"/>
            </w:tcBorders>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proofErr w:type="spellStart"/>
            <w:r w:rsidRPr="00A523E0">
              <w:rPr>
                <w:rFonts w:ascii="Times New Roman" w:hAnsi="Times New Roman" w:cs="Times New Roman"/>
                <w:sz w:val="20"/>
                <w:szCs w:val="20"/>
              </w:rPr>
              <w:t>Межмагистральные</w:t>
            </w:r>
            <w:proofErr w:type="spellEnd"/>
            <w:r w:rsidRPr="00A523E0">
              <w:rPr>
                <w:rFonts w:ascii="Times New Roman" w:hAnsi="Times New Roman" w:cs="Times New Roman"/>
                <w:sz w:val="20"/>
                <w:szCs w:val="20"/>
              </w:rPr>
              <w:t xml:space="preserve"> территории с размером квартала, га:</w:t>
            </w:r>
          </w:p>
        </w:tc>
        <w:tc>
          <w:tcPr>
            <w:tcW w:w="4508" w:type="dxa"/>
            <w:tcBorders>
              <w:bottom w:val="nil"/>
            </w:tcBorders>
          </w:tcPr>
          <w:p w:rsidR="00BF3F81" w:rsidRPr="00A523E0" w:rsidRDefault="00BF3F81" w:rsidP="00BF3F81">
            <w:pPr>
              <w:widowControl w:val="0"/>
              <w:autoSpaceDE/>
              <w:autoSpaceDN/>
              <w:adjustRightInd/>
              <w:spacing w:line="239" w:lineRule="auto"/>
              <w:jc w:val="center"/>
              <w:rPr>
                <w:rFonts w:ascii="Times New Roman" w:hAnsi="Times New Roman" w:cs="Times New Roman"/>
                <w:sz w:val="20"/>
                <w:szCs w:val="20"/>
              </w:rPr>
            </w:pPr>
          </w:p>
        </w:tc>
      </w:tr>
      <w:tr w:rsidR="00BF3F81" w:rsidRPr="00A523E0" w:rsidTr="00BF3F81">
        <w:trPr>
          <w:jc w:val="center"/>
        </w:trPr>
        <w:tc>
          <w:tcPr>
            <w:tcW w:w="5647" w:type="dxa"/>
            <w:tcBorders>
              <w:top w:val="nil"/>
              <w:bottom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до 5</w:t>
            </w:r>
          </w:p>
        </w:tc>
        <w:tc>
          <w:tcPr>
            <w:tcW w:w="4508" w:type="dxa"/>
            <w:tcBorders>
              <w:top w:val="nil"/>
              <w:bottom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45-</w:t>
            </w:r>
            <w:r w:rsidR="00BF3F81" w:rsidRPr="00A523E0">
              <w:rPr>
                <w:rFonts w:ascii="Times New Roman" w:hAnsi="Times New Roman" w:cs="Times New Roman"/>
                <w:sz w:val="20"/>
                <w:szCs w:val="20"/>
              </w:rPr>
              <w:t>50</w:t>
            </w:r>
          </w:p>
        </w:tc>
      </w:tr>
      <w:tr w:rsidR="00BF3F81" w:rsidRPr="00A523E0" w:rsidTr="00BF3F81">
        <w:trPr>
          <w:jc w:val="center"/>
        </w:trPr>
        <w:tc>
          <w:tcPr>
            <w:tcW w:w="5647" w:type="dxa"/>
            <w:tcBorders>
              <w:top w:val="nil"/>
              <w:bottom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от 5 до 10</w:t>
            </w:r>
          </w:p>
        </w:tc>
        <w:tc>
          <w:tcPr>
            <w:tcW w:w="4508" w:type="dxa"/>
            <w:tcBorders>
              <w:top w:val="nil"/>
              <w:bottom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40-</w:t>
            </w:r>
            <w:r w:rsidR="00BF3F81" w:rsidRPr="00A523E0">
              <w:rPr>
                <w:rFonts w:ascii="Times New Roman" w:hAnsi="Times New Roman" w:cs="Times New Roman"/>
                <w:sz w:val="20"/>
                <w:szCs w:val="20"/>
              </w:rPr>
              <w:t>45</w:t>
            </w:r>
          </w:p>
        </w:tc>
      </w:tr>
      <w:tr w:rsidR="00BF3F81" w:rsidRPr="00A523E0" w:rsidTr="00BF3F81">
        <w:trPr>
          <w:jc w:val="center"/>
        </w:trPr>
        <w:tc>
          <w:tcPr>
            <w:tcW w:w="5647" w:type="dxa"/>
            <w:tcBorders>
              <w:top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от 10 до 50</w:t>
            </w:r>
          </w:p>
        </w:tc>
        <w:tc>
          <w:tcPr>
            <w:tcW w:w="4508" w:type="dxa"/>
            <w:tcBorders>
              <w:top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35-</w:t>
            </w:r>
            <w:r w:rsidR="00BF3F81" w:rsidRPr="00A523E0">
              <w:rPr>
                <w:rFonts w:ascii="Times New Roman" w:hAnsi="Times New Roman" w:cs="Times New Roman"/>
                <w:sz w:val="20"/>
                <w:szCs w:val="20"/>
              </w:rPr>
              <w:t>40</w:t>
            </w:r>
          </w:p>
        </w:tc>
      </w:tr>
    </w:tbl>
    <w:p w:rsidR="00BF3F81" w:rsidRPr="00BF3F81" w:rsidRDefault="00453FEE" w:rsidP="00F56A09">
      <w:pPr>
        <w:pStyle w:val="03"/>
        <w:rPr>
          <w:lang w:eastAsia="ru-RU"/>
        </w:rPr>
      </w:pPr>
      <w:bookmarkStart w:id="440" w:name="_Toc487700110"/>
      <w:bookmarkStart w:id="441" w:name="_Toc490553520"/>
      <w:bookmarkStart w:id="442" w:name="_Toc490724394"/>
      <w:r>
        <w:rPr>
          <w:lang w:eastAsia="ru-RU"/>
        </w:rPr>
        <w:t>8</w:t>
      </w:r>
      <w:r w:rsidR="00BF3F81" w:rsidRPr="00BF3F81">
        <w:rPr>
          <w:lang w:eastAsia="ru-RU"/>
        </w:rPr>
        <w:t>.7. Объекты св</w:t>
      </w:r>
      <w:r w:rsidR="00BF3F81" w:rsidRPr="00BF3F81">
        <w:rPr>
          <w:bCs/>
          <w:lang w:eastAsia="ru-RU"/>
        </w:rPr>
        <w:t>язи</w:t>
      </w:r>
      <w:bookmarkEnd w:id="440"/>
      <w:bookmarkEnd w:id="441"/>
      <w:bookmarkEnd w:id="442"/>
    </w:p>
    <w:p w:rsidR="00BF3F81" w:rsidRPr="00BF3F81" w:rsidRDefault="00453FEE" w:rsidP="00F56A09">
      <w:pPr>
        <w:pStyle w:val="011"/>
        <w:rPr>
          <w:lang w:eastAsia="ru-RU"/>
        </w:rPr>
      </w:pPr>
      <w:r>
        <w:rPr>
          <w:lang w:eastAsia="ru-RU"/>
        </w:rPr>
        <w:t>8</w:t>
      </w:r>
      <w:r w:rsidR="00BF3F81" w:rsidRPr="00BF3F81">
        <w:rPr>
          <w:lang w:eastAsia="ru-RU"/>
        </w:rPr>
        <w:t>.7.1. Показатели минимально допустимого уровня обеспеченности населения техническими объектами связи не нормируются.</w:t>
      </w:r>
    </w:p>
    <w:p w:rsidR="00BF3F81" w:rsidRPr="00BF3F81" w:rsidRDefault="00453FEE" w:rsidP="00F56A09">
      <w:pPr>
        <w:pStyle w:val="011"/>
        <w:rPr>
          <w:lang w:eastAsia="ru-RU"/>
        </w:rPr>
      </w:pPr>
      <w:r>
        <w:rPr>
          <w:lang w:eastAsia="ru-RU"/>
        </w:rPr>
        <w:t>8</w:t>
      </w:r>
      <w:r w:rsidR="00BF3F81" w:rsidRPr="00BF3F81">
        <w:rPr>
          <w:lang w:eastAsia="ru-RU"/>
        </w:rPr>
        <w:t>.7.2. Расчетные показатели ш</w:t>
      </w:r>
      <w:r w:rsidR="00BF3F81" w:rsidRPr="00BF3F81">
        <w:rPr>
          <w:bCs/>
          <w:lang w:eastAsia="ru-RU"/>
        </w:rPr>
        <w:t xml:space="preserve">ирины полос земель для кабельных и воздушных линий связи </w:t>
      </w:r>
      <w:r w:rsidR="00BF3F81" w:rsidRPr="00BF3F81">
        <w:rPr>
          <w:lang w:eastAsia="ru-RU"/>
        </w:rPr>
        <w:t xml:space="preserve">следует принимать </w:t>
      </w:r>
      <w:r w:rsidR="00BF3F81" w:rsidRPr="00BF3F81">
        <w:rPr>
          <w:bCs/>
          <w:lang w:eastAsia="ru-RU"/>
        </w:rPr>
        <w:t xml:space="preserve">по таблице </w:t>
      </w:r>
      <w:r>
        <w:rPr>
          <w:bCs/>
          <w:lang w:eastAsia="ru-RU"/>
        </w:rPr>
        <w:t>8</w:t>
      </w:r>
      <w:r w:rsidR="007D5DB1">
        <w:rPr>
          <w:bCs/>
          <w:lang w:eastAsia="ru-RU"/>
        </w:rPr>
        <w:t>.3</w:t>
      </w:r>
      <w:r>
        <w:rPr>
          <w:bCs/>
          <w:lang w:eastAsia="ru-RU"/>
        </w:rPr>
        <w:t>7</w:t>
      </w:r>
      <w:r w:rsidR="007D5DB1">
        <w:rPr>
          <w:bCs/>
          <w:lang w:eastAsia="ru-RU"/>
        </w:rPr>
        <w:t>.</w:t>
      </w:r>
    </w:p>
    <w:p w:rsidR="00BF3F81" w:rsidRPr="00BF3F81" w:rsidRDefault="00BF3F81" w:rsidP="00F56A09">
      <w:pPr>
        <w:pStyle w:val="05"/>
      </w:pPr>
      <w:r w:rsidRPr="00BF3F81">
        <w:t xml:space="preserve">Таблица </w:t>
      </w:r>
      <w:r w:rsidR="00453FEE">
        <w:t>8</w:t>
      </w:r>
      <w:r w:rsidR="007D5DB1">
        <w:t>.3</w:t>
      </w:r>
      <w:r w:rsidR="00453FEE">
        <w:t>7</w:t>
      </w:r>
    </w:p>
    <w:tbl>
      <w:tblPr>
        <w:tblStyle w:val="TableGridReport12"/>
        <w:tblW w:w="0" w:type="auto"/>
        <w:jc w:val="center"/>
        <w:tblLook w:val="0000" w:firstRow="0" w:lastRow="0" w:firstColumn="0" w:lastColumn="0" w:noHBand="0" w:noVBand="0"/>
      </w:tblPr>
      <w:tblGrid>
        <w:gridCol w:w="4800"/>
        <w:gridCol w:w="5334"/>
      </w:tblGrid>
      <w:tr w:rsidR="00BF3F81" w:rsidRPr="00D84E63" w:rsidTr="00BF69C9">
        <w:trPr>
          <w:trHeight w:val="77"/>
          <w:jc w:val="center"/>
        </w:trPr>
        <w:tc>
          <w:tcPr>
            <w:tcW w:w="4800" w:type="dxa"/>
          </w:tcPr>
          <w:p w:rsidR="00BF3F81" w:rsidRPr="00D84E63" w:rsidRDefault="00BF3F81" w:rsidP="00BF69C9">
            <w:pPr>
              <w:autoSpaceDE/>
              <w:autoSpaceDN/>
              <w:adjustRightInd/>
              <w:jc w:val="center"/>
              <w:rPr>
                <w:rFonts w:ascii="Times New Roman" w:hAnsi="Times New Roman" w:cs="Times New Roman"/>
                <w:b/>
                <w:sz w:val="20"/>
                <w:szCs w:val="22"/>
              </w:rPr>
            </w:pPr>
            <w:r w:rsidRPr="00D84E63">
              <w:rPr>
                <w:rFonts w:ascii="Times New Roman" w:hAnsi="Times New Roman" w:cs="Times New Roman"/>
                <w:b/>
                <w:sz w:val="20"/>
                <w:szCs w:val="22"/>
              </w:rPr>
              <w:t>Линии связи</w:t>
            </w:r>
          </w:p>
        </w:tc>
        <w:tc>
          <w:tcPr>
            <w:tcW w:w="5334" w:type="dxa"/>
          </w:tcPr>
          <w:p w:rsidR="00BF3F81" w:rsidRPr="00D84E63" w:rsidRDefault="00BF3F81" w:rsidP="00BF69C9">
            <w:pPr>
              <w:autoSpaceDE/>
              <w:autoSpaceDN/>
              <w:adjustRightInd/>
              <w:ind w:left="-57" w:right="-57"/>
              <w:jc w:val="center"/>
              <w:rPr>
                <w:rFonts w:ascii="Times New Roman Полужирный" w:hAnsi="Times New Roman Полужирный" w:cs="Times New Roman"/>
                <w:b/>
                <w:sz w:val="20"/>
                <w:szCs w:val="22"/>
              </w:rPr>
            </w:pPr>
            <w:r w:rsidRPr="00D84E63">
              <w:rPr>
                <w:rFonts w:ascii="Times New Roman Полужирный" w:hAnsi="Times New Roman Полужирный" w:cs="Times New Roman"/>
                <w:b/>
                <w:sz w:val="20"/>
                <w:szCs w:val="22"/>
              </w:rPr>
              <w:t>Расчетные показатели – ширина полос земель, м</w:t>
            </w:r>
          </w:p>
        </w:tc>
      </w:tr>
      <w:tr w:rsidR="00BF3F81" w:rsidRPr="00D84E63" w:rsidTr="00453FEE">
        <w:trPr>
          <w:jc w:val="center"/>
        </w:trPr>
        <w:tc>
          <w:tcPr>
            <w:tcW w:w="4800" w:type="dxa"/>
          </w:tcPr>
          <w:p w:rsidR="00BF3F81" w:rsidRPr="00D84E63" w:rsidRDefault="00BF3F81" w:rsidP="00BF3F81">
            <w:pPr>
              <w:autoSpaceDE/>
              <w:autoSpaceDN/>
              <w:adjustRightInd/>
              <w:rPr>
                <w:rFonts w:ascii="Times New Roman" w:hAnsi="Times New Roman" w:cs="Times New Roman"/>
                <w:sz w:val="20"/>
                <w:szCs w:val="22"/>
              </w:rPr>
            </w:pPr>
            <w:r w:rsidRPr="00D84E63">
              <w:rPr>
                <w:rFonts w:ascii="Times New Roman" w:hAnsi="Times New Roman" w:cs="Times New Roman"/>
                <w:sz w:val="20"/>
                <w:szCs w:val="22"/>
              </w:rPr>
              <w:t>Кабели (по всей длине трассы):</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p>
        </w:tc>
      </w:tr>
      <w:tr w:rsidR="00BF3F81" w:rsidRPr="00D84E63" w:rsidTr="00453FEE">
        <w:trPr>
          <w:jc w:val="center"/>
        </w:trPr>
        <w:tc>
          <w:tcPr>
            <w:tcW w:w="4800" w:type="dxa"/>
          </w:tcPr>
          <w:p w:rsidR="00BF3F81" w:rsidRPr="00D84E63" w:rsidRDefault="00BF3F81" w:rsidP="00BF3F81">
            <w:pPr>
              <w:autoSpaceDE/>
              <w:autoSpaceDN/>
              <w:adjustRightInd/>
              <w:ind w:left="191"/>
              <w:rPr>
                <w:rFonts w:ascii="Times New Roman" w:hAnsi="Times New Roman" w:cs="Times New Roman"/>
                <w:sz w:val="20"/>
                <w:szCs w:val="22"/>
              </w:rPr>
            </w:pPr>
            <w:r w:rsidRPr="00D84E63">
              <w:rPr>
                <w:rFonts w:ascii="Times New Roman" w:hAnsi="Times New Roman" w:cs="Times New Roman"/>
                <w:sz w:val="20"/>
                <w:szCs w:val="22"/>
              </w:rPr>
              <w:t>для линий связи (кроме линий радиофикации)</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6</w:t>
            </w:r>
          </w:p>
        </w:tc>
      </w:tr>
      <w:tr w:rsidR="00BF3F81" w:rsidRPr="00D84E63" w:rsidTr="00453FEE">
        <w:trPr>
          <w:jc w:val="center"/>
        </w:trPr>
        <w:tc>
          <w:tcPr>
            <w:tcW w:w="4800" w:type="dxa"/>
          </w:tcPr>
          <w:p w:rsidR="00BF3F81" w:rsidRPr="00D84E63" w:rsidRDefault="00BF3F81" w:rsidP="00BF3F81">
            <w:pPr>
              <w:autoSpaceDE/>
              <w:autoSpaceDN/>
              <w:adjustRightInd/>
              <w:ind w:left="191"/>
              <w:rPr>
                <w:rFonts w:ascii="Times New Roman" w:hAnsi="Times New Roman" w:cs="Times New Roman"/>
                <w:sz w:val="20"/>
                <w:szCs w:val="22"/>
              </w:rPr>
            </w:pPr>
            <w:r w:rsidRPr="00D84E63">
              <w:rPr>
                <w:rFonts w:ascii="Times New Roman" w:hAnsi="Times New Roman" w:cs="Times New Roman"/>
                <w:sz w:val="20"/>
                <w:szCs w:val="22"/>
              </w:rPr>
              <w:t>для линий радиофикации</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5</w:t>
            </w:r>
          </w:p>
        </w:tc>
      </w:tr>
      <w:tr w:rsidR="00BF3F81" w:rsidRPr="00D84E63" w:rsidTr="00453FEE">
        <w:trPr>
          <w:jc w:val="center"/>
        </w:trPr>
        <w:tc>
          <w:tcPr>
            <w:tcW w:w="4800" w:type="dxa"/>
          </w:tcPr>
          <w:p w:rsidR="00BF3F81" w:rsidRPr="00D84E63" w:rsidRDefault="00BF3F81" w:rsidP="00BF3F81">
            <w:pPr>
              <w:autoSpaceDE/>
              <w:autoSpaceDN/>
              <w:adjustRightInd/>
              <w:rPr>
                <w:rFonts w:ascii="Times New Roman" w:hAnsi="Times New Roman" w:cs="Times New Roman"/>
                <w:spacing w:val="-2"/>
                <w:sz w:val="20"/>
                <w:szCs w:val="22"/>
              </w:rPr>
            </w:pPr>
            <w:r w:rsidRPr="00D84E63">
              <w:rPr>
                <w:rFonts w:ascii="Times New Roman" w:hAnsi="Times New Roman" w:cs="Times New Roman"/>
                <w:spacing w:val="-2"/>
                <w:sz w:val="20"/>
                <w:szCs w:val="22"/>
              </w:rPr>
              <w:t>Опоры и подвески проводов воздушных линий          (по всей длине трассы)</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6</w:t>
            </w:r>
          </w:p>
        </w:tc>
      </w:tr>
    </w:tbl>
    <w:p w:rsidR="00F56A09" w:rsidRPr="00F56A09" w:rsidRDefault="00BF3F81" w:rsidP="00F56A09">
      <w:pPr>
        <w:pStyle w:val="07"/>
        <w:rPr>
          <w:rStyle w:val="070"/>
        </w:rPr>
      </w:pPr>
      <w:r w:rsidRPr="00F56A09">
        <w:rPr>
          <w:rStyle w:val="070"/>
        </w:rPr>
        <w:t xml:space="preserve">Примечание: </w:t>
      </w:r>
    </w:p>
    <w:p w:rsidR="00BF3F81" w:rsidRPr="00F56A09" w:rsidRDefault="00BF3F81" w:rsidP="00F56A09">
      <w:pPr>
        <w:pStyle w:val="08"/>
      </w:pPr>
      <w:r w:rsidRPr="00F56A09">
        <w:t>Ширина полос для линий связи, размещаемых на землях населенных пунктов, 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BF3F81" w:rsidRPr="00BF3F81" w:rsidRDefault="00BF3F81" w:rsidP="00F56A09">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.7.3. Расчетные показатели размеров земельных участков для сооружений связи устанавливаются по таблице </w:t>
      </w:r>
      <w:r>
        <w:rPr>
          <w:lang w:eastAsia="ru-RU"/>
        </w:rPr>
        <w:t>8</w:t>
      </w:r>
      <w:r w:rsidR="007D5DB1">
        <w:rPr>
          <w:lang w:eastAsia="ru-RU"/>
        </w:rPr>
        <w:t>.3</w:t>
      </w:r>
      <w:r>
        <w:rPr>
          <w:lang w:eastAsia="ru-RU"/>
        </w:rPr>
        <w:t>8</w:t>
      </w:r>
      <w:r w:rsidR="007D5DB1">
        <w:rPr>
          <w:lang w:eastAsia="ru-RU"/>
        </w:rPr>
        <w:t>.</w:t>
      </w:r>
    </w:p>
    <w:p w:rsidR="00BF3F81" w:rsidRPr="00BF3F81" w:rsidRDefault="00BF3F81" w:rsidP="00F56A09">
      <w:pPr>
        <w:pStyle w:val="05"/>
      </w:pPr>
      <w:r w:rsidRPr="00BF3F81">
        <w:lastRenderedPageBreak/>
        <w:t xml:space="preserve">Таблица </w:t>
      </w:r>
      <w:r w:rsidR="00453FEE">
        <w:t>8</w:t>
      </w:r>
      <w:r w:rsidR="007D5DB1">
        <w:t>.3</w:t>
      </w:r>
      <w:r w:rsidR="00453FEE">
        <w:t>8</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0"/>
        <w:gridCol w:w="2505"/>
      </w:tblGrid>
      <w:tr w:rsidR="00BF3F81" w:rsidRPr="00D84E63" w:rsidTr="00BF69C9">
        <w:trPr>
          <w:trHeight w:val="113"/>
          <w:tblHeader/>
          <w:jc w:val="center"/>
        </w:trPr>
        <w:tc>
          <w:tcPr>
            <w:tcW w:w="7590" w:type="dxa"/>
          </w:tcPr>
          <w:p w:rsidR="00BF3F81" w:rsidRPr="00D84E63" w:rsidRDefault="007D5DB1" w:rsidP="00BF69C9">
            <w:pPr>
              <w:widowControl w:val="0"/>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Сооружения связи</w:t>
            </w:r>
          </w:p>
        </w:tc>
        <w:tc>
          <w:tcPr>
            <w:tcW w:w="2505" w:type="dxa"/>
          </w:tcPr>
          <w:p w:rsidR="00BF3F81" w:rsidRPr="00D84E63" w:rsidRDefault="007D5DB1" w:rsidP="00BF69C9">
            <w:pPr>
              <w:widowControl w:val="0"/>
              <w:autoSpaceDE/>
              <w:autoSpaceDN/>
              <w:adjustRightInd/>
              <w:ind w:left="-113" w:right="-113"/>
              <w:jc w:val="center"/>
              <w:rPr>
                <w:rFonts w:ascii="Times New Roman" w:eastAsia="Times New Roman" w:hAnsi="Times New Roman" w:cs="Times New Roman"/>
                <w:bCs/>
                <w:spacing w:val="-4"/>
                <w:sz w:val="20"/>
                <w:szCs w:val="20"/>
                <w:lang w:eastAsia="ru-RU"/>
              </w:rPr>
            </w:pPr>
            <w:r w:rsidRPr="00D84E63">
              <w:rPr>
                <w:rFonts w:ascii="Times New Roman Полужирный" w:eastAsia="Times New Roman" w:hAnsi="Times New Roman Полужирный" w:cs="Times New Roman"/>
                <w:bCs/>
                <w:spacing w:val="-4"/>
                <w:sz w:val="20"/>
                <w:szCs w:val="20"/>
                <w:lang w:eastAsia="ru-RU"/>
              </w:rPr>
              <w:t xml:space="preserve">Расчетные показатели </w:t>
            </w:r>
            <w:r w:rsidRPr="00D84E63">
              <w:rPr>
                <w:rFonts w:ascii="Times New Roman" w:eastAsia="Times New Roman" w:hAnsi="Times New Roman" w:cs="Times New Roman"/>
                <w:bCs/>
                <w:spacing w:val="-4"/>
                <w:sz w:val="20"/>
                <w:szCs w:val="20"/>
                <w:lang w:eastAsia="ru-RU"/>
              </w:rPr>
              <w:t>–</w:t>
            </w:r>
            <w:r w:rsidRPr="00D84E63">
              <w:rPr>
                <w:rFonts w:ascii="Times New Roman" w:eastAsia="Times New Roman" w:hAnsi="Times New Roman" w:cs="Times New Roman"/>
                <w:b/>
                <w:bCs/>
                <w:spacing w:val="-2"/>
                <w:sz w:val="20"/>
                <w:szCs w:val="20"/>
                <w:lang w:eastAsia="ru-RU"/>
              </w:rPr>
              <w:t>р</w:t>
            </w:r>
            <w:r w:rsidRPr="00D84E63">
              <w:rPr>
                <w:rFonts w:ascii="Times New Roman" w:eastAsia="Times New Roman" w:hAnsi="Times New Roman" w:cs="Times New Roman"/>
                <w:b/>
                <w:bCs/>
                <w:sz w:val="20"/>
                <w:szCs w:val="20"/>
                <w:lang w:eastAsia="ru-RU"/>
              </w:rPr>
              <w:t>азмеры земельных</w:t>
            </w:r>
            <w:r w:rsidRPr="00D84E63">
              <w:rPr>
                <w:rFonts w:ascii="Times New Roman" w:eastAsia="Times New Roman" w:hAnsi="Times New Roman" w:cs="Times New Roman"/>
                <w:b/>
                <w:bCs/>
                <w:spacing w:val="-4"/>
                <w:sz w:val="20"/>
                <w:szCs w:val="20"/>
                <w:lang w:eastAsia="ru-RU"/>
              </w:rPr>
              <w:t xml:space="preserve"> участков, га</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bCs/>
                <w:sz w:val="20"/>
                <w:szCs w:val="20"/>
                <w:lang w:eastAsia="ru-RU"/>
              </w:rPr>
              <w:t>Кабельные линии</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Необслуживаемые усилительные пункты в металлических цистернах:</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уровне грунтовых вод на глубине до 0,4 м</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0,021</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br w:type="page"/>
              <w:t>при уровне грунтовых вод на глубине от 0,4 до 1,3 м</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0,013</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уровне грунтовых вод на глубине более 1,3 м</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0,006</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Необслуживаемые усилительные пункты в контейнерах</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0,001</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Обслуживаемые усилительные пункты и сетевые узлы выделения</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0,29</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Вспомогательные осевые узлы выделения</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1,55</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ind w:right="-57"/>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Сетевые узлы управления и коммутации с заглубленными зданиями площадью, м</w:t>
            </w:r>
            <w:r w:rsidRPr="00D84E63">
              <w:rPr>
                <w:rFonts w:ascii="Times New Roman" w:eastAsia="Times New Roman" w:hAnsi="Times New Roman" w:cs="Times New Roman"/>
                <w:sz w:val="20"/>
                <w:szCs w:val="20"/>
                <w:vertAlign w:val="superscript"/>
                <w:lang w:eastAsia="ru-RU"/>
              </w:rPr>
              <w:t xml:space="preserve"> 2</w:t>
            </w:r>
            <w:r w:rsidRPr="00D84E63">
              <w:rPr>
                <w:rFonts w:ascii="Times New Roman" w:eastAsia="Times New Roman" w:hAnsi="Times New Roman" w:cs="Times New Roman"/>
                <w:sz w:val="20"/>
                <w:szCs w:val="20"/>
                <w:lang w:eastAsia="ru-RU"/>
              </w:rPr>
              <w:t>:</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3000 </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1,98</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6000 </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3,00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9000 </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4,10</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Технические службы кабельных участков</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0,15</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Службы районов технической эксплуатации кабельных и радиорелейных магистралей</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0,37</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bCs/>
                <w:sz w:val="20"/>
                <w:szCs w:val="20"/>
                <w:lang w:eastAsia="ru-RU"/>
              </w:rPr>
              <w:t>Воздушные линии</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Основные усилительные пункты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0,29</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Дополнительные усилительные пункты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0,06</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Вспомогательные усилительные пункты (со служебной жилой площадью)</w:t>
            </w:r>
          </w:p>
        </w:tc>
        <w:tc>
          <w:tcPr>
            <w:tcW w:w="2505" w:type="dxa"/>
          </w:tcPr>
          <w:p w:rsidR="00BF3F81" w:rsidRPr="00D84E63" w:rsidRDefault="00BF3F81" w:rsidP="00BF3F81">
            <w:pPr>
              <w:widowControl w:val="0"/>
              <w:autoSpaceDE/>
              <w:autoSpaceDN/>
              <w:adjustRightInd/>
              <w:ind w:left="-57" w:right="-57"/>
              <w:jc w:val="center"/>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spacing w:val="-4"/>
                <w:sz w:val="20"/>
                <w:szCs w:val="20"/>
                <w:lang w:eastAsia="ru-RU"/>
              </w:rPr>
              <w:t xml:space="preserve">по заданию на </w:t>
            </w:r>
          </w:p>
          <w:p w:rsidR="00BF3F81" w:rsidRPr="00D84E63" w:rsidRDefault="00BF3F81" w:rsidP="00BF3F81">
            <w:pPr>
              <w:widowControl w:val="0"/>
              <w:autoSpaceDE/>
              <w:autoSpaceDN/>
              <w:adjustRightInd/>
              <w:ind w:left="-57" w:right="-57"/>
              <w:jc w:val="center"/>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spacing w:val="-4"/>
                <w:sz w:val="20"/>
                <w:szCs w:val="20"/>
                <w:lang w:eastAsia="ru-RU"/>
              </w:rPr>
              <w:t>проектирование</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br w:type="page"/>
            </w:r>
            <w:r w:rsidRPr="00D84E63">
              <w:rPr>
                <w:rFonts w:ascii="Times New Roman" w:eastAsia="Times New Roman" w:hAnsi="Times New Roman" w:cs="Times New Roman"/>
                <w:sz w:val="20"/>
                <w:szCs w:val="20"/>
                <w:lang w:eastAsia="ru-RU"/>
              </w:rPr>
              <w:br w:type="page"/>
            </w:r>
            <w:r w:rsidRPr="00D84E63">
              <w:rPr>
                <w:rFonts w:ascii="Times New Roman" w:eastAsia="Times New Roman" w:hAnsi="Times New Roman" w:cs="Times New Roman"/>
                <w:b/>
                <w:bCs/>
                <w:sz w:val="20"/>
                <w:szCs w:val="20"/>
                <w:lang w:eastAsia="ru-RU"/>
              </w:rPr>
              <w:t>Радиорелейные линии</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ind w:righ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Узловые радиорелейные станции с мачтой или башней высотой, м:</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0,80 / 0,30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 / 0,40</w:t>
            </w:r>
          </w:p>
        </w:tc>
      </w:tr>
      <w:tr w:rsidR="00BF3F81" w:rsidRPr="00D84E63" w:rsidTr="00BF3F81">
        <w:tblPrEx>
          <w:tblBorders>
            <w:bottom w:val="single" w:sz="4" w:space="0" w:color="auto"/>
          </w:tblBorders>
        </w:tblPrEx>
        <w:trPr>
          <w:trHeight w:val="20"/>
          <w:jc w:val="center"/>
        </w:trPr>
        <w:tc>
          <w:tcPr>
            <w:tcW w:w="7590" w:type="dxa"/>
            <w:tcBorders>
              <w:top w:val="nil"/>
              <w:bottom w:val="single" w:sz="4" w:space="0" w:color="auto"/>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c>
          <w:tcPr>
            <w:tcW w:w="2505" w:type="dxa"/>
            <w:tcBorders>
              <w:top w:val="nil"/>
              <w:bottom w:val="single" w:sz="4" w:space="0" w:color="auto"/>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 / 0,45</w:t>
            </w:r>
          </w:p>
        </w:tc>
      </w:tr>
      <w:tr w:rsidR="00BF3F81" w:rsidRPr="00D84E63" w:rsidTr="00BF3F81">
        <w:tblPrEx>
          <w:tblBorders>
            <w:bottom w:val="single" w:sz="4" w:space="0" w:color="auto"/>
          </w:tblBorders>
        </w:tblPrEx>
        <w:trPr>
          <w:trHeight w:val="20"/>
          <w:jc w:val="center"/>
        </w:trPr>
        <w:tc>
          <w:tcPr>
            <w:tcW w:w="7590" w:type="dxa"/>
            <w:tcBorders>
              <w:top w:val="single" w:sz="4" w:space="0" w:color="auto"/>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c>
          <w:tcPr>
            <w:tcW w:w="2505" w:type="dxa"/>
            <w:tcBorders>
              <w:top w:val="single" w:sz="4" w:space="0" w:color="auto"/>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 / 0,50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1,40 / 0,55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90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1,50 / 0,60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1,65 / 0,70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0,80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120</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2,10 / 0,90</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Промежуточные радиорелейные станции с мачтой или башней высотой, м:</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30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0,80 / 0,40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0,85 / 0,45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 / 0,50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 / 0,55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 / 0,60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1,40 / 0,65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90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1,50 / 0,70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1,65 / 0,80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0,90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120</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2,10 / 1,00</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Аварийно-профилактические службы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0,4</w:t>
            </w:r>
          </w:p>
        </w:tc>
      </w:tr>
    </w:tbl>
    <w:p w:rsidR="00BF3F81" w:rsidRPr="00BF3F81" w:rsidRDefault="00BF3F81" w:rsidP="00F56A09">
      <w:pPr>
        <w:pStyle w:val="07"/>
        <w:rPr>
          <w:lang w:eastAsia="ru-RU"/>
        </w:rPr>
      </w:pPr>
      <w:r w:rsidRPr="00BF3F81">
        <w:rPr>
          <w:lang w:eastAsia="ru-RU"/>
        </w:rPr>
        <w:t>Примечания:</w:t>
      </w:r>
    </w:p>
    <w:p w:rsidR="00BF3F81" w:rsidRPr="00BF3F81" w:rsidRDefault="00BF3F81" w:rsidP="00F56A09">
      <w:pPr>
        <w:pStyle w:val="08"/>
        <w:rPr>
          <w:lang w:eastAsia="ru-RU"/>
        </w:rPr>
      </w:pPr>
      <w:r w:rsidRPr="00BF3F81">
        <w:rPr>
          <w:lang w:eastAsia="ru-RU"/>
        </w:rPr>
        <w:t>1. 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BF3F81" w:rsidRPr="00BF3F81" w:rsidRDefault="00BF3F81" w:rsidP="00F56A09">
      <w:pPr>
        <w:pStyle w:val="08"/>
        <w:rPr>
          <w:lang w:eastAsia="ru-RU"/>
        </w:rPr>
      </w:pPr>
      <w:r w:rsidRPr="00BF3F81">
        <w:rPr>
          <w:lang w:eastAsia="ru-RU"/>
        </w:rPr>
        <w:t>2. Размеры земельных участков определяются в соответствии с проектами:</w:t>
      </w:r>
    </w:p>
    <w:p w:rsidR="00BF3F81" w:rsidRPr="00BF3F81" w:rsidRDefault="00BF3F81" w:rsidP="00F56A09">
      <w:pPr>
        <w:pStyle w:val="08"/>
        <w:rPr>
          <w:lang w:eastAsia="ru-RU"/>
        </w:rPr>
      </w:pPr>
      <w:r w:rsidRPr="00BF3F81">
        <w:rPr>
          <w:lang w:eastAsia="ru-RU"/>
        </w:rPr>
        <w:t>- при высоте мачты или башни более 120 м, при уклонах рельефа местности более 0,05, а также при пересеченной местности;</w:t>
      </w:r>
    </w:p>
    <w:p w:rsidR="00BF3F81" w:rsidRPr="00BF3F81" w:rsidRDefault="00BF3F81" w:rsidP="00F56A09">
      <w:pPr>
        <w:pStyle w:val="08"/>
        <w:rPr>
          <w:lang w:eastAsia="ru-RU"/>
        </w:rPr>
      </w:pPr>
      <w:r w:rsidRPr="00BF3F81">
        <w:rPr>
          <w:lang w:eastAsia="ru-RU"/>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BF3F81" w:rsidRPr="00BF3F81" w:rsidRDefault="00BF3F81" w:rsidP="00F56A09">
      <w:pPr>
        <w:pStyle w:val="08"/>
        <w:rPr>
          <w:lang w:eastAsia="ru-RU"/>
        </w:rPr>
      </w:pPr>
      <w:r w:rsidRPr="00BF3F81">
        <w:rPr>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BF3F81" w:rsidRPr="00BF3F81" w:rsidRDefault="00BF3F81" w:rsidP="00F56A09">
      <w:pPr>
        <w:pStyle w:val="08"/>
        <w:rPr>
          <w:lang w:eastAsia="ru-RU"/>
        </w:rPr>
      </w:pPr>
      <w:r w:rsidRPr="00BF3F81">
        <w:rPr>
          <w:lang w:eastAsia="ru-RU"/>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F3F81" w:rsidRPr="00BF3F81" w:rsidRDefault="00BF3F81" w:rsidP="00BF3F81">
      <w:pPr>
        <w:widowControl w:val="0"/>
        <w:autoSpaceDE/>
        <w:autoSpaceDN/>
        <w:adjustRightInd/>
        <w:spacing w:line="239" w:lineRule="auto"/>
        <w:ind w:firstLine="720"/>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.7.4. Расчетные показатели размеров о</w:t>
      </w:r>
      <w:r w:rsidR="00BF3F81" w:rsidRPr="00BF3F81">
        <w:rPr>
          <w:bCs/>
          <w:lang w:eastAsia="ru-RU"/>
        </w:rPr>
        <w:t>хранных зон линий и сооружений связи</w:t>
      </w:r>
      <w:r w:rsidR="00BF3F81" w:rsidRPr="00BF3F81">
        <w:rPr>
          <w:lang w:eastAsia="ru-RU"/>
        </w:rPr>
        <w:t xml:space="preserve"> следует принимать по таблице </w:t>
      </w:r>
      <w:r>
        <w:rPr>
          <w:lang w:eastAsia="ru-RU"/>
        </w:rPr>
        <w:t>8.39</w:t>
      </w:r>
      <w:r w:rsidR="007D5DB1">
        <w:rPr>
          <w:lang w:eastAsia="ru-RU"/>
        </w:rPr>
        <w:t>.</w:t>
      </w:r>
    </w:p>
    <w:p w:rsidR="00BF3F81" w:rsidRPr="00BF3F81" w:rsidRDefault="00BF3F81" w:rsidP="00F56A09">
      <w:pPr>
        <w:pStyle w:val="05"/>
      </w:pPr>
      <w:r w:rsidRPr="00BF3F81">
        <w:t xml:space="preserve">Таблица </w:t>
      </w:r>
      <w:r w:rsidR="00453FEE">
        <w:t>8.39</w:t>
      </w:r>
    </w:p>
    <w:tbl>
      <w:tblPr>
        <w:tblStyle w:val="TableGridReport12"/>
        <w:tblW w:w="0" w:type="auto"/>
        <w:jc w:val="center"/>
        <w:tblLook w:val="01E0" w:firstRow="1" w:lastRow="1" w:firstColumn="1" w:lastColumn="1" w:noHBand="0" w:noVBand="0"/>
      </w:tblPr>
      <w:tblGrid>
        <w:gridCol w:w="2796"/>
        <w:gridCol w:w="3402"/>
        <w:gridCol w:w="3871"/>
      </w:tblGrid>
      <w:tr w:rsidR="00BF3F81" w:rsidRPr="00D84E63" w:rsidTr="006A6672">
        <w:trPr>
          <w:trHeight w:val="77"/>
          <w:jc w:val="center"/>
        </w:trPr>
        <w:tc>
          <w:tcPr>
            <w:tcW w:w="2796" w:type="dxa"/>
          </w:tcPr>
          <w:p w:rsidR="00BF3F81" w:rsidRPr="00D84E63" w:rsidRDefault="00BF3F81" w:rsidP="00BF69C9">
            <w:pPr>
              <w:widowControl w:val="0"/>
              <w:suppressAutoHyphens/>
              <w:autoSpaceDE/>
              <w:autoSpaceDN/>
              <w:adjustRightInd/>
              <w:spacing w:line="239" w:lineRule="auto"/>
              <w:jc w:val="center"/>
              <w:rPr>
                <w:rFonts w:ascii="Times New Roman" w:hAnsi="Times New Roman" w:cs="Times New Roman"/>
                <w:b/>
                <w:sz w:val="20"/>
                <w:szCs w:val="20"/>
              </w:rPr>
            </w:pPr>
            <w:r w:rsidRPr="00D84E63">
              <w:rPr>
                <w:rFonts w:ascii="Times New Roman" w:hAnsi="Times New Roman" w:cs="Times New Roman"/>
                <w:b/>
                <w:sz w:val="20"/>
                <w:szCs w:val="20"/>
              </w:rPr>
              <w:t>Линии и сооружения связи</w:t>
            </w:r>
          </w:p>
        </w:tc>
        <w:tc>
          <w:tcPr>
            <w:tcW w:w="3402" w:type="dxa"/>
          </w:tcPr>
          <w:p w:rsidR="00BF3F81" w:rsidRPr="00D84E63" w:rsidRDefault="00BF3F81" w:rsidP="00BF69C9">
            <w:pPr>
              <w:widowControl w:val="0"/>
              <w:suppressAutoHyphens/>
              <w:autoSpaceDE/>
              <w:autoSpaceDN/>
              <w:adjustRightInd/>
              <w:spacing w:line="239" w:lineRule="auto"/>
              <w:jc w:val="center"/>
              <w:rPr>
                <w:rFonts w:ascii="Times New Roman" w:hAnsi="Times New Roman" w:cs="Times New Roman"/>
                <w:b/>
                <w:sz w:val="20"/>
                <w:szCs w:val="20"/>
              </w:rPr>
            </w:pPr>
            <w:r w:rsidRPr="00D84E63">
              <w:rPr>
                <w:rFonts w:ascii="Times New Roman Полужирный" w:hAnsi="Times New Roman Полужирный" w:cs="Times New Roman"/>
                <w:b/>
                <w:spacing w:val="-2"/>
                <w:sz w:val="20"/>
                <w:szCs w:val="20"/>
              </w:rPr>
              <w:t xml:space="preserve">Расчетные показатели – </w:t>
            </w:r>
            <w:r w:rsidRPr="00D84E63">
              <w:rPr>
                <w:rFonts w:ascii="Times New Roman" w:hAnsi="Times New Roman" w:cs="Times New Roman"/>
                <w:b/>
                <w:spacing w:val="-2"/>
                <w:sz w:val="20"/>
                <w:szCs w:val="20"/>
              </w:rPr>
              <w:t>р</w:t>
            </w:r>
            <w:r w:rsidRPr="00D84E63">
              <w:rPr>
                <w:rFonts w:ascii="Times New Roman" w:hAnsi="Times New Roman" w:cs="Times New Roman"/>
                <w:b/>
                <w:sz w:val="20"/>
                <w:szCs w:val="20"/>
              </w:rPr>
              <w:t>азмеры охранных зон</w:t>
            </w:r>
          </w:p>
        </w:tc>
        <w:tc>
          <w:tcPr>
            <w:tcW w:w="3871" w:type="dxa"/>
          </w:tcPr>
          <w:p w:rsidR="00BF3F81" w:rsidRPr="00D84E63" w:rsidRDefault="00BF3F81" w:rsidP="00BF69C9">
            <w:pPr>
              <w:widowControl w:val="0"/>
              <w:autoSpaceDE/>
              <w:autoSpaceDN/>
              <w:adjustRightInd/>
              <w:spacing w:line="239" w:lineRule="auto"/>
              <w:jc w:val="center"/>
              <w:rPr>
                <w:rFonts w:ascii="Times New Roman" w:hAnsi="Times New Roman" w:cs="Times New Roman"/>
                <w:b/>
                <w:sz w:val="20"/>
                <w:szCs w:val="20"/>
              </w:rPr>
            </w:pPr>
            <w:r w:rsidRPr="00D84E63">
              <w:rPr>
                <w:rFonts w:ascii="Times New Roman" w:hAnsi="Times New Roman" w:cs="Times New Roman"/>
                <w:b/>
                <w:sz w:val="20"/>
                <w:szCs w:val="20"/>
              </w:rPr>
              <w:t>Порядок определения</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Подземные кабельные и воздушные линии связи вне населенных пунктов на безлесных участках</w:t>
            </w:r>
          </w:p>
        </w:tc>
        <w:tc>
          <w:tcPr>
            <w:tcW w:w="3402" w:type="dxa"/>
          </w:tcPr>
          <w:p w:rsidR="00BF3F81" w:rsidRPr="00D84E63" w:rsidRDefault="00BF3F81" w:rsidP="00BF3F81">
            <w:pPr>
              <w:widowControl w:val="0"/>
              <w:autoSpaceDE/>
              <w:autoSpaceDN/>
              <w:adjustRightInd/>
              <w:spacing w:line="239" w:lineRule="auto"/>
              <w:jc w:val="center"/>
              <w:rPr>
                <w:rFonts w:ascii="Times New Roman" w:hAnsi="Times New Roman" w:cs="Times New Roman"/>
                <w:sz w:val="20"/>
                <w:szCs w:val="20"/>
              </w:rPr>
            </w:pP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2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С каждой стороны от трассы подземного кабеля связи или от крайних проводов воздушных линий связи в виде участков земли вдоль этих линий</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Кабели связи при переходах через судоходные и сплавные реки, озера, водохранилища и каналы</w:t>
            </w:r>
          </w:p>
        </w:tc>
        <w:tc>
          <w:tcPr>
            <w:tcW w:w="3402" w:type="dxa"/>
          </w:tcPr>
          <w:p w:rsidR="00BF3F81" w:rsidRPr="00D84E63" w:rsidRDefault="00BF3F81" w:rsidP="00BF3F81">
            <w:pPr>
              <w:widowControl w:val="0"/>
              <w:autoSpaceDE/>
              <w:autoSpaceDN/>
              <w:adjustRightInd/>
              <w:spacing w:line="239" w:lineRule="auto"/>
              <w:jc w:val="center"/>
              <w:rPr>
                <w:rFonts w:ascii="Times New Roman" w:hAnsi="Times New Roman" w:cs="Times New Roman"/>
                <w:bCs/>
                <w:sz w:val="20"/>
                <w:szCs w:val="20"/>
              </w:rPr>
            </w:pPr>
            <w:r w:rsidRPr="00D84E63">
              <w:rPr>
                <w:rFonts w:ascii="Times New Roman" w:hAnsi="Times New Roman" w:cs="Times New Roman"/>
                <w:bCs/>
                <w:sz w:val="20"/>
                <w:szCs w:val="20"/>
              </w:rPr>
              <w:t>100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С каждой стороны от трассы кабеля при переходах через реки, озера, водохранилища и каналы в виде участков водного пространства по всей глубине от водной поверхности до дна</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Наземные и подземные необслуживаемые усилительные и регенерационные пункты на кабельных линиях связи</w:t>
            </w:r>
          </w:p>
        </w:tc>
        <w:tc>
          <w:tcPr>
            <w:tcW w:w="3402" w:type="dxa"/>
          </w:tcPr>
          <w:p w:rsidR="00BF3F81" w:rsidRPr="00D84E63" w:rsidRDefault="00BF3F81" w:rsidP="00BF3F81">
            <w:pPr>
              <w:widowControl w:val="0"/>
              <w:autoSpaceDE/>
              <w:autoSpaceDN/>
              <w:adjustRightInd/>
              <w:spacing w:line="239" w:lineRule="auto"/>
              <w:ind w:left="142" w:hanging="142"/>
              <w:jc w:val="both"/>
              <w:rPr>
                <w:rFonts w:ascii="Times New Roman" w:hAnsi="Times New Roman" w:cs="Times New Roman"/>
                <w:bCs/>
                <w:sz w:val="20"/>
                <w:szCs w:val="20"/>
              </w:rPr>
            </w:pPr>
            <w:r w:rsidRPr="00D84E63">
              <w:rPr>
                <w:rFonts w:ascii="Times New Roman" w:hAnsi="Times New Roman" w:cs="Times New Roman"/>
                <w:bCs/>
                <w:sz w:val="20"/>
                <w:szCs w:val="20"/>
              </w:rPr>
              <w:t xml:space="preserve">- от центра установки усилительных и регенерационных пунктов или от границы их обвалования – </w:t>
            </w: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3 м;</w:t>
            </w:r>
          </w:p>
          <w:p w:rsidR="00BF3F81" w:rsidRPr="00D84E63" w:rsidRDefault="00BF3F81" w:rsidP="00BF3F81">
            <w:pPr>
              <w:widowControl w:val="0"/>
              <w:autoSpaceDE/>
              <w:autoSpaceDN/>
              <w:adjustRightInd/>
              <w:spacing w:line="239" w:lineRule="auto"/>
              <w:ind w:left="142" w:hanging="142"/>
              <w:jc w:val="both"/>
              <w:rPr>
                <w:rFonts w:ascii="Times New Roman" w:hAnsi="Times New Roman" w:cs="Times New Roman"/>
                <w:sz w:val="20"/>
                <w:szCs w:val="20"/>
              </w:rPr>
            </w:pPr>
            <w:r w:rsidRPr="00D84E63">
              <w:rPr>
                <w:rFonts w:ascii="Times New Roman" w:hAnsi="Times New Roman" w:cs="Times New Roman"/>
                <w:bCs/>
                <w:sz w:val="20"/>
                <w:szCs w:val="20"/>
              </w:rPr>
              <w:t xml:space="preserve">- от контуров заземления – </w:t>
            </w: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2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В виде участков земли, определяемых замкнутой линией</w:t>
            </w:r>
          </w:p>
        </w:tc>
      </w:tr>
    </w:tbl>
    <w:p w:rsidR="007D5DB1" w:rsidRDefault="007D5DB1" w:rsidP="00BF3F81">
      <w:pPr>
        <w:widowControl w:val="0"/>
        <w:autoSpaceDE/>
        <w:autoSpaceDN/>
        <w:adjustRightInd/>
        <w:spacing w:line="239" w:lineRule="auto"/>
        <w:ind w:firstLine="709"/>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.7.5. Нормативные параметры градостроительного проектирования технических объектов связи приведены в таблице </w:t>
      </w:r>
      <w:r>
        <w:rPr>
          <w:lang w:eastAsia="ru-RU"/>
        </w:rPr>
        <w:t>8</w:t>
      </w:r>
      <w:r w:rsidR="007D5DB1">
        <w:rPr>
          <w:lang w:eastAsia="ru-RU"/>
        </w:rPr>
        <w:t>.4</w:t>
      </w:r>
      <w:r>
        <w:rPr>
          <w:lang w:eastAsia="ru-RU"/>
        </w:rPr>
        <w:t>0</w:t>
      </w:r>
      <w:r w:rsidR="007D5DB1">
        <w:rPr>
          <w:lang w:eastAsia="ru-RU"/>
        </w:rPr>
        <w:t>.</w:t>
      </w:r>
    </w:p>
    <w:p w:rsidR="00BF3F81" w:rsidRPr="00BF3F81" w:rsidRDefault="00BF3F81" w:rsidP="00F56A09">
      <w:pPr>
        <w:pStyle w:val="05"/>
      </w:pPr>
      <w:r w:rsidRPr="00BF3F81">
        <w:t xml:space="preserve">Таблица </w:t>
      </w:r>
      <w:r w:rsidR="00453FEE">
        <w:t>8</w:t>
      </w:r>
      <w:r w:rsidR="007D5DB1">
        <w:t>.4</w:t>
      </w:r>
      <w:r w:rsidR="00453FEE">
        <w:t>0</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7290"/>
      </w:tblGrid>
      <w:tr w:rsidR="00BF3F81" w:rsidRPr="007D5DB1" w:rsidTr="00B701CB">
        <w:trPr>
          <w:trHeight w:val="227"/>
          <w:tblHeader/>
          <w:jc w:val="center"/>
        </w:trPr>
        <w:tc>
          <w:tcPr>
            <w:tcW w:w="2812" w:type="dxa"/>
          </w:tcPr>
          <w:p w:rsidR="00BF3F81" w:rsidRPr="007D5DB1" w:rsidRDefault="007D5DB1" w:rsidP="00BF69C9">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Наименование показателей</w:t>
            </w:r>
          </w:p>
        </w:tc>
        <w:tc>
          <w:tcPr>
            <w:tcW w:w="7290" w:type="dxa"/>
          </w:tcPr>
          <w:p w:rsidR="00BF3F81" w:rsidRPr="007D5DB1" w:rsidRDefault="007D5DB1" w:rsidP="00BF69C9">
            <w:pPr>
              <w:widowControl w:val="0"/>
              <w:suppressAutoHyphens/>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Нормативные параметры</w:t>
            </w:r>
          </w:p>
        </w:tc>
      </w:tr>
      <w:tr w:rsidR="00BF3F81" w:rsidRPr="007D5DB1" w:rsidTr="00BF69C9">
        <w:tblPrEx>
          <w:tblBorders>
            <w:bottom w:val="single" w:sz="4" w:space="0" w:color="auto"/>
          </w:tblBorders>
        </w:tblPrEx>
        <w:trPr>
          <w:trHeight w:val="77"/>
          <w:jc w:val="center"/>
        </w:trPr>
        <w:tc>
          <w:tcPr>
            <w:tcW w:w="10102" w:type="dxa"/>
            <w:gridSpan w:val="2"/>
          </w:tcPr>
          <w:p w:rsidR="00BF3F81" w:rsidRPr="007D5DB1" w:rsidRDefault="00BF3F81" w:rsidP="00BF69C9">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Линии связи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Размещение трасс (площадок) для линий связи (кабельных, воздушных и др.) </w:t>
            </w:r>
            <w:r w:rsidRPr="007D5DB1">
              <w:rPr>
                <w:rFonts w:ascii="Times New Roman" w:eastAsia="Times New Roman" w:hAnsi="Times New Roman" w:cs="Times New Roman"/>
                <w:sz w:val="20"/>
                <w:szCs w:val="20"/>
                <w:lang w:eastAsia="ru-RU"/>
              </w:rPr>
              <w:t>и сооружений связи (приемо-передающих станций спутниковой связи)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проектировать в соответствии с Земельным кодексом Российской Федерации на землях связи, в городском округе – преимущественно на пешеходной части улиц (под тротуарами) и в полосе между красной линией и линией застройки.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трасс кабельной канализации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На территории городского округа кабельную канализацию следует проектировать в трубопроводах. При этом необходимо стремиться к тому, чтобы количество пересечений с уличными проездами, дорогами и рельсовыми путями было наименьшим.</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Подвеска кабелей связи на опорах воздушных линий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Подвеска кабелей городских телефонных сетей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 могут быть использованы стоечные опоры, устанавливаемые на крышах зданий.</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Кабельные переходы через водные преграды</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Могут проектироваться в зависимости от назначения линий и местных условий: под водой, по мостам, на опорах.</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Минимальные расстояния от кабелей связи или трубопровода кабельной канализации до других сооружений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Следует принимать в соответствии с требованиями </w:t>
            </w:r>
            <w:r w:rsidRPr="007D5DB1">
              <w:rPr>
                <w:rFonts w:ascii="Times New Roman" w:eastAsia="Times New Roman" w:hAnsi="Times New Roman" w:cs="Times New Roman"/>
                <w:sz w:val="20"/>
                <w:szCs w:val="20"/>
                <w:lang w:eastAsia="ru-RU"/>
              </w:rPr>
              <w:t>подраздела «Размещение инженерных сетей» настоящего раздела</w:t>
            </w:r>
            <w:r w:rsidRPr="007D5DB1">
              <w:rPr>
                <w:rFonts w:ascii="Times New Roman" w:eastAsia="Times New Roman" w:hAnsi="Times New Roman" w:cs="Times New Roman"/>
                <w:bCs/>
                <w:sz w:val="20"/>
                <w:szCs w:val="20"/>
                <w:lang w:eastAsia="ru-RU"/>
              </w:rPr>
              <w:t>.</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 xml:space="preserve">Системы </w:t>
            </w:r>
            <w:proofErr w:type="spellStart"/>
            <w:r w:rsidRPr="007D5DB1">
              <w:rPr>
                <w:rFonts w:ascii="Times New Roman Полужирный" w:eastAsia="Times New Roman" w:hAnsi="Times New Roman Полужирный" w:cs="Times New Roman"/>
                <w:b/>
                <w:bCs/>
                <w:sz w:val="20"/>
                <w:szCs w:val="20"/>
                <w:lang w:eastAsia="ru-RU"/>
              </w:rPr>
              <w:t>телерадиоприема</w:t>
            </w:r>
            <w:proofErr w:type="spellEnd"/>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Проектирование систем </w:t>
            </w:r>
            <w:proofErr w:type="spellStart"/>
            <w:r w:rsidRPr="007D5DB1">
              <w:rPr>
                <w:rFonts w:ascii="Times New Roman" w:eastAsia="Times New Roman" w:hAnsi="Times New Roman" w:cs="Times New Roman"/>
                <w:bCs/>
                <w:sz w:val="20"/>
                <w:szCs w:val="20"/>
                <w:lang w:eastAsia="ru-RU"/>
              </w:rPr>
              <w:t>телерадиоприема</w:t>
            </w:r>
            <w:proofErr w:type="spellEnd"/>
          </w:p>
        </w:tc>
        <w:tc>
          <w:tcPr>
            <w:tcW w:w="7290" w:type="dxa"/>
          </w:tcPr>
          <w:p w:rsidR="00BF3F81" w:rsidRPr="007D5DB1"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bCs/>
                <w:sz w:val="20"/>
                <w:szCs w:val="20"/>
                <w:lang w:eastAsia="ru-RU"/>
              </w:rPr>
              <w:t xml:space="preserve">Следует проектировать </w:t>
            </w:r>
            <w:r w:rsidRPr="007D5DB1">
              <w:rPr>
                <w:rFonts w:ascii="Times New Roman" w:eastAsia="Times New Roman" w:hAnsi="Times New Roman" w:cs="Times New Roman"/>
                <w:sz w:val="20"/>
                <w:szCs w:val="20"/>
                <w:lang w:eastAsia="ru-RU"/>
              </w:rPr>
              <w:t xml:space="preserve">современные широкополосные аналоговые и цифровые системы кабельного телевидения с введением в системы каналов спутникового </w:t>
            </w:r>
            <w:r w:rsidRPr="007D5DB1">
              <w:rPr>
                <w:rFonts w:ascii="Times New Roman" w:eastAsia="Times New Roman" w:hAnsi="Times New Roman" w:cs="Times New Roman"/>
                <w:sz w:val="20"/>
                <w:szCs w:val="20"/>
                <w:lang w:eastAsia="ru-RU"/>
              </w:rPr>
              <w:lastRenderedPageBreak/>
              <w:t>приема. При этом следует предусматривать:</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системы приема телевидения высокой четкости;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системы приема объемного звукового сопровождения;</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интерактивные системы, предусматривающие услуги по заказу (в том числе платные), доступ абонентов сети к ресурсам общегородского центра, к системе электронных платежей за коммунальные услуги, доступ к библиотекам, фильмотекам, игротекам и базе данных муниципальных служб.</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lastRenderedPageBreak/>
              <w:t>Базовые станции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базовых станций</w:t>
            </w:r>
          </w:p>
        </w:tc>
        <w:tc>
          <w:tcPr>
            <w:tcW w:w="7290" w:type="dxa"/>
          </w:tcPr>
          <w:p w:rsidR="00BF3F81" w:rsidRPr="007D5DB1" w:rsidRDefault="00BF3F81" w:rsidP="00BF3F81">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предусматривать для:</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систем мобильной связи;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цифровой магистральной внутризоновой сети;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общегородского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pacing w:val="-2"/>
                <w:sz w:val="20"/>
                <w:szCs w:val="20"/>
                <w:lang w:eastAsia="ru-RU"/>
              </w:rPr>
              <w:t xml:space="preserve">- доступа к сети Интернет; </w:t>
            </w:r>
          </w:p>
          <w:p w:rsidR="00BF3F81" w:rsidRPr="007D5DB1" w:rsidRDefault="00BF3F81" w:rsidP="00CF079B">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z w:val="20"/>
                <w:szCs w:val="20"/>
                <w:lang w:eastAsia="ru-RU"/>
              </w:rPr>
              <w:t>- другие виды обслуживания согласно Федеральной целевой программе «Развитие телерадиовещания в Российской Федерации на 2009-201</w:t>
            </w:r>
            <w:r w:rsidR="00CF079B">
              <w:rPr>
                <w:rFonts w:ascii="Times New Roman" w:eastAsia="Times New Roman" w:hAnsi="Times New Roman" w:cs="Times New Roman"/>
                <w:bCs/>
                <w:sz w:val="20"/>
                <w:szCs w:val="20"/>
                <w:lang w:eastAsia="ru-RU"/>
              </w:rPr>
              <w:t>8</w:t>
            </w:r>
            <w:r w:rsidRPr="007D5DB1">
              <w:rPr>
                <w:rFonts w:ascii="Times New Roman" w:eastAsia="Times New Roman" w:hAnsi="Times New Roman" w:cs="Times New Roman"/>
                <w:bCs/>
                <w:sz w:val="20"/>
                <w:szCs w:val="20"/>
                <w:lang w:eastAsia="ru-RU"/>
              </w:rPr>
              <w:t xml:space="preserve"> годы», утвержденной постановлением Правительства Российской Федерации от 03.12.2009 № 985.</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Размещение вышек мобильной (сотовой) связи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В соответствии с </w:t>
            </w:r>
            <w:r w:rsidRPr="007D5DB1">
              <w:rPr>
                <w:rFonts w:ascii="Times New Roman" w:eastAsia="Times New Roman" w:hAnsi="Times New Roman" w:cs="Times New Roman"/>
                <w:sz w:val="20"/>
                <w:szCs w:val="20"/>
                <w:shd w:val="clear" w:color="auto" w:fill="FFFFFF"/>
                <w:lang w:eastAsia="ru-RU"/>
              </w:rPr>
              <w:t>СанПиН 2.1.8/2.2.4.1383-03</w:t>
            </w:r>
            <w:r w:rsidR="00906085">
              <w:rPr>
                <w:rFonts w:ascii="Times New Roman" w:eastAsia="Times New Roman" w:hAnsi="Times New Roman" w:cs="Times New Roman"/>
                <w:sz w:val="20"/>
                <w:szCs w:val="20"/>
                <w:shd w:val="clear" w:color="auto" w:fill="FFFFFF"/>
                <w:lang w:eastAsia="ru-RU"/>
              </w:rPr>
              <w:t xml:space="preserve"> «</w:t>
            </w:r>
            <w:r w:rsidR="00906085" w:rsidRPr="00906085">
              <w:rPr>
                <w:rFonts w:ascii="Times New Roman" w:eastAsia="Times New Roman" w:hAnsi="Times New Roman" w:cs="Times New Roman"/>
                <w:sz w:val="20"/>
                <w:szCs w:val="20"/>
                <w:shd w:val="clear" w:color="auto" w:fill="FFFFFF"/>
                <w:lang w:eastAsia="ru-RU"/>
              </w:rPr>
              <w:t>Гигиенические требования к размещению и эксплуатации передающих радиотехнических объектов</w:t>
            </w:r>
            <w:r w:rsidR="00906085">
              <w:rPr>
                <w:rFonts w:ascii="Times New Roman" w:eastAsia="Times New Roman" w:hAnsi="Times New Roman" w:cs="Times New Roman"/>
                <w:sz w:val="20"/>
                <w:szCs w:val="20"/>
                <w:shd w:val="clear" w:color="auto" w:fill="FFFFFF"/>
                <w:lang w:eastAsia="ru-RU"/>
              </w:rPr>
              <w:t>»</w:t>
            </w:r>
            <w:r w:rsidRPr="007D5DB1">
              <w:rPr>
                <w:rFonts w:ascii="Times New Roman" w:eastAsia="Times New Roman" w:hAnsi="Times New Roman" w:cs="Times New Roman"/>
                <w:sz w:val="20"/>
                <w:szCs w:val="20"/>
                <w:shd w:val="clear" w:color="auto" w:fill="FFFFFF"/>
                <w:lang w:eastAsia="ru-RU"/>
              </w:rPr>
              <w:t>.</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7D5DB1">
              <w:rPr>
                <w:rFonts w:ascii="Times New Roman" w:eastAsia="Times New Roman" w:hAnsi="Times New Roman" w:cs="Times New Roman"/>
                <w:b/>
                <w:bCs/>
                <w:spacing w:val="-2"/>
                <w:sz w:val="20"/>
                <w:szCs w:val="20"/>
                <w:lang w:eastAsia="ru-RU"/>
              </w:rPr>
              <w:t>Системы оповещения</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spacing w:val="-2"/>
                <w:sz w:val="20"/>
                <w:szCs w:val="20"/>
                <w:lang w:eastAsia="ru-RU"/>
              </w:rPr>
              <w:t>Системы оповещения</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spacing w:val="-2"/>
                <w:sz w:val="20"/>
                <w:szCs w:val="20"/>
                <w:lang w:eastAsia="ru-RU"/>
              </w:rPr>
              <w:t>Локальные системы оповещения</w:t>
            </w:r>
            <w:r w:rsidRPr="007D5DB1">
              <w:rPr>
                <w:rFonts w:ascii="Times New Roman" w:eastAsia="Times New Roman" w:hAnsi="Times New Roman" w:cs="Times New Roman"/>
                <w:sz w:val="20"/>
                <w:szCs w:val="20"/>
                <w:lang w:eastAsia="ru-RU"/>
              </w:rPr>
              <w:t xml:space="preserve"> на потенциально опасных объектах, объектовые системы оповещения, а также системы оповещения городского округа и их техническое сопряжение с региональной автоматизированной системой централизованного оповещения на основе сети проводного вещания проектируются в соответствии с СП 133.13330.2012</w:t>
            </w:r>
            <w:r w:rsidR="00906085">
              <w:rPr>
                <w:rFonts w:ascii="Times New Roman" w:eastAsia="Times New Roman" w:hAnsi="Times New Roman" w:cs="Times New Roman"/>
                <w:sz w:val="20"/>
                <w:szCs w:val="20"/>
                <w:lang w:eastAsia="ru-RU"/>
              </w:rPr>
              <w:t xml:space="preserve"> «</w:t>
            </w:r>
            <w:r w:rsidR="00906085" w:rsidRPr="00906085">
              <w:rPr>
                <w:rFonts w:ascii="Times New Roman" w:eastAsia="Times New Roman" w:hAnsi="Times New Roman" w:cs="Times New Roman"/>
                <w:sz w:val="20"/>
                <w:szCs w:val="20"/>
                <w:lang w:eastAsia="ru-RU"/>
              </w:rPr>
              <w:t>Сети проводного радиовещания и оповещения в зданиях и сооружениях. Нормы проектирования</w:t>
            </w:r>
            <w:r w:rsidR="00906085">
              <w:rPr>
                <w:rFonts w:ascii="Times New Roman" w:eastAsia="Times New Roman" w:hAnsi="Times New Roman" w:cs="Times New Roman"/>
                <w:sz w:val="20"/>
                <w:szCs w:val="20"/>
                <w:lang w:eastAsia="ru-RU"/>
              </w:rPr>
              <w:t>»</w:t>
            </w:r>
            <w:r w:rsidR="00B76502">
              <w:rPr>
                <w:rFonts w:ascii="Times New Roman" w:eastAsia="Times New Roman" w:hAnsi="Times New Roman" w:cs="Times New Roman"/>
                <w:sz w:val="20"/>
                <w:szCs w:val="20"/>
                <w:lang w:eastAsia="ru-RU"/>
              </w:rPr>
              <w:t xml:space="preserve"> и СП 134.13330.2012 «Системы электросвязи зданий и сооружений. Основные положения проектирования»</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Установки пожарной сигнализации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z w:val="20"/>
                <w:szCs w:val="20"/>
                <w:lang w:eastAsia="ru-RU"/>
              </w:rPr>
              <w:t>Проектируются в соответствии с СП 5.13130.2009</w:t>
            </w:r>
            <w:r w:rsidR="00672B94">
              <w:rPr>
                <w:rFonts w:ascii="Times New Roman" w:eastAsia="Times New Roman" w:hAnsi="Times New Roman" w:cs="Times New Roman"/>
                <w:bCs/>
                <w:sz w:val="20"/>
                <w:szCs w:val="20"/>
                <w:lang w:eastAsia="ru-RU"/>
              </w:rPr>
              <w:t xml:space="preserve"> «</w:t>
            </w:r>
            <w:r w:rsidR="00672B94" w:rsidRPr="00672B94">
              <w:rPr>
                <w:rFonts w:ascii="Times New Roman" w:eastAsia="Times New Roman" w:hAnsi="Times New Roman" w:cs="Times New Roman"/>
                <w:bCs/>
                <w:sz w:val="20"/>
                <w:szCs w:val="20"/>
                <w:lang w:eastAsia="ru-RU"/>
              </w:rPr>
              <w:t>Системы противопожарной защиты. Установки пожарной сигнализации и пожаротушения автоматические</w:t>
            </w:r>
            <w:r w:rsidR="00672B94">
              <w:rPr>
                <w:rFonts w:ascii="Times New Roman" w:eastAsia="Times New Roman" w:hAnsi="Times New Roman" w:cs="Times New Roman"/>
                <w:bCs/>
                <w:sz w:val="20"/>
                <w:szCs w:val="20"/>
                <w:lang w:eastAsia="ru-RU"/>
              </w:rPr>
              <w:t>»</w:t>
            </w:r>
            <w:r w:rsidRPr="007D5DB1">
              <w:rPr>
                <w:rFonts w:ascii="Times New Roman" w:eastAsia="Times New Roman" w:hAnsi="Times New Roman" w:cs="Times New Roman"/>
                <w:bCs/>
                <w:sz w:val="20"/>
                <w:szCs w:val="20"/>
                <w:lang w:eastAsia="ru-RU"/>
              </w:rPr>
              <w:t>.</w:t>
            </w:r>
          </w:p>
        </w:tc>
      </w:tr>
    </w:tbl>
    <w:p w:rsidR="00BF3F81" w:rsidRPr="00BF3F81" w:rsidRDefault="00BF3F81" w:rsidP="00BF3F81">
      <w:pPr>
        <w:widowControl w:val="0"/>
        <w:autoSpaceDE/>
        <w:autoSpaceDN/>
        <w:adjustRightInd/>
        <w:spacing w:line="239" w:lineRule="auto"/>
        <w:ind w:firstLine="709"/>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.7.6. Виды использования участков, занятых объектами и линиями связи, а также общими коллекторами для подземных коммуникаций на территории жилого района, приведены в таблице </w:t>
      </w:r>
      <w:r>
        <w:rPr>
          <w:lang w:eastAsia="ru-RU"/>
        </w:rPr>
        <w:t>8</w:t>
      </w:r>
      <w:r w:rsidR="007D5DB1">
        <w:rPr>
          <w:lang w:eastAsia="ru-RU"/>
        </w:rPr>
        <w:t>.4</w:t>
      </w:r>
      <w:r>
        <w:rPr>
          <w:lang w:eastAsia="ru-RU"/>
        </w:rPr>
        <w:t>1</w:t>
      </w:r>
      <w:r w:rsidR="007D5DB1">
        <w:rPr>
          <w:lang w:eastAsia="ru-RU"/>
        </w:rPr>
        <w:t>.</w:t>
      </w:r>
    </w:p>
    <w:p w:rsidR="00BF3F81" w:rsidRPr="00BF3F81" w:rsidRDefault="00BF3F81" w:rsidP="00F56A09">
      <w:pPr>
        <w:pStyle w:val="05"/>
      </w:pPr>
      <w:r w:rsidRPr="00BF3F81">
        <w:t xml:space="preserve">Таблица </w:t>
      </w:r>
      <w:r w:rsidR="00453FEE">
        <w:t>8</w:t>
      </w:r>
      <w:r w:rsidR="007D5DB1">
        <w:t>.4</w:t>
      </w:r>
      <w:r w:rsidR="00453FE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4946"/>
        <w:gridCol w:w="1921"/>
      </w:tblGrid>
      <w:tr w:rsidR="00BF3F81" w:rsidRPr="007D5DB1" w:rsidTr="00B701CB">
        <w:trPr>
          <w:trHeight w:val="77"/>
          <w:jc w:val="center"/>
        </w:trPr>
        <w:tc>
          <w:tcPr>
            <w:tcW w:w="3272" w:type="dxa"/>
          </w:tcPr>
          <w:p w:rsidR="00BF3F81" w:rsidRPr="007D5DB1" w:rsidRDefault="00BF3F81" w:rsidP="00BF69C9">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Наименование объектов</w:t>
            </w:r>
          </w:p>
        </w:tc>
        <w:tc>
          <w:tcPr>
            <w:tcW w:w="4946" w:type="dxa"/>
          </w:tcPr>
          <w:p w:rsidR="00BF3F81" w:rsidRPr="007D5DB1" w:rsidRDefault="00BF3F81" w:rsidP="00BF69C9">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Основные параметры зоны</w:t>
            </w:r>
          </w:p>
        </w:tc>
        <w:tc>
          <w:tcPr>
            <w:tcW w:w="1921" w:type="dxa"/>
          </w:tcPr>
          <w:p w:rsidR="00BF3F81" w:rsidRPr="007D5DB1" w:rsidRDefault="00BF3F81" w:rsidP="00BF69C9">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Вид использования</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Общие коллекторы для подземных коммуникаций </w:t>
            </w:r>
          </w:p>
        </w:tc>
        <w:tc>
          <w:tcPr>
            <w:tcW w:w="4946"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7D5DB1">
              <w:rPr>
                <w:rFonts w:ascii="Times New Roman" w:eastAsia="Times New Roman" w:hAnsi="Times New Roman" w:cs="Times New Roman"/>
                <w:spacing w:val="-2"/>
                <w:sz w:val="20"/>
                <w:szCs w:val="20"/>
                <w:lang w:eastAsia="ru-RU"/>
              </w:rPr>
              <w:t>Охранная зона городского коллектора – 5 м</w:t>
            </w:r>
            <w:r w:rsidRPr="007D5DB1">
              <w:rPr>
                <w:rFonts w:ascii="Times New Roman" w:eastAsia="Times New Roman" w:hAnsi="Times New Roman" w:cs="Times New Roman"/>
                <w:sz w:val="20"/>
                <w:szCs w:val="20"/>
                <w:lang w:eastAsia="ru-RU"/>
              </w:rPr>
              <w:t xml:space="preserve"> в каждую сторону от края коллектора. </w:t>
            </w:r>
          </w:p>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Охранная зона оголовка вентиляционной шахты коллектора – радиус 15 м.</w:t>
            </w:r>
          </w:p>
        </w:tc>
        <w:tc>
          <w:tcPr>
            <w:tcW w:w="1921" w:type="dxa"/>
          </w:tcPr>
          <w:p w:rsidR="00BF3F81" w:rsidRPr="007D5DB1" w:rsidRDefault="00BF3F81" w:rsidP="00BF3F81">
            <w:pPr>
              <w:widowControl w:val="0"/>
              <w:autoSpaceDE/>
              <w:autoSpaceDN/>
              <w:adjustRightInd/>
              <w:spacing w:line="239" w:lineRule="auto"/>
              <w:ind w:left="-86" w:right="-31"/>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озеленение, проезды, площадки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Радиорелейные линии связи </w:t>
            </w:r>
          </w:p>
        </w:tc>
        <w:tc>
          <w:tcPr>
            <w:tcW w:w="4946" w:type="dxa"/>
          </w:tcPr>
          <w:p w:rsidR="00BF3F81" w:rsidRPr="007D5DB1" w:rsidRDefault="00BF3F81" w:rsidP="00F96BEF">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Охранная зона – по таблице </w:t>
            </w:r>
            <w:r w:rsidR="00F96BEF">
              <w:rPr>
                <w:rFonts w:ascii="Times New Roman" w:eastAsia="Times New Roman" w:hAnsi="Times New Roman" w:cs="Times New Roman"/>
                <w:sz w:val="20"/>
                <w:szCs w:val="20"/>
                <w:lang w:eastAsia="ru-RU"/>
              </w:rPr>
              <w:t>8.39</w:t>
            </w:r>
            <w:r w:rsidRPr="007D5DB1">
              <w:rPr>
                <w:rFonts w:ascii="Times New Roman" w:eastAsia="Times New Roman" w:hAnsi="Times New Roman" w:cs="Times New Roman"/>
                <w:sz w:val="20"/>
                <w:szCs w:val="20"/>
                <w:lang w:eastAsia="ru-RU"/>
              </w:rPr>
              <w:t xml:space="preserve"> настоящих нормативов</w:t>
            </w:r>
          </w:p>
        </w:tc>
        <w:tc>
          <w:tcPr>
            <w:tcW w:w="1921" w:type="dxa"/>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не используются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Объекты телевидения </w:t>
            </w:r>
          </w:p>
        </w:tc>
        <w:tc>
          <w:tcPr>
            <w:tcW w:w="4946"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Охранная зона – радиус 500 м </w:t>
            </w:r>
          </w:p>
        </w:tc>
        <w:tc>
          <w:tcPr>
            <w:tcW w:w="1921" w:type="dxa"/>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озеленение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Автоматические телефонные станции </w:t>
            </w:r>
          </w:p>
        </w:tc>
        <w:tc>
          <w:tcPr>
            <w:tcW w:w="4946"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Расстояние до жилых зданий – 30 м </w:t>
            </w:r>
          </w:p>
        </w:tc>
        <w:tc>
          <w:tcPr>
            <w:tcW w:w="1921" w:type="dxa"/>
          </w:tcPr>
          <w:p w:rsidR="00BF3F81" w:rsidRPr="007D5DB1" w:rsidRDefault="00BF3F81" w:rsidP="00BF3F81">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7D5DB1">
              <w:rPr>
                <w:rFonts w:ascii="Times New Roman" w:eastAsia="Times New Roman" w:hAnsi="Times New Roman" w:cs="Times New Roman"/>
                <w:spacing w:val="-4"/>
                <w:sz w:val="20"/>
                <w:szCs w:val="20"/>
                <w:lang w:eastAsia="ru-RU"/>
              </w:rPr>
              <w:t>проезды, площад</w:t>
            </w:r>
            <w:r w:rsidRPr="007D5DB1">
              <w:rPr>
                <w:rFonts w:ascii="Times New Roman" w:eastAsia="Times New Roman" w:hAnsi="Times New Roman" w:cs="Times New Roman"/>
                <w:spacing w:val="-2"/>
                <w:sz w:val="20"/>
                <w:szCs w:val="20"/>
                <w:lang w:eastAsia="ru-RU"/>
              </w:rPr>
              <w:t xml:space="preserve">ки, озеленение </w:t>
            </w:r>
          </w:p>
        </w:tc>
      </w:tr>
    </w:tbl>
    <w:p w:rsidR="00BF3F81" w:rsidRPr="00BF3F81" w:rsidRDefault="00453FEE" w:rsidP="00F56A09">
      <w:pPr>
        <w:pStyle w:val="03"/>
      </w:pPr>
      <w:bookmarkStart w:id="443" w:name="_Toc487700111"/>
      <w:bookmarkStart w:id="444" w:name="_Toc490553521"/>
      <w:bookmarkStart w:id="445" w:name="_Toc490724395"/>
      <w:r>
        <w:t>8</w:t>
      </w:r>
      <w:r w:rsidR="00BF3F81" w:rsidRPr="00BF3F81">
        <w:t>.8. Размещение инженерных сетей</w:t>
      </w:r>
      <w:bookmarkEnd w:id="443"/>
      <w:bookmarkEnd w:id="444"/>
      <w:bookmarkEnd w:id="445"/>
    </w:p>
    <w:p w:rsidR="00BF3F81" w:rsidRPr="00BF3F81" w:rsidRDefault="00453FEE" w:rsidP="00F56A09">
      <w:pPr>
        <w:pStyle w:val="011"/>
        <w:rPr>
          <w:lang w:eastAsia="ru-RU"/>
        </w:rPr>
      </w:pPr>
      <w:r>
        <w:rPr>
          <w:lang w:eastAsia="ru-RU"/>
        </w:rPr>
        <w:t>8</w:t>
      </w:r>
      <w:r w:rsidR="00BF3F81" w:rsidRPr="00BF3F81">
        <w:rPr>
          <w:lang w:eastAsia="ru-RU"/>
        </w:rPr>
        <w:t xml:space="preserve">.8.1. Нормативные параметры градостроительного проектирования при размещении инженерных сетей приведены в таблице </w:t>
      </w:r>
      <w:r>
        <w:rPr>
          <w:lang w:eastAsia="ru-RU"/>
        </w:rPr>
        <w:t>8</w:t>
      </w:r>
      <w:r w:rsidR="00C92D85">
        <w:rPr>
          <w:lang w:eastAsia="ru-RU"/>
        </w:rPr>
        <w:t>.4</w:t>
      </w:r>
      <w:r>
        <w:rPr>
          <w:lang w:eastAsia="ru-RU"/>
        </w:rPr>
        <w:t>2.</w:t>
      </w:r>
    </w:p>
    <w:p w:rsidR="00BF3F81" w:rsidRPr="00BF3F81" w:rsidRDefault="00BF3F81" w:rsidP="00F56A09">
      <w:pPr>
        <w:pStyle w:val="05"/>
      </w:pPr>
      <w:r w:rsidRPr="00BF3F81">
        <w:t xml:space="preserve">Таблица </w:t>
      </w:r>
      <w:r w:rsidR="00453FEE">
        <w:t>8</w:t>
      </w:r>
      <w:r w:rsidR="00C92D85">
        <w:t>.4</w:t>
      </w:r>
      <w:r w:rsidR="00453FEE">
        <w:t>2</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7573"/>
      </w:tblGrid>
      <w:tr w:rsidR="00BF3F81" w:rsidRPr="00C92D85" w:rsidTr="00B701CB">
        <w:trPr>
          <w:trHeight w:val="227"/>
          <w:tblHeader/>
          <w:jc w:val="center"/>
        </w:trPr>
        <w:tc>
          <w:tcPr>
            <w:tcW w:w="2529" w:type="dxa"/>
            <w:shd w:val="clear" w:color="auto" w:fill="auto"/>
          </w:tcPr>
          <w:p w:rsidR="00BF3F81" w:rsidRPr="00C92D85" w:rsidRDefault="00C92D85" w:rsidP="00BF69C9">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Наименование показателей</w:t>
            </w:r>
          </w:p>
        </w:tc>
        <w:tc>
          <w:tcPr>
            <w:tcW w:w="7573" w:type="dxa"/>
            <w:shd w:val="clear" w:color="auto" w:fill="auto"/>
          </w:tcPr>
          <w:p w:rsidR="00BF3F81" w:rsidRPr="00C92D85" w:rsidRDefault="00C92D85" w:rsidP="00BF69C9">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Нормативные параметры размещения</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tcPr>
          <w:p w:rsidR="00BF3F81" w:rsidRPr="00C92D85" w:rsidRDefault="00BF3F81" w:rsidP="00BF69C9">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lastRenderedPageBreak/>
              <w:t>Размещение инженерных сетей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Размещение инженерных сетей на территории городского округа</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Проектирование инженерных сетей, обслуживающих жилой район, следует проектировать в соответствующих технических зонах улиц и проездов. Прохождение этих сетей через </w:t>
            </w:r>
            <w:r w:rsidRPr="00C92D85">
              <w:rPr>
                <w:rFonts w:ascii="Times New Roman" w:eastAsia="Times New Roman" w:hAnsi="Times New Roman" w:cs="Times New Roman"/>
                <w:sz w:val="20"/>
                <w:szCs w:val="20"/>
                <w:lang w:eastAsia="ru-RU"/>
              </w:rPr>
              <w:t>кварталы (микрорайоны)</w:t>
            </w:r>
            <w:r w:rsidRPr="00C92D85">
              <w:rPr>
                <w:rFonts w:ascii="Times New Roman" w:eastAsia="Times New Roman" w:hAnsi="Times New Roman" w:cs="Times New Roman"/>
                <w:bCs/>
                <w:sz w:val="20"/>
                <w:szCs w:val="20"/>
                <w:lang w:eastAsia="ru-RU"/>
              </w:rPr>
              <w:t xml:space="preserve">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Проектирование внутриквартальных инженерных сетей и сооружений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C92D85">
              <w:rPr>
                <w:rFonts w:ascii="Times New Roman" w:eastAsia="Times New Roman" w:hAnsi="Times New Roman" w:cs="Times New Roman"/>
                <w:sz w:val="20"/>
                <w:szCs w:val="20"/>
                <w:lang w:eastAsia="ru-RU"/>
              </w:rPr>
              <w:t>квартала (микрорайона)</w:t>
            </w:r>
            <w:r w:rsidRPr="00C92D85">
              <w:rPr>
                <w:rFonts w:ascii="Times New Roman" w:eastAsia="Times New Roman" w:hAnsi="Times New Roman" w:cs="Times New Roman"/>
                <w:bCs/>
                <w:sz w:val="20"/>
                <w:szCs w:val="20"/>
                <w:lang w:eastAsia="ru-RU"/>
              </w:rPr>
              <w:t xml:space="preserve"> и сооружениям на них.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Размещение в пределах поперечных профилей улиц и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Инженерные сети следует проектировать преимущественно в пределах поперечных профилей улиц и дорог:</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под тротуарами или разделительными полосами – инженерные сети в траншеях или тоннелях (проходных коллекторах);</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разделительных полосах – тепловые сети, водопровод, газопровод, хозяйственную и дождевую канализацию.</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Прокладка под насыпями автомобильных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Не допускается (кроме мест пересечений).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Способы прокладки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на территории жилой застройки – подземная;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 при соответствующем </w:t>
            </w:r>
            <w:r w:rsidRPr="00C92D85">
              <w:rPr>
                <w:rFonts w:ascii="Times New Roman" w:eastAsia="Times New Roman" w:hAnsi="Times New Roman" w:cs="Times New Roman"/>
                <w:bCs/>
                <w:spacing w:val="-2"/>
                <w:sz w:val="20"/>
                <w:szCs w:val="20"/>
                <w:lang w:eastAsia="ru-RU"/>
              </w:rPr>
              <w:t>обосновании и увязке архитектурно-планировочных решений с трассировкой</w:t>
            </w:r>
            <w:r w:rsidRPr="00C92D85">
              <w:rPr>
                <w:rFonts w:ascii="Times New Roman" w:eastAsia="Times New Roman" w:hAnsi="Times New Roman" w:cs="Times New Roman"/>
                <w:bCs/>
                <w:sz w:val="20"/>
                <w:szCs w:val="20"/>
                <w:lang w:eastAsia="ru-RU"/>
              </w:rPr>
              <w:t xml:space="preserve"> инженерных коммуникаций, – допускается наземная и надземная;</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за границами застройки – совмещенная надземная.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Способы подземной прокладки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Подземную прокладку инженерных сетей следует проектировать:</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совмещенную в общих траншеях;</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w:t>
            </w:r>
            <w:proofErr w:type="spellStart"/>
            <w:r w:rsidRPr="00C92D85">
              <w:rPr>
                <w:rFonts w:ascii="Times New Roman" w:eastAsia="Times New Roman" w:hAnsi="Times New Roman" w:cs="Times New Roman"/>
                <w:sz w:val="20"/>
                <w:szCs w:val="20"/>
                <w:lang w:eastAsia="ru-RU"/>
              </w:rPr>
              <w:t>кВ</w:t>
            </w:r>
            <w:proofErr w:type="spellEnd"/>
            <w:r w:rsidRPr="00C92D85">
              <w:rPr>
                <w:rFonts w:ascii="Times New Roman" w:eastAsia="Times New Roman" w:hAnsi="Times New Roman" w:cs="Times New Roman"/>
                <w:sz w:val="20"/>
                <w:szCs w:val="20"/>
                <w:lang w:eastAsia="ru-RU"/>
              </w:rPr>
              <w:t xml:space="preserve">)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На участках застройки в сложных грунтовых условиях необходимо предусмат</w:t>
            </w:r>
            <w:r w:rsidRPr="00C92D85">
              <w:rPr>
                <w:rFonts w:ascii="Times New Roman" w:eastAsia="Times New Roman" w:hAnsi="Times New Roman" w:cs="Times New Roman"/>
                <w:sz w:val="20"/>
                <w:szCs w:val="20"/>
                <w:lang w:eastAsia="ru-RU"/>
              </w:rPr>
              <w:t xml:space="preserve">ривать прокладку </w:t>
            </w:r>
            <w:proofErr w:type="spellStart"/>
            <w:r w:rsidRPr="00C92D85">
              <w:rPr>
                <w:rFonts w:ascii="Times New Roman" w:eastAsia="Times New Roman" w:hAnsi="Times New Roman" w:cs="Times New Roman"/>
                <w:sz w:val="20"/>
                <w:szCs w:val="20"/>
                <w:lang w:eastAsia="ru-RU"/>
              </w:rPr>
              <w:t>водонесущих</w:t>
            </w:r>
            <w:proofErr w:type="spellEnd"/>
            <w:r w:rsidRPr="00C92D85">
              <w:rPr>
                <w:rFonts w:ascii="Times New Roman" w:eastAsia="Times New Roman" w:hAnsi="Times New Roman" w:cs="Times New Roman"/>
                <w:sz w:val="20"/>
                <w:szCs w:val="20"/>
                <w:lang w:eastAsia="ru-RU"/>
              </w:rPr>
              <w:t xml:space="preserve"> инженерных сетей, как правило, в проходных тоннелях.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Не допускается: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C92D85">
              <w:rPr>
                <w:rFonts w:ascii="Times New Roman" w:eastAsia="Times New Roman" w:hAnsi="Times New Roman" w:cs="Times New Roman"/>
                <w:sz w:val="20"/>
                <w:szCs w:val="20"/>
                <w:lang w:eastAsia="ru-RU"/>
              </w:rPr>
              <w:t>автогазозаправочных</w:t>
            </w:r>
            <w:proofErr w:type="spellEnd"/>
            <w:r w:rsidRPr="00C92D85">
              <w:rPr>
                <w:rFonts w:ascii="Times New Roman" w:eastAsia="Times New Roman" w:hAnsi="Times New Roman" w:cs="Times New Roman"/>
                <w:sz w:val="20"/>
                <w:szCs w:val="20"/>
                <w:lang w:eastAsia="ru-RU"/>
              </w:rPr>
              <w:t xml:space="preserve"> станций (в соответствии с СП 18.13330.2011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Проектирование в условиях реконструкции проезжих частей улиц и дорог, под которыми расположены подземные инженерные сети</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Следует предусматривать вынос </w:t>
            </w:r>
            <w:r w:rsidRPr="00C92D85">
              <w:rPr>
                <w:rFonts w:ascii="Times New Roman" w:eastAsia="Times New Roman" w:hAnsi="Times New Roman" w:cs="Times New Roman"/>
                <w:sz w:val="20"/>
                <w:szCs w:val="20"/>
                <w:lang w:eastAsia="ru-RU"/>
              </w:rPr>
              <w:t>инженерных сетей</w:t>
            </w:r>
            <w:r w:rsidRPr="00C92D85">
              <w:rPr>
                <w:rFonts w:ascii="Times New Roman" w:eastAsia="Times New Roman" w:hAnsi="Times New Roman" w:cs="Times New Roman"/>
                <w:bCs/>
                <w:sz w:val="20"/>
                <w:szCs w:val="20"/>
                <w:lang w:eastAsia="ru-RU"/>
              </w:rPr>
              <w:t xml:space="preserve"> под разделительные полосы и тротуары.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Допускается сохранение существующих и прокладка новых сетей под проезжей частью при устройстве тоннелей.</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pacing w:val="-2"/>
                <w:sz w:val="20"/>
                <w:szCs w:val="20"/>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lastRenderedPageBreak/>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lastRenderedPageBreak/>
              <w:t>Пересечение рек, автомобильных дорог, а также зданий и сооружений</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Следует проектировать под прямым углом.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Допускается при обосновании пересечение под меньшим углом, но не менее 45°, а сооружений железных дорог – не менее 60°.</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Выбор места пересечения рек, автомобильных и железных дорог, а также сооружений на них</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Пересечение подземных инженерных сетей с пешеходными переходами в тоннелях</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Следует проектировать прокладку трубопроводов под тоннелями, а кабелей силовых и связи – над тоннелями.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Расстояния по горизонтали (в </w:t>
            </w:r>
            <w:r w:rsidRPr="00C92D85">
              <w:rPr>
                <w:rFonts w:ascii="Times New Roman" w:eastAsia="Times New Roman" w:hAnsi="Times New Roman" w:cs="Times New Roman"/>
                <w:bCs/>
                <w:spacing w:val="-3"/>
                <w:sz w:val="20"/>
                <w:szCs w:val="20"/>
                <w:lang w:eastAsia="ru-RU"/>
              </w:rPr>
              <w:t>свету) от подземных инженерных</w:t>
            </w:r>
            <w:r w:rsidR="008C12EF">
              <w:rPr>
                <w:rFonts w:ascii="Times New Roman" w:eastAsia="Times New Roman" w:hAnsi="Times New Roman" w:cs="Times New Roman"/>
                <w:bCs/>
                <w:spacing w:val="-3"/>
                <w:sz w:val="20"/>
                <w:szCs w:val="20"/>
                <w:lang w:eastAsia="ru-RU"/>
              </w:rPr>
              <w:t xml:space="preserve"> </w:t>
            </w:r>
            <w:r w:rsidRPr="00C92D85">
              <w:rPr>
                <w:rFonts w:ascii="Times New Roman" w:eastAsia="Times New Roman" w:hAnsi="Times New Roman" w:cs="Times New Roman"/>
                <w:bCs/>
                <w:sz w:val="20"/>
                <w:szCs w:val="20"/>
                <w:lang w:eastAsia="ru-RU"/>
              </w:rPr>
              <w:t>сетей до зданий и сооружений, а также между соседними подземными инженерными сетями</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r w:rsidR="00EC4053">
              <w:rPr>
                <w:rFonts w:ascii="Times New Roman" w:eastAsia="Times New Roman" w:hAnsi="Times New Roman" w:cs="Times New Roman"/>
                <w:bCs/>
                <w:sz w:val="20"/>
                <w:szCs w:val="20"/>
                <w:lang w:eastAsia="ru-RU"/>
              </w:rPr>
              <w:t>8.43</w:t>
            </w:r>
            <w:r w:rsidRPr="00C92D85">
              <w:rPr>
                <w:rFonts w:ascii="Times New Roman" w:eastAsia="Times New Roman" w:hAnsi="Times New Roman" w:cs="Times New Roman"/>
                <w:bCs/>
                <w:sz w:val="20"/>
                <w:szCs w:val="20"/>
                <w:lang w:eastAsia="ru-RU"/>
              </w:rPr>
              <w:t xml:space="preserve"> настоящих нормативов</w:t>
            </w:r>
            <w:r w:rsidRPr="00C92D85">
              <w:rPr>
                <w:rFonts w:ascii="Times New Roman" w:eastAsia="Times New Roman" w:hAnsi="Times New Roman" w:cs="Times New Roman"/>
                <w:sz w:val="20"/>
                <w:szCs w:val="20"/>
                <w:lang w:eastAsia="ru-RU"/>
              </w:rPr>
              <w:t>.</w:t>
            </w:r>
          </w:p>
          <w:p w:rsidR="00BF3F81" w:rsidRPr="00EC405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C4053">
              <w:rPr>
                <w:rFonts w:ascii="Times New Roman" w:eastAsia="Times New Roman" w:hAnsi="Times New Roman" w:cs="Times New Roman"/>
                <w:sz w:val="20"/>
                <w:szCs w:val="20"/>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8</w:t>
            </w:r>
            <w:r w:rsidR="00EC4053" w:rsidRPr="00EC4053">
              <w:rPr>
                <w:rFonts w:ascii="Times New Roman" w:eastAsia="Times New Roman" w:hAnsi="Times New Roman" w:cs="Times New Roman"/>
                <w:sz w:val="20"/>
                <w:szCs w:val="20"/>
                <w:lang w:eastAsia="ru-RU"/>
              </w:rPr>
              <w:t>.43</w:t>
            </w:r>
            <w:r w:rsidRPr="00EC4053">
              <w:rPr>
                <w:rFonts w:ascii="Times New Roman" w:eastAsia="Times New Roman" w:hAnsi="Times New Roman" w:cs="Times New Roman"/>
                <w:sz w:val="20"/>
                <w:szCs w:val="20"/>
                <w:lang w:eastAsia="ru-RU"/>
              </w:rPr>
              <w:t xml:space="preserve"> настоящих нормативов. При разнице в глубине заложения смежных трубопроводов свыше 0,4 м расстояния, указанные в таблице </w:t>
            </w:r>
            <w:r w:rsidR="00EC4053" w:rsidRPr="00EC4053">
              <w:rPr>
                <w:rFonts w:ascii="Times New Roman" w:eastAsia="Times New Roman" w:hAnsi="Times New Roman" w:cs="Times New Roman"/>
                <w:sz w:val="20"/>
                <w:szCs w:val="20"/>
                <w:lang w:eastAsia="ru-RU"/>
              </w:rPr>
              <w:t>8.43</w:t>
            </w:r>
            <w:r w:rsidRPr="00EC4053">
              <w:rPr>
                <w:rFonts w:ascii="Times New Roman" w:eastAsia="Times New Roman" w:hAnsi="Times New Roman" w:cs="Times New Roman"/>
                <w:sz w:val="20"/>
                <w:szCs w:val="20"/>
                <w:lang w:eastAsia="ru-RU"/>
              </w:rPr>
              <w:t>, следует увеличивать с учетом кривизны откосов траншей, но не менее глубины траншеи до подошвы насыпи и бровки выемки.</w:t>
            </w:r>
          </w:p>
          <w:p w:rsidR="00BF3F81" w:rsidRPr="00C92D85" w:rsidRDefault="00BF3F81" w:rsidP="00EC4053">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C4053">
              <w:rPr>
                <w:rFonts w:ascii="Times New Roman" w:eastAsia="Times New Roman" w:hAnsi="Times New Roman" w:cs="Times New Roman"/>
                <w:sz w:val="20"/>
                <w:szCs w:val="20"/>
                <w:lang w:eastAsia="ru-RU"/>
              </w:rPr>
              <w:t xml:space="preserve">Указанные в таблицах </w:t>
            </w:r>
            <w:r w:rsidR="00EC4053" w:rsidRPr="00EC4053">
              <w:rPr>
                <w:rFonts w:ascii="Times New Roman" w:eastAsia="Times New Roman" w:hAnsi="Times New Roman" w:cs="Times New Roman"/>
                <w:sz w:val="20"/>
                <w:szCs w:val="20"/>
                <w:lang w:eastAsia="ru-RU"/>
              </w:rPr>
              <w:t>8.43 и 8.44</w:t>
            </w:r>
            <w:r w:rsidRPr="00EC4053">
              <w:rPr>
                <w:rFonts w:ascii="Times New Roman" w:eastAsia="Times New Roman" w:hAnsi="Times New Roman" w:cs="Times New Roman"/>
                <w:sz w:val="20"/>
                <w:szCs w:val="20"/>
                <w:lang w:eastAsia="ru-RU"/>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кабельных линий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автомобильных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тупиковых дорог промышленного назначения с малой интенсивностью движения и специальных путей</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Кабели следует проектировать непосредственно в земле.</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въездов для автотранспорта во дворы, гаражи и т. д.</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Прокладка кабелей </w:t>
            </w:r>
            <w:r w:rsidRPr="00C92D85">
              <w:rPr>
                <w:rFonts w:ascii="Times New Roman" w:eastAsia="Times New Roman" w:hAnsi="Times New Roman" w:cs="Times New Roman"/>
                <w:bCs/>
                <w:sz w:val="20"/>
                <w:szCs w:val="20"/>
                <w:lang w:eastAsia="ru-RU"/>
              </w:rPr>
              <w:t>должна производиться в трубах.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ручьев и канав</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Прокладка кабелей </w:t>
            </w:r>
            <w:r w:rsidRPr="00C92D85">
              <w:rPr>
                <w:rFonts w:ascii="Times New Roman" w:eastAsia="Times New Roman" w:hAnsi="Times New Roman" w:cs="Times New Roman"/>
                <w:bCs/>
                <w:sz w:val="20"/>
                <w:szCs w:val="20"/>
                <w:lang w:eastAsia="ru-RU"/>
              </w:rPr>
              <w:t>должна производиться в трубах.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Переход кабельной линии в воздушную линию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Выход кабеля на поверхность следует проектировать </w:t>
            </w:r>
            <w:r w:rsidRPr="00C92D85">
              <w:rPr>
                <w:rFonts w:ascii="Times New Roman" w:eastAsia="Times New Roman" w:hAnsi="Times New Roman" w:cs="Times New Roman"/>
                <w:bCs/>
                <w:sz w:val="20"/>
                <w:szCs w:val="20"/>
                <w:lang w:eastAsia="ru-RU"/>
              </w:rPr>
              <w:t>на расстоянии не менее 3,5 м от подошвы насыпи или от кромки полотна.</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тепловых сетей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 xml:space="preserve">Подземная прокладка </w:t>
            </w:r>
          </w:p>
        </w:tc>
        <w:tc>
          <w:tcPr>
            <w:tcW w:w="7573" w:type="dxa"/>
            <w:shd w:val="clear" w:color="auto" w:fill="auto"/>
          </w:tcPr>
          <w:p w:rsidR="00BF3F81" w:rsidRPr="00C92D85"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Допускается проектировать совместно со следующими инженерными сетями:</w:t>
            </w:r>
          </w:p>
          <w:p w:rsidR="00BF3F81" w:rsidRPr="00C92D85"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 в каналах – с водопроводами, трубопроводами сжатого воздуха давлением до 1,6 МПа, </w:t>
            </w:r>
            <w:proofErr w:type="spellStart"/>
            <w:r w:rsidRPr="00C92D85">
              <w:rPr>
                <w:rFonts w:ascii="Times New Roman" w:eastAsia="Times New Roman" w:hAnsi="Times New Roman" w:cs="Times New Roman"/>
                <w:sz w:val="20"/>
                <w:szCs w:val="20"/>
                <w:lang w:eastAsia="ru-RU"/>
              </w:rPr>
              <w:t>мазутопроводами</w:t>
            </w:r>
            <w:proofErr w:type="spellEnd"/>
            <w:r w:rsidRPr="00C92D85">
              <w:rPr>
                <w:rFonts w:ascii="Times New Roman" w:eastAsia="Times New Roman" w:hAnsi="Times New Roman" w:cs="Times New Roman"/>
                <w:sz w:val="20"/>
                <w:szCs w:val="20"/>
                <w:lang w:eastAsia="ru-RU"/>
              </w:rPr>
              <w:t>, контрольными кабелями, предназначенными для обслуживания тепловых сетей;</w:t>
            </w:r>
          </w:p>
          <w:p w:rsidR="00BF3F81" w:rsidRPr="00C92D85"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 в тоннелях – с водопроводами диаметром до 500 мм, кабелями связи, силовыми кабелями напряжением до 10 </w:t>
            </w:r>
            <w:proofErr w:type="spellStart"/>
            <w:r w:rsidRPr="00C92D85">
              <w:rPr>
                <w:rFonts w:ascii="Times New Roman" w:eastAsia="Times New Roman" w:hAnsi="Times New Roman" w:cs="Times New Roman"/>
                <w:sz w:val="20"/>
                <w:szCs w:val="20"/>
                <w:lang w:eastAsia="ru-RU"/>
              </w:rPr>
              <w:t>кВ</w:t>
            </w:r>
            <w:proofErr w:type="spellEnd"/>
            <w:r w:rsidRPr="00C92D85">
              <w:rPr>
                <w:rFonts w:ascii="Times New Roman" w:eastAsia="Times New Roman" w:hAnsi="Times New Roman" w:cs="Times New Roman"/>
                <w:sz w:val="20"/>
                <w:szCs w:val="20"/>
                <w:lang w:eastAsia="ru-RU"/>
              </w:rPr>
              <w:t xml:space="preserve">, трубопроводами сжатого воздуха давлением до 1,6 МПа, трубопроводами напорной канализации, </w:t>
            </w:r>
            <w:proofErr w:type="spellStart"/>
            <w:r w:rsidRPr="00C92D85">
              <w:rPr>
                <w:rFonts w:ascii="Times New Roman" w:eastAsia="Times New Roman" w:hAnsi="Times New Roman" w:cs="Times New Roman"/>
                <w:sz w:val="20"/>
                <w:szCs w:val="20"/>
                <w:lang w:eastAsia="ru-RU"/>
              </w:rPr>
              <w:t>холодопроводами</w:t>
            </w:r>
            <w:proofErr w:type="spellEnd"/>
            <w:r w:rsidRPr="00C92D85">
              <w:rPr>
                <w:rFonts w:ascii="Times New Roman" w:eastAsia="Times New Roman" w:hAnsi="Times New Roman" w:cs="Times New Roman"/>
                <w:sz w:val="20"/>
                <w:szCs w:val="20"/>
                <w:lang w:eastAsia="ru-RU"/>
              </w:rPr>
              <w:t>.</w:t>
            </w:r>
          </w:p>
          <w:p w:rsidR="00BF3F81" w:rsidRPr="00C92D85"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Прокладка трубопроводов тепловых сетей в каналах и тоннелях с другими инженерными сетями, кроме указанных, не допускается.</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Прокладка трубопроводов тепловых сетей должна предусматриваться в одном ряду или над другими инженерными сетями.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Наземная и надземная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Допускается как исключение на территориях в сложных планировочных условиях </w:t>
            </w:r>
            <w:r w:rsidRPr="00C92D85">
              <w:rPr>
                <w:rFonts w:ascii="Times New Roman" w:eastAsia="Times New Roman" w:hAnsi="Times New Roman" w:cs="Times New Roman"/>
                <w:sz w:val="20"/>
                <w:szCs w:val="20"/>
                <w:lang w:eastAsia="ru-RU"/>
              </w:rPr>
              <w:t xml:space="preserve">при невозможности подземного их размещения или как временное решение в зонах особого регулирования градостроительной деятельности (при наличии </w:t>
            </w:r>
            <w:r w:rsidRPr="00C92D85">
              <w:rPr>
                <w:rFonts w:ascii="Times New Roman" w:eastAsia="Times New Roman" w:hAnsi="Times New Roman" w:cs="Times New Roman"/>
                <w:sz w:val="20"/>
                <w:szCs w:val="20"/>
                <w:lang w:eastAsia="ru-RU"/>
              </w:rPr>
              <w:lastRenderedPageBreak/>
              <w:t>соответствующего обоснования и разрешения органов местного самоуправления).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lastRenderedPageBreak/>
              <w:t xml:space="preserve">Ограничения по размещению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Пересечения </w:t>
            </w:r>
            <w:r w:rsidRPr="00C92D85">
              <w:rPr>
                <w:rFonts w:ascii="Times New Roman" w:eastAsia="Times New Roman" w:hAnsi="Times New Roman" w:cs="Times New Roman"/>
                <w:spacing w:val="-2"/>
                <w:sz w:val="20"/>
                <w:szCs w:val="20"/>
                <w:lang w:eastAsia="ru-RU"/>
              </w:rPr>
              <w:t>автомобильных дорог, железных дорог общей сети, рек, оврагов,</w:t>
            </w:r>
            <w:r w:rsidRPr="00C92D85">
              <w:rPr>
                <w:rFonts w:ascii="Times New Roman" w:eastAsia="Times New Roman" w:hAnsi="Times New Roman" w:cs="Times New Roman"/>
                <w:sz w:val="20"/>
                <w:szCs w:val="20"/>
                <w:lang w:eastAsia="ru-RU"/>
              </w:rPr>
              <w:t xml:space="preserve"> открытых водостоков</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Следует предусматривать надземными. </w:t>
            </w:r>
            <w:r w:rsidRPr="00C92D85">
              <w:rPr>
                <w:rFonts w:ascii="Times New Roman" w:eastAsia="Times New Roman" w:hAnsi="Times New Roman" w:cs="Times New Roman"/>
                <w:sz w:val="20"/>
                <w:szCs w:val="20"/>
                <w:lang w:eastAsia="ru-RU"/>
              </w:rPr>
              <w:t>При этом допускается использовать постоянные автодорожные и железнодорожных мосты.</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 xml:space="preserve">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прокладку тепловых сетей следует предусматривать в соответствии с </w:t>
            </w:r>
            <w:r w:rsidRPr="00C92D85">
              <w:rPr>
                <w:rFonts w:ascii="Times New Roman" w:eastAsia="Times New Roman" w:hAnsi="Times New Roman" w:cs="Times New Roman"/>
                <w:bCs/>
                <w:spacing w:val="-3"/>
                <w:sz w:val="20"/>
                <w:szCs w:val="20"/>
                <w:lang w:eastAsia="ru-RU"/>
              </w:rPr>
              <w:t>СП 124.13330.2012</w:t>
            </w:r>
            <w:r w:rsidR="00BF69C9">
              <w:rPr>
                <w:rFonts w:ascii="Times New Roman" w:eastAsia="Times New Roman" w:hAnsi="Times New Roman" w:cs="Times New Roman"/>
                <w:bCs/>
                <w:sz w:val="20"/>
                <w:szCs w:val="20"/>
                <w:lang w:eastAsia="ru-RU"/>
              </w:rPr>
              <w:t xml:space="preserve"> «</w:t>
            </w:r>
            <w:r w:rsidR="00BF69C9" w:rsidRPr="00BF69C9">
              <w:rPr>
                <w:rFonts w:ascii="Times New Roman" w:eastAsia="Times New Roman" w:hAnsi="Times New Roman" w:cs="Times New Roman"/>
                <w:bCs/>
                <w:sz w:val="20"/>
                <w:szCs w:val="20"/>
                <w:lang w:eastAsia="ru-RU"/>
              </w:rPr>
              <w:t>Тепловые сети. Актуализированная редакция СНиП 41-02-2003</w:t>
            </w:r>
            <w:r w:rsidR="00BF69C9">
              <w:rPr>
                <w:rFonts w:ascii="Times New Roman" w:eastAsia="Times New Roman" w:hAnsi="Times New Roman" w:cs="Times New Roman"/>
                <w:bCs/>
                <w:sz w:val="20"/>
                <w:szCs w:val="20"/>
                <w:lang w:eastAsia="ru-RU"/>
              </w:rPr>
              <w:t>».</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сетей водопровода</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Общие требования к размещению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pacing w:val="-2"/>
                <w:sz w:val="20"/>
                <w:szCs w:val="20"/>
                <w:lang w:eastAsia="ru-RU"/>
              </w:rPr>
              <w:t xml:space="preserve">Следует проектировать </w:t>
            </w:r>
            <w:r w:rsidRPr="00C92D85">
              <w:rPr>
                <w:rFonts w:ascii="Times New Roman" w:eastAsia="Times New Roman" w:hAnsi="Times New Roman" w:cs="Times New Roman"/>
                <w:bCs/>
                <w:sz w:val="20"/>
                <w:szCs w:val="20"/>
                <w:lang w:eastAsia="ru-RU"/>
              </w:rPr>
              <w:t>по обеим сторонам улицы при ширине:</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проезжей части более 22 м;</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 улиц в пределах красных линий</w:t>
            </w:r>
            <w:r w:rsidRPr="00C92D85">
              <w:rPr>
                <w:rFonts w:ascii="Times New Roman" w:eastAsia="Times New Roman" w:hAnsi="Times New Roman" w:cs="Times New Roman"/>
                <w:bCs/>
                <w:noProof/>
                <w:sz w:val="20"/>
                <w:szCs w:val="20"/>
                <w:lang w:eastAsia="ru-RU"/>
              </w:rPr>
              <w:t xml:space="preserve"> 60</w:t>
            </w:r>
            <w:r w:rsidRPr="00C92D85">
              <w:rPr>
                <w:rFonts w:ascii="Times New Roman" w:eastAsia="Times New Roman" w:hAnsi="Times New Roman" w:cs="Times New Roman"/>
                <w:bCs/>
                <w:sz w:val="20"/>
                <w:szCs w:val="20"/>
                <w:lang w:eastAsia="ru-RU"/>
              </w:rPr>
              <w:t xml:space="preserve"> м и более.</w:t>
            </w:r>
          </w:p>
        </w:tc>
      </w:tr>
      <w:tr w:rsidR="00BF3F81" w:rsidRPr="00C92D85" w:rsidTr="00B701CB">
        <w:tblPrEx>
          <w:tblBorders>
            <w:bottom w:val="single" w:sz="4" w:space="0" w:color="auto"/>
          </w:tblBorders>
        </w:tblPrEx>
        <w:trPr>
          <w:trHeight w:val="70"/>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сетей водоотведения (канализации)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Общие требования к размещению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Не допускается </w:t>
            </w:r>
            <w:r w:rsidRPr="00C92D85">
              <w:rPr>
                <w:rFonts w:ascii="Times New Roman" w:eastAsia="Times New Roman" w:hAnsi="Times New Roman" w:cs="Times New Roman"/>
                <w:bCs/>
                <w:sz w:val="20"/>
                <w:szCs w:val="20"/>
                <w:lang w:eastAsia="ru-RU"/>
              </w:rPr>
              <w:t>надземная и наземная прокладка сетей.</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газопроводов</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Подземная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Прокладку газопроводов следует </w:t>
            </w:r>
            <w:r w:rsidRPr="00C92D85">
              <w:rPr>
                <w:rFonts w:ascii="Times New Roman" w:eastAsia="Times New Roman" w:hAnsi="Times New Roman" w:cs="Times New Roman"/>
                <w:spacing w:val="-2"/>
                <w:sz w:val="20"/>
                <w:szCs w:val="20"/>
                <w:lang w:eastAsia="ru-RU"/>
              </w:rPr>
              <w:t xml:space="preserve">проектировать </w:t>
            </w:r>
            <w:r w:rsidRPr="00C92D85">
              <w:rPr>
                <w:rFonts w:ascii="Times New Roman" w:eastAsia="Times New Roman" w:hAnsi="Times New Roman" w:cs="Times New Roman"/>
                <w:bCs/>
                <w:sz w:val="20"/>
                <w:szCs w:val="20"/>
                <w:lang w:eastAsia="ru-RU"/>
              </w:rPr>
              <w:t>подземной.</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C92D85">
              <w:rPr>
                <w:rFonts w:ascii="Times New Roman" w:eastAsia="Times New Roman" w:hAnsi="Times New Roman" w:cs="Times New Roman"/>
                <w:bCs/>
                <w:spacing w:val="-2"/>
                <w:sz w:val="20"/>
                <w:szCs w:val="20"/>
                <w:lang w:eastAsia="ru-RU"/>
              </w:rPr>
              <w:t>При технической необходимости допускается прокладка газопровода под проезжими частями улиц.</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C92D85">
              <w:rPr>
                <w:rFonts w:ascii="Times New Roman" w:eastAsia="Times New Roman" w:hAnsi="Times New Roman" w:cs="Times New Roman"/>
                <w:sz w:val="20"/>
                <w:szCs w:val="20"/>
                <w:lang w:eastAsia="ru-RU"/>
              </w:rPr>
              <w:t>автогазозаправочных</w:t>
            </w:r>
            <w:proofErr w:type="spellEnd"/>
            <w:r w:rsidRPr="00C92D85">
              <w:rPr>
                <w:rFonts w:ascii="Times New Roman" w:eastAsia="Times New Roman" w:hAnsi="Times New Roman" w:cs="Times New Roman"/>
                <w:sz w:val="20"/>
                <w:szCs w:val="20"/>
                <w:lang w:eastAsia="ru-RU"/>
              </w:rPr>
              <w:t xml:space="preserve"> станций (в соответствии с СП 18.13330.2011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Надземная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Допускается проектировать в исключительных случаях по стенам зданий внутри </w:t>
            </w:r>
            <w:r w:rsidRPr="00C92D85">
              <w:rPr>
                <w:rFonts w:ascii="Times New Roman" w:eastAsia="Times New Roman" w:hAnsi="Times New Roman" w:cs="Times New Roman"/>
                <w:bCs/>
                <w:sz w:val="20"/>
                <w:szCs w:val="20"/>
                <w:lang w:eastAsia="ru-RU"/>
              </w:rPr>
              <w:t>кварталов (микрорайонов)</w:t>
            </w:r>
            <w:r w:rsidRPr="00C92D85">
              <w:rPr>
                <w:rFonts w:ascii="Times New Roman" w:eastAsia="Times New Roman" w:hAnsi="Times New Roman" w:cs="Times New Roman"/>
                <w:sz w:val="20"/>
                <w:szCs w:val="20"/>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Наземная прокладка с обвалованием</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Допускается проектировать </w:t>
            </w:r>
            <w:r w:rsidRPr="00C92D85">
              <w:rPr>
                <w:rFonts w:ascii="Times New Roman" w:eastAsia="Times New Roman" w:hAnsi="Times New Roman" w:cs="Times New Roman"/>
                <w:bCs/>
                <w:sz w:val="20"/>
                <w:szCs w:val="20"/>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Ограничения по прокладке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Не допускается: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 прокладка газопроводов всех давлений по стенам, над и под помещениями категорий А и Б, кроме зданий ГНП, определяемых СП 12.13130.2009</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Определение категорий помещений, зданий и наружных установок по взрывопожарной и пожарной опасности</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 НПБ 105-03</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Определение категорий помещений, зданий и наружных установок по взрывопожарной и пожарной опасности</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0E7843">
            <w:pPr>
              <w:widowControl w:val="0"/>
              <w:autoSpaceDE/>
              <w:autoSpaceDN/>
              <w:adjustRightInd/>
              <w:spacing w:line="239" w:lineRule="auto"/>
              <w:ind w:right="-57"/>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Минимальные расстояния от газопроводов до зданий, сооружений и сетей инженерно-технического обеспечения</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 42-01-2002</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Пересечение водных преград</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Расстояние по горизонтали от подводных и надводных газопроводов до мостов – в соответствии</w:t>
            </w:r>
            <w:r w:rsidR="00BF69C9">
              <w:rPr>
                <w:rFonts w:ascii="Times New Roman" w:eastAsia="Times New Roman" w:hAnsi="Times New Roman" w:cs="Times New Roman"/>
                <w:sz w:val="20"/>
                <w:szCs w:val="20"/>
                <w:lang w:eastAsia="ru-RU"/>
              </w:rPr>
              <w:t xml:space="preserve"> с таблицей 4 СП 62.13330.2011* «</w:t>
            </w:r>
            <w:r w:rsidR="00BF69C9"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 42-01-2002</w:t>
            </w:r>
            <w:r w:rsidR="00BF69C9">
              <w:rPr>
                <w:rFonts w:ascii="Times New Roman" w:eastAsia="Times New Roman" w:hAnsi="Times New Roman" w:cs="Times New Roman"/>
                <w:sz w:val="20"/>
                <w:szCs w:val="20"/>
                <w:lang w:eastAsia="ru-RU"/>
              </w:rPr>
              <w:t>»</w:t>
            </w:r>
            <w:r w:rsidR="00BF69C9" w:rsidRPr="00C92D85">
              <w:rPr>
                <w:rFonts w:ascii="Times New Roman" w:eastAsia="Times New Roman" w:hAnsi="Times New Roman" w:cs="Times New Roman"/>
                <w:sz w:val="20"/>
                <w:szCs w:val="20"/>
                <w:lang w:eastAsia="ru-RU"/>
              </w:rPr>
              <w:t>.</w:t>
            </w:r>
          </w:p>
        </w:tc>
      </w:tr>
    </w:tbl>
    <w:p w:rsidR="00BF3F81" w:rsidRPr="00BF3F81" w:rsidRDefault="00BF3F81" w:rsidP="00BF3F81">
      <w:pPr>
        <w:widowControl w:val="0"/>
        <w:autoSpaceDE/>
        <w:autoSpaceDN/>
        <w:adjustRightInd/>
        <w:ind w:firstLine="709"/>
        <w:jc w:val="both"/>
        <w:rPr>
          <w:rFonts w:ascii="Times New Roman" w:eastAsia="Times New Roman" w:hAnsi="Times New Roman" w:cs="Times New Roman"/>
          <w:lang w:eastAsia="ru-RU"/>
        </w:rPr>
        <w:sectPr w:rsidR="00BF3F81" w:rsidRPr="00BF3F81" w:rsidSect="00BF3F81">
          <w:footnotePr>
            <w:numFmt w:val="chicago"/>
            <w:numRestart w:val="eachPage"/>
          </w:footnotePr>
          <w:pgSz w:w="11906" w:h="16838" w:code="9"/>
          <w:pgMar w:top="1134" w:right="624" w:bottom="1134" w:left="1134" w:header="709" w:footer="709" w:gutter="0"/>
          <w:cols w:space="708"/>
          <w:rtlGutter/>
          <w:docGrid w:linePitch="360"/>
        </w:sectPr>
      </w:pPr>
    </w:p>
    <w:p w:rsidR="00BF3F81" w:rsidRPr="00BF3F81" w:rsidRDefault="00BF3F81" w:rsidP="00F56A09">
      <w:pPr>
        <w:pStyle w:val="05"/>
      </w:pPr>
      <w:r w:rsidRPr="00BF3F81">
        <w:lastRenderedPageBreak/>
        <w:t xml:space="preserve">Таблица </w:t>
      </w:r>
      <w:r w:rsidR="00453FEE">
        <w:t>8.43</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BF3F81" w:rsidRPr="00453FEE" w:rsidTr="00BF3F81">
        <w:trPr>
          <w:trHeight w:val="312"/>
          <w:jc w:val="center"/>
        </w:trPr>
        <w:tc>
          <w:tcPr>
            <w:tcW w:w="2636"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Инженерные сети</w:t>
            </w:r>
          </w:p>
        </w:tc>
        <w:tc>
          <w:tcPr>
            <w:tcW w:w="11947" w:type="dxa"/>
            <w:gridSpan w:val="9"/>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Расстояние, м, по горизонтали (в свету) от подземных сетей до</w:t>
            </w:r>
          </w:p>
        </w:tc>
      </w:tr>
      <w:tr w:rsidR="00BF3F81" w:rsidRPr="00453FEE" w:rsidTr="00BF3F81">
        <w:trPr>
          <w:trHeight w:val="152"/>
          <w:jc w:val="center"/>
        </w:trPr>
        <w:tc>
          <w:tcPr>
            <w:tcW w:w="2636"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67"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зданий и сооружений</w:t>
            </w:r>
          </w:p>
        </w:tc>
        <w:tc>
          <w:tcPr>
            <w:tcW w:w="1633"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ограждений предприятий, эстакад, опор контактной сети и связи, железных дорог</w:t>
            </w:r>
          </w:p>
        </w:tc>
        <w:tc>
          <w:tcPr>
            <w:tcW w:w="3268" w:type="dxa"/>
            <w:gridSpan w:val="2"/>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оси крайнего пути</w:t>
            </w:r>
          </w:p>
        </w:tc>
        <w:tc>
          <w:tcPr>
            <w:tcW w:w="1485"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бортового камня улицы, дороги (кромки проезжей части, укрепленной полосы обочины)</w:t>
            </w:r>
          </w:p>
        </w:tc>
        <w:tc>
          <w:tcPr>
            <w:tcW w:w="1072"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наружной бровки кювета или подошвы насыпи дороги</w:t>
            </w:r>
          </w:p>
        </w:tc>
        <w:tc>
          <w:tcPr>
            <w:tcW w:w="3322" w:type="dxa"/>
            <w:gridSpan w:val="3"/>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BF3F81" w:rsidRPr="00453FEE" w:rsidTr="00BF3F81">
        <w:trPr>
          <w:trHeight w:val="811"/>
          <w:jc w:val="center"/>
        </w:trPr>
        <w:tc>
          <w:tcPr>
            <w:tcW w:w="2636"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67"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633"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289" w:type="dxa"/>
            <w:vAlign w:val="center"/>
          </w:tcPr>
          <w:p w:rsidR="00BF3F81" w:rsidRPr="00453FEE" w:rsidRDefault="00BF3F81" w:rsidP="00BF3F81">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железных дорог колеи 1520 мм, но не менее глубины траншей до подошвы насыпи и бровки выемки</w:t>
            </w:r>
          </w:p>
        </w:tc>
        <w:tc>
          <w:tcPr>
            <w:tcW w:w="979" w:type="dxa"/>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железных дорог колеи 750 мм и трамвая</w:t>
            </w:r>
          </w:p>
        </w:tc>
        <w:tc>
          <w:tcPr>
            <w:tcW w:w="1485"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72"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580" w:type="dxa"/>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до 1 </w:t>
            </w:r>
            <w:proofErr w:type="spellStart"/>
            <w:r w:rsidRPr="00453FEE">
              <w:rPr>
                <w:rFonts w:ascii="Times New Roman" w:eastAsia="Times New Roman" w:hAnsi="Times New Roman" w:cs="Times New Roman"/>
                <w:sz w:val="20"/>
                <w:szCs w:val="20"/>
                <w:lang w:eastAsia="ru-RU"/>
              </w:rPr>
              <w:t>кВ</w:t>
            </w:r>
            <w:proofErr w:type="spellEnd"/>
            <w:r w:rsidRPr="00453FEE">
              <w:rPr>
                <w:rFonts w:ascii="Times New Roman" w:eastAsia="Times New Roman" w:hAnsi="Times New Roman" w:cs="Times New Roman"/>
                <w:sz w:val="20"/>
                <w:szCs w:val="20"/>
                <w:lang w:eastAsia="ru-RU"/>
              </w:rPr>
              <w:t xml:space="preserve"> наружного освещения, контактной сети трамваев и троллейбусов</w:t>
            </w:r>
          </w:p>
        </w:tc>
        <w:tc>
          <w:tcPr>
            <w:tcW w:w="788" w:type="dxa"/>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свыше 1 до 35 </w:t>
            </w:r>
            <w:proofErr w:type="spellStart"/>
            <w:r w:rsidRPr="00453FEE">
              <w:rPr>
                <w:rFonts w:ascii="Times New Roman" w:eastAsia="Times New Roman" w:hAnsi="Times New Roman" w:cs="Times New Roman"/>
                <w:sz w:val="20"/>
                <w:szCs w:val="20"/>
                <w:lang w:eastAsia="ru-RU"/>
              </w:rPr>
              <w:t>кВ</w:t>
            </w:r>
            <w:proofErr w:type="spellEnd"/>
          </w:p>
        </w:tc>
        <w:tc>
          <w:tcPr>
            <w:tcW w:w="954" w:type="dxa"/>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свыше 35 до 110 </w:t>
            </w:r>
            <w:proofErr w:type="spellStart"/>
            <w:r w:rsidRPr="00453FEE">
              <w:rPr>
                <w:rFonts w:ascii="Times New Roman" w:eastAsia="Times New Roman" w:hAnsi="Times New Roman" w:cs="Times New Roman"/>
                <w:sz w:val="20"/>
                <w:szCs w:val="20"/>
                <w:lang w:eastAsia="ru-RU"/>
              </w:rPr>
              <w:t>кВ</w:t>
            </w:r>
            <w:proofErr w:type="spellEnd"/>
            <w:r w:rsidRPr="00453FEE">
              <w:rPr>
                <w:rFonts w:ascii="Times New Roman" w:eastAsia="Times New Roman" w:hAnsi="Times New Roman" w:cs="Times New Roman"/>
                <w:sz w:val="20"/>
                <w:szCs w:val="20"/>
                <w:lang w:eastAsia="ru-RU"/>
              </w:rPr>
              <w:t xml:space="preserve"> и выше</w:t>
            </w:r>
          </w:p>
        </w:tc>
      </w:tr>
      <w:tr w:rsidR="00BF3F81" w:rsidRPr="00453FEE" w:rsidTr="00BF3F81">
        <w:trPr>
          <w:trHeight w:val="303"/>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Водопровод и напорная канализация </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Самотечная канализация (бытовая и ливневая)</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Дренаж</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Сопутствующий дренаж</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r>
      <w:tr w:rsidR="00BF3F81" w:rsidRPr="00453FEE" w:rsidTr="00BF3F81">
        <w:trPr>
          <w:jc w:val="center"/>
        </w:trPr>
        <w:tc>
          <w:tcPr>
            <w:tcW w:w="2636" w:type="dxa"/>
            <w:tcBorders>
              <w:bottom w:val="nil"/>
            </w:tcBorders>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Тепловые сети:</w:t>
            </w:r>
          </w:p>
        </w:tc>
        <w:tc>
          <w:tcPr>
            <w:tcW w:w="1167"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633"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289"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79"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85"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72"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58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788"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54"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636" w:type="dxa"/>
            <w:tcBorders>
              <w:top w:val="nil"/>
            </w:tcBorders>
          </w:tcPr>
          <w:p w:rsidR="00BF3F81" w:rsidRPr="00453FEE" w:rsidRDefault="00BF3F81" w:rsidP="00BF3F81">
            <w:pPr>
              <w:widowControl w:val="0"/>
              <w:suppressAutoHyphens/>
              <w:autoSpaceDE/>
              <w:autoSpaceDN/>
              <w:adjustRightInd/>
              <w:ind w:left="244"/>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наружной стенки канала, тоннеля</w:t>
            </w:r>
          </w:p>
        </w:tc>
        <w:tc>
          <w:tcPr>
            <w:tcW w:w="1167"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2 </w:t>
            </w:r>
          </w:p>
        </w:tc>
        <w:tc>
          <w:tcPr>
            <w:tcW w:w="1633"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2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оболочки </w:t>
            </w:r>
            <w:proofErr w:type="spellStart"/>
            <w:r>
              <w:rPr>
                <w:rFonts w:ascii="Times New Roman" w:eastAsia="Times New Roman" w:hAnsi="Times New Roman" w:cs="Times New Roman"/>
                <w:sz w:val="20"/>
                <w:szCs w:val="20"/>
                <w:lang w:eastAsia="ru-RU"/>
              </w:rPr>
              <w:t>бесканаль</w:t>
            </w:r>
            <w:r w:rsidR="00BF3F81" w:rsidRPr="00453FEE">
              <w:rPr>
                <w:rFonts w:ascii="Times New Roman" w:eastAsia="Times New Roman" w:hAnsi="Times New Roman" w:cs="Times New Roman"/>
                <w:sz w:val="20"/>
                <w:szCs w:val="20"/>
                <w:lang w:eastAsia="ru-RU"/>
              </w:rPr>
              <w:t>ной</w:t>
            </w:r>
            <w:proofErr w:type="spellEnd"/>
            <w:r w:rsidR="00BF3F81" w:rsidRPr="00453FEE">
              <w:rPr>
                <w:rFonts w:ascii="Times New Roman" w:eastAsia="Times New Roman" w:hAnsi="Times New Roman" w:cs="Times New Roman"/>
                <w:sz w:val="20"/>
                <w:szCs w:val="20"/>
                <w:lang w:eastAsia="ru-RU"/>
              </w:rPr>
              <w:t xml:space="preserve"> прокладки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5 </w:t>
            </w:r>
          </w:p>
          <w:p w:rsidR="00BF3F81" w:rsidRPr="00453FEE" w:rsidRDefault="00BF3F81" w:rsidP="00BF3F81">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(см. прим. 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Кабели силовые всех на</w:t>
            </w:r>
            <w:r w:rsidR="00BF3F81" w:rsidRPr="00453FEE">
              <w:rPr>
                <w:rFonts w:ascii="Times New Roman" w:eastAsia="Times New Roman" w:hAnsi="Times New Roman" w:cs="Times New Roman"/>
                <w:sz w:val="20"/>
                <w:szCs w:val="20"/>
                <w:lang w:eastAsia="ru-RU"/>
              </w:rPr>
              <w:t>пряжений и кабели связи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0,6</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3,2</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10*</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Каналы, коммуникацион</w:t>
            </w:r>
            <w:r w:rsidR="00BF3F81" w:rsidRPr="00453FEE">
              <w:rPr>
                <w:rFonts w:ascii="Times New Roman" w:eastAsia="Times New Roman" w:hAnsi="Times New Roman" w:cs="Times New Roman"/>
                <w:sz w:val="20"/>
                <w:szCs w:val="20"/>
                <w:lang w:eastAsia="ru-RU"/>
              </w:rPr>
              <w:t>ные тоннели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Наружные </w:t>
            </w:r>
            <w:proofErr w:type="spellStart"/>
            <w:r w:rsidRPr="00453FEE">
              <w:rPr>
                <w:rFonts w:ascii="Times New Roman" w:eastAsia="Times New Roman" w:hAnsi="Times New Roman" w:cs="Times New Roman"/>
                <w:sz w:val="20"/>
                <w:szCs w:val="20"/>
                <w:lang w:eastAsia="ru-RU"/>
              </w:rPr>
              <w:t>пневмо</w:t>
            </w:r>
            <w:proofErr w:type="spellEnd"/>
            <w:r w:rsidRPr="00453FEE">
              <w:rPr>
                <w:rFonts w:ascii="Times New Roman" w:eastAsia="Times New Roman" w:hAnsi="Times New Roman" w:cs="Times New Roman"/>
                <w:sz w:val="20"/>
                <w:szCs w:val="20"/>
                <w:lang w:eastAsia="ru-RU"/>
              </w:rPr>
              <w:t>-мусоропроводы</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3,8</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r>
      <w:tr w:rsidR="000E7843" w:rsidRPr="00453FEE" w:rsidTr="00EB6D9C">
        <w:trPr>
          <w:jc w:val="center"/>
        </w:trPr>
        <w:tc>
          <w:tcPr>
            <w:tcW w:w="2636" w:type="dxa"/>
          </w:tcPr>
          <w:p w:rsidR="000E7843" w:rsidRPr="00453FEE" w:rsidRDefault="000E784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Газопровод</w:t>
            </w:r>
          </w:p>
        </w:tc>
        <w:tc>
          <w:tcPr>
            <w:tcW w:w="11947" w:type="dxa"/>
            <w:gridSpan w:val="9"/>
          </w:tcPr>
          <w:p w:rsidR="000E7843" w:rsidRPr="00453FEE" w:rsidRDefault="000E7843" w:rsidP="000E7843">
            <w:pPr>
              <w:widowControl w:val="0"/>
              <w:suppressAutoHyphens/>
              <w:autoSpaceDE/>
              <w:autoSpaceDN/>
              <w:adjustRightInd/>
              <w:jc w:val="center"/>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Pr>
                <w:rFonts w:ascii="Times New Roman" w:eastAsia="Times New Roman" w:hAnsi="Times New Roman" w:cs="Times New Roman"/>
                <w:sz w:val="20"/>
                <w:szCs w:val="20"/>
                <w:lang w:eastAsia="ru-RU"/>
              </w:rPr>
              <w:t xml:space="preserve"> «</w:t>
            </w:r>
            <w:r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w:t>
            </w:r>
            <w:r>
              <w:rPr>
                <w:rFonts w:ascii="Times New Roman" w:eastAsia="Times New Roman" w:hAnsi="Times New Roman" w:cs="Times New Roman"/>
                <w:sz w:val="20"/>
                <w:szCs w:val="20"/>
                <w:lang w:eastAsia="ru-RU"/>
              </w:rPr>
              <w:t> </w:t>
            </w:r>
            <w:r w:rsidRPr="00BF69C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bl>
    <w:p w:rsidR="00BF3F81" w:rsidRPr="00F56A09" w:rsidRDefault="00BF3F81" w:rsidP="00F56A09">
      <w:pPr>
        <w:pStyle w:val="07"/>
      </w:pPr>
      <w:r w:rsidRPr="00F56A09">
        <w:t xml:space="preserve">* Относится только к расстояниям от силовых кабелей. </w:t>
      </w:r>
    </w:p>
    <w:p w:rsidR="00BF3F81" w:rsidRPr="00F56A09" w:rsidRDefault="00BF3F81" w:rsidP="00F56A09">
      <w:pPr>
        <w:pStyle w:val="07"/>
      </w:pPr>
      <w:r w:rsidRPr="00F56A09">
        <w:t xml:space="preserve">Примечания: </w:t>
      </w:r>
    </w:p>
    <w:p w:rsidR="00BF3F81" w:rsidRPr="00BF3F81" w:rsidRDefault="00BF3F81" w:rsidP="00F56A09">
      <w:pPr>
        <w:pStyle w:val="08"/>
        <w:rPr>
          <w:lang w:eastAsia="ru-RU"/>
        </w:rPr>
      </w:pPr>
      <w:r w:rsidRPr="00BF3F81">
        <w:rPr>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008C12EF">
        <w:rPr>
          <w:lang w:eastAsia="ru-RU"/>
        </w:rPr>
        <w:t xml:space="preserve"> </w:t>
      </w:r>
      <w:r w:rsidRPr="00BF3F81">
        <w:rPr>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F3F81" w:rsidRPr="00BF3F81" w:rsidRDefault="00BF3F81" w:rsidP="00F56A09">
      <w:pPr>
        <w:pStyle w:val="08"/>
        <w:rPr>
          <w:lang w:eastAsia="ru-RU"/>
        </w:rPr>
      </w:pPr>
      <w:r w:rsidRPr="00BF3F81">
        <w:rPr>
          <w:lang w:eastAsia="ru-RU"/>
        </w:rPr>
        <w:t xml:space="preserve">2. Расстояния от тепловых сетей при </w:t>
      </w:r>
      <w:proofErr w:type="spellStart"/>
      <w:r w:rsidRPr="00BF3F81">
        <w:rPr>
          <w:lang w:eastAsia="ru-RU"/>
        </w:rPr>
        <w:t>бесканальной</w:t>
      </w:r>
      <w:proofErr w:type="spellEnd"/>
      <w:r w:rsidRPr="00BF3F81">
        <w:rPr>
          <w:lang w:eastAsia="ru-RU"/>
        </w:rPr>
        <w:t xml:space="preserve"> прокладке до зданий и сооружений следует принимать как для водопровода.</w:t>
      </w:r>
    </w:p>
    <w:p w:rsidR="00BF3F81" w:rsidRPr="00BF3F81" w:rsidRDefault="00BF3F81" w:rsidP="00F56A09">
      <w:pPr>
        <w:pStyle w:val="08"/>
        <w:rPr>
          <w:lang w:eastAsia="ru-RU"/>
        </w:rPr>
      </w:pPr>
      <w:r w:rsidRPr="00BF3F81">
        <w:rPr>
          <w:lang w:eastAsia="ru-RU"/>
        </w:rPr>
        <w:t xml:space="preserve">3. Расстояния от силовых кабелей напряжением 110-220 </w:t>
      </w:r>
      <w:proofErr w:type="spellStart"/>
      <w:r w:rsidRPr="00BF3F81">
        <w:rPr>
          <w:lang w:eastAsia="ru-RU"/>
        </w:rPr>
        <w:t>кВ</w:t>
      </w:r>
      <w:proofErr w:type="spellEnd"/>
      <w:r w:rsidRPr="00BF3F81">
        <w:rPr>
          <w:lang w:eastAsia="ru-RU"/>
        </w:rPr>
        <w:t xml:space="preserve"> до фундаментов ограждений предприятий, эстакад, опор контактной сети и линий связи следует принимать 1,5 м.</w:t>
      </w:r>
    </w:p>
    <w:p w:rsidR="00BF3F81" w:rsidRDefault="00BF3F81" w:rsidP="00BF3F81">
      <w:pPr>
        <w:widowControl w:val="0"/>
        <w:autoSpaceDE/>
        <w:autoSpaceDN/>
        <w:adjustRightInd/>
        <w:spacing w:line="238" w:lineRule="auto"/>
        <w:ind w:firstLine="709"/>
        <w:jc w:val="both"/>
        <w:rPr>
          <w:rFonts w:ascii="Times New Roman" w:eastAsia="Times New Roman" w:hAnsi="Times New Roman" w:cs="Times New Roman"/>
          <w:lang w:eastAsia="ru-RU"/>
        </w:rPr>
      </w:pPr>
    </w:p>
    <w:p w:rsidR="00453FEE" w:rsidRPr="00BF3F81" w:rsidRDefault="00453FEE" w:rsidP="00BF3F81">
      <w:pPr>
        <w:widowControl w:val="0"/>
        <w:autoSpaceDE/>
        <w:autoSpaceDN/>
        <w:adjustRightInd/>
        <w:spacing w:line="238" w:lineRule="auto"/>
        <w:ind w:firstLine="709"/>
        <w:jc w:val="both"/>
        <w:rPr>
          <w:rFonts w:ascii="Times New Roman" w:eastAsia="Times New Roman" w:hAnsi="Times New Roman" w:cs="Times New Roman"/>
          <w:lang w:eastAsia="ru-RU"/>
        </w:rPr>
      </w:pPr>
    </w:p>
    <w:p w:rsidR="00BF3F81" w:rsidRPr="00BF3F81" w:rsidRDefault="00BF3F81" w:rsidP="00F56A09">
      <w:pPr>
        <w:pStyle w:val="05"/>
      </w:pPr>
      <w:r w:rsidRPr="00BF3F81">
        <w:t xml:space="preserve">Таблица </w:t>
      </w:r>
      <w:r w:rsidR="00453FEE">
        <w:t>8</w:t>
      </w:r>
      <w:r w:rsidR="00C92D85">
        <w:t>.4</w:t>
      </w:r>
      <w:r w:rsidR="00453FEE">
        <w:t>4</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BF3F81" w:rsidRPr="00453FEE" w:rsidTr="00BF3F81">
        <w:trPr>
          <w:trHeight w:val="312"/>
          <w:jc w:val="center"/>
        </w:trPr>
        <w:tc>
          <w:tcPr>
            <w:tcW w:w="2289"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Инженерные сети</w:t>
            </w:r>
          </w:p>
        </w:tc>
        <w:tc>
          <w:tcPr>
            <w:tcW w:w="12226" w:type="dxa"/>
            <w:gridSpan w:val="9"/>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Расстояние, м, по горизонтали (в свету) до</w:t>
            </w:r>
          </w:p>
        </w:tc>
      </w:tr>
      <w:tr w:rsidR="00BF3F81" w:rsidRPr="00453FEE" w:rsidTr="00BF3F81">
        <w:trPr>
          <w:trHeight w:val="174"/>
          <w:jc w:val="center"/>
        </w:trPr>
        <w:tc>
          <w:tcPr>
            <w:tcW w:w="2289"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00"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водопровода</w:t>
            </w:r>
          </w:p>
        </w:tc>
        <w:tc>
          <w:tcPr>
            <w:tcW w:w="1060"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канали-</w:t>
            </w:r>
            <w:proofErr w:type="spellStart"/>
            <w:r w:rsidRPr="00453FEE">
              <w:rPr>
                <w:rFonts w:ascii="Times New Roman" w:eastAsia="Times New Roman" w:hAnsi="Times New Roman" w:cs="Times New Roman"/>
                <w:sz w:val="20"/>
                <w:szCs w:val="20"/>
                <w:lang w:eastAsia="ru-RU"/>
              </w:rPr>
              <w:t>зации</w:t>
            </w:r>
            <w:proofErr w:type="spellEnd"/>
            <w:r w:rsidRPr="00453FEE">
              <w:rPr>
                <w:rFonts w:ascii="Times New Roman" w:eastAsia="Times New Roman" w:hAnsi="Times New Roman" w:cs="Times New Roman"/>
                <w:sz w:val="20"/>
                <w:szCs w:val="20"/>
                <w:lang w:eastAsia="ru-RU"/>
              </w:rPr>
              <w:t xml:space="preserve"> бытовой</w:t>
            </w:r>
          </w:p>
        </w:tc>
        <w:tc>
          <w:tcPr>
            <w:tcW w:w="1401"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дренажа и ливневой канализации</w:t>
            </w:r>
          </w:p>
        </w:tc>
        <w:tc>
          <w:tcPr>
            <w:tcW w:w="1418"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кабелей силовых всех напряжений</w:t>
            </w:r>
          </w:p>
        </w:tc>
        <w:tc>
          <w:tcPr>
            <w:tcW w:w="903"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кабелей</w:t>
            </w:r>
          </w:p>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связи</w:t>
            </w:r>
          </w:p>
        </w:tc>
        <w:tc>
          <w:tcPr>
            <w:tcW w:w="3895" w:type="dxa"/>
            <w:gridSpan w:val="2"/>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тепловых сетей</w:t>
            </w:r>
          </w:p>
        </w:tc>
        <w:tc>
          <w:tcPr>
            <w:tcW w:w="1064"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каналов,</w:t>
            </w:r>
          </w:p>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тоннелей</w:t>
            </w:r>
          </w:p>
        </w:tc>
        <w:tc>
          <w:tcPr>
            <w:tcW w:w="1385"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наружных </w:t>
            </w:r>
            <w:proofErr w:type="spellStart"/>
            <w:r w:rsidRPr="00453FEE">
              <w:rPr>
                <w:rFonts w:ascii="Times New Roman" w:eastAsia="Times New Roman" w:hAnsi="Times New Roman" w:cs="Times New Roman"/>
                <w:sz w:val="20"/>
                <w:szCs w:val="20"/>
                <w:lang w:eastAsia="ru-RU"/>
              </w:rPr>
              <w:t>пневмомусоропроводов</w:t>
            </w:r>
            <w:proofErr w:type="spellEnd"/>
          </w:p>
        </w:tc>
      </w:tr>
      <w:tr w:rsidR="00BF3F81" w:rsidRPr="00453FEE" w:rsidTr="00BF3F81">
        <w:trPr>
          <w:trHeight w:val="62"/>
          <w:jc w:val="center"/>
        </w:trPr>
        <w:tc>
          <w:tcPr>
            <w:tcW w:w="2289"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00"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0"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01"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18" w:type="dxa"/>
            <w:vMerge/>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03" w:type="dxa"/>
            <w:vMerge/>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838" w:type="dxa"/>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наружная стенка канала, тоннеля</w:t>
            </w:r>
          </w:p>
        </w:tc>
        <w:tc>
          <w:tcPr>
            <w:tcW w:w="2057" w:type="dxa"/>
            <w:tcBorders>
              <w:bottom w:val="single" w:sz="4" w:space="0" w:color="auto"/>
            </w:tcBorders>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оболочка </w:t>
            </w:r>
            <w:proofErr w:type="spellStart"/>
            <w:r w:rsidRPr="00453FEE">
              <w:rPr>
                <w:rFonts w:ascii="Times New Roman" w:eastAsia="Times New Roman" w:hAnsi="Times New Roman" w:cs="Times New Roman"/>
                <w:sz w:val="20"/>
                <w:szCs w:val="20"/>
                <w:lang w:eastAsia="ru-RU"/>
              </w:rPr>
              <w:t>бесканальной</w:t>
            </w:r>
            <w:proofErr w:type="spellEnd"/>
            <w:r w:rsidRPr="00453FEE">
              <w:rPr>
                <w:rFonts w:ascii="Times New Roman" w:eastAsia="Times New Roman" w:hAnsi="Times New Roman" w:cs="Times New Roman"/>
                <w:sz w:val="20"/>
                <w:szCs w:val="20"/>
                <w:lang w:eastAsia="ru-RU"/>
              </w:rPr>
              <w:t xml:space="preserve"> прокладки</w:t>
            </w:r>
          </w:p>
        </w:tc>
        <w:tc>
          <w:tcPr>
            <w:tcW w:w="1064"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385"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Водопровод </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1</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2</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Канализация бытовая</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2</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Ливневая канализация</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Кабели силовые всех напряжений</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0,1-0,5*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Кабели связи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Borders>
              <w:bottom w:val="nil"/>
            </w:tcBorders>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Тепловые сети:</w:t>
            </w:r>
          </w:p>
        </w:tc>
        <w:tc>
          <w:tcPr>
            <w:tcW w:w="110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01"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03"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838"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057"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4"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385"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289" w:type="dxa"/>
            <w:tcBorders>
              <w:top w:val="nil"/>
            </w:tcBorders>
          </w:tcPr>
          <w:p w:rsidR="00BF3F81" w:rsidRPr="00453FEE" w:rsidRDefault="00BF3F81" w:rsidP="00BF3F81">
            <w:pPr>
              <w:widowControl w:val="0"/>
              <w:suppressAutoHyphens/>
              <w:autoSpaceDE/>
              <w:autoSpaceDN/>
              <w:adjustRightInd/>
              <w:ind w:left="170"/>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наружной стенки канала, тоннеля</w:t>
            </w:r>
          </w:p>
        </w:tc>
        <w:tc>
          <w:tcPr>
            <w:tcW w:w="110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2057"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064"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от оболочки </w:t>
            </w:r>
            <w:proofErr w:type="spellStart"/>
            <w:r w:rsidRPr="00453FEE">
              <w:rPr>
                <w:rFonts w:ascii="Times New Roman" w:eastAsia="Times New Roman" w:hAnsi="Times New Roman" w:cs="Times New Roman"/>
                <w:sz w:val="20"/>
                <w:szCs w:val="20"/>
                <w:lang w:eastAsia="ru-RU"/>
              </w:rPr>
              <w:t>бесканальной</w:t>
            </w:r>
            <w:proofErr w:type="spellEnd"/>
            <w:r w:rsidRPr="00453FEE">
              <w:rPr>
                <w:rFonts w:ascii="Times New Roman" w:eastAsia="Times New Roman" w:hAnsi="Times New Roman" w:cs="Times New Roman"/>
                <w:sz w:val="20"/>
                <w:szCs w:val="20"/>
                <w:lang w:eastAsia="ru-RU"/>
              </w:rPr>
              <w:t xml:space="preserve"> прокладки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Каналы, тоннели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Наружные </w:t>
            </w:r>
            <w:proofErr w:type="spellStart"/>
            <w:r w:rsidRPr="00453FEE">
              <w:rPr>
                <w:rFonts w:ascii="Times New Roman" w:eastAsia="Times New Roman" w:hAnsi="Times New Roman" w:cs="Times New Roman"/>
                <w:sz w:val="20"/>
                <w:szCs w:val="20"/>
                <w:lang w:eastAsia="ru-RU"/>
              </w:rPr>
              <w:t>пневмо</w:t>
            </w:r>
            <w:proofErr w:type="spellEnd"/>
            <w:r w:rsidRPr="00453FEE">
              <w:rPr>
                <w:rFonts w:ascii="Times New Roman" w:eastAsia="Times New Roman" w:hAnsi="Times New Roman" w:cs="Times New Roman"/>
                <w:sz w:val="20"/>
                <w:szCs w:val="20"/>
                <w:lang w:eastAsia="ru-RU"/>
              </w:rPr>
              <w:t>-мусоропроводы</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r>
      <w:tr w:rsidR="000E7843" w:rsidRPr="00453FEE" w:rsidTr="00EB6D9C">
        <w:trPr>
          <w:jc w:val="center"/>
        </w:trPr>
        <w:tc>
          <w:tcPr>
            <w:tcW w:w="2289" w:type="dxa"/>
          </w:tcPr>
          <w:p w:rsidR="000E7843" w:rsidRPr="00453FEE" w:rsidRDefault="000E7843" w:rsidP="00BF3F81">
            <w:pPr>
              <w:widowControl w:val="0"/>
              <w:suppressAutoHyphens/>
              <w:autoSpaceDE/>
              <w:autoSpaceDN/>
              <w:adjustRightInd/>
              <w:ind w:lef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Газопровод</w:t>
            </w:r>
          </w:p>
        </w:tc>
        <w:tc>
          <w:tcPr>
            <w:tcW w:w="12226" w:type="dxa"/>
            <w:gridSpan w:val="9"/>
          </w:tcPr>
          <w:p w:rsidR="000E7843" w:rsidRPr="00453FEE" w:rsidRDefault="000E7843"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Pr>
                <w:rFonts w:ascii="Times New Roman" w:eastAsia="Times New Roman" w:hAnsi="Times New Roman" w:cs="Times New Roman"/>
                <w:sz w:val="20"/>
                <w:szCs w:val="20"/>
                <w:lang w:eastAsia="ru-RU"/>
              </w:rPr>
              <w:t xml:space="preserve"> «</w:t>
            </w:r>
            <w:r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w:t>
            </w:r>
            <w:r>
              <w:rPr>
                <w:rFonts w:ascii="Times New Roman" w:eastAsia="Times New Roman" w:hAnsi="Times New Roman" w:cs="Times New Roman"/>
                <w:sz w:val="20"/>
                <w:szCs w:val="20"/>
                <w:lang w:eastAsia="ru-RU"/>
              </w:rPr>
              <w:t> </w:t>
            </w:r>
            <w:r w:rsidRPr="00BF69C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bl>
    <w:p w:rsidR="00BF3F81" w:rsidRPr="00F56A09" w:rsidRDefault="00BF3F81" w:rsidP="00F56A09">
      <w:pPr>
        <w:pStyle w:val="07"/>
      </w:pPr>
      <w:r w:rsidRPr="00F56A09">
        <w:t xml:space="preserve">* В соответствии с требованиями раздела 2 ПУЭ. </w:t>
      </w:r>
    </w:p>
    <w:p w:rsidR="00BF3F81" w:rsidRPr="00F56A09" w:rsidRDefault="00BF3F81" w:rsidP="00F56A09">
      <w:pPr>
        <w:pStyle w:val="07"/>
      </w:pPr>
      <w:r w:rsidRPr="00F56A09">
        <w:t xml:space="preserve">Примечания: </w:t>
      </w:r>
    </w:p>
    <w:p w:rsidR="00BF3F81" w:rsidRPr="00BF3F81" w:rsidRDefault="00BF3F81" w:rsidP="00F56A09">
      <w:pPr>
        <w:pStyle w:val="08"/>
        <w:rPr>
          <w:lang w:eastAsia="ru-RU"/>
        </w:rPr>
      </w:pPr>
      <w:r w:rsidRPr="00BF3F81">
        <w:rPr>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r w:rsidR="003805F9">
        <w:rPr>
          <w:lang w:eastAsia="ru-RU"/>
        </w:rPr>
        <w:t xml:space="preserve"> «</w:t>
      </w:r>
      <w:r w:rsidR="003805F9" w:rsidRPr="003805F9">
        <w:rPr>
          <w:lang w:eastAsia="ru-RU"/>
        </w:rPr>
        <w:t>Водоснабжение. Наружные сети и сооружения. Актуализированная редакция СНиП 2.04.02-84</w:t>
      </w:r>
      <w:r w:rsidR="003805F9">
        <w:rPr>
          <w:lang w:eastAsia="ru-RU"/>
        </w:rPr>
        <w:t>»</w:t>
      </w:r>
      <w:r w:rsidRPr="00BF3F81">
        <w:rPr>
          <w:lang w:eastAsia="ru-RU"/>
        </w:rPr>
        <w:t>.</w:t>
      </w:r>
    </w:p>
    <w:p w:rsidR="00BF3F81" w:rsidRPr="00BF3F81" w:rsidRDefault="00BF3F81" w:rsidP="00F56A09">
      <w:pPr>
        <w:pStyle w:val="08"/>
        <w:rPr>
          <w:lang w:eastAsia="ru-RU"/>
        </w:rPr>
      </w:pPr>
      <w:r w:rsidRPr="00BF3F81">
        <w:rPr>
          <w:lang w:eastAsia="ru-RU"/>
        </w:rPr>
        <w:t>2. Расстояние от бытовой канализации до хозяйственно-питьевого водопровода следует принимать:</w:t>
      </w:r>
    </w:p>
    <w:p w:rsidR="00BF3F81" w:rsidRPr="00BF3F81" w:rsidRDefault="00BF3F81" w:rsidP="00F56A09">
      <w:pPr>
        <w:pStyle w:val="08"/>
        <w:rPr>
          <w:lang w:eastAsia="ru-RU"/>
        </w:rPr>
      </w:pPr>
      <w:r w:rsidRPr="00BF3F81">
        <w:rPr>
          <w:lang w:eastAsia="ru-RU"/>
        </w:rPr>
        <w:t>- до водопровода из железобетонных и асбестоцементных труб – 5 м;</w:t>
      </w:r>
    </w:p>
    <w:p w:rsidR="00BF3F81" w:rsidRPr="00BF3F81" w:rsidRDefault="00BF3F81" w:rsidP="00F56A09">
      <w:pPr>
        <w:pStyle w:val="08"/>
        <w:rPr>
          <w:lang w:eastAsia="ru-RU"/>
        </w:rPr>
      </w:pPr>
      <w:r w:rsidRPr="00BF3F81">
        <w:rPr>
          <w:lang w:eastAsia="ru-RU"/>
        </w:rPr>
        <w:t>- до водопровода из чугунных труб диаметром до 200 мм – 1,5 м, свыше 200 мм – 3 м;</w:t>
      </w:r>
    </w:p>
    <w:p w:rsidR="00BF3F81" w:rsidRPr="00BF3F81" w:rsidRDefault="00BF3F81" w:rsidP="00F56A09">
      <w:pPr>
        <w:pStyle w:val="08"/>
        <w:rPr>
          <w:lang w:eastAsia="ru-RU"/>
        </w:rPr>
      </w:pPr>
      <w:r w:rsidRPr="00BF3F81">
        <w:rPr>
          <w:lang w:eastAsia="ru-RU"/>
        </w:rPr>
        <w:t>- до водопровода из пластмассовых труб – 1,5 м.</w:t>
      </w:r>
    </w:p>
    <w:p w:rsidR="00BF3F81" w:rsidRPr="00BF3F81" w:rsidRDefault="00BF3F81" w:rsidP="00F56A09">
      <w:pPr>
        <w:pStyle w:val="08"/>
        <w:rPr>
          <w:lang w:eastAsia="ru-RU"/>
        </w:rPr>
      </w:pPr>
      <w:r w:rsidRPr="00BF3F81">
        <w:rPr>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F3F81" w:rsidRPr="00BF3F81" w:rsidRDefault="00BF3F81" w:rsidP="00F56A09">
      <w:pPr>
        <w:pStyle w:val="08"/>
        <w:rPr>
          <w:lang w:eastAsia="ru-RU"/>
        </w:rPr>
      </w:pPr>
      <w:r w:rsidRPr="00BF3F81">
        <w:rPr>
          <w:lang w:eastAsia="ru-RU"/>
        </w:rPr>
        <w:t>3. Для специальных грунтов расстояние следует корректировать в соответствии с СП 131.13330.2012</w:t>
      </w:r>
      <w:r w:rsidR="003805F9">
        <w:rPr>
          <w:lang w:eastAsia="ru-RU"/>
        </w:rPr>
        <w:t xml:space="preserve"> «</w:t>
      </w:r>
      <w:r w:rsidR="003805F9" w:rsidRPr="003805F9">
        <w:rPr>
          <w:lang w:eastAsia="ru-RU"/>
        </w:rPr>
        <w:t>Строительная климатология. Актуализированная редакция СНиП 23-01-99*</w:t>
      </w:r>
      <w:r w:rsidR="003805F9">
        <w:rPr>
          <w:lang w:eastAsia="ru-RU"/>
        </w:rPr>
        <w:t>»</w:t>
      </w:r>
      <w:r w:rsidRPr="00BF3F81">
        <w:rPr>
          <w:lang w:eastAsia="ru-RU"/>
        </w:rPr>
        <w:t xml:space="preserve">, </w:t>
      </w:r>
      <w:r w:rsidRPr="00BF3F81">
        <w:rPr>
          <w:bCs/>
          <w:lang w:eastAsia="ru-RU"/>
        </w:rPr>
        <w:t>СП 31.13330.2012</w:t>
      </w:r>
      <w:r w:rsidR="003805F9">
        <w:rPr>
          <w:bCs/>
          <w:lang w:eastAsia="ru-RU"/>
        </w:rPr>
        <w:t xml:space="preserve"> «</w:t>
      </w:r>
      <w:r w:rsidR="003805F9" w:rsidRPr="003805F9">
        <w:rPr>
          <w:bCs/>
          <w:lang w:eastAsia="ru-RU"/>
        </w:rPr>
        <w:t>Водоснабжение. Наружные сети и сооружения. Актуализированная редакция СНиП 2.04.02-84</w:t>
      </w:r>
      <w:r w:rsidR="003805F9">
        <w:rPr>
          <w:bCs/>
          <w:lang w:eastAsia="ru-RU"/>
        </w:rPr>
        <w:t xml:space="preserve">», </w:t>
      </w:r>
      <w:r w:rsidRPr="00BF3F81">
        <w:rPr>
          <w:bCs/>
          <w:lang w:eastAsia="ru-RU"/>
        </w:rPr>
        <w:t>СП 32.13330.2012</w:t>
      </w:r>
      <w:r w:rsidR="003805F9">
        <w:rPr>
          <w:bCs/>
          <w:lang w:eastAsia="ru-RU"/>
        </w:rPr>
        <w:t xml:space="preserve"> «</w:t>
      </w:r>
      <w:r w:rsidR="003805F9" w:rsidRPr="003805F9">
        <w:rPr>
          <w:bCs/>
          <w:lang w:eastAsia="ru-RU"/>
        </w:rPr>
        <w:t>Канализация. Наружные сети и сооружения. Актуализированная редакция СНиП 2.04.03-85</w:t>
      </w:r>
      <w:r w:rsidR="003805F9">
        <w:rPr>
          <w:bCs/>
          <w:lang w:eastAsia="ru-RU"/>
        </w:rPr>
        <w:t>»</w:t>
      </w:r>
      <w:r w:rsidR="003805F9" w:rsidRPr="00BF3F81">
        <w:rPr>
          <w:lang w:eastAsia="ru-RU"/>
        </w:rPr>
        <w:t>,</w:t>
      </w:r>
      <w:r w:rsidRPr="00BF3F81">
        <w:rPr>
          <w:bCs/>
          <w:spacing w:val="-3"/>
          <w:lang w:eastAsia="ru-RU"/>
        </w:rPr>
        <w:t>СП 124.13330.2012</w:t>
      </w:r>
      <w:r w:rsidR="003805F9">
        <w:rPr>
          <w:bCs/>
          <w:spacing w:val="-3"/>
          <w:lang w:eastAsia="ru-RU"/>
        </w:rPr>
        <w:t xml:space="preserve"> «</w:t>
      </w:r>
      <w:r w:rsidR="003805F9" w:rsidRPr="003805F9">
        <w:rPr>
          <w:bCs/>
          <w:spacing w:val="-3"/>
          <w:lang w:eastAsia="ru-RU"/>
        </w:rPr>
        <w:t>Тепловые сети. Актуализированная редакция СНиП 41-02-2003</w:t>
      </w:r>
      <w:r w:rsidR="003805F9">
        <w:rPr>
          <w:bCs/>
          <w:spacing w:val="-3"/>
          <w:lang w:eastAsia="ru-RU"/>
        </w:rPr>
        <w:t>»</w:t>
      </w:r>
      <w:r w:rsidRPr="00BF3F81">
        <w:rPr>
          <w:lang w:eastAsia="ru-RU"/>
        </w:rPr>
        <w:t>.</w:t>
      </w:r>
    </w:p>
    <w:p w:rsidR="00BF3F81" w:rsidRPr="00BF3F81" w:rsidRDefault="00BF3F81" w:rsidP="000E7843">
      <w:pPr>
        <w:widowControl w:val="0"/>
        <w:autoSpaceDE/>
        <w:autoSpaceDN/>
        <w:adjustRightInd/>
        <w:jc w:val="both"/>
        <w:rPr>
          <w:rFonts w:ascii="Times New Roman" w:eastAsia="Times New Roman" w:hAnsi="Times New Roman" w:cs="Times New Roman"/>
          <w:lang w:eastAsia="ru-RU"/>
        </w:rPr>
        <w:sectPr w:rsidR="00BF3F81" w:rsidRPr="00BF3F81">
          <w:pgSz w:w="16838" w:h="11906" w:orient="landscape"/>
          <w:pgMar w:top="1134" w:right="1134" w:bottom="680" w:left="1134" w:header="709" w:footer="709" w:gutter="0"/>
          <w:cols w:space="708"/>
          <w:docGrid w:linePitch="360"/>
        </w:sectPr>
      </w:pPr>
    </w:p>
    <w:p w:rsidR="009B29B0" w:rsidRPr="009B29B0" w:rsidRDefault="00453FEE" w:rsidP="00F56A09">
      <w:pPr>
        <w:pStyle w:val="02"/>
        <w:rPr>
          <w:lang w:eastAsia="ru-RU"/>
        </w:rPr>
      </w:pPr>
      <w:bookmarkStart w:id="446" w:name="_Toc487700112"/>
      <w:bookmarkStart w:id="447" w:name="_Toc490553522"/>
      <w:bookmarkStart w:id="448" w:name="_Toc490724396"/>
      <w:r>
        <w:lastRenderedPageBreak/>
        <w:t>9</w:t>
      </w:r>
      <w:r w:rsidR="009B29B0" w:rsidRPr="009B29B0">
        <w:t xml:space="preserve">. </w:t>
      </w:r>
      <w:r w:rsidR="00A75F6A">
        <w:rPr>
          <w:lang w:eastAsia="ru-RU"/>
        </w:rPr>
        <w:t>НОРМАТИВЫ ГРАДОСТРОИТЕЛЬНОГО ПРОЕКТИРОВАНИЯ ПРОИЗВОДСТВЕННЫХ ЗОН</w:t>
      </w:r>
      <w:bookmarkEnd w:id="446"/>
      <w:bookmarkEnd w:id="447"/>
      <w:bookmarkEnd w:id="448"/>
    </w:p>
    <w:p w:rsidR="009B29B0" w:rsidRPr="009B29B0" w:rsidRDefault="00B128C4" w:rsidP="00F56A09">
      <w:pPr>
        <w:pStyle w:val="03"/>
        <w:rPr>
          <w:lang w:eastAsia="ru-RU"/>
        </w:rPr>
      </w:pPr>
      <w:bookmarkStart w:id="449" w:name="_Toc487700113"/>
      <w:bookmarkStart w:id="450" w:name="_Toc490553523"/>
      <w:bookmarkStart w:id="451" w:name="_Toc490724397"/>
      <w:r w:rsidRPr="00B128C4">
        <w:rPr>
          <w:lang w:eastAsia="ru-RU"/>
        </w:rPr>
        <w:t>9</w:t>
      </w:r>
      <w:r w:rsidR="009B29B0" w:rsidRPr="00B128C4">
        <w:rPr>
          <w:lang w:eastAsia="ru-RU"/>
        </w:rPr>
        <w:t>.1. Общие требования</w:t>
      </w:r>
      <w:bookmarkEnd w:id="449"/>
      <w:bookmarkEnd w:id="450"/>
      <w:bookmarkEnd w:id="451"/>
    </w:p>
    <w:p w:rsidR="009B29B0" w:rsidRPr="009B29B0" w:rsidRDefault="00B128C4" w:rsidP="00F56A09">
      <w:pPr>
        <w:pStyle w:val="011"/>
        <w:rPr>
          <w:lang w:eastAsia="ru-RU"/>
        </w:rPr>
      </w:pPr>
      <w:r>
        <w:rPr>
          <w:lang w:eastAsia="ru-RU"/>
        </w:rPr>
        <w:t>9</w:t>
      </w:r>
      <w:r w:rsidR="009B29B0" w:rsidRPr="009B29B0">
        <w:rPr>
          <w:lang w:eastAsia="ru-RU"/>
        </w:rPr>
        <w:t xml:space="preserve">.1.1.  Состав производственных зон, градостроительные категории, структурные элементы, границы производственных зон приведены в таблице </w:t>
      </w:r>
      <w:r>
        <w:rPr>
          <w:lang w:eastAsia="ru-RU"/>
        </w:rPr>
        <w:t>9</w:t>
      </w:r>
      <w:r w:rsidR="009B29B0" w:rsidRPr="009B29B0">
        <w:rPr>
          <w:lang w:eastAsia="ru-RU"/>
        </w:rPr>
        <w:t>.1.</w:t>
      </w:r>
    </w:p>
    <w:p w:rsidR="009B29B0" w:rsidRPr="009B29B0" w:rsidRDefault="009B29B0" w:rsidP="00F56A09">
      <w:pPr>
        <w:pStyle w:val="05"/>
      </w:pPr>
      <w:r w:rsidRPr="009B29B0">
        <w:t xml:space="preserve">Таблица </w:t>
      </w:r>
      <w:r w:rsidR="00B128C4">
        <w:t>9</w:t>
      </w:r>
      <w:r w:rsidRPr="009B29B0">
        <w:t>.1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9B29B0" w:rsidRPr="009B29B0" w:rsidTr="009B29B0">
        <w:trPr>
          <w:trHeight w:val="312"/>
          <w:jc w:val="center"/>
        </w:trPr>
        <w:tc>
          <w:tcPr>
            <w:tcW w:w="3062"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7036"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Состав производственных зон</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 (производственные зоны);</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зоны размещения </w:t>
            </w:r>
            <w:r w:rsidRPr="009B29B0">
              <w:rPr>
                <w:rFonts w:ascii="Times New Roman" w:eastAsia="Times New Roman" w:hAnsi="Times New Roman" w:cs="Times New Roman"/>
                <w:bCs/>
                <w:sz w:val="20"/>
                <w:szCs w:val="20"/>
                <w:lang w:eastAsia="ru-RU"/>
              </w:rPr>
              <w:t>коммунальных и складских объектов, объектов жилищно-коммунального хозяйства, объектов транспорта, объектов оптовой торговли (</w:t>
            </w:r>
            <w:r w:rsidRPr="009B29B0">
              <w:rPr>
                <w:rFonts w:ascii="Times New Roman" w:eastAsia="Times New Roman" w:hAnsi="Times New Roman" w:cs="Times New Roman"/>
                <w:sz w:val="20"/>
                <w:szCs w:val="20"/>
                <w:lang w:eastAsia="ru-RU"/>
              </w:rPr>
              <w:t>коммунальные зоны</w:t>
            </w:r>
            <w:r w:rsidRPr="009B29B0">
              <w:rPr>
                <w:rFonts w:ascii="Times New Roman" w:eastAsia="Times New Roman" w:hAnsi="Times New Roman" w:cs="Times New Roman"/>
                <w:bCs/>
                <w:sz w:val="20"/>
                <w:szCs w:val="20"/>
                <w:lang w:eastAsia="ru-RU"/>
              </w:rPr>
              <w:t>);</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иные виды производственных зон (в том числе научно-производственные).</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p>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
                <w:bCs/>
                <w:i/>
                <w:sz w:val="20"/>
                <w:szCs w:val="20"/>
                <w:lang w:eastAsia="ru-RU"/>
              </w:rPr>
            </w:pP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2"/>
                <w:sz w:val="20"/>
                <w:szCs w:val="20"/>
                <w:lang w:eastAsia="ru-RU"/>
              </w:rPr>
              <w:t xml:space="preserve">- </w:t>
            </w:r>
            <w:r w:rsidRPr="009B29B0">
              <w:rPr>
                <w:rFonts w:ascii="Times New Roman" w:eastAsia="Times New Roman" w:hAnsi="Times New Roman" w:cs="Times New Roman"/>
                <w:sz w:val="20"/>
                <w:szCs w:val="20"/>
                <w:lang w:eastAsia="ru-RU"/>
              </w:rPr>
              <w:t>производственные зоны</w:t>
            </w:r>
            <w:r w:rsidRPr="009B29B0">
              <w:rPr>
                <w:rFonts w:ascii="Times New Roman" w:eastAsia="Times New Roman" w:hAnsi="Times New Roman" w:cs="Times New Roman"/>
                <w:spacing w:val="-2"/>
                <w:sz w:val="20"/>
                <w:szCs w:val="20"/>
                <w:lang w:eastAsia="ru-RU"/>
              </w:rPr>
              <w:t xml:space="preserve">, предназначенные для размещения производств I и </w:t>
            </w:r>
            <w:r w:rsidRPr="009B29B0">
              <w:rPr>
                <w:rFonts w:ascii="Times New Roman" w:eastAsia="Times New Roman" w:hAnsi="Times New Roman" w:cs="Times New Roman"/>
                <w:spacing w:val="-2"/>
                <w:sz w:val="20"/>
                <w:szCs w:val="20"/>
                <w:lang w:val="en-US" w:eastAsia="ru-RU"/>
              </w:rPr>
              <w:t>II</w:t>
            </w:r>
            <w:r w:rsidRPr="009B29B0">
              <w:rPr>
                <w:rFonts w:ascii="Times New Roman" w:eastAsia="Times New Roman" w:hAnsi="Times New Roman" w:cs="Times New Roman"/>
                <w:spacing w:val="-2"/>
                <w:sz w:val="20"/>
                <w:szCs w:val="20"/>
                <w:lang w:eastAsia="ru-RU"/>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w:t>
            </w:r>
            <w:r w:rsidR="00226B2F">
              <w:rPr>
                <w:rFonts w:ascii="Times New Roman" w:eastAsia="Times New Roman" w:hAnsi="Times New Roman" w:cs="Times New Roman"/>
                <w:spacing w:val="-2"/>
                <w:sz w:val="20"/>
                <w:szCs w:val="20"/>
                <w:lang w:eastAsia="ru-RU"/>
              </w:rPr>
              <w:t xml:space="preserve"> «</w:t>
            </w:r>
            <w:r w:rsidR="00226B2F" w:rsidRPr="00226B2F">
              <w:rPr>
                <w:rFonts w:ascii="Times New Roman" w:eastAsia="Times New Roman" w:hAnsi="Times New Roman" w:cs="Times New Roman"/>
                <w:spacing w:val="-2"/>
                <w:sz w:val="20"/>
                <w:szCs w:val="20"/>
                <w:lang w:eastAsia="ru-RU"/>
              </w:rPr>
              <w:t>Санитарно-защитные зоны и санитарная классификация предприятий, сооружений и иных объектов</w:t>
            </w:r>
            <w:r w:rsidR="00226B2F">
              <w:rPr>
                <w:rFonts w:ascii="Times New Roman" w:eastAsia="Times New Roman" w:hAnsi="Times New Roman" w:cs="Times New Roman"/>
                <w:spacing w:val="-2"/>
                <w:sz w:val="20"/>
                <w:szCs w:val="20"/>
                <w:lang w:eastAsia="ru-RU"/>
              </w:rPr>
              <w:t>»</w:t>
            </w:r>
            <w:r w:rsidRPr="009B29B0">
              <w:rPr>
                <w:rFonts w:ascii="Times New Roman" w:eastAsia="Times New Roman" w:hAnsi="Times New Roman" w:cs="Times New Roman"/>
                <w:spacing w:val="-2"/>
                <w:sz w:val="20"/>
                <w:szCs w:val="20"/>
                <w:lang w:eastAsia="ru-RU"/>
              </w:rPr>
              <w:t xml:space="preserve">. Размещение </w:t>
            </w:r>
            <w:r w:rsidRPr="009B29B0">
              <w:rPr>
                <w:rFonts w:ascii="Times New Roman" w:eastAsia="Times New Roman" w:hAnsi="Times New Roman" w:cs="Times New Roman"/>
                <w:sz w:val="20"/>
                <w:szCs w:val="20"/>
                <w:lang w:eastAsia="ru-RU"/>
              </w:rPr>
              <w:t xml:space="preserve">производственных объектов </w:t>
            </w:r>
            <w:r w:rsidRPr="009B29B0">
              <w:rPr>
                <w:rFonts w:ascii="Times New Roman" w:eastAsia="Times New Roman" w:hAnsi="Times New Roman" w:cs="Times New Roman"/>
                <w:spacing w:val="-2"/>
                <w:sz w:val="20"/>
                <w:szCs w:val="20"/>
                <w:lang w:val="en-US" w:eastAsia="ru-RU"/>
              </w:rPr>
              <w:t>I</w:t>
            </w:r>
            <w:r w:rsidRPr="009B29B0">
              <w:rPr>
                <w:rFonts w:ascii="Times New Roman" w:eastAsia="Times New Roman" w:hAnsi="Times New Roman" w:cs="Times New Roman"/>
                <w:sz w:val="20"/>
                <w:szCs w:val="20"/>
                <w:lang w:eastAsia="ru-RU"/>
              </w:rPr>
              <w:t xml:space="preserve">и </w:t>
            </w:r>
            <w:r w:rsidRPr="009B29B0">
              <w:rPr>
                <w:rFonts w:ascii="Times New Roman" w:eastAsia="Times New Roman" w:hAnsi="Times New Roman" w:cs="Times New Roman"/>
                <w:sz w:val="20"/>
                <w:szCs w:val="20"/>
                <w:lang w:val="en-US" w:eastAsia="ru-RU"/>
              </w:rPr>
              <w:t>II</w:t>
            </w:r>
            <w:r w:rsidRPr="009B29B0">
              <w:rPr>
                <w:rFonts w:ascii="Times New Roman" w:eastAsia="Times New Roman" w:hAnsi="Times New Roman" w:cs="Times New Roman"/>
                <w:sz w:val="20"/>
                <w:szCs w:val="20"/>
                <w:lang w:eastAsia="ru-RU"/>
              </w:rPr>
              <w:t xml:space="preserve"> класса опасности допускается только при наличии проекта санитарно-защитной зоны; </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производственные зоны, застраиваемые производственными объектами </w:t>
            </w:r>
            <w:r w:rsidRPr="009B29B0">
              <w:rPr>
                <w:rFonts w:ascii="Times New Roman" w:eastAsia="Times New Roman" w:hAnsi="Times New Roman" w:cs="Times New Roman"/>
                <w:sz w:val="20"/>
                <w:szCs w:val="20"/>
                <w:lang w:val="en-US" w:eastAsia="ru-RU"/>
              </w:rPr>
              <w:t>III</w:t>
            </w:r>
            <w:r w:rsidRPr="009B29B0">
              <w:rPr>
                <w:rFonts w:ascii="Times New Roman" w:eastAsia="Times New Roman" w:hAnsi="Times New Roman" w:cs="Times New Roman"/>
                <w:sz w:val="20"/>
                <w:szCs w:val="20"/>
                <w:lang w:eastAsia="ru-RU"/>
              </w:rPr>
              <w:t xml:space="preserve"> и </w:t>
            </w:r>
            <w:r w:rsidRPr="009B29B0">
              <w:rPr>
                <w:rFonts w:ascii="Times New Roman" w:eastAsia="Times New Roman" w:hAnsi="Times New Roman" w:cs="Times New Roman"/>
                <w:sz w:val="20"/>
                <w:szCs w:val="20"/>
                <w:lang w:val="en-US" w:eastAsia="ru-RU"/>
              </w:rPr>
              <w:t>IV</w:t>
            </w:r>
            <w:r w:rsidRPr="009B29B0">
              <w:rPr>
                <w:rFonts w:ascii="Times New Roman" w:eastAsia="Times New Roman" w:hAnsi="Times New Roman" w:cs="Times New Roman"/>
                <w:sz w:val="20"/>
                <w:szCs w:val="20"/>
                <w:lang w:eastAsia="ru-RU"/>
              </w:rPr>
              <w:t xml:space="preserve"> классов опасности, независимо от характеристики транспортного обслуживания и производственными объектами </w:t>
            </w:r>
            <w:r w:rsidRPr="009B29B0">
              <w:rPr>
                <w:rFonts w:ascii="Times New Roman" w:eastAsia="Times New Roman" w:hAnsi="Times New Roman" w:cs="Times New Roman"/>
                <w:sz w:val="20"/>
                <w:szCs w:val="20"/>
                <w:lang w:val="en-US" w:eastAsia="ru-RU"/>
              </w:rPr>
              <w:t>V</w:t>
            </w:r>
            <w:r w:rsidRPr="009B29B0">
              <w:rPr>
                <w:rFonts w:ascii="Times New Roman" w:eastAsia="Times New Roman" w:hAnsi="Times New Roman" w:cs="Times New Roman"/>
                <w:sz w:val="20"/>
                <w:szCs w:val="20"/>
                <w:lang w:eastAsia="ru-RU"/>
              </w:rPr>
              <w:t xml:space="preserve"> класса с подъездными железнодорожными путями, располагаются на периферии населенного пункта. Размещение производственных объектов </w:t>
            </w:r>
            <w:r w:rsidRPr="009B29B0">
              <w:rPr>
                <w:rFonts w:ascii="Times New Roman" w:eastAsia="Times New Roman" w:hAnsi="Times New Roman" w:cs="Times New Roman"/>
                <w:sz w:val="20"/>
                <w:szCs w:val="20"/>
                <w:lang w:val="en-US" w:eastAsia="ru-RU"/>
              </w:rPr>
              <w:t>III</w:t>
            </w:r>
            <w:r w:rsidRPr="009B29B0">
              <w:rPr>
                <w:rFonts w:ascii="Times New Roman" w:eastAsia="Times New Roman" w:hAnsi="Times New Roman" w:cs="Times New Roman"/>
                <w:sz w:val="20"/>
                <w:szCs w:val="20"/>
                <w:lang w:eastAsia="ru-RU"/>
              </w:rPr>
              <w:t xml:space="preserve"> класса опасности допускается только при наличии проекта санитарно-защитной зоны.</w:t>
            </w:r>
          </w:p>
          <w:p w:rsidR="009B29B0" w:rsidRPr="009B29B0" w:rsidRDefault="009B29B0" w:rsidP="00641673">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Для всех категорий промышленных районов устанавливаются санитарно-</w:t>
            </w:r>
            <w:r w:rsidRPr="00EC4053">
              <w:rPr>
                <w:rFonts w:ascii="Times New Roman" w:eastAsia="Times New Roman" w:hAnsi="Times New Roman" w:cs="Times New Roman"/>
                <w:sz w:val="20"/>
                <w:szCs w:val="20"/>
                <w:lang w:eastAsia="ru-RU"/>
              </w:rPr>
              <w:t xml:space="preserve">защитные зоны, проектирование которых следует осуществлять в соответствии с </w:t>
            </w:r>
            <w:r w:rsidR="00EC4053" w:rsidRPr="00EC4053">
              <w:rPr>
                <w:rFonts w:ascii="Times New Roman" w:eastAsia="Times New Roman" w:hAnsi="Times New Roman" w:cs="Times New Roman"/>
                <w:sz w:val="20"/>
                <w:szCs w:val="20"/>
                <w:lang w:eastAsia="ru-RU"/>
              </w:rPr>
              <w:t>таблицей 1</w:t>
            </w:r>
            <w:r w:rsidR="00641673">
              <w:rPr>
                <w:rFonts w:ascii="Times New Roman" w:eastAsia="Times New Roman" w:hAnsi="Times New Roman" w:cs="Times New Roman"/>
                <w:sz w:val="20"/>
                <w:szCs w:val="20"/>
                <w:lang w:eastAsia="ru-RU"/>
              </w:rPr>
              <w:t>8</w:t>
            </w:r>
            <w:r w:rsidR="00EC4053" w:rsidRPr="00EC4053">
              <w:rPr>
                <w:rFonts w:ascii="Times New Roman" w:eastAsia="Times New Roman" w:hAnsi="Times New Roman" w:cs="Times New Roman"/>
                <w:sz w:val="20"/>
                <w:szCs w:val="20"/>
                <w:lang w:eastAsia="ru-RU"/>
              </w:rPr>
              <w:t>.</w:t>
            </w:r>
            <w:r w:rsidR="00EC4053">
              <w:rPr>
                <w:rFonts w:ascii="Times New Roman" w:eastAsia="Times New Roman" w:hAnsi="Times New Roman" w:cs="Times New Roman"/>
                <w:sz w:val="20"/>
                <w:szCs w:val="20"/>
                <w:lang w:eastAsia="ru-RU"/>
              </w:rPr>
              <w:t xml:space="preserve">7 </w:t>
            </w:r>
            <w:r w:rsidRPr="00EC4053">
              <w:rPr>
                <w:rFonts w:ascii="Times New Roman" w:eastAsia="Times New Roman" w:hAnsi="Times New Roman" w:cs="Times New Roman"/>
                <w:sz w:val="20"/>
                <w:szCs w:val="20"/>
                <w:lang w:eastAsia="ru-RU"/>
              </w:rPr>
              <w:t>настоящих нормативов.</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Структурные элементы производственных зон:</w:t>
            </w:r>
          </w:p>
          <w:p w:rsidR="009B29B0" w:rsidRPr="009B29B0" w:rsidRDefault="009B29B0" w:rsidP="009B29B0">
            <w:pPr>
              <w:widowControl w:val="0"/>
              <w:tabs>
                <w:tab w:val="left" w:pos="7740"/>
              </w:tabs>
              <w:autoSpaceDE/>
              <w:autoSpaceDN/>
              <w:adjustRightInd/>
              <w:spacing w:line="239" w:lineRule="auto"/>
              <w:ind w:left="255"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участок производственной застройки (площадка производственного объекта);</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территория до 25 га в установленных границах, на которой размещены сооружения производственного и сопровождающего производство назначения;</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left="255"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производственная зона (промышленный узел)</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Границы производственных зон</w:t>
            </w:r>
          </w:p>
        </w:tc>
        <w:tc>
          <w:tcPr>
            <w:tcW w:w="7036"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Устанавливаются с учетом требуемых санитарно-защитных зон для промышленных объектов, производств и сооружений в соответствии с </w:t>
            </w:r>
            <w:r w:rsidRPr="00DB5612">
              <w:rPr>
                <w:rFonts w:ascii="Times New Roman" w:eastAsia="Times New Roman" w:hAnsi="Times New Roman" w:cs="Times New Roman"/>
                <w:sz w:val="20"/>
                <w:szCs w:val="20"/>
                <w:lang w:eastAsia="ru-RU"/>
              </w:rPr>
              <w:t xml:space="preserve">таблицей </w:t>
            </w:r>
            <w:r w:rsidR="00DB5612" w:rsidRPr="00DB5612">
              <w:rPr>
                <w:rFonts w:ascii="Times New Roman" w:eastAsia="Times New Roman" w:hAnsi="Times New Roman" w:cs="Times New Roman"/>
                <w:sz w:val="20"/>
                <w:szCs w:val="20"/>
                <w:lang w:eastAsia="ru-RU"/>
              </w:rPr>
              <w:t>1</w:t>
            </w:r>
            <w:r w:rsidR="00641673">
              <w:rPr>
                <w:rFonts w:ascii="Times New Roman" w:eastAsia="Times New Roman" w:hAnsi="Times New Roman" w:cs="Times New Roman"/>
                <w:sz w:val="20"/>
                <w:szCs w:val="20"/>
                <w:lang w:eastAsia="ru-RU"/>
              </w:rPr>
              <w:t>8</w:t>
            </w:r>
            <w:r w:rsidR="00DB5612" w:rsidRPr="00DB5612">
              <w:rPr>
                <w:rFonts w:ascii="Times New Roman" w:eastAsia="Times New Roman" w:hAnsi="Times New Roman" w:cs="Times New Roman"/>
                <w:sz w:val="20"/>
                <w:szCs w:val="20"/>
                <w:lang w:eastAsia="ru-RU"/>
              </w:rPr>
              <w:t>.7</w:t>
            </w:r>
            <w:r w:rsidRPr="00DB5612">
              <w:rPr>
                <w:rFonts w:ascii="Times New Roman" w:eastAsia="Times New Roman" w:hAnsi="Times New Roman" w:cs="Times New Roman"/>
                <w:sz w:val="20"/>
                <w:szCs w:val="20"/>
                <w:lang w:eastAsia="ru-RU"/>
              </w:rPr>
              <w:t xml:space="preserve"> и раздела «Нормативы охраны окружающей среды» настоящих нормативов, обеспечивая максимально эффективное использование территории.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допускается при проектировании и строительстве производственных объектов размещать здания и сооружения на расстоянии менее 1 м до границы соседнего участка.</w:t>
            </w:r>
          </w:p>
        </w:tc>
      </w:tr>
    </w:tbl>
    <w:p w:rsidR="00722F05" w:rsidRDefault="00722F05" w:rsidP="00722F05">
      <w:pPr>
        <w:pStyle w:val="011"/>
        <w:rPr>
          <w:lang w:eastAsia="ru-RU"/>
        </w:rPr>
      </w:pPr>
      <w:bookmarkStart w:id="452" w:name="_Toc487700114"/>
      <w:bookmarkStart w:id="453" w:name="_Toc490553524"/>
    </w:p>
    <w:p w:rsidR="00722F05" w:rsidRDefault="00722F05" w:rsidP="00722F05">
      <w:pPr>
        <w:pStyle w:val="011"/>
        <w:rPr>
          <w:lang w:eastAsia="ru-RU"/>
        </w:rPr>
      </w:pPr>
    </w:p>
    <w:p w:rsidR="00722F05" w:rsidRDefault="00722F05" w:rsidP="00722F05">
      <w:pPr>
        <w:pStyle w:val="011"/>
        <w:rPr>
          <w:lang w:eastAsia="ru-RU"/>
        </w:rPr>
      </w:pPr>
    </w:p>
    <w:p w:rsidR="009B29B0" w:rsidRPr="009B29B0" w:rsidRDefault="00B128C4" w:rsidP="00F56A09">
      <w:pPr>
        <w:pStyle w:val="03"/>
        <w:rPr>
          <w:lang w:eastAsia="ru-RU"/>
        </w:rPr>
      </w:pPr>
      <w:bookmarkStart w:id="454" w:name="_Toc490724398"/>
      <w:r w:rsidRPr="00B128C4">
        <w:rPr>
          <w:lang w:eastAsia="ru-RU"/>
        </w:rPr>
        <w:lastRenderedPageBreak/>
        <w:t>9</w:t>
      </w:r>
      <w:r w:rsidR="009B29B0" w:rsidRPr="00B128C4">
        <w:rPr>
          <w:lang w:eastAsia="ru-RU"/>
        </w:rPr>
        <w:t>.2. Структура производственных зон, классификация производственных объектов и их размещение</w:t>
      </w:r>
      <w:bookmarkEnd w:id="452"/>
      <w:bookmarkEnd w:id="453"/>
      <w:bookmarkEnd w:id="454"/>
    </w:p>
    <w:p w:rsidR="009B29B0" w:rsidRPr="009B29B0" w:rsidRDefault="00B128C4" w:rsidP="00F56A09">
      <w:pPr>
        <w:pStyle w:val="011"/>
        <w:rPr>
          <w:lang w:eastAsia="ru-RU"/>
        </w:rPr>
      </w:pPr>
      <w:r>
        <w:rPr>
          <w:lang w:eastAsia="ru-RU"/>
        </w:rPr>
        <w:t>9</w:t>
      </w:r>
      <w:r w:rsidR="009B29B0" w:rsidRPr="009B29B0">
        <w:rPr>
          <w:lang w:eastAsia="ru-RU"/>
        </w:rPr>
        <w:t xml:space="preserve">.2.1. Производственная зона для строительства новых и </w:t>
      </w:r>
      <w:r w:rsidR="009B29B0" w:rsidRPr="009B29B0">
        <w:rPr>
          <w:spacing w:val="-2"/>
          <w:lang w:eastAsia="ru-RU"/>
        </w:rPr>
        <w:t xml:space="preserve">расширения существующих производственных объектов проектируется </w:t>
      </w:r>
      <w:r w:rsidR="009B29B0" w:rsidRPr="009B29B0">
        <w:rPr>
          <w:lang w:eastAsia="ru-RU"/>
        </w:rPr>
        <w:t>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009B29B0" w:rsidRPr="009B29B0">
        <w:rPr>
          <w:bCs/>
          <w:lang w:eastAsia="ru-RU"/>
        </w:rPr>
        <w:t xml:space="preserve"> с учетом программ экономического, социального, экологического развития</w:t>
      </w:r>
      <w:r w:rsidR="008C12EF">
        <w:rPr>
          <w:bCs/>
          <w:lang w:eastAsia="ru-RU"/>
        </w:rPr>
        <w:t xml:space="preserve"> </w:t>
      </w:r>
      <w:r w:rsidR="009B29B0" w:rsidRPr="009B29B0">
        <w:rPr>
          <w:bCs/>
          <w:lang w:eastAsia="ru-RU"/>
        </w:rPr>
        <w:t>городского округа Череповец</w:t>
      </w:r>
      <w:r w:rsidR="009B29B0" w:rsidRPr="009B29B0">
        <w:rPr>
          <w:lang w:eastAsia="ru-RU"/>
        </w:rPr>
        <w:t>.</w:t>
      </w:r>
    </w:p>
    <w:p w:rsidR="009B29B0" w:rsidRPr="009B29B0" w:rsidRDefault="00B128C4" w:rsidP="00F56A09">
      <w:pPr>
        <w:pStyle w:val="011"/>
        <w:rPr>
          <w:lang w:eastAsia="ru-RU"/>
        </w:rPr>
      </w:pPr>
      <w:r>
        <w:rPr>
          <w:lang w:eastAsia="ru-RU"/>
        </w:rPr>
        <w:t>9</w:t>
      </w:r>
      <w:r w:rsidR="009B29B0" w:rsidRPr="009B29B0">
        <w:rPr>
          <w:lang w:eastAsia="ru-RU"/>
        </w:rPr>
        <w:t xml:space="preserve">.2.2. Производственные объекты имеют ряд характеристик и различаются по их параметрам, которые представлены в таблице </w:t>
      </w:r>
      <w:r>
        <w:rPr>
          <w:lang w:eastAsia="ru-RU"/>
        </w:rPr>
        <w:t>9</w:t>
      </w:r>
      <w:r w:rsidR="00DB5612">
        <w:rPr>
          <w:lang w:eastAsia="ru-RU"/>
        </w:rPr>
        <w:t>.2.</w:t>
      </w:r>
    </w:p>
    <w:p w:rsidR="009B29B0" w:rsidRPr="009B29B0" w:rsidRDefault="009B29B0" w:rsidP="00F56A09">
      <w:pPr>
        <w:pStyle w:val="05"/>
      </w:pPr>
      <w:r w:rsidRPr="009B29B0">
        <w:t xml:space="preserve">Таблица </w:t>
      </w:r>
      <w:r w:rsidR="00B128C4">
        <w:t>9</w:t>
      </w:r>
      <w:r w:rsidRPr="009B29B0">
        <w:t>.2</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450"/>
      </w:tblGrid>
      <w:tr w:rsidR="009B29B0" w:rsidRPr="00D84E63" w:rsidTr="00226B2F">
        <w:trPr>
          <w:trHeight w:val="146"/>
          <w:jc w:val="center"/>
        </w:trPr>
        <w:tc>
          <w:tcPr>
            <w:tcW w:w="6629" w:type="dxa"/>
            <w:shd w:val="clear" w:color="auto" w:fill="auto"/>
          </w:tcPr>
          <w:p w:rsidR="009B29B0" w:rsidRPr="00D84E63" w:rsidRDefault="009B29B0" w:rsidP="00226B2F">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Наименование показателей</w:t>
            </w:r>
          </w:p>
        </w:tc>
        <w:tc>
          <w:tcPr>
            <w:tcW w:w="3450" w:type="dxa"/>
            <w:shd w:val="clear" w:color="auto" w:fill="auto"/>
          </w:tcPr>
          <w:p w:rsidR="009B29B0" w:rsidRPr="00D84E63" w:rsidRDefault="009B29B0" w:rsidP="00226B2F">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Нормативные параметры</w:t>
            </w:r>
          </w:p>
        </w:tc>
      </w:tr>
      <w:tr w:rsidR="009B29B0" w:rsidRPr="00D84E63" w:rsidTr="00226B2F">
        <w:tblPrEx>
          <w:tblBorders>
            <w:bottom w:val="single" w:sz="4" w:space="0" w:color="auto"/>
          </w:tblBorders>
        </w:tblPrEx>
        <w:trPr>
          <w:trHeight w:val="832"/>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Величина занимаемой территории:</w:t>
            </w:r>
          </w:p>
          <w:p w:rsidR="009B29B0" w:rsidRPr="00D84E63" w:rsidRDefault="009B29B0" w:rsidP="009B29B0">
            <w:pPr>
              <w:widowControl w:val="0"/>
              <w:tabs>
                <w:tab w:val="left" w:pos="7740"/>
              </w:tabs>
              <w:suppressAutoHyphens/>
              <w:autoSpaceDE/>
              <w:autoSpaceDN/>
              <w:adjustRightInd/>
              <w:ind w:left="170"/>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участок (га);</w:t>
            </w:r>
          </w:p>
        </w:tc>
        <w:tc>
          <w:tcPr>
            <w:tcW w:w="3450" w:type="dxa"/>
            <w:shd w:val="clear" w:color="auto" w:fill="auto"/>
          </w:tcPr>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0,5;</w:t>
            </w: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0,5-5,0;</w:t>
            </w: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5,0-25,0;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ind w:left="170"/>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зона (га);</w:t>
            </w:r>
          </w:p>
        </w:tc>
        <w:tc>
          <w:tcPr>
            <w:tcW w:w="3450" w:type="dxa"/>
            <w:shd w:val="clear" w:color="auto" w:fill="auto"/>
          </w:tcPr>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25,0-200,0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Интенсивность использования территории:</w:t>
            </w:r>
          </w:p>
          <w:p w:rsidR="009B29B0" w:rsidRPr="00D84E63" w:rsidRDefault="009B29B0" w:rsidP="009B29B0">
            <w:pPr>
              <w:widowControl w:val="0"/>
              <w:tabs>
                <w:tab w:val="left" w:pos="7740"/>
              </w:tabs>
              <w:suppressAutoHyphens/>
              <w:autoSpaceDE/>
              <w:autoSpaceDN/>
              <w:adjustRightInd/>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коэффициент плотности застройки;</w:t>
            </w:r>
          </w:p>
        </w:tc>
        <w:tc>
          <w:tcPr>
            <w:tcW w:w="3450" w:type="dxa"/>
            <w:shd w:val="clear" w:color="auto" w:fill="auto"/>
          </w:tcPr>
          <w:p w:rsidR="009B29B0" w:rsidRPr="00D84E63" w:rsidRDefault="009B29B0" w:rsidP="00226B2F">
            <w:pPr>
              <w:widowControl w:val="0"/>
              <w:autoSpaceDE/>
              <w:autoSpaceDN/>
              <w:adjustRightInd/>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не более 2,4;</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плотность застройки (м</w:t>
            </w:r>
            <w:r w:rsidRPr="00D84E63">
              <w:rPr>
                <w:rFonts w:ascii="Times New Roman" w:eastAsia="Times New Roman" w:hAnsi="Times New Roman" w:cs="Times New Roman"/>
                <w:sz w:val="20"/>
                <w:szCs w:val="20"/>
                <w:vertAlign w:val="superscript"/>
                <w:lang w:eastAsia="ru-RU"/>
              </w:rPr>
              <w:t>2</w:t>
            </w:r>
            <w:r w:rsidRPr="00D84E63">
              <w:rPr>
                <w:rFonts w:ascii="Times New Roman" w:eastAsia="Times New Roman" w:hAnsi="Times New Roman" w:cs="Times New Roman"/>
                <w:sz w:val="20"/>
                <w:szCs w:val="20"/>
                <w:lang w:eastAsia="ru-RU"/>
              </w:rPr>
              <w:t>/га общей площади капитальных объектов);</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20 000-24 000;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10 000-20 000;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менее 10 000;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коэффициент застройки;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 более 0,8;</w:t>
            </w:r>
          </w:p>
        </w:tc>
      </w:tr>
      <w:tr w:rsidR="009B29B0" w:rsidRPr="00D84E63" w:rsidTr="00226B2F">
        <w:tblPrEx>
          <w:tblBorders>
            <w:bottom w:val="single" w:sz="4" w:space="0" w:color="auto"/>
          </w:tblBorders>
        </w:tblPrEx>
        <w:trPr>
          <w:trHeight w:val="948"/>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 xml:space="preserve">процент </w:t>
            </w:r>
            <w:proofErr w:type="spellStart"/>
            <w:r w:rsidRPr="00D84E63">
              <w:rPr>
                <w:rFonts w:ascii="Times New Roman" w:eastAsia="Times New Roman" w:hAnsi="Times New Roman" w:cs="Times New Roman"/>
                <w:sz w:val="20"/>
                <w:szCs w:val="20"/>
                <w:lang w:eastAsia="ru-RU"/>
              </w:rPr>
              <w:t>застроенности</w:t>
            </w:r>
            <w:proofErr w:type="spellEnd"/>
            <w:r w:rsidRPr="00D84E63">
              <w:rPr>
                <w:rFonts w:ascii="Times New Roman" w:eastAsia="Times New Roman" w:hAnsi="Times New Roman" w:cs="Times New Roman"/>
                <w:sz w:val="20"/>
                <w:szCs w:val="20"/>
                <w:lang w:eastAsia="ru-RU"/>
              </w:rPr>
              <w:t xml:space="preserve"> (%);</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80-60;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60-50;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40-30;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менее 30;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Численность работающих (</w:t>
            </w:r>
            <w:r w:rsidRPr="00D84E63">
              <w:rPr>
                <w:rFonts w:ascii="Times New Roman" w:eastAsia="Times New Roman" w:hAnsi="Times New Roman" w:cs="Times New Roman"/>
                <w:sz w:val="20"/>
                <w:szCs w:val="20"/>
                <w:lang w:eastAsia="ru-RU"/>
              </w:rPr>
              <w:t>чел.</w:t>
            </w:r>
            <w:r w:rsidRPr="00D84E63">
              <w:rPr>
                <w:rFonts w:ascii="Times New Roman" w:eastAsia="Times New Roman" w:hAnsi="Times New Roman" w:cs="Times New Roman"/>
                <w:bCs/>
                <w:sz w:val="20"/>
                <w:szCs w:val="20"/>
                <w:lang w:eastAsia="ru-RU"/>
              </w:rPr>
              <w:t>)</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50-500;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500-1 000;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1 000-4 000;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4 000-10 000;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10 000;</w:t>
            </w:r>
          </w:p>
        </w:tc>
      </w:tr>
      <w:tr w:rsidR="009B29B0" w:rsidRPr="00D84E63" w:rsidTr="00AA7CF4">
        <w:tblPrEx>
          <w:tblBorders>
            <w:bottom w:val="single" w:sz="4" w:space="0" w:color="auto"/>
          </w:tblBorders>
        </w:tblPrEx>
        <w:trPr>
          <w:trHeight w:val="70"/>
          <w:jc w:val="center"/>
        </w:trPr>
        <w:tc>
          <w:tcPr>
            <w:tcW w:w="6629" w:type="dxa"/>
            <w:shd w:val="clear" w:color="auto" w:fill="auto"/>
          </w:tcPr>
          <w:p w:rsidR="009B29B0" w:rsidRPr="00D84E63" w:rsidRDefault="009B29B0" w:rsidP="009B29B0">
            <w:pPr>
              <w:widowControl w:val="0"/>
              <w:tabs>
                <w:tab w:val="left" w:pos="7740"/>
              </w:tab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Величина грузооборота</w:t>
            </w:r>
            <w:r w:rsidRPr="00D84E63">
              <w:rPr>
                <w:rFonts w:ascii="Times New Roman" w:eastAsia="Times New Roman" w:hAnsi="Times New Roman" w:cs="Times New Roman"/>
                <w:sz w:val="20"/>
                <w:szCs w:val="20"/>
                <w:lang w:eastAsia="ru-RU"/>
              </w:rPr>
              <w:t xml:space="preserve"> (принимается по большему из двух грузопотоков – прибытия или отправления):</w:t>
            </w:r>
          </w:p>
          <w:p w:rsidR="009B29B0" w:rsidRPr="00D84E63"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автомобилей в сутки;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2;</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 до 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40;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тонн в год;</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40 до 100 000;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100 000;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Величине потребляемых ресурсов:</w:t>
            </w:r>
          </w:p>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водопотребление (тыс. 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Times New Roman"/>
                <w:sz w:val="20"/>
                <w:szCs w:val="20"/>
                <w:lang w:eastAsia="ru-RU"/>
              </w:rPr>
              <w:t>/сутки);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20;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теплопотребление (Гкал/час)</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20;</w:t>
            </w:r>
          </w:p>
        </w:tc>
      </w:tr>
    </w:tbl>
    <w:p w:rsidR="009B29B0" w:rsidRPr="009B29B0" w:rsidRDefault="009B29B0" w:rsidP="009B29B0">
      <w:pPr>
        <w:widowControl w:val="0"/>
        <w:autoSpaceDE/>
        <w:autoSpaceDN/>
        <w:adjustRightInd/>
        <w:spacing w:line="239" w:lineRule="auto"/>
        <w:ind w:firstLine="220"/>
        <w:jc w:val="both"/>
        <w:rPr>
          <w:rFonts w:ascii="Times New Roman" w:eastAsia="Times New Roman" w:hAnsi="Times New Roman" w:cs="Times New Roman"/>
          <w:sz w:val="26"/>
          <w:szCs w:val="26"/>
          <w:lang w:eastAsia="ru-RU"/>
        </w:rPr>
      </w:pPr>
    </w:p>
    <w:p w:rsidR="009B29B0" w:rsidRPr="009B29B0" w:rsidRDefault="00B128C4" w:rsidP="00F56A09">
      <w:pPr>
        <w:pStyle w:val="011"/>
        <w:rPr>
          <w:lang w:eastAsia="ru-RU"/>
        </w:rPr>
      </w:pPr>
      <w:r>
        <w:rPr>
          <w:lang w:eastAsia="ru-RU"/>
        </w:rPr>
        <w:t>9</w:t>
      </w:r>
      <w:r w:rsidR="009B29B0" w:rsidRPr="009B29B0">
        <w:rPr>
          <w:lang w:eastAsia="ru-RU"/>
        </w:rPr>
        <w:t xml:space="preserve">.2.3.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w:t>
      </w:r>
      <w:r w:rsidR="009B29B0" w:rsidRPr="009B29B0">
        <w:rPr>
          <w:bCs/>
          <w:lang w:eastAsia="ru-RU"/>
        </w:rPr>
        <w:t xml:space="preserve">– </w:t>
      </w:r>
      <w:r w:rsidR="009B29B0" w:rsidRPr="009B29B0">
        <w:rPr>
          <w:lang w:eastAsia="ru-RU"/>
        </w:rPr>
        <w:t>производственная зона) следует размещать на землях низкой кадастровой стоимостью.</w:t>
      </w:r>
    </w:p>
    <w:p w:rsidR="009B29B0" w:rsidRPr="009B29B0" w:rsidRDefault="009B29B0" w:rsidP="00F56A09">
      <w:pPr>
        <w:pStyle w:val="011"/>
        <w:rPr>
          <w:lang w:eastAsia="ru-RU"/>
        </w:rPr>
      </w:pPr>
      <w:r w:rsidRPr="009B29B0">
        <w:rPr>
          <w:lang w:eastAsia="ru-RU"/>
        </w:rPr>
        <w:lastRenderedPageBreak/>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части 1 статьи 21 Лесного кодекса Российской Федерации (далее </w:t>
      </w:r>
      <w:r w:rsidRPr="009B29B0">
        <w:rPr>
          <w:noProof/>
          <w:lang w:eastAsia="ru-RU"/>
        </w:rPr>
        <w:t>–</w:t>
      </w:r>
      <w:r w:rsidRPr="009B29B0">
        <w:rPr>
          <w:lang w:eastAsia="ru-RU"/>
        </w:rPr>
        <w:t xml:space="preserve"> Лесной кодекс).</w:t>
      </w:r>
    </w:p>
    <w:p w:rsidR="009B29B0" w:rsidRPr="009B29B0" w:rsidRDefault="009B29B0" w:rsidP="00F56A09">
      <w:pPr>
        <w:pStyle w:val="011"/>
        <w:rPr>
          <w:lang w:eastAsia="ru-RU"/>
        </w:rPr>
      </w:pPr>
      <w:r w:rsidRPr="009B29B0">
        <w:rPr>
          <w:lang w:eastAsia="ru-RU"/>
        </w:rPr>
        <w:t xml:space="preserve">Размещение производственных зон и производственных объектов следует осуществлять в соответствии с таблицей </w:t>
      </w:r>
      <w:r w:rsidR="00B128C4">
        <w:rPr>
          <w:lang w:eastAsia="ru-RU"/>
        </w:rPr>
        <w:t>9</w:t>
      </w:r>
      <w:r w:rsidRPr="009B29B0">
        <w:rPr>
          <w:lang w:eastAsia="ru-RU"/>
        </w:rPr>
        <w:t xml:space="preserve">.3. </w:t>
      </w:r>
    </w:p>
    <w:p w:rsidR="009B29B0" w:rsidRPr="009B29B0" w:rsidRDefault="009B29B0" w:rsidP="00F56A09">
      <w:pPr>
        <w:pStyle w:val="05"/>
      </w:pPr>
      <w:r w:rsidRPr="009B29B0">
        <w:t xml:space="preserve">Таблица </w:t>
      </w:r>
      <w:r w:rsidR="00B128C4">
        <w:t>9</w:t>
      </w:r>
      <w:r w:rsidRPr="009B29B0">
        <w:t>.3</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9B29B0" w:rsidRPr="009B29B0" w:rsidTr="009B29B0">
        <w:trPr>
          <w:trHeight w:val="170"/>
          <w:tblHeader/>
          <w:jc w:val="center"/>
        </w:trPr>
        <w:tc>
          <w:tcPr>
            <w:tcW w:w="3828"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27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Размещение производственной зоны допускается:</w:t>
            </w:r>
          </w:p>
          <w:p w:rsidR="009B29B0" w:rsidRPr="009B29B0"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в прибрежных зонах водных объектов;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pacing w:val="-2"/>
                <w:sz w:val="20"/>
                <w:szCs w:val="20"/>
                <w:lang w:eastAsia="ru-RU"/>
              </w:rPr>
            </w:pPr>
            <w:r w:rsidRPr="009B29B0">
              <w:rPr>
                <w:rFonts w:ascii="Times New Roman" w:eastAsia="Times New Roman" w:hAnsi="Times New Roman" w:cs="Times New Roman"/>
                <w:bCs/>
                <w:sz w:val="20"/>
                <w:szCs w:val="20"/>
                <w:lang w:eastAsia="ru-RU"/>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9B29B0">
              <w:rPr>
                <w:rFonts w:ascii="Times New Roman" w:eastAsia="Times New Roman" w:hAnsi="Times New Roman" w:cs="Times New Roman"/>
                <w:sz w:val="20"/>
                <w:szCs w:val="20"/>
                <w:lang w:eastAsia="ru-RU"/>
              </w:rPr>
              <w:t>планировочные отметки площадок производственных объектов должны приниматься не менее чем на</w:t>
            </w:r>
            <w:r w:rsidRPr="009B29B0">
              <w:rPr>
                <w:rFonts w:ascii="Times New Roman" w:eastAsia="Times New Roman" w:hAnsi="Times New Roman" w:cs="Times New Roman"/>
                <w:noProof/>
                <w:sz w:val="20"/>
                <w:szCs w:val="20"/>
                <w:lang w:eastAsia="ru-RU"/>
              </w:rPr>
              <w:t xml:space="preserve"> 0,5</w:t>
            </w:r>
            <w:r w:rsidRPr="009B29B0">
              <w:rPr>
                <w:rFonts w:ascii="Times New Roman" w:eastAsia="Times New Roman" w:hAnsi="Times New Roman" w:cs="Times New Roman"/>
                <w:sz w:val="20"/>
                <w:szCs w:val="20"/>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9B29B0">
              <w:rPr>
                <w:rFonts w:ascii="Times New Roman" w:eastAsia="Times New Roman" w:hAnsi="Times New Roman" w:cs="Times New Roman"/>
                <w:spacing w:val="-2"/>
                <w:sz w:val="20"/>
                <w:szCs w:val="20"/>
                <w:lang w:eastAsia="ru-RU"/>
              </w:rPr>
              <w:t xml:space="preserve">гидротехнические сооружения. </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9B29B0">
              <w:rPr>
                <w:rFonts w:ascii="Times New Roman" w:eastAsia="Times New Roman" w:hAnsi="Times New Roman" w:cs="Times New Roman"/>
                <w:noProof/>
                <w:sz w:val="20"/>
                <w:szCs w:val="20"/>
                <w:lang w:eastAsia="ru-RU"/>
              </w:rPr>
              <w:t xml:space="preserve"> 100</w:t>
            </w:r>
            <w:r w:rsidRPr="009B29B0">
              <w:rPr>
                <w:rFonts w:ascii="Times New Roman" w:eastAsia="Times New Roman" w:hAnsi="Times New Roman" w:cs="Times New Roman"/>
                <w:sz w:val="20"/>
                <w:szCs w:val="20"/>
                <w:lang w:eastAsia="ru-RU"/>
              </w:rPr>
              <w:t xml:space="preserve"> лет, для остальных объектов</w:t>
            </w:r>
            <w:r w:rsidRPr="009B29B0">
              <w:rPr>
                <w:rFonts w:ascii="Times New Roman" w:eastAsia="Times New Roman" w:hAnsi="Times New Roman" w:cs="Times New Roman"/>
                <w:noProof/>
                <w:sz w:val="20"/>
                <w:szCs w:val="20"/>
                <w:lang w:eastAsia="ru-RU"/>
              </w:rPr>
              <w:t xml:space="preserve"> –</w:t>
            </w:r>
            <w:r w:rsidRPr="009B29B0">
              <w:rPr>
                <w:rFonts w:ascii="Times New Roman" w:eastAsia="Times New Roman" w:hAnsi="Times New Roman" w:cs="Times New Roman"/>
                <w:sz w:val="20"/>
                <w:szCs w:val="20"/>
                <w:lang w:eastAsia="ru-RU"/>
              </w:rPr>
              <w:t xml:space="preserve"> один раз в</w:t>
            </w:r>
            <w:r w:rsidRPr="009B29B0">
              <w:rPr>
                <w:rFonts w:ascii="Times New Roman" w:eastAsia="Times New Roman" w:hAnsi="Times New Roman" w:cs="Times New Roman"/>
                <w:noProof/>
                <w:sz w:val="20"/>
                <w:szCs w:val="20"/>
                <w:lang w:eastAsia="ru-RU"/>
              </w:rPr>
              <w:t xml:space="preserve"> 50</w:t>
            </w:r>
            <w:r w:rsidRPr="009B29B0">
              <w:rPr>
                <w:rFonts w:ascii="Times New Roman" w:eastAsia="Times New Roman" w:hAnsi="Times New Roman" w:cs="Times New Roman"/>
                <w:sz w:val="20"/>
                <w:szCs w:val="20"/>
                <w:lang w:eastAsia="ru-RU"/>
              </w:rPr>
              <w:t xml:space="preserve"> лет, а для объектов со сроком эксплуатации до</w:t>
            </w:r>
            <w:r w:rsidRPr="009B29B0">
              <w:rPr>
                <w:rFonts w:ascii="Times New Roman" w:eastAsia="Times New Roman" w:hAnsi="Times New Roman" w:cs="Times New Roman"/>
                <w:noProof/>
                <w:sz w:val="20"/>
                <w:szCs w:val="20"/>
                <w:lang w:eastAsia="ru-RU"/>
              </w:rPr>
              <w:t xml:space="preserve"> 10</w:t>
            </w:r>
            <w:r w:rsidRPr="009B29B0">
              <w:rPr>
                <w:rFonts w:ascii="Times New Roman" w:eastAsia="Times New Roman" w:hAnsi="Times New Roman" w:cs="Times New Roman"/>
                <w:sz w:val="20"/>
                <w:szCs w:val="20"/>
                <w:lang w:eastAsia="ru-RU"/>
              </w:rPr>
              <w:t xml:space="preserve"> лет</w:t>
            </w:r>
            <w:r w:rsidRPr="009B29B0">
              <w:rPr>
                <w:rFonts w:ascii="Times New Roman" w:eastAsia="Times New Roman" w:hAnsi="Times New Roman" w:cs="Times New Roman"/>
                <w:noProof/>
                <w:sz w:val="20"/>
                <w:szCs w:val="20"/>
                <w:lang w:eastAsia="ru-RU"/>
              </w:rPr>
              <w:t xml:space="preserve"> –</w:t>
            </w:r>
            <w:r w:rsidRPr="009B29B0">
              <w:rPr>
                <w:rFonts w:ascii="Times New Roman" w:eastAsia="Times New Roman" w:hAnsi="Times New Roman" w:cs="Times New Roman"/>
                <w:sz w:val="20"/>
                <w:szCs w:val="20"/>
                <w:lang w:eastAsia="ru-RU"/>
              </w:rPr>
              <w:t xml:space="preserve"> один раз в</w:t>
            </w:r>
            <w:r w:rsidRPr="009B29B0">
              <w:rPr>
                <w:rFonts w:ascii="Times New Roman" w:eastAsia="Times New Roman" w:hAnsi="Times New Roman" w:cs="Times New Roman"/>
                <w:noProof/>
                <w:sz w:val="20"/>
                <w:szCs w:val="20"/>
                <w:lang w:eastAsia="ru-RU"/>
              </w:rPr>
              <w:t xml:space="preserve"> 10</w:t>
            </w:r>
            <w:r w:rsidRPr="009B29B0">
              <w:rPr>
                <w:rFonts w:ascii="Times New Roman" w:eastAsia="Times New Roman" w:hAnsi="Times New Roman" w:cs="Times New Roman"/>
                <w:sz w:val="20"/>
                <w:szCs w:val="20"/>
                <w:lang w:eastAsia="ru-RU"/>
              </w:rPr>
              <w:t xml:space="preserve"> лет.</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w:t>
            </w:r>
            <w:proofErr w:type="spellStart"/>
            <w:r w:rsidRPr="009B29B0">
              <w:rPr>
                <w:rFonts w:ascii="Times New Roman" w:eastAsia="Times New Roman" w:hAnsi="Times New Roman" w:cs="Times New Roman"/>
                <w:sz w:val="20"/>
                <w:szCs w:val="20"/>
                <w:lang w:eastAsia="ru-RU"/>
              </w:rPr>
              <w:t>водоохранных</w:t>
            </w:r>
            <w:proofErr w:type="spellEnd"/>
            <w:r w:rsidRPr="009B29B0">
              <w:rPr>
                <w:rFonts w:ascii="Times New Roman" w:eastAsia="Times New Roman" w:hAnsi="Times New Roman" w:cs="Times New Roman"/>
                <w:sz w:val="20"/>
                <w:szCs w:val="20"/>
                <w:lang w:eastAsia="ru-RU"/>
              </w:rPr>
              <w:t xml:space="preserve"> зона рек и водоемов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Размещение производственной зоны не допускается</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составе рекреационных зон;</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зеленых зонах;</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на землях особо охраняемых территорий;</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9B29B0">
              <w:rPr>
                <w:rFonts w:ascii="Times New Roman" w:eastAsia="Times New Roman" w:hAnsi="Times New Roman" w:cs="Times New Roman"/>
                <w:bCs/>
                <w:sz w:val="20"/>
                <w:szCs w:val="20"/>
                <w:lang w:eastAsia="ru-RU"/>
              </w:rPr>
              <w:t>Вологодской области</w:t>
            </w:r>
            <w:r w:rsidRPr="009B29B0">
              <w:rPr>
                <w:rFonts w:ascii="Times New Roman" w:eastAsia="Times New Roman" w:hAnsi="Times New Roman" w:cs="Times New Roman"/>
                <w:sz w:val="20"/>
                <w:szCs w:val="20"/>
                <w:lang w:eastAsia="ru-RU"/>
              </w:rPr>
              <w:t xml:space="preserve"> в сфере государственной охраны объектов культурного наследия;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районах развития опасных геологических и гидрологических процессов (активный карст, обвалы, оползни, просадки и др.), горных разработок, которые могут угрожать застройке и эксплуатации производственных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на участках, загрязненных органическими и радиоактивными отходами, до истечения сроков, установленных органами </w:t>
            </w:r>
            <w:proofErr w:type="spellStart"/>
            <w:r w:rsidRPr="009B29B0">
              <w:rPr>
                <w:rFonts w:ascii="Times New Roman" w:eastAsia="Times New Roman" w:hAnsi="Times New Roman" w:cs="Times New Roman"/>
                <w:sz w:val="20"/>
                <w:szCs w:val="20"/>
                <w:lang w:eastAsia="ru-RU"/>
              </w:rPr>
              <w:t>Роспотребнадзора</w:t>
            </w:r>
            <w:proofErr w:type="spellEnd"/>
            <w:r w:rsidRPr="009B29B0">
              <w:rPr>
                <w:rFonts w:ascii="Times New Roman" w:eastAsia="Times New Roman" w:hAnsi="Times New Roman" w:cs="Times New Roman"/>
                <w:sz w:val="20"/>
                <w:szCs w:val="20"/>
                <w:lang w:eastAsia="ru-RU"/>
              </w:rPr>
              <w:t>;</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объектов, зданий, сооружений:</w:t>
            </w:r>
          </w:p>
          <w:p w:rsidR="009B29B0" w:rsidRPr="009B29B0"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p>
          <w:p w:rsidR="009B29B0" w:rsidRPr="009B29B0" w:rsidRDefault="009B29B0" w:rsidP="000442F6">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0442F6">
              <w:rPr>
                <w:rFonts w:ascii="Times New Roman" w:eastAsia="Times New Roman" w:hAnsi="Times New Roman" w:cs="Times New Roman"/>
                <w:sz w:val="20"/>
                <w:szCs w:val="20"/>
                <w:lang w:eastAsia="ru-RU"/>
              </w:rPr>
              <w:t>- в соответствии с требованиями приложения 3 настоящих нормативов</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w:t>
            </w:r>
            <w:r w:rsidRPr="009B29B0">
              <w:rPr>
                <w:rFonts w:ascii="Times New Roman" w:eastAsia="Times New Roman" w:hAnsi="Times New Roman" w:cs="Times New Roman"/>
                <w:bCs/>
                <w:sz w:val="20"/>
                <w:szCs w:val="20"/>
                <w:lang w:eastAsia="ru-RU"/>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соответствии с требованиями </w:t>
            </w:r>
            <w:r w:rsidRPr="009B29B0">
              <w:rPr>
                <w:rFonts w:ascii="Times New Roman" w:eastAsia="Times New Roman" w:hAnsi="Times New Roman" w:cs="Times New Roman"/>
                <w:bCs/>
                <w:sz w:val="20"/>
                <w:szCs w:val="20"/>
                <w:lang w:eastAsia="ru-RU"/>
              </w:rPr>
              <w:t xml:space="preserve">специальных норм </w:t>
            </w:r>
            <w:r w:rsidRPr="009B29B0">
              <w:rPr>
                <w:rFonts w:ascii="Times New Roman" w:eastAsia="Times New Roman" w:hAnsi="Times New Roman" w:cs="Times New Roman"/>
                <w:sz w:val="20"/>
                <w:szCs w:val="20"/>
                <w:lang w:eastAsia="ru-RU"/>
              </w:rPr>
              <w:t>при соблюдении санитарно-защитных зон указанных объектов (СанПиН 2.2.1/2.1.1.1200-03</w:t>
            </w:r>
            <w:r w:rsidR="00394EA6">
              <w:rPr>
                <w:rFonts w:ascii="Times New Roman" w:eastAsia="Times New Roman" w:hAnsi="Times New Roman" w:cs="Times New Roman"/>
                <w:sz w:val="20"/>
                <w:szCs w:val="20"/>
                <w:lang w:eastAsia="ru-RU"/>
              </w:rPr>
              <w:t xml:space="preserve"> «</w:t>
            </w:r>
            <w:r w:rsidR="00394EA6" w:rsidRPr="00394EA6">
              <w:rPr>
                <w:rFonts w:ascii="Times New Roman" w:eastAsia="Times New Roman" w:hAnsi="Times New Roman" w:cs="Times New Roman"/>
                <w:sz w:val="20"/>
                <w:szCs w:val="20"/>
                <w:lang w:eastAsia="ru-RU"/>
              </w:rPr>
              <w:t>Санитарно-защитные зоны и санитарная классификация предприятий, сооружений и иных объектов</w:t>
            </w:r>
            <w:r w:rsidR="00394EA6">
              <w:rPr>
                <w:rFonts w:ascii="Times New Roman" w:eastAsia="Times New Roman" w:hAnsi="Times New Roman" w:cs="Times New Roman"/>
                <w:sz w:val="20"/>
                <w:szCs w:val="20"/>
                <w:lang w:eastAsia="ru-RU"/>
              </w:rPr>
              <w:t>»</w:t>
            </w:r>
            <w:r w:rsidRPr="009B29B0">
              <w:rPr>
                <w:rFonts w:ascii="Times New Roman" w:eastAsia="Times New Roman" w:hAnsi="Times New Roman" w:cs="Times New Roman"/>
                <w:sz w:val="20"/>
                <w:szCs w:val="20"/>
                <w:lang w:eastAsia="ru-RU"/>
              </w:rPr>
              <w:t>);</w:t>
            </w:r>
          </w:p>
        </w:tc>
      </w:tr>
      <w:tr w:rsidR="009B29B0" w:rsidRPr="009B29B0" w:rsidTr="009B29B0">
        <w:tblPrEx>
          <w:tblBorders>
            <w:bottom w:val="single" w:sz="4" w:space="0" w:color="auto"/>
          </w:tblBorders>
        </w:tblPrEx>
        <w:trPr>
          <w:trHeight w:val="722"/>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3"/>
                <w:sz w:val="20"/>
                <w:szCs w:val="20"/>
                <w:lang w:eastAsia="ru-RU"/>
              </w:rPr>
              <w:t xml:space="preserve">- </w:t>
            </w:r>
            <w:r w:rsidRPr="009B29B0">
              <w:rPr>
                <w:rFonts w:ascii="Times New Roman" w:eastAsia="Times New Roman" w:hAnsi="Times New Roman" w:cs="Times New Roman"/>
                <w:bCs/>
                <w:sz w:val="20"/>
                <w:szCs w:val="20"/>
                <w:lang w:eastAsia="ru-RU"/>
              </w:rPr>
              <w:t xml:space="preserve">по изготовлению и хранению взрывчатых веществ, материалов и </w:t>
            </w:r>
            <w:r w:rsidRPr="009B29B0">
              <w:rPr>
                <w:rFonts w:ascii="Times New Roman" w:eastAsia="Times New Roman" w:hAnsi="Times New Roman" w:cs="Times New Roman"/>
                <w:bCs/>
                <w:spacing w:val="-2"/>
                <w:sz w:val="20"/>
                <w:szCs w:val="20"/>
                <w:lang w:eastAsia="ru-RU"/>
              </w:rPr>
              <w:t>изделий на их основе</w:t>
            </w:r>
            <w:r w:rsidRPr="009B29B0">
              <w:rPr>
                <w:rFonts w:ascii="Times New Roman" w:eastAsia="Times New Roman" w:hAnsi="Times New Roman" w:cs="Times New Roman"/>
                <w:spacing w:val="-2"/>
                <w:sz w:val="20"/>
                <w:szCs w:val="20"/>
                <w:lang w:eastAsia="ru-RU"/>
              </w:rPr>
              <w:t xml:space="preserve"> (организаций,</w:t>
            </w:r>
            <w:r w:rsidRPr="009B29B0">
              <w:rPr>
                <w:rFonts w:ascii="Times New Roman" w:eastAsia="Times New Roman" w:hAnsi="Times New Roman" w:cs="Times New Roman"/>
                <w:sz w:val="20"/>
                <w:szCs w:val="20"/>
                <w:lang w:eastAsia="ru-RU"/>
              </w:rPr>
              <w:t xml:space="preserve"> арсеналов, баз, военных складов)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 с учетом </w:t>
            </w:r>
            <w:r w:rsidRPr="009B29B0">
              <w:rPr>
                <w:rFonts w:ascii="Times New Roman" w:eastAsia="Times New Roman" w:hAnsi="Times New Roman" w:cs="Times New Roman"/>
                <w:bCs/>
                <w:sz w:val="20"/>
                <w:szCs w:val="20"/>
                <w:lang w:eastAsia="ru-RU"/>
              </w:rPr>
              <w:t>запретных зон, зон охраняемых военных объектов и охранных зон военных объектов. Размеры запретных (опасных) зон и районов и возможность размещения в них объектов различного назначения определяются в соответствии с Постановлением Правительства Российской Федерации от 05 мая 2014 года № 405.</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pacing w:val="-3"/>
                <w:sz w:val="20"/>
                <w:szCs w:val="20"/>
                <w:lang w:eastAsia="ru-RU"/>
              </w:rPr>
            </w:pPr>
            <w:r w:rsidRPr="009B29B0">
              <w:rPr>
                <w:rFonts w:ascii="Times New Roman" w:eastAsia="Times New Roman" w:hAnsi="Times New Roman" w:cs="Times New Roman"/>
                <w:spacing w:val="-3"/>
                <w:sz w:val="20"/>
                <w:szCs w:val="20"/>
                <w:lang w:eastAsia="ru-RU"/>
              </w:rPr>
              <w:lastRenderedPageBreak/>
              <w:t xml:space="preserve">- </w:t>
            </w:r>
            <w:r w:rsidRPr="009B29B0">
              <w:rPr>
                <w:rFonts w:ascii="Times New Roman" w:eastAsia="Times New Roman" w:hAnsi="Times New Roman" w:cs="Times New Roman"/>
                <w:sz w:val="20"/>
                <w:szCs w:val="20"/>
                <w:lang w:eastAsia="ru-RU"/>
              </w:rPr>
              <w:t>требующих особой чистоты атмосферного воздуха;</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предприятий пищевой и перерабатывающей промышленности;</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подветренной стороны по отношению к жилым и общественным зданиям;</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9B29B0" w:rsidRPr="009B29B0" w:rsidRDefault="009B29B0" w:rsidP="00DB5612">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w:t>
            </w:r>
            <w:r w:rsidRPr="00DB5612">
              <w:rPr>
                <w:rFonts w:ascii="Times New Roman" w:eastAsia="Times New Roman" w:hAnsi="Times New Roman" w:cs="Times New Roman"/>
                <w:sz w:val="20"/>
                <w:szCs w:val="20"/>
                <w:lang w:eastAsia="ru-RU"/>
              </w:rPr>
              <w:t>соответствии с требованиями раздела «Нормативы охраны окружающей среды» настоящих нормативов.</w:t>
            </w:r>
          </w:p>
        </w:tc>
      </w:tr>
    </w:tbl>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smallCaps/>
          <w:lang w:eastAsia="ru-RU"/>
        </w:rPr>
      </w:pPr>
      <w:r>
        <w:rPr>
          <w:lang w:eastAsia="ru-RU"/>
        </w:rPr>
        <w:t>9</w:t>
      </w:r>
      <w:r w:rsidR="009B29B0" w:rsidRPr="009B29B0">
        <w:rPr>
          <w:lang w:eastAsia="ru-RU"/>
        </w:rPr>
        <w:t xml:space="preserve">.2.4. Устройство отвалов, </w:t>
      </w:r>
      <w:proofErr w:type="spellStart"/>
      <w:r w:rsidR="009B29B0" w:rsidRPr="009B29B0">
        <w:rPr>
          <w:lang w:eastAsia="ru-RU"/>
        </w:rPr>
        <w:t>шламонакопителей</w:t>
      </w:r>
      <w:proofErr w:type="spellEnd"/>
      <w:r w:rsidR="009B29B0" w:rsidRPr="009B29B0">
        <w:rPr>
          <w:lang w:eastAsia="ru-RU"/>
        </w:rPr>
        <w:t xml:space="preserve">, </w:t>
      </w:r>
      <w:proofErr w:type="spellStart"/>
      <w:r w:rsidR="009B29B0" w:rsidRPr="009B29B0">
        <w:rPr>
          <w:bCs/>
          <w:lang w:eastAsia="ru-RU"/>
        </w:rPr>
        <w:t>хвостохранилищ</w:t>
      </w:r>
      <w:proofErr w:type="spellEnd"/>
      <w:r w:rsidR="009B29B0" w:rsidRPr="009B29B0">
        <w:rPr>
          <w:bCs/>
          <w:lang w:eastAsia="ru-RU"/>
        </w:rPr>
        <w:t xml:space="preserve">, </w:t>
      </w:r>
      <w:r w:rsidR="009B29B0" w:rsidRPr="009B29B0">
        <w:rPr>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009B29B0" w:rsidRPr="009B29B0">
        <w:rPr>
          <w:smallCaps/>
          <w:lang w:eastAsia="ru-RU"/>
        </w:rPr>
        <w:t>.</w:t>
      </w:r>
    </w:p>
    <w:p w:rsidR="009B29B0" w:rsidRPr="009B29B0" w:rsidRDefault="009B29B0" w:rsidP="000451A7">
      <w:pPr>
        <w:pStyle w:val="011"/>
        <w:rPr>
          <w:lang w:eastAsia="ru-RU"/>
        </w:rPr>
      </w:pPr>
      <w:r w:rsidRPr="009B29B0">
        <w:rPr>
          <w:lang w:eastAsia="ru-RU"/>
        </w:rPr>
        <w:t xml:space="preserve">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9B29B0" w:rsidRPr="009B29B0" w:rsidRDefault="00B128C4" w:rsidP="000451A7">
      <w:pPr>
        <w:pStyle w:val="011"/>
        <w:rPr>
          <w:lang w:eastAsia="ru-RU"/>
        </w:rPr>
      </w:pPr>
      <w:r>
        <w:rPr>
          <w:lang w:eastAsia="ru-RU"/>
        </w:rPr>
        <w:t>9</w:t>
      </w:r>
      <w:r w:rsidR="009B29B0">
        <w:rPr>
          <w:lang w:eastAsia="ru-RU"/>
        </w:rPr>
        <w:t>.2.5</w:t>
      </w:r>
      <w:r w:rsidR="009B29B0" w:rsidRPr="009B29B0">
        <w:rPr>
          <w:lang w:eastAsia="ru-RU"/>
        </w:rPr>
        <w:t xml:space="preserve">. </w:t>
      </w:r>
      <w:r w:rsidR="009B29B0" w:rsidRPr="009B29B0">
        <w:rPr>
          <w:spacing w:val="-2"/>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9B29B0" w:rsidRPr="009B29B0" w:rsidRDefault="00B128C4" w:rsidP="000451A7">
      <w:pPr>
        <w:pStyle w:val="011"/>
        <w:rPr>
          <w:lang w:eastAsia="ru-RU"/>
        </w:rPr>
      </w:pPr>
      <w:r>
        <w:rPr>
          <w:lang w:eastAsia="ru-RU"/>
        </w:rPr>
        <w:t>9</w:t>
      </w:r>
      <w:r w:rsidR="009B29B0" w:rsidRPr="009B29B0">
        <w:rPr>
          <w:lang w:eastAsia="ru-RU"/>
        </w:rPr>
        <w:t>.2.6.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B29B0" w:rsidRPr="009B29B0" w:rsidRDefault="009B29B0" w:rsidP="000451A7">
      <w:pPr>
        <w:pStyle w:val="011"/>
        <w:rPr>
          <w:lang w:eastAsia="ru-RU"/>
        </w:rPr>
      </w:pPr>
      <w:r w:rsidRPr="009B29B0">
        <w:rPr>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9B29B0" w:rsidRPr="009B29B0" w:rsidRDefault="00B128C4" w:rsidP="000451A7">
      <w:pPr>
        <w:pStyle w:val="011"/>
        <w:rPr>
          <w:lang w:eastAsia="ru-RU"/>
        </w:rPr>
      </w:pPr>
      <w:r>
        <w:rPr>
          <w:lang w:eastAsia="ru-RU"/>
        </w:rPr>
        <w:t>9</w:t>
      </w:r>
      <w:r w:rsidR="009B29B0" w:rsidRPr="009B29B0">
        <w:rPr>
          <w:lang w:eastAsia="ru-RU"/>
        </w:rPr>
        <w:t xml:space="preserve">.2.7. Нормативные параметры и расчетные показатели градостроительного проектирования производственных зон приведены в таблице </w:t>
      </w:r>
      <w:r>
        <w:rPr>
          <w:lang w:eastAsia="ru-RU"/>
        </w:rPr>
        <w:t>9</w:t>
      </w:r>
      <w:r w:rsidR="009B29B0" w:rsidRPr="009B29B0">
        <w:rPr>
          <w:lang w:eastAsia="ru-RU"/>
        </w:rPr>
        <w:t>.4.</w:t>
      </w:r>
    </w:p>
    <w:p w:rsidR="009B29B0" w:rsidRPr="009B29B0" w:rsidRDefault="009B29B0" w:rsidP="000451A7">
      <w:pPr>
        <w:pStyle w:val="05"/>
      </w:pPr>
      <w:r w:rsidRPr="009B29B0">
        <w:t xml:space="preserve">Таблица </w:t>
      </w:r>
      <w:r w:rsidR="00B128C4">
        <w:t>9</w:t>
      </w:r>
      <w:r w:rsidRPr="009B29B0">
        <w:t>.4</w:t>
      </w:r>
    </w:p>
    <w:tbl>
      <w:tblPr>
        <w:tblW w:w="1009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9B29B0" w:rsidRPr="009B29B0" w:rsidTr="00394EA6">
        <w:trPr>
          <w:trHeight w:val="170"/>
          <w:tblHeader/>
          <w:jc w:val="center"/>
        </w:trPr>
        <w:tc>
          <w:tcPr>
            <w:tcW w:w="3911"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180"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394EA6">
        <w:tblPrEx>
          <w:tblBorders>
            <w:bottom w:val="single" w:sz="4" w:space="0" w:color="auto"/>
          </w:tblBorders>
        </w:tblPrEx>
        <w:trPr>
          <w:trHeight w:val="85"/>
          <w:jc w:val="center"/>
        </w:trPr>
        <w:tc>
          <w:tcPr>
            <w:tcW w:w="10091" w:type="dxa"/>
            <w:gridSpan w:val="2"/>
            <w:shd w:val="clear" w:color="auto" w:fill="auto"/>
          </w:tcPr>
          <w:p w:rsidR="009B29B0" w:rsidRPr="009B29B0" w:rsidRDefault="009B29B0" w:rsidP="00394EA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застройки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Территория, </w:t>
            </w:r>
            <w:r w:rsidRPr="009B29B0">
              <w:rPr>
                <w:rFonts w:ascii="Times New Roman" w:eastAsia="Times New Roman" w:hAnsi="Times New Roman" w:cs="Times New Roman"/>
                <w:sz w:val="20"/>
                <w:szCs w:val="20"/>
                <w:lang w:eastAsia="ru-RU"/>
              </w:rPr>
              <w:t>занимаемая площадками производственных и вспомогательных объектов, объектами обслуживания</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Не менее 60 % общей территории производственной зоны.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Нормативный размер земельного участка промышленного предприятия</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Принима</w:t>
            </w:r>
            <w:r w:rsidRPr="009B29B0">
              <w:rPr>
                <w:rFonts w:ascii="Times New Roman" w:eastAsia="Times New Roman" w:hAnsi="Times New Roman" w:cs="Times New Roman"/>
                <w:sz w:val="20"/>
                <w:szCs w:val="20"/>
                <w:lang w:eastAsia="ru-RU"/>
              </w:rPr>
              <w:t>ется равным отношению площади его застройки к показателю нормативной плотности застройки.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Показатели нормативной плотности застройки площадок промышленных предприятий</w:t>
            </w:r>
          </w:p>
        </w:tc>
        <w:tc>
          <w:tcPr>
            <w:tcW w:w="6180" w:type="dxa"/>
            <w:shd w:val="clear" w:color="auto" w:fill="auto"/>
          </w:tcPr>
          <w:p w:rsidR="009B29B0" w:rsidRPr="009B29B0" w:rsidRDefault="009B29B0" w:rsidP="000442F6">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0442F6">
              <w:rPr>
                <w:rFonts w:ascii="Times New Roman" w:eastAsia="Times New Roman" w:hAnsi="Times New Roman" w:cs="Times New Roman"/>
                <w:sz w:val="20"/>
                <w:szCs w:val="20"/>
                <w:lang w:eastAsia="ru-RU"/>
              </w:rPr>
              <w:t xml:space="preserve">В соответствии с приложением </w:t>
            </w:r>
            <w:r w:rsidR="000442F6" w:rsidRPr="000442F6">
              <w:rPr>
                <w:rFonts w:ascii="Times New Roman" w:eastAsia="Times New Roman" w:hAnsi="Times New Roman" w:cs="Times New Roman"/>
                <w:sz w:val="20"/>
                <w:szCs w:val="20"/>
                <w:lang w:eastAsia="ru-RU"/>
              </w:rPr>
              <w:t>2</w:t>
            </w:r>
            <w:r w:rsidRPr="000442F6">
              <w:rPr>
                <w:rFonts w:ascii="Times New Roman" w:eastAsia="Times New Roman" w:hAnsi="Times New Roman" w:cs="Times New Roman"/>
                <w:sz w:val="20"/>
                <w:szCs w:val="20"/>
                <w:lang w:eastAsia="ru-RU"/>
              </w:rPr>
              <w:t xml:space="preserve">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Коэффициент застройки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0,8</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Коэффициент плотности застройки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2,4</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Санитарно-защитные зоны производственных объектов</w:t>
            </w:r>
          </w:p>
        </w:tc>
        <w:tc>
          <w:tcPr>
            <w:tcW w:w="6180" w:type="dxa"/>
            <w:shd w:val="clear" w:color="auto" w:fill="auto"/>
          </w:tcPr>
          <w:p w:rsidR="009B29B0" w:rsidRPr="009B29B0" w:rsidRDefault="009B29B0" w:rsidP="002069E2">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таблицей 1</w:t>
            </w:r>
            <w:r w:rsidR="002069E2">
              <w:rPr>
                <w:rFonts w:ascii="Times New Roman" w:eastAsia="Times New Roman" w:hAnsi="Times New Roman" w:cs="Times New Roman"/>
                <w:sz w:val="20"/>
                <w:szCs w:val="20"/>
                <w:lang w:eastAsia="ru-RU"/>
              </w:rPr>
              <w:t>8</w:t>
            </w:r>
            <w:r w:rsidRPr="009B29B0">
              <w:rPr>
                <w:rFonts w:ascii="Times New Roman" w:eastAsia="Times New Roman" w:hAnsi="Times New Roman" w:cs="Times New Roman"/>
                <w:sz w:val="20"/>
                <w:szCs w:val="20"/>
                <w:lang w:eastAsia="ru-RU"/>
              </w:rPr>
              <w:t>.</w:t>
            </w:r>
            <w:r w:rsidR="002069E2">
              <w:rPr>
                <w:rFonts w:ascii="Times New Roman" w:eastAsia="Times New Roman" w:hAnsi="Times New Roman" w:cs="Times New Roman"/>
                <w:sz w:val="20"/>
                <w:szCs w:val="20"/>
                <w:lang w:eastAsia="ru-RU"/>
              </w:rPr>
              <w:t>7</w:t>
            </w:r>
            <w:r w:rsidRPr="009B29B0">
              <w:rPr>
                <w:rFonts w:ascii="Times New Roman" w:eastAsia="Times New Roman" w:hAnsi="Times New Roman" w:cs="Times New Roman"/>
                <w:sz w:val="20"/>
                <w:szCs w:val="20"/>
                <w:lang w:eastAsia="ru-RU"/>
              </w:rPr>
              <w:t xml:space="preserve">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Противопожарные расстояния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w:t>
            </w:r>
            <w:r w:rsidR="00394EA6">
              <w:rPr>
                <w:rFonts w:ascii="Times New Roman" w:eastAsia="Times New Roman" w:hAnsi="Times New Roman" w:cs="Times New Roman"/>
                <w:bCs/>
                <w:sz w:val="20"/>
                <w:szCs w:val="20"/>
                <w:lang w:eastAsia="ru-RU"/>
              </w:rPr>
              <w:t xml:space="preserve"> соответствии с СП 4.13130.2013 «</w:t>
            </w:r>
            <w:r w:rsidR="00394EA6" w:rsidRPr="00394EA6">
              <w:rPr>
                <w:rFonts w:ascii="Times New Roman" w:eastAsia="Times New Roman" w:hAnsi="Times New Roman" w:cs="Times New Roman"/>
                <w:bCs/>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EA6">
              <w:rPr>
                <w:rFonts w:ascii="Times New Roman" w:eastAsia="Times New Roman" w:hAnsi="Times New Roman" w:cs="Times New Roman"/>
                <w:bCs/>
                <w:sz w:val="20"/>
                <w:szCs w:val="20"/>
                <w:lang w:eastAsia="ru-RU"/>
              </w:rPr>
              <w:t xml:space="preserve">».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lastRenderedPageBreak/>
              <w:t xml:space="preserve">Размещение подразделений пожарной охраны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В соответствии с Федеральным законом </w:t>
            </w:r>
            <w:r w:rsidRPr="009B29B0">
              <w:rPr>
                <w:rFonts w:ascii="Times New Roman" w:eastAsia="Times New Roman" w:hAnsi="Times New Roman" w:cs="Times New Roman"/>
                <w:sz w:val="20"/>
                <w:szCs w:val="20"/>
                <w:lang w:eastAsia="ru-RU"/>
              </w:rPr>
              <w:t xml:space="preserve">от 22.07.2008 № 123-ФЗ «Технический регламент о требованиях пожарной безопасности» и </w:t>
            </w:r>
            <w:r w:rsidRPr="009B29B0">
              <w:rPr>
                <w:rFonts w:ascii="Times New Roman" w:eastAsia="Times New Roman" w:hAnsi="Times New Roman" w:cs="Times New Roman"/>
                <w:bCs/>
                <w:sz w:val="20"/>
                <w:szCs w:val="20"/>
                <w:lang w:eastAsia="ru-RU"/>
              </w:rPr>
              <w:t>СП 11.13130.2009.</w:t>
            </w:r>
          </w:p>
        </w:tc>
      </w:tr>
      <w:tr w:rsidR="009B29B0" w:rsidRPr="009B29B0" w:rsidTr="004405E7">
        <w:tblPrEx>
          <w:tblBorders>
            <w:bottom w:val="single" w:sz="4" w:space="0" w:color="auto"/>
          </w:tblBorders>
        </w:tblPrEx>
        <w:trPr>
          <w:trHeight w:val="77"/>
          <w:jc w:val="center"/>
        </w:trPr>
        <w:tc>
          <w:tcPr>
            <w:tcW w:w="10091" w:type="dxa"/>
            <w:gridSpan w:val="2"/>
            <w:shd w:val="clear" w:color="auto" w:fill="auto"/>
            <w:vAlign w:val="center"/>
          </w:tcPr>
          <w:p w:rsidR="009B29B0" w:rsidRPr="009B29B0" w:rsidRDefault="009B29B0" w:rsidP="009B29B0">
            <w:pPr>
              <w:widowControl w:val="0"/>
              <w:autoSpaceDE/>
              <w:autoSpaceDN/>
              <w:adjustRightInd/>
              <w:spacing w:line="238"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Инженерное обеспечение</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spacing w:line="238"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инженерных сетей</w:t>
            </w:r>
          </w:p>
        </w:tc>
        <w:tc>
          <w:tcPr>
            <w:tcW w:w="6180" w:type="dxa"/>
            <w:shd w:val="clear" w:color="auto" w:fill="auto"/>
          </w:tcPr>
          <w:p w:rsidR="009B29B0" w:rsidRPr="009B29B0" w:rsidRDefault="009B29B0" w:rsidP="00B128C4">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В </w:t>
            </w:r>
            <w:r w:rsidRPr="00B128C4">
              <w:rPr>
                <w:rFonts w:ascii="Times New Roman" w:eastAsia="Times New Roman" w:hAnsi="Times New Roman" w:cs="Times New Roman"/>
                <w:sz w:val="20"/>
                <w:szCs w:val="20"/>
                <w:lang w:eastAsia="ru-RU"/>
              </w:rPr>
              <w:t>соответствии с требованиями раздела «</w:t>
            </w:r>
            <w:r w:rsidRPr="00B128C4">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00B128C4" w:rsidRPr="00B128C4">
              <w:rPr>
                <w:rFonts w:ascii="Times New Roman" w:eastAsia="Times New Roman" w:hAnsi="Times New Roman" w:cs="Times New Roman"/>
                <w:sz w:val="20"/>
                <w:szCs w:val="20"/>
                <w:lang w:eastAsia="ru-RU"/>
              </w:rPr>
              <w:t>».</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Удаленность производственных зон от головных источников инженерного обеспечения:</w:t>
            </w:r>
          </w:p>
          <w:p w:rsidR="009B29B0" w:rsidRPr="009B29B0" w:rsidRDefault="009B29B0" w:rsidP="009B29B0">
            <w:pPr>
              <w:widowControl w:val="0"/>
              <w:tabs>
                <w:tab w:val="left" w:pos="7740"/>
              </w:tabs>
              <w:autoSpaceDE/>
              <w:autoSpaceDN/>
              <w:adjustRightInd/>
              <w:spacing w:line="238" w:lineRule="auto"/>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ТЭЦ или </w:t>
            </w:r>
            <w:proofErr w:type="spellStart"/>
            <w:r w:rsidRPr="009B29B0">
              <w:rPr>
                <w:rFonts w:ascii="Times New Roman" w:eastAsia="Times New Roman" w:hAnsi="Times New Roman" w:cs="Times New Roman"/>
                <w:bCs/>
                <w:sz w:val="20"/>
                <w:szCs w:val="20"/>
                <w:lang w:eastAsia="ru-RU"/>
              </w:rPr>
              <w:t>тепломагистрали</w:t>
            </w:r>
            <w:proofErr w:type="spellEnd"/>
            <w:r w:rsidRPr="009B29B0">
              <w:rPr>
                <w:rFonts w:ascii="Times New Roman" w:eastAsia="Times New Roman" w:hAnsi="Times New Roman" w:cs="Times New Roman"/>
                <w:bCs/>
                <w:sz w:val="20"/>
                <w:szCs w:val="20"/>
                <w:lang w:eastAsia="ru-RU"/>
              </w:rPr>
              <w:t xml:space="preserve"> мощностью 1000 и более Гкал/час;</w:t>
            </w:r>
          </w:p>
        </w:tc>
        <w:tc>
          <w:tcPr>
            <w:tcW w:w="6180" w:type="dxa"/>
            <w:shd w:val="clear" w:color="auto" w:fill="auto"/>
          </w:tcPr>
          <w:p w:rsidR="009B29B0" w:rsidRPr="009B29B0" w:rsidRDefault="009B29B0" w:rsidP="009B29B0">
            <w:pPr>
              <w:widowControl w:val="0"/>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Принимается по расчету зависимости протяженности инженерных коммуникаций от величины потребляемых ресурсов:</w:t>
            </w:r>
          </w:p>
          <w:p w:rsidR="009B29B0" w:rsidRPr="009B29B0" w:rsidRDefault="009B29B0" w:rsidP="009B29B0">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до производственных территорий с теплопотреблением:</w:t>
            </w:r>
          </w:p>
          <w:p w:rsidR="009B29B0" w:rsidRPr="009B29B0" w:rsidRDefault="009B29B0" w:rsidP="009B29B0">
            <w:pPr>
              <w:widowControl w:val="0"/>
              <w:autoSpaceDE/>
              <w:autoSpaceDN/>
              <w:adjustRightInd/>
              <w:spacing w:line="238" w:lineRule="auto"/>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более 20 Гкал/час – не более 5 км;</w:t>
            </w:r>
          </w:p>
          <w:p w:rsidR="009B29B0" w:rsidRPr="009B29B0" w:rsidRDefault="009B29B0" w:rsidP="009B29B0">
            <w:pPr>
              <w:widowControl w:val="0"/>
              <w:autoSpaceDE/>
              <w:autoSpaceDN/>
              <w:adjustRightInd/>
              <w:spacing w:line="238" w:lineRule="auto"/>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5 до 20 Гкал/час – не более 10 км</w:t>
            </w:r>
            <w:r w:rsidR="00B128C4">
              <w:rPr>
                <w:rFonts w:ascii="Times New Roman" w:eastAsia="Times New Roman" w:hAnsi="Times New Roman" w:cs="Times New Roman"/>
                <w:bCs/>
                <w:sz w:val="20"/>
                <w:szCs w:val="20"/>
                <w:lang w:eastAsia="ru-RU"/>
              </w:rPr>
              <w:t>.</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водопроводного узла, станции или водовода мощностью более 100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до производственных территорий с водопотреблением:</w:t>
            </w:r>
          </w:p>
          <w:p w:rsidR="009B29B0" w:rsidRPr="009B29B0" w:rsidRDefault="009B29B0" w:rsidP="009B29B0">
            <w:pPr>
              <w:widowControl w:val="0"/>
              <w:autoSpaceDE/>
              <w:autoSpaceDN/>
              <w:adjustRightInd/>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более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 – не более 5 км;</w:t>
            </w:r>
          </w:p>
          <w:p w:rsidR="009B29B0" w:rsidRPr="009B29B0" w:rsidRDefault="009B29B0" w:rsidP="009B29B0">
            <w:pPr>
              <w:widowControl w:val="0"/>
              <w:autoSpaceDE/>
              <w:autoSpaceDN/>
              <w:adjustRightInd/>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5 до 20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 – не более 10 км</w:t>
            </w:r>
            <w:r w:rsidR="00B128C4">
              <w:rPr>
                <w:rFonts w:ascii="Times New Roman" w:eastAsia="Times New Roman" w:hAnsi="Times New Roman" w:cs="Times New Roman"/>
                <w:bCs/>
                <w:sz w:val="20"/>
                <w:szCs w:val="20"/>
                <w:lang w:eastAsia="ru-RU"/>
              </w:rPr>
              <w:t xml:space="preserve">.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Сбор и удаление производственных и бытовых сточных вод на объектах производственной зоны</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pacing w:val="-2"/>
                <w:sz w:val="20"/>
                <w:szCs w:val="20"/>
                <w:lang w:eastAsia="ru-RU"/>
              </w:rPr>
            </w:pPr>
            <w:r w:rsidRPr="009B29B0">
              <w:rPr>
                <w:rFonts w:ascii="Times New Roman" w:eastAsia="Times New Roman" w:hAnsi="Times New Roman" w:cs="Times New Roman"/>
                <w:bCs/>
                <w:spacing w:val="-2"/>
                <w:sz w:val="20"/>
                <w:szCs w:val="20"/>
                <w:lang w:eastAsia="ru-RU"/>
              </w:rPr>
              <w:t>Проектируются канализационные системы, которые могут присоединяться к канализационным сетям городских округов и поселений или иметь собственную систему очистных сооружений.</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инженерных коммуникаций производственных объектов и их групп</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В технических полосах, обеспечивающих занятие наименьших участков территории и увязку с размещением зданий и сооружений. </w:t>
            </w:r>
            <w:r w:rsidRPr="009B29B0">
              <w:rPr>
                <w:rFonts w:ascii="Times New Roman" w:eastAsia="Times New Roman" w:hAnsi="Times New Roman" w:cs="Times New Roman"/>
                <w:sz w:val="20"/>
                <w:szCs w:val="20"/>
                <w:lang w:eastAsia="ru-RU"/>
              </w:rPr>
              <w:t>Размещение инженерных сетей на территории производственных объектов – в соответствии с СП 18.13330.2011</w:t>
            </w:r>
            <w:r w:rsidR="00394EA6">
              <w:rPr>
                <w:rFonts w:ascii="Times New Roman" w:eastAsia="Times New Roman" w:hAnsi="Times New Roman" w:cs="Times New Roman"/>
                <w:sz w:val="20"/>
                <w:szCs w:val="20"/>
                <w:lang w:eastAsia="ru-RU"/>
              </w:rPr>
              <w:t xml:space="preserve"> «</w:t>
            </w:r>
            <w:r w:rsidR="00394EA6" w:rsidRPr="00394EA6">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394EA6">
              <w:rPr>
                <w:rFonts w:ascii="Times New Roman" w:eastAsia="Times New Roman" w:hAnsi="Times New Roman" w:cs="Times New Roman"/>
                <w:sz w:val="20"/>
                <w:szCs w:val="20"/>
                <w:lang w:eastAsia="ru-RU"/>
              </w:rPr>
              <w:t>»</w:t>
            </w:r>
            <w:r w:rsidRPr="009B29B0">
              <w:rPr>
                <w:rFonts w:ascii="Times New Roman" w:eastAsia="Times New Roman" w:hAnsi="Times New Roman" w:cs="Times New Roman"/>
                <w:sz w:val="20"/>
                <w:szCs w:val="20"/>
                <w:lang w:eastAsia="ru-RU"/>
              </w:rPr>
              <w:t>.</w:t>
            </w:r>
          </w:p>
        </w:tc>
      </w:tr>
      <w:tr w:rsidR="009B29B0" w:rsidRPr="009B29B0" w:rsidTr="004405E7">
        <w:tblPrEx>
          <w:tblBorders>
            <w:bottom w:val="single" w:sz="4" w:space="0" w:color="auto"/>
          </w:tblBorders>
        </w:tblPrEx>
        <w:trPr>
          <w:trHeight w:val="77"/>
          <w:jc w:val="center"/>
        </w:trPr>
        <w:tc>
          <w:tcPr>
            <w:tcW w:w="10091" w:type="dxa"/>
            <w:gridSpan w:val="2"/>
            <w:shd w:val="clear" w:color="auto" w:fill="auto"/>
          </w:tcPr>
          <w:p w:rsidR="009B29B0" w:rsidRPr="009B29B0" w:rsidRDefault="009B29B0" w:rsidP="00394EA6">
            <w:pPr>
              <w:widowControl w:val="0"/>
              <w:autoSpaceDE/>
              <w:autoSpaceDN/>
              <w:adjustRightInd/>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Объекты транспортной инфраструктуры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Транспортные выезды и примыкания:</w:t>
            </w:r>
          </w:p>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для участка производственной территории с грузооборотом до 2 автомашин в сутки или 40 тонн в год;</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Проектируются в зависимости от величины грузового оборота:</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примыкание и выезд на улицу районного значения;</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 для участка с грузооборотом до 40 машин в сутки или до 100 тыс. тонн в год;</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bCs/>
                <w:spacing w:val="-2"/>
                <w:sz w:val="20"/>
                <w:szCs w:val="20"/>
                <w:lang w:eastAsia="ru-RU"/>
              </w:rPr>
              <w:t>примыкание</w:t>
            </w:r>
            <w:r w:rsidRPr="009B29B0">
              <w:rPr>
                <w:rFonts w:ascii="Times New Roman" w:eastAsia="Times New Roman" w:hAnsi="Times New Roman" w:cs="Times New Roman"/>
                <w:bCs/>
                <w:sz w:val="20"/>
                <w:szCs w:val="20"/>
                <w:lang w:eastAsia="ru-RU"/>
              </w:rPr>
              <w:t xml:space="preserve"> и выезд на городскую магистраль;</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для участка с грузооборотом более 40 автомашин в сутки или 100 тыс. тонн в год</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примыкание и выезд на городскую магистраль (по специализированным внутренним улицам производственной зоны).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Обслуживание общественным транспортом производственных территорий:</w:t>
            </w:r>
          </w:p>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с численностью работающих до 500 чел.;</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p w:rsidR="00BF0FFF" w:rsidRDefault="00BF0FFF" w:rsidP="009B29B0">
            <w:pPr>
              <w:widowControl w:val="0"/>
              <w:autoSpaceDE/>
              <w:autoSpaceDN/>
              <w:adjustRightInd/>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должны примыкать к улицам районного значения;</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с численностью работающих от 500 до 5000 чел.;</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должны примыкать к городской магистрали;</w:t>
            </w:r>
          </w:p>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удаленность главного входа производственной зоны от остановки общественного транспорта – не более 200 м;</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численностью работающих более 5000 чел.</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удаленность главного входа производственной зоны от остановки общественного транспорта – не более 300 м.</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proofErr w:type="spellStart"/>
            <w:r w:rsidRPr="009B29B0">
              <w:rPr>
                <w:rFonts w:ascii="Times New Roman" w:eastAsia="Times New Roman" w:hAnsi="Times New Roman" w:cs="Times New Roman"/>
                <w:bCs/>
                <w:sz w:val="20"/>
                <w:szCs w:val="20"/>
                <w:lang w:eastAsia="ru-RU"/>
              </w:rPr>
              <w:t>Приобъектные</w:t>
            </w:r>
            <w:proofErr w:type="spellEnd"/>
            <w:r w:rsidRPr="009B29B0">
              <w:rPr>
                <w:rFonts w:ascii="Times New Roman" w:eastAsia="Times New Roman" w:hAnsi="Times New Roman" w:cs="Times New Roman"/>
                <w:bCs/>
                <w:sz w:val="20"/>
                <w:szCs w:val="20"/>
                <w:lang w:eastAsia="ru-RU"/>
              </w:rPr>
              <w:t xml:space="preserve"> автостоянки для работающих</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Расчетные </w:t>
            </w:r>
            <w:r w:rsidRPr="00DB5612">
              <w:rPr>
                <w:rFonts w:ascii="Times New Roman" w:eastAsia="Times New Roman" w:hAnsi="Times New Roman" w:cs="Times New Roman"/>
                <w:bCs/>
                <w:sz w:val="20"/>
                <w:szCs w:val="20"/>
                <w:lang w:eastAsia="ru-RU"/>
              </w:rPr>
              <w:t xml:space="preserve">показатели обеспеченности – по таблице </w:t>
            </w:r>
            <w:r w:rsidR="00DB5612" w:rsidRPr="00DB5612">
              <w:rPr>
                <w:rFonts w:ascii="Times New Roman" w:eastAsia="Times New Roman" w:hAnsi="Times New Roman" w:cs="Times New Roman"/>
                <w:bCs/>
                <w:sz w:val="20"/>
                <w:szCs w:val="20"/>
                <w:lang w:eastAsia="ru-RU"/>
              </w:rPr>
              <w:t>7.</w:t>
            </w:r>
            <w:r w:rsidR="004405E7">
              <w:rPr>
                <w:rFonts w:ascii="Times New Roman" w:eastAsia="Times New Roman" w:hAnsi="Times New Roman" w:cs="Times New Roman"/>
                <w:bCs/>
                <w:sz w:val="20"/>
                <w:szCs w:val="20"/>
                <w:lang w:eastAsia="ru-RU"/>
              </w:rPr>
              <w:t>19</w:t>
            </w:r>
            <w:r w:rsidRPr="00DB5612">
              <w:rPr>
                <w:rFonts w:ascii="Times New Roman" w:eastAsia="Times New Roman" w:hAnsi="Times New Roman" w:cs="Times New Roman"/>
                <w:bCs/>
                <w:sz w:val="20"/>
                <w:szCs w:val="20"/>
                <w:lang w:eastAsia="ru-RU"/>
              </w:rPr>
              <w:t xml:space="preserve"> настоящих нормативов.</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Открытые площадки для стоянки легковых автомобилей следует проектировать в </w:t>
            </w:r>
            <w:proofErr w:type="spellStart"/>
            <w:r w:rsidRPr="009B29B0">
              <w:rPr>
                <w:rFonts w:ascii="Times New Roman" w:eastAsia="Times New Roman" w:hAnsi="Times New Roman" w:cs="Times New Roman"/>
                <w:bCs/>
                <w:sz w:val="20"/>
                <w:szCs w:val="20"/>
                <w:lang w:eastAsia="ru-RU"/>
              </w:rPr>
              <w:t>предзаводских</w:t>
            </w:r>
            <w:proofErr w:type="spellEnd"/>
            <w:r w:rsidRPr="009B29B0">
              <w:rPr>
                <w:rFonts w:ascii="Times New Roman" w:eastAsia="Times New Roman" w:hAnsi="Times New Roman" w:cs="Times New Roman"/>
                <w:bCs/>
                <w:sz w:val="20"/>
                <w:szCs w:val="20"/>
                <w:lang w:eastAsia="ru-RU"/>
              </w:rPr>
              <w:t xml:space="preserve"> зонах и общественных центрах промышленных узлов.</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Открытые площадки для стоянки легковых автомобилей инвалидов допускается размещать на территориях предприятий.</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proofErr w:type="spellStart"/>
            <w:r w:rsidRPr="009B29B0">
              <w:rPr>
                <w:rFonts w:ascii="Times New Roman" w:eastAsia="Times New Roman" w:hAnsi="Times New Roman" w:cs="Times New Roman"/>
                <w:sz w:val="20"/>
                <w:szCs w:val="20"/>
                <w:lang w:eastAsia="ru-RU"/>
              </w:rPr>
              <w:t>Внутриобъектные</w:t>
            </w:r>
            <w:proofErr w:type="spellEnd"/>
            <w:r w:rsidRPr="009B29B0">
              <w:rPr>
                <w:rFonts w:ascii="Times New Roman" w:eastAsia="Times New Roman" w:hAnsi="Times New Roman" w:cs="Times New Roman"/>
                <w:sz w:val="20"/>
                <w:szCs w:val="20"/>
                <w:lang w:eastAsia="ru-RU"/>
              </w:rPr>
              <w:t xml:space="preserve"> дороги</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В соответствии с СП 18.13330.2011</w:t>
            </w:r>
            <w:r w:rsidR="00394EA6">
              <w:rPr>
                <w:rFonts w:ascii="Times New Roman" w:eastAsia="Times New Roman" w:hAnsi="Times New Roman" w:cs="Times New Roman"/>
                <w:spacing w:val="-2"/>
                <w:sz w:val="20"/>
                <w:szCs w:val="20"/>
                <w:lang w:eastAsia="ru-RU"/>
              </w:rPr>
              <w:t xml:space="preserve"> «</w:t>
            </w:r>
            <w:r w:rsidR="00394EA6" w:rsidRPr="00394EA6">
              <w:rPr>
                <w:rFonts w:ascii="Times New Roman" w:eastAsia="Times New Roman" w:hAnsi="Times New Roman" w:cs="Times New Roman"/>
                <w:spacing w:val="-2"/>
                <w:sz w:val="20"/>
                <w:szCs w:val="20"/>
                <w:lang w:eastAsia="ru-RU"/>
              </w:rPr>
              <w:t>Генеральные планы промышленных предприятий. Актуализированная редакция СНиП II-89-80*</w:t>
            </w:r>
            <w:r w:rsidR="00394EA6">
              <w:rPr>
                <w:rFonts w:ascii="Times New Roman" w:eastAsia="Times New Roman" w:hAnsi="Times New Roman" w:cs="Times New Roman"/>
                <w:spacing w:val="-2"/>
                <w:sz w:val="20"/>
                <w:szCs w:val="20"/>
                <w:lang w:eastAsia="ru-RU"/>
              </w:rPr>
              <w:t>»</w:t>
            </w:r>
            <w:r w:rsidRPr="009B29B0">
              <w:rPr>
                <w:rFonts w:ascii="Times New Roman" w:eastAsia="Times New Roman" w:hAnsi="Times New Roman" w:cs="Times New Roman"/>
                <w:spacing w:val="-2"/>
                <w:sz w:val="20"/>
                <w:szCs w:val="20"/>
                <w:lang w:eastAsia="ru-RU"/>
              </w:rPr>
              <w:t>.</w:t>
            </w:r>
          </w:p>
        </w:tc>
      </w:tr>
      <w:tr w:rsidR="009B29B0" w:rsidRPr="009B29B0" w:rsidTr="00394EA6">
        <w:tblPrEx>
          <w:tblBorders>
            <w:bottom w:val="single" w:sz="4" w:space="0" w:color="auto"/>
          </w:tblBorders>
        </w:tblPrEx>
        <w:trPr>
          <w:trHeight w:val="238"/>
          <w:jc w:val="center"/>
        </w:trPr>
        <w:tc>
          <w:tcPr>
            <w:tcW w:w="10091" w:type="dxa"/>
            <w:gridSpan w:val="2"/>
            <w:shd w:val="clear" w:color="auto" w:fill="auto"/>
          </w:tcPr>
          <w:p w:rsidR="009B29B0" w:rsidRPr="009B29B0" w:rsidRDefault="009B29B0" w:rsidP="00394EA6">
            <w:pPr>
              <w:widowControl w:val="0"/>
              <w:autoSpaceDE/>
              <w:autoSpaceDN/>
              <w:adjustRightInd/>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Объекты благоустройства производственных зон</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Размещение мест захоронения отходов производства</w:t>
            </w:r>
          </w:p>
        </w:tc>
        <w:tc>
          <w:tcPr>
            <w:tcW w:w="6180" w:type="dxa"/>
            <w:shd w:val="clear" w:color="auto" w:fill="auto"/>
          </w:tcPr>
          <w:p w:rsidR="009B29B0" w:rsidRPr="009B29B0" w:rsidRDefault="00DB5612" w:rsidP="009B29B0">
            <w:pPr>
              <w:widowControl w:val="0"/>
              <w:autoSpaceDE/>
              <w:autoSpaceDN/>
              <w:adjustRightInd/>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bCs/>
                <w:sz w:val="20"/>
                <w:szCs w:val="20"/>
                <w:lang w:eastAsia="ru-RU"/>
              </w:rPr>
              <w:t>В соответствии с требованиями раздела «Нормативы градостроительного проектирования зон специального назначения» (подраздел «Объекты размещения, обезвреживания и утилизации твердых коммунальных отходов»)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проходных пунктов</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На расстоянии не более</w:t>
            </w:r>
            <w:r w:rsidRPr="009B29B0">
              <w:rPr>
                <w:rFonts w:ascii="Times New Roman" w:eastAsia="Times New Roman" w:hAnsi="Times New Roman" w:cs="Times New Roman"/>
                <w:noProof/>
                <w:spacing w:val="-2"/>
                <w:sz w:val="20"/>
                <w:szCs w:val="20"/>
                <w:lang w:eastAsia="ru-RU"/>
              </w:rPr>
              <w:t xml:space="preserve"> 1,5</w:t>
            </w:r>
            <w:r w:rsidRPr="009B29B0">
              <w:rPr>
                <w:rFonts w:ascii="Times New Roman" w:eastAsia="Times New Roman" w:hAnsi="Times New Roman" w:cs="Times New Roman"/>
                <w:spacing w:val="-2"/>
                <w:sz w:val="20"/>
                <w:szCs w:val="20"/>
                <w:lang w:eastAsia="ru-RU"/>
              </w:rPr>
              <w:t xml:space="preserve"> км друг от друга.</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lastRenderedPageBreak/>
              <w:t>Расстояние от проходных пунктов до входов в санитарно-бытовые помещения основных цехов</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800 м.</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tc>
      </w:tr>
      <w:tr w:rsidR="009B29B0" w:rsidRPr="009B29B0" w:rsidTr="00BF0FFF">
        <w:tblPrEx>
          <w:tblBorders>
            <w:bottom w:val="single" w:sz="4" w:space="0" w:color="auto"/>
          </w:tblBorders>
        </w:tblPrEx>
        <w:trPr>
          <w:trHeight w:val="649"/>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Площадь участков озеленения</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в границах производственны</w:t>
            </w:r>
            <w:r w:rsidR="00AA7CF4">
              <w:rPr>
                <w:rFonts w:ascii="Times New Roman" w:eastAsia="Times New Roman" w:hAnsi="Times New Roman" w:cs="Times New Roman"/>
                <w:sz w:val="20"/>
                <w:szCs w:val="20"/>
                <w:lang w:eastAsia="ru-RU"/>
              </w:rPr>
              <w:t xml:space="preserve">х объектов размером до 5 га – </w:t>
            </w:r>
            <w:r w:rsidRPr="009B29B0">
              <w:rPr>
                <w:rFonts w:ascii="Times New Roman" w:eastAsia="Times New Roman" w:hAnsi="Times New Roman" w:cs="Times New Roman"/>
                <w:sz w:val="20"/>
                <w:szCs w:val="20"/>
                <w:lang w:eastAsia="ru-RU"/>
              </w:rPr>
              <w:t>3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работающего в наиболее многочисленной смене;</w:t>
            </w:r>
          </w:p>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для производственн</w:t>
            </w:r>
            <w:r w:rsidR="00AA7CF4">
              <w:rPr>
                <w:rFonts w:ascii="Times New Roman" w:eastAsia="Times New Roman" w:hAnsi="Times New Roman" w:cs="Times New Roman"/>
                <w:sz w:val="20"/>
                <w:szCs w:val="20"/>
                <w:lang w:eastAsia="ru-RU"/>
              </w:rPr>
              <w:t xml:space="preserve">ых объектов размером более 5 га </w:t>
            </w:r>
            <w:r w:rsidRPr="009B29B0">
              <w:rPr>
                <w:rFonts w:ascii="Times New Roman" w:eastAsia="Times New Roman" w:hAnsi="Times New Roman" w:cs="Times New Roman"/>
                <w:sz w:val="20"/>
                <w:szCs w:val="20"/>
                <w:lang w:eastAsia="ru-RU"/>
              </w:rPr>
              <w:t>– от 10 до 15 % площади производственной территории.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9B29B0" w:rsidRPr="009B29B0" w:rsidRDefault="009B29B0" w:rsidP="00DB5612">
            <w:pPr>
              <w:widowControl w:val="0"/>
              <w:autoSpaceDE/>
              <w:autoSpaceDN/>
              <w:adjustRightInd/>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sz w:val="20"/>
                <w:szCs w:val="20"/>
                <w:lang w:eastAsia="ru-RU"/>
              </w:rPr>
              <w:t xml:space="preserve">В соответствии с таблицей </w:t>
            </w:r>
            <w:r w:rsidR="00DB5612" w:rsidRPr="00DB5612">
              <w:rPr>
                <w:rFonts w:ascii="Times New Roman" w:eastAsia="Times New Roman" w:hAnsi="Times New Roman" w:cs="Times New Roman"/>
                <w:sz w:val="20"/>
                <w:szCs w:val="20"/>
                <w:lang w:eastAsia="ru-RU"/>
              </w:rPr>
              <w:t>6.9</w:t>
            </w:r>
            <w:r w:rsidRPr="00DB5612">
              <w:rPr>
                <w:rFonts w:ascii="Times New Roman" w:eastAsia="Times New Roman" w:hAnsi="Times New Roman" w:cs="Times New Roman"/>
                <w:sz w:val="20"/>
                <w:szCs w:val="20"/>
                <w:lang w:eastAsia="ru-RU"/>
              </w:rPr>
              <w:t xml:space="preserve"> настоящих нормативов.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площадок для отдыха и физкультурных упражнений работающих</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Не более 1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работающего в наиболее многочисленной смене.</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Размещение </w:t>
            </w:r>
            <w:r w:rsidRPr="009B29B0">
              <w:rPr>
                <w:rFonts w:ascii="Times New Roman" w:eastAsia="Times New Roman" w:hAnsi="Times New Roman" w:cs="Times New Roman"/>
                <w:sz w:val="20"/>
                <w:szCs w:val="20"/>
                <w:lang w:eastAsia="ru-RU"/>
              </w:rPr>
              <w:t>площадок для отдыха и физкультурных упражнений работающих</w:t>
            </w:r>
          </w:p>
        </w:tc>
        <w:tc>
          <w:tcPr>
            <w:tcW w:w="6180"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9B29B0" w:rsidRPr="009B29B0" w:rsidRDefault="009B29B0" w:rsidP="000451A7">
      <w:pPr>
        <w:pStyle w:val="07"/>
        <w:rPr>
          <w:bCs/>
          <w:szCs w:val="20"/>
          <w:lang w:eastAsia="ru-RU"/>
        </w:rPr>
      </w:pPr>
      <w:r w:rsidRPr="009B29B0">
        <w:rPr>
          <w:szCs w:val="20"/>
          <w:lang w:eastAsia="ru-RU"/>
        </w:rPr>
        <w:t xml:space="preserve">* </w:t>
      </w:r>
      <w:r w:rsidRPr="009B29B0">
        <w:rPr>
          <w:bCs/>
          <w:szCs w:val="20"/>
          <w:lang w:eastAsia="ru-RU"/>
        </w:rPr>
        <w:t>Расчетные показатели плотности застройки приведены для кварталов производственной застройки, включающих один или несколько объектов.</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.2.8.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9B29B0" w:rsidRPr="009B29B0" w:rsidRDefault="009B29B0" w:rsidP="000451A7">
      <w:pPr>
        <w:pStyle w:val="011"/>
      </w:pPr>
      <w:r w:rsidRPr="009B29B0">
        <w:t>Гидротехнические сооружения подразделяются на классы:</w:t>
      </w:r>
    </w:p>
    <w:p w:rsidR="009B29B0" w:rsidRPr="009B29B0" w:rsidRDefault="009B29B0" w:rsidP="000451A7">
      <w:pPr>
        <w:pStyle w:val="04"/>
      </w:pPr>
      <w:r w:rsidRPr="009B29B0">
        <w:t xml:space="preserve">в зависимости от их высоты и типа грунтов оснований (таблица </w:t>
      </w:r>
      <w:r w:rsidR="00B128C4">
        <w:t>9</w:t>
      </w:r>
      <w:r w:rsidRPr="009B29B0">
        <w:t>.5);</w:t>
      </w:r>
    </w:p>
    <w:p w:rsidR="00061B27" w:rsidRDefault="009B29B0" w:rsidP="000451A7">
      <w:pPr>
        <w:pStyle w:val="04"/>
      </w:pPr>
      <w:r w:rsidRPr="009B29B0">
        <w:t xml:space="preserve">в зависимости от их социально-экономической ответственности и условий эксплуатации (таблица </w:t>
      </w:r>
      <w:r w:rsidR="00B128C4">
        <w:t>9</w:t>
      </w:r>
      <w:r w:rsidRPr="009B29B0">
        <w:t>.6);</w:t>
      </w:r>
    </w:p>
    <w:p w:rsidR="009B29B0" w:rsidRPr="00061B27" w:rsidRDefault="009B29B0" w:rsidP="000451A7">
      <w:pPr>
        <w:pStyle w:val="04"/>
      </w:pPr>
      <w:r w:rsidRPr="00061B27">
        <w:t xml:space="preserve">класс защитных сооружений (таблица </w:t>
      </w:r>
      <w:r w:rsidR="00B128C4">
        <w:t>9</w:t>
      </w:r>
      <w:r w:rsidRPr="00061B27">
        <w:t>.7)</w:t>
      </w:r>
      <w:r w:rsidRPr="00061B27">
        <w:rPr>
          <w:lang w:val="en-US"/>
        </w:rPr>
        <w:t>;</w:t>
      </w:r>
    </w:p>
    <w:p w:rsidR="009B29B0" w:rsidRPr="009B29B0" w:rsidRDefault="009B29B0" w:rsidP="000451A7">
      <w:pPr>
        <w:pStyle w:val="04"/>
      </w:pPr>
      <w:r w:rsidRPr="009B29B0">
        <w:t xml:space="preserve">в зависимости от последствий возможных гидродинамических аварий (таблица </w:t>
      </w:r>
      <w:r w:rsidR="00B128C4">
        <w:t>9</w:t>
      </w:r>
      <w:r w:rsidRPr="009B29B0">
        <w:t>.8)</w:t>
      </w:r>
      <w:bookmarkStart w:id="455" w:name="_Ref451021638"/>
      <w:r w:rsidRPr="009B29B0">
        <w:t>.</w:t>
      </w:r>
    </w:p>
    <w:p w:rsidR="009B29B0" w:rsidRPr="009B29B0" w:rsidRDefault="009B29B0" w:rsidP="000451A7">
      <w:pPr>
        <w:pStyle w:val="05"/>
      </w:pPr>
      <w:r w:rsidRPr="009B29B0">
        <w:t xml:space="preserve">Таблица </w:t>
      </w:r>
      <w:bookmarkEnd w:id="455"/>
      <w:r w:rsidR="00B128C4">
        <w:t>9</w:t>
      </w:r>
      <w:r w:rsidRPr="009B29B0">
        <w:t>.5</w:t>
      </w:r>
    </w:p>
    <w:tbl>
      <w:tblPr>
        <w:tblW w:w="101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39"/>
        <w:gridCol w:w="1475"/>
        <w:gridCol w:w="1327"/>
        <w:gridCol w:w="1326"/>
        <w:gridCol w:w="1327"/>
        <w:gridCol w:w="1181"/>
      </w:tblGrid>
      <w:tr w:rsidR="009B29B0" w:rsidRPr="00D84E63" w:rsidTr="00394EA6">
        <w:trPr>
          <w:trHeight w:val="20"/>
        </w:trPr>
        <w:tc>
          <w:tcPr>
            <w:tcW w:w="3539"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Сооружения</w:t>
            </w:r>
          </w:p>
        </w:tc>
        <w:tc>
          <w:tcPr>
            <w:tcW w:w="1475"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Тип грунтов основания</w:t>
            </w:r>
          </w:p>
        </w:tc>
        <w:tc>
          <w:tcPr>
            <w:tcW w:w="5161" w:type="dxa"/>
            <w:gridSpan w:val="4"/>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Высота сооружений, м, при их классе</w:t>
            </w:r>
          </w:p>
        </w:tc>
      </w:tr>
      <w:tr w:rsidR="009B29B0" w:rsidRPr="00D84E63" w:rsidTr="00394EA6">
        <w:trPr>
          <w:trHeight w:val="58"/>
        </w:trPr>
        <w:tc>
          <w:tcPr>
            <w:tcW w:w="3539"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1475"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1327"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w:t>
            </w:r>
          </w:p>
        </w:tc>
        <w:tc>
          <w:tcPr>
            <w:tcW w:w="1326"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w:t>
            </w:r>
          </w:p>
        </w:tc>
        <w:tc>
          <w:tcPr>
            <w:tcW w:w="1327"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III</w:t>
            </w:r>
          </w:p>
        </w:tc>
        <w:tc>
          <w:tcPr>
            <w:tcW w:w="1180"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IV</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Плотины из грунтовых материалов</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80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50 до 80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50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20</w:t>
            </w:r>
          </w:p>
        </w:tc>
      </w:tr>
      <w:tr w:rsidR="009B29B0" w:rsidRPr="00D84E63" w:rsidTr="000451A7">
        <w:trPr>
          <w:trHeight w:val="229"/>
        </w:trPr>
        <w:tc>
          <w:tcPr>
            <w:tcW w:w="3539" w:type="dxa"/>
            <w:vMerge/>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65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35 до 65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15 до 35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15</w:t>
            </w:r>
          </w:p>
        </w:tc>
      </w:tr>
      <w:tr w:rsidR="009B29B0" w:rsidRPr="00D84E63" w:rsidTr="000451A7">
        <w:trPr>
          <w:trHeight w:val="229"/>
        </w:trPr>
        <w:tc>
          <w:tcPr>
            <w:tcW w:w="3539" w:type="dxa"/>
            <w:vMerge/>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15 до 25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15</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Плотины бетонные, железобетонные; другие сооружения, участвующие в создании напорного фронта</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100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60 до 100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60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25</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Подпорные стены</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более 40 </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от 25 до 40 </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от 15 до 25 </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менее 15 </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30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30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12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12</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18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18</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Ограждающие сооружения хранилищ жидких отходов (</w:t>
            </w:r>
            <w:proofErr w:type="spellStart"/>
            <w:r w:rsidRPr="00D84E63">
              <w:rPr>
                <w:rFonts w:ascii="Times New Roman" w:eastAsia="Times New Roman" w:hAnsi="Times New Roman" w:cs="Times New Roman"/>
                <w:spacing w:val="-2"/>
                <w:sz w:val="20"/>
                <w:szCs w:val="20"/>
                <w:lang w:eastAsia="ru-RU"/>
              </w:rPr>
              <w:t>золошлакохранилищ</w:t>
            </w:r>
            <w:proofErr w:type="spellEnd"/>
            <w:r w:rsidRPr="00D84E63">
              <w:rPr>
                <w:rFonts w:ascii="Times New Roman" w:eastAsia="Times New Roman" w:hAnsi="Times New Roman" w:cs="Times New Roman"/>
                <w:spacing w:val="-2"/>
                <w:sz w:val="20"/>
                <w:szCs w:val="20"/>
                <w:lang w:eastAsia="ru-RU"/>
              </w:rPr>
              <w:t xml:space="preserve">, </w:t>
            </w:r>
            <w:proofErr w:type="spellStart"/>
            <w:r w:rsidRPr="00D84E63">
              <w:rPr>
                <w:rFonts w:ascii="Times New Roman" w:eastAsia="Times New Roman" w:hAnsi="Times New Roman" w:cs="Times New Roman"/>
                <w:spacing w:val="-2"/>
                <w:sz w:val="20"/>
                <w:szCs w:val="20"/>
                <w:lang w:eastAsia="ru-RU"/>
              </w:rPr>
              <w:t>хвостохранилищ</w:t>
            </w:r>
            <w:proofErr w:type="spellEnd"/>
            <w:r w:rsidRPr="00D84E63">
              <w:rPr>
                <w:rFonts w:ascii="Times New Roman" w:eastAsia="Times New Roman" w:hAnsi="Times New Roman" w:cs="Times New Roman"/>
                <w:spacing w:val="-2"/>
                <w:sz w:val="20"/>
                <w:szCs w:val="20"/>
                <w:lang w:eastAsia="ru-RU"/>
              </w:rPr>
              <w:t xml:space="preserve"> и др.)</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 Б, 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 и менее</w:t>
            </w:r>
          </w:p>
        </w:tc>
      </w:tr>
      <w:tr w:rsidR="009B29B0" w:rsidRPr="00D84E63" w:rsidTr="000451A7">
        <w:trPr>
          <w:trHeight w:val="229"/>
        </w:trPr>
        <w:tc>
          <w:tcPr>
            <w:tcW w:w="3539" w:type="dxa"/>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Оградительные сооружения, ледозащитные сооружения</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 Б, 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r>
    </w:tbl>
    <w:p w:rsidR="009B29B0" w:rsidRPr="009B29B0" w:rsidRDefault="009B29B0" w:rsidP="000451A7">
      <w:pPr>
        <w:pStyle w:val="07"/>
      </w:pPr>
      <w:r w:rsidRPr="009B29B0">
        <w:t>Примечания</w:t>
      </w:r>
      <w:r w:rsidR="000451A7">
        <w:t>:</w:t>
      </w:r>
    </w:p>
    <w:p w:rsidR="009B29B0" w:rsidRPr="009B29B0" w:rsidRDefault="009B29B0" w:rsidP="000451A7">
      <w:pPr>
        <w:pStyle w:val="08"/>
      </w:pPr>
      <w:r w:rsidRPr="009B29B0">
        <w:t>1. Грунты подразделяются на:</w:t>
      </w:r>
    </w:p>
    <w:p w:rsidR="009B29B0" w:rsidRPr="009B29B0" w:rsidRDefault="009B29B0" w:rsidP="000451A7">
      <w:pPr>
        <w:pStyle w:val="08"/>
      </w:pPr>
      <w:r w:rsidRPr="009B29B0">
        <w:t>А – скальные;</w:t>
      </w:r>
    </w:p>
    <w:p w:rsidR="009B29B0" w:rsidRPr="009B29B0" w:rsidRDefault="009B29B0" w:rsidP="000451A7">
      <w:pPr>
        <w:pStyle w:val="08"/>
      </w:pPr>
      <w:r w:rsidRPr="009B29B0">
        <w:t>Б – песчаные, крупнообломочные и глинистые в твердом и полутвердом состоянии;</w:t>
      </w:r>
    </w:p>
    <w:p w:rsidR="009B29B0" w:rsidRPr="009B29B0" w:rsidRDefault="009B29B0" w:rsidP="000451A7">
      <w:pPr>
        <w:pStyle w:val="08"/>
      </w:pPr>
      <w:r w:rsidRPr="009B29B0">
        <w:t xml:space="preserve">В – глинистые </w:t>
      </w:r>
      <w:proofErr w:type="spellStart"/>
      <w:r w:rsidRPr="009B29B0">
        <w:t>водонасыщенные</w:t>
      </w:r>
      <w:proofErr w:type="spellEnd"/>
      <w:r w:rsidRPr="009B29B0">
        <w:t xml:space="preserve"> в пластичном состоянии.</w:t>
      </w:r>
    </w:p>
    <w:p w:rsidR="009B29B0" w:rsidRPr="009B29B0" w:rsidRDefault="009B29B0" w:rsidP="000451A7">
      <w:pPr>
        <w:pStyle w:val="08"/>
      </w:pPr>
      <w:r w:rsidRPr="009B29B0">
        <w:lastRenderedPageBreak/>
        <w:t>2. Высота гидротехнического сооружения и оценка его основания определяется по данным проектной документации.</w:t>
      </w:r>
    </w:p>
    <w:p w:rsidR="009B29B0" w:rsidRPr="009B29B0" w:rsidRDefault="009B29B0" w:rsidP="000451A7">
      <w:pPr>
        <w:pStyle w:val="08"/>
      </w:pPr>
      <w:r w:rsidRPr="009B29B0">
        <w:t>3. В пунктах 3 и 5 настоящей таблицы вместо высоты сооружения принята глубина основания сооружения.</w:t>
      </w:r>
    </w:p>
    <w:p w:rsidR="00CF079B" w:rsidRDefault="00CF079B" w:rsidP="000451A7">
      <w:pPr>
        <w:pStyle w:val="05"/>
      </w:pPr>
      <w:bookmarkStart w:id="456" w:name="_Ref451021884"/>
    </w:p>
    <w:p w:rsidR="009B29B0" w:rsidRPr="009B29B0" w:rsidRDefault="009B29B0" w:rsidP="000451A7">
      <w:pPr>
        <w:pStyle w:val="05"/>
      </w:pPr>
      <w:r w:rsidRPr="009B29B0">
        <w:t xml:space="preserve">Таблица </w:t>
      </w:r>
      <w:bookmarkEnd w:id="456"/>
      <w:r w:rsidR="00B128C4">
        <w:t>9</w:t>
      </w:r>
      <w:r w:rsidRPr="009B29B0">
        <w:t>.6</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3"/>
        <w:gridCol w:w="1633"/>
      </w:tblGrid>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4E63" w:rsidRPr="00D84E63" w:rsidRDefault="00D84E63" w:rsidP="009B29B0">
            <w:pPr>
              <w:widowControl w:val="0"/>
              <w:suppressAutoHyphens/>
              <w:autoSpaceDE/>
              <w:autoSpaceDN/>
              <w:adjustRightInd/>
              <w:spacing w:line="260" w:lineRule="auto"/>
              <w:ind w:firstLine="220"/>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Объекты гидротехнического строительства</w:t>
            </w:r>
          </w:p>
        </w:tc>
        <w:tc>
          <w:tcPr>
            <w:tcW w:w="0" w:type="auto"/>
            <w:tcBorders>
              <w:top w:val="single" w:sz="4" w:space="0" w:color="auto"/>
              <w:left w:val="single" w:sz="4" w:space="0" w:color="auto"/>
              <w:bottom w:val="single" w:sz="4" w:space="0" w:color="auto"/>
            </w:tcBorders>
            <w:shd w:val="clear" w:color="auto" w:fill="auto"/>
            <w:vAlign w:val="center"/>
          </w:tcPr>
          <w:p w:rsidR="00D84E63" w:rsidRPr="00D84E63" w:rsidRDefault="00D84E63" w:rsidP="009B29B0">
            <w:pPr>
              <w:widowControl w:val="0"/>
              <w:suppressAutoHyphens/>
              <w:autoSpaceDE/>
              <w:autoSpaceDN/>
              <w:adjustRightInd/>
              <w:spacing w:line="260" w:lineRule="auto"/>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Класс сооружений</w:t>
            </w:r>
          </w:p>
        </w:tc>
      </w:tr>
      <w:tr w:rsidR="00D84E63" w:rsidRPr="009B29B0" w:rsidTr="009B29B0">
        <w:trPr>
          <w:trHeight w:val="334"/>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Подпорные гидротехнические сооружения мелиоративных гидроузлов при объеме водохранилища не более 50 млн. м</w:t>
            </w:r>
            <w:r w:rsidRPr="009B29B0">
              <w:rPr>
                <w:rFonts w:ascii="Times New Roman" w:eastAsia="Times New Roman" w:hAnsi="Times New Roman" w:cs="Times New Roman"/>
                <w:bCs/>
                <w:sz w:val="20"/>
                <w:szCs w:val="20"/>
                <w:vertAlign w:val="superscript"/>
                <w:lang w:eastAsia="ru-RU"/>
              </w:rPr>
              <w:t>3</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Гидротехнические сооружения электростанций установленной мощностью, МВт:</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autoSpaceDE/>
              <w:autoSpaceDN/>
              <w:adjustRightInd/>
              <w:spacing w:line="260" w:lineRule="auto"/>
              <w:ind w:firstLine="36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10 до 300</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autoSpaceDE/>
              <w:autoSpaceDN/>
              <w:adjustRightInd/>
              <w:spacing w:line="260" w:lineRule="auto"/>
              <w:ind w:firstLine="36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10 и менее</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rPr>
          <w:trHeight w:val="208"/>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Гидротехнические сооружения и судоходные каналы на внутренних водных путях (кроме сооружений речных портов) магистральных и местного значения</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rPr>
          <w:trHeight w:val="130"/>
        </w:trPr>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Каналы комплексного водохозяйственного назначения и гидротехнические сооружения на них при суммарном годовом объеме </w:t>
            </w:r>
            <w:proofErr w:type="spellStart"/>
            <w:r w:rsidRPr="009B29B0">
              <w:rPr>
                <w:rFonts w:ascii="Times New Roman" w:eastAsia="Times New Roman" w:hAnsi="Times New Roman" w:cs="Times New Roman"/>
                <w:bCs/>
                <w:sz w:val="20"/>
                <w:szCs w:val="20"/>
                <w:lang w:eastAsia="ru-RU"/>
              </w:rPr>
              <w:t>водоподачи</w:t>
            </w:r>
            <w:proofErr w:type="spellEnd"/>
            <w:r w:rsidRPr="009B29B0">
              <w:rPr>
                <w:rFonts w:ascii="Times New Roman" w:eastAsia="Times New Roman" w:hAnsi="Times New Roman" w:cs="Times New Roman"/>
                <w:bCs/>
                <w:sz w:val="20"/>
                <w:szCs w:val="20"/>
                <w:lang w:eastAsia="ru-RU"/>
              </w:rPr>
              <w:t>, млн.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r>
      <w:tr w:rsidR="00D84E63" w:rsidRPr="009B29B0" w:rsidTr="009B29B0">
        <w:trPr>
          <w:trHeight w:val="84"/>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20 до 100</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менее 20</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Причальные гидротехнические сооружения для отстоя, </w:t>
            </w:r>
            <w:proofErr w:type="spellStart"/>
            <w:r w:rsidRPr="009B29B0">
              <w:rPr>
                <w:rFonts w:ascii="Times New Roman" w:eastAsia="Times New Roman" w:hAnsi="Times New Roman" w:cs="Times New Roman"/>
                <w:bCs/>
                <w:sz w:val="20"/>
                <w:szCs w:val="20"/>
                <w:lang w:eastAsia="ru-RU"/>
              </w:rPr>
              <w:t>межрейсового</w:t>
            </w:r>
            <w:proofErr w:type="spellEnd"/>
            <w:r w:rsidRPr="009B29B0">
              <w:rPr>
                <w:rFonts w:ascii="Times New Roman" w:eastAsia="Times New Roman" w:hAnsi="Times New Roman" w:cs="Times New Roman"/>
                <w:bCs/>
                <w:sz w:val="20"/>
                <w:szCs w:val="20"/>
                <w:lang w:eastAsia="ru-RU"/>
              </w:rPr>
              <w:t xml:space="preserve"> ремонта и снабжения судов</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Стационарные гидротехнические сооружения средств навигационного оборудования</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w:t>
            </w:r>
          </w:p>
        </w:tc>
      </w:tr>
    </w:tbl>
    <w:p w:rsidR="009B29B0" w:rsidRPr="009B29B0" w:rsidRDefault="009B29B0" w:rsidP="000451A7">
      <w:pPr>
        <w:pStyle w:val="07"/>
      </w:pPr>
      <w:r w:rsidRPr="009B29B0">
        <w:t>Примечания</w:t>
      </w:r>
      <w:r w:rsidR="000451A7">
        <w:t>:</w:t>
      </w:r>
    </w:p>
    <w:p w:rsidR="009B29B0" w:rsidRPr="009B29B0" w:rsidRDefault="009B29B0" w:rsidP="000451A7">
      <w:pPr>
        <w:pStyle w:val="08"/>
      </w:pPr>
      <w:r w:rsidRPr="009B29B0">
        <w:t xml:space="preserve">1. Класс гидротехнических сооружений, указанных в </w:t>
      </w:r>
      <w:hyperlink r:id="rId29" w:history="1">
        <w:r w:rsidRPr="009B29B0">
          <w:t>пункте</w:t>
        </w:r>
      </w:hyperlink>
      <w:r w:rsidRPr="009B29B0">
        <w:t xml:space="preserve"> 4, повышается на единицу для каналов, транспортирующих воду в засушливые регионы в условиях сложного гористого рельефа.</w:t>
      </w:r>
    </w:p>
    <w:p w:rsidR="009B29B0" w:rsidRPr="009B29B0" w:rsidRDefault="009B29B0" w:rsidP="000451A7">
      <w:pPr>
        <w:pStyle w:val="08"/>
      </w:pPr>
      <w:r w:rsidRPr="009B29B0">
        <w:t xml:space="preserve">2.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30" w:history="1">
        <w:r w:rsidRPr="009B29B0">
          <w:t>пунктом</w:t>
        </w:r>
      </w:hyperlink>
      <w:r w:rsidRPr="009B29B0">
        <w:t xml:space="preserve"> 4, понижается на единицу в случае, если </w:t>
      </w:r>
      <w:proofErr w:type="spellStart"/>
      <w:r w:rsidRPr="009B29B0">
        <w:t>водоподача</w:t>
      </w:r>
      <w:proofErr w:type="spellEnd"/>
      <w:r w:rsidRPr="009B29B0">
        <w:t xml:space="preserve"> основному </w:t>
      </w:r>
      <w:proofErr w:type="spellStart"/>
      <w:r w:rsidRPr="009B29B0">
        <w:t>водопотребителю</w:t>
      </w:r>
      <w:proofErr w:type="spellEnd"/>
      <w:r w:rsidRPr="009B29B0">
        <w:t xml:space="preserve"> в период ликвидации последствий аварии на канале может быть обеспечена за счет регулирующей емкости водохранилищ или других источников.</w:t>
      </w:r>
    </w:p>
    <w:p w:rsidR="009B29B0" w:rsidRPr="009B29B0" w:rsidRDefault="009B29B0" w:rsidP="009B29B0">
      <w:pPr>
        <w:autoSpaceDE/>
        <w:autoSpaceDN/>
        <w:adjustRightInd/>
        <w:ind w:firstLine="284"/>
        <w:jc w:val="both"/>
        <w:rPr>
          <w:rFonts w:ascii="Times New Roman" w:eastAsia="Calibri" w:hAnsi="Times New Roman" w:cs="Times New Roman"/>
          <w:sz w:val="20"/>
        </w:rPr>
      </w:pPr>
    </w:p>
    <w:p w:rsidR="009B29B0" w:rsidRPr="009B29B0" w:rsidRDefault="009B29B0" w:rsidP="000451A7">
      <w:pPr>
        <w:pStyle w:val="05"/>
      </w:pPr>
      <w:r w:rsidRPr="009B29B0">
        <w:t xml:space="preserve">Таблица </w:t>
      </w:r>
      <w:r w:rsidR="00B128C4">
        <w:t>9</w:t>
      </w:r>
      <w:r>
        <w:t>.</w:t>
      </w:r>
      <w:r w:rsidRPr="009B29B0">
        <w:t>7</w:t>
      </w:r>
    </w:p>
    <w:tbl>
      <w:tblPr>
        <w:tblW w:w="102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1"/>
        <w:gridCol w:w="889"/>
        <w:gridCol w:w="890"/>
        <w:gridCol w:w="889"/>
        <w:gridCol w:w="742"/>
      </w:tblGrid>
      <w:tr w:rsidR="009B29B0" w:rsidRPr="009B29B0" w:rsidTr="00394EA6">
        <w:trPr>
          <w:trHeight w:val="374"/>
        </w:trPr>
        <w:tc>
          <w:tcPr>
            <w:tcW w:w="6821"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Защищаемые территории и объекты</w:t>
            </w:r>
          </w:p>
        </w:tc>
        <w:tc>
          <w:tcPr>
            <w:tcW w:w="3410" w:type="dxa"/>
            <w:gridSpan w:val="4"/>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Максимальный расчетный напор, м, на водоподпорное сооружение при классе защитного сооружения</w:t>
            </w:r>
          </w:p>
        </w:tc>
      </w:tr>
      <w:tr w:rsidR="009B29B0" w:rsidRPr="009B29B0" w:rsidTr="00394EA6">
        <w:trPr>
          <w:trHeight w:val="103"/>
        </w:trPr>
        <w:tc>
          <w:tcPr>
            <w:tcW w:w="6821"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889"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w:t>
            </w:r>
          </w:p>
        </w:tc>
        <w:tc>
          <w:tcPr>
            <w:tcW w:w="890"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w:t>
            </w:r>
          </w:p>
        </w:tc>
        <w:tc>
          <w:tcPr>
            <w:tcW w:w="889"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III</w:t>
            </w:r>
          </w:p>
        </w:tc>
        <w:tc>
          <w:tcPr>
            <w:tcW w:w="742"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IV</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Зоны жилой застройки с плотностью жилого фонда на территории возможного частичного или полного разрушения при аварии на водоподпорном сооружении,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га:</w:t>
            </w:r>
          </w:p>
        </w:tc>
        <w:tc>
          <w:tcPr>
            <w:tcW w:w="889"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889"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742"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2500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3 -</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2 100 до 2500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1800 до 2100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10</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менее 1800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Объекты оздоровительно-рекреационного и санитарного назначения (не попадающие в п. 1 )</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Предприятия и организации с суммарным годовым объемом производства и/или стоимостью единовременно хранящейся продукции, млн. МРОТ*:</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10 до 50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менее 10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r>
      <w:tr w:rsidR="009B29B0" w:rsidRPr="009B29B0" w:rsidTr="000451A7">
        <w:trPr>
          <w:trHeight w:val="20"/>
        </w:trPr>
        <w:tc>
          <w:tcPr>
            <w:tcW w:w="6821" w:type="dxa"/>
          </w:tcPr>
          <w:p w:rsidR="009B29B0" w:rsidRPr="009B29B0" w:rsidRDefault="009B29B0" w:rsidP="009B29B0">
            <w:pPr>
              <w:autoSpaceDE/>
              <w:autoSpaceDN/>
              <w:adjustRightInd/>
              <w:ind w:left="57" w:right="11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Памятники культуры и природы</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3</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bl>
    <w:p w:rsidR="009B29B0" w:rsidRPr="009B29B0" w:rsidRDefault="009B29B0" w:rsidP="000451A7">
      <w:pPr>
        <w:pStyle w:val="07"/>
      </w:pPr>
      <w:r w:rsidRPr="009B29B0">
        <w:t xml:space="preserve">Примечание: </w:t>
      </w:r>
    </w:p>
    <w:p w:rsidR="009B29B0" w:rsidRPr="009B29B0" w:rsidRDefault="009B29B0" w:rsidP="000451A7">
      <w:pPr>
        <w:pStyle w:val="08"/>
      </w:pPr>
      <w:r w:rsidRPr="009B29B0">
        <w:t>* МРОТ - минимальный размер оплаты труда по законодательству Российской Федерации, действующему на момент разработки проекта.</w:t>
      </w:r>
    </w:p>
    <w:p w:rsidR="00722F05" w:rsidRDefault="00722F05" w:rsidP="000451A7">
      <w:pPr>
        <w:pStyle w:val="05"/>
      </w:pPr>
      <w:bookmarkStart w:id="457" w:name="_Ref451072677"/>
    </w:p>
    <w:p w:rsidR="009B29B0" w:rsidRPr="009B29B0" w:rsidRDefault="009B29B0" w:rsidP="000451A7">
      <w:pPr>
        <w:pStyle w:val="05"/>
      </w:pPr>
      <w:r w:rsidRPr="009B29B0">
        <w:lastRenderedPageBreak/>
        <w:t xml:space="preserve">Таблица </w:t>
      </w:r>
      <w:bookmarkEnd w:id="457"/>
      <w:r w:rsidR="00B128C4">
        <w:t>9</w:t>
      </w:r>
      <w:r w:rsidRPr="009B29B0">
        <w:t>.8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984"/>
        <w:gridCol w:w="2126"/>
        <w:gridCol w:w="2835"/>
      </w:tblGrid>
      <w:tr w:rsidR="009B29B0" w:rsidRPr="009B29B0" w:rsidTr="00394EA6">
        <w:trPr>
          <w:trHeight w:val="1488"/>
        </w:trPr>
        <w:tc>
          <w:tcPr>
            <w:tcW w:w="1418"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Класс гидротехнических сооружений</w:t>
            </w:r>
          </w:p>
        </w:tc>
        <w:tc>
          <w:tcPr>
            <w:tcW w:w="1843"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Число постоянно проживающих людей, которые могут пострадать от аварии гидротехнического сооружения, чел.</w:t>
            </w:r>
          </w:p>
        </w:tc>
        <w:tc>
          <w:tcPr>
            <w:tcW w:w="1984"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Число людей, условия жизнедеятельности которых могут быть нарушены при аварии гидротехнического сооружения, чел.</w:t>
            </w:r>
          </w:p>
        </w:tc>
        <w:tc>
          <w:tcPr>
            <w:tcW w:w="2126"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Размер возможного материального ущерба без учета убытков собственника гидротехнических сооружений, млн. МРОТ</w:t>
            </w:r>
          </w:p>
        </w:tc>
        <w:tc>
          <w:tcPr>
            <w:tcW w:w="2835"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Характеристика территории распространения чрезвычайной ситуации, возникшей в результате аварии гидротехнического сооружения</w:t>
            </w:r>
          </w:p>
        </w:tc>
      </w:tr>
      <w:tr w:rsidR="009B29B0" w:rsidRPr="009B29B0" w:rsidTr="00394EA6">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3000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20000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50</w:t>
            </w:r>
          </w:p>
        </w:tc>
        <w:tc>
          <w:tcPr>
            <w:tcW w:w="2835"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двух и более субъектов Российской Федерации</w:t>
            </w:r>
          </w:p>
        </w:tc>
      </w:tr>
      <w:tr w:rsidR="009B29B0" w:rsidRPr="009B29B0" w:rsidTr="00394EA6">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500 до 3000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2000 до 20000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10 до 50</w:t>
            </w:r>
          </w:p>
        </w:tc>
        <w:tc>
          <w:tcPr>
            <w:tcW w:w="2835"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Вологодской области  (двух и более муниципальных образований)</w:t>
            </w:r>
          </w:p>
        </w:tc>
      </w:tr>
      <w:tr w:rsidR="009B29B0" w:rsidRPr="009B29B0" w:rsidTr="00394EA6">
        <w:trPr>
          <w:trHeight w:val="489"/>
        </w:trPr>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до 500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до 2000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 до 10</w:t>
            </w:r>
          </w:p>
        </w:tc>
        <w:tc>
          <w:tcPr>
            <w:tcW w:w="2835" w:type="dxa"/>
            <w:shd w:val="clear" w:color="auto" w:fill="auto"/>
          </w:tcPr>
          <w:p w:rsidR="009B29B0" w:rsidRPr="009B29B0" w:rsidRDefault="009B29B0" w:rsidP="00394EA6">
            <w:pPr>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одного муниципального образования</w:t>
            </w:r>
          </w:p>
        </w:tc>
      </w:tr>
      <w:tr w:rsidR="009B29B0" w:rsidRPr="009B29B0" w:rsidTr="00394EA6">
        <w:trPr>
          <w:trHeight w:val="252"/>
        </w:trPr>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менее 1</w:t>
            </w:r>
          </w:p>
        </w:tc>
        <w:tc>
          <w:tcPr>
            <w:tcW w:w="2835" w:type="dxa"/>
            <w:shd w:val="clear" w:color="auto" w:fill="auto"/>
          </w:tcPr>
          <w:p w:rsidR="009B29B0" w:rsidRPr="009B29B0" w:rsidRDefault="009B29B0" w:rsidP="00394EA6">
            <w:pPr>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одного муниципального образования</w:t>
            </w:r>
          </w:p>
        </w:tc>
      </w:tr>
    </w:tbl>
    <w:p w:rsidR="009B29B0" w:rsidRPr="009B29B0" w:rsidRDefault="009B29B0" w:rsidP="009B29B0">
      <w:pPr>
        <w:autoSpaceDE/>
        <w:autoSpaceDN/>
        <w:adjustRightInd/>
        <w:ind w:firstLine="567"/>
        <w:jc w:val="both"/>
        <w:rPr>
          <w:rFonts w:ascii="Times New Roman" w:eastAsia="Calibri" w:hAnsi="Times New Roman" w:cs="Times New Roman"/>
        </w:rPr>
      </w:pPr>
    </w:p>
    <w:p w:rsidR="009B29B0" w:rsidRPr="009B29B0" w:rsidRDefault="00B128C4" w:rsidP="000451A7">
      <w:pPr>
        <w:pStyle w:val="011"/>
      </w:pPr>
      <w:r>
        <w:t>9</w:t>
      </w:r>
      <w:r w:rsidR="009B29B0" w:rsidRPr="009B29B0">
        <w:t>.2.9.  Проектирование гидротехнических сооружений следует осуществлять в зависимости от класса сооружений в соответствии с требованиями СП 58.13330.2012</w:t>
      </w:r>
      <w:r w:rsidR="00394EA6">
        <w:t xml:space="preserve"> «</w:t>
      </w:r>
      <w:r w:rsidR="00394EA6" w:rsidRPr="00394EA6">
        <w:t>Гидротехнические сооружения. Основные положения. Актуализированная редакция СНиП 33-01-2003</w:t>
      </w:r>
      <w:r w:rsidR="00394EA6">
        <w:t>»</w:t>
      </w:r>
      <w:r w:rsidR="009B29B0" w:rsidRPr="009B29B0">
        <w:t>.</w:t>
      </w:r>
    </w:p>
    <w:p w:rsidR="009B29B0" w:rsidRPr="009B29B0" w:rsidRDefault="00B128C4" w:rsidP="000451A7">
      <w:pPr>
        <w:pStyle w:val="03"/>
        <w:rPr>
          <w:lang w:eastAsia="ru-RU"/>
        </w:rPr>
      </w:pPr>
      <w:bookmarkStart w:id="458" w:name="_Toc487700115"/>
      <w:bookmarkStart w:id="459" w:name="_Toc490553525"/>
      <w:bookmarkStart w:id="460" w:name="_Toc490724399"/>
      <w:r>
        <w:rPr>
          <w:lang w:eastAsia="ru-RU"/>
        </w:rPr>
        <w:t>9</w:t>
      </w:r>
      <w:r w:rsidR="009B29B0" w:rsidRPr="00B128C4">
        <w:rPr>
          <w:lang w:eastAsia="ru-RU"/>
        </w:rPr>
        <w:t>.3. Иные виды производственных зон (особые экономические, научно-производственные зоны и другие)</w:t>
      </w:r>
      <w:bookmarkEnd w:id="458"/>
      <w:bookmarkEnd w:id="459"/>
      <w:bookmarkEnd w:id="460"/>
    </w:p>
    <w:p w:rsidR="009B29B0" w:rsidRPr="009B29B0" w:rsidRDefault="00615B8B" w:rsidP="000451A7">
      <w:pPr>
        <w:pStyle w:val="011"/>
        <w:rPr>
          <w:lang w:eastAsia="ru-RU"/>
        </w:rPr>
      </w:pPr>
      <w:r>
        <w:rPr>
          <w:lang w:eastAsia="ru-RU"/>
        </w:rPr>
        <w:t>9</w:t>
      </w:r>
      <w:r w:rsidR="009B29B0" w:rsidRPr="009B29B0">
        <w:rPr>
          <w:lang w:eastAsia="ru-RU"/>
        </w:rPr>
        <w:t xml:space="preserve">.3.1. В соответствии с законодательством Российской Федерации, Вологодской области и нормативно-правовых актов муниципального образования «Город Череповец» на территории </w:t>
      </w:r>
      <w:r w:rsidR="009B29B0" w:rsidRPr="009B29B0">
        <w:rPr>
          <w:bCs/>
          <w:lang w:eastAsia="ru-RU"/>
        </w:rPr>
        <w:t>городского округа</w:t>
      </w:r>
      <w:r w:rsidR="009B29B0" w:rsidRPr="009B29B0">
        <w:rPr>
          <w:lang w:eastAsia="ru-RU"/>
        </w:rPr>
        <w:t xml:space="preserve"> могут создаваться территории, на которых устанавливается особый правовой режим хозяйственной деятельности.</w:t>
      </w:r>
    </w:p>
    <w:p w:rsidR="009B29B0" w:rsidRPr="009B29B0" w:rsidRDefault="009B29B0" w:rsidP="000451A7">
      <w:pPr>
        <w:pStyle w:val="011"/>
        <w:rPr>
          <w:lang w:eastAsia="ru-RU"/>
        </w:rPr>
      </w:pPr>
      <w:r w:rsidRPr="009B29B0">
        <w:rPr>
          <w:lang w:eastAsia="ru-RU"/>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w:t>
      </w:r>
      <w:proofErr w:type="spellStart"/>
      <w:r w:rsidRPr="009B29B0">
        <w:rPr>
          <w:lang w:eastAsia="ru-RU"/>
        </w:rPr>
        <w:t>технополисы</w:t>
      </w:r>
      <w:proofErr w:type="spellEnd"/>
      <w:r w:rsidRPr="009B29B0">
        <w:rPr>
          <w:lang w:eastAsia="ru-RU"/>
        </w:rPr>
        <w:t>, в том числе технопарки, промышленные парки и бизнес-центры, логистические центры.</w:t>
      </w:r>
    </w:p>
    <w:p w:rsidR="009B29B0" w:rsidRPr="009B29B0" w:rsidRDefault="009B29B0" w:rsidP="000451A7">
      <w:pPr>
        <w:pStyle w:val="011"/>
        <w:rPr>
          <w:bCs/>
          <w:lang w:eastAsia="ru-RU"/>
        </w:rPr>
      </w:pPr>
      <w:r w:rsidRPr="009B29B0">
        <w:rPr>
          <w:lang w:eastAsia="ru-RU"/>
        </w:rPr>
        <w:t xml:space="preserve">Нормативные параметры и расчетные показатели </w:t>
      </w:r>
      <w:r w:rsidRPr="009B29B0">
        <w:rPr>
          <w:bCs/>
          <w:lang w:eastAsia="ru-RU"/>
        </w:rPr>
        <w:t xml:space="preserve">градостроительного проектирования научно-производственных зон приведены в таблице </w:t>
      </w:r>
      <w:r w:rsidR="0002549C">
        <w:rPr>
          <w:bCs/>
          <w:lang w:eastAsia="ru-RU"/>
        </w:rPr>
        <w:t>9</w:t>
      </w:r>
      <w:r w:rsidRPr="009B29B0">
        <w:rPr>
          <w:bCs/>
          <w:lang w:eastAsia="ru-RU"/>
        </w:rPr>
        <w:t>.9.</w:t>
      </w:r>
    </w:p>
    <w:p w:rsidR="009B29B0" w:rsidRPr="009B29B0" w:rsidRDefault="009B29B0" w:rsidP="000451A7">
      <w:pPr>
        <w:pStyle w:val="05"/>
      </w:pPr>
      <w:r w:rsidRPr="009B29B0">
        <w:t xml:space="preserve">Таблица </w:t>
      </w:r>
      <w:r w:rsidR="0002549C">
        <w:t>9</w:t>
      </w:r>
      <w:r w:rsidRPr="009B29B0">
        <w:t>.9</w:t>
      </w:r>
    </w:p>
    <w:p w:rsidR="009B29B0" w:rsidRPr="009B29B0" w:rsidRDefault="009B29B0" w:rsidP="009B29B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8"/>
        <w:gridCol w:w="6393"/>
      </w:tblGrid>
      <w:tr w:rsidR="009B29B0" w:rsidRPr="009B29B0" w:rsidTr="009B29B0">
        <w:trPr>
          <w:trHeight w:val="170"/>
          <w:tblHeader/>
          <w:jc w:val="center"/>
        </w:trPr>
        <w:tc>
          <w:tcPr>
            <w:tcW w:w="3658"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39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Состав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научно-исследовательские институты;</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конструкторские бюро;</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научно-исследовательские лаборатории;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опытные производства;</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научно-образовательные – производственные комплексы;</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другие объекты (с учетом факторов влияния на окружающую среду).</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 учетом:</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технологических требований размещаемых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необходимости размещения вблизи природных объектов исследования;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исключения близости источников вредного воздействия;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устройства санитарно-за</w:t>
            </w:r>
            <w:r w:rsidR="000451A7">
              <w:rPr>
                <w:rFonts w:ascii="Times New Roman" w:eastAsia="Times New Roman" w:hAnsi="Times New Roman" w:cs="Times New Roman"/>
                <w:bCs/>
                <w:sz w:val="20"/>
                <w:szCs w:val="20"/>
                <w:lang w:eastAsia="ru-RU"/>
              </w:rPr>
              <w:t>щитных зон от научно-производст</w:t>
            </w:r>
            <w:r w:rsidRPr="009B29B0">
              <w:rPr>
                <w:rFonts w:ascii="Times New Roman" w:eastAsia="Times New Roman" w:hAnsi="Times New Roman" w:cs="Times New Roman"/>
                <w:bCs/>
                <w:sz w:val="20"/>
                <w:szCs w:val="20"/>
                <w:lang w:eastAsia="ru-RU"/>
              </w:rPr>
              <w:t>венных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предварительного анализа возможного размещения по отношению к соседним функциональным зонам (жилым, </w:t>
            </w:r>
            <w:r w:rsidRPr="009B29B0">
              <w:rPr>
                <w:rFonts w:ascii="Times New Roman" w:eastAsia="Times New Roman" w:hAnsi="Times New Roman" w:cs="Times New Roman"/>
                <w:bCs/>
                <w:spacing w:val="-2"/>
                <w:sz w:val="20"/>
                <w:szCs w:val="20"/>
                <w:lang w:eastAsia="ru-RU"/>
              </w:rPr>
              <w:t xml:space="preserve">промышленным, </w:t>
            </w:r>
            <w:r w:rsidRPr="009B29B0">
              <w:rPr>
                <w:rFonts w:ascii="Times New Roman" w:eastAsia="Times New Roman" w:hAnsi="Times New Roman" w:cs="Times New Roman"/>
                <w:bCs/>
                <w:spacing w:val="-2"/>
                <w:sz w:val="20"/>
                <w:szCs w:val="20"/>
                <w:lang w:eastAsia="ru-RU"/>
              </w:rPr>
              <w:lastRenderedPageBreak/>
              <w:t>общественно-деловым и др.) и элементам инфраструктуры.</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lastRenderedPageBreak/>
              <w:t>Размещение научно-производственных учреждений за пределами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 Численность работающих данных учреждений не должна превышать 15 000 </w:t>
            </w:r>
            <w:r w:rsidRPr="009B29B0">
              <w:rPr>
                <w:rFonts w:ascii="Times New Roman" w:eastAsia="Times New Roman" w:hAnsi="Times New Roman" w:cs="Times New Roman"/>
                <w:sz w:val="20"/>
                <w:szCs w:val="20"/>
                <w:lang w:eastAsia="ru-RU"/>
              </w:rPr>
              <w:t>чел</w:t>
            </w:r>
            <w:r w:rsidRPr="009B29B0">
              <w:rPr>
                <w:rFonts w:ascii="Times New Roman" w:eastAsia="Times New Roman" w:hAnsi="Times New Roman" w:cs="Times New Roman"/>
                <w:bCs/>
                <w:sz w:val="20"/>
                <w:szCs w:val="20"/>
                <w:lang w:eastAsia="ru-RU"/>
              </w:rPr>
              <w:t>.</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жилой застройки в научно-производственных зонах</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Допускается при размещении опытных производств, не требующих санитарно-защитных зон шириной более 50 м, формируя их по типу зон смешанной застройки.</w:t>
            </w:r>
          </w:p>
        </w:tc>
      </w:tr>
      <w:tr w:rsidR="009B29B0" w:rsidRPr="009B29B0" w:rsidTr="009B29B0">
        <w:tblPrEx>
          <w:tblBorders>
            <w:bottom w:val="single" w:sz="4" w:space="0" w:color="auto"/>
          </w:tblBorders>
        </w:tblPrEx>
        <w:trPr>
          <w:trHeight w:val="312"/>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застройки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застройки *</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0,6.</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плотности застройки *</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1,0.</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научных учреждений</w:t>
            </w:r>
          </w:p>
        </w:tc>
        <w:tc>
          <w:tcPr>
            <w:tcW w:w="639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Для учреждений:</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естественных и технических наук – не более 0,14-0,2 га на 1000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общей площади; </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общественных наук – не более 0,1-0,12 га на 1000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общей площади.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В приведенную норму не входят опытные поля, полигоны, резервные территории, санитарно-защитные зоны.</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Меньшие значения показателей следует принимать для условий реконструкции.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плотности застройки участков научных учреждений **:</w:t>
            </w:r>
          </w:p>
          <w:p w:rsidR="009B29B0" w:rsidRPr="009B29B0" w:rsidRDefault="009B29B0" w:rsidP="009B29B0">
            <w:pPr>
              <w:widowControl w:val="0"/>
              <w:tabs>
                <w:tab w:val="left" w:pos="7740"/>
              </w:tabs>
              <w:suppressAutoHyphens/>
              <w:autoSpaceDE/>
              <w:autoSpaceDN/>
              <w:adjustRightInd/>
              <w:ind w:left="312" w:right="-57"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естественных и технических наук;</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 численности работающих:</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до 300 </w:t>
            </w:r>
            <w:r w:rsidRPr="009B29B0">
              <w:rPr>
                <w:rFonts w:ascii="Times New Roman" w:eastAsia="Times New Roman" w:hAnsi="Times New Roman" w:cs="Times New Roman"/>
                <w:sz w:val="20"/>
                <w:szCs w:val="20"/>
                <w:lang w:eastAsia="ru-RU"/>
              </w:rPr>
              <w:t>чел.</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0,6-0,7;</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300 до 1000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0,7-0,8;</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1000 до 2000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0,8-0,9;</w:t>
            </w:r>
          </w:p>
          <w:p w:rsidR="009B29B0" w:rsidRPr="009B29B0" w:rsidRDefault="009B29B0" w:rsidP="00BF0FFF">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более 2000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1,0;</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left="170"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общественных наук</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 численности работающих:</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до 600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1,0;</w:t>
            </w:r>
          </w:p>
          <w:p w:rsidR="009B29B0" w:rsidRPr="009B29B0" w:rsidRDefault="009B29B0" w:rsidP="00BF0FFF">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более 600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1,2.</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Озеленение</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Площадь участков озеленения</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1-3 м</w:t>
            </w:r>
            <w:r w:rsidRPr="009B29B0">
              <w:rPr>
                <w:rFonts w:ascii="Times New Roman" w:eastAsia="Times New Roman" w:hAnsi="Times New Roman" w:cs="Times New Roman"/>
                <w:bCs/>
                <w:sz w:val="20"/>
                <w:szCs w:val="20"/>
                <w:vertAlign w:val="superscript"/>
                <w:lang w:eastAsia="ru-RU"/>
              </w:rPr>
              <w:t>2</w:t>
            </w:r>
            <w:r w:rsidRPr="009B29B0">
              <w:rPr>
                <w:rFonts w:ascii="Times New Roman" w:eastAsia="Times New Roman" w:hAnsi="Times New Roman" w:cs="Times New Roman"/>
                <w:bCs/>
                <w:sz w:val="20"/>
                <w:szCs w:val="20"/>
                <w:lang w:eastAsia="ru-RU"/>
              </w:rPr>
              <w:t xml:space="preserve"> на 1 работающего</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Общая площадь озеленения</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15 % от площади территории с учетом установленного показателя плотности застройки.</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Инженерное обеспечение</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инженерных сетей</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suppressAutoHyphens/>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 xml:space="preserve">Объекты транспортной инфраструктуры </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транспортной инфраструктуры</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proofErr w:type="spellStart"/>
            <w:r w:rsidRPr="009B29B0">
              <w:rPr>
                <w:rFonts w:ascii="Times New Roman" w:eastAsia="Times New Roman" w:hAnsi="Times New Roman" w:cs="Times New Roman"/>
                <w:bCs/>
                <w:sz w:val="20"/>
                <w:szCs w:val="20"/>
                <w:lang w:eastAsia="ru-RU"/>
              </w:rPr>
              <w:t>Приобъектные</w:t>
            </w:r>
            <w:proofErr w:type="spellEnd"/>
            <w:r w:rsidRPr="009B29B0">
              <w:rPr>
                <w:rFonts w:ascii="Times New Roman" w:eastAsia="Times New Roman" w:hAnsi="Times New Roman" w:cs="Times New Roman"/>
                <w:bCs/>
                <w:sz w:val="20"/>
                <w:szCs w:val="20"/>
                <w:lang w:eastAsia="ru-RU"/>
              </w:rPr>
              <w:t xml:space="preserve"> автостоянки для работающих</w:t>
            </w:r>
          </w:p>
        </w:tc>
        <w:tc>
          <w:tcPr>
            <w:tcW w:w="6393" w:type="dxa"/>
            <w:shd w:val="clear" w:color="auto" w:fill="auto"/>
          </w:tcPr>
          <w:p w:rsidR="009B29B0" w:rsidRPr="00DB5612"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bCs/>
                <w:sz w:val="20"/>
                <w:szCs w:val="20"/>
                <w:lang w:eastAsia="ru-RU"/>
              </w:rPr>
              <w:t xml:space="preserve">Расчетные показатели обеспеченности открытыми </w:t>
            </w:r>
            <w:r w:rsidRPr="00DB5612">
              <w:rPr>
                <w:rFonts w:ascii="Times New Roman" w:eastAsia="Times New Roman" w:hAnsi="Times New Roman" w:cs="Times New Roman"/>
                <w:bCs/>
                <w:spacing w:val="-2"/>
                <w:sz w:val="20"/>
                <w:szCs w:val="20"/>
                <w:lang w:eastAsia="ru-RU"/>
              </w:rPr>
              <w:t xml:space="preserve">автостоянками – по таблице </w:t>
            </w:r>
            <w:r w:rsidR="00DB5612" w:rsidRPr="00DB5612">
              <w:rPr>
                <w:rFonts w:ascii="Times New Roman" w:eastAsia="Times New Roman" w:hAnsi="Times New Roman" w:cs="Times New Roman"/>
                <w:bCs/>
                <w:spacing w:val="-2"/>
                <w:sz w:val="20"/>
                <w:szCs w:val="20"/>
                <w:lang w:eastAsia="ru-RU"/>
              </w:rPr>
              <w:t>7.</w:t>
            </w:r>
            <w:r w:rsidR="006E5598">
              <w:rPr>
                <w:rFonts w:ascii="Times New Roman" w:eastAsia="Times New Roman" w:hAnsi="Times New Roman" w:cs="Times New Roman"/>
                <w:bCs/>
                <w:spacing w:val="-2"/>
                <w:sz w:val="20"/>
                <w:szCs w:val="20"/>
                <w:lang w:eastAsia="ru-RU"/>
              </w:rPr>
              <w:t>19</w:t>
            </w:r>
            <w:r w:rsidR="00DB5612" w:rsidRPr="00DB5612">
              <w:rPr>
                <w:rFonts w:ascii="Times New Roman" w:eastAsia="Times New Roman" w:hAnsi="Times New Roman" w:cs="Times New Roman"/>
                <w:bCs/>
                <w:spacing w:val="-2"/>
                <w:sz w:val="20"/>
                <w:szCs w:val="20"/>
                <w:lang w:eastAsia="ru-RU"/>
              </w:rPr>
              <w:t xml:space="preserve"> </w:t>
            </w:r>
            <w:r w:rsidRPr="00DB5612">
              <w:rPr>
                <w:rFonts w:ascii="Times New Roman" w:eastAsia="Times New Roman" w:hAnsi="Times New Roman" w:cs="Times New Roman"/>
                <w:bCs/>
                <w:spacing w:val="-2"/>
                <w:sz w:val="20"/>
                <w:szCs w:val="20"/>
                <w:lang w:eastAsia="ru-RU"/>
              </w:rPr>
              <w:t>настоящих нормативов.</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sz w:val="20"/>
                <w:szCs w:val="20"/>
                <w:lang w:eastAsia="ru-RU"/>
              </w:rPr>
              <w:t>Закрытые автостоянки следует проектировать только для специализированных и служебных автомобилей</w:t>
            </w:r>
            <w:r w:rsidRPr="009B29B0">
              <w:rPr>
                <w:rFonts w:ascii="Times New Roman" w:eastAsia="Times New Roman" w:hAnsi="Times New Roman" w:cs="Times New Roman"/>
                <w:sz w:val="20"/>
                <w:szCs w:val="20"/>
                <w:lang w:eastAsia="ru-RU"/>
              </w:rPr>
              <w:t>.</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Условия безопасности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Условия безопасности </w:t>
            </w:r>
            <w:r w:rsidRPr="009B29B0">
              <w:rPr>
                <w:rFonts w:ascii="Times New Roman" w:eastAsia="Times New Roman" w:hAnsi="Times New Roman" w:cs="Times New Roman"/>
                <w:bCs/>
                <w:sz w:val="20"/>
                <w:szCs w:val="20"/>
                <w:lang w:eastAsia="ru-RU"/>
              </w:rPr>
              <w:t>по санитарно-гигиеническим и противопожарным требованиям</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соответствии с требованиями разделов «Нормативы охраны окружающей среды» Части 1 и «Объекты, необходимые для обеспечения первичных мер пожарной безопасности» Части 2 настоящих нормативов.</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Противопожарные расстояния между зданиями, сооружениями</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w:t>
            </w:r>
            <w:r w:rsidR="00394EA6">
              <w:rPr>
                <w:rFonts w:ascii="Times New Roman" w:eastAsia="Times New Roman" w:hAnsi="Times New Roman" w:cs="Times New Roman"/>
                <w:bCs/>
                <w:sz w:val="20"/>
                <w:szCs w:val="20"/>
                <w:lang w:eastAsia="ru-RU"/>
              </w:rPr>
              <w:t xml:space="preserve"> соответствии с СП 4.13130.2013 «</w:t>
            </w:r>
            <w:r w:rsidR="00394EA6" w:rsidRPr="00394EA6">
              <w:rPr>
                <w:rFonts w:ascii="Times New Roman" w:eastAsia="Times New Roman" w:hAnsi="Times New Roman" w:cs="Times New Roman"/>
                <w:bCs/>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EA6">
              <w:rPr>
                <w:rFonts w:ascii="Times New Roman" w:eastAsia="Times New Roman" w:hAnsi="Times New Roman" w:cs="Times New Roman"/>
                <w:bCs/>
                <w:sz w:val="20"/>
                <w:szCs w:val="20"/>
                <w:lang w:eastAsia="ru-RU"/>
              </w:rPr>
              <w:t>».</w:t>
            </w:r>
          </w:p>
        </w:tc>
      </w:tr>
    </w:tbl>
    <w:p w:rsidR="009B29B0" w:rsidRPr="009B29B0" w:rsidRDefault="009B29B0" w:rsidP="000451A7">
      <w:pPr>
        <w:pStyle w:val="07"/>
        <w:rPr>
          <w:lang w:eastAsia="ru-RU"/>
        </w:rPr>
      </w:pPr>
      <w:r w:rsidRPr="009B29B0">
        <w:rPr>
          <w:lang w:eastAsia="ru-RU"/>
        </w:rPr>
        <w:t>* Расчетные показатели плотности застройки научно-производственных зон не учитывают опытные поля, полигоны, резервные территории, санитарно-защитные зоны.</w:t>
      </w:r>
    </w:p>
    <w:p w:rsidR="009B29B0" w:rsidRPr="009B29B0" w:rsidRDefault="009B29B0" w:rsidP="000451A7">
      <w:pPr>
        <w:pStyle w:val="07"/>
        <w:rPr>
          <w:lang w:eastAsia="ru-RU"/>
        </w:rPr>
      </w:pPr>
      <w:r w:rsidRPr="009B29B0">
        <w:rPr>
          <w:lang w:eastAsia="ru-RU"/>
        </w:rPr>
        <w:t xml:space="preserve">** Расчетные показатели плотности застройки участков научных учреждений не учитывают опытные поля, полигоны, резервные территории, санитарно-защитные зоны. Расчетные показатели не распространяются на объекты, требующие особых условий и режимов работы (ботанические сады, научные агрокомплексы и другие). </w:t>
      </w:r>
    </w:p>
    <w:p w:rsidR="009B29B0" w:rsidRPr="009B29B0" w:rsidRDefault="009B29B0" w:rsidP="009B29B0">
      <w:pPr>
        <w:widowControl w:val="0"/>
        <w:autoSpaceDE/>
        <w:autoSpaceDN/>
        <w:adjustRightInd/>
        <w:ind w:firstLine="709"/>
        <w:jc w:val="both"/>
        <w:rPr>
          <w:rFonts w:ascii="Times New Roman" w:eastAsia="Times New Roman" w:hAnsi="Times New Roman" w:cs="Times New Roman"/>
          <w:lang w:eastAsia="ru-RU"/>
        </w:rPr>
      </w:pPr>
    </w:p>
    <w:p w:rsidR="009B29B0" w:rsidRPr="009B29B0" w:rsidRDefault="00B128C4" w:rsidP="000451A7">
      <w:pPr>
        <w:pStyle w:val="011"/>
        <w:rPr>
          <w:lang w:eastAsia="ru-RU"/>
        </w:rPr>
      </w:pPr>
      <w:r>
        <w:rPr>
          <w:lang w:eastAsia="ru-RU"/>
        </w:rPr>
        <w:lastRenderedPageBreak/>
        <w:t>9</w:t>
      </w:r>
      <w:r w:rsidR="009B29B0" w:rsidRPr="009B29B0">
        <w:rPr>
          <w:lang w:eastAsia="ru-RU"/>
        </w:rPr>
        <w:t xml:space="preserve">.3.2. В городских округах и поселениях в составе научно-производственных зон возможно формирование технополисов, которые создаются для активизации и ускорения инновационных процессов на базе специализированных производственных комплексов, в том числе военно-промышленного </w:t>
      </w:r>
      <w:r w:rsidR="009B29B0" w:rsidRPr="009B29B0">
        <w:rPr>
          <w:spacing w:val="-2"/>
          <w:lang w:eastAsia="ru-RU"/>
        </w:rPr>
        <w:t>комплекса, научных центров определенной специализации, отраслей наукоемкой промышленности.</w:t>
      </w:r>
    </w:p>
    <w:p w:rsidR="009B29B0" w:rsidRPr="009B29B0" w:rsidRDefault="00B128C4" w:rsidP="000451A7">
      <w:pPr>
        <w:pStyle w:val="011"/>
        <w:rPr>
          <w:lang w:eastAsia="ru-RU"/>
        </w:rPr>
      </w:pPr>
      <w:r>
        <w:rPr>
          <w:lang w:eastAsia="ru-RU"/>
        </w:rPr>
        <w:t>9</w:t>
      </w:r>
      <w:r w:rsidR="009B29B0" w:rsidRPr="009B29B0">
        <w:rPr>
          <w:lang w:eastAsia="ru-RU"/>
        </w:rPr>
        <w:t xml:space="preserve">.3.3. В составе </w:t>
      </w:r>
      <w:proofErr w:type="spellStart"/>
      <w:r w:rsidR="009B29B0" w:rsidRPr="009B29B0">
        <w:rPr>
          <w:lang w:eastAsia="ru-RU"/>
        </w:rPr>
        <w:t>технополиса</w:t>
      </w:r>
      <w:proofErr w:type="spellEnd"/>
      <w:r w:rsidR="009B29B0" w:rsidRPr="009B29B0">
        <w:rPr>
          <w:lang w:eastAsia="ru-RU"/>
        </w:rPr>
        <w:t xml:space="preserve"> могут проектироваться типы территорий с особым правовым режимом (</w:t>
      </w:r>
      <w:proofErr w:type="spellStart"/>
      <w:r w:rsidR="009B29B0" w:rsidRPr="009B29B0">
        <w:rPr>
          <w:lang w:eastAsia="ru-RU"/>
        </w:rPr>
        <w:t>подзоны</w:t>
      </w:r>
      <w:proofErr w:type="spellEnd"/>
      <w:r w:rsidR="009B29B0" w:rsidRPr="009B29B0">
        <w:rPr>
          <w:lang w:eastAsia="ru-RU"/>
        </w:rPr>
        <w:t xml:space="preserve">), приведенные в таблице </w:t>
      </w:r>
      <w:r>
        <w:rPr>
          <w:lang w:eastAsia="ru-RU"/>
        </w:rPr>
        <w:t>9</w:t>
      </w:r>
      <w:r w:rsidR="009B29B0" w:rsidRPr="009B29B0">
        <w:rPr>
          <w:lang w:eastAsia="ru-RU"/>
        </w:rPr>
        <w:t>.10.</w:t>
      </w:r>
    </w:p>
    <w:p w:rsidR="009B29B0" w:rsidRPr="009B29B0" w:rsidRDefault="009B29B0" w:rsidP="000451A7">
      <w:pPr>
        <w:pStyle w:val="05"/>
      </w:pPr>
      <w:r w:rsidRPr="009B29B0">
        <w:t xml:space="preserve">Таблица </w:t>
      </w:r>
      <w:r w:rsidR="00B128C4">
        <w:t>9</w:t>
      </w:r>
      <w:r w:rsidRPr="009B29B0">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9B29B0" w:rsidRPr="009B29B0" w:rsidTr="009B29B0">
        <w:trPr>
          <w:trHeight w:val="312"/>
          <w:jc w:val="center"/>
        </w:trPr>
        <w:tc>
          <w:tcPr>
            <w:tcW w:w="282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Типы территорий</w:t>
            </w:r>
          </w:p>
        </w:tc>
        <w:tc>
          <w:tcPr>
            <w:tcW w:w="7284"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Назначение территорий</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Многофункциональный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roofErr w:type="spellStart"/>
            <w:r w:rsidRPr="009B29B0">
              <w:rPr>
                <w:rFonts w:ascii="Times New Roman" w:eastAsia="Times New Roman" w:hAnsi="Times New Roman" w:cs="Times New Roman"/>
                <w:bCs/>
                <w:sz w:val="20"/>
                <w:szCs w:val="20"/>
                <w:lang w:eastAsia="ru-RU"/>
              </w:rPr>
              <w:t>Подзона</w:t>
            </w:r>
            <w:proofErr w:type="spellEnd"/>
            <w:r w:rsidRPr="009B29B0">
              <w:rPr>
                <w:rFonts w:ascii="Times New Roman" w:eastAsia="Times New Roman" w:hAnsi="Times New Roman" w:cs="Times New Roman"/>
                <w:bCs/>
                <w:sz w:val="20"/>
                <w:szCs w:val="20"/>
                <w:lang w:eastAsia="ru-RU"/>
              </w:rPr>
              <w:t>, на территории которой расположены предприятия и организации различных видов деятельности, обеспечивающие комплексное развитие промышленного узла и всего городского округа, поселения.</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Технологический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roofErr w:type="spellStart"/>
            <w:r w:rsidRPr="009B29B0">
              <w:rPr>
                <w:rFonts w:ascii="Times New Roman" w:eastAsia="Times New Roman" w:hAnsi="Times New Roman" w:cs="Times New Roman"/>
                <w:bCs/>
                <w:sz w:val="20"/>
                <w:szCs w:val="20"/>
                <w:lang w:eastAsia="ru-RU"/>
              </w:rPr>
              <w:t>Подзона</w:t>
            </w:r>
            <w:proofErr w:type="spellEnd"/>
            <w:r w:rsidRPr="009B29B0">
              <w:rPr>
                <w:rFonts w:ascii="Times New Roman" w:eastAsia="Times New Roman" w:hAnsi="Times New Roman" w:cs="Times New Roman"/>
                <w:bCs/>
                <w:sz w:val="20"/>
                <w:szCs w:val="20"/>
                <w:lang w:eastAsia="ru-RU"/>
              </w:rPr>
              <w:t>, создаваемая на основе существующей или новой производственно-научной организации, располагающей производственной и научной базой и обеспечивающей разработку, апробацию и внедрение новых технологий и продукции.</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Индустриальный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Специализированная </w:t>
            </w:r>
            <w:proofErr w:type="spellStart"/>
            <w:r w:rsidRPr="009B29B0">
              <w:rPr>
                <w:rFonts w:ascii="Times New Roman" w:eastAsia="Times New Roman" w:hAnsi="Times New Roman" w:cs="Times New Roman"/>
                <w:bCs/>
                <w:sz w:val="20"/>
                <w:szCs w:val="20"/>
                <w:lang w:eastAsia="ru-RU"/>
              </w:rPr>
              <w:t>подзона</w:t>
            </w:r>
            <w:proofErr w:type="spellEnd"/>
            <w:r w:rsidRPr="009B29B0">
              <w:rPr>
                <w:rFonts w:ascii="Times New Roman" w:eastAsia="Times New Roman" w:hAnsi="Times New Roman" w:cs="Times New Roman"/>
                <w:bCs/>
                <w:sz w:val="20"/>
                <w:szCs w:val="20"/>
                <w:lang w:eastAsia="ru-RU"/>
              </w:rPr>
              <w:t xml:space="preserve"> для осуществления определенного вида промышленной деятельности, связанного с нефтепереработкой, машиностроением, металлообработкой и другими промышленными обрабатывающими комплексами, производством строительных материалов и др.</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Логистический центр, транспортно-логистический комплекс</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roofErr w:type="spellStart"/>
            <w:r w:rsidRPr="009B29B0">
              <w:rPr>
                <w:rFonts w:ascii="Times New Roman" w:eastAsia="Times New Roman" w:hAnsi="Times New Roman" w:cs="Times New Roman"/>
                <w:bCs/>
                <w:sz w:val="20"/>
                <w:szCs w:val="20"/>
                <w:lang w:eastAsia="ru-RU"/>
              </w:rPr>
              <w:t>Подзона</w:t>
            </w:r>
            <w:proofErr w:type="spellEnd"/>
            <w:r w:rsidRPr="009B29B0">
              <w:rPr>
                <w:rFonts w:ascii="Times New Roman" w:eastAsia="Times New Roman" w:hAnsi="Times New Roman" w:cs="Times New Roman"/>
                <w:bCs/>
                <w:sz w:val="20"/>
                <w:szCs w:val="20"/>
                <w:lang w:eastAsia="ru-RU"/>
              </w:rPr>
              <w:t xml:space="preserve">, создаваемая для обеспечения грузоперевозок и выполнения сопутствующих функций (обработка, хранение, перераспределение грузов и </w:t>
            </w:r>
            <w:r w:rsidRPr="009B29B0">
              <w:rPr>
                <w:rFonts w:ascii="Times New Roman" w:eastAsia="Times New Roman" w:hAnsi="Times New Roman" w:cs="Times New Roman"/>
                <w:bCs/>
                <w:spacing w:val="-2"/>
                <w:sz w:val="20"/>
                <w:szCs w:val="20"/>
                <w:lang w:eastAsia="ru-RU"/>
              </w:rPr>
              <w:t>товаров, обслуживание транспортных средств, производственные операции)</w:t>
            </w:r>
          </w:p>
        </w:tc>
      </w:tr>
    </w:tbl>
    <w:p w:rsidR="009B29B0" w:rsidRPr="009B29B0" w:rsidRDefault="009B29B0" w:rsidP="000451A7">
      <w:pPr>
        <w:pStyle w:val="07"/>
        <w:rPr>
          <w:spacing w:val="-1"/>
          <w:lang w:eastAsia="ru-RU"/>
        </w:rPr>
      </w:pPr>
      <w:r w:rsidRPr="009B29B0">
        <w:rPr>
          <w:lang w:eastAsia="ru-RU"/>
        </w:rPr>
        <w:t>Примечания:</w:t>
      </w:r>
    </w:p>
    <w:p w:rsidR="009B29B0" w:rsidRPr="009B29B0" w:rsidRDefault="009B29B0" w:rsidP="000451A7">
      <w:pPr>
        <w:pStyle w:val="08"/>
        <w:rPr>
          <w:lang w:eastAsia="ru-RU"/>
        </w:rPr>
      </w:pPr>
      <w:r w:rsidRPr="009B29B0">
        <w:rPr>
          <w:lang w:eastAsia="ru-RU"/>
        </w:rPr>
        <w:t>1. Проектирование указанных территорий с особым правовым режимом (</w:t>
      </w:r>
      <w:proofErr w:type="spellStart"/>
      <w:r w:rsidRPr="009B29B0">
        <w:rPr>
          <w:lang w:eastAsia="ru-RU"/>
        </w:rPr>
        <w:t>подзон</w:t>
      </w:r>
      <w:proofErr w:type="spellEnd"/>
      <w:r w:rsidRPr="009B29B0">
        <w:rPr>
          <w:lang w:eastAsia="ru-RU"/>
        </w:rPr>
        <w:t xml:space="preserve">) должно соответствовать принципам промышленной политики по преобразованию территорий «коридоров развития», основанных на разработанных стратегиях развития «опорных» городов Вологодской области.. </w:t>
      </w:r>
    </w:p>
    <w:p w:rsidR="009B29B0" w:rsidRPr="009B29B0" w:rsidRDefault="009B29B0" w:rsidP="000451A7">
      <w:pPr>
        <w:pStyle w:val="08"/>
        <w:rPr>
          <w:lang w:eastAsia="ru-RU"/>
        </w:rPr>
      </w:pPr>
      <w:r w:rsidRPr="009B29B0">
        <w:rPr>
          <w:lang w:eastAsia="ru-RU"/>
        </w:rPr>
        <w:t>2.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B29B0" w:rsidRPr="009B29B0" w:rsidRDefault="009B29B0" w:rsidP="000451A7">
      <w:pPr>
        <w:pStyle w:val="08"/>
        <w:rPr>
          <w:lang w:eastAsia="ru-RU"/>
        </w:rPr>
      </w:pPr>
      <w:r w:rsidRPr="009B29B0">
        <w:rPr>
          <w:spacing w:val="-2"/>
          <w:lang w:eastAsia="ru-RU"/>
        </w:rPr>
        <w:t>Проектирование логистических центров и транспортно-логистических комплексов следует осущест</w:t>
      </w:r>
      <w:r w:rsidRPr="009B29B0">
        <w:rPr>
          <w:lang w:eastAsia="ru-RU"/>
        </w:rPr>
        <w:t>влять по индивидуальным проектам с учетом санитарных, противопожарных и экологических требований.</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.3.4. В составе технологического парка могут быть выделены структурные элементы, приведенные в таблице </w:t>
      </w:r>
      <w:r>
        <w:rPr>
          <w:lang w:eastAsia="ru-RU"/>
        </w:rPr>
        <w:t>9</w:t>
      </w:r>
      <w:r w:rsidR="009B29B0" w:rsidRPr="009B29B0">
        <w:rPr>
          <w:lang w:eastAsia="ru-RU"/>
        </w:rPr>
        <w:t>.11.</w:t>
      </w:r>
    </w:p>
    <w:p w:rsidR="009B29B0" w:rsidRPr="009B29B0" w:rsidRDefault="009B29B0" w:rsidP="000451A7">
      <w:pPr>
        <w:pStyle w:val="05"/>
      </w:pPr>
      <w:r w:rsidRPr="009B29B0">
        <w:t xml:space="preserve">Таблица </w:t>
      </w:r>
      <w:r w:rsidR="00B128C4">
        <w:t>9</w:t>
      </w:r>
      <w:r w:rsidRPr="009B29B0">
        <w:t>.11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9B29B0" w:rsidRPr="009B29B0" w:rsidTr="00394EA6">
        <w:trPr>
          <w:trHeight w:val="85"/>
          <w:jc w:val="center"/>
        </w:trPr>
        <w:tc>
          <w:tcPr>
            <w:tcW w:w="2823"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Структурные элементы</w:t>
            </w:r>
          </w:p>
        </w:tc>
        <w:tc>
          <w:tcPr>
            <w:tcW w:w="7284"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Назначение структурных элементов</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Индустриальная площадка</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новых наукоемких производств инновационных компаний, осуществляющих разработку приоритетных исследований, которые направлены на создание наукоемких технологий, создание конкурентоспособной продукции по приоритетным направлениям промышленности городского округа, поселения.</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Научный центр</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Преимущественное размещение научно-исследовательских институтов, комплексов и конструкторских бюро.</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Центр поддержки предпринимательства (бизнес-инкубатор, в том числе виртуальный)</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деловых, финансовых, информационных, коммерческих и других учреждений, способствующих успешному развитию исследований и разработок, продвижению малого предпринимательства и их кооперации с крупными промышленными предприятиями.</w:t>
            </w:r>
          </w:p>
        </w:tc>
      </w:tr>
      <w:tr w:rsidR="009B29B0" w:rsidRPr="009B29B0" w:rsidTr="00394EA6">
        <w:tblPrEx>
          <w:tblBorders>
            <w:bottom w:val="single" w:sz="4" w:space="0" w:color="auto"/>
          </w:tblBorders>
        </w:tblPrEx>
        <w:trPr>
          <w:trHeight w:val="214"/>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Учебный центр</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Преимущественное размещение организаций высшего, среднего и профессионального образования, связанных с исследованиями, осуществляемыми в научном центре.</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Центр поддержки молодежного инновационного творчества</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Создание благоприятных условий для развития малых и средних предприятий в научно-технической, инновационной и производственных сферах путем предоставления имущественной поддержки. </w:t>
            </w:r>
          </w:p>
        </w:tc>
      </w:tr>
    </w:tbl>
    <w:p w:rsidR="000451A7" w:rsidRDefault="009B29B0" w:rsidP="000451A7">
      <w:pPr>
        <w:pStyle w:val="07"/>
        <w:rPr>
          <w:rStyle w:val="070"/>
        </w:rPr>
      </w:pPr>
      <w:r w:rsidRPr="000451A7">
        <w:rPr>
          <w:rStyle w:val="070"/>
        </w:rPr>
        <w:t xml:space="preserve">Примечание: </w:t>
      </w:r>
    </w:p>
    <w:p w:rsidR="009B29B0" w:rsidRPr="009B29B0" w:rsidRDefault="009B29B0" w:rsidP="000451A7">
      <w:pPr>
        <w:pStyle w:val="08"/>
        <w:rPr>
          <w:lang w:eastAsia="ru-RU"/>
        </w:rPr>
      </w:pPr>
      <w:r w:rsidRPr="009B29B0">
        <w:rPr>
          <w:lang w:eastAsia="ru-RU"/>
        </w:rPr>
        <w:t>Технологический парк может содержать полный набор этих элементов или часть их.</w:t>
      </w:r>
    </w:p>
    <w:p w:rsidR="009B29B0" w:rsidRPr="009B29B0" w:rsidRDefault="009B29B0" w:rsidP="009B29B0">
      <w:pPr>
        <w:widowControl w:val="0"/>
        <w:tabs>
          <w:tab w:val="left" w:pos="133"/>
        </w:tabs>
        <w:autoSpaceDE/>
        <w:autoSpaceDN/>
        <w:adjustRightInd/>
        <w:spacing w:line="239" w:lineRule="auto"/>
        <w:ind w:firstLine="709"/>
        <w:jc w:val="both"/>
        <w:rPr>
          <w:rFonts w:ascii="Times New Roman" w:eastAsia="Times New Roman" w:hAnsi="Times New Roman" w:cs="Times New Roman"/>
          <w:bCs/>
          <w:lang w:eastAsia="ru-RU"/>
        </w:rPr>
      </w:pPr>
    </w:p>
    <w:p w:rsidR="009B29B0" w:rsidRPr="009B29B0" w:rsidRDefault="00B128C4" w:rsidP="000451A7">
      <w:pPr>
        <w:pStyle w:val="011"/>
        <w:rPr>
          <w:lang w:eastAsia="ru-RU"/>
        </w:rPr>
      </w:pPr>
      <w:r>
        <w:rPr>
          <w:lang w:eastAsia="ru-RU"/>
        </w:rPr>
        <w:t>9</w:t>
      </w:r>
      <w:r w:rsidR="009B29B0" w:rsidRPr="009B29B0">
        <w:rPr>
          <w:lang w:eastAsia="ru-RU"/>
        </w:rPr>
        <w:t>.3.5. Проектирование структурных элементов технологического парка следует осуществлять по индивидуальным проектам с учетом санитарных, противопожарных и экологических требований.</w:t>
      </w:r>
    </w:p>
    <w:p w:rsidR="009B29B0" w:rsidRPr="009B29B0" w:rsidRDefault="00B128C4" w:rsidP="000451A7">
      <w:pPr>
        <w:pStyle w:val="011"/>
        <w:rPr>
          <w:lang w:eastAsia="ru-RU"/>
        </w:rPr>
      </w:pPr>
      <w:r>
        <w:rPr>
          <w:lang w:eastAsia="ru-RU"/>
        </w:rPr>
        <w:t>9</w:t>
      </w:r>
      <w:r w:rsidR="009B29B0" w:rsidRPr="009B29B0">
        <w:rPr>
          <w:lang w:eastAsia="ru-RU"/>
        </w:rPr>
        <w:t>.3.6. В составе иных видов производственных зон могут быть выделены логистические центры, которые относятся к территориям с особым режимом хозяйственной деятельности.</w:t>
      </w:r>
    </w:p>
    <w:p w:rsidR="009B29B0" w:rsidRPr="009B29B0" w:rsidRDefault="009B29B0" w:rsidP="000451A7">
      <w:pPr>
        <w:pStyle w:val="011"/>
        <w:rPr>
          <w:lang w:eastAsia="ru-RU"/>
        </w:rPr>
      </w:pPr>
      <w:r w:rsidRPr="009B29B0">
        <w:rPr>
          <w:lang w:eastAsia="ru-RU"/>
        </w:rPr>
        <w:t>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B29B0" w:rsidRPr="009B29B0" w:rsidRDefault="00B128C4" w:rsidP="000451A7">
      <w:pPr>
        <w:pStyle w:val="011"/>
        <w:rPr>
          <w:lang w:eastAsia="ru-RU"/>
        </w:rPr>
      </w:pPr>
      <w:r>
        <w:rPr>
          <w:lang w:eastAsia="ru-RU"/>
        </w:rPr>
        <w:t>9</w:t>
      </w:r>
      <w:r w:rsidR="009B29B0" w:rsidRPr="009B29B0">
        <w:rPr>
          <w:lang w:eastAsia="ru-RU"/>
        </w:rPr>
        <w:t>.3.7. Логистические центры и транспортно-логистические комплексы в городском округе «Город Череповец» могут проектироваться на базе четырех железнодорожных станций Северной железной дороги и ведомственных железнодорожных станций, принадлежащих промышленным предприятиям и двух речных портов, играющих заметную роль во внешних связях городского округа «Город Череповец».</w:t>
      </w:r>
    </w:p>
    <w:p w:rsidR="009B29B0" w:rsidRPr="009B29B0" w:rsidRDefault="009B29B0" w:rsidP="000451A7">
      <w:pPr>
        <w:pStyle w:val="011"/>
        <w:rPr>
          <w:lang w:eastAsia="ru-RU"/>
        </w:rPr>
      </w:pPr>
      <w:r w:rsidRPr="009B29B0">
        <w:rPr>
          <w:lang w:eastAsia="ru-RU"/>
        </w:rPr>
        <w:t>Проектирование логистических центров и транспортно-логистических комплексов следует осуществлять по индивидуальным проектам с учетом санитарных, противопожарных и экологических требований.</w:t>
      </w:r>
    </w:p>
    <w:p w:rsidR="009B29B0" w:rsidRPr="009B29B0" w:rsidRDefault="00B128C4" w:rsidP="000451A7">
      <w:pPr>
        <w:pStyle w:val="011"/>
        <w:rPr>
          <w:lang w:eastAsia="ru-RU"/>
        </w:rPr>
      </w:pPr>
      <w:r>
        <w:rPr>
          <w:lang w:eastAsia="ru-RU"/>
        </w:rPr>
        <w:t>9</w:t>
      </w:r>
      <w:r w:rsidR="009B29B0" w:rsidRPr="009B29B0">
        <w:rPr>
          <w:lang w:eastAsia="ru-RU"/>
        </w:rPr>
        <w:t>.3.8. В составе производственных зон могут выделяться локальные научно-производственные зоны, связанные с ведущими отраслями промышленности (черная металлургия, химическая, машиностроение и металлообработка, лесная и деревообрабатывающая, пищевая), в которых размещаются учреждения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9B29B0" w:rsidRPr="009B29B0" w:rsidRDefault="009B29B0" w:rsidP="000451A7">
      <w:pPr>
        <w:pStyle w:val="011"/>
        <w:rPr>
          <w:lang w:eastAsia="ru-RU"/>
        </w:rPr>
      </w:pPr>
      <w:r w:rsidRPr="009B29B0">
        <w:rPr>
          <w:lang w:eastAsia="ru-RU"/>
        </w:rPr>
        <w:t>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9B29B0" w:rsidRPr="009B29B0" w:rsidRDefault="00B128C4" w:rsidP="000451A7">
      <w:pPr>
        <w:pStyle w:val="011"/>
        <w:rPr>
          <w:lang w:eastAsia="ru-RU"/>
        </w:rPr>
      </w:pPr>
      <w:r>
        <w:rPr>
          <w:lang w:eastAsia="ru-RU"/>
        </w:rPr>
        <w:t>9</w:t>
      </w:r>
      <w:r w:rsidR="009B29B0" w:rsidRPr="009B29B0">
        <w:rPr>
          <w:lang w:eastAsia="ru-RU"/>
        </w:rPr>
        <w:t>.3.9.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9B29B0" w:rsidRPr="009B29B0" w:rsidRDefault="00B128C4" w:rsidP="000451A7">
      <w:pPr>
        <w:pStyle w:val="011"/>
        <w:rPr>
          <w:lang w:eastAsia="ru-RU"/>
        </w:rPr>
      </w:pPr>
      <w:r>
        <w:rPr>
          <w:lang w:eastAsia="ru-RU"/>
        </w:rPr>
        <w:t>9</w:t>
      </w:r>
      <w:r w:rsidR="009B29B0" w:rsidRPr="009B29B0">
        <w:rPr>
          <w:lang w:eastAsia="ru-RU"/>
        </w:rPr>
        <w:t>.3.10. Локальные научно-производственные зоны,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w:t>
      </w:r>
    </w:p>
    <w:p w:rsidR="009B29B0" w:rsidRPr="009B29B0" w:rsidRDefault="00B128C4" w:rsidP="000451A7">
      <w:pPr>
        <w:pStyle w:val="03"/>
        <w:rPr>
          <w:lang w:eastAsia="ru-RU"/>
        </w:rPr>
      </w:pPr>
      <w:bookmarkStart w:id="461" w:name="_Toc487700116"/>
      <w:bookmarkStart w:id="462" w:name="_Toc490553526"/>
      <w:bookmarkStart w:id="463" w:name="_Toc490724400"/>
      <w:r w:rsidRPr="00B128C4">
        <w:rPr>
          <w:lang w:eastAsia="ru-RU"/>
        </w:rPr>
        <w:t>9</w:t>
      </w:r>
      <w:r w:rsidR="009B29B0" w:rsidRPr="00B128C4">
        <w:rPr>
          <w:lang w:eastAsia="ru-RU"/>
        </w:rPr>
        <w:t>.4. Нормативные параметры к</w:t>
      </w:r>
      <w:r w:rsidR="00B8032F">
        <w:rPr>
          <w:lang w:eastAsia="ru-RU"/>
        </w:rPr>
        <w:t xml:space="preserve">оммунально-складских </w:t>
      </w:r>
      <w:r w:rsidR="009B29B0" w:rsidRPr="00B128C4">
        <w:rPr>
          <w:lang w:eastAsia="ru-RU"/>
        </w:rPr>
        <w:t>зон</w:t>
      </w:r>
      <w:bookmarkEnd w:id="461"/>
      <w:bookmarkEnd w:id="462"/>
      <w:bookmarkEnd w:id="463"/>
    </w:p>
    <w:p w:rsidR="009B29B0" w:rsidRPr="009B29B0" w:rsidRDefault="00B128C4" w:rsidP="000451A7">
      <w:pPr>
        <w:pStyle w:val="011"/>
        <w:rPr>
          <w:lang w:eastAsia="ru-RU"/>
        </w:rPr>
      </w:pPr>
      <w:r>
        <w:rPr>
          <w:lang w:eastAsia="ru-RU"/>
        </w:rPr>
        <w:t>9</w:t>
      </w:r>
      <w:r w:rsidR="009B29B0" w:rsidRPr="009B29B0">
        <w:rPr>
          <w:lang w:eastAsia="ru-RU"/>
        </w:rPr>
        <w:t>.4.1.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B29B0" w:rsidRPr="009B29B0" w:rsidRDefault="009B29B0" w:rsidP="000451A7">
      <w:pPr>
        <w:pStyle w:val="011"/>
        <w:rPr>
          <w:lang w:eastAsia="ru-RU"/>
        </w:rPr>
      </w:pPr>
      <w:r w:rsidRPr="009B29B0">
        <w:rPr>
          <w:lang w:eastAsia="ru-RU"/>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9B29B0">
        <w:rPr>
          <w:lang w:eastAsia="ru-RU"/>
        </w:rPr>
        <w:t>общетоварные</w:t>
      </w:r>
      <w:proofErr w:type="spellEnd"/>
      <w:r w:rsidRPr="009B29B0">
        <w:rPr>
          <w:lang w:eastAsia="ru-RU"/>
        </w:rPr>
        <w:t xml:space="preserve"> (продовольственные и непродовольственные), специализированные склады (холодильники, картофеле-, овоще-, </w:t>
      </w:r>
      <w:proofErr w:type="spellStart"/>
      <w:r w:rsidRPr="009B29B0">
        <w:rPr>
          <w:lang w:eastAsia="ru-RU"/>
        </w:rPr>
        <w:t>фруктохранилища</w:t>
      </w:r>
      <w:proofErr w:type="spellEnd"/>
      <w:r w:rsidRPr="009B29B0">
        <w:rPr>
          <w:lang w:eastAsia="ru-RU"/>
        </w:rPr>
        <w:t>), предприятия коммунального, транспортного и бытового обслуживания населения.</w:t>
      </w:r>
    </w:p>
    <w:p w:rsidR="009B29B0" w:rsidRPr="009B29B0" w:rsidRDefault="00B128C4" w:rsidP="000451A7">
      <w:pPr>
        <w:pStyle w:val="011"/>
        <w:rPr>
          <w:lang w:eastAsia="ru-RU"/>
        </w:rPr>
      </w:pPr>
      <w:r>
        <w:rPr>
          <w:lang w:eastAsia="ru-RU"/>
        </w:rPr>
        <w:t>9</w:t>
      </w:r>
      <w:r w:rsidR="009B29B0" w:rsidRPr="009B29B0">
        <w:rPr>
          <w:lang w:eastAsia="ru-RU"/>
        </w:rPr>
        <w:t xml:space="preserve">.4.2. Размещение складских объектов различного назначения следует проектировать в соответствии с таблицей </w:t>
      </w:r>
      <w:r>
        <w:rPr>
          <w:lang w:eastAsia="ru-RU"/>
        </w:rPr>
        <w:t>9</w:t>
      </w:r>
      <w:r w:rsidR="009B29B0" w:rsidRPr="009B29B0">
        <w:rPr>
          <w:lang w:eastAsia="ru-RU"/>
        </w:rPr>
        <w:t>.12.</w:t>
      </w:r>
    </w:p>
    <w:p w:rsidR="00722F05" w:rsidRDefault="00722F05" w:rsidP="000451A7">
      <w:pPr>
        <w:pStyle w:val="05"/>
      </w:pPr>
    </w:p>
    <w:p w:rsidR="009B29B0" w:rsidRPr="009B29B0" w:rsidRDefault="009B29B0" w:rsidP="000451A7">
      <w:pPr>
        <w:pStyle w:val="05"/>
      </w:pPr>
      <w:r w:rsidRPr="009B29B0">
        <w:lastRenderedPageBreak/>
        <w:tab/>
        <w:t xml:space="preserve">Таблица </w:t>
      </w:r>
      <w:r w:rsidR="00B128C4">
        <w:t>9</w:t>
      </w:r>
      <w:r w:rsidRPr="009B29B0">
        <w:t>.12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5156"/>
      </w:tblGrid>
      <w:tr w:rsidR="009B29B0" w:rsidRPr="009B29B0" w:rsidTr="00EC64A7">
        <w:trPr>
          <w:trHeight w:val="85"/>
          <w:jc w:val="center"/>
        </w:trPr>
        <w:tc>
          <w:tcPr>
            <w:tcW w:w="4932" w:type="dxa"/>
            <w:shd w:val="clear" w:color="auto" w:fill="auto"/>
          </w:tcPr>
          <w:p w:rsidR="009B29B0" w:rsidRPr="009B29B0" w:rsidRDefault="009B29B0" w:rsidP="00394EA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складских объектов</w:t>
            </w:r>
          </w:p>
        </w:tc>
        <w:tc>
          <w:tcPr>
            <w:tcW w:w="5156" w:type="dxa"/>
            <w:shd w:val="clear" w:color="auto" w:fill="auto"/>
          </w:tcPr>
          <w:p w:rsidR="009B29B0" w:rsidRPr="009B29B0" w:rsidRDefault="009B29B0" w:rsidP="00394EA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Система складских комплексов, не связанных с непосредственным повседневным обслуживанием населения</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пределах узлов внешнего, преимущественно речного, железнодорожного транспорта, транспортно-логистических комплексов в составе инфраструктуры внешнего транспорта.</w:t>
            </w:r>
          </w:p>
        </w:tc>
      </w:tr>
      <w:tr w:rsidR="009B29B0" w:rsidRPr="009B29B0" w:rsidTr="00EC64A7">
        <w:tblPrEx>
          <w:tblBorders>
            <w:bottom w:val="single" w:sz="4" w:space="0" w:color="auto"/>
          </w:tblBorders>
        </w:tblPrEx>
        <w:trPr>
          <w:trHeight w:val="1026"/>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w:t>
            </w:r>
            <w:r w:rsidRPr="009B29B0">
              <w:rPr>
                <w:rFonts w:ascii="Times New Roman" w:eastAsia="Times New Roman" w:hAnsi="Times New Roman" w:cs="Times New Roman"/>
                <w:spacing w:val="-2"/>
                <w:sz w:val="20"/>
                <w:szCs w:val="20"/>
                <w:lang w:eastAsia="ru-RU"/>
              </w:rPr>
              <w:t>тых веществ, базисные склады продовольствия, промышленного сырья,</w:t>
            </w:r>
            <w:r w:rsidRPr="009B29B0">
              <w:rPr>
                <w:rFonts w:ascii="Times New Roman" w:eastAsia="Times New Roman" w:hAnsi="Times New Roman" w:cs="Times New Roman"/>
                <w:sz w:val="20"/>
                <w:szCs w:val="20"/>
                <w:lang w:eastAsia="ru-RU"/>
              </w:rPr>
              <w:t xml:space="preserve"> базисные склады лесных и строительных материалов</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w:t>
            </w:r>
            <w:r w:rsidRPr="009B29B0">
              <w:rPr>
                <w:rFonts w:ascii="Times New Roman" w:eastAsia="Times New Roman" w:hAnsi="Times New Roman" w:cs="Times New Roman"/>
                <w:bCs/>
                <w:sz w:val="20"/>
                <w:szCs w:val="20"/>
                <w:lang w:eastAsia="ru-RU"/>
              </w:rPr>
              <w:t xml:space="preserve"> обособленных складских районах с </w:t>
            </w:r>
            <w:r w:rsidRPr="009B29B0">
              <w:rPr>
                <w:rFonts w:ascii="Times New Roman" w:eastAsia="Times New Roman" w:hAnsi="Times New Roman" w:cs="Times New Roman"/>
                <w:spacing w:val="-2"/>
                <w:sz w:val="20"/>
                <w:szCs w:val="20"/>
                <w:lang w:eastAsia="ru-RU"/>
              </w:rPr>
              <w:t>соблюдением санитарных, противо</w:t>
            </w:r>
            <w:r w:rsidRPr="009B29B0">
              <w:rPr>
                <w:rFonts w:ascii="Times New Roman" w:eastAsia="Times New Roman" w:hAnsi="Times New Roman" w:cs="Times New Roman"/>
                <w:sz w:val="20"/>
                <w:szCs w:val="20"/>
                <w:lang w:eastAsia="ru-RU"/>
              </w:rPr>
              <w:t>пожарных и специальных норм.</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Кооперированные складские комплексы, складские объекты</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Площадки для открытых складов пылящих материалов, отходов</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не допускается.</w:t>
            </w:r>
          </w:p>
        </w:tc>
      </w:tr>
    </w:tbl>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highlight w:val="yellow"/>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.4.3. Нормативные параметры и расчетные показатели градостроительного проектирования коммунально-складских зон приведены в таблице </w:t>
      </w:r>
      <w:r>
        <w:rPr>
          <w:lang w:eastAsia="ru-RU"/>
        </w:rPr>
        <w:t>9</w:t>
      </w:r>
      <w:r w:rsidR="009B29B0" w:rsidRPr="009B29B0">
        <w:rPr>
          <w:lang w:eastAsia="ru-RU"/>
        </w:rPr>
        <w:t>.13.</w:t>
      </w:r>
    </w:p>
    <w:p w:rsidR="009B29B0" w:rsidRPr="009B29B0" w:rsidRDefault="009B29B0" w:rsidP="000451A7">
      <w:pPr>
        <w:pStyle w:val="05"/>
      </w:pPr>
      <w:r w:rsidRPr="009B29B0">
        <w:t xml:space="preserve">Таблица </w:t>
      </w:r>
      <w:r w:rsidR="00B128C4">
        <w:t>9</w:t>
      </w:r>
      <w:r w:rsidRPr="009B29B0">
        <w:t>.13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6"/>
        <w:gridCol w:w="4022"/>
      </w:tblGrid>
      <w:tr w:rsidR="009B29B0" w:rsidRPr="009B29B0" w:rsidTr="00EC64A7">
        <w:trPr>
          <w:trHeight w:val="454"/>
          <w:jc w:val="center"/>
        </w:trPr>
        <w:tc>
          <w:tcPr>
            <w:tcW w:w="6066" w:type="dxa"/>
            <w:shd w:val="clear" w:color="auto" w:fill="auto"/>
          </w:tcPr>
          <w:p w:rsidR="009B29B0" w:rsidRPr="009B29B0" w:rsidRDefault="009B29B0" w:rsidP="0005121F">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4022" w:type="dxa"/>
            <w:shd w:val="clear" w:color="auto" w:fill="auto"/>
          </w:tcPr>
          <w:p w:rsidR="009B29B0" w:rsidRPr="009B29B0" w:rsidRDefault="009B29B0" w:rsidP="0005121F">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Показатели нормативной плотности застройки объектов, расположенных в коммунально-складских зонах</w:t>
            </w:r>
          </w:p>
        </w:tc>
        <w:tc>
          <w:tcPr>
            <w:tcW w:w="4022" w:type="dxa"/>
            <w:shd w:val="clear" w:color="auto" w:fill="auto"/>
          </w:tcPr>
          <w:p w:rsidR="009B29B0" w:rsidRPr="009B29B0" w:rsidRDefault="009B29B0" w:rsidP="00823A8A">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В </w:t>
            </w:r>
            <w:r w:rsidRPr="002069E2">
              <w:rPr>
                <w:rFonts w:ascii="Times New Roman" w:eastAsia="Times New Roman" w:hAnsi="Times New Roman" w:cs="Times New Roman"/>
                <w:sz w:val="20"/>
                <w:szCs w:val="20"/>
                <w:lang w:eastAsia="ru-RU"/>
              </w:rPr>
              <w:t xml:space="preserve">соответствии с приложением </w:t>
            </w:r>
            <w:r w:rsidR="00823A8A">
              <w:rPr>
                <w:rFonts w:ascii="Times New Roman" w:eastAsia="Times New Roman" w:hAnsi="Times New Roman" w:cs="Times New Roman"/>
                <w:sz w:val="20"/>
                <w:szCs w:val="20"/>
                <w:lang w:eastAsia="ru-RU"/>
              </w:rPr>
              <w:t>2</w:t>
            </w:r>
            <w:r w:rsidRPr="009B29B0">
              <w:rPr>
                <w:rFonts w:ascii="Times New Roman" w:eastAsia="Times New Roman" w:hAnsi="Times New Roman" w:cs="Times New Roman"/>
                <w:sz w:val="20"/>
                <w:szCs w:val="20"/>
                <w:lang w:eastAsia="ru-RU"/>
              </w:rPr>
              <w:t xml:space="preserve"> настоящих нормативов</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suppressAutoHyphen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Принимаются равным отношению площади их застройки к показателю нормативной плотности застройки</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логистических центров и комплексов складов, предназначенных для обслуживания территорий городских населенных пунктов</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2,5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/чел., </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том числе для многоэтажных складов – 2,0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/чел.</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коммунально-складских зон для обслуживания лечащихся и отдыхающих в санаториях и домах отдыха</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6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лечащегося или отдыхающего;</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8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лечащегося или отдыхающего – в случае размещения в этих зонах оранжерейно-тепличного хозяйства.</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Общая площадь хранилищ сельскохозяйственных продуктов в городских населенных пунктах</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4-5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семью</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Санитарно-защитные зоны объектов, расположенных в коммунально-складских зонах</w:t>
            </w:r>
          </w:p>
        </w:tc>
        <w:tc>
          <w:tcPr>
            <w:tcW w:w="4022" w:type="dxa"/>
            <w:shd w:val="clear" w:color="auto" w:fill="auto"/>
          </w:tcPr>
          <w:p w:rsidR="009B29B0" w:rsidRPr="009B29B0" w:rsidRDefault="009B29B0" w:rsidP="00641673">
            <w:pPr>
              <w:widowControl w:val="0"/>
              <w:autoSpaceDE/>
              <w:autoSpaceDN/>
              <w:adjustRightInd/>
              <w:jc w:val="both"/>
              <w:rPr>
                <w:rFonts w:ascii="Times New Roman" w:eastAsia="Times New Roman" w:hAnsi="Times New Roman" w:cs="Times New Roman"/>
                <w:sz w:val="20"/>
                <w:szCs w:val="20"/>
                <w:lang w:eastAsia="ru-RU"/>
              </w:rPr>
            </w:pPr>
            <w:r w:rsidRPr="00DB5612">
              <w:rPr>
                <w:rFonts w:ascii="Times New Roman" w:eastAsia="Times New Roman" w:hAnsi="Times New Roman" w:cs="Times New Roman"/>
                <w:sz w:val="20"/>
                <w:szCs w:val="20"/>
                <w:lang w:eastAsia="ru-RU"/>
              </w:rPr>
              <w:t xml:space="preserve">В соответствии с таблицей </w:t>
            </w:r>
            <w:r w:rsidR="00DB5612" w:rsidRPr="00DB5612">
              <w:rPr>
                <w:rFonts w:ascii="Times New Roman" w:eastAsia="Times New Roman" w:hAnsi="Times New Roman" w:cs="Times New Roman"/>
                <w:sz w:val="20"/>
                <w:szCs w:val="20"/>
                <w:lang w:eastAsia="ru-RU"/>
              </w:rPr>
              <w:t>1</w:t>
            </w:r>
            <w:r w:rsidR="00641673">
              <w:rPr>
                <w:rFonts w:ascii="Times New Roman" w:eastAsia="Times New Roman" w:hAnsi="Times New Roman" w:cs="Times New Roman"/>
                <w:sz w:val="20"/>
                <w:szCs w:val="20"/>
                <w:lang w:eastAsia="ru-RU"/>
              </w:rPr>
              <w:t>8</w:t>
            </w:r>
            <w:r w:rsidR="00DB5612" w:rsidRPr="00DB5612">
              <w:rPr>
                <w:rFonts w:ascii="Times New Roman" w:eastAsia="Times New Roman" w:hAnsi="Times New Roman" w:cs="Times New Roman"/>
                <w:sz w:val="20"/>
                <w:szCs w:val="20"/>
                <w:lang w:eastAsia="ru-RU"/>
              </w:rPr>
              <w:t>.7</w:t>
            </w:r>
            <w:r w:rsidRPr="00DB5612">
              <w:rPr>
                <w:rFonts w:ascii="Times New Roman" w:eastAsia="Times New Roman" w:hAnsi="Times New Roman" w:cs="Times New Roman"/>
                <w:sz w:val="20"/>
                <w:szCs w:val="20"/>
                <w:lang w:eastAsia="ru-RU"/>
              </w:rPr>
              <w:t xml:space="preserve"> настоящих нормативов.</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Условия безопасности </w:t>
            </w:r>
            <w:r w:rsidRPr="009B29B0">
              <w:rPr>
                <w:rFonts w:ascii="Times New Roman" w:eastAsia="Times New Roman" w:hAnsi="Times New Roman" w:cs="Times New Roman"/>
                <w:bCs/>
                <w:sz w:val="20"/>
                <w:szCs w:val="20"/>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9B29B0">
              <w:rPr>
                <w:rFonts w:ascii="Times New Roman" w:eastAsia="Times New Roman" w:hAnsi="Times New Roman" w:cs="Times New Roman"/>
                <w:sz w:val="20"/>
                <w:szCs w:val="20"/>
                <w:lang w:eastAsia="ru-RU"/>
              </w:rPr>
              <w:t>коммунально-складских зон</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bl>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.4.3. Площадь и размеры земельных участков </w:t>
      </w:r>
      <w:proofErr w:type="spellStart"/>
      <w:r w:rsidR="009B29B0" w:rsidRPr="009B29B0">
        <w:rPr>
          <w:lang w:eastAsia="ru-RU"/>
        </w:rPr>
        <w:t>общетоварных</w:t>
      </w:r>
      <w:proofErr w:type="spellEnd"/>
      <w:r w:rsidR="009B29B0" w:rsidRPr="009B29B0">
        <w:rPr>
          <w:lang w:eastAsia="ru-RU"/>
        </w:rPr>
        <w:t xml:space="preserve"> складов приведены в рекомендуемой таблице </w:t>
      </w:r>
      <w:r>
        <w:rPr>
          <w:lang w:eastAsia="ru-RU"/>
        </w:rPr>
        <w:t>9</w:t>
      </w:r>
      <w:r w:rsidR="009B29B0" w:rsidRPr="009B29B0">
        <w:rPr>
          <w:lang w:eastAsia="ru-RU"/>
        </w:rPr>
        <w:t>.14.</w:t>
      </w:r>
    </w:p>
    <w:p w:rsidR="009B29B0" w:rsidRPr="009B29B0" w:rsidRDefault="009B29B0" w:rsidP="000451A7">
      <w:pPr>
        <w:pStyle w:val="05"/>
      </w:pPr>
      <w:r w:rsidRPr="009B29B0">
        <w:t xml:space="preserve">Таблица </w:t>
      </w:r>
      <w:r w:rsidR="00B128C4">
        <w:t>9</w:t>
      </w:r>
      <w:r w:rsidRPr="009B29B0">
        <w:t>.14</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701"/>
        <w:gridCol w:w="1985"/>
        <w:gridCol w:w="4157"/>
      </w:tblGrid>
      <w:tr w:rsidR="009B29B0" w:rsidRPr="009B29B0" w:rsidTr="0005121F">
        <w:trPr>
          <w:trHeight w:val="251"/>
          <w:jc w:val="center"/>
        </w:trPr>
        <w:tc>
          <w:tcPr>
            <w:tcW w:w="2232" w:type="dxa"/>
          </w:tcPr>
          <w:p w:rsidR="009B29B0" w:rsidRPr="009B29B0" w:rsidRDefault="009B29B0" w:rsidP="0005121F">
            <w:pPr>
              <w:widowControl w:val="0"/>
              <w:autoSpaceDE/>
              <w:autoSpaceDN/>
              <w:adjustRightInd/>
              <w:spacing w:line="239" w:lineRule="auto"/>
              <w:jc w:val="center"/>
              <w:rPr>
                <w:rFonts w:ascii="Times New Roman" w:eastAsia="Times New Roman" w:hAnsi="Times New Roman" w:cs="Times New Roman"/>
                <w:b/>
                <w:bCs/>
                <w:sz w:val="20"/>
                <w:szCs w:val="20"/>
                <w:lang w:eastAsia="ru-RU"/>
              </w:rPr>
            </w:pPr>
            <w:proofErr w:type="spellStart"/>
            <w:r w:rsidRPr="009B29B0">
              <w:rPr>
                <w:rFonts w:ascii="Times New Roman" w:eastAsia="Times New Roman" w:hAnsi="Times New Roman" w:cs="Times New Roman"/>
                <w:b/>
                <w:bCs/>
                <w:sz w:val="20"/>
                <w:szCs w:val="20"/>
                <w:lang w:eastAsia="ru-RU"/>
              </w:rPr>
              <w:t>Общетоварные</w:t>
            </w:r>
            <w:proofErr w:type="spellEnd"/>
            <w:r w:rsidR="008C12EF">
              <w:rPr>
                <w:rFonts w:ascii="Times New Roman" w:eastAsia="Times New Roman" w:hAnsi="Times New Roman" w:cs="Times New Roman"/>
                <w:b/>
                <w:bCs/>
                <w:sz w:val="20"/>
                <w:szCs w:val="20"/>
                <w:lang w:eastAsia="ru-RU"/>
              </w:rPr>
              <w:t xml:space="preserve"> </w:t>
            </w:r>
            <w:r w:rsidRPr="009B29B0">
              <w:rPr>
                <w:rFonts w:ascii="Times New Roman" w:eastAsia="Times New Roman" w:hAnsi="Times New Roman" w:cs="Times New Roman"/>
                <w:b/>
                <w:bCs/>
                <w:sz w:val="20"/>
                <w:szCs w:val="20"/>
                <w:lang w:eastAsia="ru-RU"/>
              </w:rPr>
              <w:t>склады</w:t>
            </w:r>
          </w:p>
        </w:tc>
        <w:tc>
          <w:tcPr>
            <w:tcW w:w="1701" w:type="dxa"/>
          </w:tcPr>
          <w:p w:rsidR="009B29B0" w:rsidRPr="009B29B0" w:rsidRDefault="0005121F"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Площадь </w:t>
            </w:r>
            <w:r w:rsidR="009B29B0" w:rsidRPr="009B29B0">
              <w:rPr>
                <w:rFonts w:ascii="Times New Roman" w:eastAsia="Times New Roman" w:hAnsi="Times New Roman" w:cs="Times New Roman"/>
                <w:b/>
                <w:bCs/>
                <w:sz w:val="20"/>
                <w:szCs w:val="20"/>
                <w:lang w:eastAsia="ru-RU"/>
              </w:rPr>
              <w:t>складов,</w:t>
            </w:r>
          </w:p>
          <w:p w:rsidR="009B29B0" w:rsidRPr="009B29B0" w:rsidRDefault="009B29B0" w:rsidP="0005121F">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м</w:t>
            </w:r>
            <w:r w:rsidRPr="009B29B0">
              <w:rPr>
                <w:rFonts w:ascii="Times New Roman" w:eastAsia="Times New Roman" w:hAnsi="Times New Roman" w:cs="Times New Roman"/>
                <w:b/>
                <w:bCs/>
                <w:sz w:val="20"/>
                <w:szCs w:val="20"/>
                <w:vertAlign w:val="superscript"/>
                <w:lang w:eastAsia="ru-RU"/>
              </w:rPr>
              <w:t>2</w:t>
            </w:r>
            <w:r w:rsidRPr="009B29B0">
              <w:rPr>
                <w:rFonts w:ascii="Times New Roman" w:eastAsia="Times New Roman" w:hAnsi="Times New Roman" w:cs="Times New Roman"/>
                <w:b/>
                <w:bCs/>
                <w:sz w:val="20"/>
                <w:szCs w:val="20"/>
                <w:lang w:eastAsia="ru-RU"/>
              </w:rPr>
              <w:t xml:space="preserve"> на 1 000 чел.</w:t>
            </w:r>
          </w:p>
        </w:tc>
        <w:tc>
          <w:tcPr>
            <w:tcW w:w="1985" w:type="dxa"/>
            <w:shd w:val="clear" w:color="auto" w:fill="auto"/>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Размеры земельных</w:t>
            </w:r>
          </w:p>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участков, м</w:t>
            </w:r>
            <w:r w:rsidRPr="009B29B0">
              <w:rPr>
                <w:rFonts w:ascii="Times New Roman" w:eastAsia="Times New Roman" w:hAnsi="Times New Roman" w:cs="Times New Roman"/>
                <w:b/>
                <w:bCs/>
                <w:sz w:val="20"/>
                <w:szCs w:val="20"/>
                <w:vertAlign w:val="superscript"/>
                <w:lang w:eastAsia="ru-RU"/>
              </w:rPr>
              <w:t>2</w:t>
            </w:r>
            <w:r w:rsidRPr="009B29B0">
              <w:rPr>
                <w:rFonts w:ascii="Times New Roman" w:eastAsia="Times New Roman" w:hAnsi="Times New Roman" w:cs="Times New Roman"/>
                <w:b/>
                <w:bCs/>
                <w:sz w:val="20"/>
                <w:szCs w:val="20"/>
                <w:lang w:eastAsia="ru-RU"/>
              </w:rPr>
              <w:t xml:space="preserve"> на 1 000 чел.</w:t>
            </w:r>
          </w:p>
        </w:tc>
        <w:tc>
          <w:tcPr>
            <w:tcW w:w="4157" w:type="dxa"/>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Ориентировочные размеры санитарно-защитных зон, м</w:t>
            </w:r>
          </w:p>
        </w:tc>
      </w:tr>
      <w:tr w:rsidR="009B29B0" w:rsidRPr="009B29B0" w:rsidTr="0005121F">
        <w:trPr>
          <w:trHeight w:val="20"/>
          <w:jc w:val="center"/>
        </w:trPr>
        <w:tc>
          <w:tcPr>
            <w:tcW w:w="2232" w:type="dxa"/>
          </w:tcPr>
          <w:p w:rsidR="009B29B0" w:rsidRPr="009B29B0" w:rsidRDefault="009B29B0" w:rsidP="00BF0FFF">
            <w:pPr>
              <w:widowControl w:val="0"/>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Продовольственных товаров</w:t>
            </w:r>
          </w:p>
        </w:tc>
        <w:tc>
          <w:tcPr>
            <w:tcW w:w="1701" w:type="dxa"/>
          </w:tcPr>
          <w:p w:rsidR="009B29B0" w:rsidRPr="009B29B0" w:rsidRDefault="009B29B0" w:rsidP="00BF0FF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77</w:t>
            </w:r>
          </w:p>
        </w:tc>
        <w:tc>
          <w:tcPr>
            <w:tcW w:w="1985" w:type="dxa"/>
          </w:tcPr>
          <w:p w:rsidR="009B29B0" w:rsidRPr="009B29B0" w:rsidRDefault="009B29B0" w:rsidP="00BF0FFF">
            <w:pPr>
              <w:pStyle w:val="150"/>
              <w:jc w:val="center"/>
            </w:pPr>
            <w:r w:rsidRPr="009B29B0">
              <w:t>310 / 210 *</w:t>
            </w:r>
          </w:p>
        </w:tc>
        <w:tc>
          <w:tcPr>
            <w:tcW w:w="4157" w:type="dxa"/>
            <w:vMerge w:val="restart"/>
          </w:tcPr>
          <w:p w:rsidR="009B29B0" w:rsidRPr="009B29B0" w:rsidRDefault="009B29B0" w:rsidP="0005121F">
            <w:pPr>
              <w:widowControl w:val="0"/>
              <w:suppressAutoHyphens/>
              <w:autoSpaceDE/>
              <w:autoSpaceDN/>
              <w:adjustRightInd/>
              <w:ind w:left="-113" w:right="-113"/>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 СанПиН 2.2.1/2.1.1.1200-03</w:t>
            </w:r>
            <w:r w:rsidR="0005121F">
              <w:rPr>
                <w:rFonts w:ascii="Times New Roman" w:eastAsia="Times New Roman" w:hAnsi="Times New Roman" w:cs="Times New Roman"/>
                <w:bCs/>
                <w:sz w:val="20"/>
                <w:szCs w:val="20"/>
                <w:lang w:eastAsia="ru-RU"/>
              </w:rPr>
              <w:t xml:space="preserve"> «</w:t>
            </w:r>
            <w:r w:rsidR="0005121F" w:rsidRPr="0005121F">
              <w:rPr>
                <w:rFonts w:ascii="Times New Roman" w:eastAsia="Times New Roman" w:hAnsi="Times New Roman" w:cs="Times New Roman"/>
                <w:bCs/>
                <w:sz w:val="20"/>
                <w:szCs w:val="20"/>
                <w:lang w:eastAsia="ru-RU"/>
              </w:rPr>
              <w:t>Санитарно-защитные зоны и санитарная классификация предприя</w:t>
            </w:r>
            <w:r w:rsidR="0005121F">
              <w:rPr>
                <w:rFonts w:ascii="Times New Roman" w:eastAsia="Times New Roman" w:hAnsi="Times New Roman" w:cs="Times New Roman"/>
                <w:bCs/>
                <w:sz w:val="20"/>
                <w:szCs w:val="20"/>
                <w:lang w:eastAsia="ru-RU"/>
              </w:rPr>
              <w:t xml:space="preserve">тий, сооружений и иных объектов» </w:t>
            </w:r>
            <w:r w:rsidR="00415D42">
              <w:rPr>
                <w:rFonts w:ascii="Times New Roman" w:eastAsia="Times New Roman" w:hAnsi="Times New Roman" w:cs="Times New Roman"/>
                <w:bCs/>
                <w:sz w:val="20"/>
                <w:szCs w:val="20"/>
                <w:lang w:eastAsia="ru-RU"/>
              </w:rPr>
              <w:t xml:space="preserve">(в зависимости от </w:t>
            </w:r>
            <w:r w:rsidRPr="009B29B0">
              <w:rPr>
                <w:rFonts w:ascii="Times New Roman" w:eastAsia="Times New Roman" w:hAnsi="Times New Roman" w:cs="Times New Roman"/>
                <w:bCs/>
                <w:sz w:val="20"/>
                <w:szCs w:val="20"/>
                <w:lang w:eastAsia="ru-RU"/>
              </w:rPr>
              <w:t>вида товаров)</w:t>
            </w:r>
          </w:p>
        </w:tc>
      </w:tr>
      <w:tr w:rsidR="009B29B0" w:rsidRPr="009B29B0" w:rsidTr="0005121F">
        <w:trPr>
          <w:trHeight w:val="20"/>
          <w:jc w:val="center"/>
        </w:trPr>
        <w:tc>
          <w:tcPr>
            <w:tcW w:w="2232" w:type="dxa"/>
          </w:tcPr>
          <w:p w:rsidR="009B29B0" w:rsidRPr="009B29B0" w:rsidRDefault="009B29B0" w:rsidP="00BF0FFF">
            <w:pPr>
              <w:widowControl w:val="0"/>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2"/>
                <w:sz w:val="20"/>
                <w:szCs w:val="20"/>
                <w:lang w:eastAsia="ru-RU"/>
              </w:rPr>
              <w:t>Непродовольственных</w:t>
            </w:r>
            <w:r w:rsidRPr="009B29B0">
              <w:rPr>
                <w:rFonts w:ascii="Times New Roman" w:eastAsia="Times New Roman" w:hAnsi="Times New Roman" w:cs="Times New Roman"/>
                <w:sz w:val="20"/>
                <w:szCs w:val="20"/>
                <w:lang w:eastAsia="ru-RU"/>
              </w:rPr>
              <w:t xml:space="preserve"> товаров</w:t>
            </w:r>
          </w:p>
        </w:tc>
        <w:tc>
          <w:tcPr>
            <w:tcW w:w="1701" w:type="dxa"/>
          </w:tcPr>
          <w:p w:rsidR="009B29B0" w:rsidRPr="009B29B0" w:rsidRDefault="009B29B0" w:rsidP="00BF0FF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217</w:t>
            </w:r>
          </w:p>
        </w:tc>
        <w:tc>
          <w:tcPr>
            <w:tcW w:w="1985" w:type="dxa"/>
          </w:tcPr>
          <w:p w:rsidR="009B29B0" w:rsidRPr="009B29B0" w:rsidRDefault="009B29B0" w:rsidP="00BF0FFF">
            <w:pPr>
              <w:pStyle w:val="150"/>
              <w:jc w:val="center"/>
            </w:pPr>
            <w:r w:rsidRPr="009B29B0">
              <w:t>740 / 490 *</w:t>
            </w:r>
          </w:p>
        </w:tc>
        <w:tc>
          <w:tcPr>
            <w:tcW w:w="4157" w:type="dxa"/>
            <w:vMerge/>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r>
    </w:tbl>
    <w:p w:rsidR="009B29B0" w:rsidRPr="000451A7" w:rsidRDefault="009B29B0" w:rsidP="000451A7">
      <w:pPr>
        <w:pStyle w:val="07"/>
      </w:pPr>
      <w:r w:rsidRPr="000451A7">
        <w:lastRenderedPageBreak/>
        <w:t>* В числителе приведены нормы для одноэтажных складов, в знаменателе – для многоэтажных (при средней высоте этажей 6 м)</w:t>
      </w:r>
    </w:p>
    <w:p w:rsidR="000451A7" w:rsidRDefault="009B29B0" w:rsidP="000451A7">
      <w:pPr>
        <w:pStyle w:val="07"/>
        <w:rPr>
          <w:rFonts w:eastAsia="Times New Roman"/>
          <w:spacing w:val="40"/>
          <w:szCs w:val="20"/>
          <w:lang w:eastAsia="ru-RU"/>
        </w:rPr>
      </w:pPr>
      <w:r w:rsidRPr="000451A7">
        <w:t>Примечание:</w:t>
      </w:r>
    </w:p>
    <w:p w:rsidR="009B29B0" w:rsidRPr="009B29B0" w:rsidRDefault="009B29B0" w:rsidP="000451A7">
      <w:pPr>
        <w:pStyle w:val="08"/>
        <w:rPr>
          <w:lang w:eastAsia="ru-RU"/>
        </w:rPr>
      </w:pPr>
      <w:r w:rsidRPr="009B29B0">
        <w:rPr>
          <w:lang w:eastAsia="ru-RU"/>
        </w:rPr>
        <w:t xml:space="preserve">При размещении </w:t>
      </w:r>
      <w:proofErr w:type="spellStart"/>
      <w:r w:rsidRPr="009B29B0">
        <w:rPr>
          <w:lang w:eastAsia="ru-RU"/>
        </w:rPr>
        <w:t>общетоварных</w:t>
      </w:r>
      <w:proofErr w:type="spellEnd"/>
      <w:r w:rsidRPr="009B29B0">
        <w:rPr>
          <w:lang w:eastAsia="ru-RU"/>
        </w:rPr>
        <w:t xml:space="preserve"> складов в составе специализированных групп размеры земельных участков рекомендуется сокращать до 30 %.</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3F5505">
        <w:rPr>
          <w:lang w:eastAsia="ru-RU"/>
        </w:rPr>
        <w:t>.</w:t>
      </w:r>
      <w:r w:rsidR="009B29B0" w:rsidRPr="009B29B0">
        <w:rPr>
          <w:lang w:eastAsia="ru-RU"/>
        </w:rPr>
        <w:t xml:space="preserve">4.4. Вместимость специализированных складов и размеры их земельных участков приведены в рекомендуемой таблице </w:t>
      </w:r>
      <w:r>
        <w:rPr>
          <w:lang w:eastAsia="ru-RU"/>
        </w:rPr>
        <w:t>9</w:t>
      </w:r>
      <w:r w:rsidR="009B29B0" w:rsidRPr="009B29B0">
        <w:rPr>
          <w:lang w:eastAsia="ru-RU"/>
        </w:rPr>
        <w:t>.15</w:t>
      </w:r>
      <w:r w:rsidR="000451A7">
        <w:rPr>
          <w:lang w:eastAsia="ru-RU"/>
        </w:rPr>
        <w:t>.</w:t>
      </w:r>
    </w:p>
    <w:p w:rsidR="009B29B0" w:rsidRPr="009B29B0" w:rsidRDefault="009B29B0" w:rsidP="000451A7">
      <w:pPr>
        <w:pStyle w:val="05"/>
      </w:pPr>
      <w:r w:rsidRPr="009B29B0">
        <w:t xml:space="preserve">Таблица </w:t>
      </w:r>
      <w:r w:rsidR="00B128C4">
        <w:t>9</w:t>
      </w:r>
      <w:r w:rsidRPr="009B29B0">
        <w:t>.15</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1843"/>
        <w:gridCol w:w="2247"/>
        <w:gridCol w:w="2107"/>
      </w:tblGrid>
      <w:tr w:rsidR="009B29B0" w:rsidRPr="00D84E63" w:rsidTr="0005121F">
        <w:trPr>
          <w:trHeight w:val="131"/>
          <w:jc w:val="center"/>
        </w:trPr>
        <w:tc>
          <w:tcPr>
            <w:tcW w:w="3932" w:type="dxa"/>
          </w:tcPr>
          <w:p w:rsidR="009B29B0" w:rsidRPr="00D84E63" w:rsidRDefault="0005121F"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Специализированные </w:t>
            </w:r>
            <w:r w:rsidR="009B29B0" w:rsidRPr="00D84E63">
              <w:rPr>
                <w:rFonts w:ascii="Times New Roman" w:eastAsia="Times New Roman" w:hAnsi="Times New Roman" w:cs="Times New Roman"/>
                <w:b/>
                <w:bCs/>
                <w:sz w:val="20"/>
                <w:szCs w:val="20"/>
                <w:lang w:eastAsia="ru-RU"/>
              </w:rPr>
              <w:t>склады</w:t>
            </w:r>
          </w:p>
        </w:tc>
        <w:tc>
          <w:tcPr>
            <w:tcW w:w="1843" w:type="dxa"/>
          </w:tcPr>
          <w:p w:rsidR="009B29B0" w:rsidRPr="00D84E63"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Вместимость</w:t>
            </w:r>
          </w:p>
          <w:p w:rsidR="009B29B0" w:rsidRPr="00D84E63"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складов, т</w:t>
            </w:r>
          </w:p>
        </w:tc>
        <w:tc>
          <w:tcPr>
            <w:tcW w:w="2247" w:type="dxa"/>
            <w:shd w:val="clear" w:color="auto" w:fill="auto"/>
          </w:tcPr>
          <w:p w:rsidR="009B29B0" w:rsidRPr="00D84E63" w:rsidRDefault="009B29B0" w:rsidP="0005121F">
            <w:pPr>
              <w:widowControl w:val="0"/>
              <w:autoSpaceDE/>
              <w:autoSpaceDN/>
              <w:adjustRightInd/>
              <w:ind w:right="13"/>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Размеры земельных</w:t>
            </w:r>
          </w:p>
          <w:p w:rsidR="009B29B0" w:rsidRPr="00D84E63" w:rsidRDefault="009B29B0" w:rsidP="0005121F">
            <w:pPr>
              <w:widowControl w:val="0"/>
              <w:autoSpaceDE/>
              <w:autoSpaceDN/>
              <w:adjustRightInd/>
              <w:ind w:right="155"/>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участков, м</w:t>
            </w:r>
            <w:r w:rsidRPr="00D84E63">
              <w:rPr>
                <w:rFonts w:ascii="Times New Roman" w:eastAsia="Times New Roman" w:hAnsi="Times New Roman" w:cs="Times New Roman"/>
                <w:b/>
                <w:bCs/>
                <w:spacing w:val="-2"/>
                <w:sz w:val="20"/>
                <w:szCs w:val="20"/>
                <w:vertAlign w:val="superscript"/>
                <w:lang w:eastAsia="ru-RU"/>
              </w:rPr>
              <w:t>2</w:t>
            </w:r>
            <w:r w:rsidRPr="00D84E63">
              <w:rPr>
                <w:rFonts w:ascii="Times New Roman" w:eastAsia="Times New Roman" w:hAnsi="Times New Roman" w:cs="Times New Roman"/>
                <w:b/>
                <w:bCs/>
                <w:spacing w:val="-2"/>
                <w:sz w:val="20"/>
                <w:szCs w:val="20"/>
                <w:lang w:eastAsia="ru-RU"/>
              </w:rPr>
              <w:t xml:space="preserve"> на 1000 чел.</w:t>
            </w:r>
          </w:p>
        </w:tc>
        <w:tc>
          <w:tcPr>
            <w:tcW w:w="2107" w:type="dxa"/>
          </w:tcPr>
          <w:p w:rsidR="009B29B0" w:rsidRPr="00D84E63" w:rsidRDefault="009B29B0" w:rsidP="0005121F">
            <w:pPr>
              <w:widowControl w:val="0"/>
              <w:autoSpaceDE/>
              <w:autoSpaceDN/>
              <w:adjustRightInd/>
              <w:ind w:left="-113" w:right="-113"/>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Ориентировочные размеры санитарно-защитных зон, м</w:t>
            </w:r>
          </w:p>
        </w:tc>
      </w:tr>
      <w:tr w:rsidR="009B29B0" w:rsidRPr="00D84E63" w:rsidTr="00BF0FFF">
        <w:trPr>
          <w:jc w:val="center"/>
        </w:trPr>
        <w:tc>
          <w:tcPr>
            <w:tcW w:w="3932" w:type="dxa"/>
          </w:tcPr>
          <w:p w:rsidR="009B29B0" w:rsidRPr="00D84E63" w:rsidRDefault="009B29B0" w:rsidP="00BF0FFF">
            <w:pPr>
              <w:widowControl w:val="0"/>
              <w:autoSpaceDE/>
              <w:autoSpaceDN/>
              <w:adjustRightInd/>
              <w:ind w:right="-113"/>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4"/>
                <w:sz w:val="20"/>
                <w:szCs w:val="20"/>
                <w:lang w:eastAsia="ru-RU"/>
              </w:rPr>
              <w:t>Холодильники распределитель</w:t>
            </w:r>
            <w:r w:rsidRPr="00D84E63">
              <w:rPr>
                <w:rFonts w:ascii="Times New Roman" w:eastAsia="Times New Roman" w:hAnsi="Times New Roman" w:cs="Times New Roman"/>
                <w:spacing w:val="-2"/>
                <w:sz w:val="20"/>
                <w:szCs w:val="20"/>
                <w:lang w:eastAsia="ru-RU"/>
              </w:rPr>
              <w:t>ные (для хранения мяса и мясопродуктов, рыбы и рыбопродуктов, масла, животного жира, молочных продуктов и яиц)</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70 *</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proofErr w:type="spellStart"/>
            <w:r w:rsidRPr="00D84E63">
              <w:rPr>
                <w:rFonts w:ascii="Times New Roman" w:eastAsia="Times New Roman" w:hAnsi="Times New Roman" w:cs="Times New Roman"/>
                <w:sz w:val="20"/>
                <w:szCs w:val="20"/>
                <w:lang w:eastAsia="ru-RU"/>
              </w:rPr>
              <w:t>Фруктохранилища</w:t>
            </w:r>
            <w:proofErr w:type="spellEnd"/>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Овощехранилища </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54</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1300 / 610 *</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Картофелехранилища </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bl>
    <w:p w:rsidR="009B29B0" w:rsidRPr="000451A7" w:rsidRDefault="009B29B0" w:rsidP="000451A7">
      <w:pPr>
        <w:pStyle w:val="07"/>
      </w:pPr>
      <w:r w:rsidRPr="000451A7">
        <w:t>* В числителе приведены нормы для одноэтажных складов, в знаменателе – для многоэтажных</w:t>
      </w:r>
    </w:p>
    <w:p w:rsidR="009B29B0" w:rsidRPr="000451A7" w:rsidRDefault="009B29B0" w:rsidP="000451A7">
      <w:pPr>
        <w:pStyle w:val="07"/>
      </w:pPr>
      <w:r w:rsidRPr="000451A7">
        <w:t>Примечания:</w:t>
      </w:r>
    </w:p>
    <w:p w:rsidR="009B29B0" w:rsidRPr="009B29B0" w:rsidRDefault="009B29B0" w:rsidP="000451A7">
      <w:pPr>
        <w:pStyle w:val="08"/>
        <w:rPr>
          <w:lang w:eastAsia="ru-RU"/>
        </w:rPr>
      </w:pPr>
      <w:r w:rsidRPr="009B29B0">
        <w:rPr>
          <w:lang w:eastAsia="ru-RU"/>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9B29B0" w:rsidRPr="009B29B0" w:rsidRDefault="009B29B0" w:rsidP="000451A7">
      <w:pPr>
        <w:pStyle w:val="08"/>
        <w:rPr>
          <w:lang w:eastAsia="ru-RU"/>
        </w:rPr>
      </w:pPr>
      <w:r w:rsidRPr="009B29B0">
        <w:rPr>
          <w:lang w:eastAsia="ru-RU"/>
        </w:rPr>
        <w:t xml:space="preserve">2. Вместимость хранилищ картофеля и фруктов и размеры земельных участков для хранилищ в городском округе следует уменьшать за счет организации внегородского хранения, доля которого устанавливается органами управления торговлей </w:t>
      </w:r>
      <w:r w:rsidRPr="009B29B0">
        <w:rPr>
          <w:bCs/>
          <w:lang w:eastAsia="ru-RU"/>
        </w:rPr>
        <w:t>городского округа Череповец</w:t>
      </w:r>
      <w:r w:rsidRPr="009B29B0">
        <w:rPr>
          <w:lang w:eastAsia="ru-RU"/>
        </w:rPr>
        <w:t>.</w:t>
      </w:r>
    </w:p>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.4.5. Размеры земельных участков для складов строительных материалов и твердого топлива приведены в рекомендуемой таблице </w:t>
      </w:r>
      <w:r>
        <w:rPr>
          <w:lang w:eastAsia="ru-RU"/>
        </w:rPr>
        <w:t>9</w:t>
      </w:r>
      <w:r w:rsidR="009B29B0" w:rsidRPr="009B29B0">
        <w:rPr>
          <w:lang w:eastAsia="ru-RU"/>
        </w:rPr>
        <w:t>.16.</w:t>
      </w:r>
    </w:p>
    <w:p w:rsidR="009B29B0" w:rsidRPr="009B29B0" w:rsidRDefault="009B29B0" w:rsidP="000451A7">
      <w:pPr>
        <w:pStyle w:val="05"/>
      </w:pPr>
      <w:r w:rsidRPr="009B29B0">
        <w:t xml:space="preserve">Таблица </w:t>
      </w:r>
      <w:r w:rsidR="00B128C4">
        <w:t>9</w:t>
      </w:r>
      <w:r w:rsidRPr="009B29B0">
        <w:t>.16</w:t>
      </w:r>
    </w:p>
    <w:tbl>
      <w:tblPr>
        <w:tblW w:w="10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2693"/>
        <w:gridCol w:w="3147"/>
      </w:tblGrid>
      <w:tr w:rsidR="009B29B0" w:rsidRPr="009B29B0" w:rsidTr="0005121F">
        <w:trPr>
          <w:trHeight w:val="284"/>
          <w:jc w:val="center"/>
        </w:trPr>
        <w:tc>
          <w:tcPr>
            <w:tcW w:w="4320" w:type="dxa"/>
            <w:shd w:val="clear" w:color="auto" w:fill="FFFFFF"/>
          </w:tcPr>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Calibri" w:hAnsi="Times New Roman" w:cs="Times New Roman"/>
                <w:b/>
                <w:bCs/>
                <w:sz w:val="20"/>
                <w:szCs w:val="20"/>
                <w:lang w:eastAsia="ru-RU"/>
              </w:rPr>
              <w:t>Склады</w:t>
            </w:r>
          </w:p>
        </w:tc>
        <w:tc>
          <w:tcPr>
            <w:tcW w:w="2693" w:type="dxa"/>
            <w:shd w:val="clear" w:color="auto" w:fill="FFFFFF"/>
          </w:tcPr>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Calibri" w:hAnsi="Times New Roman" w:cs="Times New Roman"/>
                <w:b/>
                <w:bCs/>
                <w:sz w:val="20"/>
                <w:szCs w:val="20"/>
                <w:lang w:eastAsia="ru-RU"/>
              </w:rPr>
              <w:t>Размеры земельных участков, м</w:t>
            </w:r>
            <w:r w:rsidRPr="009B29B0">
              <w:rPr>
                <w:rFonts w:ascii="Times New Roman" w:eastAsia="Calibri" w:hAnsi="Times New Roman" w:cs="Times New Roman"/>
                <w:b/>
                <w:bCs/>
                <w:sz w:val="20"/>
                <w:szCs w:val="20"/>
                <w:vertAlign w:val="superscript"/>
                <w:lang w:eastAsia="ru-RU"/>
              </w:rPr>
              <w:t>2</w:t>
            </w:r>
            <w:r w:rsidRPr="009B29B0">
              <w:rPr>
                <w:rFonts w:ascii="Times New Roman" w:eastAsia="Calibri" w:hAnsi="Times New Roman" w:cs="Times New Roman"/>
                <w:b/>
                <w:bCs/>
                <w:sz w:val="20"/>
                <w:szCs w:val="20"/>
                <w:lang w:eastAsia="ru-RU"/>
              </w:rPr>
              <w:t xml:space="preserve"> на 1 тыс. чел.</w:t>
            </w:r>
          </w:p>
        </w:tc>
        <w:tc>
          <w:tcPr>
            <w:tcW w:w="3147" w:type="dxa"/>
            <w:shd w:val="clear" w:color="auto" w:fill="FFFFFF"/>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9B29B0">
              <w:rPr>
                <w:rFonts w:ascii="Times New Roman" w:eastAsia="Times New Roman" w:hAnsi="Times New Roman" w:cs="Times New Roman"/>
                <w:b/>
                <w:bCs/>
                <w:spacing w:val="-2"/>
                <w:sz w:val="20"/>
                <w:szCs w:val="20"/>
                <w:lang w:eastAsia="ru-RU"/>
              </w:rPr>
              <w:t>Ориентировочные размеры</w:t>
            </w:r>
          </w:p>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Times New Roman" w:hAnsi="Times New Roman" w:cs="Times New Roman"/>
                <w:b/>
                <w:bCs/>
                <w:spacing w:val="-2"/>
                <w:sz w:val="20"/>
                <w:szCs w:val="20"/>
                <w:lang w:eastAsia="ru-RU"/>
              </w:rPr>
              <w:t>санитарно-защитных зон, м</w:t>
            </w:r>
          </w:p>
        </w:tc>
      </w:tr>
      <w:tr w:rsidR="009B29B0" w:rsidRPr="009B29B0" w:rsidTr="00BF0FFF">
        <w:tblPrEx>
          <w:tblBorders>
            <w:bottom w:val="single" w:sz="4" w:space="0" w:color="auto"/>
          </w:tblBorders>
        </w:tblPrEx>
        <w:trPr>
          <w:trHeight w:val="333"/>
          <w:jc w:val="center"/>
        </w:trPr>
        <w:tc>
          <w:tcPr>
            <w:tcW w:w="4320" w:type="dxa"/>
            <w:tcBorders>
              <w:bottom w:val="nil"/>
            </w:tcBorders>
            <w:shd w:val="clear" w:color="auto" w:fill="FFFFFF"/>
          </w:tcPr>
          <w:p w:rsidR="009B29B0" w:rsidRPr="009B29B0" w:rsidRDefault="009B29B0" w:rsidP="009B29B0">
            <w:pPr>
              <w:widowControl w:val="0"/>
              <w:autoSpaceDE/>
              <w:autoSpaceDN/>
              <w:adjustRightInd/>
              <w:ind w:left="57" w:right="57"/>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Склады твердого топлива с преимущественным использованием:</w:t>
            </w:r>
          </w:p>
        </w:tc>
        <w:tc>
          <w:tcPr>
            <w:tcW w:w="2693" w:type="dxa"/>
            <w:tcBorders>
              <w:bottom w:val="nil"/>
            </w:tcBorders>
            <w:shd w:val="clear" w:color="auto" w:fill="FFFFFF"/>
          </w:tcPr>
          <w:p w:rsidR="009B29B0" w:rsidRPr="009B29B0" w:rsidRDefault="009B29B0" w:rsidP="009B29B0">
            <w:pPr>
              <w:widowControl w:val="0"/>
              <w:autoSpaceDE/>
              <w:autoSpaceDN/>
              <w:adjustRightInd/>
              <w:ind w:left="57" w:right="57"/>
              <w:jc w:val="both"/>
              <w:rPr>
                <w:rFonts w:ascii="Times New Roman" w:eastAsia="Calibri" w:hAnsi="Times New Roman" w:cs="Times New Roman"/>
                <w:bCs/>
                <w:sz w:val="20"/>
                <w:szCs w:val="20"/>
                <w:lang w:eastAsia="ru-RU"/>
              </w:rPr>
            </w:pPr>
          </w:p>
        </w:tc>
        <w:tc>
          <w:tcPr>
            <w:tcW w:w="3147" w:type="dxa"/>
            <w:tcBorders>
              <w:bottom w:val="nil"/>
            </w:tcBorders>
            <w:shd w:val="clear" w:color="auto" w:fill="FFFFFF"/>
          </w:tcPr>
          <w:p w:rsidR="009B29B0" w:rsidRPr="009B29B0" w:rsidRDefault="009B29B0" w:rsidP="009B29B0">
            <w:pPr>
              <w:widowControl w:val="0"/>
              <w:autoSpaceDE/>
              <w:autoSpaceDN/>
              <w:adjustRightInd/>
              <w:ind w:left="57" w:right="57"/>
              <w:jc w:val="both"/>
              <w:rPr>
                <w:rFonts w:ascii="Times New Roman" w:eastAsia="Calibri" w:hAnsi="Times New Roman" w:cs="Times New Roman"/>
                <w:bCs/>
                <w:sz w:val="20"/>
                <w:szCs w:val="20"/>
                <w:lang w:eastAsia="ru-RU"/>
              </w:rPr>
            </w:pPr>
          </w:p>
        </w:tc>
      </w:tr>
      <w:tr w:rsidR="009B29B0" w:rsidRPr="009B29B0" w:rsidTr="00BF0FFF">
        <w:tblPrEx>
          <w:tblBorders>
            <w:bottom w:val="single" w:sz="4" w:space="0" w:color="auto"/>
          </w:tblBorders>
        </w:tblPrEx>
        <w:trPr>
          <w:trHeight w:val="80"/>
          <w:jc w:val="center"/>
        </w:trPr>
        <w:tc>
          <w:tcPr>
            <w:tcW w:w="4320" w:type="dxa"/>
            <w:tcBorders>
              <w:top w:val="nil"/>
            </w:tcBorders>
            <w:shd w:val="clear" w:color="auto" w:fill="FFFFFF"/>
          </w:tcPr>
          <w:p w:rsidR="009B29B0" w:rsidRPr="009B29B0" w:rsidRDefault="009B29B0" w:rsidP="009B29B0">
            <w:pPr>
              <w:widowControl w:val="0"/>
              <w:autoSpaceDE/>
              <w:autoSpaceDN/>
              <w:adjustRightInd/>
              <w:ind w:left="227" w:right="57"/>
              <w:jc w:val="both"/>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угля</w:t>
            </w:r>
          </w:p>
        </w:tc>
        <w:tc>
          <w:tcPr>
            <w:tcW w:w="2693" w:type="dxa"/>
            <w:tcBorders>
              <w:top w:val="nil"/>
            </w:tcBorders>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tcBorders>
              <w:top w:val="nil"/>
            </w:tcBorders>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500 (для открытых складов)</w:t>
            </w:r>
          </w:p>
        </w:tc>
      </w:tr>
      <w:tr w:rsidR="009B29B0" w:rsidRPr="009B29B0" w:rsidTr="00BF0FFF">
        <w:tblPrEx>
          <w:tblBorders>
            <w:bottom w:val="single" w:sz="4" w:space="0" w:color="auto"/>
          </w:tblBorders>
        </w:tblPrEx>
        <w:trPr>
          <w:trHeight w:val="206"/>
          <w:jc w:val="center"/>
        </w:trPr>
        <w:tc>
          <w:tcPr>
            <w:tcW w:w="4320" w:type="dxa"/>
            <w:shd w:val="clear" w:color="auto" w:fill="FFFFFF"/>
          </w:tcPr>
          <w:p w:rsidR="009B29B0" w:rsidRPr="009B29B0" w:rsidRDefault="009B29B0" w:rsidP="009B29B0">
            <w:pPr>
              <w:widowControl w:val="0"/>
              <w:autoSpaceDE/>
              <w:autoSpaceDN/>
              <w:adjustRightInd/>
              <w:ind w:left="227" w:right="57"/>
              <w:jc w:val="both"/>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дров</w:t>
            </w:r>
          </w:p>
        </w:tc>
        <w:tc>
          <w:tcPr>
            <w:tcW w:w="2693"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w:t>
            </w:r>
          </w:p>
        </w:tc>
      </w:tr>
      <w:tr w:rsidR="009B29B0" w:rsidRPr="009B29B0" w:rsidTr="00BF0FFF">
        <w:tblPrEx>
          <w:tblBorders>
            <w:bottom w:val="single" w:sz="4" w:space="0" w:color="auto"/>
          </w:tblBorders>
        </w:tblPrEx>
        <w:trPr>
          <w:trHeight w:val="206"/>
          <w:jc w:val="center"/>
        </w:trPr>
        <w:tc>
          <w:tcPr>
            <w:tcW w:w="4320" w:type="dxa"/>
            <w:shd w:val="clear" w:color="auto" w:fill="FFFFFF"/>
          </w:tcPr>
          <w:p w:rsidR="009B29B0" w:rsidRPr="009B29B0" w:rsidRDefault="009B29B0" w:rsidP="009B29B0">
            <w:pPr>
              <w:widowControl w:val="0"/>
              <w:autoSpaceDE/>
              <w:autoSpaceDN/>
              <w:adjustRightInd/>
              <w:ind w:left="57" w:right="57"/>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Склады строительных материалов (потребительские)</w:t>
            </w:r>
          </w:p>
        </w:tc>
        <w:tc>
          <w:tcPr>
            <w:tcW w:w="2693"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 – для открытых складов сухих материалов;</w:t>
            </w:r>
          </w:p>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50 – для открытых складов увлажненных материалов</w:t>
            </w:r>
          </w:p>
        </w:tc>
      </w:tr>
    </w:tbl>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highlight w:val="yellow"/>
          <w:lang w:eastAsia="ru-RU"/>
        </w:rPr>
      </w:pPr>
    </w:p>
    <w:p w:rsidR="009B29B0" w:rsidRPr="009B29B0" w:rsidRDefault="00B128C4" w:rsidP="000451A7">
      <w:pPr>
        <w:pStyle w:val="011"/>
        <w:rPr>
          <w:lang w:eastAsia="ru-RU"/>
        </w:rPr>
      </w:pPr>
      <w:r>
        <w:rPr>
          <w:lang w:eastAsia="ru-RU"/>
        </w:rPr>
        <w:t>9</w:t>
      </w:r>
      <w:r w:rsidR="009B29B0" w:rsidRPr="009B29B0">
        <w:rPr>
          <w:lang w:eastAsia="ru-RU"/>
        </w:rPr>
        <w:t>.4.6. При реконструкции</w:t>
      </w:r>
      <w:r w:rsidR="008C12EF">
        <w:rPr>
          <w:lang w:eastAsia="ru-RU"/>
        </w:rPr>
        <w:t xml:space="preserve"> </w:t>
      </w:r>
      <w:r w:rsidR="009B29B0" w:rsidRPr="009B29B0">
        <w:rPr>
          <w:lang w:eastAsia="ru-RU"/>
        </w:rPr>
        <w:t xml:space="preserve">предприятий в коммунально-складских зонах целесообразно проектировать многоэтажные здания </w:t>
      </w:r>
      <w:proofErr w:type="spellStart"/>
      <w:r w:rsidR="009B29B0" w:rsidRPr="009B29B0">
        <w:rPr>
          <w:lang w:eastAsia="ru-RU"/>
        </w:rPr>
        <w:t>общетоварных</w:t>
      </w:r>
      <w:proofErr w:type="spellEnd"/>
      <w:r w:rsidR="009B29B0" w:rsidRPr="009B29B0">
        <w:rPr>
          <w:lang w:eastAsia="ru-RU"/>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B29B0" w:rsidRPr="009B29B0" w:rsidRDefault="00B128C4" w:rsidP="000451A7">
      <w:pPr>
        <w:pStyle w:val="011"/>
        <w:rPr>
          <w:lang w:eastAsia="ru-RU"/>
        </w:rPr>
      </w:pPr>
      <w:r>
        <w:rPr>
          <w:lang w:eastAsia="ru-RU"/>
        </w:rPr>
        <w:t>9</w:t>
      </w:r>
      <w:r w:rsidR="009B29B0" w:rsidRPr="009B29B0">
        <w:rPr>
          <w:lang w:eastAsia="ru-RU"/>
        </w:rPr>
        <w:t>.4.7.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73A45" w:rsidRPr="006D1F08" w:rsidRDefault="006E7350" w:rsidP="00A75F6A">
      <w:pPr>
        <w:pStyle w:val="02"/>
      </w:pPr>
      <w:bookmarkStart w:id="464" w:name="_Toc487700117"/>
      <w:bookmarkStart w:id="465" w:name="_Toc490553527"/>
      <w:bookmarkStart w:id="466" w:name="_Toc490724401"/>
      <w:r>
        <w:lastRenderedPageBreak/>
        <w:t>10</w:t>
      </w:r>
      <w:r w:rsidR="006D1F08" w:rsidRPr="006D1F08">
        <w:t xml:space="preserve">. </w:t>
      </w:r>
      <w:r w:rsidR="00141802">
        <w:t>НОРМАТИВЫ ГРАДОСТРОИТЕЛЬНОГО ПРОЕКТИРОВАНИЯ ЗОН СЕЛЬСКОХОЗЯЙСТВЕННОГО ИСПОЛЬЗОВАНИЯ</w:t>
      </w:r>
      <w:bookmarkEnd w:id="464"/>
      <w:bookmarkEnd w:id="465"/>
      <w:bookmarkEnd w:id="466"/>
    </w:p>
    <w:p w:rsidR="006A55C8" w:rsidRPr="006A55C8" w:rsidRDefault="006E7350" w:rsidP="000451A7">
      <w:pPr>
        <w:pStyle w:val="011"/>
        <w:rPr>
          <w:lang w:eastAsia="ru-RU"/>
        </w:rPr>
      </w:pPr>
      <w:r>
        <w:rPr>
          <w:lang w:eastAsia="ru-RU"/>
        </w:rPr>
        <w:t>10</w:t>
      </w:r>
      <w:r w:rsidR="006A55C8" w:rsidRPr="006A55C8">
        <w:rPr>
          <w:lang w:eastAsia="ru-RU"/>
        </w:rPr>
        <w:t xml:space="preserve">.1. В состав функциональных зон, устанавливаемых в границах территории городского округа, могут включаться зоны сельскохозяйственного использования, состав которых приведен в таблице </w:t>
      </w:r>
      <w:r>
        <w:rPr>
          <w:lang w:eastAsia="ru-RU"/>
        </w:rPr>
        <w:t>10</w:t>
      </w:r>
      <w:r w:rsidR="006A55C8" w:rsidRPr="006A55C8">
        <w:rPr>
          <w:lang w:eastAsia="ru-RU"/>
        </w:rPr>
        <w:t xml:space="preserve">.1. </w:t>
      </w:r>
    </w:p>
    <w:p w:rsidR="006A55C8" w:rsidRPr="006A55C8" w:rsidRDefault="006A55C8" w:rsidP="000451A7">
      <w:pPr>
        <w:pStyle w:val="05"/>
      </w:pPr>
      <w:r w:rsidRPr="006A55C8">
        <w:t xml:space="preserve">Таблица </w:t>
      </w:r>
      <w:r w:rsidR="006E7350">
        <w:t>10</w:t>
      </w:r>
      <w:r w:rsidRPr="006A55C8">
        <w:t>.1</w:t>
      </w:r>
    </w:p>
    <w:tbl>
      <w:tblPr>
        <w:tblW w:w="10075" w:type="dxa"/>
        <w:jc w:val="center"/>
        <w:tblInd w:w="19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7320"/>
      </w:tblGrid>
      <w:tr w:rsidR="006A55C8" w:rsidRPr="006E7350" w:rsidTr="0005121F">
        <w:trPr>
          <w:trHeight w:val="85"/>
          <w:jc w:val="center"/>
        </w:trPr>
        <w:tc>
          <w:tcPr>
            <w:tcW w:w="2755" w:type="dxa"/>
            <w:shd w:val="clear" w:color="auto" w:fill="auto"/>
          </w:tcPr>
          <w:p w:rsidR="006A55C8" w:rsidRPr="006E7350" w:rsidRDefault="006A55C8" w:rsidP="0005121F">
            <w:pPr>
              <w:widowControl w:val="0"/>
              <w:autoSpaceDE/>
              <w:autoSpaceDN/>
              <w:jc w:val="center"/>
              <w:rPr>
                <w:rFonts w:ascii="Times New Roman" w:eastAsia="Times New Roman" w:hAnsi="Times New Roman" w:cs="Times New Roman"/>
                <w:b/>
                <w:sz w:val="20"/>
                <w:szCs w:val="20"/>
                <w:lang w:eastAsia="ru-RU"/>
              </w:rPr>
            </w:pPr>
            <w:r w:rsidRPr="006E7350">
              <w:rPr>
                <w:rFonts w:ascii="Times New Roman" w:eastAsia="Times New Roman" w:hAnsi="Times New Roman" w:cs="Times New Roman"/>
                <w:b/>
                <w:sz w:val="20"/>
                <w:szCs w:val="20"/>
                <w:lang w:eastAsia="ru-RU"/>
              </w:rPr>
              <w:t>Наименование зон</w:t>
            </w:r>
          </w:p>
        </w:tc>
        <w:tc>
          <w:tcPr>
            <w:tcW w:w="7320" w:type="dxa"/>
            <w:shd w:val="clear" w:color="auto" w:fill="auto"/>
          </w:tcPr>
          <w:p w:rsidR="006A55C8" w:rsidRPr="006E7350" w:rsidRDefault="006A55C8" w:rsidP="0005121F">
            <w:pPr>
              <w:widowControl w:val="0"/>
              <w:autoSpaceDE/>
              <w:autoSpaceDN/>
              <w:jc w:val="center"/>
              <w:rPr>
                <w:rFonts w:ascii="Times New Roman" w:eastAsia="Times New Roman" w:hAnsi="Times New Roman" w:cs="Times New Roman"/>
                <w:b/>
                <w:sz w:val="20"/>
                <w:szCs w:val="20"/>
                <w:lang w:eastAsia="ru-RU"/>
              </w:rPr>
            </w:pPr>
            <w:r w:rsidRPr="006E7350">
              <w:rPr>
                <w:rFonts w:ascii="Times New Roman" w:eastAsia="Times New Roman" w:hAnsi="Times New Roman" w:cs="Times New Roman"/>
                <w:b/>
                <w:sz w:val="20"/>
                <w:szCs w:val="20"/>
                <w:lang w:eastAsia="ru-RU"/>
              </w:rPr>
              <w:t>Состав зон</w:t>
            </w:r>
          </w:p>
        </w:tc>
      </w:tr>
      <w:tr w:rsidR="006A55C8" w:rsidRPr="006E7350" w:rsidTr="00141802">
        <w:tblPrEx>
          <w:tblBorders>
            <w:bottom w:val="single" w:sz="4" w:space="0" w:color="auto"/>
          </w:tblBorders>
        </w:tblPrEx>
        <w:trPr>
          <w:jc w:val="center"/>
        </w:trPr>
        <w:tc>
          <w:tcPr>
            <w:tcW w:w="2755" w:type="dxa"/>
            <w:shd w:val="clear" w:color="auto" w:fill="auto"/>
          </w:tcPr>
          <w:p w:rsidR="006A55C8" w:rsidRPr="006E7350" w:rsidRDefault="006A55C8" w:rsidP="006A55C8">
            <w:pPr>
              <w:widowControl w:val="0"/>
              <w:suppressAutoHyphens/>
              <w:autoSpaceDE/>
              <w:autoSpaceDN/>
              <w:rPr>
                <w:rFonts w:ascii="Times New Roman" w:eastAsia="Times New Roman" w:hAnsi="Times New Roman" w:cs="Times New Roman"/>
                <w:sz w:val="20"/>
                <w:szCs w:val="20"/>
                <w:lang w:eastAsia="ru-RU"/>
              </w:rPr>
            </w:pPr>
            <w:r w:rsidRPr="006E7350">
              <w:rPr>
                <w:rFonts w:ascii="Times New Roman" w:eastAsia="Times New Roman" w:hAnsi="Times New Roman" w:cs="Times New Roman"/>
                <w:spacing w:val="-4"/>
                <w:sz w:val="20"/>
                <w:szCs w:val="20"/>
                <w:lang w:eastAsia="ru-RU"/>
              </w:rPr>
              <w:t xml:space="preserve">Зоны, </w:t>
            </w:r>
            <w:r w:rsidRPr="006E7350">
              <w:rPr>
                <w:rFonts w:ascii="Times New Roman" w:eastAsia="Times New Roman" w:hAnsi="Times New Roman" w:cs="Times New Roman"/>
                <w:sz w:val="20"/>
                <w:szCs w:val="20"/>
                <w:lang w:eastAsia="ru-RU"/>
              </w:rPr>
              <w:t xml:space="preserve">предназначенные для ведения </w:t>
            </w:r>
            <w:r w:rsidRPr="006E7350">
              <w:rPr>
                <w:rFonts w:ascii="Times New Roman" w:eastAsia="Times New Roman" w:hAnsi="Times New Roman" w:cs="Times New Roman"/>
                <w:spacing w:val="-2"/>
                <w:sz w:val="20"/>
                <w:szCs w:val="20"/>
                <w:lang w:eastAsia="ru-RU"/>
              </w:rPr>
              <w:t>дачного хозяйства, садоводства, огородничества</w:t>
            </w:r>
          </w:p>
        </w:tc>
        <w:tc>
          <w:tcPr>
            <w:tcW w:w="7320" w:type="dxa"/>
            <w:shd w:val="clear" w:color="auto" w:fill="auto"/>
          </w:tcPr>
          <w:p w:rsidR="006A55C8" w:rsidRPr="006E7350" w:rsidRDefault="006A55C8" w:rsidP="006A55C8">
            <w:pPr>
              <w:widowControl w:val="0"/>
              <w:autoSpaceDE/>
              <w:autoSpaceDN/>
              <w:jc w:val="both"/>
              <w:rPr>
                <w:rFonts w:ascii="Times New Roman" w:eastAsia="Times New Roman" w:hAnsi="Times New Roman" w:cs="Times New Roman"/>
                <w:sz w:val="20"/>
                <w:szCs w:val="20"/>
                <w:lang w:eastAsia="ru-RU"/>
              </w:rPr>
            </w:pPr>
            <w:r w:rsidRPr="006E7350">
              <w:rPr>
                <w:rFonts w:ascii="Times New Roman" w:eastAsia="Times New Roman" w:hAnsi="Times New Roman" w:cs="Times New Roman"/>
                <w:sz w:val="20"/>
                <w:szCs w:val="20"/>
                <w:lang w:eastAsia="ru-RU"/>
              </w:rPr>
              <w:t>Территории дачных, садоводческих и огороднических объединений граждан, индивидуальные дачные, садово-огородные участки</w:t>
            </w:r>
          </w:p>
        </w:tc>
      </w:tr>
    </w:tbl>
    <w:p w:rsidR="006A55C8" w:rsidRPr="006A55C8" w:rsidRDefault="006A55C8" w:rsidP="006A55C8">
      <w:pPr>
        <w:widowControl w:val="0"/>
        <w:autoSpaceDE/>
        <w:autoSpaceDN/>
        <w:ind w:firstLine="709"/>
        <w:jc w:val="both"/>
        <w:rPr>
          <w:rFonts w:ascii="Times New Roman" w:eastAsia="Times New Roman" w:hAnsi="Times New Roman" w:cs="Times New Roman"/>
          <w:lang w:eastAsia="ru-RU"/>
        </w:rPr>
      </w:pPr>
    </w:p>
    <w:p w:rsidR="006A55C8" w:rsidRPr="006A55C8" w:rsidRDefault="006E7350" w:rsidP="006A55C8">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10</w:t>
      </w:r>
      <w:r w:rsidR="006A55C8" w:rsidRPr="006A55C8">
        <w:rPr>
          <w:rFonts w:ascii="Times New Roman" w:eastAsia="Times New Roman" w:hAnsi="Times New Roman" w:cs="Times New Roman"/>
          <w:lang w:eastAsia="ru-RU"/>
        </w:rPr>
        <w:t>.2. Р</w:t>
      </w:r>
      <w:r w:rsidR="006A55C8" w:rsidRPr="006A55C8">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w:t>
      </w:r>
      <w:r w:rsidR="006A55C8" w:rsidRPr="006A55C8">
        <w:rPr>
          <w:rFonts w:ascii="Times New Roman" w:eastAsia="Times New Roman" w:hAnsi="Times New Roman" w:cs="Times New Roman"/>
          <w:lang w:eastAsia="ru-RU"/>
        </w:rPr>
        <w:t xml:space="preserve">зонах сельскохозяйственного использования, </w:t>
      </w:r>
      <w:r w:rsidR="006A55C8" w:rsidRPr="006A55C8">
        <w:rPr>
          <w:rFonts w:ascii="Times New Roman" w:eastAsia="Times New Roman" w:hAnsi="Times New Roman" w:cs="Times New Roman"/>
          <w:bCs/>
          <w:lang w:eastAsia="ru-RU"/>
        </w:rPr>
        <w:t>приведены в таблице 10.2.</w:t>
      </w:r>
    </w:p>
    <w:p w:rsidR="006A55C8" w:rsidRDefault="006A55C8" w:rsidP="000451A7">
      <w:pPr>
        <w:pStyle w:val="05"/>
      </w:pPr>
      <w:r w:rsidRPr="006A55C8">
        <w:t>Таблица 10.2</w:t>
      </w:r>
    </w:p>
    <w:tbl>
      <w:tblPr>
        <w:tblStyle w:val="af9"/>
        <w:tblW w:w="4924" w:type="pct"/>
        <w:tblInd w:w="108" w:type="dxa"/>
        <w:tblLayout w:type="fixed"/>
        <w:tblLook w:val="04A0" w:firstRow="1" w:lastRow="0" w:firstColumn="1" w:lastColumn="0" w:noHBand="0" w:noVBand="1"/>
      </w:tblPr>
      <w:tblGrid>
        <w:gridCol w:w="2110"/>
        <w:gridCol w:w="2568"/>
        <w:gridCol w:w="2411"/>
        <w:gridCol w:w="3117"/>
      </w:tblGrid>
      <w:tr w:rsidR="00CD1755" w:rsidRPr="0077403A" w:rsidTr="00702DDF">
        <w:trPr>
          <w:trHeight w:val="144"/>
        </w:trPr>
        <w:tc>
          <w:tcPr>
            <w:tcW w:w="1034" w:type="pct"/>
            <w:shd w:val="clear" w:color="auto" w:fill="auto"/>
          </w:tcPr>
          <w:p w:rsidR="00CD1755" w:rsidRPr="0077403A" w:rsidRDefault="00CD1755" w:rsidP="005F089F">
            <w:pPr>
              <w:pStyle w:val="45"/>
            </w:pPr>
            <w:r w:rsidRPr="0077403A">
              <w:t>Наименование вида объекта</w:t>
            </w:r>
          </w:p>
        </w:tc>
        <w:tc>
          <w:tcPr>
            <w:tcW w:w="1258" w:type="pct"/>
            <w:shd w:val="clear" w:color="auto" w:fill="auto"/>
          </w:tcPr>
          <w:p w:rsidR="00CD1755" w:rsidRPr="0077403A" w:rsidRDefault="00CD1755" w:rsidP="005F089F">
            <w:pPr>
              <w:pStyle w:val="45"/>
            </w:pPr>
            <w:r w:rsidRPr="0077403A">
              <w:t>Тип расчетного показателя</w:t>
            </w:r>
          </w:p>
        </w:tc>
        <w:tc>
          <w:tcPr>
            <w:tcW w:w="1181" w:type="pct"/>
            <w:shd w:val="clear" w:color="auto" w:fill="auto"/>
          </w:tcPr>
          <w:p w:rsidR="00CD1755" w:rsidRPr="0077403A" w:rsidRDefault="00CD1755" w:rsidP="005F089F">
            <w:pPr>
              <w:pStyle w:val="45"/>
            </w:pPr>
            <w:r w:rsidRPr="0077403A">
              <w:t>Наименование расчетного показателя, единица измерения</w:t>
            </w:r>
          </w:p>
        </w:tc>
        <w:tc>
          <w:tcPr>
            <w:tcW w:w="1527" w:type="pct"/>
            <w:shd w:val="clear" w:color="auto" w:fill="auto"/>
          </w:tcPr>
          <w:p w:rsidR="00CD1755" w:rsidRPr="0077403A" w:rsidRDefault="00CD1755" w:rsidP="005F089F">
            <w:pPr>
              <w:pStyle w:val="45"/>
            </w:pPr>
            <w:r w:rsidRPr="0077403A">
              <w:t>Значение расчетного показателя</w:t>
            </w:r>
          </w:p>
        </w:tc>
      </w:tr>
      <w:tr w:rsidR="00CD1755" w:rsidRPr="0077403A" w:rsidTr="00702DDF">
        <w:trPr>
          <w:trHeight w:val="687"/>
        </w:trPr>
        <w:tc>
          <w:tcPr>
            <w:tcW w:w="1034" w:type="pct"/>
            <w:vMerge w:val="restart"/>
            <w:shd w:val="clear" w:color="auto" w:fill="auto"/>
          </w:tcPr>
          <w:p w:rsidR="00CD1755" w:rsidRPr="004E300C" w:rsidRDefault="00CD1755" w:rsidP="00702DDF">
            <w:pPr>
              <w:pStyle w:val="150"/>
              <w:jc w:val="left"/>
            </w:pPr>
            <w:r w:rsidRPr="006E7350">
              <w:rPr>
                <w:szCs w:val="20"/>
              </w:rPr>
              <w:t>Садоводческие, огороднические и дачные объединения граждан</w:t>
            </w:r>
          </w:p>
        </w:tc>
        <w:tc>
          <w:tcPr>
            <w:tcW w:w="1258" w:type="pct"/>
            <w:shd w:val="clear" w:color="auto" w:fill="auto"/>
          </w:tcPr>
          <w:p w:rsidR="00CD1755" w:rsidRPr="00AC25F2" w:rsidRDefault="00CD1755" w:rsidP="00702DDF">
            <w:pPr>
              <w:pStyle w:val="150"/>
              <w:jc w:val="left"/>
            </w:pPr>
            <w:r w:rsidRPr="00AC25F2">
              <w:t>Расчетный показатель минимально допустимого уровня обеспеченности</w:t>
            </w:r>
          </w:p>
        </w:tc>
        <w:tc>
          <w:tcPr>
            <w:tcW w:w="1181" w:type="pct"/>
            <w:shd w:val="clear" w:color="auto" w:fill="auto"/>
          </w:tcPr>
          <w:p w:rsidR="00CD1755" w:rsidRPr="0077403A" w:rsidRDefault="00CD1755" w:rsidP="005F089F">
            <w:pPr>
              <w:pStyle w:val="510"/>
            </w:pPr>
            <w:r>
              <w:t>Уровень обеспеченности,</w:t>
            </w:r>
          </w:p>
        </w:tc>
        <w:tc>
          <w:tcPr>
            <w:tcW w:w="1527" w:type="pct"/>
            <w:shd w:val="clear" w:color="auto" w:fill="auto"/>
          </w:tcPr>
          <w:p w:rsidR="00CD1755" w:rsidRPr="0077403A" w:rsidRDefault="00CD1755" w:rsidP="005F089F">
            <w:pPr>
              <w:pStyle w:val="512"/>
            </w:pPr>
            <w:r>
              <w:t xml:space="preserve">не нормируется </w:t>
            </w:r>
          </w:p>
        </w:tc>
      </w:tr>
      <w:tr w:rsidR="00CD1755" w:rsidRPr="0077403A" w:rsidTr="00702DDF">
        <w:trPr>
          <w:trHeight w:val="70"/>
        </w:trPr>
        <w:tc>
          <w:tcPr>
            <w:tcW w:w="1034" w:type="pct"/>
            <w:vMerge/>
            <w:shd w:val="clear" w:color="auto" w:fill="auto"/>
          </w:tcPr>
          <w:p w:rsidR="00CD1755" w:rsidRPr="004E300C" w:rsidRDefault="00CD1755" w:rsidP="00702DDF">
            <w:pPr>
              <w:pStyle w:val="150"/>
              <w:jc w:val="left"/>
            </w:pPr>
          </w:p>
        </w:tc>
        <w:tc>
          <w:tcPr>
            <w:tcW w:w="1258" w:type="pct"/>
            <w:shd w:val="clear" w:color="auto" w:fill="auto"/>
          </w:tcPr>
          <w:p w:rsidR="00CD1755" w:rsidRPr="00AC25F2" w:rsidRDefault="00CD1755" w:rsidP="00702DDF">
            <w:pPr>
              <w:pStyle w:val="150"/>
              <w:jc w:val="left"/>
            </w:pPr>
            <w:r w:rsidRPr="00AC25F2">
              <w:t>Расчетный показатель максимально допустимого уровня территориальной доступности</w:t>
            </w:r>
          </w:p>
        </w:tc>
        <w:tc>
          <w:tcPr>
            <w:tcW w:w="1181" w:type="pct"/>
            <w:shd w:val="clear" w:color="auto" w:fill="auto"/>
          </w:tcPr>
          <w:p w:rsidR="00CD1755" w:rsidRPr="0077403A" w:rsidRDefault="00CD1755" w:rsidP="005F089F">
            <w:pPr>
              <w:pStyle w:val="510"/>
            </w:pPr>
            <w:r w:rsidRPr="0077403A">
              <w:t>Транспортная доступность, мин</w:t>
            </w:r>
          </w:p>
        </w:tc>
        <w:tc>
          <w:tcPr>
            <w:tcW w:w="1527" w:type="pct"/>
            <w:shd w:val="clear" w:color="auto" w:fill="auto"/>
          </w:tcPr>
          <w:p w:rsidR="00CD1755" w:rsidRDefault="00CD1755" w:rsidP="005F089F">
            <w:pPr>
              <w:pStyle w:val="512"/>
            </w:pPr>
            <w:r>
              <w:t xml:space="preserve">90 </w:t>
            </w:r>
          </w:p>
          <w:p w:rsidR="00CD1755" w:rsidRPr="0077403A" w:rsidRDefault="00CD1755" w:rsidP="005F089F">
            <w:pPr>
              <w:pStyle w:val="512"/>
            </w:pPr>
            <w:r>
              <w:t>(</w:t>
            </w:r>
            <w:r w:rsidRPr="006E7350">
              <w:t>на общественном транспорте</w:t>
            </w:r>
            <w:r>
              <w:t>)</w:t>
            </w:r>
          </w:p>
        </w:tc>
      </w:tr>
    </w:tbl>
    <w:p w:rsidR="00CD1755" w:rsidRDefault="00CD1755" w:rsidP="00CD1755">
      <w:pPr>
        <w:pStyle w:val="011"/>
        <w:rPr>
          <w:lang w:eastAsia="ru-RU"/>
        </w:rPr>
      </w:pPr>
    </w:p>
    <w:p w:rsidR="006A55C8" w:rsidRPr="006A55C8" w:rsidRDefault="006E7350" w:rsidP="000451A7">
      <w:pPr>
        <w:pStyle w:val="011"/>
        <w:rPr>
          <w:lang w:eastAsia="ru-RU"/>
        </w:rPr>
      </w:pPr>
      <w:r>
        <w:rPr>
          <w:lang w:eastAsia="ru-RU"/>
        </w:rPr>
        <w:t>10</w:t>
      </w:r>
      <w:r w:rsidR="006A55C8" w:rsidRPr="006A55C8">
        <w:rPr>
          <w:lang w:eastAsia="ru-RU"/>
        </w:rPr>
        <w:t>.</w:t>
      </w:r>
      <w:r w:rsidR="00FF748A">
        <w:rPr>
          <w:lang w:eastAsia="ru-RU"/>
        </w:rPr>
        <w:t>3</w:t>
      </w:r>
      <w:r w:rsidR="006A55C8" w:rsidRPr="006A55C8">
        <w:rPr>
          <w:lang w:eastAsia="ru-RU"/>
        </w:rPr>
        <w:t>. Нормативы градостроительного проектирования зон, предназначенных для ведения садоводства, огородничества, дачного хозяйства, приведены в таблице 10.</w:t>
      </w:r>
      <w:r w:rsidR="008721C7">
        <w:rPr>
          <w:lang w:eastAsia="ru-RU"/>
        </w:rPr>
        <w:t>3</w:t>
      </w:r>
      <w:r w:rsidR="006A55C8" w:rsidRPr="006A55C8">
        <w:rPr>
          <w:lang w:eastAsia="ru-RU"/>
        </w:rPr>
        <w:t>.</w:t>
      </w:r>
    </w:p>
    <w:p w:rsidR="006A55C8" w:rsidRPr="006A55C8" w:rsidRDefault="006A55C8" w:rsidP="000451A7">
      <w:pPr>
        <w:pStyle w:val="05"/>
      </w:pPr>
      <w:r w:rsidRPr="006A55C8">
        <w:t>Таблица 10.</w:t>
      </w:r>
      <w:r w:rsidR="008721C7">
        <w:t>3</w:t>
      </w:r>
    </w:p>
    <w:p w:rsidR="006A55C8" w:rsidRPr="006A55C8" w:rsidRDefault="006A55C8" w:rsidP="006A55C8">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300"/>
        <w:gridCol w:w="1218"/>
        <w:gridCol w:w="1218"/>
        <w:gridCol w:w="1376"/>
      </w:tblGrid>
      <w:tr w:rsidR="006A55C8" w:rsidRPr="00D84E63" w:rsidTr="00C30D1D">
        <w:trPr>
          <w:trHeight w:val="170"/>
          <w:tblHeader/>
          <w:jc w:val="center"/>
        </w:trPr>
        <w:tc>
          <w:tcPr>
            <w:tcW w:w="3060" w:type="dxa"/>
            <w:shd w:val="clear" w:color="auto" w:fill="auto"/>
            <w:vAlign w:val="center"/>
          </w:tcPr>
          <w:p w:rsidR="006A55C8" w:rsidRPr="00D84E63" w:rsidRDefault="00D84E63" w:rsidP="006A55C8">
            <w:pPr>
              <w:widowControl w:val="0"/>
              <w:autoSpaceDE/>
              <w:autoSpaceDN/>
              <w:spacing w:line="239" w:lineRule="auto"/>
              <w:jc w:val="center"/>
              <w:rPr>
                <w:rFonts w:ascii="Times New Roman" w:eastAsia="Times New Roman" w:hAnsi="Times New Roman" w:cs="Times New Roman"/>
                <w:b/>
                <w:bCs/>
                <w:sz w:val="20"/>
                <w:szCs w:val="20"/>
                <w:lang w:eastAsia="ru-RU"/>
              </w:rPr>
            </w:pPr>
            <w:r w:rsidRPr="00D84E63">
              <w:rPr>
                <w:rFonts w:ascii="Times New Roman Полужирный" w:eastAsia="Times New Roman" w:hAnsi="Times New Roman Полужирный" w:cs="Times New Roman"/>
                <w:b/>
                <w:bCs/>
                <w:sz w:val="20"/>
                <w:szCs w:val="20"/>
                <w:lang w:eastAsia="ru-RU"/>
              </w:rPr>
              <w:t>Наименование показателей</w:t>
            </w:r>
          </w:p>
        </w:tc>
        <w:tc>
          <w:tcPr>
            <w:tcW w:w="7112" w:type="dxa"/>
            <w:gridSpan w:val="4"/>
            <w:shd w:val="clear" w:color="auto" w:fill="auto"/>
            <w:vAlign w:val="center"/>
          </w:tcPr>
          <w:p w:rsidR="006A55C8" w:rsidRPr="00D84E63" w:rsidRDefault="00D84E63" w:rsidP="006A55C8">
            <w:pPr>
              <w:widowControl w:val="0"/>
              <w:autoSpaceDE/>
              <w:autoSpaceDN/>
              <w:spacing w:line="239" w:lineRule="auto"/>
              <w:jc w:val="center"/>
              <w:rPr>
                <w:rFonts w:ascii="Times New Roman" w:eastAsia="Times New Roman" w:hAnsi="Times New Roman" w:cs="Times New Roman"/>
                <w:b/>
                <w:bCs/>
                <w:sz w:val="20"/>
                <w:szCs w:val="20"/>
                <w:lang w:eastAsia="ru-RU"/>
              </w:rPr>
            </w:pPr>
            <w:r w:rsidRPr="00D84E63">
              <w:rPr>
                <w:rFonts w:ascii="Times New Roman Полужирный" w:eastAsia="Times New Roman" w:hAnsi="Times New Roman Полужирный" w:cs="Times New Roman"/>
                <w:b/>
                <w:bCs/>
                <w:sz w:val="20"/>
                <w:szCs w:val="20"/>
                <w:lang w:eastAsia="ru-RU"/>
              </w:rPr>
              <w:t>Нормативы градостроительного проектирования</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Планировочная организация территории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Организация и застройка территории садоводческого, огороднического или дачного объединения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 соответствии с утвержденным проектом планировки садоводческого, огороднического, дачного объединения.</w:t>
            </w:r>
          </w:p>
          <w:p w:rsidR="006A55C8" w:rsidRPr="00D84E63" w:rsidRDefault="006A55C8" w:rsidP="006A55C8">
            <w:pPr>
              <w:widowControl w:val="0"/>
              <w:autoSpaceDE/>
              <w:autoSpaceDN/>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 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внешних связей с системой городского округа, транспортных коммуникаций, социальной и инженерной инфраструктуры.</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территорий садоводческих, огороднических, дачных объединений, а также индивидуальных дачных и садово-огородных участков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Запрещается размещение:</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в санитарно-защитных зонах промышленных объектов, производств и сооружений;</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особо охраняемых природных территориях;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 на территориях с зарегистрированными залежами полезных ископаемых;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особо ценных сельскохозяйственных угодьях;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резервных территориях для развития городского округа;</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на землях, расположенных под линиями электропередачи напряжением 35 </w:t>
            </w:r>
            <w:proofErr w:type="spellStart"/>
            <w:r w:rsidRPr="00D84E63">
              <w:rPr>
                <w:rFonts w:ascii="Times New Roman" w:eastAsia="Times New Roman" w:hAnsi="Times New Roman" w:cs="Times New Roman"/>
                <w:sz w:val="20"/>
                <w:szCs w:val="20"/>
                <w:lang w:eastAsia="ru-RU"/>
              </w:rPr>
              <w:t>кВ</w:t>
            </w:r>
            <w:proofErr w:type="spellEnd"/>
            <w:r w:rsidRPr="00D84E63">
              <w:rPr>
                <w:rFonts w:ascii="Times New Roman" w:eastAsia="Times New Roman" w:hAnsi="Times New Roman" w:cs="Times New Roman"/>
                <w:sz w:val="20"/>
                <w:szCs w:val="20"/>
                <w:lang w:eastAsia="ru-RU"/>
              </w:rPr>
              <w:t xml:space="preserve"> и выше, а также с пересечением этих земель магистральными газо- и </w:t>
            </w:r>
            <w:r w:rsidRPr="00D84E63">
              <w:rPr>
                <w:rFonts w:ascii="Times New Roman" w:eastAsia="Times New Roman" w:hAnsi="Times New Roman" w:cs="Times New Roman"/>
                <w:sz w:val="20"/>
                <w:szCs w:val="20"/>
                <w:lang w:eastAsia="ru-RU"/>
              </w:rPr>
              <w:lastRenderedPageBreak/>
              <w:t>нефтепроводами.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lastRenderedPageBreak/>
              <w:t xml:space="preserve">Расстояния до воздушных линий электропередачи </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- 10 м – для воздушных линий напряжением до 20 </w:t>
            </w:r>
            <w:proofErr w:type="spellStart"/>
            <w:r w:rsidRPr="00D84E63">
              <w:rPr>
                <w:rFonts w:ascii="Times New Roman" w:eastAsia="Times New Roman" w:hAnsi="Times New Roman" w:cs="Times New Roman"/>
                <w:sz w:val="20"/>
                <w:szCs w:val="20"/>
                <w:lang w:eastAsia="ru-RU"/>
              </w:rPr>
              <w:t>кВ</w:t>
            </w:r>
            <w:proofErr w:type="spellEnd"/>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- 15 м – для воздушных линий напряжением 35 </w:t>
            </w:r>
            <w:proofErr w:type="spellStart"/>
            <w:r w:rsidRPr="00D84E63">
              <w:rPr>
                <w:rFonts w:ascii="Times New Roman" w:eastAsia="Times New Roman" w:hAnsi="Times New Roman" w:cs="Times New Roman"/>
                <w:sz w:val="20"/>
                <w:szCs w:val="20"/>
                <w:lang w:eastAsia="ru-RU"/>
              </w:rPr>
              <w:t>кВ</w:t>
            </w:r>
            <w:proofErr w:type="spellEnd"/>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- 20 м – для воздушных линий напряжением 110 </w:t>
            </w:r>
            <w:proofErr w:type="spellStart"/>
            <w:r w:rsidRPr="00D84E63">
              <w:rPr>
                <w:rFonts w:ascii="Times New Roman" w:eastAsia="Times New Roman" w:hAnsi="Times New Roman" w:cs="Times New Roman"/>
                <w:sz w:val="20"/>
                <w:szCs w:val="20"/>
                <w:lang w:eastAsia="ru-RU"/>
              </w:rPr>
              <w:t>кВ</w:t>
            </w:r>
            <w:proofErr w:type="spellEnd"/>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- 25 м – для во</w:t>
            </w:r>
            <w:r w:rsidR="00AA7CF4">
              <w:rPr>
                <w:rFonts w:ascii="Times New Roman" w:eastAsia="Times New Roman" w:hAnsi="Times New Roman" w:cs="Times New Roman"/>
                <w:sz w:val="20"/>
                <w:szCs w:val="20"/>
                <w:lang w:eastAsia="ru-RU"/>
              </w:rPr>
              <w:t>здушных линий напряжением 150-</w:t>
            </w:r>
            <w:r w:rsidRPr="00D84E63">
              <w:rPr>
                <w:rFonts w:ascii="Times New Roman" w:eastAsia="Times New Roman" w:hAnsi="Times New Roman" w:cs="Times New Roman"/>
                <w:sz w:val="20"/>
                <w:szCs w:val="20"/>
                <w:lang w:eastAsia="ru-RU"/>
              </w:rPr>
              <w:t xml:space="preserve">220 </w:t>
            </w:r>
            <w:proofErr w:type="spellStart"/>
            <w:r w:rsidRPr="00D84E63">
              <w:rPr>
                <w:rFonts w:ascii="Times New Roman" w:eastAsia="Times New Roman" w:hAnsi="Times New Roman" w:cs="Times New Roman"/>
                <w:sz w:val="20"/>
                <w:szCs w:val="20"/>
                <w:lang w:eastAsia="ru-RU"/>
              </w:rPr>
              <w:t>кВ.</w:t>
            </w:r>
            <w:proofErr w:type="spellEnd"/>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до наземных магистральных газо- и нефтепроводов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Рекомендуемые минимальные расстояния – в соответствии с СанПиН 2.2.1/2.1.1.1200-03</w:t>
            </w:r>
            <w:r w:rsidR="0005121F">
              <w:rPr>
                <w:rFonts w:ascii="Times New Roman" w:eastAsia="Times New Roman" w:hAnsi="Times New Roman" w:cs="Times New Roman"/>
                <w:sz w:val="20"/>
                <w:szCs w:val="20"/>
                <w:lang w:eastAsia="ru-RU"/>
              </w:rPr>
              <w:t xml:space="preserve"> «</w:t>
            </w:r>
            <w:r w:rsidR="0005121F" w:rsidRPr="0005121F">
              <w:rPr>
                <w:rFonts w:ascii="Times New Roman" w:eastAsia="Times New Roman" w:hAnsi="Times New Roman" w:cs="Times New Roman"/>
                <w:sz w:val="20"/>
                <w:szCs w:val="20"/>
                <w:lang w:eastAsia="ru-RU"/>
              </w:rPr>
              <w:t>Санитарно-защитные зоны и санитарная классификация предприятий, сооружений и иных объектов</w:t>
            </w:r>
            <w:r w:rsidR="0005121F">
              <w:rPr>
                <w:rFonts w:ascii="Times New Roman" w:eastAsia="Times New Roman" w:hAnsi="Times New Roman" w:cs="Times New Roman"/>
                <w:sz w:val="20"/>
                <w:szCs w:val="20"/>
                <w:lang w:eastAsia="ru-RU"/>
              </w:rPr>
              <w:t>»</w:t>
            </w:r>
            <w:r w:rsidR="0005121F" w:rsidRPr="0005121F">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Расстояние от границы территории садоводческого, огороднического, дачного объединения и отдельных садовых, огородных, дачных участков до крайней нити нефтепродуктопровода должно составлять не менее 15 м. Указанное расстояние допускается сокращать при соответствующем технико-экономическом обосновании, но не более чем на 30 %</w:t>
            </w:r>
            <w:r w:rsidR="0005121F">
              <w:rPr>
                <w:rFonts w:ascii="Times New Roman" w:eastAsia="Times New Roman" w:hAnsi="Times New Roman" w:cs="Times New Roman"/>
                <w:sz w:val="20"/>
                <w:szCs w:val="20"/>
                <w:lang w:eastAsia="ru-RU"/>
              </w:rPr>
              <w:t>.</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3"/>
                <w:sz w:val="20"/>
                <w:szCs w:val="20"/>
                <w:lang w:eastAsia="ru-RU"/>
              </w:rPr>
              <w:t>Расстояния до железнодорожных путей и автомобильных дорог общей сети</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от садоводческого, огороднического, дачного объединения, не менее:</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до железнодорожных путей – 100 м (</w:t>
            </w:r>
            <w:r w:rsidRPr="00D84E63">
              <w:rPr>
                <w:rFonts w:ascii="Times New Roman" w:eastAsia="Times New Roman" w:hAnsi="Times New Roman" w:cs="Times New Roman"/>
                <w:bCs/>
                <w:sz w:val="20"/>
                <w:szCs w:val="20"/>
                <w:lang w:eastAsia="ru-RU"/>
              </w:rPr>
              <w:t>до оси крайнего пути</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bCs/>
                <w:sz w:val="20"/>
                <w:szCs w:val="20"/>
                <w:lang w:eastAsia="ru-RU"/>
              </w:rPr>
              <w:t xml:space="preserve">При размещении железных дорог в выемке, глубиной не менее 4 м, или при осуществлении специальных </w:t>
            </w:r>
            <w:proofErr w:type="spellStart"/>
            <w:r w:rsidRPr="00D84E63">
              <w:rPr>
                <w:rFonts w:ascii="Times New Roman" w:eastAsia="Times New Roman" w:hAnsi="Times New Roman" w:cs="Times New Roman"/>
                <w:bCs/>
                <w:sz w:val="20"/>
                <w:szCs w:val="20"/>
                <w:lang w:eastAsia="ru-RU"/>
              </w:rPr>
              <w:t>шумозащитных</w:t>
            </w:r>
            <w:proofErr w:type="spellEnd"/>
            <w:r w:rsidRPr="00D84E63">
              <w:rPr>
                <w:rFonts w:ascii="Times New Roman" w:eastAsia="Times New Roman" w:hAnsi="Times New Roman" w:cs="Times New Roman"/>
                <w:bCs/>
                <w:sz w:val="20"/>
                <w:szCs w:val="20"/>
                <w:lang w:eastAsia="ru-RU"/>
              </w:rPr>
              <w:t xml:space="preserve"> мероприятий может быть уменьшено, но не более чем на 50 м</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до автомобильных дорог общей сети: </w:t>
            </w:r>
            <w:r w:rsidRPr="00D84E63">
              <w:rPr>
                <w:rFonts w:ascii="Times New Roman" w:eastAsia="Times New Roman" w:hAnsi="Times New Roman" w:cs="Times New Roman"/>
                <w:sz w:val="20"/>
                <w:szCs w:val="20"/>
                <w:lang w:val="en-US" w:eastAsia="ru-RU"/>
              </w:rPr>
              <w:t>I</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sz w:val="20"/>
                <w:szCs w:val="20"/>
                <w:lang w:val="en-US" w:eastAsia="ru-RU"/>
              </w:rPr>
              <w:t>II</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sz w:val="20"/>
                <w:szCs w:val="20"/>
                <w:lang w:val="en-US" w:eastAsia="ru-RU"/>
              </w:rPr>
              <w:t>III</w:t>
            </w:r>
            <w:r w:rsidRPr="00D84E63">
              <w:rPr>
                <w:rFonts w:ascii="Times New Roman" w:eastAsia="Times New Roman" w:hAnsi="Times New Roman" w:cs="Times New Roman"/>
                <w:sz w:val="20"/>
                <w:szCs w:val="20"/>
                <w:lang w:eastAsia="ru-RU"/>
              </w:rPr>
              <w:t xml:space="preserve"> категорий – 50 м; </w:t>
            </w:r>
            <w:r w:rsidRPr="00D84E63">
              <w:rPr>
                <w:rFonts w:ascii="Times New Roman" w:eastAsia="Times New Roman" w:hAnsi="Times New Roman" w:cs="Times New Roman"/>
                <w:sz w:val="20"/>
                <w:szCs w:val="20"/>
                <w:lang w:val="en-US" w:eastAsia="ru-RU"/>
              </w:rPr>
              <w:t>IV</w:t>
            </w:r>
            <w:r w:rsidRPr="00D84E63">
              <w:rPr>
                <w:rFonts w:ascii="Times New Roman" w:eastAsia="Times New Roman" w:hAnsi="Times New Roman" w:cs="Times New Roman"/>
                <w:sz w:val="20"/>
                <w:szCs w:val="20"/>
                <w:lang w:eastAsia="ru-RU"/>
              </w:rPr>
              <w:t xml:space="preserve"> категории – 25 м.</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pacing w:val="-3"/>
                <w:sz w:val="20"/>
                <w:szCs w:val="20"/>
                <w:lang w:eastAsia="ru-RU"/>
              </w:rPr>
            </w:pPr>
            <w:r w:rsidRPr="00D84E63">
              <w:rPr>
                <w:rFonts w:ascii="Times New Roman" w:eastAsia="Times New Roman" w:hAnsi="Times New Roman" w:cs="Times New Roman"/>
                <w:spacing w:val="-2"/>
                <w:sz w:val="20"/>
                <w:szCs w:val="20"/>
                <w:lang w:eastAsia="ru-RU"/>
              </w:rPr>
              <w:t>Расстояние до лесных массивов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2"/>
                <w:sz w:val="20"/>
                <w:szCs w:val="20"/>
                <w:lang w:eastAsia="ru-RU"/>
              </w:rPr>
              <w:t>Расстояние от зданий и сооружений, расположенных на территориях садоводческих</w:t>
            </w:r>
            <w:r w:rsidRPr="00D84E63">
              <w:rPr>
                <w:rFonts w:ascii="Times New Roman" w:eastAsia="Times New Roman" w:hAnsi="Times New Roman" w:cs="Times New Roman"/>
                <w:sz w:val="20"/>
                <w:szCs w:val="20"/>
                <w:lang w:eastAsia="ru-RU"/>
              </w:rPr>
              <w:t>, огороднических и дачных объединений, а также индивидуальных дачных и садово-огородных участков,</w:t>
            </w:r>
            <w:r w:rsidRPr="00D84E63">
              <w:rPr>
                <w:rFonts w:ascii="Times New Roman" w:eastAsia="Times New Roman" w:hAnsi="Times New Roman" w:cs="Times New Roman"/>
                <w:spacing w:val="-2"/>
                <w:sz w:val="20"/>
                <w:szCs w:val="20"/>
                <w:lang w:eastAsia="ru-RU"/>
              </w:rPr>
              <w:t xml:space="preserve"> до лесных массивов должно составлять не менее 30 м</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Обеспеченность источниками наружного противопожарного водоснабжения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Противопожарные водоемы или резервуары вместимостью не менее:</w:t>
            </w:r>
          </w:p>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 xml:space="preserve">- 25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Arial"/>
                <w:bCs/>
                <w:sz w:val="20"/>
                <w:szCs w:val="20"/>
                <w:lang w:eastAsia="ru-RU"/>
              </w:rPr>
              <w:t xml:space="preserve"> – при количестве участков до 300;</w:t>
            </w:r>
          </w:p>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 xml:space="preserve">- 60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Arial"/>
                <w:bCs/>
                <w:sz w:val="20"/>
                <w:szCs w:val="20"/>
                <w:lang w:eastAsia="ru-RU"/>
              </w:rPr>
              <w:t xml:space="preserve"> – при количестве участков более 300.</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Arial"/>
                <w:bCs/>
                <w:sz w:val="20"/>
                <w:szCs w:val="20"/>
                <w:lang w:eastAsia="ru-RU"/>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Нормативные параметры застройки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Земельный участок, предоставленный садоводческому, огородническому, дачному объединению</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Состоит из земель общего пользования и индивидуальных участков.</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6A55C8" w:rsidRPr="00D84E63" w:rsidTr="00BF0FFF">
        <w:trPr>
          <w:trHeight w:val="143"/>
          <w:jc w:val="center"/>
        </w:trPr>
        <w:tc>
          <w:tcPr>
            <w:tcW w:w="3060" w:type="dxa"/>
            <w:vMerge w:val="restart"/>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Минимально необходимый состав и удельные размеры земельных участков объектов общего пользования </w:t>
            </w:r>
            <w:r w:rsidRPr="00D84E63">
              <w:rPr>
                <w:rFonts w:ascii="Times New Roman" w:eastAsia="Times New Roman" w:hAnsi="Times New Roman" w:cs="Times New Roman"/>
                <w:bCs/>
                <w:sz w:val="20"/>
                <w:szCs w:val="20"/>
                <w:lang w:eastAsia="ru-RU"/>
              </w:rPr>
              <w:t>на территории садоводческих, дачных объединений</w:t>
            </w:r>
          </w:p>
        </w:tc>
        <w:tc>
          <w:tcPr>
            <w:tcW w:w="3300" w:type="dxa"/>
            <w:vMerge w:val="restart"/>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Наименование объектов</w:t>
            </w:r>
          </w:p>
        </w:tc>
        <w:tc>
          <w:tcPr>
            <w:tcW w:w="3812" w:type="dxa"/>
            <w:gridSpan w:val="3"/>
            <w:shd w:val="clear" w:color="auto" w:fill="auto"/>
          </w:tcPr>
          <w:p w:rsidR="006A55C8" w:rsidRPr="00D84E63" w:rsidRDefault="006A55C8" w:rsidP="00BF0FFF">
            <w:pPr>
              <w:widowControl w:val="0"/>
              <w:autoSpaceDE/>
              <w:autoSpaceDN/>
              <w:ind w:left="-57" w:right="-57"/>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Удельные размеры земельных</w:t>
            </w:r>
          </w:p>
          <w:p w:rsidR="006A55C8" w:rsidRPr="00D84E63" w:rsidRDefault="006A55C8" w:rsidP="00BF0FFF">
            <w:pPr>
              <w:widowControl w:val="0"/>
              <w:autoSpaceDE/>
              <w:autoSpaceDN/>
              <w:ind w:left="-57" w:right="-57"/>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участков,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2</w:t>
            </w:r>
            <w:r w:rsidRPr="00D84E63">
              <w:rPr>
                <w:rFonts w:ascii="Times New Roman" w:eastAsia="Times New Roman" w:hAnsi="Times New Roman" w:cs="Times New Roman"/>
                <w:bCs/>
                <w:sz w:val="20"/>
                <w:szCs w:val="20"/>
                <w:lang w:eastAsia="ru-RU"/>
              </w:rPr>
              <w:t xml:space="preserve"> на 1 садовый участок, для объединений с количеством участков</w:t>
            </w:r>
          </w:p>
        </w:tc>
      </w:tr>
      <w:tr w:rsidR="006A55C8" w:rsidRPr="00D84E63" w:rsidTr="00BF0FFF">
        <w:trPr>
          <w:trHeight w:val="113"/>
          <w:jc w:val="center"/>
        </w:trPr>
        <w:tc>
          <w:tcPr>
            <w:tcW w:w="3060" w:type="dxa"/>
            <w:vMerge/>
            <w:shd w:val="clear" w:color="auto" w:fill="auto"/>
          </w:tcPr>
          <w:p w:rsidR="006A55C8" w:rsidRPr="00D84E63" w:rsidRDefault="006A55C8" w:rsidP="006A55C8">
            <w:pPr>
              <w:widowControl w:val="0"/>
              <w:autoSpaceDE/>
              <w:autoSpaceDN/>
              <w:ind w:firstLine="220"/>
              <w:rPr>
                <w:rFonts w:ascii="Times New Roman" w:eastAsia="Times New Roman" w:hAnsi="Times New Roman" w:cs="Times New Roman"/>
                <w:sz w:val="20"/>
                <w:szCs w:val="20"/>
                <w:lang w:eastAsia="ru-RU"/>
              </w:rPr>
            </w:pPr>
          </w:p>
        </w:tc>
        <w:tc>
          <w:tcPr>
            <w:tcW w:w="3300" w:type="dxa"/>
            <w:vMerge/>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15-</w:t>
            </w:r>
            <w:r w:rsidR="006A55C8" w:rsidRPr="00D84E63">
              <w:rPr>
                <w:rFonts w:ascii="Times New Roman" w:eastAsia="Times New Roman" w:hAnsi="Times New Roman" w:cs="Times New Roman"/>
                <w:spacing w:val="-2"/>
                <w:sz w:val="20"/>
                <w:szCs w:val="20"/>
                <w:lang w:eastAsia="ru-RU"/>
              </w:rPr>
              <w:t>100</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101-</w:t>
            </w:r>
            <w:r w:rsidR="006A55C8" w:rsidRPr="00D84E63">
              <w:rPr>
                <w:rFonts w:ascii="Times New Roman" w:eastAsia="Times New Roman" w:hAnsi="Times New Roman" w:cs="Times New Roman"/>
                <w:spacing w:val="-2"/>
                <w:sz w:val="20"/>
                <w:szCs w:val="20"/>
                <w:lang w:eastAsia="ru-RU"/>
              </w:rPr>
              <w:t>300</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301 и более</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ind w:firstLine="220"/>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Сторожка с правлением объединения</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r w:rsidR="006A55C8" w:rsidRPr="00D84E63">
              <w:rPr>
                <w:rFonts w:ascii="Times New Roman" w:eastAsia="Times New Roman" w:hAnsi="Times New Roman" w:cs="Times New Roman"/>
                <w:spacing w:val="-2"/>
                <w:sz w:val="20"/>
                <w:szCs w:val="20"/>
                <w:lang w:eastAsia="ru-RU"/>
              </w:rPr>
              <w:t>0,7</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0,7-</w:t>
            </w:r>
            <w:r w:rsidR="006A55C8" w:rsidRPr="00D84E63">
              <w:rPr>
                <w:rFonts w:ascii="Times New Roman" w:eastAsia="Times New Roman" w:hAnsi="Times New Roman" w:cs="Times New Roman"/>
                <w:spacing w:val="-2"/>
                <w:sz w:val="20"/>
                <w:szCs w:val="20"/>
                <w:lang w:eastAsia="ru-RU"/>
              </w:rPr>
              <w:t>0,5</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Магазин смешанной торговли</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r w:rsidR="006A55C8" w:rsidRPr="00D84E63">
              <w:rPr>
                <w:rFonts w:ascii="Times New Roman" w:eastAsia="Times New Roman" w:hAnsi="Times New Roman" w:cs="Times New Roman"/>
                <w:spacing w:val="-2"/>
                <w:sz w:val="20"/>
                <w:szCs w:val="20"/>
                <w:lang w:eastAsia="ru-RU"/>
              </w:rPr>
              <w:t>0,5</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0,5-</w:t>
            </w:r>
            <w:r w:rsidR="006A55C8" w:rsidRPr="00D84E63">
              <w:rPr>
                <w:rFonts w:ascii="Times New Roman" w:eastAsia="Times New Roman" w:hAnsi="Times New Roman" w:cs="Times New Roman"/>
                <w:spacing w:val="-2"/>
                <w:sz w:val="20"/>
                <w:szCs w:val="20"/>
                <w:lang w:eastAsia="ru-RU"/>
              </w:rPr>
              <w:t>0,2</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0,2 и менее</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0,5</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0,35</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Площадки для мусоросборников</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Площадка для стоянки автомобилей при въезде на территорию объединения</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0,9</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0,9-</w:t>
            </w:r>
            <w:r w:rsidR="006A55C8" w:rsidRPr="00D84E63">
              <w:rPr>
                <w:rFonts w:ascii="Times New Roman" w:eastAsia="Times New Roman" w:hAnsi="Times New Roman" w:cs="Times New Roman"/>
                <w:spacing w:val="-2"/>
                <w:sz w:val="20"/>
                <w:szCs w:val="20"/>
                <w:lang w:eastAsia="ru-RU"/>
              </w:rPr>
              <w:t>0,4</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 и менее</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зданий и сооружений общего пользования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На расстоянии не менее 4 м от границ индивидуальных земельных участков.</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Предельные размеры земельных участков</w:t>
            </w:r>
          </w:p>
        </w:tc>
        <w:tc>
          <w:tcPr>
            <w:tcW w:w="7112" w:type="dxa"/>
            <w:gridSpan w:val="4"/>
            <w:shd w:val="clear" w:color="auto" w:fill="auto"/>
          </w:tcPr>
          <w:p w:rsidR="006A55C8" w:rsidRPr="00D84E63" w:rsidRDefault="006A55C8" w:rsidP="006A55C8">
            <w:pPr>
              <w:widowControl w:val="0"/>
              <w:autoSpaceDE/>
              <w:autoSpaceDN/>
              <w:spacing w:line="238"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В соответствии с земельным законодательством.</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Порядок использования земельных участков,</w:t>
            </w:r>
          </w:p>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p>
        </w:tc>
        <w:tc>
          <w:tcPr>
            <w:tcW w:w="7112" w:type="dxa"/>
            <w:gridSpan w:val="4"/>
            <w:shd w:val="clear" w:color="auto" w:fill="auto"/>
          </w:tcPr>
          <w:p w:rsidR="006A55C8" w:rsidRPr="00D84E63" w:rsidRDefault="006A55C8" w:rsidP="006A55C8">
            <w:pPr>
              <w:widowControl w:val="0"/>
              <w:autoSpaceDE/>
              <w:autoSpaceDN/>
              <w:spacing w:line="238"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lastRenderedPageBreak/>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w:t>
            </w:r>
            <w:r w:rsidRPr="00D84E63">
              <w:rPr>
                <w:rFonts w:ascii="Times New Roman" w:eastAsia="Times New Roman" w:hAnsi="Times New Roman" w:cs="Times New Roman"/>
                <w:sz w:val="20"/>
                <w:szCs w:val="20"/>
                <w:lang w:eastAsia="ru-RU"/>
              </w:rPr>
              <w:lastRenderedPageBreak/>
              <w:t>документами (уставом).</w:t>
            </w:r>
          </w:p>
          <w:p w:rsidR="006A55C8" w:rsidRPr="00D84E63" w:rsidRDefault="006A55C8" w:rsidP="006A55C8">
            <w:pPr>
              <w:widowControl w:val="0"/>
              <w:autoSpaceDE/>
              <w:autoSpaceDN/>
              <w:spacing w:line="238"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Возведение строений и сооружений на территории садоводческого, огороднического или дачного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lastRenderedPageBreak/>
              <w:t>в том числе:</w:t>
            </w:r>
          </w:p>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дачных участков</w:t>
            </w:r>
          </w:p>
        </w:tc>
        <w:tc>
          <w:tcPr>
            <w:tcW w:w="7112" w:type="dxa"/>
            <w:gridSpan w:val="4"/>
            <w:shd w:val="clear" w:color="auto" w:fill="auto"/>
          </w:tcPr>
          <w:p w:rsidR="006A55C8" w:rsidRPr="00D84E63" w:rsidRDefault="006A55C8" w:rsidP="006A55C8">
            <w:pPr>
              <w:widowControl w:val="0"/>
              <w:autoSpaceDE/>
              <w:autoSpaceDN/>
              <w:ind w:left="142" w:hanging="142"/>
              <w:jc w:val="both"/>
              <w:rPr>
                <w:rFonts w:ascii="Times New Roman" w:eastAsia="Times New Roman" w:hAnsi="Times New Roman" w:cs="Times New Roman"/>
                <w:bCs/>
                <w:sz w:val="20"/>
                <w:szCs w:val="20"/>
                <w:lang w:eastAsia="ru-RU"/>
              </w:rPr>
            </w:pPr>
          </w:p>
          <w:p w:rsidR="006A55C8" w:rsidRPr="00D84E63" w:rsidRDefault="006A55C8" w:rsidP="006A55C8">
            <w:pPr>
              <w:widowControl w:val="0"/>
              <w:autoSpaceDE/>
              <w:autoSpaceDN/>
              <w:ind w:left="142" w:hanging="142"/>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могут быть возведены жилое строение или жилой дом, хозяйственные строения и сооружения;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садовых участков</w:t>
            </w:r>
          </w:p>
        </w:tc>
        <w:tc>
          <w:tcPr>
            <w:tcW w:w="7112" w:type="dxa"/>
            <w:gridSpan w:val="4"/>
            <w:shd w:val="clear" w:color="auto" w:fill="auto"/>
          </w:tcPr>
          <w:p w:rsidR="006A55C8" w:rsidRPr="00D84E63" w:rsidRDefault="006A55C8" w:rsidP="006A55C8">
            <w:pPr>
              <w:widowControl w:val="0"/>
              <w:autoSpaceDE/>
              <w:autoSpaceDN/>
              <w:ind w:left="142" w:hanging="142"/>
              <w:jc w:val="both"/>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bCs/>
                <w:sz w:val="20"/>
                <w:szCs w:val="20"/>
                <w:lang w:eastAsia="ru-RU"/>
              </w:rPr>
              <w:t>- м</w:t>
            </w:r>
            <w:r w:rsidRPr="00D84E63">
              <w:rPr>
                <w:rFonts w:ascii="Times New Roman" w:eastAsia="Times New Roman" w:hAnsi="Times New Roman" w:cs="Times New Roman"/>
                <w:bCs/>
                <w:spacing w:val="-4"/>
                <w:sz w:val="20"/>
                <w:szCs w:val="20"/>
                <w:lang w:eastAsia="ru-RU"/>
              </w:rPr>
              <w:t xml:space="preserve">огут </w:t>
            </w:r>
            <w:r w:rsidRPr="00D84E63">
              <w:rPr>
                <w:rFonts w:ascii="Times New Roman" w:eastAsia="Times New Roman" w:hAnsi="Times New Roman" w:cs="Times New Roman"/>
                <w:bCs/>
                <w:sz w:val="20"/>
                <w:szCs w:val="20"/>
                <w:lang w:eastAsia="ru-RU"/>
              </w:rPr>
              <w:t xml:space="preserve">быть возведены </w:t>
            </w:r>
            <w:r w:rsidRPr="00D84E63">
              <w:rPr>
                <w:rFonts w:ascii="Times New Roman" w:eastAsia="Times New Roman" w:hAnsi="Times New Roman" w:cs="Times New Roman"/>
                <w:bCs/>
                <w:spacing w:val="-4"/>
                <w:sz w:val="20"/>
                <w:szCs w:val="20"/>
                <w:lang w:eastAsia="ru-RU"/>
              </w:rPr>
              <w:t>жилое строение, хозяйственные строения и сооружения;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огородных участков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xml:space="preserve">- возведение капитальных зданий и сооружений запрещено. </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Транспортная инфраструктура</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Обеспечение транспортной доступности территории    садоводческого, огороднического, дачного объединения</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Основные расчетные показатели улиц и проездов</w:t>
            </w:r>
          </w:p>
        </w:tc>
        <w:tc>
          <w:tcPr>
            <w:tcW w:w="7112" w:type="dxa"/>
            <w:gridSpan w:val="4"/>
            <w:shd w:val="clear" w:color="auto" w:fill="auto"/>
          </w:tcPr>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Ширина улиц и проездов в красных линиях должна быть,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улиц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15;</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проездов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9.</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Минимальный радиус закругления края проезжей части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6,0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Ширина проезжей части улиц и проездов принимается,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улиц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7,0;</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проездов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3,5.</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15×15 м. Использование разворотной площадки для стоянки автомобилей не допускается.</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Инженерная инфраструктура</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Водоснабжение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от шахтных и </w:t>
            </w:r>
            <w:proofErr w:type="spellStart"/>
            <w:r w:rsidRPr="00D84E63">
              <w:rPr>
                <w:rFonts w:ascii="Times New Roman" w:eastAsia="Times New Roman" w:hAnsi="Times New Roman" w:cs="Times New Roman"/>
                <w:sz w:val="20"/>
                <w:szCs w:val="20"/>
                <w:lang w:eastAsia="ru-RU"/>
              </w:rPr>
              <w:t>мелкотрубчатых</w:t>
            </w:r>
            <w:proofErr w:type="spellEnd"/>
            <w:r w:rsidRPr="00D84E63">
              <w:rPr>
                <w:rFonts w:ascii="Times New Roman" w:eastAsia="Times New Roman" w:hAnsi="Times New Roman" w:cs="Times New Roman"/>
                <w:sz w:val="20"/>
                <w:szCs w:val="20"/>
                <w:lang w:eastAsia="ru-RU"/>
              </w:rPr>
              <w:t xml:space="preserve"> колодцев, каптажей родников.</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w:t>
            </w:r>
            <w:r w:rsidR="0005121F">
              <w:rPr>
                <w:rFonts w:ascii="Times New Roman" w:eastAsia="Times New Roman" w:hAnsi="Times New Roman" w:cs="Times New Roman"/>
                <w:sz w:val="20"/>
                <w:szCs w:val="20"/>
                <w:lang w:eastAsia="ru-RU"/>
              </w:rPr>
              <w:t>Постановлением государственного санитарного врача Российской Федерации от 14.03.2002 года №10 «</w:t>
            </w:r>
            <w:r w:rsidR="00046E2D" w:rsidRPr="00046E2D">
              <w:rPr>
                <w:rFonts w:ascii="Times New Roman" w:eastAsia="Times New Roman" w:hAnsi="Times New Roman" w:cs="Times New Roman"/>
                <w:sz w:val="20"/>
                <w:szCs w:val="20"/>
                <w:lang w:eastAsia="ru-RU"/>
              </w:rPr>
              <w:t xml:space="preserve">О введении в действие санитарных правил и норм </w:t>
            </w:r>
            <w:r w:rsidR="00046E2D">
              <w:rPr>
                <w:rFonts w:ascii="Times New Roman" w:eastAsia="Times New Roman" w:hAnsi="Times New Roman" w:cs="Times New Roman"/>
                <w:sz w:val="20"/>
                <w:szCs w:val="20"/>
                <w:lang w:eastAsia="ru-RU"/>
              </w:rPr>
              <w:t>«</w:t>
            </w:r>
            <w:r w:rsidR="00046E2D" w:rsidRPr="00046E2D">
              <w:rPr>
                <w:rFonts w:ascii="Times New Roman" w:eastAsia="Times New Roman" w:hAnsi="Times New Roman" w:cs="Times New Roman"/>
                <w:sz w:val="20"/>
                <w:szCs w:val="20"/>
                <w:lang w:eastAsia="ru-RU"/>
              </w:rPr>
              <w:t>Зоны санитарной охраны источников водоснабжения и водопроводов питьевого назначения. СанПиН 2.1.4.1110-02</w:t>
            </w:r>
            <w:r w:rsidR="00046E2D">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Централизованные системы водоснабжения проектируются в </w:t>
            </w:r>
            <w:r w:rsidRPr="00D84E63">
              <w:rPr>
                <w:rFonts w:ascii="Times New Roman" w:eastAsia="Times New Roman" w:hAnsi="Times New Roman" w:cs="Times New Roman"/>
                <w:spacing w:val="-2"/>
                <w:sz w:val="20"/>
                <w:szCs w:val="20"/>
                <w:lang w:eastAsia="ru-RU"/>
              </w:rPr>
              <w:t>соответствии с разделом «</w:t>
            </w:r>
            <w:r w:rsidRPr="00D84E63">
              <w:rPr>
                <w:rFonts w:ascii="Times New Roman" w:eastAsia="Times New Roman" w:hAnsi="Times New Roman" w:cs="Times New Roman"/>
                <w:bCs/>
                <w:spacing w:val="-2"/>
                <w:sz w:val="20"/>
                <w:szCs w:val="20"/>
                <w:lang w:eastAsia="ru-RU"/>
              </w:rPr>
              <w:t>Нормативы градостроительного проектирования зон инже</w:t>
            </w:r>
            <w:r w:rsidRPr="00D84E63">
              <w:rPr>
                <w:rFonts w:ascii="Times New Roman" w:eastAsia="Times New Roman" w:hAnsi="Times New Roman" w:cs="Times New Roman"/>
                <w:bCs/>
                <w:sz w:val="20"/>
                <w:szCs w:val="20"/>
                <w:lang w:eastAsia="ru-RU"/>
              </w:rPr>
              <w:t>нерной инфраструктуры</w:t>
            </w:r>
            <w:r w:rsidRPr="00D84E63">
              <w:rPr>
                <w:rFonts w:ascii="Times New Roman" w:eastAsia="Times New Roman" w:hAnsi="Times New Roman" w:cs="Times New Roman"/>
                <w:sz w:val="20"/>
                <w:szCs w:val="20"/>
                <w:lang w:eastAsia="ru-RU"/>
              </w:rPr>
              <w:t xml:space="preserve">» (подраздел «Водоснабжение»)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6A55C8" w:rsidRPr="00D84E63" w:rsidRDefault="006A55C8"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водопользовании из водоразборных к</w:t>
            </w:r>
            <w:r w:rsidR="00046E2D">
              <w:rPr>
                <w:rFonts w:ascii="Times New Roman" w:eastAsia="Times New Roman" w:hAnsi="Times New Roman" w:cs="Times New Roman"/>
                <w:sz w:val="20"/>
                <w:szCs w:val="20"/>
                <w:lang w:eastAsia="ru-RU"/>
              </w:rPr>
              <w:t>олонок, шахтных колодцев – 30-</w:t>
            </w:r>
            <w:r w:rsidRPr="00D84E63">
              <w:rPr>
                <w:rFonts w:ascii="Times New Roman" w:eastAsia="Times New Roman" w:hAnsi="Times New Roman" w:cs="Times New Roman"/>
                <w:sz w:val="20"/>
                <w:szCs w:val="20"/>
                <w:lang w:eastAsia="ru-RU"/>
              </w:rPr>
              <w:t>50 л/</w:t>
            </w:r>
            <w:proofErr w:type="spellStart"/>
            <w:r w:rsidRPr="00D84E63">
              <w:rPr>
                <w:rFonts w:ascii="Times New Roman" w:eastAsia="Times New Roman" w:hAnsi="Times New Roman" w:cs="Times New Roman"/>
                <w:sz w:val="20"/>
                <w:szCs w:val="20"/>
                <w:lang w:eastAsia="ru-RU"/>
              </w:rPr>
              <w:t>сут</w:t>
            </w:r>
            <w:proofErr w:type="spellEnd"/>
            <w:r w:rsidRPr="00D84E63">
              <w:rPr>
                <w:rFonts w:ascii="Times New Roman" w:eastAsia="Times New Roman" w:hAnsi="Times New Roman" w:cs="Times New Roman"/>
                <w:sz w:val="20"/>
                <w:szCs w:val="20"/>
                <w:lang w:eastAsia="ru-RU"/>
              </w:rPr>
              <w:t>. на 1 человека;</w:t>
            </w:r>
          </w:p>
          <w:p w:rsidR="006A55C8" w:rsidRPr="00D84E63" w:rsidRDefault="006A55C8"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2"/>
                <w:sz w:val="20"/>
                <w:szCs w:val="20"/>
                <w:lang w:eastAsia="ru-RU"/>
              </w:rPr>
              <w:t>- при обеспечении внутренним водопроводом и канализацией (без ванн) – 125</w:t>
            </w:r>
            <w:r w:rsidR="00046E2D">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sz w:val="20"/>
                <w:szCs w:val="20"/>
                <w:lang w:eastAsia="ru-RU"/>
              </w:rPr>
              <w:t>160 л/</w:t>
            </w:r>
            <w:proofErr w:type="spellStart"/>
            <w:r w:rsidRPr="00D84E63">
              <w:rPr>
                <w:rFonts w:ascii="Times New Roman" w:eastAsia="Times New Roman" w:hAnsi="Times New Roman" w:cs="Times New Roman"/>
                <w:sz w:val="20"/>
                <w:szCs w:val="20"/>
                <w:lang w:eastAsia="ru-RU"/>
              </w:rPr>
              <w:t>сут</w:t>
            </w:r>
            <w:proofErr w:type="spellEnd"/>
            <w:r w:rsidRPr="00D84E63">
              <w:rPr>
                <w:rFonts w:ascii="Times New Roman" w:eastAsia="Times New Roman" w:hAnsi="Times New Roman" w:cs="Times New Roman"/>
                <w:sz w:val="20"/>
                <w:szCs w:val="20"/>
                <w:lang w:eastAsia="ru-RU"/>
              </w:rPr>
              <w:t>. на 1 человека.</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6A55C8" w:rsidRPr="00D84E63" w:rsidRDefault="00046E2D"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овощных культур – 3-</w:t>
            </w:r>
            <w:r w:rsidR="006A55C8" w:rsidRPr="00D84E63">
              <w:rPr>
                <w:rFonts w:ascii="Times New Roman" w:eastAsia="Times New Roman" w:hAnsi="Times New Roman" w:cs="Times New Roman"/>
                <w:sz w:val="20"/>
                <w:szCs w:val="20"/>
                <w:lang w:eastAsia="ru-RU"/>
              </w:rPr>
              <w:t>15 л/м</w:t>
            </w:r>
            <w:r w:rsidR="006A55C8" w:rsidRPr="00D84E63">
              <w:rPr>
                <w:rFonts w:ascii="Times New Roman" w:eastAsia="Times New Roman" w:hAnsi="Times New Roman" w:cs="Times New Roman"/>
                <w:sz w:val="20"/>
                <w:szCs w:val="20"/>
                <w:vertAlign w:val="superscript"/>
                <w:lang w:eastAsia="ru-RU"/>
              </w:rPr>
              <w:t>2</w:t>
            </w:r>
            <w:r w:rsidR="006A55C8" w:rsidRPr="00D84E63">
              <w:rPr>
                <w:rFonts w:ascii="Times New Roman" w:eastAsia="Times New Roman" w:hAnsi="Times New Roman" w:cs="Times New Roman"/>
                <w:sz w:val="20"/>
                <w:szCs w:val="20"/>
                <w:lang w:eastAsia="ru-RU"/>
              </w:rPr>
              <w:t xml:space="preserve"> в сутки;</w:t>
            </w:r>
          </w:p>
          <w:p w:rsidR="006A55C8" w:rsidRPr="00D84E63" w:rsidRDefault="00046E2D" w:rsidP="006A55C8">
            <w:pPr>
              <w:widowControl w:val="0"/>
              <w:autoSpaceDE/>
              <w:autoSpaceDN/>
              <w:spacing w:line="239" w:lineRule="auto"/>
              <w:ind w:left="142" w:hanging="142"/>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z w:val="20"/>
                <w:szCs w:val="20"/>
                <w:lang w:eastAsia="ru-RU"/>
              </w:rPr>
              <w:t>- плодовых деревьев – 10-</w:t>
            </w:r>
            <w:r w:rsidR="006A55C8" w:rsidRPr="00D84E63">
              <w:rPr>
                <w:rFonts w:ascii="Times New Roman" w:eastAsia="Times New Roman" w:hAnsi="Times New Roman" w:cs="Times New Roman"/>
                <w:sz w:val="20"/>
                <w:szCs w:val="20"/>
                <w:lang w:eastAsia="ru-RU"/>
              </w:rPr>
              <w:t>15 л/м</w:t>
            </w:r>
            <w:r w:rsidR="006A55C8" w:rsidRPr="00D84E63">
              <w:rPr>
                <w:rFonts w:ascii="Times New Roman" w:eastAsia="Times New Roman" w:hAnsi="Times New Roman" w:cs="Times New Roman"/>
                <w:sz w:val="20"/>
                <w:szCs w:val="20"/>
                <w:vertAlign w:val="superscript"/>
                <w:lang w:eastAsia="ru-RU"/>
              </w:rPr>
              <w:t>2</w:t>
            </w:r>
            <w:r w:rsidR="006A55C8" w:rsidRPr="00D84E63">
              <w:rPr>
                <w:rFonts w:ascii="Times New Roman" w:eastAsia="Times New Roman" w:hAnsi="Times New Roman" w:cs="Times New Roman"/>
                <w:sz w:val="20"/>
                <w:szCs w:val="20"/>
                <w:lang w:eastAsia="ru-RU"/>
              </w:rPr>
              <w:t xml:space="preserve"> в сутки.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Канализация</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Сбор, удаление и обезвреживание нечистот в </w:t>
            </w:r>
            <w:proofErr w:type="spellStart"/>
            <w:r w:rsidRPr="00D84E63">
              <w:rPr>
                <w:rFonts w:ascii="Times New Roman" w:eastAsia="Times New Roman" w:hAnsi="Times New Roman" w:cs="Times New Roman"/>
                <w:sz w:val="20"/>
                <w:szCs w:val="20"/>
                <w:lang w:eastAsia="ru-RU"/>
              </w:rPr>
              <w:t>неканализованных</w:t>
            </w:r>
            <w:proofErr w:type="spellEnd"/>
            <w:r w:rsidRPr="00D84E63">
              <w:rPr>
                <w:rFonts w:ascii="Times New Roman" w:eastAsia="Times New Roman" w:hAnsi="Times New Roman" w:cs="Times New Roman"/>
                <w:sz w:val="20"/>
                <w:szCs w:val="20"/>
                <w:lang w:eastAsia="ru-RU"/>
              </w:rPr>
              <w:t xml:space="preserve"> садоводческих, огороднических и дачных объединениях осуществляется в соответствии с требованиями СанПиН 42-128-4690-88</w:t>
            </w:r>
            <w:r w:rsidR="00046E2D">
              <w:rPr>
                <w:rFonts w:ascii="Times New Roman" w:eastAsia="Times New Roman" w:hAnsi="Times New Roman" w:cs="Times New Roman"/>
                <w:sz w:val="20"/>
                <w:szCs w:val="20"/>
                <w:lang w:eastAsia="ru-RU"/>
              </w:rPr>
              <w:t xml:space="preserve"> «</w:t>
            </w:r>
            <w:r w:rsidR="00046E2D" w:rsidRPr="00046E2D">
              <w:rPr>
                <w:rFonts w:ascii="Times New Roman" w:eastAsia="Times New Roman" w:hAnsi="Times New Roman" w:cs="Times New Roman"/>
                <w:sz w:val="20"/>
                <w:szCs w:val="20"/>
                <w:lang w:eastAsia="ru-RU"/>
              </w:rPr>
              <w:tab/>
              <w:t>Санитарные правила содержания территорий населенных мест</w:t>
            </w:r>
            <w:r w:rsidR="00046E2D">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sz w:val="20"/>
                <w:szCs w:val="20"/>
                <w:lang w:eastAsia="ru-RU"/>
              </w:rPr>
              <w:t xml:space="preserve">. Возможно подключение к централизованным </w:t>
            </w:r>
            <w:r w:rsidRPr="00D84E63">
              <w:rPr>
                <w:rFonts w:ascii="Times New Roman" w:eastAsia="Times New Roman" w:hAnsi="Times New Roman" w:cs="Times New Roman"/>
                <w:sz w:val="20"/>
                <w:szCs w:val="20"/>
                <w:lang w:eastAsia="ru-RU"/>
              </w:rPr>
              <w:lastRenderedPageBreak/>
              <w:t>системам канализации в соответствии с разделом «</w:t>
            </w:r>
            <w:r w:rsidRPr="00D84E63">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Pr="00D84E63">
              <w:rPr>
                <w:rFonts w:ascii="Times New Roman" w:eastAsia="Times New Roman" w:hAnsi="Times New Roman" w:cs="Times New Roman"/>
                <w:sz w:val="20"/>
                <w:szCs w:val="20"/>
                <w:lang w:eastAsia="ru-RU"/>
              </w:rPr>
              <w:t xml:space="preserve">» (подраздел «Водоотведение (канализация)»)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 xml:space="preserve">Отвод поверхностных стоков и дренажных вод </w:t>
            </w:r>
            <w:r w:rsidRPr="00D84E63">
              <w:rPr>
                <w:rFonts w:ascii="Times New Roman" w:eastAsia="Times New Roman" w:hAnsi="Times New Roman" w:cs="Times New Roman"/>
                <w:sz w:val="20"/>
                <w:szCs w:val="20"/>
                <w:lang w:eastAsia="ru-RU"/>
              </w:rPr>
              <w:t>в кюветы и канавы осуществляется в соответствии с проектом планировки территории садоводческого, огороднического, дачного объединения.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lastRenderedPageBreak/>
              <w:t>Газоснабжение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D84E63">
              <w:rPr>
                <w:rFonts w:ascii="Times New Roman" w:eastAsia="Times New Roman" w:hAnsi="Times New Roman" w:cs="Times New Roman"/>
                <w:spacing w:val="-2"/>
                <w:sz w:val="20"/>
                <w:szCs w:val="20"/>
                <w:lang w:eastAsia="ru-RU"/>
              </w:rPr>
              <w:t>разделом «</w:t>
            </w:r>
            <w:r w:rsidRPr="00D84E63">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Pr="00D84E63">
              <w:rPr>
                <w:rFonts w:ascii="Times New Roman" w:eastAsia="Times New Roman" w:hAnsi="Times New Roman" w:cs="Times New Roman"/>
                <w:spacing w:val="-2"/>
                <w:sz w:val="20"/>
                <w:szCs w:val="20"/>
                <w:lang w:eastAsia="ru-RU"/>
              </w:rPr>
              <w:t xml:space="preserve">» (подраздел «Газоснабжение»)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Электроснабжение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Сети электроснабжения проектируются в соответствии с разделом «</w:t>
            </w:r>
            <w:r w:rsidRPr="00D84E63">
              <w:rPr>
                <w:rFonts w:ascii="Times New Roman" w:eastAsia="Times New Roman" w:hAnsi="Times New Roman" w:cs="Times New Roman"/>
                <w:bCs/>
                <w:sz w:val="20"/>
                <w:szCs w:val="20"/>
                <w:lang w:eastAsia="ru-RU"/>
              </w:rPr>
              <w:t xml:space="preserve">Нормативы градостроительного проектирования зон инженерной </w:t>
            </w:r>
            <w:r w:rsidRPr="00D84E63">
              <w:rPr>
                <w:rFonts w:ascii="Times New Roman" w:eastAsia="Times New Roman" w:hAnsi="Times New Roman" w:cs="Times New Roman"/>
                <w:bCs/>
                <w:spacing w:val="-2"/>
                <w:sz w:val="20"/>
                <w:szCs w:val="20"/>
                <w:lang w:eastAsia="ru-RU"/>
              </w:rPr>
              <w:t>инфраструктуры</w:t>
            </w:r>
            <w:r w:rsidRPr="00D84E63">
              <w:rPr>
                <w:rFonts w:ascii="Times New Roman" w:eastAsia="Times New Roman" w:hAnsi="Times New Roman" w:cs="Times New Roman"/>
                <w:spacing w:val="-2"/>
                <w:sz w:val="20"/>
                <w:szCs w:val="20"/>
                <w:lang w:eastAsia="ru-RU"/>
              </w:rPr>
              <w:t xml:space="preserve">» (подраздел «Электроснабжение»)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pacing w:val="-2"/>
                <w:sz w:val="20"/>
                <w:szCs w:val="20"/>
                <w:lang w:eastAsia="ru-RU"/>
              </w:rPr>
              <w:t>.</w:t>
            </w:r>
          </w:p>
        </w:tc>
      </w:tr>
      <w:tr w:rsidR="006A55C8" w:rsidRPr="00D84E63" w:rsidTr="00046E2D">
        <w:trPr>
          <w:trHeight w:val="85"/>
          <w:jc w:val="center"/>
        </w:trPr>
        <w:tc>
          <w:tcPr>
            <w:tcW w:w="10172" w:type="dxa"/>
            <w:gridSpan w:val="5"/>
            <w:shd w:val="clear" w:color="auto" w:fill="auto"/>
          </w:tcPr>
          <w:p w:rsidR="006A55C8" w:rsidRPr="00D84E63" w:rsidRDefault="006A55C8" w:rsidP="00046E2D">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Обращение с отходами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Организация свалок отходов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Запрещается</w:t>
            </w:r>
            <w:r w:rsidRPr="00D84E63">
              <w:rPr>
                <w:rFonts w:ascii="Times New Roman" w:eastAsia="Times New Roman" w:hAnsi="Times New Roman" w:cs="Times New Roman"/>
                <w:sz w:val="20"/>
                <w:szCs w:val="20"/>
                <w:lang w:eastAsia="ru-RU"/>
              </w:rPr>
              <w:t xml:space="preserve"> н</w:t>
            </w:r>
            <w:r w:rsidRPr="00D84E63">
              <w:rPr>
                <w:rFonts w:ascii="Times New Roman" w:eastAsia="Times New Roman" w:hAnsi="Times New Roman" w:cs="Times New Roman"/>
                <w:bCs/>
                <w:sz w:val="20"/>
                <w:szCs w:val="20"/>
                <w:lang w:eastAsia="ru-RU"/>
              </w:rPr>
              <w:t>а территории садоводческих, огороднических и дачных объединений и за ее пределами.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Утилизация твердых коммунальных отходов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Твердые коммунальные отходы, как правило, должны утилизироваться на индивидуальных участках.</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площадок для мусоросборников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 xml:space="preserve">Для </w:t>
            </w:r>
            <w:proofErr w:type="spellStart"/>
            <w:r w:rsidRPr="00D84E63">
              <w:rPr>
                <w:rFonts w:ascii="Times New Roman" w:eastAsia="Times New Roman" w:hAnsi="Times New Roman" w:cs="Times New Roman"/>
                <w:bCs/>
                <w:sz w:val="20"/>
                <w:szCs w:val="20"/>
                <w:lang w:eastAsia="ru-RU"/>
              </w:rPr>
              <w:t>неутилизируемых</w:t>
            </w:r>
            <w:proofErr w:type="spellEnd"/>
            <w:r w:rsidRPr="00D84E63">
              <w:rPr>
                <w:rFonts w:ascii="Times New Roman" w:eastAsia="Times New Roman" w:hAnsi="Times New Roman" w:cs="Times New Roman"/>
                <w:bCs/>
                <w:sz w:val="20"/>
                <w:szCs w:val="20"/>
                <w:lang w:eastAsia="ru-RU"/>
              </w:rPr>
              <w:t xml:space="preserve"> отходов (стекло, металл, полиэтилен и др.) на территории общего пользования должны быть предусмотрены площадки для мусоросборников, которые </w:t>
            </w:r>
            <w:r w:rsidRPr="00D84E63">
              <w:rPr>
                <w:rFonts w:ascii="Times New Roman" w:eastAsia="Times New Roman" w:hAnsi="Times New Roman" w:cs="Times New Roman"/>
                <w:sz w:val="20"/>
                <w:szCs w:val="20"/>
                <w:lang w:eastAsia="ru-RU"/>
              </w:rPr>
              <w:t>размещаются на расстоянии не менее 20 и не более 100 м от границ индивидуальных участков.</w:t>
            </w:r>
          </w:p>
        </w:tc>
      </w:tr>
    </w:tbl>
    <w:p w:rsidR="009B3B8E" w:rsidRPr="009B3B8E" w:rsidRDefault="008721C7" w:rsidP="000451A7">
      <w:pPr>
        <w:pStyle w:val="02"/>
        <w:rPr>
          <w:lang w:eastAsia="ru-RU"/>
        </w:rPr>
      </w:pPr>
      <w:bookmarkStart w:id="467" w:name="_Toc487700118"/>
      <w:bookmarkStart w:id="468" w:name="_Toc490553528"/>
      <w:bookmarkStart w:id="469" w:name="_Toc490724402"/>
      <w:r>
        <w:rPr>
          <w:spacing w:val="-2"/>
          <w:lang w:eastAsia="ru-RU"/>
        </w:rPr>
        <w:t>11</w:t>
      </w:r>
      <w:r w:rsidR="009B3B8E" w:rsidRPr="009B3B8E">
        <w:rPr>
          <w:spacing w:val="-2"/>
          <w:lang w:eastAsia="ru-RU"/>
        </w:rPr>
        <w:t xml:space="preserve">. </w:t>
      </w:r>
      <w:r w:rsidR="00141802">
        <w:rPr>
          <w:lang w:eastAsia="ru-RU"/>
        </w:rPr>
        <w:t>НОРМАТИВЫ ГРАДОСТРОИТЕЛЬНОГО ПРОЕКТИРОВАНИЯ ЗОН ОСОБО ОХРАНЯЕМЫХ ТЕРРИТОРИЙ</w:t>
      </w:r>
      <w:bookmarkEnd w:id="467"/>
      <w:bookmarkEnd w:id="468"/>
      <w:bookmarkEnd w:id="469"/>
    </w:p>
    <w:p w:rsidR="009B3B8E" w:rsidRPr="009B3B8E" w:rsidRDefault="008721C7" w:rsidP="000451A7">
      <w:pPr>
        <w:pStyle w:val="03"/>
        <w:rPr>
          <w:lang w:eastAsia="ru-RU"/>
        </w:rPr>
      </w:pPr>
      <w:bookmarkStart w:id="470" w:name="_Toc487700119"/>
      <w:bookmarkStart w:id="471" w:name="_Toc490553529"/>
      <w:bookmarkStart w:id="472" w:name="_Toc490724403"/>
      <w:r>
        <w:rPr>
          <w:lang w:eastAsia="ru-RU"/>
        </w:rPr>
        <w:t>11</w:t>
      </w:r>
      <w:r w:rsidR="009B3B8E" w:rsidRPr="009B3B8E">
        <w:rPr>
          <w:lang w:eastAsia="ru-RU"/>
        </w:rPr>
        <w:t>.1. Особо охраняемые природные территории</w:t>
      </w:r>
      <w:bookmarkEnd w:id="470"/>
      <w:bookmarkEnd w:id="471"/>
      <w:bookmarkEnd w:id="472"/>
    </w:p>
    <w:p w:rsidR="009B3B8E" w:rsidRPr="009B3B8E" w:rsidRDefault="008721C7" w:rsidP="000451A7">
      <w:pPr>
        <w:pStyle w:val="011"/>
        <w:rPr>
          <w:lang w:eastAsia="ru-RU"/>
        </w:rPr>
      </w:pPr>
      <w:r>
        <w:rPr>
          <w:lang w:eastAsia="ru-RU"/>
        </w:rPr>
        <w:t>11</w:t>
      </w:r>
      <w:r w:rsidR="009B3B8E" w:rsidRPr="009B3B8E">
        <w:rPr>
          <w:lang w:eastAsia="ru-RU"/>
        </w:rPr>
        <w:t>.1.1.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9B3B8E" w:rsidRPr="009B3B8E" w:rsidRDefault="008721C7" w:rsidP="000451A7">
      <w:pPr>
        <w:pStyle w:val="011"/>
        <w:rPr>
          <w:lang w:eastAsia="ru-RU"/>
        </w:rPr>
      </w:pPr>
      <w:r>
        <w:rPr>
          <w:lang w:eastAsia="ru-RU"/>
        </w:rPr>
        <w:t>11</w:t>
      </w:r>
      <w:r w:rsidR="009B3B8E" w:rsidRPr="009B3B8E">
        <w:rPr>
          <w:lang w:eastAsia="ru-RU"/>
        </w:rPr>
        <w:t xml:space="preserve">.1.2. Категории и виды особо охраняемых природных территорий определяются в соответствии с требованиями Федерального закона от </w:t>
      </w:r>
      <w:r w:rsidR="009B3B8E" w:rsidRPr="009B3B8E">
        <w:rPr>
          <w:spacing w:val="-2"/>
          <w:lang w:eastAsia="ru-RU"/>
        </w:rPr>
        <w:t xml:space="preserve">14.03.1995 № 33-ФЗ «Об особо охраняемых природных территориях», а также </w:t>
      </w:r>
      <w:r w:rsidR="009B3B8E" w:rsidRPr="009B3B8E">
        <w:rPr>
          <w:lang w:eastAsia="ru-RU"/>
        </w:rPr>
        <w:t>Закона Вологодской области от 07.05.2014 года № 3361-ОЗ «</w:t>
      </w:r>
      <w:r w:rsidR="009B3B8E" w:rsidRPr="009B3B8E">
        <w:rPr>
          <w:spacing w:val="-2"/>
          <w:lang w:eastAsia="ru-RU"/>
        </w:rPr>
        <w:t>Об особо охраняемых природных территориях Вологодской области</w:t>
      </w:r>
      <w:r w:rsidR="009B3B8E" w:rsidRPr="009B3B8E">
        <w:rPr>
          <w:lang w:eastAsia="ru-RU"/>
        </w:rPr>
        <w:t>».</w:t>
      </w:r>
    </w:p>
    <w:p w:rsidR="009B3B8E" w:rsidRPr="009B3B8E" w:rsidRDefault="008721C7" w:rsidP="000451A7">
      <w:pPr>
        <w:pStyle w:val="03"/>
        <w:rPr>
          <w:lang w:eastAsia="ru-RU"/>
        </w:rPr>
      </w:pPr>
      <w:bookmarkStart w:id="473" w:name="_Toc487700120"/>
      <w:bookmarkStart w:id="474" w:name="_Toc490553530"/>
      <w:bookmarkStart w:id="475" w:name="_Toc490724404"/>
      <w:r>
        <w:rPr>
          <w:lang w:eastAsia="ru-RU"/>
        </w:rPr>
        <w:t>11</w:t>
      </w:r>
      <w:r w:rsidR="009B3B8E" w:rsidRPr="009B3B8E">
        <w:rPr>
          <w:lang w:eastAsia="ru-RU"/>
        </w:rPr>
        <w:t xml:space="preserve">.2. Зеленые </w:t>
      </w:r>
      <w:r w:rsidR="00822646">
        <w:rPr>
          <w:lang w:eastAsia="ru-RU"/>
        </w:rPr>
        <w:t xml:space="preserve">и лесопарковые </w:t>
      </w:r>
      <w:r w:rsidR="009B3B8E" w:rsidRPr="009B3B8E">
        <w:rPr>
          <w:lang w:eastAsia="ru-RU"/>
        </w:rPr>
        <w:t>зоны</w:t>
      </w:r>
      <w:bookmarkEnd w:id="473"/>
      <w:bookmarkEnd w:id="474"/>
      <w:bookmarkEnd w:id="475"/>
    </w:p>
    <w:p w:rsidR="009B3B8E" w:rsidRPr="009B3B8E" w:rsidRDefault="008721C7" w:rsidP="000451A7">
      <w:pPr>
        <w:pStyle w:val="011"/>
        <w:rPr>
          <w:lang w:eastAsia="ru-RU"/>
        </w:rPr>
      </w:pPr>
      <w:r>
        <w:rPr>
          <w:lang w:eastAsia="ru-RU"/>
        </w:rPr>
        <w:t>11</w:t>
      </w:r>
      <w:r w:rsidR="009B3B8E" w:rsidRPr="009B3B8E">
        <w:rPr>
          <w:lang w:eastAsia="ru-RU"/>
        </w:rPr>
        <w:t xml:space="preserve">.2.1. </w:t>
      </w:r>
      <w:r w:rsidR="00822646" w:rsidRPr="00822646">
        <w:rPr>
          <w:lang w:eastAsia="ru-RU"/>
        </w:rPr>
        <w:t>Показатели минимально допустимого уровня обеспеченности и максимально допустимого уровня территориальной доступности зеленых и лесопарковых зон для населения не нормируются.</w:t>
      </w:r>
    </w:p>
    <w:p w:rsidR="007E631E" w:rsidRDefault="008721C7" w:rsidP="000451A7">
      <w:pPr>
        <w:pStyle w:val="011"/>
        <w:rPr>
          <w:bCs/>
          <w:lang w:eastAsia="ru-RU"/>
        </w:rPr>
      </w:pPr>
      <w:r>
        <w:rPr>
          <w:lang w:eastAsia="ru-RU"/>
        </w:rPr>
        <w:t>11</w:t>
      </w:r>
      <w:r w:rsidR="009B3B8E" w:rsidRPr="009B3B8E">
        <w:rPr>
          <w:lang w:eastAsia="ru-RU"/>
        </w:rPr>
        <w:t xml:space="preserve">.2.2. В соответствии с </w:t>
      </w:r>
      <w:r w:rsidR="007E631E">
        <w:rPr>
          <w:lang w:eastAsia="ru-RU"/>
        </w:rPr>
        <w:t>л</w:t>
      </w:r>
      <w:r w:rsidR="007E631E" w:rsidRPr="007E631E">
        <w:rPr>
          <w:lang w:eastAsia="ru-RU"/>
        </w:rPr>
        <w:t>есохозяйственны</w:t>
      </w:r>
      <w:r w:rsidR="007E631E">
        <w:rPr>
          <w:lang w:eastAsia="ru-RU"/>
        </w:rPr>
        <w:t>м</w:t>
      </w:r>
      <w:r w:rsidR="007E631E" w:rsidRPr="007E631E">
        <w:rPr>
          <w:lang w:eastAsia="ru-RU"/>
        </w:rPr>
        <w:t xml:space="preserve"> регламент</w:t>
      </w:r>
      <w:r w:rsidR="007E631E">
        <w:rPr>
          <w:lang w:eastAsia="ru-RU"/>
        </w:rPr>
        <w:t>ом</w:t>
      </w:r>
      <w:r w:rsidR="007E631E" w:rsidRPr="007E631E">
        <w:rPr>
          <w:lang w:eastAsia="ru-RU"/>
        </w:rPr>
        <w:t xml:space="preserve"> Череповецкого лесничества на территории Вологодской области, утвержденны</w:t>
      </w:r>
      <w:r w:rsidR="007E631E">
        <w:rPr>
          <w:lang w:eastAsia="ru-RU"/>
        </w:rPr>
        <w:t>м</w:t>
      </w:r>
      <w:r w:rsidR="007E631E" w:rsidRPr="007E631E">
        <w:rPr>
          <w:lang w:eastAsia="ru-RU"/>
        </w:rPr>
        <w:t xml:space="preserve"> приказом Департамента лесного комплекса Вологодской области от 17 декабря 2008 года N 641</w:t>
      </w:r>
      <w:r w:rsidR="009B3B8E" w:rsidRPr="009B3B8E">
        <w:rPr>
          <w:lang w:eastAsia="ru-RU"/>
        </w:rPr>
        <w:t xml:space="preserve">, вокруг города </w:t>
      </w:r>
      <w:r w:rsidR="007E631E">
        <w:rPr>
          <w:lang w:eastAsia="ru-RU"/>
        </w:rPr>
        <w:t>Череповец</w:t>
      </w:r>
      <w:r w:rsidR="009B3B8E" w:rsidRPr="009B3B8E">
        <w:rPr>
          <w:lang w:eastAsia="ru-RU"/>
        </w:rPr>
        <w:t xml:space="preserve"> выделена зеленая зона радиусом </w:t>
      </w:r>
      <w:r w:rsidR="007E631E">
        <w:rPr>
          <w:lang w:eastAsia="ru-RU"/>
        </w:rPr>
        <w:t>10</w:t>
      </w:r>
      <w:r w:rsidR="009B3B8E" w:rsidRPr="009B3B8E">
        <w:rPr>
          <w:lang w:eastAsia="ru-RU"/>
        </w:rPr>
        <w:t xml:space="preserve"> км</w:t>
      </w:r>
      <w:r w:rsidR="007E631E">
        <w:rPr>
          <w:bCs/>
          <w:lang w:eastAsia="ru-RU"/>
        </w:rPr>
        <w:t>.</w:t>
      </w:r>
    </w:p>
    <w:p w:rsidR="009B3B8E" w:rsidRPr="009B3B8E" w:rsidRDefault="008721C7" w:rsidP="000451A7">
      <w:pPr>
        <w:pStyle w:val="011"/>
        <w:rPr>
          <w:lang w:eastAsia="ru-RU"/>
        </w:rPr>
      </w:pPr>
      <w:r>
        <w:rPr>
          <w:lang w:eastAsia="ru-RU"/>
        </w:rPr>
        <w:t>11</w:t>
      </w:r>
      <w:r w:rsidR="009B3B8E" w:rsidRPr="009B3B8E">
        <w:rPr>
          <w:lang w:eastAsia="ru-RU"/>
        </w:rPr>
        <w:t xml:space="preserve">.2.3. В границах зеленых </w:t>
      </w:r>
      <w:r w:rsidR="00822646">
        <w:rPr>
          <w:lang w:eastAsia="ru-RU"/>
        </w:rPr>
        <w:t xml:space="preserve">и лесопарковых </w:t>
      </w:r>
      <w:r w:rsidR="009B3B8E" w:rsidRPr="009B3B8E">
        <w:rPr>
          <w:lang w:eastAsia="ru-RU"/>
        </w:rPr>
        <w:t xml:space="preserve">зон запрещается любая деятельность, не соответствующая их целевому назначению. </w:t>
      </w:r>
    </w:p>
    <w:p w:rsidR="009B3B8E" w:rsidRPr="009B3B8E" w:rsidRDefault="009B3B8E" w:rsidP="000451A7">
      <w:pPr>
        <w:pStyle w:val="011"/>
        <w:rPr>
          <w:lang w:eastAsia="ru-RU"/>
        </w:rPr>
      </w:pPr>
      <w:r w:rsidRPr="009B3B8E">
        <w:rPr>
          <w:lang w:eastAsia="ru-RU"/>
        </w:rPr>
        <w:lastRenderedPageBreak/>
        <w:t>Режим использования зеленых</w:t>
      </w:r>
      <w:r w:rsidR="00822646">
        <w:rPr>
          <w:lang w:eastAsia="ru-RU"/>
        </w:rPr>
        <w:t xml:space="preserve"> и лесопарковых</w:t>
      </w:r>
      <w:r w:rsidRPr="009B3B8E">
        <w:rPr>
          <w:lang w:eastAsia="ru-RU"/>
        </w:rPr>
        <w:t xml:space="preserve"> зон, расположенных на землях лесного фонда, в соответствии с требованиями Лесного кодекса Российской Федерации приведен в таблице </w:t>
      </w:r>
      <w:r w:rsidR="008721C7">
        <w:rPr>
          <w:lang w:eastAsia="ru-RU"/>
        </w:rPr>
        <w:t>11</w:t>
      </w:r>
      <w:r w:rsidR="007E631E">
        <w:rPr>
          <w:lang w:eastAsia="ru-RU"/>
        </w:rPr>
        <w:t>.</w:t>
      </w:r>
      <w:r w:rsidRPr="009B3B8E">
        <w:rPr>
          <w:lang w:eastAsia="ru-RU"/>
        </w:rPr>
        <w:t xml:space="preserve">1. </w:t>
      </w:r>
    </w:p>
    <w:p w:rsidR="009B3B8E" w:rsidRDefault="009B3B8E" w:rsidP="000451A7">
      <w:pPr>
        <w:pStyle w:val="05"/>
      </w:pPr>
      <w:r w:rsidRPr="009B3B8E">
        <w:t xml:space="preserve">Таблица </w:t>
      </w:r>
      <w:r w:rsidR="008721C7">
        <w:t>11</w:t>
      </w:r>
      <w:r w:rsidR="007E631E">
        <w:t>.</w:t>
      </w:r>
      <w:r w:rsidRPr="009B3B8E">
        <w:t>1</w:t>
      </w:r>
    </w:p>
    <w:p w:rsidR="009B3B8E" w:rsidRDefault="009B3B8E" w:rsidP="009B3B8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2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187"/>
      </w:tblGrid>
      <w:tr w:rsidR="00822646" w:rsidRPr="00185DEF" w:rsidTr="009B0389">
        <w:trPr>
          <w:trHeight w:val="227"/>
          <w:tblHeader/>
          <w:jc w:val="center"/>
        </w:trPr>
        <w:tc>
          <w:tcPr>
            <w:tcW w:w="1985" w:type="dxa"/>
            <w:vAlign w:val="center"/>
          </w:tcPr>
          <w:p w:rsidR="00822646" w:rsidRPr="00185DEF" w:rsidRDefault="00822646" w:rsidP="00822646">
            <w:pPr>
              <w:widowControl w:val="0"/>
              <w:autoSpaceDE/>
              <w:autoSpaceDN/>
              <w:adjustRightInd/>
              <w:spacing w:line="239" w:lineRule="auto"/>
              <w:ind w:left="-57" w:right="-57"/>
              <w:jc w:val="center"/>
              <w:rPr>
                <w:rFonts w:ascii="Times New Roman" w:eastAsia="Times New Roman" w:hAnsi="Times New Roman" w:cs="Times New Roman"/>
                <w:b/>
                <w:sz w:val="20"/>
                <w:szCs w:val="20"/>
              </w:rPr>
            </w:pPr>
            <w:r w:rsidRPr="00185DEF">
              <w:rPr>
                <w:rFonts w:ascii="Times New Roman Полужирный" w:hAnsi="Times New Roman Полужирный"/>
                <w:b/>
                <w:sz w:val="20"/>
                <w:szCs w:val="20"/>
              </w:rPr>
              <w:t>Наименование зон</w:t>
            </w:r>
          </w:p>
        </w:tc>
        <w:tc>
          <w:tcPr>
            <w:tcW w:w="8187" w:type="dxa"/>
            <w:vAlign w:val="center"/>
          </w:tcPr>
          <w:p w:rsidR="00822646" w:rsidRPr="00185DEF" w:rsidRDefault="00822646" w:rsidP="00822646">
            <w:pPr>
              <w:widowControl w:val="0"/>
              <w:autoSpaceDE/>
              <w:autoSpaceDN/>
              <w:adjustRightInd/>
              <w:spacing w:line="239" w:lineRule="auto"/>
              <w:jc w:val="center"/>
              <w:rPr>
                <w:rFonts w:ascii="Times New Roman" w:eastAsia="Times New Roman" w:hAnsi="Times New Roman" w:cs="Times New Roman"/>
                <w:b/>
                <w:sz w:val="20"/>
                <w:szCs w:val="20"/>
              </w:rPr>
            </w:pPr>
            <w:r w:rsidRPr="00185DEF">
              <w:rPr>
                <w:rFonts w:ascii="Times New Roman" w:eastAsia="Times New Roman" w:hAnsi="Times New Roman" w:cs="Times New Roman"/>
                <w:b/>
                <w:sz w:val="20"/>
                <w:szCs w:val="20"/>
              </w:rPr>
              <w:t>Режим использования зон</w:t>
            </w:r>
          </w:p>
        </w:tc>
      </w:tr>
      <w:tr w:rsidR="00822646" w:rsidRPr="00185DEF" w:rsidTr="009B0389">
        <w:tblPrEx>
          <w:tblBorders>
            <w:bottom w:val="single" w:sz="4" w:space="0" w:color="000000"/>
          </w:tblBorders>
        </w:tblPrEx>
        <w:trPr>
          <w:jc w:val="center"/>
        </w:trPr>
        <w:tc>
          <w:tcPr>
            <w:tcW w:w="1985" w:type="dxa"/>
          </w:tcPr>
          <w:p w:rsidR="00822646" w:rsidRPr="00185DEF" w:rsidRDefault="00822646" w:rsidP="00D84E63">
            <w:pPr>
              <w:pStyle w:val="150"/>
            </w:pPr>
            <w:r w:rsidRPr="00185DEF">
              <w:t>Зеленые зоны</w:t>
            </w:r>
          </w:p>
        </w:tc>
        <w:tc>
          <w:tcPr>
            <w:tcW w:w="8187" w:type="dxa"/>
          </w:tcPr>
          <w:p w:rsidR="00822646" w:rsidRPr="00185DEF" w:rsidRDefault="00822646" w:rsidP="00822646">
            <w:pPr>
              <w:widowControl w:val="0"/>
              <w:autoSpaceDE/>
              <w:autoSpaceDN/>
              <w:adjustRightInd/>
              <w:spacing w:line="238" w:lineRule="auto"/>
              <w:ind w:right="57"/>
              <w:jc w:val="both"/>
              <w:rPr>
                <w:rFonts w:ascii="Times New Roman" w:eastAsia="Times New Roman" w:hAnsi="Times New Roman" w:cs="Times New Roman"/>
                <w:spacing w:val="-2"/>
                <w:sz w:val="20"/>
                <w:szCs w:val="20"/>
              </w:rPr>
            </w:pPr>
            <w:r w:rsidRPr="00185DEF">
              <w:rPr>
                <w:rFonts w:ascii="Times New Roman" w:eastAsia="Times New Roman" w:hAnsi="Times New Roman" w:cs="Times New Roman"/>
                <w:sz w:val="20"/>
                <w:szCs w:val="20"/>
              </w:rPr>
              <w:t xml:space="preserve">Устанавливаются в целях обеспечения защиты населения от </w:t>
            </w:r>
            <w:r w:rsidRPr="00185DEF">
              <w:rPr>
                <w:rFonts w:ascii="Times New Roman" w:eastAsia="Times New Roman" w:hAnsi="Times New Roman" w:cs="Times New Roman"/>
                <w:spacing w:val="-2"/>
                <w:sz w:val="20"/>
                <w:szCs w:val="20"/>
              </w:rPr>
              <w:t>неблагоприятных природных и техногенных воздействий, сохранения и оздоровления окружающей среды.</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На территории запрещается:</w:t>
            </w:r>
          </w:p>
          <w:p w:rsidR="00822646" w:rsidRPr="00185DEF" w:rsidRDefault="00822646" w:rsidP="00822646">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использование токсичных химических препаратов для охраны и защиты лесов, в том числе в научных целях;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осуществление видов деятельности в сфере охотничьего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разработка месторождений полезных ископаемых;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822646" w:rsidRPr="00185DEF" w:rsidRDefault="00822646" w:rsidP="00B8032F">
            <w:pPr>
              <w:widowControl w:val="0"/>
              <w:autoSpaceDE/>
              <w:autoSpaceDN/>
              <w:adjustRightInd/>
              <w:spacing w:line="238" w:lineRule="auto"/>
              <w:ind w:left="142" w:right="57" w:hanging="142"/>
              <w:jc w:val="both"/>
              <w:rPr>
                <w:rFonts w:ascii="Times New Roman" w:eastAsia="Times New Roman" w:hAnsi="Times New Roman" w:cs="Times New Roman"/>
                <w:sz w:val="20"/>
                <w:szCs w:val="20"/>
              </w:rPr>
            </w:pPr>
            <w:r w:rsidRPr="00185DEF">
              <w:rPr>
                <w:rFonts w:ascii="Times New Roman" w:eastAsia="Times New Roman" w:hAnsi="Times New Roman" w:cs="Times New Roman"/>
                <w:sz w:val="20"/>
                <w:szCs w:val="20"/>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tc>
      </w:tr>
      <w:tr w:rsidR="00822646" w:rsidRPr="00185DEF" w:rsidTr="009B0389">
        <w:tblPrEx>
          <w:tblBorders>
            <w:bottom w:val="single" w:sz="4" w:space="0" w:color="000000"/>
          </w:tblBorders>
        </w:tblPrEx>
        <w:trPr>
          <w:jc w:val="center"/>
        </w:trPr>
        <w:tc>
          <w:tcPr>
            <w:tcW w:w="1985" w:type="dxa"/>
          </w:tcPr>
          <w:p w:rsidR="00822646" w:rsidRPr="00185DEF" w:rsidRDefault="00822646" w:rsidP="00D84E63">
            <w:pPr>
              <w:pStyle w:val="150"/>
            </w:pPr>
            <w:r w:rsidRPr="00185DEF">
              <w:t>Лесопарковые зоны</w:t>
            </w:r>
          </w:p>
        </w:tc>
        <w:tc>
          <w:tcPr>
            <w:tcW w:w="8187" w:type="dxa"/>
          </w:tcPr>
          <w:p w:rsidR="00822646" w:rsidRPr="00185DEF" w:rsidRDefault="00B8032F" w:rsidP="00822646">
            <w:pPr>
              <w:widowControl w:val="0"/>
              <w:autoSpaceDE/>
              <w:autoSpaceDN/>
              <w:adjustRightInd/>
              <w:spacing w:line="238" w:lineRule="auto"/>
              <w:ind w:right="57"/>
              <w:jc w:val="both"/>
              <w:rPr>
                <w:rFonts w:ascii="Times New Roman" w:eastAsia="Times New Roman" w:hAnsi="Times New Roman" w:cs="Times New Roman"/>
                <w:sz w:val="20"/>
                <w:szCs w:val="20"/>
              </w:rPr>
            </w:pPr>
            <w:r w:rsidRPr="00185DEF">
              <w:rPr>
                <w:rFonts w:ascii="Times New Roman" w:eastAsia="Times New Roman" w:hAnsi="Times New Roman" w:cs="Times New Roman"/>
                <w:sz w:val="20"/>
                <w:szCs w:val="20"/>
              </w:rPr>
              <w:t>Устанавливаются</w:t>
            </w:r>
            <w:r w:rsidR="00822646" w:rsidRPr="00185DEF">
              <w:rPr>
                <w:rFonts w:ascii="Times New Roman" w:eastAsia="Times New Roman" w:hAnsi="Times New Roman" w:cs="Times New Roman"/>
                <w:sz w:val="20"/>
                <w:szCs w:val="20"/>
              </w:rPr>
              <w:t xml:space="preserve"> в целях организации отдыха населения, сохранения санитарно-гигиенической, оздоровительной и эстетической ценности природных ландшафтов.</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На территории запрещается:</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использование токсичных химических препаратов для охраны и защиты лесов, в том числе в научных целях;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осуществление видов деятельности в сфере охотничьего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ведение сельского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разработка месторождений полезных ископаемых;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размещение объектов капитального строительства, за исключением гидротехнических сооружений.</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В целях охраны допускается возведение ограждений на их территориях.</w:t>
            </w:r>
          </w:p>
        </w:tc>
      </w:tr>
    </w:tbl>
    <w:p w:rsidR="00204F20" w:rsidRPr="00204F20" w:rsidRDefault="00204F20" w:rsidP="000451A7">
      <w:pPr>
        <w:pStyle w:val="011"/>
        <w:rPr>
          <w:lang w:eastAsia="ru-RU"/>
        </w:rPr>
      </w:pPr>
    </w:p>
    <w:p w:rsidR="00204F20" w:rsidRPr="00204F20" w:rsidRDefault="00204F20" w:rsidP="000451A7">
      <w:pPr>
        <w:pStyle w:val="011"/>
        <w:rPr>
          <w:lang w:eastAsia="ru-RU"/>
        </w:rPr>
      </w:pPr>
      <w:r w:rsidRPr="00204F20">
        <w:rPr>
          <w:lang w:eastAsia="ru-RU"/>
        </w:rPr>
        <w:t>11.2.</w:t>
      </w:r>
      <w:r>
        <w:rPr>
          <w:lang w:eastAsia="ru-RU"/>
        </w:rPr>
        <w:t xml:space="preserve">4. </w:t>
      </w:r>
      <w:r w:rsidRPr="00204F20">
        <w:rPr>
          <w:lang w:eastAsia="ru-RU"/>
        </w:rPr>
        <w:t>Функциональные зоны в лесопарковых зонах, площадь и границы лесопарковых зон, зеленых зон определяются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9B3B8E" w:rsidRPr="009B3B8E" w:rsidRDefault="008721C7" w:rsidP="000451A7">
      <w:pPr>
        <w:pStyle w:val="03"/>
        <w:rPr>
          <w:lang w:eastAsia="ru-RU"/>
        </w:rPr>
      </w:pPr>
      <w:bookmarkStart w:id="476" w:name="_Toc487700121"/>
      <w:bookmarkStart w:id="477" w:name="_Toc490553531"/>
      <w:bookmarkStart w:id="478" w:name="_Toc490724405"/>
      <w:r>
        <w:rPr>
          <w:lang w:eastAsia="ru-RU"/>
        </w:rPr>
        <w:t>11</w:t>
      </w:r>
      <w:r w:rsidR="009B3B8E" w:rsidRPr="009B3B8E">
        <w:rPr>
          <w:lang w:eastAsia="ru-RU"/>
        </w:rPr>
        <w:t>.3. Земли историко-культурного назначения. Нормативные параметры охраны объектов культурного наследия (памятников истории и культуры)</w:t>
      </w:r>
      <w:bookmarkEnd w:id="476"/>
      <w:bookmarkEnd w:id="477"/>
      <w:bookmarkEnd w:id="478"/>
    </w:p>
    <w:p w:rsidR="009B3B8E" w:rsidRPr="009B3B8E" w:rsidRDefault="008721C7" w:rsidP="000451A7">
      <w:pPr>
        <w:pStyle w:val="011"/>
        <w:rPr>
          <w:spacing w:val="-2"/>
          <w:lang w:eastAsia="ru-RU"/>
        </w:rPr>
      </w:pPr>
      <w:r>
        <w:rPr>
          <w:lang w:eastAsia="ru-RU"/>
        </w:rPr>
        <w:t>11</w:t>
      </w:r>
      <w:r w:rsidR="009B3B8E" w:rsidRPr="009B3B8E">
        <w:rPr>
          <w:lang w:eastAsia="ru-RU"/>
        </w:rPr>
        <w:t>.3.1.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B3B8E" w:rsidRPr="009B3B8E" w:rsidRDefault="008721C7" w:rsidP="000451A7">
      <w:pPr>
        <w:pStyle w:val="011"/>
        <w:rPr>
          <w:lang w:eastAsia="ru-RU"/>
        </w:rPr>
      </w:pPr>
      <w:r>
        <w:rPr>
          <w:lang w:eastAsia="ru-RU"/>
        </w:rPr>
        <w:t>11</w:t>
      </w:r>
      <w:r w:rsidR="009B3B8E" w:rsidRPr="009B3B8E">
        <w:rPr>
          <w:lang w:eastAsia="ru-RU"/>
        </w:rPr>
        <w:t xml:space="preserve">.3.2.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а также Законом Вологодской области от 16.03.2015 № 3601-ОЗ </w:t>
      </w:r>
      <w:r w:rsidR="009B3B8E" w:rsidRPr="009B3B8E">
        <w:rPr>
          <w:b/>
          <w:bCs/>
          <w:lang w:eastAsia="ru-RU"/>
        </w:rPr>
        <w:t>«</w:t>
      </w:r>
      <w:r w:rsidR="009B3B8E" w:rsidRPr="009B3B8E">
        <w:rPr>
          <w:bCs/>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r w:rsidR="009B3B8E" w:rsidRPr="009B3B8E">
        <w:rPr>
          <w:lang w:eastAsia="ru-RU"/>
        </w:rPr>
        <w:t>.</w:t>
      </w:r>
    </w:p>
    <w:p w:rsidR="00AF4C39" w:rsidRDefault="008721C7" w:rsidP="000451A7">
      <w:pPr>
        <w:pStyle w:val="011"/>
        <w:rPr>
          <w:bCs/>
          <w:lang w:eastAsia="ru-RU"/>
        </w:rPr>
      </w:pPr>
      <w:r>
        <w:rPr>
          <w:bCs/>
          <w:lang w:eastAsia="ru-RU"/>
        </w:rPr>
        <w:t>11</w:t>
      </w:r>
      <w:r w:rsidR="00AF4C39">
        <w:rPr>
          <w:bCs/>
          <w:lang w:eastAsia="ru-RU"/>
        </w:rPr>
        <w:t xml:space="preserve">.3.3. </w:t>
      </w:r>
      <w:r w:rsidR="00AF4C39" w:rsidRPr="00AF4C39">
        <w:rPr>
          <w:bCs/>
          <w:lang w:eastAsia="ru-RU"/>
        </w:rPr>
        <w:t>Границы территорий объектов культурного нас</w:t>
      </w:r>
      <w:r w:rsidR="00AF4C39">
        <w:rPr>
          <w:bCs/>
          <w:lang w:eastAsia="ru-RU"/>
        </w:rPr>
        <w:t xml:space="preserve">ледия отображаются в документах </w:t>
      </w:r>
      <w:r w:rsidR="00AF4C39" w:rsidRPr="00AF4C39">
        <w:rPr>
          <w:bCs/>
          <w:lang w:eastAsia="ru-RU"/>
        </w:rPr>
        <w:t>территориального планирования и документации по планировке территории.</w:t>
      </w:r>
    </w:p>
    <w:p w:rsidR="009B3B8E" w:rsidRPr="009B3B8E" w:rsidRDefault="008721C7" w:rsidP="000451A7">
      <w:pPr>
        <w:pStyle w:val="011"/>
        <w:rPr>
          <w:lang w:eastAsia="ru-RU"/>
        </w:rPr>
      </w:pPr>
      <w:r>
        <w:rPr>
          <w:bCs/>
          <w:lang w:eastAsia="ru-RU"/>
        </w:rPr>
        <w:t>11</w:t>
      </w:r>
      <w:r w:rsidR="00AF4C39">
        <w:rPr>
          <w:bCs/>
          <w:lang w:eastAsia="ru-RU"/>
        </w:rPr>
        <w:t>.3.4</w:t>
      </w:r>
      <w:r w:rsidR="009B3B8E" w:rsidRPr="009B3B8E">
        <w:rPr>
          <w:bCs/>
          <w:lang w:eastAsia="ru-RU"/>
        </w:rPr>
        <w:t xml:space="preserve">. </w:t>
      </w:r>
      <w:r w:rsidR="009B3B8E" w:rsidRPr="009B3B8E">
        <w:rPr>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w:t>
      </w:r>
      <w:r>
        <w:rPr>
          <w:lang w:eastAsia="ru-RU"/>
        </w:rPr>
        <w:t>11</w:t>
      </w:r>
      <w:r w:rsidR="00AF4C39">
        <w:rPr>
          <w:lang w:eastAsia="ru-RU"/>
        </w:rPr>
        <w:t>.2.</w:t>
      </w:r>
    </w:p>
    <w:p w:rsidR="009B3B8E" w:rsidRPr="009B3B8E" w:rsidRDefault="009B3B8E" w:rsidP="000451A7">
      <w:pPr>
        <w:pStyle w:val="05"/>
      </w:pPr>
      <w:r w:rsidRPr="009B3B8E">
        <w:t xml:space="preserve">Таблица </w:t>
      </w:r>
      <w:r w:rsidR="008721C7">
        <w:t>11</w:t>
      </w:r>
      <w:r w:rsidR="00AF4C39">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9B3B8E" w:rsidRPr="008721C7" w:rsidTr="00FF5430">
        <w:trPr>
          <w:trHeight w:val="85"/>
          <w:jc w:val="center"/>
        </w:trPr>
        <w:tc>
          <w:tcPr>
            <w:tcW w:w="2930"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Наименование зон охраны</w:t>
            </w:r>
          </w:p>
        </w:tc>
        <w:tc>
          <w:tcPr>
            <w:tcW w:w="7121"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Назначение зон охраны</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Охранная зона</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 xml:space="preserve">Территория, в пределах которой в целях обеспечения сохранности объекта </w:t>
            </w:r>
            <w:r w:rsidRPr="008721C7">
              <w:rPr>
                <w:rFonts w:ascii="Times New Roman" w:eastAsia="Times New Roman" w:hAnsi="Times New Roman" w:cs="Times New Roman"/>
                <w:bCs/>
                <w:sz w:val="20"/>
                <w:szCs w:val="20"/>
                <w:lang w:eastAsia="ru-RU"/>
              </w:rPr>
              <w:lastRenderedPageBreak/>
              <w:t>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lastRenderedPageBreak/>
              <w:t>Зона регулирования застройки и хозяйственной деятельности</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Зона охраняемого природного ландшафта</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9B3B8E" w:rsidRPr="009B3B8E" w:rsidRDefault="009B3B8E" w:rsidP="000451A7">
      <w:pPr>
        <w:pStyle w:val="07"/>
        <w:rPr>
          <w:lang w:eastAsia="ru-RU"/>
        </w:rPr>
      </w:pPr>
      <w:r w:rsidRPr="009B3B8E">
        <w:rPr>
          <w:lang w:eastAsia="ru-RU"/>
        </w:rPr>
        <w:t>Примечания:</w:t>
      </w:r>
    </w:p>
    <w:p w:rsidR="009B3B8E" w:rsidRPr="009B3B8E" w:rsidRDefault="009B3B8E" w:rsidP="000451A7">
      <w:pPr>
        <w:pStyle w:val="08"/>
        <w:rPr>
          <w:lang w:eastAsia="ru-RU"/>
        </w:rPr>
      </w:pPr>
      <w:r w:rsidRPr="009B3B8E">
        <w:rPr>
          <w:lang w:eastAsia="ru-RU"/>
        </w:rPr>
        <w:t>1. Необходимый состав зон охраны объекта культурного наследия определяется проектом зон охраны объекта культурного наследия.</w:t>
      </w:r>
    </w:p>
    <w:p w:rsidR="009B3B8E" w:rsidRPr="009B3B8E" w:rsidRDefault="009B3B8E" w:rsidP="000451A7">
      <w:pPr>
        <w:pStyle w:val="08"/>
        <w:rPr>
          <w:lang w:eastAsia="ru-RU"/>
        </w:rPr>
      </w:pPr>
      <w:r w:rsidRPr="009B3B8E">
        <w:rPr>
          <w:lang w:eastAsia="ru-RU"/>
        </w:rPr>
        <w:t>2.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 (единой охранной зоны, единой зоны регулирования застройки и хозяйственной деятельности, единой зоны охраняемого природного ландшафта).</w:t>
      </w:r>
    </w:p>
    <w:p w:rsidR="009B3B8E" w:rsidRPr="009B3B8E" w:rsidRDefault="009B3B8E" w:rsidP="000451A7">
      <w:pPr>
        <w:pStyle w:val="08"/>
        <w:rPr>
          <w:lang w:eastAsia="ru-RU"/>
        </w:rPr>
      </w:pPr>
      <w:r w:rsidRPr="009B3B8E">
        <w:rPr>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B3B8E" w:rsidRPr="009B3B8E" w:rsidRDefault="009B3B8E" w:rsidP="000451A7">
      <w:pPr>
        <w:pStyle w:val="08"/>
        <w:rPr>
          <w:lang w:eastAsia="ru-RU"/>
        </w:rPr>
      </w:pPr>
      <w:r w:rsidRPr="009B3B8E">
        <w:rPr>
          <w:lang w:eastAsia="ru-RU"/>
        </w:rPr>
        <w:t>3. Требование об установлении зон охраны объекта культурного наследия к выявленному объекту культурного наследия не предъявляется.</w:t>
      </w:r>
    </w:p>
    <w:p w:rsidR="009B3B8E" w:rsidRPr="009B3B8E" w:rsidRDefault="009B3B8E" w:rsidP="009B3B8E">
      <w:pPr>
        <w:widowControl w:val="0"/>
        <w:autoSpaceDE/>
        <w:autoSpaceDN/>
        <w:adjustRightInd/>
        <w:ind w:firstLine="709"/>
        <w:jc w:val="both"/>
        <w:rPr>
          <w:rFonts w:ascii="Times New Roman" w:eastAsia="Times New Roman" w:hAnsi="Times New Roman" w:cs="Times New Roman"/>
          <w:lang w:eastAsia="ru-RU"/>
        </w:rPr>
      </w:pPr>
    </w:p>
    <w:p w:rsidR="009B3B8E" w:rsidRPr="009B3B8E" w:rsidRDefault="008721C7" w:rsidP="000451A7">
      <w:pPr>
        <w:pStyle w:val="011"/>
        <w:rPr>
          <w:spacing w:val="-2"/>
          <w:lang w:eastAsia="ru-RU"/>
        </w:rPr>
      </w:pPr>
      <w:r>
        <w:rPr>
          <w:lang w:eastAsia="ru-RU"/>
        </w:rPr>
        <w:t>11</w:t>
      </w:r>
      <w:r w:rsidR="009B3B8E" w:rsidRPr="009B3B8E">
        <w:rPr>
          <w:lang w:eastAsia="ru-RU"/>
        </w:rPr>
        <w:t>.3.</w:t>
      </w:r>
      <w:r w:rsidR="002743B7">
        <w:rPr>
          <w:lang w:eastAsia="ru-RU"/>
        </w:rPr>
        <w:t>5</w:t>
      </w:r>
      <w:r w:rsidR="009B3B8E" w:rsidRPr="009B3B8E">
        <w:rPr>
          <w:lang w:eastAsia="ru-RU"/>
        </w:rPr>
        <w:t>. В целях обеспечения сохранности объектов культурного наследия и композиционно-видовых связей (панорам)устанавливаются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9B3B8E" w:rsidRPr="009B3B8E" w:rsidRDefault="009B3B8E" w:rsidP="000451A7">
      <w:pPr>
        <w:pStyle w:val="011"/>
        <w:rPr>
          <w:spacing w:val="-3"/>
          <w:lang w:eastAsia="ru-RU"/>
        </w:rPr>
      </w:pPr>
      <w:r w:rsidRPr="009B3B8E">
        <w:rPr>
          <w:spacing w:val="-2"/>
          <w:lang w:eastAsia="ru-RU"/>
        </w:rPr>
        <w:t xml:space="preserve">Расчетные показатели – минимальные расстояния от объектов культурного наследия </w:t>
      </w:r>
      <w:r w:rsidRPr="009B3B8E">
        <w:rPr>
          <w:spacing w:val="-3"/>
          <w:lang w:eastAsia="ru-RU"/>
        </w:rPr>
        <w:t xml:space="preserve">до транспортных и инженерных коммуникаций следует принимать в соответствии с таблицей </w:t>
      </w:r>
      <w:r w:rsidR="008721C7">
        <w:rPr>
          <w:spacing w:val="-3"/>
          <w:lang w:eastAsia="ru-RU"/>
        </w:rPr>
        <w:t>11</w:t>
      </w:r>
      <w:r w:rsidR="001835A7">
        <w:rPr>
          <w:spacing w:val="-3"/>
          <w:lang w:eastAsia="ru-RU"/>
        </w:rPr>
        <w:t>.3.</w:t>
      </w:r>
    </w:p>
    <w:p w:rsidR="009B3B8E" w:rsidRPr="009B3B8E" w:rsidRDefault="009B3B8E" w:rsidP="000451A7">
      <w:pPr>
        <w:pStyle w:val="05"/>
      </w:pPr>
      <w:r w:rsidRPr="009B3B8E">
        <w:t xml:space="preserve">Таблица </w:t>
      </w:r>
      <w:r w:rsidR="008721C7">
        <w:t>11</w:t>
      </w:r>
      <w:r w:rsidR="001835A7">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963"/>
      </w:tblGrid>
      <w:tr w:rsidR="009B3B8E" w:rsidRPr="008721C7" w:rsidTr="00FF5430">
        <w:trPr>
          <w:trHeight w:val="312"/>
          <w:jc w:val="center"/>
        </w:trPr>
        <w:tc>
          <w:tcPr>
            <w:tcW w:w="7191"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Объекты</w:t>
            </w:r>
          </w:p>
        </w:tc>
        <w:tc>
          <w:tcPr>
            <w:tcW w:w="2963"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Расчетные показатели – расстояния до объектов, м</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Проезжие части магистралей скоростного и непрерывного движения:</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в условиях сложного рельефа</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на плоском рельефе</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100</w:t>
            </w: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50</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Сети водопровода, канализации и теплоснабжения (кроме разводящих)</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15</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Другие подземные инженерные сети</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Инженерные сети в условиях реконструкции:</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xml:space="preserve">- </w:t>
            </w:r>
            <w:proofErr w:type="spellStart"/>
            <w:r w:rsidRPr="008721C7">
              <w:rPr>
                <w:rFonts w:ascii="Times New Roman" w:eastAsia="Times New Roman" w:hAnsi="Times New Roman" w:cs="Times New Roman"/>
                <w:sz w:val="20"/>
                <w:szCs w:val="20"/>
                <w:lang w:eastAsia="ru-RU"/>
              </w:rPr>
              <w:t>водонесущие</w:t>
            </w:r>
            <w:proofErr w:type="spellEnd"/>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xml:space="preserve">- </w:t>
            </w:r>
            <w:proofErr w:type="spellStart"/>
            <w:r w:rsidRPr="008721C7">
              <w:rPr>
                <w:rFonts w:ascii="Times New Roman" w:eastAsia="Times New Roman" w:hAnsi="Times New Roman" w:cs="Times New Roman"/>
                <w:sz w:val="20"/>
                <w:szCs w:val="20"/>
                <w:lang w:eastAsia="ru-RU"/>
              </w:rPr>
              <w:t>неводонесущие</w:t>
            </w:r>
            <w:proofErr w:type="spellEnd"/>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w:t>
            </w: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2</w:t>
            </w:r>
          </w:p>
        </w:tc>
      </w:tr>
    </w:tbl>
    <w:p w:rsidR="000451A7" w:rsidRDefault="009B3B8E" w:rsidP="000451A7">
      <w:pPr>
        <w:pStyle w:val="07"/>
        <w:rPr>
          <w:rFonts w:eastAsia="Times New Roman"/>
          <w:sz w:val="22"/>
          <w:szCs w:val="22"/>
          <w:lang w:eastAsia="ru-RU"/>
        </w:rPr>
      </w:pPr>
      <w:r w:rsidRPr="000451A7">
        <w:rPr>
          <w:rStyle w:val="070"/>
        </w:rPr>
        <w:t>Примечание:</w:t>
      </w:r>
    </w:p>
    <w:p w:rsidR="009B3B8E" w:rsidRPr="000451A7" w:rsidRDefault="009B3B8E" w:rsidP="000451A7">
      <w:pPr>
        <w:pStyle w:val="08"/>
        <w:rPr>
          <w:rStyle w:val="080"/>
        </w:rPr>
      </w:pPr>
      <w:r w:rsidRPr="000451A7">
        <w:rPr>
          <w:rStyle w:val="080"/>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B3B8E" w:rsidRPr="009B3B8E" w:rsidRDefault="009B3B8E" w:rsidP="009B3B8E">
      <w:pPr>
        <w:widowControl w:val="0"/>
        <w:autoSpaceDE/>
        <w:autoSpaceDN/>
        <w:adjustRightInd/>
        <w:ind w:firstLine="720"/>
        <w:jc w:val="both"/>
        <w:rPr>
          <w:rFonts w:ascii="Times New Roman" w:eastAsia="Times New Roman" w:hAnsi="Times New Roman" w:cs="Times New Roman"/>
          <w:lang w:eastAsia="ru-RU"/>
        </w:rPr>
      </w:pPr>
    </w:p>
    <w:p w:rsidR="005C53F0" w:rsidRDefault="008721C7" w:rsidP="000451A7">
      <w:pPr>
        <w:pStyle w:val="011"/>
        <w:rPr>
          <w:lang w:eastAsia="ru-RU"/>
        </w:rPr>
      </w:pPr>
      <w:r>
        <w:rPr>
          <w:lang w:eastAsia="ru-RU"/>
        </w:rPr>
        <w:t>11</w:t>
      </w:r>
      <w:r w:rsidR="009B3B8E" w:rsidRPr="009B3B8E">
        <w:rPr>
          <w:lang w:eastAsia="ru-RU"/>
        </w:rPr>
        <w:t>.3.</w:t>
      </w:r>
      <w:r w:rsidR="002743B7">
        <w:rPr>
          <w:lang w:eastAsia="ru-RU"/>
        </w:rPr>
        <w:t>6</w:t>
      </w:r>
      <w:r w:rsidR="009B3B8E" w:rsidRPr="009B3B8E">
        <w:rPr>
          <w:lang w:eastAsia="ru-RU"/>
        </w:rPr>
        <w:t xml:space="preserve">. </w:t>
      </w:r>
      <w:r w:rsidR="005C53F0" w:rsidRPr="005C53F0">
        <w:rPr>
          <w:lang w:eastAsia="ru-RU"/>
        </w:rPr>
        <w:t>Границы защитной зоны объекта культурного наследия</w:t>
      </w:r>
      <w:r w:rsidR="005C53F0">
        <w:rPr>
          <w:lang w:eastAsia="ru-RU"/>
        </w:rPr>
        <w:t>,</w:t>
      </w:r>
      <w:r w:rsidR="005C53F0" w:rsidRPr="005C53F0">
        <w:rPr>
          <w:lang w:eastAsia="ru-RU"/>
        </w:rPr>
        <w:t xml:space="preserve"> расположенного в границах населенного пункта</w:t>
      </w:r>
      <w:r w:rsidR="005C53F0">
        <w:rPr>
          <w:lang w:eastAsia="ru-RU"/>
        </w:rPr>
        <w:t>,</w:t>
      </w:r>
      <w:r w:rsidR="005C53F0" w:rsidRPr="005C53F0">
        <w:rPr>
          <w:lang w:eastAsia="ru-RU"/>
        </w:rPr>
        <w:t xml:space="preserve"> устанавливаются</w:t>
      </w:r>
      <w:r w:rsidR="005C53F0">
        <w:rPr>
          <w:lang w:eastAsia="ru-RU"/>
        </w:rPr>
        <w:t xml:space="preserve"> в соответствии с таблицей 11.4.</w:t>
      </w:r>
    </w:p>
    <w:p w:rsidR="001835A7" w:rsidRDefault="001835A7" w:rsidP="000451A7">
      <w:pPr>
        <w:pStyle w:val="05"/>
      </w:pPr>
      <w:r w:rsidRPr="001835A7">
        <w:t xml:space="preserve">Таблица </w:t>
      </w:r>
      <w:r w:rsidR="008721C7">
        <w:t>11</w:t>
      </w:r>
      <w:r>
        <w:t>.4</w:t>
      </w:r>
    </w:p>
    <w:tbl>
      <w:tblPr>
        <w:tblStyle w:val="af9"/>
        <w:tblW w:w="0" w:type="auto"/>
        <w:tblLook w:val="04A0" w:firstRow="1" w:lastRow="0" w:firstColumn="1" w:lastColumn="0" w:noHBand="0" w:noVBand="1"/>
      </w:tblPr>
      <w:tblGrid>
        <w:gridCol w:w="3431"/>
        <w:gridCol w:w="6933"/>
      </w:tblGrid>
      <w:tr w:rsidR="00C74277" w:rsidRPr="00E555AB" w:rsidTr="005C53F0">
        <w:trPr>
          <w:trHeight w:val="57"/>
        </w:trPr>
        <w:tc>
          <w:tcPr>
            <w:tcW w:w="0" w:type="auto"/>
          </w:tcPr>
          <w:p w:rsidR="00C74277" w:rsidRPr="00E555AB" w:rsidRDefault="00C74277" w:rsidP="00C74277">
            <w:pPr>
              <w:pStyle w:val="011"/>
              <w:ind w:firstLine="0"/>
              <w:jc w:val="center"/>
              <w:rPr>
                <w:b/>
                <w:sz w:val="20"/>
                <w:szCs w:val="20"/>
              </w:rPr>
            </w:pPr>
            <w:r w:rsidRPr="00E555AB">
              <w:rPr>
                <w:b/>
                <w:sz w:val="20"/>
                <w:szCs w:val="20"/>
              </w:rPr>
              <w:t>Виды объектов культурного наследия</w:t>
            </w:r>
          </w:p>
        </w:tc>
        <w:tc>
          <w:tcPr>
            <w:tcW w:w="0" w:type="auto"/>
          </w:tcPr>
          <w:p w:rsidR="00C74277" w:rsidRPr="00E555AB" w:rsidRDefault="00C74277" w:rsidP="00C74277">
            <w:pPr>
              <w:pStyle w:val="011"/>
              <w:ind w:firstLine="0"/>
              <w:jc w:val="center"/>
              <w:rPr>
                <w:b/>
                <w:sz w:val="20"/>
                <w:szCs w:val="20"/>
              </w:rPr>
            </w:pPr>
            <w:r w:rsidRPr="00A66145">
              <w:rPr>
                <w:b/>
                <w:sz w:val="20"/>
                <w:szCs w:val="20"/>
              </w:rPr>
              <w:t>Границы защитной зоны объекта культурного наследия</w:t>
            </w:r>
          </w:p>
        </w:tc>
      </w:tr>
      <w:tr w:rsidR="005C53F0" w:rsidRPr="00E555AB" w:rsidTr="005C53F0">
        <w:trPr>
          <w:trHeight w:val="57"/>
        </w:trPr>
        <w:tc>
          <w:tcPr>
            <w:tcW w:w="0" w:type="auto"/>
          </w:tcPr>
          <w:p w:rsidR="005C53F0" w:rsidRPr="00E555AB" w:rsidRDefault="005C53F0" w:rsidP="005C53F0">
            <w:pPr>
              <w:pStyle w:val="011"/>
              <w:ind w:firstLine="0"/>
              <w:jc w:val="left"/>
              <w:rPr>
                <w:sz w:val="20"/>
                <w:szCs w:val="20"/>
              </w:rPr>
            </w:pPr>
            <w:r>
              <w:rPr>
                <w:sz w:val="20"/>
                <w:szCs w:val="20"/>
              </w:rPr>
              <w:t>Памятники</w:t>
            </w:r>
          </w:p>
        </w:tc>
        <w:tc>
          <w:tcPr>
            <w:tcW w:w="0" w:type="auto"/>
          </w:tcPr>
          <w:p w:rsidR="005C53F0" w:rsidRPr="00D84E63" w:rsidRDefault="005C53F0" w:rsidP="00D84E63">
            <w:pPr>
              <w:pStyle w:val="150"/>
            </w:pPr>
            <w:r w:rsidRPr="00D84E63">
              <w:t>100 м от внешних границ территории памятника</w:t>
            </w:r>
          </w:p>
        </w:tc>
      </w:tr>
      <w:tr w:rsidR="005C53F0" w:rsidRPr="00E555AB" w:rsidTr="005C53F0">
        <w:trPr>
          <w:trHeight w:val="57"/>
        </w:trPr>
        <w:tc>
          <w:tcPr>
            <w:tcW w:w="0" w:type="auto"/>
          </w:tcPr>
          <w:p w:rsidR="005C53F0" w:rsidRPr="00782908" w:rsidRDefault="005C53F0" w:rsidP="005C53F0">
            <w:pPr>
              <w:pStyle w:val="011"/>
              <w:ind w:firstLine="0"/>
              <w:jc w:val="left"/>
              <w:rPr>
                <w:sz w:val="20"/>
                <w:szCs w:val="20"/>
              </w:rPr>
            </w:pPr>
            <w:r>
              <w:rPr>
                <w:sz w:val="20"/>
                <w:szCs w:val="20"/>
              </w:rPr>
              <w:lastRenderedPageBreak/>
              <w:t>Ансамбли</w:t>
            </w:r>
          </w:p>
        </w:tc>
        <w:tc>
          <w:tcPr>
            <w:tcW w:w="0" w:type="auto"/>
          </w:tcPr>
          <w:p w:rsidR="005C53F0" w:rsidRPr="00D84E63" w:rsidRDefault="005C53F0" w:rsidP="00D84E63">
            <w:pPr>
              <w:pStyle w:val="150"/>
            </w:pPr>
            <w:r w:rsidRPr="00D84E63">
              <w:t>150 метров от внешних границ территории ансамбля</w:t>
            </w:r>
          </w:p>
        </w:tc>
      </w:tr>
      <w:tr w:rsidR="00C74277" w:rsidRPr="00E555AB" w:rsidTr="005C53F0">
        <w:trPr>
          <w:trHeight w:val="57"/>
        </w:trPr>
        <w:tc>
          <w:tcPr>
            <w:tcW w:w="0" w:type="auto"/>
          </w:tcPr>
          <w:p w:rsidR="00C74277" w:rsidRPr="002009E2" w:rsidRDefault="00C74277" w:rsidP="00C74277">
            <w:pPr>
              <w:pStyle w:val="011"/>
              <w:ind w:firstLine="0"/>
              <w:jc w:val="left"/>
              <w:rPr>
                <w:sz w:val="20"/>
                <w:szCs w:val="20"/>
              </w:rPr>
            </w:pPr>
            <w:r w:rsidRPr="002009E2">
              <w:rPr>
                <w:sz w:val="20"/>
                <w:szCs w:val="20"/>
              </w:rPr>
              <w:t>Достопримечательные места</w:t>
            </w:r>
          </w:p>
        </w:tc>
        <w:tc>
          <w:tcPr>
            <w:tcW w:w="0" w:type="auto"/>
          </w:tcPr>
          <w:p w:rsidR="00C74277" w:rsidRPr="00D84E63" w:rsidRDefault="00C74277" w:rsidP="00D84E63">
            <w:pPr>
              <w:pStyle w:val="150"/>
            </w:pPr>
            <w:r w:rsidRPr="00D84E63">
              <w:t>В зависимости от территории объекта и наличия сохранившихся исторических элементов</w:t>
            </w:r>
          </w:p>
        </w:tc>
      </w:tr>
    </w:tbl>
    <w:p w:rsidR="005C53F0" w:rsidRDefault="005C53F0" w:rsidP="005C53F0">
      <w:pPr>
        <w:pStyle w:val="07"/>
        <w:rPr>
          <w:lang w:eastAsia="ru-RU"/>
        </w:rPr>
      </w:pPr>
      <w:r>
        <w:rPr>
          <w:lang w:eastAsia="ru-RU"/>
        </w:rPr>
        <w:t>Примечание:</w:t>
      </w:r>
    </w:p>
    <w:p w:rsidR="005C53F0" w:rsidRPr="005C53F0" w:rsidRDefault="005C53F0" w:rsidP="005C53F0">
      <w:pPr>
        <w:pStyle w:val="08"/>
        <w:rPr>
          <w:lang w:eastAsia="ru-RU"/>
        </w:rPr>
      </w:pPr>
      <w:r w:rsidRPr="005C53F0">
        <w:rPr>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9B3B8E" w:rsidRPr="009B3B8E" w:rsidRDefault="008721C7" w:rsidP="000451A7">
      <w:pPr>
        <w:pStyle w:val="03"/>
        <w:rPr>
          <w:spacing w:val="-2"/>
          <w:lang w:eastAsia="ru-RU"/>
        </w:rPr>
      </w:pPr>
      <w:bookmarkStart w:id="479" w:name="_Toc487700122"/>
      <w:bookmarkStart w:id="480" w:name="_Toc490553532"/>
      <w:bookmarkStart w:id="481" w:name="_Toc490724406"/>
      <w:r>
        <w:rPr>
          <w:spacing w:val="-2"/>
          <w:lang w:eastAsia="ru-RU"/>
        </w:rPr>
        <w:t>11</w:t>
      </w:r>
      <w:r w:rsidR="009B3B8E" w:rsidRPr="009B3B8E">
        <w:rPr>
          <w:spacing w:val="-2"/>
          <w:lang w:eastAsia="ru-RU"/>
        </w:rPr>
        <w:t xml:space="preserve">.4. </w:t>
      </w:r>
      <w:r w:rsidR="009B3B8E" w:rsidRPr="009B3B8E">
        <w:rPr>
          <w:lang w:eastAsia="ru-RU"/>
        </w:rPr>
        <w:t>Лечебно-оздоровительные местности и курорты</w:t>
      </w:r>
      <w:bookmarkEnd w:id="479"/>
      <w:bookmarkEnd w:id="480"/>
      <w:bookmarkEnd w:id="481"/>
    </w:p>
    <w:p w:rsidR="009B3B8E" w:rsidRPr="009B3B8E" w:rsidRDefault="008721C7" w:rsidP="000451A7">
      <w:pPr>
        <w:pStyle w:val="011"/>
        <w:rPr>
          <w:spacing w:val="-2"/>
          <w:lang w:eastAsia="ru-RU"/>
        </w:rPr>
      </w:pPr>
      <w:r>
        <w:rPr>
          <w:spacing w:val="-2"/>
          <w:lang w:eastAsia="ru-RU"/>
        </w:rPr>
        <w:t>11</w:t>
      </w:r>
      <w:r w:rsidR="009B3B8E" w:rsidRPr="009B3B8E">
        <w:rPr>
          <w:spacing w:val="-2"/>
          <w:lang w:eastAsia="ru-RU"/>
        </w:rPr>
        <w:t xml:space="preserve">.4.1. </w:t>
      </w:r>
      <w:r w:rsidR="009B3B8E" w:rsidRPr="009B3B8E">
        <w:rPr>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местного значения для населения не нормируются.</w:t>
      </w:r>
    </w:p>
    <w:p w:rsidR="009B3B8E" w:rsidRPr="009B3B8E" w:rsidRDefault="008721C7" w:rsidP="000451A7">
      <w:pPr>
        <w:pStyle w:val="011"/>
        <w:rPr>
          <w:lang w:eastAsia="ru-RU"/>
        </w:rPr>
      </w:pPr>
      <w:r>
        <w:rPr>
          <w:bCs/>
          <w:spacing w:val="-2"/>
          <w:lang w:eastAsia="ru-RU"/>
        </w:rPr>
        <w:t>11</w:t>
      </w:r>
      <w:r w:rsidR="009B3B8E" w:rsidRPr="009B3B8E">
        <w:rPr>
          <w:bCs/>
          <w:spacing w:val="-2"/>
          <w:lang w:eastAsia="ru-RU"/>
        </w:rPr>
        <w:t xml:space="preserve">.4.2. </w:t>
      </w:r>
      <w:r w:rsidR="009B3B8E" w:rsidRPr="009B3B8E">
        <w:rPr>
          <w:lang w:eastAsia="ru-RU"/>
        </w:rPr>
        <w:t xml:space="preserve">Проектирование лечебно-оздоровительных местностей и курортов следует осуществлять в соответствии с таблицей </w:t>
      </w:r>
      <w:r>
        <w:rPr>
          <w:lang w:eastAsia="ru-RU"/>
        </w:rPr>
        <w:t>11</w:t>
      </w:r>
      <w:r w:rsidR="002743B7">
        <w:rPr>
          <w:lang w:eastAsia="ru-RU"/>
        </w:rPr>
        <w:t>.5.</w:t>
      </w:r>
    </w:p>
    <w:p w:rsidR="009B3B8E" w:rsidRPr="009B3B8E" w:rsidRDefault="009B3B8E" w:rsidP="000451A7">
      <w:pPr>
        <w:pStyle w:val="05"/>
      </w:pPr>
      <w:r w:rsidRPr="009B3B8E">
        <w:t xml:space="preserve">Таблица </w:t>
      </w:r>
      <w:r w:rsidR="008721C7">
        <w:t>11</w:t>
      </w:r>
      <w:r w:rsidR="002743B7">
        <w:t>.5</w:t>
      </w:r>
    </w:p>
    <w:tbl>
      <w:tblPr>
        <w:tblW w:w="10159" w:type="dxa"/>
        <w:jc w:val="center"/>
        <w:tblInd w:w="15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8344"/>
      </w:tblGrid>
      <w:tr w:rsidR="009B3B8E" w:rsidRPr="008721C7" w:rsidTr="008B620E">
        <w:trPr>
          <w:trHeight w:val="227"/>
          <w:jc w:val="center"/>
        </w:trPr>
        <w:tc>
          <w:tcPr>
            <w:tcW w:w="1815" w:type="dxa"/>
            <w:vAlign w:val="center"/>
          </w:tcPr>
          <w:p w:rsidR="009B3B8E" w:rsidRPr="008721C7" w:rsidRDefault="009B3B8E" w:rsidP="009B3B8E">
            <w:pPr>
              <w:widowControl w:val="0"/>
              <w:autoSpaceDE/>
              <w:autoSpaceDN/>
              <w:adjustRightInd/>
              <w:ind w:left="-57" w:right="-57"/>
              <w:jc w:val="center"/>
              <w:rPr>
                <w:rFonts w:ascii="Times New Roman" w:eastAsia="Times New Roman" w:hAnsi="Times New Roman" w:cs="Times New Roman"/>
                <w:b/>
                <w:sz w:val="20"/>
                <w:szCs w:val="20"/>
              </w:rPr>
            </w:pPr>
            <w:r w:rsidRPr="008721C7">
              <w:rPr>
                <w:rFonts w:ascii="Times New Roman" w:eastAsia="Times New Roman" w:hAnsi="Times New Roman" w:cs="Times New Roman"/>
                <w:b/>
                <w:sz w:val="20"/>
                <w:szCs w:val="20"/>
              </w:rPr>
              <w:t>Наименование параметров</w:t>
            </w:r>
          </w:p>
        </w:tc>
        <w:tc>
          <w:tcPr>
            <w:tcW w:w="8344" w:type="dxa"/>
            <w:vAlign w:val="center"/>
          </w:tcPr>
          <w:p w:rsidR="009B3B8E" w:rsidRPr="008721C7" w:rsidRDefault="009B3B8E" w:rsidP="009B3B8E">
            <w:pPr>
              <w:widowControl w:val="0"/>
              <w:autoSpaceDE/>
              <w:autoSpaceDN/>
              <w:adjustRightInd/>
              <w:ind w:right="57"/>
              <w:jc w:val="center"/>
              <w:rPr>
                <w:rFonts w:ascii="Times New Roman" w:eastAsia="Times New Roman" w:hAnsi="Times New Roman" w:cs="Times New Roman"/>
                <w:b/>
                <w:sz w:val="20"/>
                <w:szCs w:val="20"/>
              </w:rPr>
            </w:pPr>
            <w:r w:rsidRPr="008721C7">
              <w:rPr>
                <w:rFonts w:ascii="Times New Roman" w:eastAsia="Times New Roman" w:hAnsi="Times New Roman" w:cs="Times New Roman"/>
                <w:b/>
                <w:sz w:val="20"/>
                <w:szCs w:val="20"/>
              </w:rPr>
              <w:t>Значение параметров</w:t>
            </w:r>
          </w:p>
        </w:tc>
      </w:tr>
      <w:tr w:rsidR="009B3B8E" w:rsidRPr="008721C7" w:rsidTr="008B620E">
        <w:tblPrEx>
          <w:tblBorders>
            <w:bottom w:val="single" w:sz="4" w:space="0" w:color="000000"/>
          </w:tblBorders>
        </w:tblPrEx>
        <w:trPr>
          <w:jc w:val="center"/>
        </w:trPr>
        <w:tc>
          <w:tcPr>
            <w:tcW w:w="1815" w:type="dxa"/>
          </w:tcPr>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Режим охраны</w:t>
            </w:r>
          </w:p>
        </w:tc>
        <w:tc>
          <w:tcPr>
            <w:tcW w:w="8344" w:type="dxa"/>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Природные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ресурсы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являются государственной собственностью.</w:t>
            </w:r>
          </w:p>
        </w:tc>
      </w:tr>
      <w:tr w:rsidR="009B3B8E" w:rsidRPr="008721C7" w:rsidTr="008B620E">
        <w:tblPrEx>
          <w:tblBorders>
            <w:bottom w:val="single" w:sz="4" w:space="0" w:color="000000"/>
          </w:tblBorders>
        </w:tblPrEx>
        <w:trPr>
          <w:jc w:val="center"/>
        </w:trPr>
        <w:tc>
          <w:tcPr>
            <w:tcW w:w="1815" w:type="dxa"/>
          </w:tcPr>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 xml:space="preserve">Округа </w:t>
            </w:r>
          </w:p>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санитарной или горно-санитарной охраны</w:t>
            </w:r>
          </w:p>
        </w:tc>
        <w:tc>
          <w:tcPr>
            <w:tcW w:w="8344" w:type="dxa"/>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Для</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лечебно-оздоровительных</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местностей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и</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курортов, где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природные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ресурсы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относятся к недрам (минеральные воды,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 xml:space="preserve">грязи и другие), устанавливаются округа горно-санитарной охраны. В остальных случаях устанавливаются округа санитарной охраны. </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Внешний контур округа санитарной (горно-санитарной) охраны является границей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лечебно-оздоровительной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местности,</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курорта.</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9B3B8E" w:rsidRPr="009B3B8E" w:rsidRDefault="009B3B8E" w:rsidP="009B3B8E">
      <w:pPr>
        <w:widowControl w:val="0"/>
        <w:autoSpaceDE/>
        <w:autoSpaceDN/>
        <w:adjustRightInd/>
        <w:ind w:firstLine="709"/>
        <w:jc w:val="both"/>
        <w:rPr>
          <w:rFonts w:ascii="Times New Roman" w:eastAsia="Times New Roman" w:hAnsi="Times New Roman" w:cs="Times New Roman"/>
          <w:lang w:eastAsia="ru-RU"/>
        </w:rPr>
      </w:pPr>
    </w:p>
    <w:p w:rsidR="009B3B8E" w:rsidRPr="009B3B8E" w:rsidRDefault="008721C7" w:rsidP="009B3B8E">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11</w:t>
      </w:r>
      <w:r w:rsidR="009B3B8E" w:rsidRPr="009B3B8E">
        <w:rPr>
          <w:rFonts w:ascii="Times New Roman" w:eastAsia="Times New Roman" w:hAnsi="Times New Roman" w:cs="Times New Roman"/>
          <w:lang w:eastAsia="ru-RU"/>
        </w:rPr>
        <w:t>.4.3</w:t>
      </w:r>
      <w:r w:rsidR="009B3B8E" w:rsidRPr="009B3B8E">
        <w:rPr>
          <w:rFonts w:ascii="Times New Roman" w:eastAsia="Times New Roman" w:hAnsi="Times New Roman" w:cs="Times New Roman"/>
          <w:bCs/>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создания, развития и обеспечения охраны лечебно-оздоровительных местностей и курортов, приведены в таблице </w:t>
      </w:r>
      <w:r>
        <w:rPr>
          <w:rFonts w:ascii="Times New Roman" w:eastAsia="Times New Roman" w:hAnsi="Times New Roman" w:cs="Times New Roman"/>
          <w:bCs/>
          <w:lang w:eastAsia="ru-RU"/>
        </w:rPr>
        <w:t>11</w:t>
      </w:r>
      <w:r w:rsidR="002743B7">
        <w:rPr>
          <w:rFonts w:ascii="Times New Roman" w:eastAsia="Times New Roman" w:hAnsi="Times New Roman" w:cs="Times New Roman"/>
          <w:bCs/>
          <w:lang w:eastAsia="ru-RU"/>
        </w:rPr>
        <w:t>.6.</w:t>
      </w:r>
    </w:p>
    <w:p w:rsidR="009B3B8E" w:rsidRPr="009B3B8E" w:rsidRDefault="009B3B8E" w:rsidP="00F5218F">
      <w:pPr>
        <w:pStyle w:val="05"/>
      </w:pPr>
      <w:r w:rsidRPr="009B3B8E">
        <w:t xml:space="preserve">Таблица </w:t>
      </w:r>
      <w:r w:rsidR="008721C7">
        <w:t>11</w:t>
      </w:r>
      <w:r w:rsidR="002743B7">
        <w:t>.6</w:t>
      </w:r>
    </w:p>
    <w:tbl>
      <w:tblPr>
        <w:tblStyle w:val="af9"/>
        <w:tblW w:w="10136" w:type="dxa"/>
        <w:tblInd w:w="108" w:type="dxa"/>
        <w:tblLook w:val="04A0" w:firstRow="1" w:lastRow="0" w:firstColumn="1" w:lastColumn="0" w:noHBand="0" w:noVBand="1"/>
      </w:tblPr>
      <w:tblGrid>
        <w:gridCol w:w="2268"/>
        <w:gridCol w:w="3402"/>
        <w:gridCol w:w="2552"/>
        <w:gridCol w:w="1914"/>
      </w:tblGrid>
      <w:tr w:rsidR="00FF5430" w:rsidRPr="006F1DA0" w:rsidTr="004E6B0F">
        <w:trPr>
          <w:trHeight w:val="690"/>
        </w:trPr>
        <w:tc>
          <w:tcPr>
            <w:tcW w:w="2268" w:type="dxa"/>
            <w:shd w:val="clear" w:color="auto" w:fill="auto"/>
          </w:tcPr>
          <w:p w:rsidR="00FF5430" w:rsidRPr="006F1DA0" w:rsidRDefault="00FF5430" w:rsidP="005F089F">
            <w:pPr>
              <w:pStyle w:val="45"/>
            </w:pPr>
            <w:r w:rsidRPr="006F1DA0">
              <w:t>Наименование вида объекта</w:t>
            </w:r>
          </w:p>
        </w:tc>
        <w:tc>
          <w:tcPr>
            <w:tcW w:w="3402" w:type="dxa"/>
            <w:shd w:val="clear" w:color="auto" w:fill="auto"/>
          </w:tcPr>
          <w:p w:rsidR="00FF5430" w:rsidRPr="006F1DA0" w:rsidRDefault="00FF5430" w:rsidP="005F089F">
            <w:pPr>
              <w:pStyle w:val="45"/>
            </w:pPr>
            <w:r w:rsidRPr="006F1DA0">
              <w:t>Тип расчетного показателя</w:t>
            </w:r>
          </w:p>
        </w:tc>
        <w:tc>
          <w:tcPr>
            <w:tcW w:w="2552" w:type="dxa"/>
            <w:shd w:val="clear" w:color="auto" w:fill="auto"/>
          </w:tcPr>
          <w:p w:rsidR="00FF5430" w:rsidRPr="006F1DA0" w:rsidRDefault="00FF5430" w:rsidP="005F089F">
            <w:pPr>
              <w:pStyle w:val="45"/>
            </w:pPr>
            <w:r w:rsidRPr="006F1DA0">
              <w:t>Наименование расчетного показателя, единица измерения</w:t>
            </w:r>
          </w:p>
        </w:tc>
        <w:tc>
          <w:tcPr>
            <w:tcW w:w="1914" w:type="dxa"/>
            <w:shd w:val="clear" w:color="auto" w:fill="auto"/>
          </w:tcPr>
          <w:p w:rsidR="00FF5430" w:rsidRPr="006F1DA0" w:rsidRDefault="00FF5430" w:rsidP="005F089F">
            <w:pPr>
              <w:pStyle w:val="45"/>
            </w:pPr>
            <w:r>
              <w:t xml:space="preserve">Значение </w:t>
            </w:r>
            <w:r w:rsidRPr="006F1DA0">
              <w:t>расчетного показателя</w:t>
            </w:r>
          </w:p>
        </w:tc>
      </w:tr>
      <w:tr w:rsidR="00FF5430" w:rsidRPr="006F1DA0" w:rsidTr="00662989">
        <w:trPr>
          <w:trHeight w:val="85"/>
        </w:trPr>
        <w:tc>
          <w:tcPr>
            <w:tcW w:w="2268" w:type="dxa"/>
            <w:vMerge w:val="restart"/>
            <w:shd w:val="clear" w:color="auto" w:fill="auto"/>
          </w:tcPr>
          <w:p w:rsidR="00FF5430" w:rsidRPr="006F1DA0" w:rsidRDefault="00FF5430" w:rsidP="005F089F">
            <w:pPr>
              <w:pStyle w:val="510"/>
            </w:pPr>
            <w:r w:rsidRPr="00FF5430">
              <w:rPr>
                <w:spacing w:val="-2"/>
              </w:rPr>
              <w:t>Санаторные объекты (санаторно-</w:t>
            </w:r>
            <w:r w:rsidRPr="00FF5430">
              <w:t xml:space="preserve">курортные организации), всего </w:t>
            </w:r>
          </w:p>
        </w:tc>
        <w:tc>
          <w:tcPr>
            <w:tcW w:w="3402" w:type="dxa"/>
            <w:vMerge w:val="restart"/>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5,87</w:t>
            </w:r>
          </w:p>
        </w:tc>
      </w:tr>
      <w:tr w:rsidR="00FF5430" w:rsidRPr="006F1DA0" w:rsidTr="00662989">
        <w:trPr>
          <w:trHeight w:val="85"/>
        </w:trPr>
        <w:tc>
          <w:tcPr>
            <w:tcW w:w="2268" w:type="dxa"/>
            <w:vMerge/>
            <w:shd w:val="clear" w:color="auto" w:fill="auto"/>
          </w:tcPr>
          <w:p w:rsidR="00FF5430" w:rsidRPr="00FF5430" w:rsidRDefault="00FF5430" w:rsidP="005F089F">
            <w:pPr>
              <w:pStyle w:val="510"/>
            </w:pPr>
          </w:p>
        </w:tc>
        <w:tc>
          <w:tcPr>
            <w:tcW w:w="3402" w:type="dxa"/>
            <w:vMerge/>
            <w:shd w:val="clear" w:color="auto" w:fill="auto"/>
          </w:tcPr>
          <w:p w:rsidR="00FF5430" w:rsidRPr="006F1DA0" w:rsidRDefault="00FF5430" w:rsidP="005F089F">
            <w:pPr>
              <w:pStyle w:val="510"/>
            </w:pPr>
          </w:p>
        </w:tc>
        <w:tc>
          <w:tcPr>
            <w:tcW w:w="2552" w:type="dxa"/>
            <w:shd w:val="clear" w:color="auto" w:fill="auto"/>
          </w:tcPr>
          <w:p w:rsidR="00FF5430" w:rsidRPr="006F1DA0" w:rsidRDefault="00FF5430" w:rsidP="005F089F">
            <w:pPr>
              <w:pStyle w:val="510"/>
            </w:pPr>
            <w:r w:rsidRPr="006F1DA0">
              <w:t xml:space="preserve">Уровень обеспеченности, мест </w:t>
            </w:r>
            <w:r>
              <w:t>/1000 детей</w:t>
            </w:r>
          </w:p>
        </w:tc>
        <w:tc>
          <w:tcPr>
            <w:tcW w:w="1914" w:type="dxa"/>
            <w:shd w:val="clear" w:color="auto" w:fill="auto"/>
          </w:tcPr>
          <w:p w:rsidR="00FF5430" w:rsidRDefault="00FF5430" w:rsidP="005F089F">
            <w:pPr>
              <w:pStyle w:val="512"/>
            </w:pPr>
            <w:r w:rsidRPr="00FF5430">
              <w:t>3,065</w:t>
            </w:r>
          </w:p>
        </w:tc>
      </w:tr>
      <w:tr w:rsidR="00FF5430" w:rsidRPr="006F1DA0" w:rsidTr="00662989">
        <w:trPr>
          <w:trHeight w:val="77"/>
        </w:trPr>
        <w:tc>
          <w:tcPr>
            <w:tcW w:w="2268" w:type="dxa"/>
            <w:vMerge/>
            <w:shd w:val="clear" w:color="auto" w:fill="auto"/>
          </w:tcPr>
          <w:p w:rsidR="00FF5430" w:rsidRPr="006F1DA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85"/>
        </w:trPr>
        <w:tc>
          <w:tcPr>
            <w:tcW w:w="2268" w:type="dxa"/>
            <w:vMerge w:val="restart"/>
            <w:shd w:val="clear" w:color="auto" w:fill="auto"/>
          </w:tcPr>
          <w:p w:rsidR="00FF5430" w:rsidRPr="00FF5430" w:rsidRDefault="00FF5430" w:rsidP="005F089F">
            <w:pPr>
              <w:pStyle w:val="510"/>
            </w:pPr>
            <w:r>
              <w:t>С</w:t>
            </w:r>
            <w:r w:rsidRPr="00FF5430">
              <w:t xml:space="preserve">анатории для родителей с детьми и детские санатории </w:t>
            </w:r>
          </w:p>
          <w:p w:rsidR="00FF5430" w:rsidRPr="006F1DA0" w:rsidRDefault="00FF5430" w:rsidP="005F089F">
            <w:pPr>
              <w:pStyle w:val="510"/>
            </w:pPr>
            <w:r w:rsidRPr="00FF5430">
              <w:t>(без туберкулезных)</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0,7</w:t>
            </w:r>
          </w:p>
        </w:tc>
      </w:tr>
      <w:tr w:rsidR="00FF5430" w:rsidRPr="006F1DA0" w:rsidTr="00662989">
        <w:trPr>
          <w:trHeight w:val="815"/>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381"/>
        </w:trPr>
        <w:tc>
          <w:tcPr>
            <w:tcW w:w="2268" w:type="dxa"/>
            <w:vMerge w:val="restart"/>
            <w:shd w:val="clear" w:color="auto" w:fill="auto"/>
          </w:tcPr>
          <w:p w:rsidR="00FF5430" w:rsidRDefault="00FF5430" w:rsidP="005F089F">
            <w:pPr>
              <w:pStyle w:val="510"/>
            </w:pPr>
            <w:r>
              <w:t>С</w:t>
            </w:r>
            <w:r w:rsidRPr="00FF5430">
              <w:t>анатории-профилактории</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0,3</w:t>
            </w:r>
          </w:p>
        </w:tc>
      </w:tr>
      <w:tr w:rsidR="00FF5430" w:rsidRPr="006F1DA0" w:rsidTr="00662989">
        <w:trPr>
          <w:trHeight w:val="542"/>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542"/>
        </w:trPr>
        <w:tc>
          <w:tcPr>
            <w:tcW w:w="2268" w:type="dxa"/>
            <w:vMerge w:val="restart"/>
            <w:shd w:val="clear" w:color="auto" w:fill="auto"/>
          </w:tcPr>
          <w:p w:rsidR="00FF5430" w:rsidRDefault="00FF5430" w:rsidP="005F089F">
            <w:pPr>
              <w:pStyle w:val="510"/>
            </w:pPr>
            <w:r>
              <w:t>С</w:t>
            </w:r>
            <w:r w:rsidRPr="00FF5430">
              <w:t>анаторные детские лагеря</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0,7</w:t>
            </w:r>
          </w:p>
        </w:tc>
      </w:tr>
      <w:tr w:rsidR="00FF5430" w:rsidRPr="006F1DA0" w:rsidTr="00662989">
        <w:trPr>
          <w:trHeight w:val="283"/>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bl>
    <w:p w:rsidR="00FF5430" w:rsidRDefault="00FF5430" w:rsidP="008B620E">
      <w:pPr>
        <w:pStyle w:val="011"/>
        <w:rPr>
          <w:bCs/>
          <w:lang w:eastAsia="ru-RU"/>
        </w:rPr>
      </w:pPr>
    </w:p>
    <w:p w:rsidR="009B3B8E" w:rsidRPr="009B3B8E" w:rsidRDefault="008721C7" w:rsidP="008B620E">
      <w:pPr>
        <w:pStyle w:val="011"/>
        <w:rPr>
          <w:lang w:eastAsia="ru-RU"/>
        </w:rPr>
      </w:pPr>
      <w:r>
        <w:rPr>
          <w:bCs/>
          <w:lang w:eastAsia="ru-RU"/>
        </w:rPr>
        <w:t>11</w:t>
      </w:r>
      <w:r w:rsidR="009B3B8E" w:rsidRPr="009B3B8E">
        <w:rPr>
          <w:bCs/>
          <w:lang w:eastAsia="ru-RU"/>
        </w:rPr>
        <w:t>.4.</w:t>
      </w:r>
      <w:r w:rsidR="00C74277">
        <w:rPr>
          <w:bCs/>
          <w:lang w:eastAsia="ru-RU"/>
        </w:rPr>
        <w:t>4</w:t>
      </w:r>
      <w:r w:rsidR="009B3B8E" w:rsidRPr="009B3B8E">
        <w:rPr>
          <w:bCs/>
          <w:lang w:eastAsia="ru-RU"/>
        </w:rPr>
        <w:t xml:space="preserve">. </w:t>
      </w:r>
      <w:r w:rsidR="009B3B8E" w:rsidRPr="009B3B8E">
        <w:rPr>
          <w:lang w:eastAsia="ru-RU"/>
        </w:rPr>
        <w:t xml:space="preserve">При планировке и застройке территорий лечебно-оздоровительных местностей и курортов, в том числе </w:t>
      </w:r>
      <w:r w:rsidR="009B3B8E" w:rsidRPr="009B3B8E">
        <w:rPr>
          <w:bCs/>
          <w:spacing w:val="-2"/>
          <w:lang w:eastAsia="ru-RU"/>
        </w:rPr>
        <w:t xml:space="preserve">санаторно-курортных и оздоровительных </w:t>
      </w:r>
      <w:r w:rsidR="009B3B8E" w:rsidRPr="009B3B8E">
        <w:rPr>
          <w:bCs/>
          <w:lang w:eastAsia="ru-RU"/>
        </w:rPr>
        <w:t>комплексов, объектов отдыха и туризма,</w:t>
      </w:r>
      <w:r w:rsidR="009B3B8E" w:rsidRPr="009B3B8E">
        <w:rPr>
          <w:lang w:eastAsia="ru-RU"/>
        </w:rPr>
        <w:t xml:space="preserve"> необходимо учитывать ориентировочное показатели рекреационной нагрузки на природный ланд</w:t>
      </w:r>
      <w:r w:rsidR="005D4B66">
        <w:rPr>
          <w:lang w:eastAsia="ru-RU"/>
        </w:rPr>
        <w:t>шафт, приведенные в таблице 6.</w:t>
      </w:r>
      <w:r w:rsidR="009B3B8E" w:rsidRPr="009B3B8E">
        <w:rPr>
          <w:lang w:eastAsia="ru-RU"/>
        </w:rPr>
        <w:t>10 настоящих нормативов.</w:t>
      </w:r>
    </w:p>
    <w:p w:rsidR="009B3B8E" w:rsidRPr="009B3B8E" w:rsidRDefault="008721C7" w:rsidP="008B620E">
      <w:pPr>
        <w:pStyle w:val="011"/>
        <w:rPr>
          <w:lang w:eastAsia="ru-RU"/>
        </w:rPr>
      </w:pPr>
      <w:r>
        <w:rPr>
          <w:lang w:eastAsia="ru-RU"/>
        </w:rPr>
        <w:t>11</w:t>
      </w:r>
      <w:r w:rsidR="009B3B8E" w:rsidRPr="009B3B8E">
        <w:rPr>
          <w:lang w:eastAsia="ru-RU"/>
        </w:rPr>
        <w:t>.4.</w:t>
      </w:r>
      <w:r w:rsidR="00C74277">
        <w:rPr>
          <w:lang w:eastAsia="ru-RU"/>
        </w:rPr>
        <w:t>5</w:t>
      </w:r>
      <w:r w:rsidR="009B3B8E" w:rsidRPr="009B3B8E">
        <w:rPr>
          <w:lang w:eastAsia="ru-RU"/>
        </w:rPr>
        <w:t>. Расстояние от границ земельных участков вновь</w:t>
      </w:r>
      <w:r>
        <w:rPr>
          <w:lang w:eastAsia="ru-RU"/>
        </w:rPr>
        <w:t xml:space="preserve"> проектируемых санаторно-курорт</w:t>
      </w:r>
      <w:r w:rsidR="009B3B8E" w:rsidRPr="009B3B8E">
        <w:rPr>
          <w:lang w:eastAsia="ru-RU"/>
        </w:rPr>
        <w:t xml:space="preserve">ных и оздоровительных </w:t>
      </w:r>
      <w:r w:rsidR="009B3B8E" w:rsidRPr="009B3B8E">
        <w:rPr>
          <w:bCs/>
          <w:lang w:eastAsia="ru-RU"/>
        </w:rPr>
        <w:t>организаций</w:t>
      </w:r>
      <w:r w:rsidR="009B3B8E" w:rsidRPr="009B3B8E">
        <w:rPr>
          <w:lang w:eastAsia="ru-RU"/>
        </w:rPr>
        <w:t xml:space="preserve"> до других объектов следует принимать по таблице </w:t>
      </w:r>
      <w:r>
        <w:rPr>
          <w:lang w:eastAsia="ru-RU"/>
        </w:rPr>
        <w:t>11</w:t>
      </w:r>
      <w:r w:rsidR="00C74277">
        <w:rPr>
          <w:lang w:eastAsia="ru-RU"/>
        </w:rPr>
        <w:t>.7.</w:t>
      </w:r>
    </w:p>
    <w:p w:rsidR="009B3B8E" w:rsidRPr="009B3B8E" w:rsidRDefault="009B3B8E" w:rsidP="008B620E">
      <w:pPr>
        <w:pStyle w:val="05"/>
      </w:pPr>
      <w:r w:rsidRPr="009B3B8E">
        <w:t xml:space="preserve">Таблица </w:t>
      </w:r>
      <w:r w:rsidR="008721C7">
        <w:t>11</w:t>
      </w:r>
      <w:r w:rsidR="00C74277">
        <w:t>.7</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5532"/>
      </w:tblGrid>
      <w:tr w:rsidR="009B3B8E" w:rsidRPr="008721C7" w:rsidTr="004E6B0F">
        <w:trPr>
          <w:trHeight w:val="85"/>
          <w:jc w:val="center"/>
        </w:trPr>
        <w:tc>
          <w:tcPr>
            <w:tcW w:w="4545" w:type="dxa"/>
            <w:shd w:val="clear" w:color="auto" w:fill="auto"/>
          </w:tcPr>
          <w:p w:rsidR="009B3B8E" w:rsidRPr="008721C7" w:rsidRDefault="009B3B8E" w:rsidP="004E6B0F">
            <w:pPr>
              <w:widowControl w:val="0"/>
              <w:autoSpaceDE/>
              <w:autoSpaceDN/>
              <w:adjustRightInd/>
              <w:spacing w:line="239" w:lineRule="auto"/>
              <w:jc w:val="center"/>
              <w:rPr>
                <w:rFonts w:ascii="Times New Roman" w:eastAsia="Times New Roman" w:hAnsi="Times New Roman" w:cs="Times New Roman"/>
                <w:b/>
                <w:spacing w:val="-2"/>
                <w:sz w:val="20"/>
                <w:szCs w:val="20"/>
                <w:lang w:eastAsia="ru-RU"/>
              </w:rPr>
            </w:pPr>
            <w:r w:rsidRPr="008721C7">
              <w:rPr>
                <w:rFonts w:ascii="Times New Roman" w:eastAsia="Times New Roman" w:hAnsi="Times New Roman" w:cs="Times New Roman"/>
                <w:b/>
                <w:spacing w:val="-2"/>
                <w:sz w:val="20"/>
                <w:szCs w:val="20"/>
                <w:lang w:eastAsia="ru-RU"/>
              </w:rPr>
              <w:t>Нормируемые объекты</w:t>
            </w:r>
          </w:p>
        </w:tc>
        <w:tc>
          <w:tcPr>
            <w:tcW w:w="5532" w:type="dxa"/>
            <w:shd w:val="clear" w:color="auto" w:fill="auto"/>
          </w:tcPr>
          <w:p w:rsidR="009B3B8E" w:rsidRPr="008721C7" w:rsidRDefault="009B3B8E" w:rsidP="004E6B0F">
            <w:pPr>
              <w:widowControl w:val="0"/>
              <w:autoSpaceDE/>
              <w:autoSpaceDN/>
              <w:adjustRightInd/>
              <w:spacing w:line="239" w:lineRule="auto"/>
              <w:jc w:val="center"/>
              <w:rPr>
                <w:rFonts w:ascii="Times New Roman" w:eastAsia="Times New Roman" w:hAnsi="Times New Roman" w:cs="Times New Roman"/>
                <w:b/>
                <w:spacing w:val="-2"/>
                <w:sz w:val="20"/>
                <w:szCs w:val="20"/>
                <w:lang w:eastAsia="ru-RU"/>
              </w:rPr>
            </w:pPr>
            <w:r w:rsidRPr="008721C7">
              <w:rPr>
                <w:rFonts w:ascii="Times New Roman" w:eastAsia="Times New Roman" w:hAnsi="Times New Roman" w:cs="Times New Roman"/>
                <w:b/>
                <w:spacing w:val="-2"/>
                <w:sz w:val="20"/>
                <w:szCs w:val="20"/>
                <w:lang w:eastAsia="ru-RU"/>
              </w:rPr>
              <w:t>Расстояние до нормируемых объектов, м, не менее</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Жилая застройка, объекты коммунального хозяйства и складов</w:t>
            </w:r>
          </w:p>
        </w:tc>
        <w:tc>
          <w:tcPr>
            <w:tcW w:w="5532" w:type="dxa"/>
            <w:shd w:val="clear" w:color="auto" w:fill="auto"/>
          </w:tcPr>
          <w:p w:rsidR="009B3B8E" w:rsidRPr="008721C7" w:rsidRDefault="009B3B8E" w:rsidP="00D84E63">
            <w:pPr>
              <w:pStyle w:val="1510"/>
            </w:pPr>
            <w:r w:rsidRPr="008721C7">
              <w:t>500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То же в условиях реконструкции</w:t>
            </w:r>
          </w:p>
        </w:tc>
        <w:tc>
          <w:tcPr>
            <w:tcW w:w="5532" w:type="dxa"/>
            <w:shd w:val="clear" w:color="auto" w:fill="auto"/>
          </w:tcPr>
          <w:p w:rsidR="009B3B8E" w:rsidRPr="008721C7" w:rsidRDefault="009B3B8E" w:rsidP="00D84E63">
            <w:pPr>
              <w:pStyle w:val="1510"/>
            </w:pPr>
            <w:r w:rsidRPr="008721C7">
              <w:t>100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Автомобильные дороги:</w:t>
            </w:r>
          </w:p>
          <w:p w:rsidR="009B3B8E" w:rsidRPr="008721C7" w:rsidRDefault="009B3B8E" w:rsidP="00D84E63">
            <w:pPr>
              <w:pStyle w:val="150"/>
            </w:pPr>
            <w:r w:rsidRPr="008721C7">
              <w:t xml:space="preserve">- </w:t>
            </w:r>
            <w:r w:rsidRPr="008721C7">
              <w:rPr>
                <w:lang w:val="en-US"/>
              </w:rPr>
              <w:t>I</w:t>
            </w:r>
            <w:r w:rsidRPr="008721C7">
              <w:t xml:space="preserve">, </w:t>
            </w:r>
            <w:r w:rsidRPr="008721C7">
              <w:rPr>
                <w:lang w:val="en-US"/>
              </w:rPr>
              <w:t>II</w:t>
            </w:r>
            <w:r w:rsidRPr="008721C7">
              <w:t xml:space="preserve">, </w:t>
            </w:r>
            <w:r w:rsidRPr="008721C7">
              <w:rPr>
                <w:lang w:val="en-US"/>
              </w:rPr>
              <w:t>III</w:t>
            </w:r>
            <w:r w:rsidRPr="008721C7">
              <w:t xml:space="preserve"> категорий</w:t>
            </w:r>
          </w:p>
          <w:p w:rsidR="009B3B8E" w:rsidRPr="008721C7" w:rsidRDefault="009B3B8E" w:rsidP="00D84E63">
            <w:pPr>
              <w:pStyle w:val="150"/>
            </w:pPr>
            <w:r w:rsidRPr="008721C7">
              <w:t>- IV категории</w:t>
            </w:r>
          </w:p>
        </w:tc>
        <w:tc>
          <w:tcPr>
            <w:tcW w:w="5532" w:type="dxa"/>
            <w:shd w:val="clear" w:color="auto" w:fill="auto"/>
          </w:tcPr>
          <w:p w:rsidR="009B3B8E" w:rsidRPr="008721C7" w:rsidRDefault="009B3B8E" w:rsidP="00D84E63">
            <w:pPr>
              <w:pStyle w:val="1510"/>
            </w:pPr>
          </w:p>
          <w:p w:rsidR="009B3B8E" w:rsidRPr="008721C7" w:rsidRDefault="009B3B8E" w:rsidP="00D84E63">
            <w:pPr>
              <w:pStyle w:val="1510"/>
            </w:pPr>
            <w:r w:rsidRPr="008721C7">
              <w:t>500</w:t>
            </w:r>
          </w:p>
          <w:p w:rsidR="009B3B8E" w:rsidRPr="008721C7" w:rsidRDefault="009B3B8E" w:rsidP="00D84E63">
            <w:pPr>
              <w:pStyle w:val="1510"/>
            </w:pPr>
            <w:r w:rsidRPr="008721C7">
              <w:t>200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Садоводческие, огороднические, дачные объединения граждан</w:t>
            </w:r>
          </w:p>
        </w:tc>
        <w:tc>
          <w:tcPr>
            <w:tcW w:w="5532" w:type="dxa"/>
            <w:shd w:val="clear" w:color="auto" w:fill="auto"/>
          </w:tcPr>
          <w:p w:rsidR="009B3B8E" w:rsidRPr="008721C7" w:rsidRDefault="009B3B8E" w:rsidP="00D84E63">
            <w:pPr>
              <w:pStyle w:val="1510"/>
            </w:pPr>
            <w:r w:rsidRPr="008721C7">
              <w:t>300</w:t>
            </w:r>
          </w:p>
        </w:tc>
      </w:tr>
    </w:tbl>
    <w:p w:rsidR="009B3B8E" w:rsidRPr="009B3B8E" w:rsidRDefault="009B3B8E" w:rsidP="009B3B8E">
      <w:pPr>
        <w:widowControl w:val="0"/>
        <w:autoSpaceDE/>
        <w:autoSpaceDN/>
        <w:adjustRightInd/>
        <w:spacing w:line="239" w:lineRule="auto"/>
        <w:ind w:firstLine="709"/>
        <w:jc w:val="both"/>
        <w:rPr>
          <w:rFonts w:ascii="Times New Roman" w:eastAsia="Times New Roman" w:hAnsi="Times New Roman" w:cs="Times New Roman"/>
          <w:lang w:eastAsia="ru-RU"/>
        </w:rPr>
      </w:pPr>
    </w:p>
    <w:p w:rsidR="009B3B8E" w:rsidRPr="009B3B8E" w:rsidRDefault="008721C7" w:rsidP="008B620E">
      <w:pPr>
        <w:pStyle w:val="011"/>
        <w:rPr>
          <w:lang w:eastAsia="ru-RU"/>
        </w:rPr>
      </w:pPr>
      <w:r>
        <w:rPr>
          <w:lang w:eastAsia="ru-RU"/>
        </w:rPr>
        <w:t>11</w:t>
      </w:r>
      <w:r w:rsidR="00C74277">
        <w:rPr>
          <w:lang w:eastAsia="ru-RU"/>
        </w:rPr>
        <w:t>.4.6</w:t>
      </w:r>
      <w:r w:rsidR="009B3B8E" w:rsidRPr="009B3B8E">
        <w:rPr>
          <w:lang w:eastAsia="ru-RU"/>
        </w:rPr>
        <w:t xml:space="preserve">.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w:t>
      </w:r>
      <w:r>
        <w:rPr>
          <w:lang w:eastAsia="ru-RU"/>
        </w:rPr>
        <w:t>11</w:t>
      </w:r>
      <w:r w:rsidR="00C74277">
        <w:rPr>
          <w:lang w:eastAsia="ru-RU"/>
        </w:rPr>
        <w:t>.8.</w:t>
      </w:r>
    </w:p>
    <w:p w:rsidR="009B3B8E" w:rsidRPr="009B3B8E" w:rsidRDefault="009B3B8E" w:rsidP="008B620E">
      <w:pPr>
        <w:pStyle w:val="05"/>
      </w:pPr>
      <w:r w:rsidRPr="009B3B8E">
        <w:t xml:space="preserve">Таблица </w:t>
      </w:r>
      <w:r w:rsidR="008721C7">
        <w:t>11</w:t>
      </w:r>
      <w:r w:rsidR="00C74277">
        <w:t>.8</w:t>
      </w:r>
    </w:p>
    <w:p w:rsidR="009B3B8E" w:rsidRPr="009B3B8E" w:rsidRDefault="009B3B8E" w:rsidP="009B3B8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276"/>
      </w:tblGrid>
      <w:tr w:rsidR="009B3B8E" w:rsidRPr="008721C7" w:rsidTr="008B620E">
        <w:trPr>
          <w:trHeight w:val="227"/>
          <w:tblHeader/>
          <w:jc w:val="center"/>
        </w:trPr>
        <w:tc>
          <w:tcPr>
            <w:tcW w:w="4980" w:type="dxa"/>
            <w:shd w:val="clear" w:color="auto" w:fill="auto"/>
            <w:vAlign w:val="center"/>
          </w:tcPr>
          <w:p w:rsidR="009B3B8E" w:rsidRPr="008721C7" w:rsidRDefault="008B620E" w:rsidP="009B3B8E">
            <w:pPr>
              <w:widowControl w:val="0"/>
              <w:tabs>
                <w:tab w:val="left" w:pos="7479"/>
              </w:tabs>
              <w:suppressAutoHyphens/>
              <w:autoSpaceDE/>
              <w:autoSpaceDN/>
              <w:adjustRightInd/>
              <w:spacing w:line="239" w:lineRule="auto"/>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Уровень обеспеченности объектами обслуживания</w:t>
            </w:r>
          </w:p>
        </w:tc>
        <w:tc>
          <w:tcPr>
            <w:tcW w:w="5276" w:type="dxa"/>
            <w:shd w:val="clear" w:color="auto" w:fill="auto"/>
            <w:vAlign w:val="center"/>
          </w:tcPr>
          <w:p w:rsidR="009B3B8E" w:rsidRPr="008721C7" w:rsidRDefault="008B620E" w:rsidP="009B3B8E">
            <w:pPr>
              <w:widowControl w:val="0"/>
              <w:tabs>
                <w:tab w:val="left" w:pos="7479"/>
              </w:tabs>
              <w:autoSpaceDE/>
              <w:autoSpaceDN/>
              <w:adjustRightInd/>
              <w:spacing w:line="239" w:lineRule="auto"/>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Размещение объектов обслуживания</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pPr>
            <w:r w:rsidRPr="008721C7">
              <w:t xml:space="preserve">Объекты </w:t>
            </w:r>
            <w:r w:rsidRPr="00AA7CF4">
              <w:t>повседневного</w:t>
            </w:r>
            <w:r w:rsidRPr="008721C7">
              <w:t xml:space="preserve"> обслуживания:</w:t>
            </w:r>
          </w:p>
          <w:p w:rsidR="009B3B8E" w:rsidRPr="008721C7" w:rsidRDefault="009B3B8E" w:rsidP="00D84E63">
            <w:pPr>
              <w:pStyle w:val="150"/>
            </w:pPr>
            <w:r w:rsidRPr="008721C7">
              <w:t>спальные корпуса, объекты общественного питания</w:t>
            </w:r>
          </w:p>
        </w:tc>
        <w:tc>
          <w:tcPr>
            <w:tcW w:w="5276" w:type="dxa"/>
            <w:shd w:val="clear" w:color="auto" w:fill="auto"/>
          </w:tcPr>
          <w:p w:rsidR="009B3B8E" w:rsidRPr="008721C7" w:rsidRDefault="009B3B8E" w:rsidP="00D84E63">
            <w:pPr>
              <w:pStyle w:val="150"/>
            </w:pPr>
            <w:r w:rsidRPr="008721C7">
              <w:t>Вместимость, этажность и архитек</w:t>
            </w:r>
            <w:r w:rsidR="00C74277" w:rsidRPr="008721C7">
              <w:t>турно-плани</w:t>
            </w:r>
            <w:r w:rsidRPr="008721C7">
              <w:t>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9B3B8E" w:rsidRPr="008721C7" w:rsidRDefault="009B3B8E" w:rsidP="00D84E63">
            <w:pPr>
              <w:pStyle w:val="150"/>
            </w:pPr>
            <w:r w:rsidRPr="008721C7">
              <w:t>Могут применяться следующие виды спальных корпусов:</w:t>
            </w:r>
          </w:p>
          <w:p w:rsidR="009B3B8E" w:rsidRPr="008721C7" w:rsidRDefault="009B3B8E" w:rsidP="00D84E63">
            <w:pPr>
              <w:pStyle w:val="150"/>
            </w:pPr>
            <w:r w:rsidRPr="008721C7">
              <w:t>- капитальные круглогодичного использования;</w:t>
            </w:r>
          </w:p>
          <w:p w:rsidR="009B3B8E" w:rsidRPr="008721C7" w:rsidRDefault="009B3B8E" w:rsidP="00D84E63">
            <w:pPr>
              <w:pStyle w:val="150"/>
            </w:pPr>
            <w:r w:rsidRPr="008721C7">
              <w:t>- летние (вместимостью не менее 200 мест, этажностью не менее 3 этажей).</w:t>
            </w:r>
          </w:p>
          <w:p w:rsidR="009B3B8E" w:rsidRPr="008721C7" w:rsidRDefault="009B3B8E" w:rsidP="00D84E63">
            <w:pPr>
              <w:pStyle w:val="150"/>
            </w:pPr>
            <w:r w:rsidRPr="008721C7">
              <w:t>Объекты общественного питания располагаются при спальных корпусах или в отдельно стоящих зданиях (на расстоянии не более 300 м от спальных корпусов).</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rPr>
                <w:spacing w:val="-4"/>
              </w:rPr>
            </w:pPr>
            <w:r w:rsidRPr="008721C7">
              <w:rPr>
                <w:spacing w:val="-4"/>
              </w:rPr>
              <w:t>Объекты периодического обслуживания:</w:t>
            </w:r>
          </w:p>
          <w:p w:rsidR="009B3B8E" w:rsidRPr="008721C7" w:rsidRDefault="009B3B8E" w:rsidP="00D84E63">
            <w:pPr>
              <w:pStyle w:val="150"/>
            </w:pPr>
            <w:r w:rsidRPr="008721C7">
              <w:rPr>
                <w:spacing w:val="-4"/>
              </w:rPr>
              <w:t>кинотеатры,</w:t>
            </w:r>
            <w:r w:rsidRPr="008721C7">
              <w:t xml:space="preserve"> танцевальные залы, торговые предприятия, объекты развлекательного характера, общественного питания, бытового обслуживания и связи</w:t>
            </w:r>
          </w:p>
        </w:tc>
        <w:tc>
          <w:tcPr>
            <w:tcW w:w="5276" w:type="dxa"/>
            <w:shd w:val="clear" w:color="auto" w:fill="auto"/>
          </w:tcPr>
          <w:p w:rsidR="009B3B8E" w:rsidRPr="008721C7" w:rsidRDefault="009B3B8E" w:rsidP="00D84E63">
            <w:pPr>
              <w:pStyle w:val="150"/>
            </w:pPr>
            <w:r w:rsidRPr="008721C7">
              <w:t>Предусматриваются в каждом санаторно-курортном или оздоровительном комплексе и проектируются в центральной его части.</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rPr>
                <w:spacing w:val="-2"/>
              </w:rPr>
            </w:pPr>
            <w:r w:rsidRPr="008721C7">
              <w:rPr>
                <w:spacing w:val="-2"/>
              </w:rPr>
              <w:t>Объекты эпизодического обслуживания:</w:t>
            </w:r>
          </w:p>
          <w:p w:rsidR="009B3B8E" w:rsidRPr="008721C7" w:rsidRDefault="009B3B8E" w:rsidP="00D84E63">
            <w:pPr>
              <w:pStyle w:val="150"/>
              <w:rPr>
                <w:spacing w:val="-4"/>
              </w:rPr>
            </w:pPr>
            <w:r w:rsidRPr="008721C7">
              <w:rPr>
                <w:spacing w:val="-2"/>
              </w:rPr>
              <w:t>театры и концертные залы, варьете, стадионы, крупные торговые объекты, фирменные рестораны</w:t>
            </w:r>
          </w:p>
        </w:tc>
        <w:tc>
          <w:tcPr>
            <w:tcW w:w="5276" w:type="dxa"/>
            <w:shd w:val="clear" w:color="auto" w:fill="auto"/>
          </w:tcPr>
          <w:p w:rsidR="009B3B8E" w:rsidRPr="008721C7" w:rsidRDefault="009B3B8E" w:rsidP="00D84E63">
            <w:pPr>
              <w:pStyle w:val="150"/>
            </w:pPr>
            <w:r w:rsidRPr="008721C7">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9B3B8E" w:rsidRPr="009B3B8E" w:rsidRDefault="009B3B8E" w:rsidP="009B3B8E">
      <w:pPr>
        <w:widowControl w:val="0"/>
        <w:tabs>
          <w:tab w:val="left" w:pos="7479"/>
        </w:tabs>
        <w:autoSpaceDE/>
        <w:autoSpaceDN/>
        <w:adjustRightInd/>
        <w:ind w:firstLine="709"/>
        <w:jc w:val="both"/>
        <w:rPr>
          <w:rFonts w:ascii="Times New Roman" w:eastAsia="Times New Roman" w:hAnsi="Times New Roman" w:cs="Times New Roman"/>
          <w:lang w:eastAsia="ru-RU"/>
        </w:rPr>
      </w:pPr>
    </w:p>
    <w:p w:rsidR="009B3B8E" w:rsidRPr="009B3B8E" w:rsidRDefault="008721C7" w:rsidP="009B3B8E">
      <w:pPr>
        <w:widowControl w:val="0"/>
        <w:tabs>
          <w:tab w:val="left" w:pos="7479"/>
        </w:tabs>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C74277">
        <w:rPr>
          <w:rFonts w:ascii="Times New Roman" w:eastAsia="Times New Roman" w:hAnsi="Times New Roman" w:cs="Times New Roman"/>
          <w:lang w:eastAsia="ru-RU"/>
        </w:rPr>
        <w:t>.4.7</w:t>
      </w:r>
      <w:r w:rsidR="009B3B8E" w:rsidRPr="009B3B8E">
        <w:rPr>
          <w:rFonts w:ascii="Times New Roman" w:eastAsia="Times New Roman" w:hAnsi="Times New Roman" w:cs="Times New Roman"/>
          <w:lang w:eastAsia="ru-RU"/>
        </w:rPr>
        <w:t xml:space="preserve">.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w:t>
      </w:r>
      <w:r w:rsidR="009B3B8E" w:rsidRPr="009B3B8E">
        <w:rPr>
          <w:rFonts w:ascii="Times New Roman" w:eastAsia="Times New Roman" w:hAnsi="Times New Roman" w:cs="Times New Roman"/>
          <w:lang w:eastAsia="ru-RU"/>
        </w:rPr>
        <w:lastRenderedPageBreak/>
        <w:t xml:space="preserve">санаторных и оздоровительных комплексах следует принимать в соответствии с таблицей </w:t>
      </w:r>
      <w:r>
        <w:rPr>
          <w:rFonts w:ascii="Times New Roman" w:eastAsia="Times New Roman" w:hAnsi="Times New Roman" w:cs="Times New Roman"/>
          <w:lang w:eastAsia="ru-RU"/>
        </w:rPr>
        <w:t>11</w:t>
      </w:r>
      <w:r w:rsidR="00C74277">
        <w:rPr>
          <w:rFonts w:ascii="Times New Roman" w:eastAsia="Times New Roman" w:hAnsi="Times New Roman" w:cs="Times New Roman"/>
          <w:lang w:eastAsia="ru-RU"/>
        </w:rPr>
        <w:t>.9.</w:t>
      </w:r>
    </w:p>
    <w:p w:rsidR="009B3B8E" w:rsidRPr="009B3B8E" w:rsidRDefault="009B3B8E" w:rsidP="00F5218F">
      <w:pPr>
        <w:pStyle w:val="05"/>
      </w:pPr>
      <w:r w:rsidRPr="009B3B8E">
        <w:t xml:space="preserve">Таблица </w:t>
      </w:r>
      <w:r w:rsidR="008721C7">
        <w:t>11</w:t>
      </w:r>
      <w:r w:rsidR="00C74277">
        <w:t>.9</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4711"/>
      </w:tblGrid>
      <w:tr w:rsidR="009B3B8E" w:rsidRPr="00E23D8B" w:rsidTr="004E6B0F">
        <w:trPr>
          <w:trHeight w:val="85"/>
          <w:jc w:val="center"/>
        </w:trPr>
        <w:tc>
          <w:tcPr>
            <w:tcW w:w="5436" w:type="dxa"/>
            <w:shd w:val="clear" w:color="auto" w:fill="auto"/>
          </w:tcPr>
          <w:p w:rsidR="009B3B8E" w:rsidRPr="00E23D8B" w:rsidRDefault="009B3B8E" w:rsidP="004E6B0F">
            <w:pPr>
              <w:widowControl w:val="0"/>
              <w:autoSpaceDE/>
              <w:autoSpaceDN/>
              <w:adjustRightInd/>
              <w:jc w:val="center"/>
              <w:rPr>
                <w:rFonts w:ascii="Times New Roman" w:eastAsia="Times New Roman" w:hAnsi="Times New Roman" w:cs="Times New Roman"/>
                <w:b/>
                <w:sz w:val="20"/>
                <w:szCs w:val="20"/>
                <w:lang w:eastAsia="ru-RU"/>
              </w:rPr>
            </w:pPr>
            <w:r w:rsidRPr="00E23D8B">
              <w:rPr>
                <w:rFonts w:ascii="Times New Roman" w:eastAsia="Times New Roman" w:hAnsi="Times New Roman" w:cs="Times New Roman"/>
                <w:b/>
                <w:sz w:val="20"/>
                <w:szCs w:val="20"/>
                <w:lang w:eastAsia="ru-RU"/>
              </w:rPr>
              <w:t>Наименование территорий</w:t>
            </w:r>
          </w:p>
        </w:tc>
        <w:tc>
          <w:tcPr>
            <w:tcW w:w="4711" w:type="dxa"/>
            <w:shd w:val="clear" w:color="auto" w:fill="auto"/>
          </w:tcPr>
          <w:p w:rsidR="009B3B8E" w:rsidRPr="00E23D8B" w:rsidRDefault="009B3B8E" w:rsidP="004E6B0F">
            <w:pPr>
              <w:widowControl w:val="0"/>
              <w:autoSpaceDE/>
              <w:autoSpaceDN/>
              <w:adjustRightInd/>
              <w:jc w:val="center"/>
              <w:rPr>
                <w:rFonts w:ascii="Times New Roman" w:eastAsia="Times New Roman" w:hAnsi="Times New Roman" w:cs="Times New Roman"/>
                <w:b/>
                <w:sz w:val="20"/>
                <w:szCs w:val="20"/>
                <w:lang w:eastAsia="ru-RU"/>
              </w:rPr>
            </w:pPr>
            <w:r w:rsidRPr="00E23D8B">
              <w:rPr>
                <w:rFonts w:ascii="Times New Roman" w:eastAsia="Times New Roman" w:hAnsi="Times New Roman" w:cs="Times New Roman"/>
                <w:b/>
                <w:sz w:val="20"/>
                <w:szCs w:val="20"/>
                <w:lang w:eastAsia="ru-RU"/>
              </w:rPr>
              <w:t>Минимальные расчетные показатели обеспеченности</w:t>
            </w:r>
            <w:r w:rsidR="008C12EF">
              <w:rPr>
                <w:rFonts w:ascii="Times New Roman" w:eastAsia="Times New Roman" w:hAnsi="Times New Roman" w:cs="Times New Roman"/>
                <w:b/>
                <w:sz w:val="20"/>
                <w:szCs w:val="20"/>
                <w:lang w:eastAsia="ru-RU"/>
              </w:rPr>
              <w:t xml:space="preserve"> </w:t>
            </w:r>
            <w:r w:rsidRPr="00E23D8B">
              <w:rPr>
                <w:rFonts w:ascii="Times New Roman" w:eastAsia="Times New Roman" w:hAnsi="Times New Roman" w:cs="Times New Roman"/>
                <w:b/>
                <w:sz w:val="20"/>
                <w:szCs w:val="20"/>
                <w:lang w:eastAsia="ru-RU"/>
              </w:rPr>
              <w:t>территориями, м</w:t>
            </w:r>
            <w:r w:rsidRPr="00E23D8B">
              <w:rPr>
                <w:rFonts w:ascii="Times New Roman" w:eastAsia="Times New Roman" w:hAnsi="Times New Roman" w:cs="Times New Roman"/>
                <w:b/>
                <w:sz w:val="20"/>
                <w:szCs w:val="20"/>
                <w:vertAlign w:val="superscript"/>
                <w:lang w:eastAsia="ru-RU"/>
              </w:rPr>
              <w:t>2</w:t>
            </w:r>
            <w:r w:rsidRPr="00E23D8B">
              <w:rPr>
                <w:rFonts w:ascii="Times New Roman" w:eastAsia="Times New Roman" w:hAnsi="Times New Roman" w:cs="Times New Roman"/>
                <w:b/>
                <w:sz w:val="20"/>
                <w:szCs w:val="20"/>
                <w:lang w:eastAsia="ru-RU"/>
              </w:rPr>
              <w:t xml:space="preserve"> / место</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Территории общего пользования</w:t>
            </w:r>
          </w:p>
        </w:tc>
        <w:tc>
          <w:tcPr>
            <w:tcW w:w="4711" w:type="dxa"/>
            <w:shd w:val="clear" w:color="auto" w:fill="auto"/>
          </w:tcPr>
          <w:p w:rsidR="009B3B8E" w:rsidRPr="00E23D8B" w:rsidRDefault="009B3B8E" w:rsidP="004E6B0F">
            <w:pPr>
              <w:pStyle w:val="1510"/>
            </w:pPr>
            <w:r w:rsidRPr="00E23D8B">
              <w:t>10</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Озелененные территории общего пользования</w:t>
            </w:r>
          </w:p>
        </w:tc>
        <w:tc>
          <w:tcPr>
            <w:tcW w:w="4711" w:type="dxa"/>
            <w:shd w:val="clear" w:color="auto" w:fill="auto"/>
          </w:tcPr>
          <w:p w:rsidR="009B3B8E" w:rsidRPr="00E23D8B" w:rsidRDefault="009B3B8E" w:rsidP="004E6B0F">
            <w:pPr>
              <w:pStyle w:val="1510"/>
            </w:pPr>
            <w:r w:rsidRPr="00E23D8B">
              <w:t>100</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Пляжи общего пользования</w:t>
            </w:r>
          </w:p>
        </w:tc>
        <w:tc>
          <w:tcPr>
            <w:tcW w:w="4711" w:type="dxa"/>
            <w:shd w:val="clear" w:color="auto" w:fill="auto"/>
          </w:tcPr>
          <w:p w:rsidR="009B3B8E" w:rsidRPr="00E23D8B" w:rsidRDefault="009B3B8E" w:rsidP="004E6B0F">
            <w:pPr>
              <w:pStyle w:val="1510"/>
            </w:pPr>
            <w:r w:rsidRPr="00E23D8B">
              <w:t xml:space="preserve">по таблице </w:t>
            </w:r>
            <w:r w:rsidR="00E23D8B" w:rsidRPr="00E23D8B">
              <w:t>6.15</w:t>
            </w:r>
            <w:r w:rsidRPr="00E23D8B">
              <w:t xml:space="preserve"> настоящих нормативов</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Специализированные лечебные пляжи для лечащихся с ограниченной подвижностью</w:t>
            </w:r>
          </w:p>
        </w:tc>
        <w:tc>
          <w:tcPr>
            <w:tcW w:w="4711" w:type="dxa"/>
            <w:shd w:val="clear" w:color="auto" w:fill="auto"/>
          </w:tcPr>
          <w:p w:rsidR="009B3B8E" w:rsidRPr="00E23D8B" w:rsidRDefault="009B3B8E" w:rsidP="004E6B0F">
            <w:pPr>
              <w:pStyle w:val="1510"/>
            </w:pPr>
            <w:r w:rsidRPr="00E23D8B">
              <w:t>8-12</w:t>
            </w:r>
          </w:p>
        </w:tc>
      </w:tr>
    </w:tbl>
    <w:p w:rsidR="00BF5B1E" w:rsidRPr="00BF5B1E" w:rsidRDefault="00C74277" w:rsidP="008B620E">
      <w:pPr>
        <w:pStyle w:val="02"/>
        <w:rPr>
          <w:lang w:eastAsia="ru-RU"/>
        </w:rPr>
      </w:pPr>
      <w:bookmarkStart w:id="482" w:name="_Toc487700123"/>
      <w:bookmarkStart w:id="483" w:name="_Toc490553533"/>
      <w:bookmarkStart w:id="484" w:name="_Toc490724407"/>
      <w:r>
        <w:rPr>
          <w:lang w:eastAsia="ru-RU"/>
        </w:rPr>
        <w:t>1</w:t>
      </w:r>
      <w:r w:rsidR="00512CCF">
        <w:rPr>
          <w:lang w:eastAsia="ru-RU"/>
        </w:rPr>
        <w:t>2</w:t>
      </w:r>
      <w:r w:rsidR="00BF5B1E">
        <w:rPr>
          <w:lang w:eastAsia="ru-RU"/>
        </w:rPr>
        <w:t xml:space="preserve">. </w:t>
      </w:r>
      <w:r w:rsidR="00844C55">
        <w:rPr>
          <w:lang w:eastAsia="ru-RU"/>
        </w:rPr>
        <w:t>НОРМАТИВЫ ГРАДОСТРОИТЕЛЬНОГО ПРОЕКТИРОВАНИЯ ЗОН СПЕЦИАЛЬНОГО НАЗНАЧЕНИЯ</w:t>
      </w:r>
      <w:bookmarkEnd w:id="482"/>
      <w:bookmarkEnd w:id="483"/>
      <w:bookmarkEnd w:id="484"/>
    </w:p>
    <w:p w:rsidR="00BF5B1E" w:rsidRPr="00BF5B1E" w:rsidRDefault="00C74277" w:rsidP="008B620E">
      <w:pPr>
        <w:pStyle w:val="03"/>
        <w:rPr>
          <w:lang w:eastAsia="ru-RU"/>
        </w:rPr>
      </w:pPr>
      <w:bookmarkStart w:id="485" w:name="_Toc487700124"/>
      <w:bookmarkStart w:id="486" w:name="_Toc490553534"/>
      <w:bookmarkStart w:id="487" w:name="_Toc490724408"/>
      <w:r>
        <w:rPr>
          <w:lang w:eastAsia="ru-RU"/>
        </w:rPr>
        <w:t>1</w:t>
      </w:r>
      <w:r w:rsidR="00512CCF">
        <w:rPr>
          <w:lang w:eastAsia="ru-RU"/>
        </w:rPr>
        <w:t>2</w:t>
      </w:r>
      <w:r w:rsidR="00BF5B1E" w:rsidRPr="00BF5B1E">
        <w:rPr>
          <w:lang w:eastAsia="ru-RU"/>
        </w:rPr>
        <w:t>.1. Общие требования</w:t>
      </w:r>
      <w:bookmarkEnd w:id="485"/>
      <w:bookmarkEnd w:id="486"/>
      <w:bookmarkEnd w:id="487"/>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.1.1. В состав зон специального назначения </w:t>
      </w:r>
      <w:r w:rsidR="00BF5B1E" w:rsidRPr="00BF5B1E">
        <w:rPr>
          <w:bCs/>
          <w:lang w:eastAsia="ru-RU"/>
        </w:rPr>
        <w:t xml:space="preserve">городского округа </w:t>
      </w:r>
      <w:r w:rsidR="00BF5B1E" w:rsidRPr="00BF5B1E">
        <w:rPr>
          <w:lang w:eastAsia="ru-RU"/>
        </w:rPr>
        <w:t xml:space="preserve">могут </w:t>
      </w:r>
      <w:r w:rsidR="00BF5B1E" w:rsidRPr="00BF5B1E">
        <w:rPr>
          <w:spacing w:val="-2"/>
          <w:lang w:eastAsia="ru-RU"/>
        </w:rPr>
        <w:t>включаться зоны, занятые кладбищами, объектами размещения</w:t>
      </w:r>
      <w:r w:rsidR="00BF5B1E" w:rsidRPr="00BF5B1E">
        <w:rPr>
          <w:lang w:eastAsia="ru-RU"/>
        </w:rPr>
        <w:t xml:space="preserve">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BF5B1E" w:rsidRPr="00BF5B1E" w:rsidRDefault="00C74277" w:rsidP="008B620E">
      <w:pPr>
        <w:pStyle w:val="03"/>
        <w:rPr>
          <w:lang w:eastAsia="ru-RU"/>
        </w:rPr>
      </w:pPr>
      <w:bookmarkStart w:id="488" w:name="_Toc487700125"/>
      <w:bookmarkStart w:id="489" w:name="_Toc490553535"/>
      <w:bookmarkStart w:id="490" w:name="_Toc490724409"/>
      <w:r>
        <w:rPr>
          <w:lang w:eastAsia="ru-RU"/>
        </w:rPr>
        <w:t>1</w:t>
      </w:r>
      <w:r w:rsidR="00512CCF">
        <w:rPr>
          <w:lang w:eastAsia="ru-RU"/>
        </w:rPr>
        <w:t>2</w:t>
      </w:r>
      <w:r w:rsidR="00BF5B1E" w:rsidRPr="00BF5B1E">
        <w:rPr>
          <w:lang w:eastAsia="ru-RU"/>
        </w:rPr>
        <w:t>.2. Объекты, необходимые для организации ритуальных услуг, места захоронения</w:t>
      </w:r>
      <w:bookmarkEnd w:id="488"/>
      <w:bookmarkEnd w:id="489"/>
      <w:bookmarkEnd w:id="490"/>
    </w:p>
    <w:p w:rsidR="00BF5B1E" w:rsidRPr="00BF5B1E" w:rsidRDefault="00BF5B1E" w:rsidP="00BF5B1E">
      <w:pPr>
        <w:widowControl w:val="0"/>
        <w:autoSpaceDE/>
        <w:autoSpaceDN/>
        <w:adjustRightInd/>
        <w:ind w:firstLine="720"/>
        <w:jc w:val="both"/>
        <w:rPr>
          <w:rFonts w:ascii="Times New Roman" w:eastAsia="Times New Roman" w:hAnsi="Times New Roman" w:cs="Times New Roman"/>
          <w:bCs/>
          <w:lang w:eastAsia="ru-RU"/>
        </w:rPr>
      </w:pPr>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w:t>
      </w:r>
      <w:r>
        <w:rPr>
          <w:lang w:eastAsia="ru-RU"/>
        </w:rPr>
        <w:t>1</w:t>
      </w:r>
      <w:r w:rsidR="00512CCF">
        <w:rPr>
          <w:lang w:eastAsia="ru-RU"/>
        </w:rPr>
        <w:t>2</w:t>
      </w:r>
      <w:r w:rsidR="00BF5B1E" w:rsidRPr="00BF5B1E">
        <w:rPr>
          <w:lang w:eastAsia="ru-RU"/>
        </w:rPr>
        <w:t>.1.</w:t>
      </w:r>
    </w:p>
    <w:p w:rsidR="00BF5B1E" w:rsidRPr="00BF5B1E" w:rsidRDefault="00BF5B1E" w:rsidP="008B620E">
      <w:pPr>
        <w:pStyle w:val="05"/>
      </w:pPr>
      <w:r w:rsidRPr="00BF5B1E">
        <w:t xml:space="preserve">Таблица </w:t>
      </w:r>
      <w:r w:rsidR="00C74277">
        <w:t>1</w:t>
      </w:r>
      <w:r w:rsidR="00512CCF">
        <w:t>2</w:t>
      </w:r>
      <w:r w:rsidRPr="00BF5B1E">
        <w:t>.1</w:t>
      </w:r>
    </w:p>
    <w:tbl>
      <w:tblPr>
        <w:tblStyle w:val="af9"/>
        <w:tblW w:w="10136" w:type="dxa"/>
        <w:tblInd w:w="108" w:type="dxa"/>
        <w:tblLook w:val="04A0" w:firstRow="1" w:lastRow="0" w:firstColumn="1" w:lastColumn="0" w:noHBand="0" w:noVBand="1"/>
      </w:tblPr>
      <w:tblGrid>
        <w:gridCol w:w="1843"/>
        <w:gridCol w:w="2835"/>
        <w:gridCol w:w="2410"/>
        <w:gridCol w:w="3048"/>
      </w:tblGrid>
      <w:tr w:rsidR="004E6B0F" w:rsidRPr="006F1DA0" w:rsidTr="001D1700">
        <w:trPr>
          <w:trHeight w:val="690"/>
        </w:trPr>
        <w:tc>
          <w:tcPr>
            <w:tcW w:w="1843" w:type="dxa"/>
            <w:shd w:val="clear" w:color="auto" w:fill="auto"/>
          </w:tcPr>
          <w:p w:rsidR="004E6B0F" w:rsidRPr="006F1DA0" w:rsidRDefault="004E6B0F" w:rsidP="005F089F">
            <w:pPr>
              <w:pStyle w:val="45"/>
            </w:pPr>
            <w:r w:rsidRPr="006F1DA0">
              <w:t>Наименование вида объекта</w:t>
            </w:r>
          </w:p>
        </w:tc>
        <w:tc>
          <w:tcPr>
            <w:tcW w:w="2835" w:type="dxa"/>
            <w:shd w:val="clear" w:color="auto" w:fill="auto"/>
          </w:tcPr>
          <w:p w:rsidR="004E6B0F" w:rsidRPr="006F1DA0" w:rsidRDefault="004E6B0F" w:rsidP="005F089F">
            <w:pPr>
              <w:pStyle w:val="45"/>
            </w:pPr>
            <w:r w:rsidRPr="006F1DA0">
              <w:t>Тип расчетного показателя</w:t>
            </w:r>
          </w:p>
        </w:tc>
        <w:tc>
          <w:tcPr>
            <w:tcW w:w="2410" w:type="dxa"/>
            <w:shd w:val="clear" w:color="auto" w:fill="auto"/>
          </w:tcPr>
          <w:p w:rsidR="004E6B0F" w:rsidRPr="006F1DA0" w:rsidRDefault="004E6B0F" w:rsidP="005F089F">
            <w:pPr>
              <w:pStyle w:val="45"/>
            </w:pPr>
            <w:r w:rsidRPr="006F1DA0">
              <w:t>Наименование расчетного показателя, единица измерения</w:t>
            </w:r>
          </w:p>
        </w:tc>
        <w:tc>
          <w:tcPr>
            <w:tcW w:w="3048" w:type="dxa"/>
            <w:shd w:val="clear" w:color="auto" w:fill="auto"/>
          </w:tcPr>
          <w:p w:rsidR="004E6B0F" w:rsidRPr="006F1DA0" w:rsidRDefault="004E6B0F" w:rsidP="005F089F">
            <w:pPr>
              <w:pStyle w:val="45"/>
            </w:pPr>
            <w:r>
              <w:t xml:space="preserve">Значение </w:t>
            </w:r>
            <w:r w:rsidRPr="006F1DA0">
              <w:t>расчетного показателя</w:t>
            </w:r>
          </w:p>
        </w:tc>
      </w:tr>
      <w:tr w:rsidR="001D1700" w:rsidRPr="006F1DA0" w:rsidTr="001D1700">
        <w:trPr>
          <w:trHeight w:val="304"/>
        </w:trPr>
        <w:tc>
          <w:tcPr>
            <w:tcW w:w="1843" w:type="dxa"/>
            <w:vMerge w:val="restart"/>
            <w:shd w:val="clear" w:color="auto" w:fill="auto"/>
            <w:vAlign w:val="center"/>
          </w:tcPr>
          <w:p w:rsidR="001D1700" w:rsidRPr="006F1DA0" w:rsidRDefault="001D1700" w:rsidP="005F089F">
            <w:pPr>
              <w:pStyle w:val="510"/>
            </w:pPr>
            <w:r w:rsidRPr="004E6B0F">
              <w:t>Бюро похоронного обслуживания</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rsidRPr="006F1DA0">
              <w:t xml:space="preserve">Уровень обеспеченности, </w:t>
            </w:r>
            <w:r>
              <w:t>объект</w:t>
            </w:r>
          </w:p>
        </w:tc>
        <w:tc>
          <w:tcPr>
            <w:tcW w:w="3048" w:type="dxa"/>
            <w:shd w:val="clear" w:color="auto" w:fill="auto"/>
            <w:vAlign w:val="center"/>
          </w:tcPr>
          <w:p w:rsidR="001D1700" w:rsidRPr="006F1DA0" w:rsidRDefault="001D1700" w:rsidP="005F089F">
            <w:pPr>
              <w:pStyle w:val="512"/>
            </w:pPr>
            <w:r>
              <w:t xml:space="preserve">по заданию на проектирование, </w:t>
            </w:r>
            <w:r w:rsidRPr="001D1700">
              <w:t>но не менее 1</w:t>
            </w:r>
          </w:p>
        </w:tc>
      </w:tr>
      <w:tr w:rsidR="001D1700" w:rsidRPr="006F1DA0" w:rsidTr="001D1700">
        <w:trPr>
          <w:trHeight w:val="85"/>
        </w:trPr>
        <w:tc>
          <w:tcPr>
            <w:tcW w:w="1843" w:type="dxa"/>
            <w:vMerge/>
            <w:shd w:val="clear" w:color="auto" w:fill="auto"/>
            <w:vAlign w:val="center"/>
          </w:tcPr>
          <w:p w:rsidR="001D1700" w:rsidRPr="006F1DA0"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Pr="006F1DA0" w:rsidRDefault="001D1700" w:rsidP="005F089F">
            <w:pPr>
              <w:pStyle w:val="510"/>
            </w:pPr>
            <w:r>
              <w:t>Размер земельного участка</w:t>
            </w:r>
          </w:p>
        </w:tc>
        <w:tc>
          <w:tcPr>
            <w:tcW w:w="3048" w:type="dxa"/>
            <w:shd w:val="clear" w:color="auto" w:fill="auto"/>
            <w:vAlign w:val="center"/>
          </w:tcPr>
          <w:p w:rsidR="001D1700" w:rsidRPr="006F1DA0" w:rsidRDefault="001D1700" w:rsidP="005F089F">
            <w:pPr>
              <w:pStyle w:val="512"/>
            </w:pPr>
            <w:r>
              <w:t xml:space="preserve">по заданию на </w:t>
            </w:r>
            <w:r w:rsidRPr="001D1700">
              <w:t>проектирование</w:t>
            </w:r>
          </w:p>
        </w:tc>
      </w:tr>
      <w:tr w:rsidR="001D1700" w:rsidRPr="006F1DA0" w:rsidTr="001D1700">
        <w:trPr>
          <w:trHeight w:val="501"/>
        </w:trPr>
        <w:tc>
          <w:tcPr>
            <w:tcW w:w="1843" w:type="dxa"/>
            <w:vMerge/>
            <w:shd w:val="clear" w:color="auto" w:fill="auto"/>
            <w:vAlign w:val="center"/>
          </w:tcPr>
          <w:p w:rsidR="001D1700" w:rsidRPr="006F1DA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r w:rsidR="001D1700" w:rsidRPr="006F1DA0" w:rsidTr="001D1700">
        <w:trPr>
          <w:trHeight w:val="85"/>
        </w:trPr>
        <w:tc>
          <w:tcPr>
            <w:tcW w:w="1843" w:type="dxa"/>
            <w:vMerge w:val="restart"/>
            <w:shd w:val="clear" w:color="auto" w:fill="auto"/>
            <w:vAlign w:val="center"/>
          </w:tcPr>
          <w:p w:rsidR="001D1700" w:rsidRPr="006F1DA0" w:rsidRDefault="001D1700" w:rsidP="005F089F">
            <w:pPr>
              <w:pStyle w:val="510"/>
            </w:pPr>
            <w:r w:rsidRPr="004E6B0F">
              <w:t>Дом траурных обрядов</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rsidRPr="006F1DA0">
              <w:t xml:space="preserve">Уровень обеспеченности, </w:t>
            </w:r>
            <w:r>
              <w:t>объект</w:t>
            </w:r>
          </w:p>
        </w:tc>
        <w:tc>
          <w:tcPr>
            <w:tcW w:w="3048" w:type="dxa"/>
            <w:shd w:val="clear" w:color="auto" w:fill="auto"/>
            <w:vAlign w:val="center"/>
          </w:tcPr>
          <w:p w:rsidR="001D1700" w:rsidRPr="001D1700" w:rsidRDefault="001D1700" w:rsidP="005F089F">
            <w:pPr>
              <w:pStyle w:val="512"/>
            </w:pPr>
            <w:r w:rsidRPr="001D1700">
              <w:t>по заданию на проектирование,</w:t>
            </w:r>
          </w:p>
          <w:p w:rsidR="001D1700" w:rsidRPr="006F1DA0" w:rsidRDefault="001D1700" w:rsidP="005F089F">
            <w:pPr>
              <w:pStyle w:val="512"/>
            </w:pPr>
            <w:r w:rsidRPr="001D1700">
              <w:t>но не менее 1</w:t>
            </w:r>
          </w:p>
        </w:tc>
      </w:tr>
      <w:tr w:rsidR="001D1700" w:rsidRPr="006F1DA0" w:rsidTr="001D1700">
        <w:trPr>
          <w:trHeight w:val="85"/>
        </w:trPr>
        <w:tc>
          <w:tcPr>
            <w:tcW w:w="1843" w:type="dxa"/>
            <w:vMerge/>
            <w:shd w:val="clear" w:color="auto" w:fill="auto"/>
            <w:vAlign w:val="center"/>
          </w:tcPr>
          <w:p w:rsidR="001D1700" w:rsidRPr="004E6B0F"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Pr="006F1DA0" w:rsidRDefault="001D1700" w:rsidP="005F089F">
            <w:pPr>
              <w:pStyle w:val="510"/>
            </w:pPr>
            <w:r>
              <w:t>Размер земельного участка</w:t>
            </w:r>
          </w:p>
        </w:tc>
        <w:tc>
          <w:tcPr>
            <w:tcW w:w="3048" w:type="dxa"/>
            <w:shd w:val="clear" w:color="auto" w:fill="auto"/>
            <w:vAlign w:val="center"/>
          </w:tcPr>
          <w:p w:rsidR="001D1700" w:rsidRPr="006F1DA0" w:rsidRDefault="001D1700" w:rsidP="005F089F">
            <w:pPr>
              <w:pStyle w:val="512"/>
            </w:pPr>
            <w:r w:rsidRPr="001D1700">
              <w:t>по заданию на проектирование</w:t>
            </w:r>
          </w:p>
        </w:tc>
      </w:tr>
      <w:tr w:rsidR="001D1700" w:rsidRPr="006F1DA0" w:rsidTr="001D1700">
        <w:trPr>
          <w:trHeight w:val="815"/>
        </w:trPr>
        <w:tc>
          <w:tcPr>
            <w:tcW w:w="1843" w:type="dxa"/>
            <w:vMerge/>
            <w:shd w:val="clear" w:color="auto" w:fill="auto"/>
            <w:vAlign w:val="center"/>
          </w:tcPr>
          <w:p w:rsidR="001D170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r w:rsidR="001D1700" w:rsidRPr="006F1DA0" w:rsidTr="001D1700">
        <w:trPr>
          <w:trHeight w:val="381"/>
        </w:trPr>
        <w:tc>
          <w:tcPr>
            <w:tcW w:w="1843" w:type="dxa"/>
            <w:vMerge w:val="restart"/>
            <w:shd w:val="clear" w:color="auto" w:fill="auto"/>
            <w:vAlign w:val="center"/>
          </w:tcPr>
          <w:p w:rsidR="001D1700" w:rsidRDefault="001D1700" w:rsidP="005F089F">
            <w:pPr>
              <w:pStyle w:val="510"/>
            </w:pPr>
            <w:r w:rsidRPr="004E6B0F">
              <w:lastRenderedPageBreak/>
              <w:t>Кладбище традиционного захоронения</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t>Уровень обеспеченности, га</w:t>
            </w:r>
            <w:r w:rsidRPr="006F1DA0">
              <w:t xml:space="preserve">/1000 </w:t>
            </w:r>
            <w:r>
              <w:t>чел.</w:t>
            </w:r>
          </w:p>
        </w:tc>
        <w:tc>
          <w:tcPr>
            <w:tcW w:w="3048" w:type="dxa"/>
            <w:shd w:val="clear" w:color="auto" w:fill="auto"/>
            <w:vAlign w:val="center"/>
          </w:tcPr>
          <w:p w:rsidR="001D1700" w:rsidRPr="006F1DA0" w:rsidRDefault="001D1700" w:rsidP="005F089F">
            <w:pPr>
              <w:pStyle w:val="512"/>
            </w:pPr>
            <w:r>
              <w:t>0,24</w:t>
            </w:r>
          </w:p>
        </w:tc>
      </w:tr>
      <w:tr w:rsidR="001D1700" w:rsidRPr="006F1DA0" w:rsidTr="001D1700">
        <w:trPr>
          <w:trHeight w:val="85"/>
        </w:trPr>
        <w:tc>
          <w:tcPr>
            <w:tcW w:w="1843" w:type="dxa"/>
            <w:vMerge/>
            <w:shd w:val="clear" w:color="auto" w:fill="auto"/>
            <w:vAlign w:val="center"/>
          </w:tcPr>
          <w:p w:rsidR="001D1700" w:rsidRPr="004E6B0F"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Default="001D1700" w:rsidP="005F089F">
            <w:pPr>
              <w:pStyle w:val="510"/>
            </w:pPr>
            <w:r>
              <w:t>Размер земельного участка</w:t>
            </w:r>
          </w:p>
        </w:tc>
        <w:tc>
          <w:tcPr>
            <w:tcW w:w="3048" w:type="dxa"/>
            <w:shd w:val="clear" w:color="auto" w:fill="auto"/>
            <w:vAlign w:val="center"/>
          </w:tcPr>
          <w:p w:rsidR="001D1700" w:rsidRDefault="001D1700" w:rsidP="005F089F">
            <w:pPr>
              <w:pStyle w:val="512"/>
            </w:pPr>
            <w:r w:rsidRPr="001D1700">
              <w:t>по заданию на проектирование, но не более 40 га</w:t>
            </w:r>
          </w:p>
        </w:tc>
      </w:tr>
      <w:tr w:rsidR="001D1700" w:rsidRPr="006F1DA0" w:rsidTr="001D1700">
        <w:trPr>
          <w:trHeight w:val="309"/>
        </w:trPr>
        <w:tc>
          <w:tcPr>
            <w:tcW w:w="1843" w:type="dxa"/>
            <w:vMerge/>
            <w:shd w:val="clear" w:color="auto" w:fill="auto"/>
            <w:vAlign w:val="center"/>
          </w:tcPr>
          <w:p w:rsidR="001D170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bl>
    <w:p w:rsidR="004E6B0F" w:rsidRDefault="004E6B0F" w:rsidP="008B620E">
      <w:pPr>
        <w:pStyle w:val="011"/>
        <w:rPr>
          <w:lang w:eastAsia="ru-RU"/>
        </w:rPr>
      </w:pPr>
    </w:p>
    <w:p w:rsidR="00BF5B1E" w:rsidRPr="00E65044" w:rsidRDefault="00C74277" w:rsidP="008B620E">
      <w:pPr>
        <w:pStyle w:val="011"/>
        <w:rPr>
          <w:lang w:eastAsia="ru-RU"/>
        </w:rPr>
      </w:pPr>
      <w:r>
        <w:rPr>
          <w:lang w:eastAsia="ru-RU"/>
        </w:rPr>
        <w:t>1</w:t>
      </w:r>
      <w:r w:rsidR="00512CCF">
        <w:rPr>
          <w:lang w:eastAsia="ru-RU"/>
        </w:rPr>
        <w:t>2</w:t>
      </w:r>
      <w:r w:rsidR="00BF5B1E" w:rsidRPr="00BF5B1E">
        <w:rPr>
          <w:lang w:eastAsia="ru-RU"/>
        </w:rPr>
        <w:t xml:space="preserve">.2.2. Размещение мест захоронения следует осуществлять в соответствии с таблицей </w:t>
      </w:r>
      <w:r>
        <w:rPr>
          <w:lang w:eastAsia="ru-RU"/>
        </w:rPr>
        <w:t>1</w:t>
      </w:r>
      <w:r w:rsidR="00512CCF">
        <w:rPr>
          <w:lang w:eastAsia="ru-RU"/>
        </w:rPr>
        <w:t>2</w:t>
      </w:r>
      <w:r>
        <w:rPr>
          <w:lang w:eastAsia="ru-RU"/>
        </w:rPr>
        <w:t>.</w:t>
      </w:r>
      <w:r w:rsidR="00BF5B1E" w:rsidRPr="00BF5B1E">
        <w:rPr>
          <w:lang w:eastAsia="ru-RU"/>
        </w:rPr>
        <w:t>2.</w:t>
      </w:r>
    </w:p>
    <w:p w:rsidR="00BF5B1E" w:rsidRPr="00BF5B1E" w:rsidRDefault="00BF5B1E" w:rsidP="008B620E">
      <w:pPr>
        <w:pStyle w:val="05"/>
      </w:pPr>
      <w:r w:rsidRPr="00BF5B1E">
        <w:t xml:space="preserve">Таблица </w:t>
      </w:r>
      <w:r w:rsidR="00C74277">
        <w:t>1</w:t>
      </w:r>
      <w:r w:rsidR="00512CCF">
        <w:t>2</w:t>
      </w:r>
      <w:r w:rsidRPr="00BF5B1E">
        <w:t>.2</w:t>
      </w:r>
    </w:p>
    <w:p w:rsidR="00BF5B1E" w:rsidRPr="00BF5B1E" w:rsidRDefault="00BF5B1E" w:rsidP="00BF5B1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4"/>
        <w:tblW w:w="10009" w:type="dxa"/>
        <w:jc w:val="center"/>
        <w:tblLayout w:type="fixed"/>
        <w:tblLook w:val="01E0" w:firstRow="1" w:lastRow="1" w:firstColumn="1" w:lastColumn="1" w:noHBand="0" w:noVBand="0"/>
      </w:tblPr>
      <w:tblGrid>
        <w:gridCol w:w="3753"/>
        <w:gridCol w:w="6256"/>
      </w:tblGrid>
      <w:tr w:rsidR="00BF5B1E" w:rsidRPr="004530F8" w:rsidTr="00512CCF">
        <w:trPr>
          <w:trHeight w:val="170"/>
          <w:tblHeader/>
          <w:jc w:val="center"/>
        </w:trPr>
        <w:tc>
          <w:tcPr>
            <w:tcW w:w="3753" w:type="dxa"/>
            <w:vAlign w:val="center"/>
          </w:tcPr>
          <w:p w:rsidR="00BF5B1E" w:rsidRPr="004530F8" w:rsidRDefault="00081B3A" w:rsidP="00081B3A">
            <w:pPr>
              <w:widowControl w:val="0"/>
              <w:autoSpaceDE/>
              <w:autoSpaceDN/>
              <w:adjustRightInd/>
              <w:spacing w:line="239" w:lineRule="auto"/>
              <w:ind w:right="-57"/>
              <w:jc w:val="center"/>
              <w:rPr>
                <w:rFonts w:ascii="Times New Roman" w:hAnsi="Times New Roman" w:cs="Times New Roman"/>
                <w:b/>
                <w:sz w:val="20"/>
                <w:szCs w:val="20"/>
              </w:rPr>
            </w:pPr>
            <w:r w:rsidRPr="004530F8">
              <w:rPr>
                <w:rFonts w:ascii="Times New Roman Полужирный" w:hAnsi="Times New Roman Полужирный" w:cs="Times New Roman"/>
                <w:b/>
                <w:sz w:val="20"/>
                <w:szCs w:val="20"/>
              </w:rPr>
              <w:t>Наименование показателей</w:t>
            </w:r>
          </w:p>
        </w:tc>
        <w:tc>
          <w:tcPr>
            <w:tcW w:w="6256" w:type="dxa"/>
            <w:vAlign w:val="center"/>
          </w:tcPr>
          <w:p w:rsidR="00BF5B1E" w:rsidRPr="004530F8" w:rsidRDefault="00081B3A" w:rsidP="00081B3A">
            <w:pPr>
              <w:widowControl w:val="0"/>
              <w:autoSpaceDE/>
              <w:autoSpaceDN/>
              <w:adjustRightInd/>
              <w:spacing w:line="239" w:lineRule="auto"/>
              <w:ind w:right="-57"/>
              <w:jc w:val="center"/>
              <w:rPr>
                <w:rFonts w:ascii="Times New Roman" w:hAnsi="Times New Roman" w:cs="Times New Roman"/>
                <w:b/>
                <w:sz w:val="20"/>
                <w:szCs w:val="20"/>
              </w:rPr>
            </w:pPr>
            <w:r w:rsidRPr="004530F8">
              <w:rPr>
                <w:rFonts w:ascii="Times New Roman Полужирный" w:hAnsi="Times New Roman Полужирный" w:cs="Times New Roman"/>
                <w:b/>
                <w:sz w:val="20"/>
                <w:szCs w:val="20"/>
              </w:rPr>
              <w:t>Нормативные параметры и расчетные показатели</w:t>
            </w:r>
          </w:p>
        </w:tc>
      </w:tr>
      <w:tr w:rsidR="00BF5B1E" w:rsidRPr="004530F8" w:rsidTr="00512CCF">
        <w:trPr>
          <w:jc w:val="center"/>
        </w:trPr>
        <w:tc>
          <w:tcPr>
            <w:tcW w:w="3753" w:type="dxa"/>
          </w:tcPr>
          <w:p w:rsidR="00BF5B1E" w:rsidRPr="004530F8" w:rsidRDefault="00BF5B1E" w:rsidP="00D84E63">
            <w:pPr>
              <w:pStyle w:val="150"/>
            </w:pPr>
            <w:r w:rsidRPr="004530F8">
              <w:t>Выбор земельного участка для размещения места захоронения</w:t>
            </w:r>
          </w:p>
        </w:tc>
        <w:tc>
          <w:tcPr>
            <w:tcW w:w="6256" w:type="dxa"/>
          </w:tcPr>
          <w:p w:rsidR="00BF5B1E" w:rsidRPr="004530F8" w:rsidRDefault="00BF5B1E" w:rsidP="00D84E63">
            <w:pPr>
              <w:pStyle w:val="150"/>
            </w:pPr>
            <w:r w:rsidRPr="004530F8">
              <w:t xml:space="preserve">Осуществляется в соответствии с правилами землепользования и застройки города </w:t>
            </w:r>
            <w:r w:rsidR="00873121" w:rsidRPr="004530F8">
              <w:t>Череповец</w:t>
            </w:r>
            <w:r w:rsidRPr="004530F8">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BF5B1E" w:rsidRPr="004530F8" w:rsidTr="00512CCF">
        <w:trPr>
          <w:jc w:val="center"/>
        </w:trPr>
        <w:tc>
          <w:tcPr>
            <w:tcW w:w="3753" w:type="dxa"/>
          </w:tcPr>
          <w:p w:rsidR="00BF5B1E" w:rsidRPr="004530F8" w:rsidRDefault="00BF5B1E" w:rsidP="00D84E63">
            <w:pPr>
              <w:pStyle w:val="150"/>
            </w:pPr>
            <w:r w:rsidRPr="004530F8">
              <w:t>Размещение кладбищ</w:t>
            </w:r>
          </w:p>
        </w:tc>
        <w:tc>
          <w:tcPr>
            <w:tcW w:w="6256" w:type="dxa"/>
          </w:tcPr>
          <w:p w:rsidR="00BF5B1E" w:rsidRPr="004530F8" w:rsidRDefault="00BF5B1E" w:rsidP="00D84E63">
            <w:pPr>
              <w:pStyle w:val="150"/>
            </w:pPr>
            <w:r w:rsidRPr="004530F8">
              <w:t>Не допускается на территориях:</w:t>
            </w:r>
          </w:p>
          <w:p w:rsidR="00BF5B1E" w:rsidRPr="004530F8" w:rsidRDefault="00BF5B1E" w:rsidP="00D84E63">
            <w:pPr>
              <w:pStyle w:val="150"/>
            </w:pPr>
            <w:r w:rsidRPr="004530F8">
              <w:t>- первого и второго поясов зоны санитарной охраны источника водоснабжения, минерального источника;</w:t>
            </w:r>
          </w:p>
          <w:p w:rsidR="00BF5B1E" w:rsidRPr="004530F8" w:rsidRDefault="00BF5B1E" w:rsidP="00D84E63">
            <w:pPr>
              <w:pStyle w:val="150"/>
            </w:pPr>
            <w:r w:rsidRPr="004530F8">
              <w:t xml:space="preserve">- с выходом на поверхность </w:t>
            </w:r>
            <w:proofErr w:type="spellStart"/>
            <w:r w:rsidRPr="004530F8">
              <w:t>закарстованных</w:t>
            </w:r>
            <w:proofErr w:type="spellEnd"/>
            <w:r w:rsidRPr="004530F8">
              <w:t>, сильнотрещиноватых пород и в местах выклинивания водоносных горизонтов;</w:t>
            </w:r>
          </w:p>
          <w:p w:rsidR="00BF5B1E" w:rsidRPr="004530F8" w:rsidRDefault="00BF5B1E" w:rsidP="00D84E63">
            <w:pPr>
              <w:pStyle w:val="150"/>
            </w:pPr>
            <w:r w:rsidRPr="004530F8">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BF5B1E" w:rsidRPr="004530F8" w:rsidRDefault="00BF5B1E" w:rsidP="00D84E63">
            <w:pPr>
              <w:pStyle w:val="150"/>
            </w:pPr>
            <w:r w:rsidRPr="004530F8">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BF5B1E" w:rsidRPr="004530F8" w:rsidTr="00512CCF">
        <w:trPr>
          <w:jc w:val="center"/>
        </w:trPr>
        <w:tc>
          <w:tcPr>
            <w:tcW w:w="3753" w:type="dxa"/>
            <w:tcBorders>
              <w:bottom w:val="nil"/>
            </w:tcBorders>
          </w:tcPr>
          <w:p w:rsidR="00BF5B1E" w:rsidRPr="004530F8" w:rsidRDefault="00BF5B1E" w:rsidP="00D84E63">
            <w:pPr>
              <w:pStyle w:val="150"/>
            </w:pPr>
            <w:r w:rsidRPr="004530F8">
              <w:t xml:space="preserve">Расстояния от кладбищ с погребением путем предания тела (останков) умершего земле (захоронение </w:t>
            </w:r>
            <w:r w:rsidRPr="004530F8">
              <w:rPr>
                <w:spacing w:val="-2"/>
              </w:rPr>
              <w:t>в        могилу, склеп) до других объектов:</w:t>
            </w:r>
          </w:p>
        </w:tc>
        <w:tc>
          <w:tcPr>
            <w:tcW w:w="6256" w:type="dxa"/>
            <w:tcBorders>
              <w:bottom w:val="nil"/>
            </w:tcBorders>
          </w:tcPr>
          <w:p w:rsidR="00BF5B1E" w:rsidRPr="004530F8" w:rsidRDefault="00BF5B1E" w:rsidP="00D84E63">
            <w:pPr>
              <w:pStyle w:val="150"/>
            </w:pPr>
          </w:p>
        </w:tc>
      </w:tr>
      <w:tr w:rsidR="00BF5B1E" w:rsidRPr="004530F8" w:rsidTr="00512CCF">
        <w:trPr>
          <w:jc w:val="center"/>
        </w:trPr>
        <w:tc>
          <w:tcPr>
            <w:tcW w:w="3753" w:type="dxa"/>
            <w:tcBorders>
              <w:top w:val="nil"/>
            </w:tcBorders>
          </w:tcPr>
          <w:p w:rsidR="00BF5B1E" w:rsidRPr="004530F8" w:rsidRDefault="00BF5B1E" w:rsidP="00D84E63">
            <w:pPr>
              <w:pStyle w:val="150"/>
              <w:rPr>
                <w:spacing w:val="-2"/>
              </w:rPr>
            </w:pPr>
            <w:r w:rsidRPr="004530F8">
              <w:rPr>
                <w:spacing w:val="-2"/>
              </w:rPr>
              <w:t>- 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w:t>
            </w:r>
          </w:p>
        </w:tc>
        <w:tc>
          <w:tcPr>
            <w:tcW w:w="6256" w:type="dxa"/>
            <w:tcBorders>
              <w:top w:val="nil"/>
            </w:tcBorders>
          </w:tcPr>
          <w:p w:rsidR="00BF5B1E" w:rsidRPr="004530F8" w:rsidRDefault="00BF5B1E" w:rsidP="00D84E63">
            <w:pPr>
              <w:pStyle w:val="150"/>
            </w:pPr>
            <w:r w:rsidRPr="004530F8">
              <w:t>Ориентировочная санитарно-защитная зона в соответствии с    СанПиН 2.2.1/2.1.1.1200-03</w:t>
            </w:r>
            <w:r w:rsidR="001D1700">
              <w:t xml:space="preserve"> «</w:t>
            </w:r>
            <w:r w:rsidR="001D1700" w:rsidRPr="001D1700">
              <w:t>Санитарно-защитные зоны и санитарная классификация предприя</w:t>
            </w:r>
            <w:r w:rsidR="001D1700">
              <w:t>тий, сооружений и иных объектов»</w:t>
            </w:r>
            <w:r w:rsidRPr="004530F8">
              <w:t>:</w:t>
            </w:r>
          </w:p>
          <w:p w:rsidR="00BF5B1E" w:rsidRPr="004530F8" w:rsidRDefault="00BF5B1E" w:rsidP="00D84E63">
            <w:pPr>
              <w:pStyle w:val="150"/>
            </w:pPr>
            <w:r w:rsidRPr="004530F8">
              <w:t>- при площади кладбища 10 га и менее – не менее 100 м;</w:t>
            </w:r>
          </w:p>
          <w:p w:rsidR="00BF5B1E" w:rsidRPr="004530F8" w:rsidRDefault="00BF5B1E" w:rsidP="00D84E63">
            <w:pPr>
              <w:pStyle w:val="150"/>
            </w:pPr>
            <w:r w:rsidRPr="004530F8">
              <w:t>- при площади кладбища от 10 до 20 га – не менее 300 м;</w:t>
            </w:r>
          </w:p>
          <w:p w:rsidR="00BF5B1E" w:rsidRPr="004530F8" w:rsidRDefault="00BF5B1E" w:rsidP="00D84E63">
            <w:pPr>
              <w:pStyle w:val="150"/>
            </w:pPr>
            <w:r w:rsidRPr="004530F8">
              <w:t>- при площади кладбища от 20 до 40 га – не менее 500 м</w:t>
            </w:r>
          </w:p>
        </w:tc>
      </w:tr>
      <w:tr w:rsidR="00BF5B1E" w:rsidRPr="004530F8" w:rsidTr="00512CCF">
        <w:trPr>
          <w:jc w:val="center"/>
        </w:trPr>
        <w:tc>
          <w:tcPr>
            <w:tcW w:w="3753" w:type="dxa"/>
          </w:tcPr>
          <w:p w:rsidR="00BF5B1E" w:rsidRPr="004530F8" w:rsidRDefault="00BF5B1E" w:rsidP="00D84E63">
            <w:pPr>
              <w:pStyle w:val="150"/>
            </w:pPr>
            <w:r w:rsidRPr="004530F8">
              <w:t>- до водозаборных сооружений централизованного источника водоснабжения населения</w:t>
            </w:r>
          </w:p>
        </w:tc>
        <w:tc>
          <w:tcPr>
            <w:tcW w:w="6256" w:type="dxa"/>
          </w:tcPr>
          <w:p w:rsidR="00BF5B1E" w:rsidRPr="004530F8" w:rsidRDefault="00BF5B1E" w:rsidP="00D84E63">
            <w:pPr>
              <w:pStyle w:val="150"/>
            </w:pPr>
            <w:r w:rsidRPr="004530F8">
              <w:t xml:space="preserve">В соответствии с санитарными правилами, регламентирующими требования к зонам санитарной охраны </w:t>
            </w:r>
            <w:proofErr w:type="spellStart"/>
            <w:r w:rsidRPr="004530F8">
              <w:t>водоисточников</w:t>
            </w:r>
            <w:proofErr w:type="spellEnd"/>
          </w:p>
        </w:tc>
      </w:tr>
      <w:tr w:rsidR="00BF5B1E" w:rsidRPr="004530F8" w:rsidTr="00512CCF">
        <w:trPr>
          <w:jc w:val="center"/>
        </w:trPr>
        <w:tc>
          <w:tcPr>
            <w:tcW w:w="3753" w:type="dxa"/>
          </w:tcPr>
          <w:p w:rsidR="00BF5B1E" w:rsidRPr="004530F8" w:rsidRDefault="00BF5B1E" w:rsidP="00D84E63">
            <w:pPr>
              <w:pStyle w:val="150"/>
            </w:pPr>
            <w:r w:rsidRPr="004530F8">
              <w:t>Размещение колумбариев и стен скорби для захоронения урн с прахом умерших</w:t>
            </w:r>
          </w:p>
        </w:tc>
        <w:tc>
          <w:tcPr>
            <w:tcW w:w="6256" w:type="dxa"/>
          </w:tcPr>
          <w:p w:rsidR="00BF5B1E" w:rsidRPr="004530F8" w:rsidRDefault="00BF5B1E" w:rsidP="00D84E63">
            <w:pPr>
              <w:pStyle w:val="150"/>
            </w:pPr>
            <w:r w:rsidRPr="004530F8">
              <w:t>На специально выделенных участках земли. Допускается размещение за пределами территорий кладбищ на обособленных участках земли</w:t>
            </w:r>
          </w:p>
        </w:tc>
      </w:tr>
      <w:tr w:rsidR="00BF5B1E" w:rsidRPr="004530F8" w:rsidTr="00512CCF">
        <w:trPr>
          <w:jc w:val="center"/>
        </w:trPr>
        <w:tc>
          <w:tcPr>
            <w:tcW w:w="3753" w:type="dxa"/>
          </w:tcPr>
          <w:p w:rsidR="00BF5B1E" w:rsidRPr="004530F8" w:rsidRDefault="00BF5B1E" w:rsidP="00D84E63">
            <w:pPr>
              <w:pStyle w:val="150"/>
            </w:pPr>
            <w:r w:rsidRPr="004530F8">
              <w:rPr>
                <w:spacing w:val="-2"/>
              </w:rPr>
              <w:t xml:space="preserve">Расстояние от </w:t>
            </w:r>
            <w:r w:rsidRPr="004530F8">
              <w:t>колумбариев и стен скорби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tc>
        <w:tc>
          <w:tcPr>
            <w:tcW w:w="6256" w:type="dxa"/>
          </w:tcPr>
          <w:p w:rsidR="00BF5B1E" w:rsidRPr="004530F8" w:rsidRDefault="00BF5B1E" w:rsidP="00D84E63">
            <w:pPr>
              <w:pStyle w:val="150"/>
            </w:pPr>
            <w:r w:rsidRPr="004530F8">
              <w:t>Не менее 50 м</w:t>
            </w:r>
          </w:p>
        </w:tc>
      </w:tr>
      <w:tr w:rsidR="00BF5B1E" w:rsidRPr="004530F8" w:rsidTr="00512CCF">
        <w:trPr>
          <w:jc w:val="center"/>
        </w:trPr>
        <w:tc>
          <w:tcPr>
            <w:tcW w:w="3753" w:type="dxa"/>
          </w:tcPr>
          <w:p w:rsidR="00BF5B1E" w:rsidRPr="004530F8" w:rsidRDefault="00BF5B1E" w:rsidP="00D84E63">
            <w:pPr>
              <w:pStyle w:val="150"/>
              <w:rPr>
                <w:spacing w:val="-2"/>
              </w:rPr>
            </w:pPr>
            <w:r w:rsidRPr="004530F8">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w:t>
            </w:r>
            <w:r w:rsidRPr="004530F8">
              <w:lastRenderedPageBreak/>
              <w:t>прощания до жилых зданий, дошкольных образовательных и общеобразовательных организаций, спортивно-оздоровительных, культурно-просветительных учреждений и учреждений социального обеспечения</w:t>
            </w:r>
          </w:p>
        </w:tc>
        <w:tc>
          <w:tcPr>
            <w:tcW w:w="6256" w:type="dxa"/>
          </w:tcPr>
          <w:p w:rsidR="00BF5B1E" w:rsidRPr="004530F8" w:rsidRDefault="00BF5B1E" w:rsidP="00D84E63">
            <w:pPr>
              <w:pStyle w:val="150"/>
            </w:pPr>
            <w:r w:rsidRPr="004530F8">
              <w:lastRenderedPageBreak/>
              <w:t>Не менее 50 м</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lastRenderedPageBreak/>
              <w:t xml:space="preserve">Размещение объектов на территориях </w:t>
            </w:r>
            <w:r w:rsidRPr="004530F8">
              <w:t>санитарно-защитных зон кладбищ, зданий и сооружений похоронного назначения</w:t>
            </w:r>
          </w:p>
        </w:tc>
        <w:tc>
          <w:tcPr>
            <w:tcW w:w="6256" w:type="dxa"/>
          </w:tcPr>
          <w:p w:rsidR="00BF5B1E" w:rsidRPr="004530F8" w:rsidRDefault="00BF5B1E" w:rsidP="00D84E63">
            <w:pPr>
              <w:pStyle w:val="150"/>
            </w:pPr>
            <w:r w:rsidRPr="004530F8">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F5B1E" w:rsidRPr="004530F8" w:rsidRDefault="00BF5B1E" w:rsidP="00D84E63">
            <w:pPr>
              <w:pStyle w:val="150"/>
            </w:pPr>
            <w:r w:rsidRPr="004530F8">
              <w:rPr>
                <w:spacing w:val="-2"/>
              </w:rPr>
              <w:t>Запрещается прокладка сетей централизованного хозяйственно-питьевого водоснабжения, используемого населением городского округа.</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 xml:space="preserve">Благоустройство территорий </w:t>
            </w:r>
            <w:r w:rsidRPr="004530F8">
              <w:t>кладбищ, объектов похоронного назначения</w:t>
            </w:r>
          </w:p>
        </w:tc>
        <w:tc>
          <w:tcPr>
            <w:tcW w:w="6256" w:type="dxa"/>
          </w:tcPr>
          <w:p w:rsidR="00BF5B1E" w:rsidRPr="004530F8" w:rsidRDefault="00BF5B1E" w:rsidP="00D84E63">
            <w:pPr>
              <w:pStyle w:val="150"/>
              <w:rPr>
                <w:spacing w:val="-2"/>
              </w:rPr>
            </w:pPr>
            <w:r w:rsidRPr="004530F8">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BF5B1E" w:rsidRPr="004530F8" w:rsidRDefault="00BF5B1E" w:rsidP="00D84E63">
            <w:pPr>
              <w:pStyle w:val="150"/>
              <w:rPr>
                <w:spacing w:val="-2"/>
              </w:rPr>
            </w:pPr>
            <w:r w:rsidRPr="004530F8">
              <w:rPr>
                <w:spacing w:val="-2"/>
              </w:rPr>
              <w:t>По территории кладбищ запрещается прокладка сетей централизованного хозяйственно-питьевого водоснабжения, используемого населением городского округа.</w:t>
            </w:r>
          </w:p>
          <w:p w:rsidR="00BF5B1E" w:rsidRPr="004530F8" w:rsidRDefault="00BF5B1E" w:rsidP="00D84E63">
            <w:pPr>
              <w:pStyle w:val="150"/>
            </w:pPr>
            <w:r w:rsidRPr="004530F8">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BF5B1E" w:rsidRPr="004530F8" w:rsidRDefault="00BF5B1E" w:rsidP="00D84E63">
            <w:pPr>
              <w:pStyle w:val="150"/>
            </w:pPr>
            <w:r w:rsidRPr="004530F8">
              <w:t>Для питьевых и хозяйственных нужд следует предусматривать хозяйственно-питьевое водоснабжение. Качество воды должно соответствовать требованиям санитарных правил для питьевой воды.</w:t>
            </w:r>
          </w:p>
          <w:p w:rsidR="00BF5B1E" w:rsidRPr="004530F8" w:rsidRDefault="00BF5B1E" w:rsidP="00D84E63">
            <w:pPr>
              <w:pStyle w:val="150"/>
            </w:pPr>
            <w:r w:rsidRPr="004530F8">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BF5B1E" w:rsidRPr="004530F8" w:rsidRDefault="00BF5B1E" w:rsidP="00D84E63">
            <w:pPr>
              <w:pStyle w:val="150"/>
            </w:pPr>
            <w:r w:rsidRPr="004530F8">
              <w:t>Сброс неочищенных сточных вод от кладбищ на открытые площадки, кюветы, канавы, траншеи не допускается.</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Перенос мест захоронения</w:t>
            </w:r>
          </w:p>
        </w:tc>
        <w:tc>
          <w:tcPr>
            <w:tcW w:w="6256" w:type="dxa"/>
          </w:tcPr>
          <w:p w:rsidR="00BF5B1E" w:rsidRPr="004530F8" w:rsidRDefault="00BF5B1E" w:rsidP="00D84E63">
            <w:pPr>
              <w:pStyle w:val="150"/>
            </w:pPr>
            <w:r w:rsidRPr="004530F8">
              <w:t>При переносе кладбищ и захоронений следует проводить рекультивацию территорий и участков.</w:t>
            </w:r>
            <w:r w:rsidRPr="004530F8">
              <w:rPr>
                <w:spacing w:val="-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4530F8">
              <w:t>.</w:t>
            </w:r>
          </w:p>
        </w:tc>
      </w:tr>
    </w:tbl>
    <w:p w:rsidR="00C04C93" w:rsidRDefault="00C74277" w:rsidP="008B620E">
      <w:pPr>
        <w:pStyle w:val="03"/>
        <w:rPr>
          <w:lang w:eastAsia="ru-RU"/>
        </w:rPr>
      </w:pPr>
      <w:bookmarkStart w:id="491" w:name="_Toc487700126"/>
      <w:bookmarkStart w:id="492" w:name="_Toc490553536"/>
      <w:bookmarkStart w:id="493" w:name="_Toc490724410"/>
      <w:r>
        <w:rPr>
          <w:lang w:eastAsia="ru-RU"/>
        </w:rPr>
        <w:t>1</w:t>
      </w:r>
      <w:r w:rsidR="006C59F8">
        <w:rPr>
          <w:lang w:eastAsia="ru-RU"/>
        </w:rPr>
        <w:t>2</w:t>
      </w:r>
      <w:r w:rsidR="00BF5B1E" w:rsidRPr="00BF5B1E">
        <w:rPr>
          <w:lang w:eastAsia="ru-RU"/>
        </w:rPr>
        <w:t xml:space="preserve">.3. </w:t>
      </w:r>
      <w:r w:rsidR="00C04C93">
        <w:rPr>
          <w:lang w:eastAsia="ru-RU"/>
        </w:rPr>
        <w:t>Объекты</w:t>
      </w:r>
      <w:r w:rsidR="00E65044" w:rsidRPr="00E65044">
        <w:rPr>
          <w:lang w:eastAsia="ru-RU"/>
        </w:rPr>
        <w:t xml:space="preserve"> обработки, утилизации, обезвреживания и размещения</w:t>
      </w:r>
      <w:r w:rsidR="008C12EF">
        <w:rPr>
          <w:lang w:eastAsia="ru-RU"/>
        </w:rPr>
        <w:t xml:space="preserve"> </w:t>
      </w:r>
      <w:r w:rsidR="00C04C93" w:rsidRPr="00BF5B1E">
        <w:rPr>
          <w:lang w:eastAsia="ru-RU"/>
        </w:rPr>
        <w:t>твердых коммунальных отходов</w:t>
      </w:r>
      <w:bookmarkEnd w:id="491"/>
      <w:bookmarkEnd w:id="492"/>
      <w:bookmarkEnd w:id="493"/>
    </w:p>
    <w:p w:rsidR="00BF5B1E" w:rsidRPr="00BF5B1E" w:rsidRDefault="00C74277" w:rsidP="008B620E">
      <w:pPr>
        <w:pStyle w:val="011"/>
        <w:rPr>
          <w:lang w:eastAsia="ru-RU"/>
        </w:rPr>
      </w:pPr>
      <w:r>
        <w:rPr>
          <w:lang w:eastAsia="ru-RU"/>
        </w:rPr>
        <w:t>1</w:t>
      </w:r>
      <w:r w:rsidR="006C59F8">
        <w:rPr>
          <w:lang w:eastAsia="ru-RU"/>
        </w:rPr>
        <w:t>2</w:t>
      </w:r>
      <w:r w:rsidR="00BF5B1E" w:rsidRPr="00931B3F">
        <w:rPr>
          <w:lang w:eastAsia="ru-RU"/>
        </w:rPr>
        <w:t xml:space="preserve">.3.1. Расчетные показатели минимально допустимого уровня обеспеченности и максимально допустимого уровня территориальной доступности объектов </w:t>
      </w:r>
      <w:r w:rsidR="00931B3F">
        <w:rPr>
          <w:lang w:eastAsia="ru-RU"/>
        </w:rPr>
        <w:t xml:space="preserve">сбора, транспортировки, </w:t>
      </w:r>
      <w:r w:rsidR="00BF5B1E" w:rsidRPr="00931B3F">
        <w:rPr>
          <w:rFonts w:cs="Arial"/>
          <w:lang w:eastAsia="ru-RU"/>
        </w:rPr>
        <w:t>обработки, утилизации, обезвреживания, захоронения</w:t>
      </w:r>
      <w:r w:rsidR="00BF5B1E" w:rsidRPr="00931B3F">
        <w:rPr>
          <w:lang w:eastAsia="ru-RU"/>
        </w:rPr>
        <w:t xml:space="preserve"> твердых коммунальных отходов приведены в таблице </w:t>
      </w:r>
      <w:r>
        <w:rPr>
          <w:lang w:eastAsia="ru-RU"/>
        </w:rPr>
        <w:t>1</w:t>
      </w:r>
      <w:r w:rsidR="006C59F8">
        <w:rPr>
          <w:lang w:eastAsia="ru-RU"/>
        </w:rPr>
        <w:t>2</w:t>
      </w:r>
      <w:r w:rsidR="00BF5B1E" w:rsidRPr="00931B3F">
        <w:rPr>
          <w:lang w:eastAsia="ru-RU"/>
        </w:rPr>
        <w:t>.3.</w:t>
      </w:r>
    </w:p>
    <w:p w:rsidR="00931B3F" w:rsidRDefault="00931B3F" w:rsidP="008B620E">
      <w:pPr>
        <w:pStyle w:val="05"/>
      </w:pPr>
      <w:r w:rsidRPr="00931B3F">
        <w:t xml:space="preserve">Таблица </w:t>
      </w:r>
      <w:r w:rsidR="00C74277">
        <w:t>1</w:t>
      </w:r>
      <w:r w:rsidR="006C59F8">
        <w:t>2</w:t>
      </w:r>
      <w:r>
        <w:t>.3</w:t>
      </w:r>
    </w:p>
    <w:tbl>
      <w:tblPr>
        <w:tblStyle w:val="af9"/>
        <w:tblW w:w="4924" w:type="pct"/>
        <w:tblInd w:w="108" w:type="dxa"/>
        <w:tblLayout w:type="fixed"/>
        <w:tblLook w:val="04A0" w:firstRow="1" w:lastRow="0" w:firstColumn="1" w:lastColumn="0" w:noHBand="0" w:noVBand="1"/>
      </w:tblPr>
      <w:tblGrid>
        <w:gridCol w:w="2110"/>
        <w:gridCol w:w="2425"/>
        <w:gridCol w:w="2552"/>
        <w:gridCol w:w="3119"/>
      </w:tblGrid>
      <w:tr w:rsidR="00EC64A7" w:rsidRPr="0077403A" w:rsidTr="00EC64A7">
        <w:trPr>
          <w:trHeight w:val="154"/>
        </w:trPr>
        <w:tc>
          <w:tcPr>
            <w:tcW w:w="1034" w:type="pct"/>
            <w:shd w:val="clear" w:color="auto" w:fill="auto"/>
          </w:tcPr>
          <w:p w:rsidR="00F74441" w:rsidRPr="0077403A" w:rsidRDefault="00F74441" w:rsidP="005F089F">
            <w:pPr>
              <w:pStyle w:val="45"/>
            </w:pPr>
            <w:r w:rsidRPr="0077403A">
              <w:t>Наименование вида объекта</w:t>
            </w:r>
          </w:p>
        </w:tc>
        <w:tc>
          <w:tcPr>
            <w:tcW w:w="1188" w:type="pct"/>
            <w:shd w:val="clear" w:color="auto" w:fill="auto"/>
          </w:tcPr>
          <w:p w:rsidR="00F74441" w:rsidRPr="0077403A" w:rsidRDefault="00F74441" w:rsidP="005F089F">
            <w:pPr>
              <w:pStyle w:val="45"/>
            </w:pPr>
            <w:r w:rsidRPr="0077403A">
              <w:t>Тип расчетного показателя</w:t>
            </w:r>
          </w:p>
        </w:tc>
        <w:tc>
          <w:tcPr>
            <w:tcW w:w="1250" w:type="pct"/>
            <w:shd w:val="clear" w:color="auto" w:fill="auto"/>
          </w:tcPr>
          <w:p w:rsidR="00F74441" w:rsidRPr="0077403A" w:rsidRDefault="00F74441" w:rsidP="005F089F">
            <w:pPr>
              <w:pStyle w:val="45"/>
            </w:pPr>
            <w:r w:rsidRPr="0077403A">
              <w:t>Наименование расчетного показателя, единица измерения</w:t>
            </w:r>
          </w:p>
        </w:tc>
        <w:tc>
          <w:tcPr>
            <w:tcW w:w="1528" w:type="pct"/>
            <w:shd w:val="clear" w:color="auto" w:fill="auto"/>
          </w:tcPr>
          <w:p w:rsidR="00F74441" w:rsidRPr="0077403A" w:rsidRDefault="00F74441" w:rsidP="005F089F">
            <w:pPr>
              <w:pStyle w:val="45"/>
            </w:pPr>
            <w:r w:rsidRPr="0077403A">
              <w:t>Значение расчетного показателя</w:t>
            </w:r>
          </w:p>
        </w:tc>
      </w:tr>
      <w:tr w:rsidR="00EC64A7" w:rsidRPr="0077403A" w:rsidTr="00EC64A7">
        <w:trPr>
          <w:trHeight w:val="687"/>
        </w:trPr>
        <w:tc>
          <w:tcPr>
            <w:tcW w:w="1034" w:type="pct"/>
            <w:vMerge w:val="restart"/>
            <w:shd w:val="clear" w:color="auto" w:fill="auto"/>
          </w:tcPr>
          <w:p w:rsidR="00F74441" w:rsidRPr="004E300C" w:rsidRDefault="00F74441" w:rsidP="00702DDF">
            <w:pPr>
              <w:pStyle w:val="150"/>
              <w:jc w:val="left"/>
            </w:pPr>
            <w:r w:rsidRPr="00512CCF">
              <w:rPr>
                <w:szCs w:val="20"/>
              </w:rPr>
              <w:t xml:space="preserve">Объекты </w:t>
            </w:r>
            <w:r>
              <w:rPr>
                <w:rFonts w:cs="Arial"/>
                <w:szCs w:val="20"/>
              </w:rPr>
              <w:t xml:space="preserve">обработки,  </w:t>
            </w:r>
            <w:r w:rsidRPr="00512CCF">
              <w:t>утилизации, обезвреживания, захоронения твердых коммунальных отходов</w:t>
            </w:r>
          </w:p>
        </w:tc>
        <w:tc>
          <w:tcPr>
            <w:tcW w:w="1188" w:type="pct"/>
            <w:shd w:val="clear" w:color="auto" w:fill="auto"/>
          </w:tcPr>
          <w:p w:rsidR="00F74441" w:rsidRPr="00AC25F2" w:rsidRDefault="00F74441" w:rsidP="00702DDF">
            <w:pPr>
              <w:pStyle w:val="150"/>
              <w:jc w:val="left"/>
            </w:pPr>
            <w:r w:rsidRPr="00AC25F2">
              <w:t>Расчетный показатель минимально допустимого уровня обеспеченности</w:t>
            </w:r>
          </w:p>
        </w:tc>
        <w:tc>
          <w:tcPr>
            <w:tcW w:w="1250" w:type="pct"/>
            <w:shd w:val="clear" w:color="auto" w:fill="auto"/>
          </w:tcPr>
          <w:p w:rsidR="00F74441" w:rsidRPr="0077403A" w:rsidRDefault="00F74441" w:rsidP="005F089F">
            <w:pPr>
              <w:pStyle w:val="510"/>
            </w:pPr>
            <w:r>
              <w:t>Уровень обеспеченности, объект</w:t>
            </w:r>
          </w:p>
        </w:tc>
        <w:tc>
          <w:tcPr>
            <w:tcW w:w="1528" w:type="pct"/>
            <w:shd w:val="clear" w:color="auto" w:fill="auto"/>
          </w:tcPr>
          <w:p w:rsidR="00F74441" w:rsidRPr="0077403A" w:rsidRDefault="00F74441" w:rsidP="005F089F">
            <w:pPr>
              <w:pStyle w:val="512"/>
            </w:pPr>
            <w:r w:rsidRPr="00F74441">
              <w:t>определяется в соответствии с Генеральной схемой санитарной очистки территории Вологодской области</w:t>
            </w:r>
          </w:p>
        </w:tc>
      </w:tr>
      <w:tr w:rsidR="00EC64A7" w:rsidRPr="0077403A" w:rsidTr="00EC64A7">
        <w:trPr>
          <w:trHeight w:val="70"/>
        </w:trPr>
        <w:tc>
          <w:tcPr>
            <w:tcW w:w="1034" w:type="pct"/>
            <w:vMerge/>
            <w:shd w:val="clear" w:color="auto" w:fill="auto"/>
          </w:tcPr>
          <w:p w:rsidR="00F74441" w:rsidRPr="004E300C" w:rsidRDefault="00F74441" w:rsidP="00702DDF">
            <w:pPr>
              <w:pStyle w:val="150"/>
              <w:jc w:val="left"/>
            </w:pPr>
          </w:p>
        </w:tc>
        <w:tc>
          <w:tcPr>
            <w:tcW w:w="1188" w:type="pct"/>
            <w:shd w:val="clear" w:color="auto" w:fill="auto"/>
          </w:tcPr>
          <w:p w:rsidR="00F74441" w:rsidRPr="00AC25F2" w:rsidRDefault="00F74441" w:rsidP="00702DDF">
            <w:pPr>
              <w:pStyle w:val="150"/>
              <w:jc w:val="left"/>
            </w:pPr>
            <w:r w:rsidRPr="00AC25F2">
              <w:t xml:space="preserve">Расчетный показатель максимально допустимого уровня </w:t>
            </w:r>
            <w:r w:rsidRPr="00AC25F2">
              <w:lastRenderedPageBreak/>
              <w:t>территориальной доступности</w:t>
            </w:r>
          </w:p>
        </w:tc>
        <w:tc>
          <w:tcPr>
            <w:tcW w:w="1250" w:type="pct"/>
            <w:shd w:val="clear" w:color="auto" w:fill="auto"/>
          </w:tcPr>
          <w:p w:rsidR="00F74441" w:rsidRPr="0077403A" w:rsidRDefault="00F74441" w:rsidP="005F089F">
            <w:pPr>
              <w:pStyle w:val="510"/>
            </w:pPr>
            <w:r>
              <w:lastRenderedPageBreak/>
              <w:t>-</w:t>
            </w:r>
          </w:p>
        </w:tc>
        <w:tc>
          <w:tcPr>
            <w:tcW w:w="1528" w:type="pct"/>
            <w:shd w:val="clear" w:color="auto" w:fill="auto"/>
          </w:tcPr>
          <w:p w:rsidR="00F74441" w:rsidRPr="0077403A" w:rsidRDefault="00F74441" w:rsidP="005F089F">
            <w:pPr>
              <w:pStyle w:val="512"/>
            </w:pPr>
            <w:r>
              <w:t>не нормируется</w:t>
            </w:r>
          </w:p>
        </w:tc>
      </w:tr>
    </w:tbl>
    <w:p w:rsidR="00F74441" w:rsidRPr="00F74441" w:rsidRDefault="00F74441" w:rsidP="00F74441">
      <w:pPr>
        <w:pStyle w:val="011"/>
        <w:rPr>
          <w:lang w:eastAsia="ru-RU"/>
        </w:rPr>
      </w:pPr>
    </w:p>
    <w:p w:rsidR="00931B3F" w:rsidRPr="00931B3F" w:rsidRDefault="00C74277" w:rsidP="008B620E">
      <w:pPr>
        <w:pStyle w:val="011"/>
        <w:rPr>
          <w:lang w:eastAsia="ru-RU"/>
        </w:rPr>
      </w:pPr>
      <w:r>
        <w:rPr>
          <w:lang w:eastAsia="ru-RU"/>
        </w:rPr>
        <w:t>1</w:t>
      </w:r>
      <w:r w:rsidR="006C59F8">
        <w:rPr>
          <w:lang w:eastAsia="ru-RU"/>
        </w:rPr>
        <w:t>2</w:t>
      </w:r>
      <w:r w:rsidR="00931B3F" w:rsidRPr="00931B3F">
        <w:rPr>
          <w:lang w:eastAsia="ru-RU"/>
        </w:rPr>
        <w:t xml:space="preserve">.3.2.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931B3F" w:rsidRPr="00931B3F">
        <w:rPr>
          <w:spacing w:val="-2"/>
          <w:lang w:eastAsia="ru-RU"/>
        </w:rPr>
        <w:t xml:space="preserve">самоуправления, при отсутствии утвержденных нормативов – допускается принимать по таблице </w:t>
      </w:r>
      <w:r>
        <w:rPr>
          <w:lang w:eastAsia="ru-RU"/>
        </w:rPr>
        <w:t>1</w:t>
      </w:r>
      <w:r w:rsidR="006C59F8">
        <w:rPr>
          <w:lang w:eastAsia="ru-RU"/>
        </w:rPr>
        <w:t>2</w:t>
      </w:r>
      <w:r w:rsidR="00931B3F">
        <w:rPr>
          <w:lang w:eastAsia="ru-RU"/>
        </w:rPr>
        <w:t>.4.</w:t>
      </w:r>
    </w:p>
    <w:p w:rsidR="00931B3F" w:rsidRPr="00931B3F" w:rsidRDefault="00931B3F" w:rsidP="008B620E">
      <w:pPr>
        <w:pStyle w:val="05"/>
      </w:pPr>
      <w:r w:rsidRPr="00931B3F">
        <w:t xml:space="preserve">Таблица </w:t>
      </w:r>
      <w:r w:rsidR="00C74277">
        <w:t>1</w:t>
      </w:r>
      <w:r w:rsidR="006C59F8">
        <w:t>2</w:t>
      </w:r>
      <w:r>
        <w:t>.4</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6"/>
        <w:gridCol w:w="1747"/>
        <w:gridCol w:w="1747"/>
      </w:tblGrid>
      <w:tr w:rsidR="00931B3F" w:rsidRPr="00512CCF" w:rsidTr="001D1700">
        <w:trPr>
          <w:trHeight w:val="85"/>
          <w:jc w:val="center"/>
        </w:trPr>
        <w:tc>
          <w:tcPr>
            <w:tcW w:w="6566" w:type="dxa"/>
            <w:vMerge w:val="restart"/>
          </w:tcPr>
          <w:p w:rsidR="00931B3F" w:rsidRPr="00512CCF" w:rsidRDefault="00931B3F"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Коммунальные</w:t>
            </w:r>
            <w:r w:rsidR="008C12EF">
              <w:rPr>
                <w:rFonts w:ascii="Times New Roman" w:eastAsia="Times New Roman" w:hAnsi="Times New Roman" w:cs="Times New Roman"/>
                <w:b/>
                <w:bCs/>
                <w:sz w:val="20"/>
                <w:szCs w:val="20"/>
                <w:lang w:eastAsia="ru-RU"/>
              </w:rPr>
              <w:t xml:space="preserve"> </w:t>
            </w:r>
            <w:r w:rsidRPr="00512CCF">
              <w:rPr>
                <w:rFonts w:ascii="Times New Roman" w:eastAsia="Times New Roman" w:hAnsi="Times New Roman" w:cs="Times New Roman"/>
                <w:b/>
                <w:bCs/>
                <w:sz w:val="20"/>
                <w:szCs w:val="20"/>
                <w:lang w:eastAsia="ru-RU"/>
              </w:rPr>
              <w:t>отходы</w:t>
            </w:r>
          </w:p>
        </w:tc>
        <w:tc>
          <w:tcPr>
            <w:tcW w:w="3494" w:type="dxa"/>
            <w:gridSpan w:val="2"/>
          </w:tcPr>
          <w:p w:rsidR="00931B3F" w:rsidRPr="00512CCF" w:rsidRDefault="00931B3F"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 xml:space="preserve">Расчетное количество </w:t>
            </w:r>
            <w:r w:rsidRPr="00512CCF">
              <w:rPr>
                <w:rFonts w:ascii="Times New Roman Полужирный" w:eastAsia="Times New Roman" w:hAnsi="Times New Roman Полужирный" w:cs="Times New Roman"/>
                <w:b/>
                <w:bCs/>
                <w:sz w:val="20"/>
                <w:szCs w:val="20"/>
                <w:lang w:eastAsia="ru-RU"/>
              </w:rPr>
              <w:t>отходов</w:t>
            </w:r>
          </w:p>
          <w:p w:rsidR="00931B3F" w:rsidRPr="00512CCF" w:rsidRDefault="00931B3F" w:rsidP="001D1700">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Полужирный" w:eastAsia="Times New Roman" w:hAnsi="Times New Roman Полужирный" w:cs="Times New Roman"/>
                <w:b/>
                <w:bCs/>
                <w:sz w:val="20"/>
                <w:szCs w:val="20"/>
                <w:lang w:eastAsia="ru-RU"/>
              </w:rPr>
              <w:t>на 1 человека в год</w:t>
            </w:r>
          </w:p>
        </w:tc>
      </w:tr>
      <w:tr w:rsidR="00931B3F" w:rsidRPr="00512CCF" w:rsidTr="001D1700">
        <w:trPr>
          <w:trHeight w:val="227"/>
          <w:jc w:val="center"/>
        </w:trPr>
        <w:tc>
          <w:tcPr>
            <w:tcW w:w="6566" w:type="dxa"/>
            <w:vMerge/>
          </w:tcPr>
          <w:p w:rsidR="00931B3F" w:rsidRPr="00512CCF" w:rsidRDefault="00931B3F" w:rsidP="001D1700">
            <w:pPr>
              <w:widowControl w:val="0"/>
              <w:autoSpaceDE/>
              <w:autoSpaceDN/>
              <w:adjustRightInd/>
              <w:jc w:val="center"/>
              <w:rPr>
                <w:rFonts w:ascii="Times New Roman" w:eastAsia="Times New Roman" w:hAnsi="Times New Roman" w:cs="Times New Roman"/>
                <w:sz w:val="20"/>
                <w:szCs w:val="20"/>
                <w:lang w:eastAsia="ru-RU"/>
              </w:rPr>
            </w:pPr>
          </w:p>
        </w:tc>
        <w:tc>
          <w:tcPr>
            <w:tcW w:w="1747" w:type="dxa"/>
            <w:shd w:val="clear" w:color="auto" w:fill="auto"/>
          </w:tcPr>
          <w:p w:rsidR="00931B3F" w:rsidRPr="00512CCF" w:rsidRDefault="00931B3F" w:rsidP="001D1700">
            <w:pPr>
              <w:widowControl w:val="0"/>
              <w:autoSpaceDE/>
              <w:autoSpaceDN/>
              <w:adjustRightInd/>
              <w:jc w:val="center"/>
              <w:rPr>
                <w:rFonts w:ascii="Times New Roman" w:eastAsia="Times New Roman" w:hAnsi="Times New Roman" w:cs="Times New Roman"/>
                <w:b/>
                <w:sz w:val="20"/>
                <w:szCs w:val="20"/>
                <w:lang w:eastAsia="ru-RU"/>
              </w:rPr>
            </w:pPr>
            <w:r w:rsidRPr="00512CCF">
              <w:rPr>
                <w:rFonts w:ascii="Times New Roman" w:eastAsia="Times New Roman" w:hAnsi="Times New Roman" w:cs="Times New Roman"/>
                <w:b/>
                <w:sz w:val="20"/>
                <w:szCs w:val="20"/>
                <w:lang w:eastAsia="ru-RU"/>
              </w:rPr>
              <w:t>кг</w:t>
            </w:r>
          </w:p>
        </w:tc>
        <w:tc>
          <w:tcPr>
            <w:tcW w:w="1747" w:type="dxa"/>
            <w:shd w:val="clear" w:color="auto" w:fill="auto"/>
          </w:tcPr>
          <w:p w:rsidR="00931B3F" w:rsidRPr="00512CCF" w:rsidRDefault="00931B3F" w:rsidP="001D1700">
            <w:pPr>
              <w:widowControl w:val="0"/>
              <w:autoSpaceDE/>
              <w:autoSpaceDN/>
              <w:adjustRightInd/>
              <w:jc w:val="center"/>
              <w:rPr>
                <w:rFonts w:ascii="Times New Roman" w:eastAsia="Times New Roman" w:hAnsi="Times New Roman" w:cs="Times New Roman"/>
                <w:b/>
                <w:sz w:val="20"/>
                <w:szCs w:val="20"/>
                <w:lang w:eastAsia="ru-RU"/>
              </w:rPr>
            </w:pPr>
            <w:r w:rsidRPr="00512CCF">
              <w:rPr>
                <w:rFonts w:ascii="Times New Roman" w:eastAsia="Times New Roman" w:hAnsi="Times New Roman" w:cs="Times New Roman"/>
                <w:b/>
                <w:sz w:val="20"/>
                <w:szCs w:val="20"/>
                <w:lang w:eastAsia="ru-RU"/>
              </w:rPr>
              <w:t>л</w:t>
            </w:r>
          </w:p>
        </w:tc>
      </w:tr>
      <w:tr w:rsidR="00931B3F" w:rsidRPr="00512CCF" w:rsidTr="00931B3F">
        <w:trPr>
          <w:jc w:val="center"/>
        </w:trPr>
        <w:tc>
          <w:tcPr>
            <w:tcW w:w="6566" w:type="dxa"/>
            <w:tcBorders>
              <w:bottom w:val="nil"/>
            </w:tcBorders>
          </w:tcPr>
          <w:p w:rsidR="00931B3F" w:rsidRPr="00512CCF" w:rsidRDefault="00931B3F" w:rsidP="00931B3F">
            <w:pPr>
              <w:widowControl w:val="0"/>
              <w:autoSpaceDE/>
              <w:autoSpaceDN/>
              <w:adjustRightInd/>
              <w:ind w:left="57"/>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Твердые: </w:t>
            </w:r>
          </w:p>
        </w:tc>
        <w:tc>
          <w:tcPr>
            <w:tcW w:w="1747" w:type="dxa"/>
            <w:tcBorders>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p>
        </w:tc>
        <w:tc>
          <w:tcPr>
            <w:tcW w:w="1747" w:type="dxa"/>
            <w:tcBorders>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p>
        </w:tc>
      </w:tr>
      <w:tr w:rsidR="00931B3F" w:rsidRPr="00512CCF" w:rsidTr="00931B3F">
        <w:trPr>
          <w:jc w:val="center"/>
        </w:trPr>
        <w:tc>
          <w:tcPr>
            <w:tcW w:w="6566" w:type="dxa"/>
            <w:tcBorders>
              <w:top w:val="nil"/>
              <w:bottom w:val="nil"/>
            </w:tcBorders>
          </w:tcPr>
          <w:p w:rsidR="00931B3F" w:rsidRPr="00512CCF" w:rsidRDefault="00931B3F" w:rsidP="00931B3F">
            <w:pPr>
              <w:widowControl w:val="0"/>
              <w:suppressAutoHyphens/>
              <w:autoSpaceDE/>
              <w:autoSpaceDN/>
              <w:adjustRightInd/>
              <w:ind w:left="170"/>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от жилых зданий, оборудованных водопроводом, канализацией, центральным отоплением и газом</w:t>
            </w:r>
          </w:p>
        </w:tc>
        <w:tc>
          <w:tcPr>
            <w:tcW w:w="1747" w:type="dxa"/>
            <w:tcBorders>
              <w:top w:val="nil"/>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220</w:t>
            </w:r>
          </w:p>
        </w:tc>
        <w:tc>
          <w:tcPr>
            <w:tcW w:w="1747" w:type="dxa"/>
            <w:tcBorders>
              <w:top w:val="nil"/>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950 </w:t>
            </w:r>
          </w:p>
        </w:tc>
      </w:tr>
      <w:tr w:rsidR="00931B3F" w:rsidRPr="00512CCF" w:rsidTr="00931B3F">
        <w:trPr>
          <w:jc w:val="center"/>
        </w:trPr>
        <w:tc>
          <w:tcPr>
            <w:tcW w:w="6566" w:type="dxa"/>
            <w:tcBorders>
              <w:top w:val="nil"/>
            </w:tcBorders>
          </w:tcPr>
          <w:p w:rsidR="00931B3F" w:rsidRPr="00512CCF" w:rsidRDefault="00931B3F" w:rsidP="00931B3F">
            <w:pPr>
              <w:widowControl w:val="0"/>
              <w:autoSpaceDE/>
              <w:autoSpaceDN/>
              <w:adjustRightInd/>
              <w:ind w:left="17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от прочих зданий</w:t>
            </w:r>
          </w:p>
        </w:tc>
        <w:tc>
          <w:tcPr>
            <w:tcW w:w="1747" w:type="dxa"/>
            <w:tcBorders>
              <w:top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375</w:t>
            </w:r>
          </w:p>
        </w:tc>
        <w:tc>
          <w:tcPr>
            <w:tcW w:w="1747" w:type="dxa"/>
            <w:tcBorders>
              <w:top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1 300 </w:t>
            </w:r>
          </w:p>
        </w:tc>
      </w:tr>
      <w:tr w:rsidR="00931B3F" w:rsidRPr="00512CCF" w:rsidTr="00931B3F">
        <w:trPr>
          <w:trHeight w:val="261"/>
          <w:jc w:val="center"/>
        </w:trPr>
        <w:tc>
          <w:tcPr>
            <w:tcW w:w="6566" w:type="dxa"/>
          </w:tcPr>
          <w:p w:rsidR="00931B3F" w:rsidRPr="00512CCF" w:rsidRDefault="00931B3F" w:rsidP="00931B3F">
            <w:pPr>
              <w:widowControl w:val="0"/>
              <w:autoSpaceDE/>
              <w:autoSpaceDN/>
              <w:adjustRightInd/>
              <w:ind w:left="57"/>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Жидкие из выгребов (при отсутствии канализации)</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2 740 </w:t>
            </w:r>
          </w:p>
        </w:tc>
      </w:tr>
      <w:tr w:rsidR="00931B3F" w:rsidRPr="00512CCF" w:rsidTr="00931B3F">
        <w:trPr>
          <w:trHeight w:val="261"/>
          <w:jc w:val="center"/>
        </w:trPr>
        <w:tc>
          <w:tcPr>
            <w:tcW w:w="6566" w:type="dxa"/>
          </w:tcPr>
          <w:p w:rsidR="00931B3F" w:rsidRPr="00512CCF" w:rsidRDefault="00931B3F" w:rsidP="00931B3F">
            <w:pPr>
              <w:widowControl w:val="0"/>
              <w:autoSpaceDE/>
              <w:autoSpaceDN/>
              <w:adjustRightInd/>
              <w:ind w:left="57" w:right="-57"/>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Смет с 1 м</w:t>
            </w:r>
            <w:r w:rsidRPr="00512CCF">
              <w:rPr>
                <w:rFonts w:ascii="Times New Roman" w:eastAsia="Times New Roman" w:hAnsi="Times New Roman" w:cs="Times New Roman"/>
                <w:spacing w:val="-2"/>
                <w:sz w:val="20"/>
                <w:szCs w:val="20"/>
                <w:vertAlign w:val="superscript"/>
                <w:lang w:eastAsia="ru-RU"/>
              </w:rPr>
              <w:t>2</w:t>
            </w:r>
            <w:r w:rsidRPr="00512CCF">
              <w:rPr>
                <w:rFonts w:ascii="Times New Roman" w:eastAsia="Times New Roman" w:hAnsi="Times New Roman" w:cs="Times New Roman"/>
                <w:spacing w:val="-2"/>
                <w:sz w:val="20"/>
                <w:szCs w:val="20"/>
                <w:lang w:eastAsia="ru-RU"/>
              </w:rPr>
              <w:t xml:space="preserve"> твердых покрытий улиц, площадей и парков</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16</w:t>
            </w:r>
          </w:p>
        </w:tc>
      </w:tr>
    </w:tbl>
    <w:p w:rsidR="008B620E" w:rsidRDefault="00931B3F" w:rsidP="008B620E">
      <w:pPr>
        <w:pStyle w:val="07"/>
        <w:rPr>
          <w:lang w:eastAsia="ru-RU"/>
        </w:rPr>
      </w:pPr>
      <w:r w:rsidRPr="00931B3F">
        <w:rPr>
          <w:lang w:eastAsia="ru-RU"/>
        </w:rPr>
        <w:t xml:space="preserve">Примечание: </w:t>
      </w:r>
    </w:p>
    <w:p w:rsidR="00931B3F" w:rsidRPr="00931B3F" w:rsidRDefault="00931B3F" w:rsidP="008B620E">
      <w:pPr>
        <w:pStyle w:val="08"/>
        <w:rPr>
          <w:lang w:eastAsia="ru-RU"/>
        </w:rPr>
      </w:pPr>
      <w:r w:rsidRPr="00931B3F">
        <w:rPr>
          <w:lang w:eastAsia="ru-RU"/>
        </w:rPr>
        <w:t>Нормы накопления крупногабаритных твердых коммунальных отходов следует принимать в размере 5 % в составе приведенных значений твердых бытовых отходов.</w:t>
      </w:r>
    </w:p>
    <w:p w:rsidR="00931B3F" w:rsidRPr="00931B3F" w:rsidRDefault="00931B3F" w:rsidP="00931B3F">
      <w:pPr>
        <w:widowControl w:val="0"/>
        <w:autoSpaceDE/>
        <w:autoSpaceDN/>
        <w:adjustRightInd/>
        <w:ind w:firstLine="709"/>
        <w:jc w:val="both"/>
        <w:rPr>
          <w:rFonts w:ascii="Times New Roman" w:eastAsia="Times New Roman" w:hAnsi="Times New Roman" w:cs="Times New Roman"/>
          <w:lang w:eastAsia="ru-RU"/>
        </w:rPr>
      </w:pPr>
    </w:p>
    <w:p w:rsidR="00931B3F" w:rsidRPr="00931B3F" w:rsidRDefault="00C74277" w:rsidP="008B620E">
      <w:pPr>
        <w:pStyle w:val="011"/>
        <w:rPr>
          <w:lang w:eastAsia="ru-RU"/>
        </w:rPr>
      </w:pPr>
      <w:r>
        <w:rPr>
          <w:lang w:eastAsia="ru-RU"/>
        </w:rPr>
        <w:t>1</w:t>
      </w:r>
      <w:r w:rsidR="006C59F8">
        <w:rPr>
          <w:lang w:eastAsia="ru-RU"/>
        </w:rPr>
        <w:t>2</w:t>
      </w:r>
      <w:r w:rsidR="00931B3F" w:rsidRPr="00931B3F">
        <w:rPr>
          <w:lang w:eastAsia="ru-RU"/>
        </w:rPr>
        <w:t xml:space="preserve">.3.3. Расчетные показатели градостроительного проектирования объектов </w:t>
      </w:r>
      <w:r w:rsidR="00931B3F" w:rsidRPr="00931B3F">
        <w:rPr>
          <w:rFonts w:cs="Arial"/>
          <w:lang w:eastAsia="ru-RU"/>
        </w:rPr>
        <w:t>обработки, утилизации, обезвреживания, захоронения</w:t>
      </w:r>
      <w:r w:rsidR="00931B3F" w:rsidRPr="00931B3F">
        <w:rPr>
          <w:lang w:eastAsia="ru-RU"/>
        </w:rPr>
        <w:t xml:space="preserve"> твердых коммунальных отходов приведены в таблице </w:t>
      </w:r>
      <w:r>
        <w:rPr>
          <w:lang w:eastAsia="ru-RU"/>
        </w:rPr>
        <w:t>1</w:t>
      </w:r>
      <w:r w:rsidR="006C59F8">
        <w:rPr>
          <w:lang w:eastAsia="ru-RU"/>
        </w:rPr>
        <w:t>2</w:t>
      </w:r>
      <w:r w:rsidR="00970403">
        <w:rPr>
          <w:lang w:eastAsia="ru-RU"/>
        </w:rPr>
        <w:t>.5.</w:t>
      </w:r>
    </w:p>
    <w:p w:rsidR="00931B3F" w:rsidRPr="00931B3F" w:rsidRDefault="00931B3F" w:rsidP="00000CF3">
      <w:pPr>
        <w:pStyle w:val="05"/>
      </w:pPr>
      <w:r w:rsidRPr="00931B3F">
        <w:t xml:space="preserve">Таблица </w:t>
      </w:r>
      <w:r w:rsidR="00C74277">
        <w:t>1</w:t>
      </w:r>
      <w:r w:rsidR="006C59F8">
        <w:t>2</w:t>
      </w:r>
      <w:r w:rsidR="00970403">
        <w:t>.5</w:t>
      </w:r>
    </w:p>
    <w:p w:rsidR="00931B3F" w:rsidRPr="00931B3F" w:rsidRDefault="00931B3F" w:rsidP="00931B3F">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30"/>
        <w:gridCol w:w="3049"/>
        <w:gridCol w:w="2213"/>
      </w:tblGrid>
      <w:tr w:rsidR="00D84E63" w:rsidRPr="00512CCF" w:rsidTr="001D1700">
        <w:trPr>
          <w:trHeight w:val="20"/>
          <w:tblHeader/>
          <w:jc w:val="center"/>
        </w:trPr>
        <w:tc>
          <w:tcPr>
            <w:tcW w:w="4830" w:type="dxa"/>
            <w:vMerge w:val="restart"/>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Наименование объектов</w:t>
            </w:r>
          </w:p>
        </w:tc>
        <w:tc>
          <w:tcPr>
            <w:tcW w:w="5262" w:type="dxa"/>
            <w:gridSpan w:val="2"/>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Расчетные показатели</w:t>
            </w:r>
          </w:p>
        </w:tc>
      </w:tr>
      <w:tr w:rsidR="00D84E63" w:rsidRPr="00512CCF" w:rsidTr="001D1700">
        <w:trPr>
          <w:trHeight w:val="20"/>
          <w:tblHeader/>
          <w:jc w:val="center"/>
        </w:trPr>
        <w:tc>
          <w:tcPr>
            <w:tcW w:w="4830" w:type="dxa"/>
            <w:vMerge/>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p>
        </w:tc>
        <w:tc>
          <w:tcPr>
            <w:tcW w:w="3049" w:type="dxa"/>
          </w:tcPr>
          <w:p w:rsidR="00D84E63" w:rsidRPr="00512CCF" w:rsidRDefault="00D84E63"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размеры земельных</w:t>
            </w:r>
          </w:p>
          <w:p w:rsidR="00D84E63" w:rsidRPr="00512CCF" w:rsidRDefault="00D84E63"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участков на 1000 т</w:t>
            </w:r>
          </w:p>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твердых отходов в год, га</w:t>
            </w:r>
          </w:p>
        </w:tc>
        <w:tc>
          <w:tcPr>
            <w:tcW w:w="2213" w:type="dxa"/>
          </w:tcPr>
          <w:p w:rsidR="00D84E63" w:rsidRPr="00512CCF" w:rsidRDefault="00D84E63" w:rsidP="007E023B">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ориентировочные размеры санитарно-защитных зон *, м</w:t>
            </w:r>
          </w:p>
        </w:tc>
      </w:tr>
      <w:tr w:rsidR="00931B3F" w:rsidRPr="00512CCF" w:rsidTr="00931B3F">
        <w:tblPrEx>
          <w:tblBorders>
            <w:bottom w:val="single" w:sz="4" w:space="0" w:color="auto"/>
          </w:tblBorders>
        </w:tblPrEx>
        <w:trPr>
          <w:trHeight w:val="20"/>
          <w:jc w:val="center"/>
        </w:trPr>
        <w:tc>
          <w:tcPr>
            <w:tcW w:w="4830" w:type="dxa"/>
            <w:tcBorders>
              <w:top w:val="single" w:sz="4" w:space="0" w:color="auto"/>
              <w:bottom w:val="nil"/>
            </w:tcBorders>
          </w:tcPr>
          <w:p w:rsidR="00931B3F" w:rsidRPr="00512CCF" w:rsidRDefault="00931B3F" w:rsidP="00931B3F">
            <w:pPr>
              <w:widowControl w:val="0"/>
              <w:suppressAutoHyphens/>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bCs/>
                <w:sz w:val="20"/>
                <w:szCs w:val="20"/>
                <w:lang w:eastAsia="ru-RU"/>
              </w:rPr>
              <w:t xml:space="preserve">Полигоны твердых </w:t>
            </w:r>
            <w:r w:rsidRPr="00512CCF">
              <w:rPr>
                <w:rFonts w:ascii="Times New Roman" w:eastAsia="Times New Roman" w:hAnsi="Times New Roman" w:cs="Times New Roman"/>
                <w:sz w:val="20"/>
                <w:szCs w:val="20"/>
                <w:lang w:eastAsia="ru-RU"/>
              </w:rPr>
              <w:t xml:space="preserve">коммунальных </w:t>
            </w:r>
            <w:r w:rsidRPr="00512CCF">
              <w:rPr>
                <w:rFonts w:ascii="Times New Roman" w:eastAsia="Times New Roman" w:hAnsi="Times New Roman" w:cs="Times New Roman"/>
                <w:bCs/>
                <w:sz w:val="20"/>
                <w:szCs w:val="20"/>
                <w:lang w:eastAsia="ru-RU"/>
              </w:rPr>
              <w:t xml:space="preserve">отходов, участки компостирования твердых </w:t>
            </w:r>
            <w:r w:rsidRPr="00512CCF">
              <w:rPr>
                <w:rFonts w:ascii="Times New Roman" w:eastAsia="Times New Roman" w:hAnsi="Times New Roman" w:cs="Times New Roman"/>
                <w:sz w:val="20"/>
                <w:szCs w:val="20"/>
                <w:lang w:eastAsia="ru-RU"/>
              </w:rPr>
              <w:t xml:space="preserve">коммунальных </w:t>
            </w:r>
            <w:r w:rsidRPr="00512CCF">
              <w:rPr>
                <w:rFonts w:ascii="Times New Roman" w:eastAsia="Times New Roman" w:hAnsi="Times New Roman" w:cs="Times New Roman"/>
                <w:bCs/>
                <w:sz w:val="20"/>
                <w:szCs w:val="20"/>
                <w:lang w:eastAsia="ru-RU"/>
              </w:rPr>
              <w:t>отходов</w:t>
            </w:r>
          </w:p>
        </w:tc>
        <w:tc>
          <w:tcPr>
            <w:tcW w:w="3049" w:type="dxa"/>
            <w:tcBorders>
              <w:top w:val="single" w:sz="4" w:space="0" w:color="auto"/>
              <w:bottom w:val="nil"/>
            </w:tcBorders>
          </w:tcPr>
          <w:p w:rsidR="00931B3F"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w:t>
            </w:r>
          </w:p>
        </w:tc>
        <w:tc>
          <w:tcPr>
            <w:tcW w:w="2213" w:type="dxa"/>
            <w:tcBorders>
              <w:top w:val="single" w:sz="4" w:space="0" w:color="auto"/>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Borders>
              <w:bottom w:val="nil"/>
            </w:tcBorders>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bCs/>
                <w:sz w:val="20"/>
                <w:szCs w:val="20"/>
                <w:lang w:eastAsia="ru-RU"/>
              </w:rPr>
              <w:t>Мусоросжигательные, мусоросортировочные и мусороперерабатывающие объекты</w:t>
            </w:r>
            <w:r w:rsidR="008C12EF">
              <w:rPr>
                <w:rFonts w:ascii="Times New Roman" w:eastAsia="Times New Roman" w:hAnsi="Times New Roman" w:cs="Times New Roman"/>
                <w:bCs/>
                <w:sz w:val="20"/>
                <w:szCs w:val="20"/>
                <w:lang w:eastAsia="ru-RU"/>
              </w:rPr>
              <w:t xml:space="preserve"> </w:t>
            </w:r>
            <w:r w:rsidRPr="00512CCF">
              <w:rPr>
                <w:rFonts w:ascii="Times New Roman" w:eastAsia="Times New Roman" w:hAnsi="Times New Roman" w:cs="Times New Roman"/>
                <w:sz w:val="20"/>
                <w:szCs w:val="20"/>
                <w:lang w:eastAsia="ru-RU"/>
              </w:rPr>
              <w:t>мощностью, тыс. т в год:</w:t>
            </w:r>
          </w:p>
        </w:tc>
        <w:tc>
          <w:tcPr>
            <w:tcW w:w="3049" w:type="dxa"/>
            <w:tcBorders>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2213" w:type="dxa"/>
            <w:tcBorders>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p>
        </w:tc>
      </w:tr>
      <w:tr w:rsidR="00931B3F" w:rsidRPr="00512CCF" w:rsidTr="00931B3F">
        <w:tblPrEx>
          <w:tblBorders>
            <w:bottom w:val="single" w:sz="4" w:space="0" w:color="auto"/>
          </w:tblBorders>
        </w:tblPrEx>
        <w:trPr>
          <w:trHeight w:val="20"/>
          <w:jc w:val="center"/>
        </w:trPr>
        <w:tc>
          <w:tcPr>
            <w:tcW w:w="4830" w:type="dxa"/>
            <w:tcBorders>
              <w:top w:val="nil"/>
              <w:bottom w:val="nil"/>
            </w:tcBorders>
          </w:tcPr>
          <w:p w:rsidR="00931B3F" w:rsidRPr="00512CCF" w:rsidRDefault="00931B3F" w:rsidP="00931B3F">
            <w:pPr>
              <w:widowControl w:val="0"/>
              <w:autoSpaceDE/>
              <w:autoSpaceDN/>
              <w:adjustRightInd/>
              <w:spacing w:line="239" w:lineRule="auto"/>
              <w:ind w:firstLine="32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до 40</w:t>
            </w:r>
          </w:p>
        </w:tc>
        <w:tc>
          <w:tcPr>
            <w:tcW w:w="3049" w:type="dxa"/>
            <w:tcBorders>
              <w:top w:val="nil"/>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0,05</w:t>
            </w:r>
          </w:p>
        </w:tc>
        <w:tc>
          <w:tcPr>
            <w:tcW w:w="2213" w:type="dxa"/>
            <w:tcBorders>
              <w:top w:val="nil"/>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Borders>
              <w:top w:val="nil"/>
            </w:tcBorders>
          </w:tcPr>
          <w:p w:rsidR="00931B3F" w:rsidRPr="00512CCF" w:rsidRDefault="00931B3F" w:rsidP="00931B3F">
            <w:pPr>
              <w:widowControl w:val="0"/>
              <w:autoSpaceDE/>
              <w:autoSpaceDN/>
              <w:adjustRightInd/>
              <w:spacing w:line="239" w:lineRule="auto"/>
              <w:ind w:firstLine="32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свыше 40</w:t>
            </w:r>
          </w:p>
        </w:tc>
        <w:tc>
          <w:tcPr>
            <w:tcW w:w="3049" w:type="dxa"/>
            <w:tcBorders>
              <w:top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0,05</w:t>
            </w:r>
          </w:p>
        </w:tc>
        <w:tc>
          <w:tcPr>
            <w:tcW w:w="2213" w:type="dxa"/>
            <w:tcBorders>
              <w:top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Мусороперегрузочные станции</w:t>
            </w:r>
          </w:p>
        </w:tc>
        <w:tc>
          <w:tcPr>
            <w:tcW w:w="3049"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0,04</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Объекты компостирования </w:t>
            </w:r>
            <w:r w:rsidRPr="00512CCF">
              <w:rPr>
                <w:rFonts w:ascii="Times New Roman" w:eastAsia="Times New Roman" w:hAnsi="Times New Roman" w:cs="Times New Roman"/>
                <w:bCs/>
                <w:sz w:val="20"/>
                <w:szCs w:val="20"/>
                <w:lang w:eastAsia="ru-RU"/>
              </w:rPr>
              <w:t>отходов без навоза и фекалий</w:t>
            </w:r>
          </w:p>
        </w:tc>
        <w:tc>
          <w:tcPr>
            <w:tcW w:w="3049" w:type="dxa"/>
            <w:vAlign w:val="center"/>
          </w:tcPr>
          <w:p w:rsidR="00931B3F"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0,5-1,0</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300</w:t>
            </w:r>
          </w:p>
        </w:tc>
      </w:tr>
      <w:tr w:rsidR="007E023B" w:rsidRPr="00512CCF" w:rsidTr="007E023B">
        <w:tblPrEx>
          <w:tblBorders>
            <w:bottom w:val="single" w:sz="4" w:space="0" w:color="auto"/>
          </w:tblBorders>
        </w:tblPrEx>
        <w:trPr>
          <w:trHeight w:val="85"/>
          <w:jc w:val="center"/>
        </w:trPr>
        <w:tc>
          <w:tcPr>
            <w:tcW w:w="4830" w:type="dxa"/>
          </w:tcPr>
          <w:p w:rsidR="007E023B" w:rsidRPr="00512CCF" w:rsidRDefault="007E023B" w:rsidP="00931B3F">
            <w:pPr>
              <w:widowControl w:val="0"/>
              <w:autoSpaceDE/>
              <w:autoSpaceDN/>
              <w:adjustRightInd/>
              <w:spacing w:line="239" w:lineRule="auto"/>
              <w:ind w:left="85"/>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Сливные станции</w:t>
            </w:r>
          </w:p>
        </w:tc>
        <w:tc>
          <w:tcPr>
            <w:tcW w:w="3049" w:type="dxa"/>
            <w:vAlign w:val="center"/>
          </w:tcPr>
          <w:p w:rsidR="007E023B"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0,2</w:t>
            </w:r>
          </w:p>
        </w:tc>
        <w:tc>
          <w:tcPr>
            <w:tcW w:w="2213" w:type="dxa"/>
            <w:vAlign w:val="center"/>
          </w:tcPr>
          <w:p w:rsidR="007E023B"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Поля складирования и захоронения обезвреженных осадков (по сухому веществу)</w:t>
            </w:r>
          </w:p>
        </w:tc>
        <w:tc>
          <w:tcPr>
            <w:tcW w:w="3049"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0,3</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pacing w:val="-2"/>
                <w:sz w:val="20"/>
                <w:szCs w:val="20"/>
                <w:lang w:eastAsia="ru-RU"/>
              </w:rPr>
            </w:pPr>
            <w:proofErr w:type="spellStart"/>
            <w:r w:rsidRPr="00512CCF">
              <w:rPr>
                <w:rFonts w:ascii="Times New Roman" w:eastAsia="Times New Roman" w:hAnsi="Times New Roman" w:cs="Times New Roman"/>
                <w:spacing w:val="-2"/>
                <w:sz w:val="20"/>
                <w:szCs w:val="20"/>
                <w:lang w:eastAsia="ru-RU"/>
              </w:rPr>
              <w:t>Снегоприемные</w:t>
            </w:r>
            <w:proofErr w:type="spellEnd"/>
            <w:r w:rsidRPr="00512CCF">
              <w:rPr>
                <w:rFonts w:ascii="Times New Roman" w:eastAsia="Times New Roman" w:hAnsi="Times New Roman" w:cs="Times New Roman"/>
                <w:spacing w:val="-2"/>
                <w:sz w:val="20"/>
                <w:szCs w:val="20"/>
                <w:lang w:eastAsia="ru-RU"/>
              </w:rPr>
              <w:t xml:space="preserve"> пункты</w:t>
            </w:r>
          </w:p>
        </w:tc>
        <w:tc>
          <w:tcPr>
            <w:tcW w:w="3049" w:type="dxa"/>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по заданию на проектирование</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w:t>
            </w:r>
          </w:p>
        </w:tc>
      </w:tr>
    </w:tbl>
    <w:p w:rsidR="00931B3F" w:rsidRPr="00931B3F" w:rsidRDefault="00931B3F" w:rsidP="00000CF3">
      <w:pPr>
        <w:pStyle w:val="07"/>
        <w:rPr>
          <w:i/>
          <w:spacing w:val="40"/>
          <w:lang w:eastAsia="ru-RU"/>
        </w:rPr>
      </w:pPr>
      <w:r w:rsidRPr="00931B3F">
        <w:rPr>
          <w:lang w:eastAsia="ru-RU"/>
        </w:rPr>
        <w:t>* В соответствии с СанПиН 2.2.1/2.1.1.1200-03.</w:t>
      </w:r>
    </w:p>
    <w:p w:rsidR="00931B3F" w:rsidRPr="00931B3F" w:rsidRDefault="00931B3F" w:rsidP="00931B3F">
      <w:pPr>
        <w:widowControl w:val="0"/>
        <w:autoSpaceDE/>
        <w:autoSpaceDN/>
        <w:adjustRightInd/>
        <w:ind w:firstLine="720"/>
        <w:jc w:val="both"/>
        <w:rPr>
          <w:rFonts w:ascii="Times New Roman" w:eastAsia="Times New Roman" w:hAnsi="Times New Roman" w:cs="Times New Roman"/>
          <w:lang w:eastAsia="ru-RU"/>
        </w:rPr>
      </w:pPr>
    </w:p>
    <w:p w:rsidR="00BF5B1E" w:rsidRPr="00BF5B1E" w:rsidRDefault="00C74277" w:rsidP="00000CF3">
      <w:pPr>
        <w:pStyle w:val="011"/>
        <w:rPr>
          <w:lang w:eastAsia="ru-RU"/>
        </w:rPr>
      </w:pPr>
      <w:r>
        <w:rPr>
          <w:lang w:eastAsia="ru-RU"/>
        </w:rPr>
        <w:t>1</w:t>
      </w:r>
      <w:r w:rsidR="006C59F8">
        <w:rPr>
          <w:lang w:eastAsia="ru-RU"/>
        </w:rPr>
        <w:t>2.</w:t>
      </w:r>
      <w:r w:rsidR="00BF5B1E" w:rsidRPr="00BF5B1E">
        <w:rPr>
          <w:lang w:eastAsia="ru-RU"/>
        </w:rPr>
        <w:t>3.</w:t>
      </w:r>
      <w:r w:rsidR="00512CCF">
        <w:rPr>
          <w:lang w:eastAsia="ru-RU"/>
        </w:rPr>
        <w:t>4</w:t>
      </w:r>
      <w:r w:rsidR="00BF5B1E" w:rsidRPr="00BF5B1E">
        <w:rPr>
          <w:lang w:eastAsia="ru-RU"/>
        </w:rPr>
        <w:t xml:space="preserve">. Проектирование и размещение объектов </w:t>
      </w:r>
      <w:r w:rsidR="00BF5B1E" w:rsidRPr="00BF5B1E">
        <w:rPr>
          <w:rFonts w:cs="Arial"/>
          <w:bCs/>
          <w:lang w:eastAsia="ru-RU"/>
        </w:rPr>
        <w:t xml:space="preserve">обработки, утилизации, обезвреживания, захоронения </w:t>
      </w:r>
      <w:r w:rsidR="00BF5B1E" w:rsidRPr="00BF5B1E">
        <w:rPr>
          <w:lang w:eastAsia="ru-RU"/>
        </w:rPr>
        <w:t>отходов (в том числе промышленных отходов, биологических отходов, радиоактивных отходов) регионального и межмуниципального значения следует осуществлять в соответствии с Региональными нормативами градостроительного проектирования Вологодской области.</w:t>
      </w:r>
    </w:p>
    <w:p w:rsidR="00B4763D" w:rsidRPr="00B4763D" w:rsidRDefault="00B4763D" w:rsidP="00000CF3">
      <w:pPr>
        <w:pStyle w:val="02"/>
        <w:rPr>
          <w:lang w:eastAsia="ru-RU"/>
        </w:rPr>
      </w:pPr>
      <w:bookmarkStart w:id="494" w:name="_Toc487700127"/>
      <w:bookmarkStart w:id="495" w:name="_Toc490553537"/>
      <w:bookmarkStart w:id="496" w:name="_Toc490724411"/>
      <w:r>
        <w:rPr>
          <w:lang w:eastAsia="ru-RU"/>
        </w:rPr>
        <w:lastRenderedPageBreak/>
        <w:t>1</w:t>
      </w:r>
      <w:r w:rsidR="00BD2291">
        <w:rPr>
          <w:lang w:eastAsia="ru-RU"/>
        </w:rPr>
        <w:t>3</w:t>
      </w:r>
      <w:r>
        <w:rPr>
          <w:lang w:eastAsia="ru-RU"/>
        </w:rPr>
        <w:t xml:space="preserve">. </w:t>
      </w:r>
      <w:r w:rsidR="00844C55">
        <w:rPr>
          <w:lang w:eastAsia="ru-RU"/>
        </w:rPr>
        <w:t>НОРМАТИВЫ ГРАДОСТРОИТЕЛЬНОГО ПРОЕКТИРОВАНИЯ ЗОН РЕЖИМНЫХ ОБЪЕКТОВ</w:t>
      </w:r>
      <w:bookmarkEnd w:id="494"/>
      <w:bookmarkEnd w:id="495"/>
      <w:bookmarkEnd w:id="496"/>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.1. Зоны размещения режимных объектов ограниченного доступа (далее – режимные зоны) предназначены для размещения объектов, в отношении территорий которых устанавливается особый режим.</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w:t>
      </w:r>
      <w:r>
        <w:rPr>
          <w:lang w:eastAsia="ru-RU"/>
        </w:rPr>
        <w:t xml:space="preserve">2. </w:t>
      </w:r>
      <w:r w:rsidRPr="00B4763D">
        <w:rPr>
          <w:lang w:eastAsia="ru-RU"/>
        </w:rPr>
        <w:t xml:space="preserve">Порядок использования территорий указанных зон устанавливается федеральными органами исполнительной власти и органами исполнительной власти Вологодской области по согласованию с </w:t>
      </w:r>
      <w:r w:rsidR="00805433">
        <w:rPr>
          <w:lang w:eastAsia="ru-RU"/>
        </w:rPr>
        <w:t>мэрией</w:t>
      </w:r>
      <w:r w:rsidRPr="00B4763D">
        <w:rPr>
          <w:lang w:eastAsia="ru-RU"/>
        </w:rPr>
        <w:t xml:space="preserve"> города </w:t>
      </w:r>
      <w:r>
        <w:rPr>
          <w:lang w:eastAsia="ru-RU"/>
        </w:rPr>
        <w:t>Череповца</w:t>
      </w:r>
      <w:r w:rsidRPr="00B4763D">
        <w:rPr>
          <w:lang w:eastAsia="ru-RU"/>
        </w:rPr>
        <w:t xml:space="preserve"> в соответствии с требованиями специальных нормативов.</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.3. На территории режимных объектов ограниченного доступа размещаются:</w:t>
      </w:r>
    </w:p>
    <w:p w:rsidR="00B4763D" w:rsidRPr="00B4763D" w:rsidRDefault="00B4763D" w:rsidP="00000CF3">
      <w:pPr>
        <w:pStyle w:val="04"/>
        <w:rPr>
          <w:lang w:eastAsia="ru-RU"/>
        </w:rPr>
      </w:pPr>
      <w:r w:rsidRPr="00B4763D">
        <w:rPr>
          <w:lang w:eastAsia="ru-RU"/>
        </w:rPr>
        <w:t>объекты специального использования;</w:t>
      </w:r>
    </w:p>
    <w:p w:rsidR="00B4763D" w:rsidRPr="00B4763D" w:rsidRDefault="00B4763D" w:rsidP="00000CF3">
      <w:pPr>
        <w:pStyle w:val="04"/>
        <w:rPr>
          <w:lang w:eastAsia="ru-RU"/>
        </w:rPr>
      </w:pPr>
      <w:r w:rsidRPr="00B4763D">
        <w:rPr>
          <w:lang w:eastAsia="ru-RU"/>
        </w:rPr>
        <w:t>объекты обслуживания, связанные с целевым назначением зоны.</w:t>
      </w:r>
    </w:p>
    <w:p w:rsidR="00B4763D" w:rsidRPr="00B4763D" w:rsidRDefault="00B4763D" w:rsidP="00000CF3">
      <w:pPr>
        <w:pStyle w:val="011"/>
        <w:rPr>
          <w:lang w:eastAsia="ru-RU"/>
        </w:rPr>
      </w:pPr>
      <w:r w:rsidRPr="00B4763D">
        <w:rPr>
          <w:lang w:eastAsia="ru-RU"/>
        </w:rPr>
        <w:t>Режим использования территории определяется с учетом требований специальных нормативов и правил в соответствии с назначением объекта.</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органов государственной власти</w:t>
      </w:r>
      <w:r>
        <w:rPr>
          <w:lang w:eastAsia="ru-RU"/>
        </w:rPr>
        <w:t>.</w:t>
      </w:r>
    </w:p>
    <w:p w:rsidR="00B4763D" w:rsidRPr="00B4763D" w:rsidRDefault="00B4763D" w:rsidP="00B4763D">
      <w:pPr>
        <w:widowControl w:val="0"/>
        <w:autoSpaceDE/>
        <w:autoSpaceDN/>
        <w:adjustRightInd/>
        <w:ind w:firstLine="709"/>
        <w:jc w:val="both"/>
        <w:rPr>
          <w:rFonts w:ascii="Times New Roman" w:eastAsia="Times New Roman" w:hAnsi="Times New Roman" w:cs="Times New Roman"/>
          <w:lang w:eastAsia="ru-RU"/>
        </w:rPr>
      </w:pPr>
      <w:r w:rsidRPr="00884EE3">
        <w:rPr>
          <w:rFonts w:ascii="Times New Roman" w:eastAsia="Times New Roman" w:hAnsi="Times New Roman" w:cs="Times New Roman"/>
          <w:bCs/>
          <w:lang w:eastAsia="ru-RU"/>
        </w:rPr>
        <w:t>1</w:t>
      </w:r>
      <w:r w:rsidR="00BD2291" w:rsidRPr="00884EE3">
        <w:rPr>
          <w:rFonts w:ascii="Times New Roman" w:eastAsia="Times New Roman" w:hAnsi="Times New Roman" w:cs="Times New Roman"/>
          <w:bCs/>
          <w:lang w:eastAsia="ru-RU"/>
        </w:rPr>
        <w:t>3</w:t>
      </w:r>
      <w:r w:rsidRPr="00884EE3">
        <w:rPr>
          <w:rFonts w:ascii="Times New Roman" w:eastAsia="Times New Roman" w:hAnsi="Times New Roman" w:cs="Times New Roman"/>
          <w:bCs/>
          <w:lang w:eastAsia="ru-RU"/>
        </w:rPr>
        <w:t xml:space="preserve">.5. Для военных объектов, расположенных на территории городского округа, устанавливаются запретные зоны и иные зоны </w:t>
      </w:r>
      <w:r w:rsidRPr="00884EE3">
        <w:rPr>
          <w:rFonts w:ascii="Times New Roman" w:eastAsia="Times New Roman" w:hAnsi="Times New Roman" w:cs="Times New Roman"/>
          <w:lang w:eastAsia="ru-RU"/>
        </w:rPr>
        <w:t xml:space="preserve">с особыми условиями использования земель в соответствии с требованиями </w:t>
      </w:r>
      <w:r w:rsidRPr="00884EE3">
        <w:rPr>
          <w:rFonts w:ascii="Times New Roman" w:eastAsia="Times New Roman" w:hAnsi="Times New Roman" w:cs="Times New Roman"/>
          <w:bCs/>
          <w:lang w:eastAsia="ru-RU"/>
        </w:rPr>
        <w:t>постановлением Правительства Российской Федерации от 05.05.2014 № 405 «</w:t>
      </w:r>
      <w:r w:rsidRPr="00884EE3">
        <w:rPr>
          <w:rFonts w:ascii="Times New Roman" w:eastAsia="Times New Roman" w:hAnsi="Times New Roman" w:cs="Times New Roman"/>
          <w:lang w:eastAsia="ru-RU"/>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51D24" w:rsidRPr="00576BBD" w:rsidRDefault="00C51D24" w:rsidP="00000CF3">
      <w:pPr>
        <w:pStyle w:val="02"/>
        <w:rPr>
          <w:lang w:eastAsia="ru-RU"/>
        </w:rPr>
      </w:pPr>
      <w:bookmarkStart w:id="497" w:name="_Toc487700128"/>
      <w:bookmarkStart w:id="498" w:name="_Toc490553538"/>
      <w:bookmarkStart w:id="499" w:name="_Toc490724412"/>
      <w:r w:rsidRPr="00576BBD">
        <w:rPr>
          <w:lang w:eastAsia="ru-RU"/>
        </w:rPr>
        <w:t>1</w:t>
      </w:r>
      <w:r w:rsidR="00BD2291">
        <w:rPr>
          <w:lang w:eastAsia="ru-RU"/>
        </w:rPr>
        <w:t>4</w:t>
      </w:r>
      <w:r w:rsidRPr="00576BBD">
        <w:rPr>
          <w:lang w:eastAsia="ru-RU"/>
        </w:rPr>
        <w:t xml:space="preserve">. </w:t>
      </w:r>
      <w:r w:rsidR="00844C55">
        <w:rPr>
          <w:lang w:eastAsia="ru-RU"/>
        </w:rPr>
        <w:t>НОРМАТИВЫ ГРАДОСТРОИТЕЛЬНОГО ПРОЕКТИРОВАНИЯ ОБЪЕКТОВ КОМПЛЕКСНОГО БЛАГОУСТРОЙСТВА</w:t>
      </w:r>
      <w:bookmarkEnd w:id="497"/>
      <w:bookmarkEnd w:id="498"/>
      <w:bookmarkEnd w:id="499"/>
    </w:p>
    <w:p w:rsidR="00576BBD" w:rsidRDefault="00576BBD" w:rsidP="00000CF3">
      <w:pPr>
        <w:pStyle w:val="03"/>
        <w:rPr>
          <w:lang w:eastAsia="ru-RU"/>
        </w:rPr>
      </w:pPr>
      <w:bookmarkStart w:id="500" w:name="_Toc487700129"/>
      <w:bookmarkStart w:id="501" w:name="_Toc490553539"/>
      <w:bookmarkStart w:id="502" w:name="_Toc490724413"/>
      <w:r w:rsidRPr="007D4648">
        <w:rPr>
          <w:lang w:eastAsia="ru-RU"/>
        </w:rPr>
        <w:t>1</w:t>
      </w:r>
      <w:r w:rsidR="00BD2291">
        <w:rPr>
          <w:lang w:eastAsia="ru-RU"/>
        </w:rPr>
        <w:t>4</w:t>
      </w:r>
      <w:r w:rsidRPr="007D4648">
        <w:rPr>
          <w:lang w:eastAsia="ru-RU"/>
        </w:rPr>
        <w:t>.1. Общие требования</w:t>
      </w:r>
      <w:bookmarkEnd w:id="500"/>
      <w:bookmarkEnd w:id="501"/>
      <w:bookmarkEnd w:id="502"/>
    </w:p>
    <w:p w:rsidR="00C51D24" w:rsidRPr="00C51D24" w:rsidRDefault="00C51D24" w:rsidP="00C51D24">
      <w:pPr>
        <w:widowControl w:val="0"/>
        <w:autoSpaceDE/>
        <w:autoSpaceDN/>
        <w:adjustRightInd/>
        <w:ind w:firstLine="709"/>
        <w:jc w:val="both"/>
        <w:rPr>
          <w:rFonts w:ascii="Times New Roman" w:eastAsia="Times New Roman" w:hAnsi="Times New Roman" w:cs="Times New Roman"/>
          <w:bCs/>
          <w:lang w:eastAsia="ru-RU"/>
        </w:rPr>
      </w:pPr>
      <w:r w:rsidRPr="00C51D24">
        <w:rPr>
          <w:rFonts w:ascii="Times New Roman" w:eastAsia="Times New Roman" w:hAnsi="Times New Roman" w:cs="Times New Roman"/>
          <w:bCs/>
          <w:lang w:eastAsia="ru-RU"/>
        </w:rPr>
        <w:t>1</w:t>
      </w:r>
      <w:r w:rsidR="00BD2291">
        <w:rPr>
          <w:rFonts w:ascii="Times New Roman" w:eastAsia="Times New Roman" w:hAnsi="Times New Roman" w:cs="Times New Roman"/>
          <w:bCs/>
          <w:lang w:eastAsia="ru-RU"/>
        </w:rPr>
        <w:t>4</w:t>
      </w:r>
      <w:r w:rsidRPr="00C51D24">
        <w:rPr>
          <w:rFonts w:ascii="Times New Roman" w:eastAsia="Times New Roman" w:hAnsi="Times New Roman" w:cs="Times New Roman"/>
          <w:bCs/>
          <w:lang w:eastAsia="ru-RU"/>
        </w:rPr>
        <w:t>.</w:t>
      </w:r>
      <w:r w:rsidR="00D33410">
        <w:rPr>
          <w:rFonts w:ascii="Times New Roman" w:eastAsia="Times New Roman" w:hAnsi="Times New Roman" w:cs="Times New Roman"/>
          <w:bCs/>
          <w:lang w:eastAsia="ru-RU"/>
        </w:rPr>
        <w:t>1</w:t>
      </w:r>
      <w:r w:rsidRPr="00C51D24">
        <w:rPr>
          <w:rFonts w:ascii="Times New Roman" w:eastAsia="Times New Roman" w:hAnsi="Times New Roman" w:cs="Times New Roman"/>
          <w:bCs/>
          <w:lang w:eastAsia="ru-RU"/>
        </w:rPr>
        <w:t>.</w:t>
      </w:r>
      <w:r w:rsidR="00576BBD">
        <w:rPr>
          <w:rFonts w:ascii="Times New Roman" w:eastAsia="Times New Roman" w:hAnsi="Times New Roman" w:cs="Times New Roman"/>
          <w:bCs/>
          <w:lang w:eastAsia="ru-RU"/>
        </w:rPr>
        <w:t>1.</w:t>
      </w:r>
      <w:r w:rsidRPr="00C51D24">
        <w:rPr>
          <w:rFonts w:ascii="Times New Roman" w:eastAsia="Times New Roman" w:hAnsi="Times New Roman" w:cs="Times New Roman"/>
          <w:bCs/>
          <w:lang w:eastAsia="ru-RU"/>
        </w:rPr>
        <w:t xml:space="preserve"> Благоустройство территории – </w:t>
      </w:r>
      <w:r w:rsidRPr="00C51D24">
        <w:rPr>
          <w:rFonts w:ascii="Times New Roman" w:eastAsia="Times New Roman" w:hAnsi="Times New Roman" w:cs="Times New Roman"/>
          <w:bCs/>
          <w:shd w:val="clear" w:color="auto" w:fill="FFFFFF"/>
          <w:lang w:eastAsia="ru-RU"/>
        </w:rPr>
        <w:t>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69C8" w:rsidRDefault="00C869C8" w:rsidP="00D33410">
      <w:pPr>
        <w:widowControl w:val="0"/>
        <w:autoSpaceDE/>
        <w:autoSpaceDN/>
        <w:adjustRightInd/>
        <w:ind w:firstLine="709"/>
        <w:jc w:val="both"/>
        <w:rPr>
          <w:rFonts w:ascii="Times New Roman" w:eastAsia="Times New Roman" w:hAnsi="Times New Roman" w:cs="Times New Roman"/>
          <w:bCs/>
          <w:lang w:eastAsia="ru-RU"/>
        </w:rPr>
      </w:pPr>
      <w:r w:rsidRPr="00C869C8">
        <w:rPr>
          <w:rFonts w:ascii="Times New Roman" w:eastAsia="Times New Roman" w:hAnsi="Times New Roman" w:cs="Times New Roman"/>
          <w:bCs/>
          <w:lang w:eastAsia="ru-RU"/>
        </w:rPr>
        <w:t>Комплексное благоустройство на территории муниципального образования «Город Череповец» следует осуществлять в соответствии с требованиями технических регламентов, разделом 30 Региональных нормативов градостроительного проектирования Вологодской области, а также требованиями настоящего раздела.</w:t>
      </w:r>
    </w:p>
    <w:p w:rsidR="00C869C8" w:rsidRDefault="00D33410" w:rsidP="00D33410">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C869C8">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576BBD">
        <w:rPr>
          <w:rFonts w:ascii="Times New Roman" w:eastAsia="Times New Roman" w:hAnsi="Times New Roman" w:cs="Times New Roman"/>
          <w:bCs/>
          <w:lang w:eastAsia="ru-RU"/>
        </w:rPr>
        <w:t>1.</w:t>
      </w:r>
      <w:r w:rsidR="00C51D24" w:rsidRPr="00C51D24">
        <w:rPr>
          <w:rFonts w:ascii="Times New Roman" w:eastAsia="Times New Roman" w:hAnsi="Times New Roman" w:cs="Times New Roman"/>
          <w:bCs/>
          <w:lang w:eastAsia="ru-RU"/>
        </w:rPr>
        <w:t xml:space="preserve">2. </w:t>
      </w:r>
      <w:r w:rsidR="00C869C8" w:rsidRPr="00C869C8">
        <w:rPr>
          <w:rFonts w:ascii="Times New Roman" w:eastAsia="Times New Roman" w:hAnsi="Times New Roman" w:cs="Times New Roman"/>
          <w:bCs/>
          <w:lang w:eastAsia="ru-RU"/>
        </w:rPr>
        <w:t>Объект комплексного благоустройства – территории городского округа, поселения (в том числе территории производственных объектов, объектов социального и культурно-бытового назначения, территории общего пользования, площадки, дворы, функционально-планировочные элементы (кварталы (микрорайоны), жилые 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на которых осуществляется деятельность по благоустройству.</w:t>
      </w:r>
    </w:p>
    <w:p w:rsidR="00115A5B" w:rsidRPr="00115A5B" w:rsidRDefault="00115A5B" w:rsidP="00115A5B">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14.1.3. </w:t>
      </w:r>
      <w:r w:rsidRPr="00115A5B">
        <w:rPr>
          <w:rFonts w:ascii="Times New Roman" w:eastAsia="Times New Roman" w:hAnsi="Times New Roman" w:cs="Times New Roman"/>
          <w:bCs/>
          <w:lang w:eastAsia="ru-RU"/>
        </w:rPr>
        <w:t xml:space="preserve">Элементы комплексного благоустройства – декоративные, технические, </w:t>
      </w:r>
      <w:r w:rsidRPr="00115A5B">
        <w:rPr>
          <w:rFonts w:ascii="Times New Roman" w:eastAsia="Times New Roman" w:hAnsi="Times New Roman" w:cs="Times New Roman"/>
          <w:bCs/>
          <w:lang w:eastAsia="ru-RU"/>
        </w:rPr>
        <w:lastRenderedPageBreak/>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115A5B" w:rsidRDefault="00115A5B" w:rsidP="00115A5B">
      <w:pPr>
        <w:widowControl w:val="0"/>
        <w:autoSpaceDE/>
        <w:autoSpaceDN/>
        <w:adjustRightInd/>
        <w:ind w:firstLine="709"/>
        <w:jc w:val="both"/>
        <w:rPr>
          <w:rFonts w:ascii="Times New Roman" w:eastAsia="Times New Roman" w:hAnsi="Times New Roman" w:cs="Times New Roman"/>
          <w:bCs/>
          <w:lang w:eastAsia="ru-RU"/>
        </w:rPr>
      </w:pPr>
      <w:r w:rsidRPr="00115A5B">
        <w:rPr>
          <w:rFonts w:ascii="Times New Roman" w:eastAsia="Times New Roman" w:hAnsi="Times New Roman" w:cs="Times New Roman"/>
          <w:bCs/>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поселения удобной и привлекательной городской среды.</w:t>
      </w:r>
    </w:p>
    <w:p w:rsidR="00576BBD" w:rsidRPr="00576BBD" w:rsidRDefault="00576BBD" w:rsidP="00000CF3">
      <w:pPr>
        <w:pStyle w:val="03"/>
        <w:rPr>
          <w:lang w:eastAsia="ru-RU"/>
        </w:rPr>
      </w:pPr>
      <w:bookmarkStart w:id="503" w:name="_Toc487700130"/>
      <w:bookmarkStart w:id="504" w:name="_Toc490553540"/>
      <w:bookmarkStart w:id="505" w:name="_Toc490724414"/>
      <w:r w:rsidRPr="00576BBD">
        <w:rPr>
          <w:lang w:eastAsia="ru-RU"/>
        </w:rPr>
        <w:t>1</w:t>
      </w:r>
      <w:r w:rsidR="00BD2291">
        <w:rPr>
          <w:lang w:eastAsia="ru-RU"/>
        </w:rPr>
        <w:t>4</w:t>
      </w:r>
      <w:r w:rsidRPr="00576BBD">
        <w:rPr>
          <w:lang w:eastAsia="ru-RU"/>
        </w:rPr>
        <w:t>.2. Площадки</w:t>
      </w:r>
      <w:bookmarkEnd w:id="503"/>
      <w:bookmarkEnd w:id="504"/>
      <w:bookmarkEnd w:id="505"/>
    </w:p>
    <w:p w:rsidR="003C4A2C" w:rsidRPr="00576BBD" w:rsidRDefault="00576BBD" w:rsidP="003C4A2C">
      <w:pPr>
        <w:widowControl w:val="0"/>
        <w:autoSpaceDE/>
        <w:autoSpaceDN/>
        <w:adjustRightInd/>
        <w:ind w:firstLine="709"/>
        <w:jc w:val="both"/>
        <w:rPr>
          <w:rFonts w:ascii="Times New Roman" w:eastAsia="Times New Roman" w:hAnsi="Times New Roman" w:cs="Times New Roman"/>
          <w:bCs/>
          <w:lang w:eastAsia="ru-RU"/>
        </w:rPr>
      </w:pPr>
      <w:r w:rsidRPr="00576BBD">
        <w:rPr>
          <w:rFonts w:ascii="Times New Roman" w:eastAsia="Times New Roman" w:hAnsi="Times New Roman" w:cs="Times New Roman"/>
          <w:bCs/>
          <w:spacing w:val="-3"/>
          <w:lang w:eastAsia="ru-RU"/>
        </w:rPr>
        <w:t>1</w:t>
      </w:r>
      <w:r w:rsidR="00BD2291">
        <w:rPr>
          <w:rFonts w:ascii="Times New Roman" w:eastAsia="Times New Roman" w:hAnsi="Times New Roman" w:cs="Times New Roman"/>
          <w:bCs/>
          <w:spacing w:val="-3"/>
          <w:lang w:eastAsia="ru-RU"/>
        </w:rPr>
        <w:t>4</w:t>
      </w:r>
      <w:r w:rsidRPr="00576BBD">
        <w:rPr>
          <w:rFonts w:ascii="Times New Roman" w:eastAsia="Times New Roman" w:hAnsi="Times New Roman" w:cs="Times New Roman"/>
          <w:bCs/>
          <w:spacing w:val="-3"/>
          <w:lang w:eastAsia="ru-RU"/>
        </w:rPr>
        <w:t xml:space="preserve">.2.1. </w:t>
      </w:r>
      <w:r w:rsidRPr="00576BBD">
        <w:rPr>
          <w:rFonts w:ascii="Times New Roman" w:eastAsia="Times New Roman" w:hAnsi="Times New Roman" w:cs="Times New Roman"/>
          <w:spacing w:val="-3"/>
          <w:lang w:eastAsia="ru-RU"/>
        </w:rPr>
        <w:t>Р</w:t>
      </w:r>
      <w:r w:rsidRPr="00576BBD">
        <w:rPr>
          <w:rFonts w:ascii="Times New Roman" w:eastAsia="Times New Roman" w:hAnsi="Times New Roman" w:cs="Times New Roman"/>
          <w:bCs/>
          <w:spacing w:val="-3"/>
          <w:lang w:eastAsia="ru-RU"/>
        </w:rPr>
        <w:t>асчетные показатели минимально допустимого уровня обеспеченности и максималь</w:t>
      </w:r>
      <w:r w:rsidRPr="00576BBD">
        <w:rPr>
          <w:rFonts w:ascii="Times New Roman" w:eastAsia="Times New Roman" w:hAnsi="Times New Roman" w:cs="Times New Roman"/>
          <w:bCs/>
          <w:lang w:eastAsia="ru-RU"/>
        </w:rPr>
        <w:t>но допустимого уровня территориальной доступности площадок различного назначения, а также</w:t>
      </w:r>
      <w:r w:rsidR="003F747E">
        <w:rPr>
          <w:rFonts w:ascii="Times New Roman" w:eastAsia="Times New Roman" w:hAnsi="Times New Roman" w:cs="Times New Roman"/>
          <w:bCs/>
          <w:lang w:eastAsia="ru-RU"/>
        </w:rPr>
        <w:t xml:space="preserve"> </w:t>
      </w:r>
      <w:r w:rsidRPr="00576BBD">
        <w:rPr>
          <w:rFonts w:ascii="Times New Roman" w:eastAsia="Times New Roman" w:hAnsi="Times New Roman" w:cs="Times New Roman"/>
          <w:bCs/>
          <w:lang w:eastAsia="ru-RU"/>
        </w:rPr>
        <w:t>размеры земельных участков, занимаемых указанными площадками, приведены в таблице 1</w:t>
      </w:r>
      <w:r w:rsidR="00BD2291">
        <w:rPr>
          <w:rFonts w:ascii="Times New Roman" w:eastAsia="Times New Roman" w:hAnsi="Times New Roman" w:cs="Times New Roman"/>
          <w:bCs/>
          <w:lang w:eastAsia="ru-RU"/>
        </w:rPr>
        <w:t>4</w:t>
      </w:r>
      <w:r w:rsidRPr="00576BBD">
        <w:rPr>
          <w:rFonts w:ascii="Times New Roman" w:eastAsia="Times New Roman" w:hAnsi="Times New Roman" w:cs="Times New Roman"/>
          <w:bCs/>
          <w:lang w:eastAsia="ru-RU"/>
        </w:rPr>
        <w:t>.1.</w:t>
      </w:r>
    </w:p>
    <w:p w:rsidR="00576BBD" w:rsidRDefault="00576BBD" w:rsidP="00000CF3">
      <w:pPr>
        <w:pStyle w:val="05"/>
      </w:pPr>
      <w:r w:rsidRPr="00576BBD">
        <w:t>Таблица 1</w:t>
      </w:r>
      <w:r w:rsidR="00BD2291">
        <w:t>4</w:t>
      </w:r>
      <w:r w:rsidRPr="00576BBD">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2060"/>
        <w:gridCol w:w="2458"/>
        <w:gridCol w:w="3515"/>
      </w:tblGrid>
      <w:tr w:rsidR="009D1946" w:rsidRPr="009D1946" w:rsidTr="00702DDF">
        <w:trPr>
          <w:trHeight w:val="93"/>
          <w:tblHeader/>
          <w:jc w:val="center"/>
        </w:trPr>
        <w:tc>
          <w:tcPr>
            <w:tcW w:w="2158" w:type="dxa"/>
            <w:vMerge w:val="restart"/>
            <w:shd w:val="clear" w:color="auto" w:fill="auto"/>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Назначение площадок</w:t>
            </w:r>
          </w:p>
        </w:tc>
        <w:tc>
          <w:tcPr>
            <w:tcW w:w="4518" w:type="dxa"/>
            <w:gridSpan w:val="2"/>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Расчетные показатели</w:t>
            </w:r>
          </w:p>
        </w:tc>
        <w:tc>
          <w:tcPr>
            <w:tcW w:w="3515" w:type="dxa"/>
            <w:vMerge w:val="restart"/>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Размер земельного участка</w:t>
            </w:r>
          </w:p>
        </w:tc>
      </w:tr>
      <w:tr w:rsidR="009D1946" w:rsidRPr="009D1946" w:rsidTr="00702DDF">
        <w:trPr>
          <w:trHeight w:val="93"/>
          <w:tblHeader/>
          <w:jc w:val="center"/>
        </w:trPr>
        <w:tc>
          <w:tcPr>
            <w:tcW w:w="2158" w:type="dxa"/>
            <w:vMerge/>
            <w:shd w:val="clear" w:color="auto" w:fill="auto"/>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2060" w:type="dxa"/>
            <w:vAlign w:val="center"/>
          </w:tcPr>
          <w:p w:rsidR="009D1946" w:rsidRPr="009D1946" w:rsidRDefault="009D1946" w:rsidP="009D1946">
            <w:pPr>
              <w:widowControl w:val="0"/>
              <w:autoSpaceDE/>
              <w:autoSpaceDN/>
              <w:adjustRightInd/>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минимально</w:t>
            </w:r>
          </w:p>
          <w:p w:rsidR="009D1946" w:rsidRPr="009D1946" w:rsidRDefault="009D1946" w:rsidP="009D194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допустимого уровня обеспеченности</w:t>
            </w:r>
          </w:p>
        </w:tc>
        <w:tc>
          <w:tcPr>
            <w:tcW w:w="2458" w:type="dxa"/>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c>
          <w:tcPr>
            <w:tcW w:w="3515" w:type="dxa"/>
            <w:vMerge/>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9D1946" w:rsidRPr="009D1946" w:rsidRDefault="009D1946" w:rsidP="00702DDF">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Детские:</w:t>
            </w:r>
          </w:p>
        </w:tc>
        <w:tc>
          <w:tcPr>
            <w:tcW w:w="2060" w:type="dxa"/>
            <w:vMerge w:val="restart"/>
            <w:tcBorders>
              <w:top w:val="single" w:sz="4" w:space="0" w:color="auto"/>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0,7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vMerge w:val="restart"/>
            <w:tcBorders>
              <w:top w:val="single" w:sz="4" w:space="0" w:color="auto"/>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300 м</w:t>
            </w:r>
          </w:p>
        </w:tc>
        <w:tc>
          <w:tcPr>
            <w:tcW w:w="3515" w:type="dxa"/>
            <w:tcBorders>
              <w:top w:val="single" w:sz="4" w:space="0" w:color="auto"/>
              <w:left w:val="single" w:sz="4" w:space="0" w:color="auto"/>
              <w:bottom w:val="nil"/>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286"/>
          <w:jc w:val="center"/>
        </w:trPr>
        <w:tc>
          <w:tcPr>
            <w:tcW w:w="2158" w:type="dxa"/>
            <w:tcBorders>
              <w:top w:val="nil"/>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 xml:space="preserve">для детей </w:t>
            </w:r>
            <w:proofErr w:type="spellStart"/>
            <w:r w:rsidRPr="009D1946">
              <w:rPr>
                <w:rFonts w:ascii="Times New Roman" w:eastAsia="Times New Roman" w:hAnsi="Times New Roman" w:cs="Times New Roman"/>
                <w:bCs/>
                <w:sz w:val="20"/>
                <w:szCs w:val="20"/>
                <w:lang w:eastAsia="ru-RU"/>
              </w:rPr>
              <w:t>преддошкольного</w:t>
            </w:r>
            <w:proofErr w:type="spellEnd"/>
            <w:r w:rsidR="003F747E">
              <w:rPr>
                <w:rFonts w:ascii="Times New Roman" w:eastAsia="Times New Roman" w:hAnsi="Times New Roman" w:cs="Times New Roman"/>
                <w:bCs/>
                <w:sz w:val="20"/>
                <w:szCs w:val="20"/>
                <w:lang w:eastAsia="ru-RU"/>
              </w:rPr>
              <w:t xml:space="preserve"> </w:t>
            </w:r>
            <w:r w:rsidRPr="009D1946">
              <w:rPr>
                <w:rFonts w:ascii="Times New Roman" w:eastAsia="Times New Roman" w:hAnsi="Times New Roman" w:cs="Times New Roman"/>
                <w:bCs/>
                <w:spacing w:val="-2"/>
                <w:sz w:val="20"/>
                <w:szCs w:val="20"/>
                <w:lang w:eastAsia="ru-RU"/>
              </w:rPr>
              <w:t>возраста (до 3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nil"/>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50 – 75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 xml:space="preserve">,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9D1946">
              <w:rPr>
                <w:rFonts w:ascii="Times New Roman" w:eastAsia="Times New Roman" w:hAnsi="Times New Roman" w:cs="Times New Roman"/>
                <w:bCs/>
                <w:sz w:val="20"/>
                <w:szCs w:val="20"/>
                <w:lang w:eastAsia="ru-RU"/>
              </w:rPr>
              <w:t>возможно объединение с</w:t>
            </w:r>
            <w:r w:rsidR="003F747E">
              <w:rPr>
                <w:rFonts w:ascii="Times New Roman" w:eastAsia="Times New Roman" w:hAnsi="Times New Roman" w:cs="Times New Roman"/>
                <w:bCs/>
                <w:sz w:val="20"/>
                <w:szCs w:val="20"/>
                <w:lang w:eastAsia="ru-RU"/>
              </w:rPr>
              <w:t xml:space="preserve"> </w:t>
            </w:r>
            <w:r w:rsidRPr="009D1946">
              <w:rPr>
                <w:rFonts w:ascii="Times New Roman" w:eastAsia="Times New Roman" w:hAnsi="Times New Roman" w:cs="Times New Roman"/>
                <w:bCs/>
                <w:sz w:val="20"/>
                <w:szCs w:val="20"/>
                <w:lang w:eastAsia="ru-RU"/>
              </w:rPr>
              <w:t xml:space="preserve">площадками для тихого отдыха взрослых (общей площадью не менее 80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w:t>
            </w:r>
          </w:p>
        </w:tc>
      </w:tr>
      <w:tr w:rsidR="009D1946" w:rsidRPr="009D1946" w:rsidTr="00702DDF">
        <w:tblPrEx>
          <w:tblBorders>
            <w:bottom w:val="single" w:sz="4" w:space="0" w:color="auto"/>
          </w:tblBorders>
        </w:tblPrEx>
        <w:trPr>
          <w:trHeight w:val="355"/>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для детей дошкольного возраста (до 7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70 – 150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 xml:space="preserve">,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9D1946">
              <w:rPr>
                <w:rFonts w:ascii="Times New Roman" w:eastAsia="Times New Roman" w:hAnsi="Times New Roman" w:cs="Times New Roman"/>
                <w:bCs/>
                <w:spacing w:val="-2"/>
                <w:sz w:val="20"/>
                <w:szCs w:val="20"/>
                <w:lang w:eastAsia="ru-RU"/>
              </w:rPr>
              <w:t>возможно объединение с</w:t>
            </w:r>
            <w:r w:rsidR="003F747E">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pacing w:val="-2"/>
                <w:sz w:val="20"/>
                <w:szCs w:val="20"/>
                <w:lang w:eastAsia="ru-RU"/>
              </w:rPr>
              <w:t xml:space="preserve">площадками для тихого отдыха взрослых </w:t>
            </w:r>
            <w:r w:rsidRPr="009D1946">
              <w:rPr>
                <w:rFonts w:ascii="Times New Roman" w:eastAsia="Times New Roman" w:hAnsi="Times New Roman" w:cs="Times New Roman"/>
                <w:bCs/>
                <w:spacing w:val="-3"/>
                <w:sz w:val="20"/>
                <w:szCs w:val="20"/>
                <w:lang w:eastAsia="ru-RU"/>
              </w:rPr>
              <w:t xml:space="preserve">(общей площадью не менее 150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pacing w:val="-3"/>
                <w:sz w:val="20"/>
                <w:szCs w:val="20"/>
                <w:lang w:eastAsia="ru-RU"/>
              </w:rPr>
              <w:t>)</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 xml:space="preserve">для детей </w:t>
            </w:r>
            <w:r w:rsidRPr="009D1946">
              <w:rPr>
                <w:rFonts w:ascii="Times New Roman" w:eastAsia="Times New Roman" w:hAnsi="Times New Roman" w:cs="Times New Roman"/>
                <w:bCs/>
                <w:spacing w:val="-2"/>
                <w:sz w:val="20"/>
                <w:szCs w:val="20"/>
                <w:lang w:eastAsia="ru-RU"/>
              </w:rPr>
              <w:t>младшего и среднего школьного возраста  (7 – 12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bCs/>
                <w:sz w:val="20"/>
                <w:szCs w:val="20"/>
                <w:lang w:eastAsia="ru-RU"/>
              </w:rPr>
              <w:t xml:space="preserve">100 – 300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комплексные игровые площадки</w:t>
            </w:r>
          </w:p>
        </w:tc>
        <w:tc>
          <w:tcPr>
            <w:tcW w:w="2060" w:type="dxa"/>
            <w:vMerge/>
            <w:tcBorders>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900 – 1600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отдыха взрослого населения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0,1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500 м</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15 – 100 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Спортивные площадки:</w:t>
            </w:r>
          </w:p>
        </w:tc>
        <w:tc>
          <w:tcPr>
            <w:tcW w:w="2060" w:type="dxa"/>
            <w:tcBorders>
              <w:top w:val="single" w:sz="4" w:space="0" w:color="auto"/>
              <w:left w:val="single" w:sz="4" w:space="0" w:color="auto"/>
              <w:bottom w:val="nil"/>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tcBorders>
              <w:top w:val="single" w:sz="4" w:space="0" w:color="auto"/>
              <w:left w:val="single" w:sz="4" w:space="0" w:color="auto"/>
              <w:bottom w:val="nil"/>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vMerge w:val="restart"/>
            <w:tcBorders>
              <w:top w:val="single" w:sz="4" w:space="0" w:color="auto"/>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bCs/>
                <w:sz w:val="20"/>
                <w:szCs w:val="20"/>
                <w:lang w:eastAsia="ru-RU"/>
              </w:rPr>
              <w:t>в зависимости от вида специализации площадки</w:t>
            </w:r>
          </w:p>
        </w:tc>
      </w:tr>
      <w:tr w:rsidR="009D1946" w:rsidRPr="009D1946" w:rsidTr="00702DDF">
        <w:tblPrEx>
          <w:tblBorders>
            <w:bottom w:val="single" w:sz="4" w:space="0" w:color="auto"/>
          </w:tblBorders>
        </w:tblPrEx>
        <w:trPr>
          <w:trHeight w:val="60"/>
          <w:jc w:val="center"/>
        </w:trPr>
        <w:tc>
          <w:tcPr>
            <w:tcW w:w="2158" w:type="dxa"/>
            <w:tcBorders>
              <w:top w:val="nil"/>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на жилых и рекреационных территориях;</w:t>
            </w:r>
          </w:p>
        </w:tc>
        <w:tc>
          <w:tcPr>
            <w:tcW w:w="2060" w:type="dxa"/>
            <w:tcBorders>
              <w:top w:val="nil"/>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2,0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nil"/>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300 м</w:t>
            </w:r>
          </w:p>
        </w:tc>
        <w:tc>
          <w:tcPr>
            <w:tcW w:w="3515" w:type="dxa"/>
            <w:vMerge/>
            <w:tcBorders>
              <w:left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на участках общеобразовательных </w:t>
            </w:r>
            <w:r w:rsidRPr="009D1946">
              <w:rPr>
                <w:rFonts w:ascii="Times New Roman" w:eastAsia="Times New Roman" w:hAnsi="Times New Roman" w:cs="Times New Roman"/>
                <w:bCs/>
                <w:sz w:val="20"/>
                <w:szCs w:val="20"/>
                <w:lang w:eastAsia="ru-RU"/>
              </w:rPr>
              <w:t>организаций</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2,5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 xml:space="preserve">500 м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 xml:space="preserve">(в составе </w:t>
            </w:r>
            <w:r w:rsidRPr="009D1946">
              <w:rPr>
                <w:rFonts w:ascii="Times New Roman" w:eastAsia="Times New Roman" w:hAnsi="Times New Roman" w:cs="Times New Roman"/>
                <w:bCs/>
                <w:spacing w:val="-2"/>
                <w:sz w:val="20"/>
                <w:szCs w:val="20"/>
                <w:lang w:eastAsia="ru-RU"/>
              </w:rPr>
              <w:t xml:space="preserve">общеобразовательных </w:t>
            </w:r>
            <w:r w:rsidRPr="009D1946">
              <w:rPr>
                <w:rFonts w:ascii="Times New Roman" w:eastAsia="Times New Roman" w:hAnsi="Times New Roman" w:cs="Times New Roman"/>
                <w:bCs/>
                <w:sz w:val="20"/>
                <w:szCs w:val="20"/>
                <w:lang w:eastAsia="ru-RU"/>
              </w:rPr>
              <w:t>организаций</w:t>
            </w:r>
            <w:r w:rsidRPr="009D1946">
              <w:rPr>
                <w:rFonts w:ascii="Times New Roman" w:eastAsia="Times New Roman" w:hAnsi="Times New Roman" w:cs="Times New Roman"/>
                <w:bCs/>
                <w:spacing w:val="-2"/>
                <w:sz w:val="20"/>
                <w:szCs w:val="20"/>
                <w:lang w:eastAsia="ru-RU"/>
              </w:rPr>
              <w:t>)</w:t>
            </w:r>
          </w:p>
        </w:tc>
        <w:tc>
          <w:tcPr>
            <w:tcW w:w="3515" w:type="dxa"/>
            <w:vMerge/>
            <w:tcBorders>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установки мусоросборников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0,03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6B7CFA"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076E7B" w:rsidRPr="009D1946">
              <w:rPr>
                <w:rFonts w:ascii="Times New Roman" w:eastAsia="Times New Roman" w:hAnsi="Times New Roman" w:cs="Times New Roman"/>
                <w:sz w:val="20"/>
                <w:szCs w:val="20"/>
                <w:lang w:eastAsia="ru-RU"/>
              </w:rPr>
              <w:t xml:space="preserve"> – </w:t>
            </w:r>
            <w:r w:rsidR="009D1946" w:rsidRPr="009D1946">
              <w:rPr>
                <w:rFonts w:ascii="Times New Roman" w:eastAsia="Times New Roman" w:hAnsi="Times New Roman" w:cs="Times New Roman"/>
                <w:sz w:val="20"/>
                <w:szCs w:val="20"/>
                <w:lang w:eastAsia="ru-RU"/>
              </w:rPr>
              <w:t xml:space="preserve">100 м </w:t>
            </w:r>
            <w:r>
              <w:rPr>
                <w:rFonts w:ascii="Times New Roman" w:eastAsia="Times New Roman"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E56A7D"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76E7B" w:rsidRPr="009D1946">
              <w:rPr>
                <w:rFonts w:ascii="Times New Roman" w:eastAsia="Times New Roman" w:hAnsi="Times New Roman" w:cs="Times New Roman"/>
                <w:sz w:val="20"/>
                <w:szCs w:val="20"/>
                <w:lang w:eastAsia="ru-RU"/>
              </w:rPr>
              <w:t xml:space="preserve"> – </w:t>
            </w:r>
            <w:r w:rsidR="009D1946" w:rsidRPr="009D1946">
              <w:rPr>
                <w:rFonts w:ascii="Times New Roman" w:eastAsia="Times New Roman" w:hAnsi="Times New Roman" w:cs="Times New Roman"/>
                <w:sz w:val="20"/>
                <w:szCs w:val="20"/>
                <w:lang w:eastAsia="ru-RU"/>
              </w:rPr>
              <w:t>3 м</w:t>
            </w:r>
            <w:r w:rsidR="009D1946" w:rsidRPr="00E56A7D">
              <w:rPr>
                <w:rFonts w:ascii="Times New Roman" w:eastAsia="Times New Roman" w:hAnsi="Times New Roman" w:cs="Times New Roman"/>
                <w:sz w:val="20"/>
                <w:szCs w:val="20"/>
                <w:vertAlign w:val="superscript"/>
                <w:lang w:eastAsia="ru-RU"/>
              </w:rPr>
              <w:t>2</w:t>
            </w:r>
            <w:r w:rsidR="009D1946" w:rsidRPr="009D1946">
              <w:rPr>
                <w:rFonts w:ascii="Times New Roman" w:eastAsia="Times New Roman" w:hAnsi="Times New Roman" w:cs="Times New Roman"/>
                <w:sz w:val="20"/>
                <w:szCs w:val="20"/>
                <w:lang w:eastAsia="ru-RU"/>
              </w:rPr>
              <w:t xml:space="preserve"> на 1 контейнер</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(не более 5 контейнеров)</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хозяйственных целей и выгула собак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0,3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400 м, в условиях плотной застройки до 600 м</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85" w:right="-85"/>
              <w:jc w:val="center"/>
              <w:rPr>
                <w:rFonts w:ascii="Times New Roman" w:eastAsia="Times New Roman" w:hAnsi="Times New Roman" w:cs="Times New Roman"/>
                <w:spacing w:val="-2"/>
                <w:sz w:val="20"/>
                <w:szCs w:val="20"/>
                <w:vertAlign w:val="superscript"/>
                <w:lang w:eastAsia="ru-RU"/>
              </w:rPr>
            </w:pPr>
            <w:r w:rsidRPr="009D1946">
              <w:rPr>
                <w:rFonts w:ascii="Times New Roman" w:eastAsia="Times New Roman" w:hAnsi="Times New Roman" w:cs="Times New Roman"/>
                <w:spacing w:val="-4"/>
                <w:sz w:val="20"/>
                <w:szCs w:val="20"/>
                <w:lang w:eastAsia="ru-RU"/>
              </w:rPr>
              <w:t xml:space="preserve">на жилых территориях 400 – 600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spacing w:val="-4"/>
                <w:sz w:val="20"/>
                <w:szCs w:val="20"/>
                <w:lang w:eastAsia="ru-RU"/>
              </w:rPr>
              <w:t>,</w:t>
            </w:r>
            <w:r w:rsidRPr="009D1946">
              <w:rPr>
                <w:rFonts w:ascii="Times New Roman" w:eastAsia="Times New Roman" w:hAnsi="Times New Roman" w:cs="Times New Roman"/>
                <w:spacing w:val="-2"/>
                <w:sz w:val="20"/>
                <w:szCs w:val="20"/>
                <w:lang w:eastAsia="ru-RU"/>
              </w:rPr>
              <w:t xml:space="preserve"> на прочих территориях до 800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bl>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p w:rsidR="006B7CFA" w:rsidRDefault="006B7CFA" w:rsidP="00000CF3">
      <w:pPr>
        <w:pStyle w:val="07"/>
        <w:rPr>
          <w:lang w:eastAsia="ru-RU"/>
        </w:rPr>
      </w:pPr>
      <w:r w:rsidRPr="006B7CFA">
        <w:rPr>
          <w:lang w:eastAsia="ru-RU"/>
        </w:rPr>
        <w:t>* До наиболее удаленного входа в жилое здание, не более: 100 м – для зданий с мусоропроводами; 50 м – для зданий без мусоропроводов.</w:t>
      </w:r>
    </w:p>
    <w:p w:rsidR="00576BBD" w:rsidRPr="00576BBD" w:rsidRDefault="00576BBD" w:rsidP="00000CF3">
      <w:pPr>
        <w:pStyle w:val="07"/>
        <w:rPr>
          <w:lang w:eastAsia="ru-RU"/>
        </w:rPr>
      </w:pPr>
      <w:r w:rsidRPr="00576BBD">
        <w:rPr>
          <w:lang w:eastAsia="ru-RU"/>
        </w:rPr>
        <w:t>Примечания:</w:t>
      </w:r>
    </w:p>
    <w:p w:rsidR="00576BBD" w:rsidRPr="00576BBD" w:rsidRDefault="00576BBD" w:rsidP="00000CF3">
      <w:pPr>
        <w:pStyle w:val="08"/>
        <w:rPr>
          <w:lang w:eastAsia="ru-RU"/>
        </w:rPr>
      </w:pPr>
      <w:r w:rsidRPr="00576BBD">
        <w:rPr>
          <w:lang w:eastAsia="ru-RU"/>
        </w:rPr>
        <w:t>1. В условиях высокоплотной застройки размеры площадок принимаются в зависимости от имеющихся территориальных возможностей.</w:t>
      </w:r>
    </w:p>
    <w:p w:rsidR="00576BBD" w:rsidRPr="00576BBD" w:rsidRDefault="00576BBD" w:rsidP="00000CF3">
      <w:pPr>
        <w:pStyle w:val="08"/>
        <w:rPr>
          <w:lang w:eastAsia="ru-RU"/>
        </w:rPr>
      </w:pPr>
      <w:r w:rsidRPr="00576BBD">
        <w:rPr>
          <w:lang w:eastAsia="ru-RU"/>
        </w:rPr>
        <w:t xml:space="preserve">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w:t>
      </w:r>
      <w:r w:rsidRPr="00576BBD">
        <w:rPr>
          <w:lang w:eastAsia="ru-RU"/>
        </w:rPr>
        <w:lastRenderedPageBreak/>
        <w:t>рекомендуется организация спортивно-игровых комплексов (</w:t>
      </w:r>
      <w:proofErr w:type="spellStart"/>
      <w:r w:rsidRPr="00576BBD">
        <w:rPr>
          <w:lang w:eastAsia="ru-RU"/>
        </w:rPr>
        <w:t>микроскалодромы</w:t>
      </w:r>
      <w:proofErr w:type="spellEnd"/>
      <w:r w:rsidRPr="00576BBD">
        <w:rPr>
          <w:lang w:eastAsia="ru-RU"/>
        </w:rPr>
        <w:t xml:space="preserve">, </w:t>
      </w:r>
      <w:r w:rsidRPr="00576BBD">
        <w:rPr>
          <w:spacing w:val="-2"/>
          <w:lang w:eastAsia="ru-RU"/>
        </w:rPr>
        <w:t>велодромы и т.п.) и оборудование специальных мест для катания на самокатах, роликовых досках и коньках.</w:t>
      </w:r>
    </w:p>
    <w:p w:rsidR="00576BBD" w:rsidRDefault="00576BBD" w:rsidP="00000CF3">
      <w:pPr>
        <w:pStyle w:val="08"/>
        <w:rPr>
          <w:lang w:eastAsia="ru-RU"/>
        </w:rPr>
      </w:pPr>
      <w:r w:rsidRPr="00576BBD">
        <w:rPr>
          <w:lang w:eastAsia="ru-RU"/>
        </w:rPr>
        <w:t>3. 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5F089F" w:rsidRDefault="005F089F" w:rsidP="005F089F">
      <w:pPr>
        <w:spacing w:line="239" w:lineRule="auto"/>
        <w:ind w:firstLine="709"/>
        <w:rPr>
          <w:rFonts w:ascii="Times New Roman" w:hAnsi="Times New Roman" w:cs="Times New Roman"/>
        </w:rPr>
      </w:pPr>
    </w:p>
    <w:p w:rsidR="005F089F" w:rsidRPr="00985B1D" w:rsidRDefault="005F089F" w:rsidP="005F089F">
      <w:pPr>
        <w:spacing w:line="239" w:lineRule="auto"/>
        <w:ind w:firstLine="709"/>
        <w:rPr>
          <w:rFonts w:ascii="Times New Roman" w:hAnsi="Times New Roman" w:cs="Times New Roman"/>
        </w:rPr>
      </w:pPr>
      <w:r>
        <w:rPr>
          <w:rFonts w:ascii="Times New Roman" w:hAnsi="Times New Roman" w:cs="Times New Roman"/>
        </w:rPr>
        <w:t>14</w:t>
      </w:r>
      <w:r w:rsidRPr="00985B1D">
        <w:rPr>
          <w:rFonts w:ascii="Times New Roman" w:hAnsi="Times New Roman" w:cs="Times New Roman"/>
        </w:rPr>
        <w:t xml:space="preserve">.2.2. Расстояния от границ площадок различного назначения до других объектов следует принимать по таблице </w:t>
      </w:r>
      <w:r>
        <w:rPr>
          <w:rFonts w:ascii="Times New Roman" w:hAnsi="Times New Roman" w:cs="Times New Roman"/>
        </w:rPr>
        <w:t>14</w:t>
      </w:r>
      <w:r w:rsidRPr="00985B1D">
        <w:rPr>
          <w:rFonts w:ascii="Times New Roman" w:hAnsi="Times New Roman" w:cs="Times New Roman"/>
        </w:rPr>
        <w:t>.2.</w:t>
      </w:r>
    </w:p>
    <w:p w:rsidR="005F089F" w:rsidRPr="00985B1D" w:rsidRDefault="005F089F" w:rsidP="005F089F">
      <w:pPr>
        <w:pStyle w:val="05"/>
      </w:pPr>
      <w:r w:rsidRPr="00985B1D">
        <w:t xml:space="preserve">Таблица </w:t>
      </w:r>
      <w:r>
        <w:t>14</w:t>
      </w:r>
      <w:r w:rsidRPr="00985B1D">
        <w:t>.</w:t>
      </w:r>
      <w:r>
        <w:t>2</w:t>
      </w:r>
      <w:r w:rsidR="006E5598">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5F089F" w:rsidRPr="0006620B" w:rsidTr="0080613F">
        <w:trPr>
          <w:trHeight w:val="312"/>
          <w:jc w:val="center"/>
        </w:trPr>
        <w:tc>
          <w:tcPr>
            <w:tcW w:w="3771" w:type="dxa"/>
            <w:vMerge w:val="restart"/>
            <w:shd w:val="clear" w:color="auto" w:fill="auto"/>
          </w:tcPr>
          <w:p w:rsidR="005F089F" w:rsidRPr="005F089F" w:rsidRDefault="005F089F" w:rsidP="0080613F">
            <w:pPr>
              <w:pStyle w:val="45"/>
            </w:pPr>
            <w:r w:rsidRPr="005F089F">
              <w:t>Назначение площадок</w:t>
            </w:r>
          </w:p>
        </w:tc>
        <w:tc>
          <w:tcPr>
            <w:tcW w:w="6316" w:type="dxa"/>
            <w:gridSpan w:val="2"/>
            <w:shd w:val="clear" w:color="auto" w:fill="auto"/>
          </w:tcPr>
          <w:p w:rsidR="005F089F" w:rsidRPr="005F089F" w:rsidRDefault="005F089F" w:rsidP="0080613F">
            <w:pPr>
              <w:pStyle w:val="45"/>
            </w:pPr>
            <w:r w:rsidRPr="005F089F">
              <w:t>Расстояние от границ площадок, м, не менее</w:t>
            </w:r>
          </w:p>
        </w:tc>
      </w:tr>
      <w:tr w:rsidR="005F089F" w:rsidRPr="0006620B" w:rsidTr="0080613F">
        <w:trPr>
          <w:jc w:val="center"/>
        </w:trPr>
        <w:tc>
          <w:tcPr>
            <w:tcW w:w="3771" w:type="dxa"/>
            <w:vMerge/>
            <w:shd w:val="clear" w:color="auto" w:fill="auto"/>
          </w:tcPr>
          <w:p w:rsidR="005F089F" w:rsidRPr="005F089F" w:rsidRDefault="005F089F" w:rsidP="0080613F">
            <w:pPr>
              <w:pStyle w:val="45"/>
            </w:pPr>
          </w:p>
        </w:tc>
        <w:tc>
          <w:tcPr>
            <w:tcW w:w="2537" w:type="dxa"/>
            <w:shd w:val="clear" w:color="auto" w:fill="auto"/>
          </w:tcPr>
          <w:p w:rsidR="005F089F" w:rsidRPr="005F089F" w:rsidRDefault="005F089F" w:rsidP="0080613F">
            <w:pPr>
              <w:pStyle w:val="45"/>
            </w:pPr>
            <w:r w:rsidRPr="005F089F">
              <w:t>до окон жилых и</w:t>
            </w:r>
          </w:p>
          <w:p w:rsidR="005F089F" w:rsidRPr="005F089F" w:rsidRDefault="005F089F" w:rsidP="0080613F">
            <w:pPr>
              <w:pStyle w:val="45"/>
            </w:pPr>
            <w:r w:rsidRPr="005F089F">
              <w:t>общественных зданий</w:t>
            </w:r>
          </w:p>
        </w:tc>
        <w:tc>
          <w:tcPr>
            <w:tcW w:w="3779" w:type="dxa"/>
            <w:shd w:val="clear" w:color="auto" w:fill="auto"/>
          </w:tcPr>
          <w:p w:rsidR="005F089F" w:rsidRPr="005F089F" w:rsidRDefault="005F089F" w:rsidP="0080613F">
            <w:pPr>
              <w:pStyle w:val="45"/>
            </w:pPr>
            <w:r w:rsidRPr="005F089F">
              <w:t>до других объектов</w:t>
            </w:r>
          </w:p>
        </w:tc>
      </w:tr>
    </w:tbl>
    <w:p w:rsidR="005F089F" w:rsidRPr="0006620B" w:rsidRDefault="005F089F" w:rsidP="005F089F">
      <w:pPr>
        <w:spacing w:line="20" w:lineRule="exact"/>
        <w:ind w:firstLine="709"/>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5F089F" w:rsidRPr="0006620B" w:rsidTr="00EB6D9C">
        <w:trPr>
          <w:jc w:val="center"/>
        </w:trPr>
        <w:tc>
          <w:tcPr>
            <w:tcW w:w="3771" w:type="dxa"/>
            <w:tcBorders>
              <w:bottom w:val="nil"/>
            </w:tcBorders>
            <w:shd w:val="clear" w:color="auto" w:fill="auto"/>
          </w:tcPr>
          <w:p w:rsidR="005F089F" w:rsidRPr="0006620B" w:rsidRDefault="005F089F" w:rsidP="005F089F">
            <w:pPr>
              <w:pStyle w:val="510"/>
            </w:pPr>
            <w:r w:rsidRPr="0006620B">
              <w:t>Детские:</w:t>
            </w:r>
          </w:p>
        </w:tc>
        <w:tc>
          <w:tcPr>
            <w:tcW w:w="2537" w:type="dxa"/>
            <w:tcBorders>
              <w:bottom w:val="nil"/>
            </w:tcBorders>
            <w:shd w:val="clear" w:color="auto" w:fill="auto"/>
          </w:tcPr>
          <w:p w:rsidR="005F089F" w:rsidRPr="006E5598" w:rsidRDefault="005F089F" w:rsidP="005F089F">
            <w:pPr>
              <w:pStyle w:val="512"/>
            </w:pPr>
          </w:p>
        </w:tc>
        <w:tc>
          <w:tcPr>
            <w:tcW w:w="3779" w:type="dxa"/>
            <w:vMerge w:val="restart"/>
            <w:shd w:val="clear" w:color="auto" w:fill="auto"/>
          </w:tcPr>
          <w:p w:rsidR="005F089F" w:rsidRPr="006E5598" w:rsidRDefault="005F089F" w:rsidP="005F089F">
            <w:pPr>
              <w:pStyle w:val="510"/>
            </w:pPr>
            <w:r w:rsidRPr="006E5598">
              <w:t xml:space="preserve">- автостоянок (гостевых, постоянного и временного хранения) – по таблице </w:t>
            </w:r>
            <w:r w:rsidR="006E5598" w:rsidRPr="006E5598">
              <w:t>7.16</w:t>
            </w:r>
            <w:r w:rsidRPr="006E5598">
              <w:t xml:space="preserve"> настоящих нормативов;</w:t>
            </w:r>
            <w:r w:rsidR="006E5598" w:rsidRPr="006E5598">
              <w:t xml:space="preserve"> </w:t>
            </w:r>
          </w:p>
          <w:p w:rsidR="005F089F" w:rsidRPr="006E5598" w:rsidRDefault="005F089F" w:rsidP="005F089F">
            <w:pPr>
              <w:pStyle w:val="510"/>
            </w:pPr>
            <w:r w:rsidRPr="006E5598">
              <w:t>- площадок мусоросборников – 20;</w:t>
            </w:r>
          </w:p>
          <w:p w:rsidR="005F089F" w:rsidRPr="006E5598" w:rsidRDefault="005F089F" w:rsidP="005F089F">
            <w:pPr>
              <w:pStyle w:val="510"/>
            </w:pPr>
            <w:r w:rsidRPr="006E5598">
              <w:t xml:space="preserve">- </w:t>
            </w:r>
            <w:proofErr w:type="spellStart"/>
            <w:r w:rsidRPr="006E5598">
              <w:t>отстойно</w:t>
            </w:r>
            <w:proofErr w:type="spellEnd"/>
            <w:r w:rsidRPr="006E5598">
              <w:t>-разворотных площадок на конечных остановках маршрутов общественного пассажирского транспорта – 50</w:t>
            </w:r>
            <w:r w:rsidR="006E5598" w:rsidRPr="006E5598">
              <w:t xml:space="preserve"> </w:t>
            </w:r>
          </w:p>
        </w:tc>
      </w:tr>
      <w:tr w:rsidR="005F089F" w:rsidRPr="0006620B" w:rsidTr="00EB6D9C">
        <w:trPr>
          <w:jc w:val="center"/>
        </w:trPr>
        <w:tc>
          <w:tcPr>
            <w:tcW w:w="3771" w:type="dxa"/>
            <w:tcBorders>
              <w:top w:val="nil"/>
            </w:tcBorders>
            <w:shd w:val="clear" w:color="auto" w:fill="auto"/>
          </w:tcPr>
          <w:p w:rsidR="005F089F" w:rsidRPr="0006620B" w:rsidRDefault="005F089F" w:rsidP="005F089F">
            <w:pPr>
              <w:pStyle w:val="510"/>
            </w:pPr>
            <w:r w:rsidRPr="0006620B">
              <w:t>- для детей дошкольного и младшего школьного возраста</w:t>
            </w:r>
          </w:p>
        </w:tc>
        <w:tc>
          <w:tcPr>
            <w:tcW w:w="2537" w:type="dxa"/>
            <w:tcBorders>
              <w:top w:val="nil"/>
            </w:tcBorders>
            <w:shd w:val="clear" w:color="auto" w:fill="auto"/>
            <w:vAlign w:val="center"/>
          </w:tcPr>
          <w:p w:rsidR="005F089F" w:rsidRPr="006E5598" w:rsidRDefault="005F089F" w:rsidP="005F089F">
            <w:pPr>
              <w:pStyle w:val="512"/>
            </w:pPr>
            <w:r w:rsidRPr="006E5598">
              <w:t>12</w:t>
            </w:r>
          </w:p>
        </w:tc>
        <w:tc>
          <w:tcPr>
            <w:tcW w:w="3779" w:type="dxa"/>
            <w:vMerge/>
            <w:shd w:val="clear" w:color="auto" w:fill="auto"/>
          </w:tcPr>
          <w:p w:rsidR="005F089F" w:rsidRPr="006E5598"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для детей среднего школьного возраста</w:t>
            </w:r>
          </w:p>
        </w:tc>
        <w:tc>
          <w:tcPr>
            <w:tcW w:w="2537" w:type="dxa"/>
            <w:shd w:val="clear" w:color="auto" w:fill="auto"/>
            <w:vAlign w:val="center"/>
          </w:tcPr>
          <w:p w:rsidR="005F089F" w:rsidRPr="0006620B" w:rsidRDefault="005F089F" w:rsidP="005F089F">
            <w:pPr>
              <w:pStyle w:val="512"/>
            </w:pPr>
            <w:r w:rsidRPr="0006620B">
              <w:t>20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xml:space="preserve">- </w:t>
            </w:r>
            <w:r w:rsidRPr="0006620B">
              <w:rPr>
                <w:spacing w:val="-2"/>
              </w:rPr>
              <w:t>комплексные игровые площадки</w:t>
            </w:r>
          </w:p>
        </w:tc>
        <w:tc>
          <w:tcPr>
            <w:tcW w:w="2537" w:type="dxa"/>
            <w:shd w:val="clear" w:color="auto" w:fill="auto"/>
            <w:vAlign w:val="center"/>
          </w:tcPr>
          <w:p w:rsidR="005F089F" w:rsidRPr="0006620B" w:rsidRDefault="005F089F" w:rsidP="005F089F">
            <w:pPr>
              <w:pStyle w:val="512"/>
            </w:pPr>
            <w:r w:rsidRPr="0006620B">
              <w:t>40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tcBorders>
              <w:bottom w:val="single" w:sz="4" w:space="0" w:color="auto"/>
            </w:tcBorders>
            <w:shd w:val="clear" w:color="auto" w:fill="auto"/>
          </w:tcPr>
          <w:p w:rsidR="005F089F" w:rsidRPr="0006620B" w:rsidRDefault="005F089F" w:rsidP="005F089F">
            <w:pPr>
              <w:pStyle w:val="510"/>
            </w:pPr>
            <w:r w:rsidRPr="0006620B">
              <w:t>в том числе спортивно-игровые комплексы</w:t>
            </w:r>
          </w:p>
        </w:tc>
        <w:tc>
          <w:tcPr>
            <w:tcW w:w="2537" w:type="dxa"/>
            <w:tcBorders>
              <w:bottom w:val="single" w:sz="4" w:space="0" w:color="auto"/>
            </w:tcBorders>
            <w:shd w:val="clear" w:color="auto" w:fill="auto"/>
            <w:vAlign w:val="center"/>
          </w:tcPr>
          <w:p w:rsidR="005F089F" w:rsidRPr="0006620B" w:rsidRDefault="005F089F" w:rsidP="005F089F">
            <w:pPr>
              <w:pStyle w:val="512"/>
            </w:pPr>
            <w:r w:rsidRPr="0006620B">
              <w:t>100</w:t>
            </w:r>
          </w:p>
        </w:tc>
        <w:tc>
          <w:tcPr>
            <w:tcW w:w="3779" w:type="dxa"/>
            <w:vMerge/>
            <w:tcBorders>
              <w:bottom w:val="single" w:sz="4" w:space="0" w:color="auto"/>
            </w:tcBorders>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tcBorders>
              <w:bottom w:val="nil"/>
            </w:tcBorders>
            <w:shd w:val="clear" w:color="auto" w:fill="auto"/>
          </w:tcPr>
          <w:p w:rsidR="005F089F" w:rsidRPr="0006620B" w:rsidRDefault="005F089F" w:rsidP="005F089F">
            <w:pPr>
              <w:pStyle w:val="510"/>
            </w:pPr>
            <w:r w:rsidRPr="0006620B">
              <w:rPr>
                <w:spacing w:val="-2"/>
              </w:rPr>
              <w:t>Для отдыха взрослого населения:</w:t>
            </w:r>
          </w:p>
        </w:tc>
        <w:tc>
          <w:tcPr>
            <w:tcW w:w="2537" w:type="dxa"/>
            <w:tcBorders>
              <w:bottom w:val="nil"/>
            </w:tcBorders>
            <w:shd w:val="clear" w:color="auto" w:fill="auto"/>
            <w:vAlign w:val="center"/>
          </w:tcPr>
          <w:p w:rsidR="005F089F" w:rsidRPr="0006620B" w:rsidRDefault="005F089F" w:rsidP="005F089F">
            <w:pPr>
              <w:pStyle w:val="512"/>
            </w:pPr>
          </w:p>
        </w:tc>
        <w:tc>
          <w:tcPr>
            <w:tcW w:w="3779" w:type="dxa"/>
            <w:vMerge w:val="restart"/>
            <w:shd w:val="clear" w:color="auto" w:fill="auto"/>
            <w:vAlign w:val="center"/>
          </w:tcPr>
          <w:p w:rsidR="005F089F" w:rsidRPr="0006620B" w:rsidRDefault="005F089F" w:rsidP="005F089F">
            <w:pPr>
              <w:pStyle w:val="510"/>
            </w:pPr>
            <w:r w:rsidRPr="0006620B">
              <w:t xml:space="preserve">- автостоянок (гостевых, постоянного и временного хранения) – по таблице </w:t>
            </w:r>
            <w:r>
              <w:t>7</w:t>
            </w:r>
            <w:r w:rsidRPr="0006620B">
              <w:t>.</w:t>
            </w:r>
            <w:r w:rsidR="006E5598">
              <w:t>15</w:t>
            </w:r>
            <w:r w:rsidRPr="0006620B">
              <w:t xml:space="preserve"> настоящих нормативов;</w:t>
            </w:r>
          </w:p>
          <w:p w:rsidR="005F089F" w:rsidRPr="0006620B" w:rsidRDefault="005F089F" w:rsidP="005F089F">
            <w:pPr>
              <w:pStyle w:val="510"/>
            </w:pPr>
            <w:r w:rsidRPr="0006620B">
              <w:t>- площадок мусоросборников – 20</w:t>
            </w:r>
          </w:p>
        </w:tc>
      </w:tr>
      <w:tr w:rsidR="005F089F" w:rsidRPr="0006620B" w:rsidTr="00EB6D9C">
        <w:trPr>
          <w:jc w:val="center"/>
        </w:trPr>
        <w:tc>
          <w:tcPr>
            <w:tcW w:w="3771" w:type="dxa"/>
            <w:tcBorders>
              <w:top w:val="nil"/>
            </w:tcBorders>
            <w:shd w:val="clear" w:color="auto" w:fill="auto"/>
          </w:tcPr>
          <w:p w:rsidR="005F089F" w:rsidRPr="0006620B" w:rsidRDefault="005F089F" w:rsidP="005F089F">
            <w:pPr>
              <w:pStyle w:val="510"/>
            </w:pPr>
            <w:r w:rsidRPr="0006620B">
              <w:t>- для тихого отдыха</w:t>
            </w:r>
          </w:p>
        </w:tc>
        <w:tc>
          <w:tcPr>
            <w:tcW w:w="2537" w:type="dxa"/>
            <w:tcBorders>
              <w:top w:val="nil"/>
            </w:tcBorders>
            <w:shd w:val="clear" w:color="auto" w:fill="auto"/>
            <w:vAlign w:val="center"/>
          </w:tcPr>
          <w:p w:rsidR="005F089F" w:rsidRPr="0006620B" w:rsidRDefault="005F089F" w:rsidP="005F089F">
            <w:pPr>
              <w:pStyle w:val="512"/>
            </w:pPr>
            <w:r w:rsidRPr="0006620B">
              <w:t>10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для шумных настольных игр</w:t>
            </w:r>
          </w:p>
        </w:tc>
        <w:tc>
          <w:tcPr>
            <w:tcW w:w="2537" w:type="dxa"/>
            <w:shd w:val="clear" w:color="auto" w:fill="auto"/>
            <w:vAlign w:val="center"/>
          </w:tcPr>
          <w:p w:rsidR="005F089F" w:rsidRPr="0006620B" w:rsidRDefault="005F089F" w:rsidP="005F089F">
            <w:pPr>
              <w:pStyle w:val="512"/>
            </w:pPr>
            <w:r w:rsidRPr="0006620B">
              <w:t>25</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Спортивные площадки</w:t>
            </w:r>
          </w:p>
        </w:tc>
        <w:tc>
          <w:tcPr>
            <w:tcW w:w="2537" w:type="dxa"/>
            <w:shd w:val="clear" w:color="auto" w:fill="auto"/>
            <w:vAlign w:val="center"/>
          </w:tcPr>
          <w:p w:rsidR="005F089F" w:rsidRPr="0006620B" w:rsidRDefault="005F089F" w:rsidP="005F089F">
            <w:pPr>
              <w:pStyle w:val="512"/>
            </w:pPr>
            <w:r w:rsidRPr="0006620B">
              <w:t>10-40 *</w:t>
            </w:r>
          </w:p>
        </w:tc>
        <w:tc>
          <w:tcPr>
            <w:tcW w:w="3779" w:type="dxa"/>
            <w:shd w:val="clear" w:color="auto" w:fill="auto"/>
            <w:vAlign w:val="center"/>
          </w:tcPr>
          <w:p w:rsidR="005F089F" w:rsidRPr="0006620B" w:rsidRDefault="005F089F" w:rsidP="005F089F">
            <w:pPr>
              <w:pStyle w:val="510"/>
            </w:pPr>
            <w:r w:rsidRPr="0006620B">
              <w:t>то же</w:t>
            </w: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rPr>
                <w:spacing w:val="-2"/>
              </w:rPr>
              <w:t>Для установки мусоросборников</w:t>
            </w:r>
          </w:p>
        </w:tc>
        <w:tc>
          <w:tcPr>
            <w:tcW w:w="2537" w:type="dxa"/>
            <w:shd w:val="clear" w:color="auto" w:fill="auto"/>
            <w:vAlign w:val="center"/>
          </w:tcPr>
          <w:p w:rsidR="005F089F" w:rsidRPr="0006620B" w:rsidRDefault="005F089F" w:rsidP="005F089F">
            <w:pPr>
              <w:pStyle w:val="512"/>
            </w:pPr>
            <w:r w:rsidRPr="0006620B">
              <w:t>20</w:t>
            </w:r>
          </w:p>
        </w:tc>
        <w:tc>
          <w:tcPr>
            <w:tcW w:w="3779" w:type="dxa"/>
            <w:shd w:val="clear" w:color="auto" w:fill="auto"/>
            <w:vAlign w:val="center"/>
          </w:tcPr>
          <w:p w:rsidR="005F089F" w:rsidRPr="0006620B" w:rsidRDefault="005F089F" w:rsidP="005F089F">
            <w:pPr>
              <w:pStyle w:val="510"/>
            </w:pPr>
            <w:r w:rsidRPr="0006620B">
              <w:t>-</w:t>
            </w:r>
          </w:p>
        </w:tc>
      </w:tr>
      <w:tr w:rsidR="005F089F" w:rsidRPr="0006620B" w:rsidTr="00EB6D9C">
        <w:trPr>
          <w:jc w:val="center"/>
        </w:trPr>
        <w:tc>
          <w:tcPr>
            <w:tcW w:w="3771" w:type="dxa"/>
            <w:shd w:val="clear" w:color="auto" w:fill="auto"/>
          </w:tcPr>
          <w:p w:rsidR="005F089F" w:rsidRPr="0006620B" w:rsidRDefault="005F089F" w:rsidP="005F089F">
            <w:pPr>
              <w:pStyle w:val="510"/>
              <w:rPr>
                <w:spacing w:val="-2"/>
              </w:rPr>
            </w:pPr>
            <w:r w:rsidRPr="0006620B">
              <w:rPr>
                <w:spacing w:val="-2"/>
              </w:rPr>
              <w:t>Для хозяйственных целей и выгула собак</w:t>
            </w:r>
          </w:p>
        </w:tc>
        <w:tc>
          <w:tcPr>
            <w:tcW w:w="2537" w:type="dxa"/>
            <w:shd w:val="clear" w:color="auto" w:fill="auto"/>
            <w:vAlign w:val="center"/>
          </w:tcPr>
          <w:p w:rsidR="005F089F" w:rsidRPr="0006620B" w:rsidRDefault="005F089F" w:rsidP="005F089F">
            <w:pPr>
              <w:pStyle w:val="512"/>
            </w:pPr>
            <w:r w:rsidRPr="0006620B">
              <w:t>40</w:t>
            </w:r>
          </w:p>
        </w:tc>
        <w:tc>
          <w:tcPr>
            <w:tcW w:w="3779" w:type="dxa"/>
            <w:shd w:val="clear" w:color="auto" w:fill="auto"/>
            <w:vAlign w:val="center"/>
          </w:tcPr>
          <w:p w:rsidR="005F089F" w:rsidRPr="0006620B" w:rsidRDefault="005F089F" w:rsidP="005F089F">
            <w:pPr>
              <w:pStyle w:val="510"/>
            </w:pPr>
            <w:r w:rsidRPr="0006620B">
              <w:t>-</w:t>
            </w:r>
          </w:p>
        </w:tc>
      </w:tr>
    </w:tbl>
    <w:p w:rsidR="005F089F" w:rsidRPr="00985B1D" w:rsidRDefault="005F089F" w:rsidP="005F089F">
      <w:pPr>
        <w:pStyle w:val="07"/>
      </w:pPr>
      <w:r w:rsidRPr="00985B1D">
        <w:rPr>
          <w:i/>
          <w:spacing w:val="40"/>
        </w:rPr>
        <w:t xml:space="preserve">* </w:t>
      </w:r>
      <w:r w:rsidRPr="00985B1D">
        <w:t>В зависимости от шумовых характеристик: наибольшие значения – для хоккейных и футбольных площадок, наименьшие – для площадок для настольного тенниса.</w:t>
      </w:r>
      <w:r>
        <w:t xml:space="preserve"> </w:t>
      </w:r>
    </w:p>
    <w:p w:rsidR="005F089F" w:rsidRPr="00985B1D" w:rsidRDefault="005F089F" w:rsidP="005F089F">
      <w:pPr>
        <w:pStyle w:val="07"/>
      </w:pPr>
      <w:r w:rsidRPr="00985B1D">
        <w:t>Примечания:</w:t>
      </w:r>
    </w:p>
    <w:p w:rsidR="005F089F" w:rsidRPr="00985B1D" w:rsidRDefault="005F089F" w:rsidP="005F089F">
      <w:pPr>
        <w:pStyle w:val="08"/>
      </w:pPr>
      <w:r w:rsidRPr="00985B1D">
        <w:t xml:space="preserve">1. 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мусоросборников. Подходы к детским площадкам не следует организовывать с проездов и улиц. </w:t>
      </w:r>
    </w:p>
    <w:p w:rsidR="005F089F" w:rsidRPr="00985B1D" w:rsidRDefault="005F089F" w:rsidP="005F089F">
      <w:pPr>
        <w:pStyle w:val="08"/>
      </w:pPr>
      <w:r w:rsidRPr="00985B1D">
        <w:t>2. Площадки для отдыха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5F089F" w:rsidRPr="00985B1D" w:rsidRDefault="005F089F" w:rsidP="005F089F">
      <w:pPr>
        <w:pStyle w:val="08"/>
      </w:pPr>
      <w:r w:rsidRPr="00985B1D">
        <w:t>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5F089F" w:rsidRPr="00985B1D" w:rsidRDefault="005F089F" w:rsidP="005F089F">
      <w:pPr>
        <w:pStyle w:val="08"/>
      </w:pPr>
      <w:r w:rsidRPr="00985B1D">
        <w:t>4. Площадки для выгула собак следует размещать на территориях общего пользования квартала (микрорайона), жилого района, свободных от зеленых насаждений, в технических зонах общегородских магистралей, под линиями электропередачи с напряжением не более 110 кВт, за пределами первого и второго поясов зон санитарной охраны источников водоснабжения.</w:t>
      </w:r>
    </w:p>
    <w:p w:rsidR="00576BBD" w:rsidRPr="00576BBD" w:rsidRDefault="00576BBD" w:rsidP="00000CF3">
      <w:pPr>
        <w:pStyle w:val="03"/>
        <w:rPr>
          <w:lang w:eastAsia="ru-RU"/>
        </w:rPr>
      </w:pPr>
      <w:bookmarkStart w:id="506" w:name="_Toc487700131"/>
      <w:bookmarkStart w:id="507" w:name="_Toc490553541"/>
      <w:bookmarkStart w:id="508" w:name="_Toc490724415"/>
      <w:r w:rsidRPr="00576BBD">
        <w:rPr>
          <w:lang w:eastAsia="ru-RU"/>
        </w:rPr>
        <w:t>1</w:t>
      </w:r>
      <w:r w:rsidR="00BD2291">
        <w:rPr>
          <w:lang w:eastAsia="ru-RU"/>
        </w:rPr>
        <w:t>4</w:t>
      </w:r>
      <w:r w:rsidRPr="00576BBD">
        <w:rPr>
          <w:lang w:eastAsia="ru-RU"/>
        </w:rPr>
        <w:t>.3. Покрытия</w:t>
      </w:r>
      <w:bookmarkEnd w:id="506"/>
      <w:bookmarkEnd w:id="507"/>
      <w:bookmarkEnd w:id="508"/>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.3.1.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w:t>
      </w:r>
    </w:p>
    <w:p w:rsidR="00576BBD" w:rsidRPr="00576BBD" w:rsidRDefault="00576BBD" w:rsidP="00000CF3">
      <w:pPr>
        <w:pStyle w:val="011"/>
        <w:rPr>
          <w:lang w:eastAsia="ru-RU"/>
        </w:rPr>
      </w:pPr>
      <w:r w:rsidRPr="00576BBD">
        <w:rPr>
          <w:lang w:eastAsia="ru-RU"/>
        </w:rPr>
        <w:t>Нормативные параметры и расчетные показатели градостроительного проектирования покрытий приведены в таблице 1</w:t>
      </w:r>
      <w:r w:rsidR="00BD2291">
        <w:rPr>
          <w:lang w:eastAsia="ru-RU"/>
        </w:rPr>
        <w:t>4</w:t>
      </w:r>
      <w:r w:rsidRPr="00576BBD">
        <w:rPr>
          <w:lang w:eastAsia="ru-RU"/>
        </w:rPr>
        <w:t>.</w:t>
      </w:r>
      <w:r w:rsidR="00C15E09">
        <w:rPr>
          <w:lang w:eastAsia="ru-RU"/>
        </w:rPr>
        <w:t>3</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C15E09">
        <w:t>.3</w:t>
      </w:r>
    </w:p>
    <w:tbl>
      <w:tblPr>
        <w:tblW w:w="100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648"/>
        <w:gridCol w:w="5384"/>
      </w:tblGrid>
      <w:tr w:rsidR="00576BBD" w:rsidRPr="000F520F" w:rsidTr="00A12BF6">
        <w:trPr>
          <w:trHeight w:val="146"/>
          <w:jc w:val="center"/>
        </w:trPr>
        <w:tc>
          <w:tcPr>
            <w:tcW w:w="2007" w:type="dxa"/>
            <w:shd w:val="clear" w:color="auto" w:fill="auto"/>
          </w:tcPr>
          <w:p w:rsidR="00576BBD" w:rsidRPr="000F520F" w:rsidRDefault="00576BBD" w:rsidP="00A12BF6">
            <w:pPr>
              <w:widowControl w:val="0"/>
              <w:suppressAutoHyphens/>
              <w:autoSpaceDE/>
              <w:autoSpaceDN/>
              <w:adjustRightInd/>
              <w:spacing w:line="260" w:lineRule="auto"/>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Наименование показателей</w:t>
            </w:r>
          </w:p>
        </w:tc>
        <w:tc>
          <w:tcPr>
            <w:tcW w:w="8032" w:type="dxa"/>
            <w:gridSpan w:val="2"/>
            <w:shd w:val="clear" w:color="auto" w:fill="auto"/>
          </w:tcPr>
          <w:p w:rsidR="00576BBD" w:rsidRPr="000F520F" w:rsidRDefault="00576BBD" w:rsidP="00A12BF6">
            <w:pPr>
              <w:widowControl w:val="0"/>
              <w:autoSpaceDE/>
              <w:autoSpaceDN/>
              <w:adjustRightInd/>
              <w:spacing w:line="260" w:lineRule="auto"/>
              <w:ind w:right="-57"/>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Нормативные параметры и расчетные показатели</w:t>
            </w:r>
          </w:p>
        </w:tc>
      </w:tr>
      <w:tr w:rsidR="00576BBD" w:rsidRPr="000F520F" w:rsidTr="00576BBD">
        <w:tblPrEx>
          <w:tblBorders>
            <w:bottom w:val="single" w:sz="4" w:space="0" w:color="auto"/>
          </w:tblBorders>
        </w:tblPrEx>
        <w:trPr>
          <w:trHeight w:val="170"/>
          <w:jc w:val="center"/>
        </w:trPr>
        <w:tc>
          <w:tcPr>
            <w:tcW w:w="2007" w:type="dxa"/>
            <w:vMerge w:val="restart"/>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Виды и материал покрытий</w:t>
            </w: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твердые (капитальные) – монолитные, сборные</w:t>
            </w:r>
          </w:p>
        </w:tc>
        <w:tc>
          <w:tcPr>
            <w:tcW w:w="5384" w:type="dxa"/>
            <w:shd w:val="clear" w:color="auto" w:fill="auto"/>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материал: асфальтобетон, </w:t>
            </w:r>
            <w:proofErr w:type="spellStart"/>
            <w:r w:rsidRPr="000F520F">
              <w:rPr>
                <w:rFonts w:ascii="Times New Roman" w:eastAsia="Times New Roman" w:hAnsi="Times New Roman" w:cs="Times New Roman"/>
                <w:sz w:val="20"/>
                <w:szCs w:val="20"/>
                <w:lang w:eastAsia="ru-RU"/>
              </w:rPr>
              <w:t>цементобетон</w:t>
            </w:r>
            <w:proofErr w:type="spellEnd"/>
            <w:r w:rsidRPr="000F520F">
              <w:rPr>
                <w:rFonts w:ascii="Times New Roman" w:eastAsia="Times New Roman" w:hAnsi="Times New Roman" w:cs="Times New Roman"/>
                <w:sz w:val="20"/>
                <w:szCs w:val="20"/>
                <w:lang w:eastAsia="ru-RU"/>
              </w:rPr>
              <w:t>, природный камень и другие подобные материалы</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0F520F" w:rsidP="000F520F">
            <w:pPr>
              <w:widowControl w:val="0"/>
              <w:suppressAutoHyphens/>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-«мягкие» </w:t>
            </w:r>
            <w:r w:rsidR="00576BBD" w:rsidRPr="000F520F">
              <w:rPr>
                <w:rFonts w:ascii="Times New Roman" w:eastAsia="Times New Roman" w:hAnsi="Times New Roman" w:cs="Times New Roman"/>
                <w:sz w:val="20"/>
                <w:szCs w:val="20"/>
                <w:lang w:eastAsia="ru-RU"/>
              </w:rPr>
              <w:t>(некапитальные)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природные или искусственные сыпучие материалы (песок, щебень, гранитные высевки, керамзит, резиновая крошка и др.), находящиеся в естественном состоянии, сухих смесях, уплотненных или укрепленных вяжущими</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газонные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травяной покров, выполняемый по специальным технологиям</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комбинированные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сочетание перечисленных материалов</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Выбор видов покрытия</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Следует осуществлять в соответствии с их целевым назначением:</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0F520F">
              <w:rPr>
                <w:rFonts w:ascii="Times New Roman" w:eastAsia="Times New Roman" w:hAnsi="Times New Roman" w:cs="Times New Roman"/>
                <w:sz w:val="20"/>
                <w:szCs w:val="20"/>
                <w:lang w:eastAsia="ru-RU"/>
              </w:rPr>
              <w:t>экологичных</w:t>
            </w:r>
            <w:proofErr w:type="spellEnd"/>
            <w:r w:rsidRPr="000F520F">
              <w:rPr>
                <w:rFonts w:ascii="Times New Roman" w:eastAsia="Times New Roman" w:hAnsi="Times New Roman" w:cs="Times New Roman"/>
                <w:sz w:val="20"/>
                <w:szCs w:val="20"/>
                <w:lang w:eastAsia="ru-RU"/>
              </w:rPr>
              <w:t>.</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Наличие участков почвы без покрытий</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Не допускается на территории городского округа, за исключением дорожно-</w:t>
            </w:r>
            <w:proofErr w:type="spellStart"/>
            <w:r w:rsidRPr="000F520F">
              <w:rPr>
                <w:rFonts w:ascii="Times New Roman" w:eastAsia="Times New Roman" w:hAnsi="Times New Roman" w:cs="Times New Roman"/>
                <w:sz w:val="20"/>
                <w:szCs w:val="20"/>
                <w:lang w:eastAsia="ru-RU"/>
              </w:rPr>
              <w:t>тропиночной</w:t>
            </w:r>
            <w:proofErr w:type="spellEnd"/>
            <w:r w:rsidRPr="000F520F">
              <w:rPr>
                <w:rFonts w:ascii="Times New Roman" w:eastAsia="Times New Roman" w:hAnsi="Times New Roman" w:cs="Times New Roman"/>
                <w:sz w:val="20"/>
                <w:szCs w:val="20"/>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Коэффициент сцепления твердых видов покрытия с шероховатой поверхностью</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в сухом состоянии – не менее 0,6,</w:t>
            </w:r>
          </w:p>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в мокром состоянии – не менее 0,4.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Уклон поверхности твердых видов покрытия</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Должен обеспечивать отвод поверхностных вод на водоразделах:</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при наличии системы ливневой канализации – не менее 4 ‰;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при отсутствии системы ливневой канализации – не менее 5 ‰.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Максимальные уклоны следует назначать в зависимости от условий движения транспорта и пешеходов.</w:t>
            </w:r>
          </w:p>
        </w:tc>
      </w:tr>
    </w:tbl>
    <w:p w:rsidR="00576BBD" w:rsidRPr="00576BBD" w:rsidRDefault="00576BBD" w:rsidP="00576BBD">
      <w:pPr>
        <w:widowControl w:val="0"/>
        <w:autoSpaceDE/>
        <w:autoSpaceDN/>
        <w:adjustRightInd/>
        <w:ind w:firstLine="709"/>
        <w:jc w:val="both"/>
        <w:rPr>
          <w:rFonts w:ascii="Times New Roman" w:eastAsia="Times New Roman" w:hAnsi="Times New Roman" w:cs="Times New Roman"/>
          <w:lang w:eastAsia="ru-RU"/>
        </w:rPr>
      </w:pPr>
    </w:p>
    <w:p w:rsidR="0080613F" w:rsidRPr="0080613F" w:rsidRDefault="0080613F" w:rsidP="0080613F">
      <w:pPr>
        <w:pStyle w:val="011"/>
      </w:pPr>
      <w:r w:rsidRPr="0080613F">
        <w:t>14.3.2. Покрытия пешеходных коммуникаций следует принимать по таблице 14.4.</w:t>
      </w:r>
    </w:p>
    <w:p w:rsidR="0080613F" w:rsidRPr="003F58D3" w:rsidRDefault="0080613F" w:rsidP="0080613F">
      <w:pPr>
        <w:pStyle w:val="05"/>
      </w:pPr>
      <w:r w:rsidRPr="003F58D3">
        <w:t xml:space="preserve">Таблица </w:t>
      </w:r>
      <w:r>
        <w:t>14</w:t>
      </w:r>
      <w:r w:rsidRPr="003F58D3">
        <w:t>.</w:t>
      </w:r>
      <w:r>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43"/>
        <w:gridCol w:w="2705"/>
        <w:gridCol w:w="1748"/>
      </w:tblGrid>
      <w:tr w:rsidR="0080613F" w:rsidRPr="003F58D3" w:rsidTr="00EB6D9C">
        <w:trPr>
          <w:trHeight w:val="312"/>
          <w:jc w:val="center"/>
        </w:trPr>
        <w:tc>
          <w:tcPr>
            <w:tcW w:w="2790" w:type="dxa"/>
            <w:vMerge w:val="restart"/>
            <w:shd w:val="clear" w:color="auto" w:fill="auto"/>
            <w:vAlign w:val="center"/>
          </w:tcPr>
          <w:p w:rsidR="0080613F" w:rsidRPr="003F58D3" w:rsidRDefault="0080613F" w:rsidP="0080613F">
            <w:pPr>
              <w:pStyle w:val="45"/>
            </w:pPr>
            <w:r w:rsidRPr="003F58D3">
              <w:t>Объект комплексного благоустройства</w:t>
            </w:r>
          </w:p>
        </w:tc>
        <w:tc>
          <w:tcPr>
            <w:tcW w:w="7296" w:type="dxa"/>
            <w:gridSpan w:val="3"/>
            <w:shd w:val="clear" w:color="auto" w:fill="auto"/>
            <w:vAlign w:val="center"/>
          </w:tcPr>
          <w:p w:rsidR="0080613F" w:rsidRPr="003F58D3" w:rsidRDefault="0080613F" w:rsidP="0080613F">
            <w:pPr>
              <w:pStyle w:val="45"/>
            </w:pPr>
            <w:r w:rsidRPr="003F58D3">
              <w:t>Материал покрытия:</w:t>
            </w:r>
          </w:p>
        </w:tc>
      </w:tr>
      <w:tr w:rsidR="0080613F" w:rsidRPr="003F58D3" w:rsidTr="00EB6D9C">
        <w:trPr>
          <w:jc w:val="center"/>
        </w:trPr>
        <w:tc>
          <w:tcPr>
            <w:tcW w:w="2790" w:type="dxa"/>
            <w:vMerge/>
            <w:shd w:val="clear" w:color="auto" w:fill="auto"/>
            <w:vAlign w:val="center"/>
          </w:tcPr>
          <w:p w:rsidR="0080613F" w:rsidRPr="003F58D3" w:rsidRDefault="0080613F" w:rsidP="0080613F">
            <w:pPr>
              <w:pStyle w:val="45"/>
            </w:pPr>
          </w:p>
        </w:tc>
        <w:tc>
          <w:tcPr>
            <w:tcW w:w="2843" w:type="dxa"/>
            <w:shd w:val="clear" w:color="auto" w:fill="auto"/>
            <w:vAlign w:val="center"/>
          </w:tcPr>
          <w:p w:rsidR="0080613F" w:rsidRPr="003F58D3" w:rsidRDefault="0080613F" w:rsidP="0080613F">
            <w:pPr>
              <w:pStyle w:val="45"/>
            </w:pPr>
            <w:r w:rsidRPr="003F58D3">
              <w:t>тротуара</w:t>
            </w:r>
          </w:p>
        </w:tc>
        <w:tc>
          <w:tcPr>
            <w:tcW w:w="2705" w:type="dxa"/>
            <w:shd w:val="clear" w:color="auto" w:fill="auto"/>
            <w:vAlign w:val="center"/>
          </w:tcPr>
          <w:p w:rsidR="0080613F" w:rsidRPr="003F58D3" w:rsidRDefault="0080613F" w:rsidP="0080613F">
            <w:pPr>
              <w:pStyle w:val="45"/>
            </w:pPr>
            <w:r w:rsidRPr="003F58D3">
              <w:t>пешеходной зоны</w:t>
            </w:r>
          </w:p>
        </w:tc>
        <w:tc>
          <w:tcPr>
            <w:tcW w:w="1748" w:type="dxa"/>
            <w:shd w:val="clear" w:color="auto" w:fill="auto"/>
            <w:vAlign w:val="center"/>
          </w:tcPr>
          <w:p w:rsidR="0080613F" w:rsidRPr="003F58D3" w:rsidRDefault="0080613F" w:rsidP="0080613F">
            <w:pPr>
              <w:pStyle w:val="45"/>
            </w:pPr>
            <w:r w:rsidRPr="003F58D3">
              <w:t>пандусов</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Магистральные улицы общегородского и              районного значения </w:t>
            </w:r>
          </w:p>
        </w:tc>
        <w:tc>
          <w:tcPr>
            <w:tcW w:w="2843" w:type="dxa"/>
            <w:shd w:val="clear" w:color="auto" w:fill="auto"/>
          </w:tcPr>
          <w:p w:rsidR="0080613F" w:rsidRPr="003F58D3" w:rsidRDefault="0080613F" w:rsidP="00A16486">
            <w:pPr>
              <w:pStyle w:val="510"/>
            </w:pPr>
            <w:r w:rsidRPr="003F58D3">
              <w:t xml:space="preserve">Асфальтобетон типов Г и Д. Штучные элементы из искусственного или природного камня </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Улицы местного значения </w:t>
            </w:r>
          </w:p>
        </w:tc>
        <w:tc>
          <w:tcPr>
            <w:tcW w:w="2843" w:type="dxa"/>
            <w:shd w:val="clear" w:color="auto" w:fill="auto"/>
          </w:tcPr>
          <w:p w:rsidR="0080613F" w:rsidRPr="003F58D3" w:rsidRDefault="0080613F" w:rsidP="00A16486">
            <w:pPr>
              <w:pStyle w:val="510"/>
            </w:pPr>
            <w:r w:rsidRPr="003F58D3">
              <w:t>то же</w:t>
            </w:r>
          </w:p>
        </w:tc>
        <w:tc>
          <w:tcPr>
            <w:tcW w:w="2705" w:type="dxa"/>
            <w:shd w:val="clear" w:color="auto" w:fill="auto"/>
          </w:tcPr>
          <w:p w:rsidR="0080613F" w:rsidRPr="003F58D3" w:rsidRDefault="0080613F" w:rsidP="00A16486">
            <w:pPr>
              <w:pStyle w:val="510"/>
            </w:pPr>
            <w:r w:rsidRPr="003F58D3">
              <w:t>-</w:t>
            </w:r>
          </w:p>
        </w:tc>
        <w:tc>
          <w:tcPr>
            <w:tcW w:w="1748" w:type="dxa"/>
            <w:shd w:val="clear" w:color="auto" w:fill="auto"/>
          </w:tcPr>
          <w:p w:rsidR="0080613F" w:rsidRPr="003F58D3" w:rsidRDefault="0080613F" w:rsidP="00A16486">
            <w:pPr>
              <w:pStyle w:val="510"/>
            </w:pPr>
            <w:r w:rsidRPr="003F58D3">
              <w:t xml:space="preserve">Асфальтобетон типов В, Г и Д. </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в жилой застройке </w:t>
            </w:r>
          </w:p>
        </w:tc>
        <w:tc>
          <w:tcPr>
            <w:tcW w:w="2843" w:type="dxa"/>
            <w:shd w:val="clear" w:color="auto" w:fill="auto"/>
          </w:tcPr>
          <w:p w:rsidR="0080613F" w:rsidRPr="003F58D3" w:rsidRDefault="0080613F" w:rsidP="00A16486">
            <w:pPr>
              <w:pStyle w:val="510"/>
            </w:pPr>
            <w:r w:rsidRPr="003F58D3">
              <w:t>то же</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roofErr w:type="spellStart"/>
            <w:r w:rsidRPr="003F58D3">
              <w:t>Цементобетон</w:t>
            </w:r>
            <w:proofErr w:type="spellEnd"/>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в производственной и коммунально-складской зонах </w:t>
            </w:r>
          </w:p>
        </w:tc>
        <w:tc>
          <w:tcPr>
            <w:tcW w:w="2843" w:type="dxa"/>
            <w:shd w:val="clear" w:color="auto" w:fill="auto"/>
          </w:tcPr>
          <w:p w:rsidR="0080613F" w:rsidRPr="003F58D3" w:rsidRDefault="0080613F" w:rsidP="00A16486">
            <w:pPr>
              <w:pStyle w:val="510"/>
            </w:pPr>
            <w:r w:rsidRPr="003F58D3">
              <w:t xml:space="preserve">Асфальтобетон типов Г и Д. </w:t>
            </w:r>
            <w:proofErr w:type="spellStart"/>
            <w:r w:rsidRPr="003F58D3">
              <w:t>Цементобетон</w:t>
            </w:r>
            <w:proofErr w:type="spellEnd"/>
            <w:r w:rsidRPr="003F58D3">
              <w:t xml:space="preserve"> </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B21438" w:rsidP="00A16486">
            <w:pPr>
              <w:pStyle w:val="510"/>
            </w:pPr>
            <w:hyperlink r:id="rId31" w:anchor="8#8" w:history="1">
              <w:r w:rsidR="0080613F" w:rsidRPr="003F58D3">
                <w:t>Пешеходная улица</w:t>
              </w:r>
            </w:hyperlink>
            <w:r w:rsidR="0080613F" w:rsidRPr="003F58D3">
              <w:t xml:space="preserve"> </w:t>
            </w:r>
          </w:p>
        </w:tc>
        <w:tc>
          <w:tcPr>
            <w:tcW w:w="2843"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Пластбетон цветной </w:t>
            </w:r>
          </w:p>
        </w:tc>
        <w:tc>
          <w:tcPr>
            <w:tcW w:w="2705"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Пластбетон цветной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Площади представительские, </w:t>
            </w:r>
            <w:proofErr w:type="spellStart"/>
            <w:r w:rsidRPr="003F58D3">
              <w:t>приобъектные</w:t>
            </w:r>
            <w:proofErr w:type="spellEnd"/>
            <w:r w:rsidRPr="003F58D3">
              <w:t xml:space="preserve">,             общественно-транспортные </w:t>
            </w:r>
          </w:p>
        </w:tc>
        <w:tc>
          <w:tcPr>
            <w:tcW w:w="2843"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Асфальтобетон типов Г и Д. Пластбетон цветной. </w:t>
            </w:r>
          </w:p>
        </w:tc>
        <w:tc>
          <w:tcPr>
            <w:tcW w:w="2705"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Асфальтобетон типов Г и Д. Пластбетон цветной.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Пешеходные переходы: </w:t>
            </w:r>
          </w:p>
          <w:p w:rsidR="0080613F" w:rsidRPr="003F58D3" w:rsidRDefault="0080613F" w:rsidP="00A16486">
            <w:pPr>
              <w:pStyle w:val="510"/>
              <w:ind w:left="145"/>
            </w:pPr>
            <w:r w:rsidRPr="003F58D3">
              <w:t>наземные</w:t>
            </w:r>
          </w:p>
        </w:tc>
        <w:tc>
          <w:tcPr>
            <w:tcW w:w="2843" w:type="dxa"/>
            <w:shd w:val="clear" w:color="auto" w:fill="auto"/>
          </w:tcPr>
          <w:p w:rsidR="0080613F" w:rsidRPr="003F58D3" w:rsidRDefault="0080613F" w:rsidP="00A16486">
            <w:pPr>
              <w:pStyle w:val="510"/>
            </w:pPr>
            <w:r w:rsidRPr="003F58D3">
              <w:t xml:space="preserve">    </w:t>
            </w:r>
          </w:p>
        </w:tc>
        <w:tc>
          <w:tcPr>
            <w:tcW w:w="2705" w:type="dxa"/>
            <w:shd w:val="clear" w:color="auto" w:fill="auto"/>
          </w:tcPr>
          <w:p w:rsidR="0080613F" w:rsidRPr="003F58D3" w:rsidRDefault="0080613F" w:rsidP="00A16486">
            <w:pPr>
              <w:pStyle w:val="510"/>
            </w:pPr>
            <w:r w:rsidRPr="003F58D3">
              <w:t xml:space="preserve">То же, что и на проезжей части или штучные элементы из искусственного или природного камня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подземные, надземные </w:t>
            </w:r>
          </w:p>
        </w:tc>
        <w:tc>
          <w:tcPr>
            <w:tcW w:w="2843" w:type="dxa"/>
            <w:shd w:val="clear" w:color="auto" w:fill="auto"/>
          </w:tcPr>
          <w:p w:rsidR="0080613F" w:rsidRPr="003F58D3" w:rsidRDefault="0080613F" w:rsidP="00A16486">
            <w:pPr>
              <w:pStyle w:val="510"/>
            </w:pPr>
            <w:r w:rsidRPr="003F58D3">
              <w:t xml:space="preserve">    </w:t>
            </w:r>
          </w:p>
        </w:tc>
        <w:tc>
          <w:tcPr>
            <w:tcW w:w="2705" w:type="dxa"/>
            <w:shd w:val="clear" w:color="auto" w:fill="auto"/>
          </w:tcPr>
          <w:p w:rsidR="0080613F" w:rsidRPr="003F58D3" w:rsidRDefault="0080613F" w:rsidP="00A16486">
            <w:pPr>
              <w:pStyle w:val="510"/>
            </w:pPr>
            <w:r w:rsidRPr="003F58D3">
              <w:t xml:space="preserve">Асфальтобетон: типов В, Г, </w:t>
            </w:r>
            <w:r w:rsidRPr="003F58D3">
              <w:lastRenderedPageBreak/>
              <w:t xml:space="preserve">Д. Штучные элементы из искусственного или природного камня. </w:t>
            </w:r>
          </w:p>
        </w:tc>
        <w:tc>
          <w:tcPr>
            <w:tcW w:w="1748" w:type="dxa"/>
            <w:shd w:val="clear" w:color="auto" w:fill="auto"/>
          </w:tcPr>
          <w:p w:rsidR="0080613F" w:rsidRPr="003F58D3" w:rsidRDefault="0080613F" w:rsidP="00A16486">
            <w:pPr>
              <w:pStyle w:val="510"/>
            </w:pPr>
            <w:r w:rsidRPr="003F58D3">
              <w:lastRenderedPageBreak/>
              <w:t xml:space="preserve">Асфальтобетон </w:t>
            </w:r>
            <w:r w:rsidRPr="003F58D3">
              <w:lastRenderedPageBreak/>
              <w:t xml:space="preserve">типов В, Г, Д </w:t>
            </w:r>
          </w:p>
        </w:tc>
      </w:tr>
    </w:tbl>
    <w:p w:rsidR="00A16486" w:rsidRPr="00A16486" w:rsidRDefault="0080613F" w:rsidP="00A16486">
      <w:pPr>
        <w:pStyle w:val="07"/>
      </w:pPr>
      <w:r w:rsidRPr="00A16486">
        <w:lastRenderedPageBreak/>
        <w:t>Примечание:</w:t>
      </w:r>
    </w:p>
    <w:p w:rsidR="0080613F" w:rsidRPr="00576BBD" w:rsidRDefault="0080613F" w:rsidP="00A16486">
      <w:pPr>
        <w:pStyle w:val="08"/>
        <w:rPr>
          <w:rFonts w:eastAsia="Times New Roman"/>
          <w:lang w:eastAsia="ru-RU"/>
        </w:rPr>
      </w:pPr>
      <w:r w:rsidRPr="003F58D3">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80613F" w:rsidRDefault="0080613F" w:rsidP="00000CF3">
      <w:pPr>
        <w:pStyle w:val="011"/>
        <w:rPr>
          <w:lang w:eastAsia="ru-RU"/>
        </w:rPr>
      </w:pPr>
    </w:p>
    <w:p w:rsidR="00576BBD" w:rsidRPr="000F520F" w:rsidRDefault="00576BBD" w:rsidP="00000CF3">
      <w:pPr>
        <w:pStyle w:val="011"/>
        <w:rPr>
          <w:lang w:eastAsia="ru-RU"/>
        </w:rPr>
      </w:pPr>
      <w:r w:rsidRPr="00576BBD">
        <w:rPr>
          <w:lang w:eastAsia="ru-RU"/>
        </w:rPr>
        <w:t>1</w:t>
      </w:r>
      <w:r w:rsidR="00BD2291">
        <w:rPr>
          <w:lang w:eastAsia="ru-RU"/>
        </w:rPr>
        <w:t>4</w:t>
      </w:r>
      <w:r w:rsidR="00115391">
        <w:rPr>
          <w:lang w:eastAsia="ru-RU"/>
        </w:rPr>
        <w:t>.3.3</w:t>
      </w:r>
      <w:r w:rsidRPr="00576BBD">
        <w:rPr>
          <w:lang w:eastAsia="ru-RU"/>
        </w:rPr>
        <w:t xml:space="preserve">. На территории общественных пространств городского округа все преграды (уступы, ступени, пандусы, деревья, осветительное, информационное и уличное техническое оборудование, а также край </w:t>
      </w:r>
      <w:r w:rsidRPr="000F520F">
        <w:rPr>
          <w:lang w:eastAsia="ru-RU"/>
        </w:rPr>
        <w:t xml:space="preserve">тротуара в зонах остановок общественного пассажирского транспорта и пешеходных переходов) следует выделять полосами </w:t>
      </w:r>
      <w:hyperlink r:id="rId32" w:anchor="12#12" w:history="1">
        <w:r w:rsidRPr="000F520F">
          <w:rPr>
            <w:lang w:eastAsia="ru-RU"/>
          </w:rPr>
          <w:t>тактильного покрытия</w:t>
        </w:r>
      </w:hyperlink>
      <w:r w:rsidRPr="000F520F">
        <w:rPr>
          <w:lang w:eastAsia="ru-RU"/>
        </w:rPr>
        <w:t xml:space="preserve">. </w:t>
      </w:r>
    </w:p>
    <w:p w:rsidR="00576BBD" w:rsidRPr="000F520F" w:rsidRDefault="00576BBD" w:rsidP="00000CF3">
      <w:pPr>
        <w:pStyle w:val="011"/>
        <w:rPr>
          <w:lang w:eastAsia="ru-RU"/>
        </w:rPr>
      </w:pPr>
      <w:r w:rsidRPr="000F520F">
        <w:rPr>
          <w:lang w:eastAsia="ru-RU"/>
        </w:rPr>
        <w:t>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w:t>
      </w:r>
    </w:p>
    <w:p w:rsidR="000F520F" w:rsidRDefault="00576BBD" w:rsidP="00000CF3">
      <w:pPr>
        <w:pStyle w:val="011"/>
        <w:rPr>
          <w:lang w:eastAsia="ru-RU"/>
        </w:rPr>
      </w:pPr>
      <w:r w:rsidRPr="000F520F">
        <w:rPr>
          <w:lang w:eastAsia="ru-RU"/>
        </w:rPr>
        <w:t>1</w:t>
      </w:r>
      <w:r w:rsidR="00BD2291">
        <w:rPr>
          <w:lang w:eastAsia="ru-RU"/>
        </w:rPr>
        <w:t>4</w:t>
      </w:r>
      <w:r w:rsidR="00115391">
        <w:rPr>
          <w:lang w:eastAsia="ru-RU"/>
        </w:rPr>
        <w:t>.3.4</w:t>
      </w:r>
      <w:r w:rsidRPr="000F520F">
        <w:rPr>
          <w:lang w:eastAsia="ru-RU"/>
        </w:rPr>
        <w:t>. Элементы сопряжения поверхностей</w:t>
      </w:r>
      <w:r w:rsidRPr="00576BBD">
        <w:rPr>
          <w:lang w:eastAsia="ru-RU"/>
        </w:rPr>
        <w:t xml:space="preserve"> следует проектировать в соответствии с таблицей 1</w:t>
      </w:r>
      <w:r w:rsidR="00BD2291">
        <w:rPr>
          <w:lang w:eastAsia="ru-RU"/>
        </w:rPr>
        <w:t>4</w:t>
      </w:r>
      <w:r w:rsidR="00115391">
        <w:rPr>
          <w:lang w:eastAsia="ru-RU"/>
        </w:rPr>
        <w:t>.5</w:t>
      </w:r>
      <w:r w:rsidR="000F520F">
        <w:rPr>
          <w:lang w:eastAsia="ru-RU"/>
        </w:rPr>
        <w:t>.</w:t>
      </w:r>
    </w:p>
    <w:p w:rsidR="00576BBD" w:rsidRPr="00576BBD" w:rsidRDefault="00576BBD" w:rsidP="00000CF3">
      <w:pPr>
        <w:pStyle w:val="05"/>
      </w:pPr>
      <w:r w:rsidRPr="00576BBD">
        <w:t>Таблица 1</w:t>
      </w:r>
      <w:r w:rsidR="00BD2291">
        <w:t>4</w:t>
      </w:r>
      <w:r w:rsidR="00115391">
        <w:t>.5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150"/>
      </w:tblGrid>
      <w:tr w:rsidR="00576BBD" w:rsidRPr="000F520F" w:rsidTr="00A12BF6">
        <w:trPr>
          <w:trHeight w:val="85"/>
          <w:jc w:val="center"/>
        </w:trPr>
        <w:tc>
          <w:tcPr>
            <w:tcW w:w="2922"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Наименование элементов</w:t>
            </w:r>
          </w:p>
        </w:tc>
        <w:tc>
          <w:tcPr>
            <w:tcW w:w="7150"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Условия размещения</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Дорожные бортовые камни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 стыке тротуара и проезжей части, превышение над уровнем проезжей части не менее 150 мм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Бортовые садовые камни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 стыке пешеходных коммуникаций и газонов, превышение над уровнем газона не менее 50 мм на расстоянии не менее 0,5 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Лестницы, ступени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При уклонах пешеходных коммуникаций более 60 </w:t>
            </w:r>
            <w:r w:rsidRPr="000F520F">
              <w:rPr>
                <w:rFonts w:ascii="Times New Roman" w:eastAsia="Times New Roman" w:hAnsi="Times New Roman" w:cs="Times New Roman"/>
                <w:bCs/>
                <w:spacing w:val="-2"/>
                <w:sz w:val="20"/>
                <w:szCs w:val="20"/>
                <w:lang w:eastAsia="ru-RU"/>
              </w:rPr>
              <w:t>‰</w:t>
            </w:r>
            <w:r w:rsidRPr="000F520F">
              <w:rPr>
                <w:rFonts w:ascii="Times New Roman" w:eastAsia="Times New Roman" w:hAnsi="Times New Roman" w:cs="Times New Roman"/>
                <w:sz w:val="20"/>
                <w:szCs w:val="20"/>
                <w:lang w:eastAsia="ru-RU"/>
              </w:rPr>
              <w:t>;</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на основных пешеходных коммуникациях в местах размещения учреждений здравоохранения и других объектов массового посещения, а также объектов для инвалидов и других маломобильных групп населения ступени и лестницы следует предусматривать при уклонах более 50 </w:t>
            </w:r>
            <w:r w:rsidRPr="000F520F">
              <w:rPr>
                <w:rFonts w:ascii="Times New Roman" w:eastAsia="Times New Roman" w:hAnsi="Times New Roman" w:cs="Times New Roman"/>
                <w:bCs/>
                <w:spacing w:val="-2"/>
                <w:sz w:val="20"/>
                <w:szCs w:val="20"/>
                <w:lang w:eastAsia="ru-RU"/>
              </w:rPr>
              <w:t>‰</w:t>
            </w:r>
            <w:r w:rsidRPr="000F520F">
              <w:rPr>
                <w:rFonts w:ascii="Times New Roman" w:eastAsia="Times New Roman" w:hAnsi="Times New Roman" w:cs="Times New Roman"/>
                <w:sz w:val="20"/>
                <w:szCs w:val="20"/>
                <w:lang w:eastAsia="ru-RU"/>
              </w:rPr>
              <w:t>, обязательно сопровождая их пандусом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Бордюрный пандус</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Для обеспечения спуска с покрытия тротуара на уровень дорожного покрытия при пересечении основных пешеходных коммуникаций с проездами или в иных случаях, оговоренных в задании на проектирование</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Пандус</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sz w:val="20"/>
                <w:szCs w:val="20"/>
                <w:lang w:eastAsia="ru-RU"/>
              </w:rPr>
              <w:t xml:space="preserve">Для инвалидов и других маломобильных групп населения на основных пешеходных коммуникациях в местах размещения объектов массового посещения при уклонах более 50 </w:t>
            </w:r>
            <w:r w:rsidRPr="000F520F">
              <w:rPr>
                <w:rFonts w:ascii="Times New Roman" w:eastAsia="Times New Roman" w:hAnsi="Times New Roman" w:cs="Times New Roman"/>
                <w:bCs/>
                <w:spacing w:val="-2"/>
                <w:sz w:val="20"/>
                <w:szCs w:val="20"/>
                <w:lang w:eastAsia="ru-RU"/>
              </w:rPr>
              <w:t>‰.</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pacing w:val="2"/>
                <w:sz w:val="20"/>
                <w:szCs w:val="20"/>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м × 1.5 м.</w:t>
            </w:r>
          </w:p>
        </w:tc>
      </w:tr>
    </w:tbl>
    <w:p w:rsidR="00576BBD" w:rsidRPr="00576BBD" w:rsidRDefault="00576BBD" w:rsidP="00000CF3">
      <w:pPr>
        <w:pStyle w:val="03"/>
        <w:rPr>
          <w:lang w:eastAsia="ru-RU"/>
        </w:rPr>
      </w:pPr>
      <w:bookmarkStart w:id="509" w:name="_Toc487700132"/>
      <w:bookmarkStart w:id="510" w:name="_Toc490553542"/>
      <w:bookmarkStart w:id="511" w:name="_Toc490724416"/>
      <w:r w:rsidRPr="00576BBD">
        <w:rPr>
          <w:lang w:eastAsia="ru-RU"/>
        </w:rPr>
        <w:t>1</w:t>
      </w:r>
      <w:r w:rsidR="00BD2291">
        <w:rPr>
          <w:lang w:eastAsia="ru-RU"/>
        </w:rPr>
        <w:t>4</w:t>
      </w:r>
      <w:r w:rsidRPr="00576BBD">
        <w:rPr>
          <w:lang w:eastAsia="ru-RU"/>
        </w:rPr>
        <w:t>.4. Ограждения</w:t>
      </w:r>
      <w:bookmarkEnd w:id="509"/>
      <w:bookmarkEnd w:id="510"/>
      <w:bookmarkEnd w:id="511"/>
    </w:p>
    <w:p w:rsidR="00576BBD" w:rsidRPr="000F520F" w:rsidRDefault="00576BBD" w:rsidP="00000CF3">
      <w:pPr>
        <w:pStyle w:val="011"/>
        <w:rPr>
          <w:lang w:eastAsia="ru-RU"/>
        </w:rPr>
      </w:pPr>
      <w:r w:rsidRPr="00576BBD">
        <w:rPr>
          <w:sz w:val="22"/>
          <w:szCs w:val="22"/>
          <w:lang w:eastAsia="ru-RU"/>
        </w:rPr>
        <w:t>1</w:t>
      </w:r>
      <w:r w:rsidR="00BD2291">
        <w:rPr>
          <w:sz w:val="22"/>
          <w:szCs w:val="22"/>
          <w:lang w:eastAsia="ru-RU"/>
        </w:rPr>
        <w:t>4</w:t>
      </w:r>
      <w:r w:rsidRPr="00576BBD">
        <w:rPr>
          <w:sz w:val="22"/>
          <w:szCs w:val="22"/>
          <w:lang w:eastAsia="ru-RU"/>
        </w:rPr>
        <w:t>.4.1.</w:t>
      </w:r>
      <w:r w:rsidR="0031736E">
        <w:rPr>
          <w:sz w:val="22"/>
          <w:szCs w:val="22"/>
          <w:lang w:eastAsia="ru-RU"/>
        </w:rPr>
        <w:t xml:space="preserve"> </w:t>
      </w:r>
      <w:r w:rsidRPr="00576BBD">
        <w:rPr>
          <w:lang w:eastAsia="ru-RU"/>
        </w:rPr>
        <w:t xml:space="preserve">В целях благоустройства на территории города </w:t>
      </w:r>
      <w:r w:rsidR="00EC293F">
        <w:rPr>
          <w:lang w:eastAsia="ru-RU"/>
        </w:rPr>
        <w:t>Череповца</w:t>
      </w:r>
      <w:r w:rsidRPr="00576BBD">
        <w:rPr>
          <w:lang w:eastAsia="ru-RU"/>
        </w:rPr>
        <w:t xml:space="preserve"> могут быть предусмотрены различные виды ограждений в соответствии с таблицей </w:t>
      </w:r>
      <w:r w:rsidR="000F520F">
        <w:rPr>
          <w:lang w:eastAsia="ru-RU"/>
        </w:rPr>
        <w:t>1</w:t>
      </w:r>
      <w:r w:rsidR="00BD2291">
        <w:rPr>
          <w:lang w:eastAsia="ru-RU"/>
        </w:rPr>
        <w:t>4</w:t>
      </w:r>
      <w:r w:rsidR="005401D4">
        <w:rPr>
          <w:lang w:eastAsia="ru-RU"/>
        </w:rPr>
        <w:t>.6</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5401D4">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4082"/>
      </w:tblGrid>
      <w:tr w:rsidR="00576BBD" w:rsidRPr="000F520F" w:rsidTr="00A12BF6">
        <w:trPr>
          <w:trHeight w:val="85"/>
          <w:jc w:val="center"/>
        </w:trPr>
        <w:tc>
          <w:tcPr>
            <w:tcW w:w="6010"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Виды ограждений</w:t>
            </w:r>
          </w:p>
        </w:tc>
        <w:tc>
          <w:tcPr>
            <w:tcW w:w="4082"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Высота ограждений, м</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Газонные ограждения</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r w:rsidR="00576BBD" w:rsidRPr="000F520F">
              <w:rPr>
                <w:rFonts w:ascii="Times New Roman" w:eastAsia="Times New Roman" w:hAnsi="Times New Roman" w:cs="Times New Roman"/>
                <w:bCs/>
                <w:sz w:val="20"/>
                <w:szCs w:val="20"/>
                <w:lang w:eastAsia="ru-RU"/>
              </w:rPr>
              <w:t xml:space="preserve">0,5 </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Ограды:</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низкие;</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средние;</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 высокие </w:t>
            </w:r>
          </w:p>
        </w:tc>
        <w:tc>
          <w:tcPr>
            <w:tcW w:w="408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0,5-</w:t>
            </w:r>
            <w:r w:rsidR="00576BBD" w:rsidRPr="000F520F">
              <w:rPr>
                <w:rFonts w:ascii="Times New Roman" w:eastAsia="Times New Roman" w:hAnsi="Times New Roman" w:cs="Times New Roman"/>
                <w:bCs/>
                <w:sz w:val="20"/>
                <w:szCs w:val="20"/>
                <w:lang w:eastAsia="ru-RU"/>
              </w:rPr>
              <w:t>0,9</w:t>
            </w: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r w:rsidR="00576BBD" w:rsidRPr="000F520F">
              <w:rPr>
                <w:rFonts w:ascii="Times New Roman" w:eastAsia="Times New Roman" w:hAnsi="Times New Roman" w:cs="Times New Roman"/>
                <w:bCs/>
                <w:sz w:val="20"/>
                <w:szCs w:val="20"/>
                <w:lang w:eastAsia="ru-RU"/>
              </w:rPr>
              <w:t>1,5</w:t>
            </w: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w:t>
            </w:r>
            <w:r w:rsidR="00576BBD" w:rsidRPr="000F520F">
              <w:rPr>
                <w:rFonts w:ascii="Times New Roman" w:eastAsia="Times New Roman" w:hAnsi="Times New Roman" w:cs="Times New Roman"/>
                <w:bCs/>
                <w:sz w:val="20"/>
                <w:szCs w:val="20"/>
                <w:lang w:eastAsia="ru-RU"/>
              </w:rPr>
              <w:t>2,0</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ind w:right="-57"/>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Ограждения-тумбы для транспортных проездов и автостоянок</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r w:rsidR="00576BBD" w:rsidRPr="000F520F">
              <w:rPr>
                <w:rFonts w:ascii="Times New Roman" w:eastAsia="Times New Roman" w:hAnsi="Times New Roman" w:cs="Times New Roman"/>
                <w:bCs/>
                <w:sz w:val="20"/>
                <w:szCs w:val="20"/>
                <w:lang w:eastAsia="ru-RU"/>
              </w:rPr>
              <w:t>0,4</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спортивных площадок</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r w:rsidR="00576BBD" w:rsidRPr="000F520F">
              <w:rPr>
                <w:rFonts w:ascii="Times New Roman" w:eastAsia="Times New Roman" w:hAnsi="Times New Roman" w:cs="Times New Roman"/>
                <w:bCs/>
                <w:sz w:val="20"/>
                <w:szCs w:val="20"/>
                <w:lang w:eastAsia="ru-RU"/>
              </w:rPr>
              <w:t xml:space="preserve">3,0 </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Декоративные ограждения</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r w:rsidR="00576BBD" w:rsidRPr="000F520F">
              <w:rPr>
                <w:rFonts w:ascii="Times New Roman" w:eastAsia="Times New Roman" w:hAnsi="Times New Roman" w:cs="Times New Roman"/>
                <w:bCs/>
                <w:sz w:val="20"/>
                <w:szCs w:val="20"/>
                <w:lang w:eastAsia="ru-RU"/>
              </w:rPr>
              <w:t>2,0</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Технические ограждения</w:t>
            </w:r>
          </w:p>
        </w:tc>
        <w:tc>
          <w:tcPr>
            <w:tcW w:w="4082" w:type="dxa"/>
            <w:shd w:val="clear" w:color="auto" w:fill="auto"/>
          </w:tcPr>
          <w:p w:rsidR="00576BBD" w:rsidRPr="000F520F" w:rsidRDefault="00576BBD" w:rsidP="00576BBD">
            <w:pPr>
              <w:widowControl w:val="0"/>
              <w:autoSpaceDE/>
              <w:autoSpaceDN/>
              <w:adjustRightInd/>
              <w:ind w:left="-57" w:right="-57"/>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действующими нормами</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576BBD" w:rsidRPr="00576BBD" w:rsidRDefault="00576BBD" w:rsidP="00000CF3">
      <w:pPr>
        <w:pStyle w:val="011"/>
        <w:rPr>
          <w:lang w:eastAsia="ru-RU"/>
        </w:rPr>
      </w:pPr>
      <w:r w:rsidRPr="00576BBD">
        <w:rPr>
          <w:lang w:eastAsia="ru-RU"/>
        </w:rPr>
        <w:lastRenderedPageBreak/>
        <w:t>1</w:t>
      </w:r>
      <w:r w:rsidR="00BD2291">
        <w:rPr>
          <w:lang w:eastAsia="ru-RU"/>
        </w:rPr>
        <w:t>4</w:t>
      </w:r>
      <w:r w:rsidRPr="00576BBD">
        <w:rPr>
          <w:lang w:eastAsia="ru-RU"/>
        </w:rPr>
        <w:t>.4.2. Типы ограждений следует принимать по таблице 1</w:t>
      </w:r>
      <w:r w:rsidR="00BD2291">
        <w:rPr>
          <w:lang w:eastAsia="ru-RU"/>
        </w:rPr>
        <w:t>4</w:t>
      </w:r>
      <w:r w:rsidR="005401D4">
        <w:rPr>
          <w:lang w:eastAsia="ru-RU"/>
        </w:rPr>
        <w:t>.7</w:t>
      </w:r>
      <w:r w:rsidR="000F520F">
        <w:rPr>
          <w:lang w:eastAsia="ru-RU"/>
        </w:rPr>
        <w:t>.</w:t>
      </w:r>
    </w:p>
    <w:p w:rsidR="00576BBD" w:rsidRPr="00576BBD" w:rsidRDefault="000F520F" w:rsidP="00000CF3">
      <w:pPr>
        <w:pStyle w:val="05"/>
      </w:pPr>
      <w:r>
        <w:t>Таблица 1</w:t>
      </w:r>
      <w:r w:rsidR="00BD2291">
        <w:t>4</w:t>
      </w:r>
      <w:r w:rsidR="005401D4">
        <w:t>.7</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3232"/>
        <w:gridCol w:w="4990"/>
      </w:tblGrid>
      <w:tr w:rsidR="00576BBD" w:rsidRPr="000F520F" w:rsidTr="00576BBD">
        <w:trPr>
          <w:trHeight w:val="170"/>
          <w:tblHeader/>
          <w:jc w:val="center"/>
        </w:trPr>
        <w:tc>
          <w:tcPr>
            <w:tcW w:w="1928" w:type="dxa"/>
            <w:shd w:val="clear" w:color="auto" w:fill="auto"/>
            <w:vAlign w:val="center"/>
          </w:tcPr>
          <w:p w:rsidR="00576BBD" w:rsidRPr="000F520F" w:rsidRDefault="00D84E63" w:rsidP="00576BBD">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0F520F">
              <w:rPr>
                <w:rFonts w:ascii="Times New Roman Полужирный" w:eastAsia="Times New Roman" w:hAnsi="Times New Roman Полужирный" w:cs="Times New Roman"/>
                <w:b/>
                <w:bCs/>
                <w:spacing w:val="-2"/>
                <w:sz w:val="20"/>
                <w:szCs w:val="20"/>
                <w:lang w:eastAsia="ru-RU"/>
              </w:rPr>
              <w:t>Типы ограждений</w:t>
            </w:r>
          </w:p>
        </w:tc>
        <w:tc>
          <w:tcPr>
            <w:tcW w:w="3232" w:type="dxa"/>
            <w:shd w:val="clear" w:color="auto" w:fill="auto"/>
            <w:vAlign w:val="center"/>
          </w:tcPr>
          <w:p w:rsidR="00576BBD" w:rsidRPr="000F520F" w:rsidRDefault="00D84E63"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Характеристика ограждений</w:t>
            </w:r>
          </w:p>
        </w:tc>
        <w:tc>
          <w:tcPr>
            <w:tcW w:w="4990" w:type="dxa"/>
            <w:shd w:val="clear" w:color="auto" w:fill="auto"/>
            <w:vAlign w:val="center"/>
          </w:tcPr>
          <w:p w:rsidR="00576BBD" w:rsidRPr="000F520F" w:rsidRDefault="00D84E63"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Применение ограждений</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w:t>
            </w:r>
          </w:p>
        </w:tc>
        <w:tc>
          <w:tcPr>
            <w:tcW w:w="3232" w:type="dxa"/>
            <w:shd w:val="clear" w:color="auto" w:fill="auto"/>
          </w:tcPr>
          <w:p w:rsidR="00576BBD" w:rsidRPr="000F520F" w:rsidRDefault="00576BBD" w:rsidP="00D84E63">
            <w:pPr>
              <w:pStyle w:val="150"/>
            </w:pPr>
            <w:r w:rsidRPr="000F520F">
              <w:t>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tc>
        <w:tc>
          <w:tcPr>
            <w:tcW w:w="4990" w:type="dxa"/>
            <w:shd w:val="clear" w:color="auto" w:fill="auto"/>
          </w:tcPr>
          <w:p w:rsidR="00576BBD" w:rsidRPr="000F520F" w:rsidRDefault="00576BBD" w:rsidP="00D84E63">
            <w:pPr>
              <w:pStyle w:val="150"/>
            </w:pPr>
            <w:r w:rsidRPr="000F520F">
              <w:t>Ограждение административных зданий, офисов предприятий и организаций, образовательных и оздоровительных организаций,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выходящей на магистральные улицы города, придомовых территорий многоквартирных и индивидуальных жилых домов</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Глухое ограждение</w:t>
            </w:r>
          </w:p>
        </w:tc>
        <w:tc>
          <w:tcPr>
            <w:tcW w:w="3232" w:type="dxa"/>
            <w:shd w:val="clear" w:color="auto" w:fill="auto"/>
          </w:tcPr>
          <w:p w:rsidR="00576BBD" w:rsidRPr="000F520F" w:rsidRDefault="00576BBD" w:rsidP="00D84E63">
            <w:pPr>
              <w:pStyle w:val="150"/>
            </w:pPr>
            <w:r w:rsidRPr="000F520F">
              <w:t>Железобетонные панели с гладкой плоскостью или с рельефом, каменное ограждение, из металлического листа или профиля, деревянной доски и других экологически чистых непрозрачных строительных материалов</w:t>
            </w:r>
          </w:p>
        </w:tc>
        <w:tc>
          <w:tcPr>
            <w:tcW w:w="4990" w:type="dxa"/>
            <w:shd w:val="clear" w:color="auto" w:fill="auto"/>
          </w:tcPr>
          <w:p w:rsidR="00576BBD" w:rsidRPr="000F520F" w:rsidRDefault="00576BBD" w:rsidP="00D84E63">
            <w:pPr>
              <w:pStyle w:val="150"/>
            </w:pPr>
            <w:r w:rsidRPr="000F520F">
              <w:t>Ограждение объектов, ограничение обзора и доступа к которым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(по согласованию с собственниками, арендаторами смежных земельных участков), части территории предприятий, не имеющей выхода к магистральным улицам города</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Комбинированное ограждение</w:t>
            </w:r>
          </w:p>
        </w:tc>
        <w:tc>
          <w:tcPr>
            <w:tcW w:w="3232" w:type="dxa"/>
            <w:shd w:val="clear" w:color="auto" w:fill="auto"/>
          </w:tcPr>
          <w:p w:rsidR="00576BBD" w:rsidRPr="000F520F" w:rsidRDefault="00576BBD" w:rsidP="00D84E63">
            <w:pPr>
              <w:pStyle w:val="150"/>
            </w:pPr>
            <w:r w:rsidRPr="000F520F">
              <w:t>Комбинация из глухих и прозрачных плоскостей с применением отдельных декоративных элементов</w:t>
            </w:r>
          </w:p>
        </w:tc>
        <w:tc>
          <w:tcPr>
            <w:tcW w:w="4990" w:type="dxa"/>
            <w:shd w:val="clear" w:color="auto" w:fill="auto"/>
          </w:tcPr>
          <w:p w:rsidR="00576BBD" w:rsidRPr="000F520F" w:rsidRDefault="00576BBD" w:rsidP="00D84E63">
            <w:pPr>
              <w:pStyle w:val="150"/>
            </w:pPr>
            <w:r w:rsidRPr="000F520F">
              <w:t>Ограждение территории учреждений культуры, спортивных объектов с контролируемым входом, дворовых территорий индивидуальных жилых домов</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Живая изгородь</w:t>
            </w:r>
          </w:p>
        </w:tc>
        <w:tc>
          <w:tcPr>
            <w:tcW w:w="3232" w:type="dxa"/>
            <w:shd w:val="clear" w:color="auto" w:fill="auto"/>
          </w:tcPr>
          <w:p w:rsidR="00576BBD" w:rsidRPr="000F520F" w:rsidRDefault="00576BBD" w:rsidP="00D84E63">
            <w:pPr>
              <w:pStyle w:val="150"/>
            </w:pPr>
            <w:r w:rsidRPr="000F520F">
              <w:rPr>
                <w:spacing w:val="-2"/>
              </w:rPr>
              <w:t>Изгородь, представляющая собой рядовую посадку (1-3 ряда)</w:t>
            </w:r>
            <w:r w:rsidRPr="000F520F">
              <w:t xml:space="preserve"> кустарников и деревьев специальных пород, хорошо поддающихся формовке (стрижке)</w:t>
            </w:r>
          </w:p>
        </w:tc>
        <w:tc>
          <w:tcPr>
            <w:tcW w:w="4990" w:type="dxa"/>
            <w:shd w:val="clear" w:color="auto" w:fill="auto"/>
          </w:tcPr>
          <w:p w:rsidR="00576BBD" w:rsidRPr="000F520F" w:rsidRDefault="00576BBD" w:rsidP="00D84E63">
            <w:pPr>
              <w:pStyle w:val="150"/>
            </w:pPr>
            <w:r w:rsidRPr="000F520F">
              <w:t>Ограждение земельных участков, используемых для ведения садоводства и огородничества, личного подсобного хозяйства, а также части придомовых территорий индивидуальных жилых домов</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.4.3. Ограждения должны иметь единый характер в границах объекта благоустройства территории, отвечать требованиям безопасности их эксплуатации.</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.4.4. Нормативные параметры градостроительного проектирования ограждений различных объектов приведены в таблице 1</w:t>
      </w:r>
      <w:r w:rsidR="00BD2291">
        <w:rPr>
          <w:lang w:eastAsia="ru-RU"/>
        </w:rPr>
        <w:t>4</w:t>
      </w:r>
      <w:r w:rsidRPr="00576BBD">
        <w:rPr>
          <w:lang w:eastAsia="ru-RU"/>
        </w:rPr>
        <w:t>.</w:t>
      </w:r>
      <w:r w:rsidR="005401D4">
        <w:rPr>
          <w:lang w:eastAsia="ru-RU"/>
        </w:rPr>
        <w:t>8</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5401D4">
        <w:t>.8</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712"/>
      </w:tblGrid>
      <w:tr w:rsidR="00576BBD" w:rsidRPr="000F520F" w:rsidTr="00576BBD">
        <w:trPr>
          <w:trHeight w:val="227"/>
          <w:tblHeader/>
          <w:jc w:val="center"/>
        </w:trPr>
        <w:tc>
          <w:tcPr>
            <w:tcW w:w="3396" w:type="dxa"/>
            <w:shd w:val="clear" w:color="auto" w:fill="auto"/>
            <w:vAlign w:val="center"/>
          </w:tcPr>
          <w:p w:rsidR="00576BBD" w:rsidRPr="000F520F" w:rsidRDefault="00A12BF6"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Наименование объектов</w:t>
            </w:r>
          </w:p>
        </w:tc>
        <w:tc>
          <w:tcPr>
            <w:tcW w:w="6712" w:type="dxa"/>
            <w:shd w:val="clear" w:color="auto" w:fill="auto"/>
            <w:vAlign w:val="center"/>
          </w:tcPr>
          <w:p w:rsidR="00576BBD" w:rsidRPr="000F520F" w:rsidRDefault="00A12BF6"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Нормативные параметры ограждений</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Магистрали и транспортные сооружения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ГОСТ Р 52289-2004</w:t>
            </w:r>
            <w:r w:rsidR="00A12BF6">
              <w:rPr>
                <w:rFonts w:ascii="Times New Roman" w:eastAsia="Times New Roman" w:hAnsi="Times New Roman" w:cs="Times New Roman"/>
                <w:bCs/>
                <w:sz w:val="20"/>
                <w:szCs w:val="20"/>
                <w:lang w:eastAsia="ru-RU"/>
              </w:rPr>
              <w:t xml:space="preserve"> «</w:t>
            </w:r>
            <w:r w:rsidR="00A12BF6" w:rsidRPr="00A12BF6">
              <w:rPr>
                <w:rFonts w:ascii="Times New Roman" w:eastAsia="Times New Roman" w:hAnsi="Times New Roman" w:cs="Times New Roman"/>
                <w:bCs/>
                <w:sz w:val="20"/>
                <w:szCs w:val="20"/>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A12BF6">
              <w:rPr>
                <w:rFonts w:ascii="Times New Roman" w:eastAsia="Times New Roman" w:hAnsi="Times New Roman" w:cs="Times New Roman"/>
                <w:bCs/>
                <w:sz w:val="20"/>
                <w:szCs w:val="20"/>
                <w:lang w:eastAsia="ru-RU"/>
              </w:rPr>
              <w:t>»</w:t>
            </w:r>
            <w:r w:rsidRPr="000F520F">
              <w:rPr>
                <w:rFonts w:ascii="Times New Roman" w:eastAsia="Times New Roman" w:hAnsi="Times New Roman" w:cs="Times New Roman"/>
                <w:bCs/>
                <w:sz w:val="20"/>
                <w:szCs w:val="20"/>
                <w:lang w:eastAsia="ru-RU"/>
              </w:rPr>
              <w:t>, ГОСТ 26804-2012</w:t>
            </w:r>
            <w:r w:rsidR="00A12BF6">
              <w:rPr>
                <w:rFonts w:ascii="Times New Roman" w:eastAsia="Times New Roman" w:hAnsi="Times New Roman" w:cs="Times New Roman"/>
                <w:bCs/>
                <w:sz w:val="20"/>
                <w:szCs w:val="20"/>
                <w:lang w:eastAsia="ru-RU"/>
              </w:rPr>
              <w:t xml:space="preserve"> «</w:t>
            </w:r>
            <w:r w:rsidR="00A12BF6" w:rsidRPr="00A12BF6">
              <w:rPr>
                <w:rFonts w:ascii="Times New Roman" w:eastAsia="Times New Roman" w:hAnsi="Times New Roman" w:cs="Times New Roman"/>
                <w:bCs/>
                <w:sz w:val="20"/>
                <w:szCs w:val="20"/>
                <w:lang w:eastAsia="ru-RU"/>
              </w:rPr>
              <w:t>Ограждения дорожные металлические барьерного типа. Технические условия</w:t>
            </w:r>
            <w:r w:rsidR="00A12BF6">
              <w:rPr>
                <w:rFonts w:ascii="Times New Roman" w:eastAsia="Times New Roman" w:hAnsi="Times New Roman" w:cs="Times New Roman"/>
                <w:bCs/>
                <w:sz w:val="20"/>
                <w:szCs w:val="20"/>
                <w:lang w:eastAsia="ru-RU"/>
              </w:rPr>
              <w:t xml:space="preserve">». </w:t>
            </w:r>
          </w:p>
        </w:tc>
      </w:tr>
      <w:tr w:rsidR="00576BBD" w:rsidRPr="000F520F" w:rsidTr="00576BBD">
        <w:trPr>
          <w:jc w:val="center"/>
        </w:trPr>
        <w:tc>
          <w:tcPr>
            <w:tcW w:w="3396" w:type="dxa"/>
            <w:tcBorders>
              <w:bottom w:val="nil"/>
            </w:tcBorders>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Улицы и дороги:</w:t>
            </w:r>
          </w:p>
          <w:p w:rsidR="00576BBD" w:rsidRPr="000F520F" w:rsidRDefault="00576BBD" w:rsidP="00576BBD">
            <w:pPr>
              <w:widowControl w:val="0"/>
              <w:suppressAutoHyphens/>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магистральные улицы и дороги общегородского значения на территориях многоэтажной застройки;</w:t>
            </w:r>
          </w:p>
        </w:tc>
        <w:tc>
          <w:tcPr>
            <w:tcW w:w="6712" w:type="dxa"/>
            <w:tcBorders>
              <w:bottom w:val="nil"/>
            </w:tcBorders>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преимущественно по индивидуальным пр</w:t>
            </w:r>
            <w:r w:rsidR="00D84E63">
              <w:rPr>
                <w:rFonts w:ascii="Times New Roman" w:eastAsia="Times New Roman" w:hAnsi="Times New Roman" w:cs="Times New Roman"/>
                <w:bCs/>
                <w:sz w:val="20"/>
                <w:szCs w:val="20"/>
                <w:lang w:eastAsia="ru-RU"/>
              </w:rPr>
              <w:t>оектам. Высота ограждения 0,5-</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bottom w:val="nil"/>
            </w:tcBorders>
            <w:shd w:val="clear" w:color="auto" w:fill="auto"/>
          </w:tcPr>
          <w:p w:rsidR="00576BBD" w:rsidRPr="000F520F" w:rsidRDefault="00576BBD" w:rsidP="00576BBD">
            <w:pPr>
              <w:widowControl w:val="0"/>
              <w:suppressAutoHyphens/>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магистральные улицы и дороги общегородского значения на территориях индивидуальной жилой застройки;</w:t>
            </w:r>
          </w:p>
        </w:tc>
        <w:tc>
          <w:tcPr>
            <w:tcW w:w="6712"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прозрачное или комбинированное ограждение высотой 0,9</w:t>
            </w:r>
            <w:r w:rsidR="00D84E63">
              <w:rPr>
                <w:rFonts w:ascii="Times New Roman" w:eastAsia="Times New Roman" w:hAnsi="Times New Roman" w:cs="Times New Roman"/>
                <w:bCs/>
                <w:sz w:val="20"/>
                <w:szCs w:val="20"/>
                <w:lang w:eastAsia="ru-RU"/>
              </w:rPr>
              <w:t>-</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жилые улицы и дороги местного значения</w:t>
            </w:r>
          </w:p>
        </w:tc>
        <w:tc>
          <w:tcPr>
            <w:tcW w:w="6712"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прозрачное или комбиниро</w:t>
            </w:r>
            <w:r w:rsidR="00D84E63">
              <w:rPr>
                <w:rFonts w:ascii="Times New Roman" w:eastAsia="Times New Roman" w:hAnsi="Times New Roman" w:cs="Times New Roman"/>
                <w:bCs/>
                <w:sz w:val="20"/>
                <w:szCs w:val="20"/>
                <w:lang w:eastAsia="ru-RU"/>
              </w:rPr>
              <w:t>ванное ограждение высотой 0,9-</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tcBorders>
            <w:shd w:val="clear" w:color="auto" w:fill="auto"/>
          </w:tcPr>
          <w:p w:rsidR="00576BBD" w:rsidRPr="000F520F" w:rsidRDefault="00576BBD" w:rsidP="00576BBD">
            <w:pPr>
              <w:widowControl w:val="0"/>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дороги и проезды промышленных и коммунально-складских районов</w:t>
            </w:r>
          </w:p>
        </w:tc>
        <w:tc>
          <w:tcPr>
            <w:tcW w:w="6712" w:type="dxa"/>
            <w:tcBorders>
              <w:top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глухое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lastRenderedPageBreak/>
              <w:t>Территории объектов культурного наследия (памятников истории и культуры)</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регламентами и режимами использования земель в границах зон охраны объектов культурного наследия, установленными для данных территорий</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Объекты, расположенные в кварталах с ценной исторической застройкой, формирующей городскую среду</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По индивидуальным проектам с применением художественного литья из высокопрочного чугуна, декоративных решеток, элементов ажурных оград из железобетонных конструкций.</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Территории общественного, жилого, рекреационного назначения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Запрещается проектирование глухих и железобетонных ограждений.</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Высота </w:t>
            </w:r>
            <w:r w:rsidR="005401D4">
              <w:rPr>
                <w:rFonts w:ascii="Times New Roman" w:eastAsia="Times New Roman" w:hAnsi="Times New Roman" w:cs="Times New Roman"/>
                <w:bCs/>
                <w:sz w:val="20"/>
                <w:szCs w:val="20"/>
                <w:lang w:eastAsia="ru-RU"/>
              </w:rPr>
              <w:t>ограждений не должна превышать 1,8</w:t>
            </w:r>
            <w:r w:rsidRPr="000F520F">
              <w:rPr>
                <w:rFonts w:ascii="Times New Roman" w:eastAsia="Times New Roman" w:hAnsi="Times New Roman" w:cs="Times New Roman"/>
                <w:bCs/>
                <w:sz w:val="20"/>
                <w:szCs w:val="20"/>
                <w:lang w:eastAsia="ru-RU"/>
              </w:rPr>
              <w:t xml:space="preserve">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Места примыкания газонов к проездам, стоянкам автотранспорта, места возможного наезда автомобилей на газон и </w:t>
            </w:r>
            <w:proofErr w:type="spellStart"/>
            <w:r w:rsidRPr="000F520F">
              <w:rPr>
                <w:rFonts w:ascii="Times New Roman" w:eastAsia="Times New Roman" w:hAnsi="Times New Roman" w:cs="Times New Roman"/>
                <w:bCs/>
                <w:sz w:val="20"/>
                <w:szCs w:val="20"/>
                <w:lang w:eastAsia="ru-RU"/>
              </w:rPr>
              <w:t>вытаптывания</w:t>
            </w:r>
            <w:proofErr w:type="spellEnd"/>
            <w:r w:rsidRPr="000F520F">
              <w:rPr>
                <w:rFonts w:ascii="Times New Roman" w:eastAsia="Times New Roman" w:hAnsi="Times New Roman" w:cs="Times New Roman"/>
                <w:bCs/>
                <w:sz w:val="20"/>
                <w:szCs w:val="20"/>
                <w:lang w:eastAsia="ru-RU"/>
              </w:rPr>
              <w:t xml:space="preserve"> троп через газон</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Защитные металлические ограждения высотой 0,5 м. </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следует размещать на территории газона с отсту</w:t>
            </w:r>
            <w:r w:rsidR="00D84E63">
              <w:rPr>
                <w:rFonts w:ascii="Times New Roman" w:eastAsia="Times New Roman" w:hAnsi="Times New Roman" w:cs="Times New Roman"/>
                <w:bCs/>
                <w:sz w:val="20"/>
                <w:szCs w:val="20"/>
                <w:lang w:eastAsia="ru-RU"/>
              </w:rPr>
              <w:t>пом от границы примыкания 0,2-</w:t>
            </w:r>
            <w:r w:rsidRPr="000F520F">
              <w:rPr>
                <w:rFonts w:ascii="Times New Roman" w:eastAsia="Times New Roman" w:hAnsi="Times New Roman" w:cs="Times New Roman"/>
                <w:bCs/>
                <w:sz w:val="20"/>
                <w:szCs w:val="20"/>
                <w:lang w:eastAsia="ru-RU"/>
              </w:rPr>
              <w:t>0,3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Участки многоквартирных домов </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Ограждение прозрачное или комбинированное. </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Высота ограждения не более 1,8 м, в сложившейся стесненной жилой застройке секционного, панельного типов – не более 0,9 м.</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Ограждение не должно создавать препятствий для прохода и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мусоросборников, если данные площадки предусмотрены на группу жилых домов. </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индивидуальных жилых домов</w:t>
            </w:r>
          </w:p>
        </w:tc>
        <w:tc>
          <w:tcPr>
            <w:tcW w:w="6712" w:type="dxa"/>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улицы, при примыкании к территории многоэтажной застройки – прозрачное или комбинированное ограждение высотой не более 1,8 м;</w:t>
            </w: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смежного домовладения – прозрачное, комбинированное или глухое (по согласованию с собственниками, арендаторами смежных земельных участков)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образовательных организаций</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Спортивные комплексы, стадионы, катки, открытые бассейны и другие спортивные сооружения (при контролируемом входе посетителей)</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Летние сооружения в парках при контролируемом входе посетителей (танцевальные площадки, аттракционы и т.п.)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 (в случае осуществления охраны) или живая изгородь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Охраняемые объекты радиовещания и телевидения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артезианские скважины, водозаборы и т.п.)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Прозрачное, комбинированное или </w:t>
            </w:r>
            <w:r w:rsidR="00D84E63">
              <w:rPr>
                <w:rFonts w:ascii="Times New Roman" w:eastAsia="Times New Roman" w:hAnsi="Times New Roman" w:cs="Times New Roman"/>
                <w:bCs/>
                <w:sz w:val="20"/>
                <w:szCs w:val="20"/>
                <w:lang w:eastAsia="ru-RU"/>
              </w:rPr>
              <w:t>глухое ограждение высотой 1,6-</w:t>
            </w:r>
            <w:r w:rsidRPr="000F520F">
              <w:rPr>
                <w:rFonts w:ascii="Times New Roman" w:eastAsia="Times New Roman" w:hAnsi="Times New Roman" w:cs="Times New Roman"/>
                <w:bCs/>
                <w:sz w:val="20"/>
                <w:szCs w:val="20"/>
                <w:lang w:eastAsia="ru-RU"/>
              </w:rPr>
              <w:t>2,0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Хозяйственные зоны объектов торговли, общественного питания и бытового обслуживания населения, санаториев, домов отдыха, гостиниц и т. 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 случае осуществления охраны) или живая изгородь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садоводческих, огороднических и дачных объединений граждан</w:t>
            </w:r>
          </w:p>
        </w:tc>
        <w:tc>
          <w:tcPr>
            <w:tcW w:w="6712" w:type="dxa"/>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проездов, территорий общего пользования – прозрачное ограждение высотой не более 1,8 м;</w:t>
            </w: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смежного участка – ограждение прозрачное, комбинированное или глухое (по согласованию с собственниками, арендаторами смежных земельных участков)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Строительные площадки, площадки объектов при их реконструкции и капитальном ремонте</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На период строительных работ глухое ограждение высотой не менее 2,0 м.</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непосредственно примыкающие к тротуарам, пешеходным дорожкам, следует обустраивать защитным козырьком.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Иные объекты, площадки </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В соответствии с заданием на проектирование с учетом требований </w:t>
            </w:r>
            <w:r w:rsidRPr="000F520F">
              <w:rPr>
                <w:rFonts w:ascii="Times New Roman" w:eastAsia="Times New Roman" w:hAnsi="Times New Roman" w:cs="Times New Roman"/>
                <w:bCs/>
                <w:sz w:val="20"/>
                <w:szCs w:val="20"/>
                <w:lang w:eastAsia="ru-RU"/>
              </w:rPr>
              <w:lastRenderedPageBreak/>
              <w:t>настоящих нормативов.</w:t>
            </w:r>
          </w:p>
        </w:tc>
      </w:tr>
    </w:tbl>
    <w:p w:rsidR="000F520F" w:rsidRDefault="000F520F" w:rsidP="00576BBD">
      <w:pPr>
        <w:widowControl w:val="0"/>
        <w:autoSpaceDE/>
        <w:autoSpaceDN/>
        <w:adjustRightInd/>
        <w:spacing w:line="239" w:lineRule="auto"/>
        <w:ind w:firstLine="709"/>
        <w:jc w:val="both"/>
        <w:rPr>
          <w:rFonts w:ascii="Times New Roman" w:eastAsia="Times New Roman" w:hAnsi="Times New Roman" w:cs="Times New Roman"/>
          <w:bCs/>
          <w:spacing w:val="2"/>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.4.5. Внешние ограждения земельных участков размещаются в пределах красных линий дорог и улиц. Размещение ограждений внутри кварталов (микрорайонов), районов сложившейся жилой застройки, вокруг территорий производственных и иных объектов (в том числе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w:t>
      </w:r>
    </w:p>
    <w:p w:rsidR="00576BBD" w:rsidRPr="00576BBD" w:rsidRDefault="00576BBD" w:rsidP="00000CF3">
      <w:pPr>
        <w:pStyle w:val="011"/>
        <w:rPr>
          <w:lang w:eastAsia="ru-RU"/>
        </w:rPr>
      </w:pPr>
      <w:r w:rsidRPr="00576BBD">
        <w:rPr>
          <w:lang w:eastAsia="ru-RU"/>
        </w:rPr>
        <w:t>Запрещается устройство ограждений, ограничивающих беспрепятственное передвижение спецтехники.</w:t>
      </w:r>
    </w:p>
    <w:p w:rsidR="00576BBD" w:rsidRPr="00576BBD" w:rsidRDefault="00576BBD" w:rsidP="00000CF3">
      <w:pPr>
        <w:pStyle w:val="03"/>
        <w:rPr>
          <w:lang w:eastAsia="ru-RU"/>
        </w:rPr>
      </w:pPr>
      <w:bookmarkStart w:id="512" w:name="_Toc487700133"/>
      <w:bookmarkStart w:id="513" w:name="_Toc490553543"/>
      <w:bookmarkStart w:id="514" w:name="_Toc490724417"/>
      <w:r w:rsidRPr="00576BBD">
        <w:rPr>
          <w:lang w:eastAsia="ru-RU"/>
        </w:rPr>
        <w:t>1</w:t>
      </w:r>
      <w:r w:rsidR="00BD2291">
        <w:rPr>
          <w:lang w:eastAsia="ru-RU"/>
        </w:rPr>
        <w:t>4</w:t>
      </w:r>
      <w:r w:rsidRPr="00576BBD">
        <w:rPr>
          <w:lang w:eastAsia="ru-RU"/>
        </w:rPr>
        <w:t>.</w:t>
      </w:r>
      <w:r w:rsidR="00EC293F">
        <w:rPr>
          <w:lang w:eastAsia="ru-RU"/>
        </w:rPr>
        <w:t>5</w:t>
      </w:r>
      <w:r w:rsidRPr="00576BBD">
        <w:rPr>
          <w:lang w:eastAsia="ru-RU"/>
        </w:rPr>
        <w:t>. Декоративное озеленение</w:t>
      </w:r>
      <w:bookmarkEnd w:id="512"/>
      <w:bookmarkEnd w:id="513"/>
      <w:bookmarkEnd w:id="514"/>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.5.1. 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576BBD" w:rsidRPr="00576BBD" w:rsidRDefault="00576BBD" w:rsidP="00000CF3">
      <w:pPr>
        <w:pStyle w:val="011"/>
        <w:rPr>
          <w:spacing w:val="-2"/>
          <w:lang w:eastAsia="ru-RU"/>
        </w:rPr>
      </w:pPr>
      <w:r w:rsidRPr="00576BBD">
        <w:rPr>
          <w:spacing w:val="-2"/>
          <w:lang w:eastAsia="ru-RU"/>
        </w:rPr>
        <w:t>1</w:t>
      </w:r>
      <w:r w:rsidR="00BD2291">
        <w:rPr>
          <w:spacing w:val="-2"/>
          <w:lang w:eastAsia="ru-RU"/>
        </w:rPr>
        <w:t>4</w:t>
      </w:r>
      <w:r w:rsidRPr="00576BBD">
        <w:rPr>
          <w:spacing w:val="-2"/>
          <w:lang w:eastAsia="ru-RU"/>
        </w:rPr>
        <w:t xml:space="preserve">.5.2. Виды озеленения, используемые на территории города </w:t>
      </w:r>
      <w:r w:rsidR="00F22C8E">
        <w:rPr>
          <w:spacing w:val="-2"/>
          <w:lang w:eastAsia="ru-RU"/>
        </w:rPr>
        <w:t>Череповца</w:t>
      </w:r>
      <w:r w:rsidRPr="00576BBD">
        <w:rPr>
          <w:spacing w:val="-2"/>
          <w:lang w:eastAsia="ru-RU"/>
        </w:rPr>
        <w:t xml:space="preserve">, приведены в таблице </w:t>
      </w:r>
      <w:r w:rsidR="000F520F">
        <w:rPr>
          <w:spacing w:val="-2"/>
          <w:lang w:eastAsia="ru-RU"/>
        </w:rPr>
        <w:t>1</w:t>
      </w:r>
      <w:r w:rsidR="00BD2291">
        <w:rPr>
          <w:spacing w:val="-2"/>
          <w:lang w:eastAsia="ru-RU"/>
        </w:rPr>
        <w:t>4</w:t>
      </w:r>
      <w:r w:rsidR="008740C6">
        <w:rPr>
          <w:spacing w:val="-2"/>
          <w:lang w:eastAsia="ru-RU"/>
        </w:rPr>
        <w:t>.9</w:t>
      </w:r>
      <w:r w:rsidR="00BD2291">
        <w:rPr>
          <w:spacing w:val="-2"/>
          <w:lang w:eastAsia="ru-RU"/>
        </w:rPr>
        <w:t>.</w:t>
      </w:r>
    </w:p>
    <w:p w:rsidR="00576BBD" w:rsidRPr="00576BBD" w:rsidRDefault="00576BBD" w:rsidP="00000CF3">
      <w:pPr>
        <w:pStyle w:val="05"/>
      </w:pPr>
      <w:r w:rsidRPr="00576BBD">
        <w:t xml:space="preserve">Таблица </w:t>
      </w:r>
      <w:r w:rsidR="000F520F">
        <w:t>1</w:t>
      </w:r>
      <w:r w:rsidR="00BD2291">
        <w:t>4</w:t>
      </w:r>
      <w:r w:rsidR="008740C6">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009"/>
        <w:gridCol w:w="3597"/>
      </w:tblGrid>
      <w:tr w:rsidR="00576BBD" w:rsidRPr="000F520F" w:rsidTr="00000CF3">
        <w:trPr>
          <w:trHeight w:val="312"/>
          <w:jc w:val="center"/>
        </w:trPr>
        <w:tc>
          <w:tcPr>
            <w:tcW w:w="1701" w:type="dxa"/>
            <w:shd w:val="clear" w:color="auto" w:fill="auto"/>
            <w:vAlign w:val="center"/>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Вид озеленения</w:t>
            </w:r>
          </w:p>
        </w:tc>
        <w:tc>
          <w:tcPr>
            <w:tcW w:w="5009" w:type="dxa"/>
            <w:shd w:val="clear" w:color="auto" w:fill="auto"/>
            <w:vAlign w:val="center"/>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Объекты озеленения</w:t>
            </w:r>
          </w:p>
        </w:tc>
        <w:tc>
          <w:tcPr>
            <w:tcW w:w="3597" w:type="dxa"/>
            <w:shd w:val="clear" w:color="auto" w:fill="auto"/>
            <w:vAlign w:val="center"/>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Материал озеленения</w:t>
            </w:r>
          </w:p>
        </w:tc>
      </w:tr>
      <w:tr w:rsidR="00576BBD" w:rsidRPr="000F520F" w:rsidTr="00000CF3">
        <w:tblPrEx>
          <w:tblBorders>
            <w:bottom w:val="single" w:sz="4" w:space="0" w:color="auto"/>
          </w:tblBorders>
        </w:tblPrEx>
        <w:trPr>
          <w:jc w:val="center"/>
        </w:trPr>
        <w:tc>
          <w:tcPr>
            <w:tcW w:w="1701"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Стационарное</w:t>
            </w:r>
          </w:p>
        </w:tc>
        <w:tc>
          <w:tcPr>
            <w:tcW w:w="5009"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Озелененные территории общего пользования (городские парки, сады, скверы, бульвары, набережные), места кратковременного отдыха населения, территории зеленых насаждений в составе участков жилой, общественной, производственной застройки, крыши и фасады зданий и сооружений</w:t>
            </w:r>
          </w:p>
        </w:tc>
        <w:tc>
          <w:tcPr>
            <w:tcW w:w="3597" w:type="dxa"/>
            <w:shd w:val="clear" w:color="auto" w:fill="auto"/>
          </w:tcPr>
          <w:p w:rsidR="00576BBD" w:rsidRPr="000F520F" w:rsidRDefault="00576BBD" w:rsidP="00EC293F">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 xml:space="preserve">Растения, высаженные в грунт в виде </w:t>
            </w:r>
            <w:r w:rsidRPr="000F520F">
              <w:rPr>
                <w:rFonts w:ascii="Times New Roman" w:eastAsia="Times New Roman" w:hAnsi="Times New Roman" w:cs="Times New Roman"/>
                <w:bCs/>
                <w:sz w:val="20"/>
                <w:szCs w:val="20"/>
                <w:lang w:eastAsia="ru-RU"/>
              </w:rPr>
              <w:t>массивов, групп, солитеров, живых изгородей, кулис, шпалер, газонов, цветников, иных видов посадок (аллейных, рядовых, букетных и др.)</w:t>
            </w:r>
          </w:p>
        </w:tc>
      </w:tr>
      <w:tr w:rsidR="00576BBD" w:rsidRPr="000F520F" w:rsidTr="00000CF3">
        <w:tblPrEx>
          <w:tblBorders>
            <w:bottom w:val="single" w:sz="4" w:space="0" w:color="auto"/>
          </w:tblBorders>
        </w:tblPrEx>
        <w:trPr>
          <w:jc w:val="center"/>
        </w:trPr>
        <w:tc>
          <w:tcPr>
            <w:tcW w:w="1701"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Мобильное</w:t>
            </w:r>
          </w:p>
        </w:tc>
        <w:tc>
          <w:tcPr>
            <w:tcW w:w="5009"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Территории с большой площадью замощенных поверхностей, высокой плотностью застройки и подземных коммуникаций, элементы инженерных сооружений, городская мебель, крыши и фасады зданий и сооружений</w:t>
            </w:r>
          </w:p>
        </w:tc>
        <w:tc>
          <w:tcPr>
            <w:tcW w:w="3597" w:type="dxa"/>
            <w:shd w:val="clear" w:color="auto" w:fill="auto"/>
          </w:tcPr>
          <w:p w:rsidR="00576BBD" w:rsidRPr="000F520F" w:rsidRDefault="00576BBD" w:rsidP="00EC293F">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 xml:space="preserve">Растения, высаженные в </w:t>
            </w:r>
            <w:r w:rsidRPr="000F520F">
              <w:rPr>
                <w:rFonts w:ascii="Times New Roman" w:eastAsia="Times New Roman" w:hAnsi="Times New Roman" w:cs="Times New Roman"/>
                <w:bCs/>
                <w:sz w:val="20"/>
                <w:szCs w:val="20"/>
                <w:lang w:eastAsia="ru-RU"/>
              </w:rPr>
              <w:t>специальные передвижные емкости (контейнеры, вазоны, кашпо и т.п.)</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spacing w:val="-2"/>
          <w:lang w:eastAsia="ru-RU"/>
        </w:rPr>
      </w:pPr>
    </w:p>
    <w:p w:rsidR="00576BBD" w:rsidRPr="00576BBD" w:rsidRDefault="000F520F" w:rsidP="00000CF3">
      <w:pPr>
        <w:pStyle w:val="011"/>
        <w:rPr>
          <w:lang w:eastAsia="ru-RU"/>
        </w:rPr>
      </w:pPr>
      <w:r>
        <w:rPr>
          <w:lang w:eastAsia="ru-RU"/>
        </w:rPr>
        <w:t>1</w:t>
      </w:r>
      <w:r w:rsidR="00BD2291">
        <w:rPr>
          <w:lang w:eastAsia="ru-RU"/>
        </w:rPr>
        <w:t>4</w:t>
      </w:r>
      <w:r w:rsidR="00576BBD" w:rsidRPr="00576BBD">
        <w:rPr>
          <w:lang w:eastAsia="ru-RU"/>
        </w:rPr>
        <w:t>.5.3. Процент озеленяемых территорий на участках различного функционального назначения следует принимать 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.5.4. Проектирование озеленения и формирование системы зеленых насаждений на территории городского округа следует осуществлять с учетом факторов потери (в той или иной степени) способности городских экосистем к </w:t>
      </w:r>
      <w:proofErr w:type="spellStart"/>
      <w:r w:rsidRPr="00576BBD">
        <w:rPr>
          <w:lang w:eastAsia="ru-RU"/>
        </w:rPr>
        <w:t>саморегуляции</w:t>
      </w:r>
      <w:proofErr w:type="spellEnd"/>
      <w:r w:rsidRPr="00576BBD">
        <w:rPr>
          <w:lang w:eastAsia="ru-RU"/>
        </w:rPr>
        <w:t xml:space="preserve"> и повышения роли антропогенного управления. Для обеспечения жизнеспособности насаждений и озеленяемых территорий города необходимо:</w:t>
      </w:r>
    </w:p>
    <w:p w:rsidR="00576BBD" w:rsidRPr="00576BBD" w:rsidRDefault="00576BBD" w:rsidP="00000CF3">
      <w:pPr>
        <w:pStyle w:val="04"/>
        <w:rPr>
          <w:lang w:eastAsia="ru-RU"/>
        </w:rPr>
      </w:pPr>
      <w:r w:rsidRPr="00576BBD">
        <w:rPr>
          <w:lang w:eastAsia="ru-RU"/>
        </w:rPr>
        <w:t>производить комплексное благоустройство на территориях природного комплекса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005D4B66" w:rsidRPr="005D4B66">
        <w:rPr>
          <w:lang w:eastAsia="ru-RU"/>
        </w:rPr>
        <w:t>таблица 6.</w:t>
      </w:r>
      <w:r w:rsidRPr="005D4B66">
        <w:rPr>
          <w:lang w:eastAsia="ru-RU"/>
        </w:rPr>
        <w:t>10</w:t>
      </w:r>
      <w:r w:rsidRPr="00576BBD">
        <w:rPr>
          <w:lang w:eastAsia="ru-RU"/>
        </w:rPr>
        <w:t xml:space="preserve"> настоящих нормативов);</w:t>
      </w:r>
    </w:p>
    <w:p w:rsidR="00576BBD" w:rsidRPr="00576BBD" w:rsidRDefault="00576BBD" w:rsidP="00000CF3">
      <w:pPr>
        <w:pStyle w:val="04"/>
        <w:rPr>
          <w:lang w:eastAsia="ru-RU"/>
        </w:rPr>
      </w:pPr>
      <w:r w:rsidRPr="00576BBD">
        <w:rPr>
          <w:lang w:eastAsia="ru-RU"/>
        </w:rPr>
        <w:t>учитывать степень техногенных нагрузок от прилегающих территорий производственного и коммунально-складского назначения;</w:t>
      </w:r>
    </w:p>
    <w:p w:rsidR="00576BBD" w:rsidRPr="00576BBD" w:rsidRDefault="00576BBD" w:rsidP="00000CF3">
      <w:pPr>
        <w:pStyle w:val="04"/>
        <w:rPr>
          <w:lang w:eastAsia="ru-RU"/>
        </w:rPr>
      </w:pPr>
      <w:r w:rsidRPr="00576BBD">
        <w:rPr>
          <w:lang w:eastAsia="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76BBD" w:rsidRPr="00576BBD" w:rsidRDefault="00576BBD" w:rsidP="00000CF3">
      <w:pPr>
        <w:pStyle w:val="04"/>
        <w:rPr>
          <w:lang w:eastAsia="ru-RU"/>
        </w:rPr>
      </w:pPr>
      <w:r w:rsidRPr="00576BBD">
        <w:rPr>
          <w:lang w:eastAsia="ru-RU"/>
        </w:rPr>
        <w:t xml:space="preserve">при проектировании озеленения на территориях природного комплекса учитывать </w:t>
      </w:r>
      <w:r w:rsidRPr="00576BBD">
        <w:rPr>
          <w:iCs/>
          <w:lang w:eastAsia="ru-RU"/>
        </w:rPr>
        <w:t>потенциал</w:t>
      </w:r>
      <w:r w:rsidRPr="00576BBD">
        <w:rPr>
          <w:lang w:eastAsia="ru-RU"/>
        </w:rPr>
        <w:t xml:space="preserve"> ландшафтов.</w:t>
      </w:r>
    </w:p>
    <w:p w:rsidR="00576BBD" w:rsidRPr="00576BBD" w:rsidRDefault="00576BBD" w:rsidP="00000CF3">
      <w:pPr>
        <w:pStyle w:val="011"/>
        <w:rPr>
          <w:lang w:eastAsia="ru-RU"/>
        </w:rPr>
      </w:pPr>
      <w:r w:rsidRPr="00576BBD">
        <w:rPr>
          <w:lang w:eastAsia="ru-RU"/>
        </w:rPr>
        <w:lastRenderedPageBreak/>
        <w:t>1</w:t>
      </w:r>
      <w:r w:rsidR="00BD2291">
        <w:rPr>
          <w:lang w:eastAsia="ru-RU"/>
        </w:rPr>
        <w:t>4</w:t>
      </w:r>
      <w:r w:rsidRPr="00576BBD">
        <w:rPr>
          <w:lang w:eastAsia="ru-RU"/>
        </w:rPr>
        <w:t xml:space="preserve">.5.5. Нормативные параметры и расчетные показатели градостроительного проектирования озеленения в зависимости от его назначения приведены в таблице </w:t>
      </w:r>
      <w:r w:rsidR="00BD2291">
        <w:rPr>
          <w:lang w:eastAsia="ru-RU"/>
        </w:rPr>
        <w:t>14</w:t>
      </w:r>
      <w:r w:rsidR="008740C6">
        <w:rPr>
          <w:lang w:eastAsia="ru-RU"/>
        </w:rPr>
        <w:t>.10</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8740C6">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7218"/>
      </w:tblGrid>
      <w:tr w:rsidR="00576BBD" w:rsidRPr="000F520F" w:rsidTr="00A12BF6">
        <w:trPr>
          <w:trHeight w:val="85"/>
          <w:jc w:val="center"/>
        </w:trPr>
        <w:tc>
          <w:tcPr>
            <w:tcW w:w="2842" w:type="dxa"/>
            <w:shd w:val="clear" w:color="auto" w:fill="auto"/>
          </w:tcPr>
          <w:p w:rsidR="00576BBD" w:rsidRPr="000F520F" w:rsidRDefault="00576BBD" w:rsidP="00A12BF6">
            <w:pPr>
              <w:widowControl w:val="0"/>
              <w:autoSpaceDE/>
              <w:autoSpaceDN/>
              <w:adjustRightInd/>
              <w:jc w:val="center"/>
              <w:rPr>
                <w:rFonts w:ascii="Times New Roman Полужирный" w:eastAsia="Times New Roman" w:hAnsi="Times New Roman Полужирный" w:cs="Times New Roman"/>
                <w:b/>
                <w:bCs/>
                <w:sz w:val="20"/>
                <w:szCs w:val="20"/>
                <w:lang w:eastAsia="ru-RU"/>
              </w:rPr>
            </w:pPr>
            <w:r w:rsidRPr="000F520F">
              <w:rPr>
                <w:rFonts w:ascii="Times New Roman Полужирный" w:eastAsia="Times New Roman" w:hAnsi="Times New Roman Полужирный" w:cs="Times New Roman"/>
                <w:b/>
                <w:bCs/>
                <w:sz w:val="20"/>
                <w:szCs w:val="20"/>
                <w:lang w:eastAsia="ru-RU"/>
              </w:rPr>
              <w:t>Назначение озеленения</w:t>
            </w:r>
          </w:p>
        </w:tc>
        <w:tc>
          <w:tcPr>
            <w:tcW w:w="7218" w:type="dxa"/>
            <w:shd w:val="clear" w:color="auto" w:fill="auto"/>
          </w:tcPr>
          <w:p w:rsidR="00576BBD" w:rsidRPr="000F520F" w:rsidRDefault="00576BBD" w:rsidP="00A12BF6">
            <w:pPr>
              <w:widowControl w:val="0"/>
              <w:autoSpaceDE/>
              <w:autoSpaceDN/>
              <w:adjustRightInd/>
              <w:jc w:val="center"/>
              <w:rPr>
                <w:rFonts w:ascii="Times New Roman Полужирный" w:eastAsia="Times New Roman" w:hAnsi="Times New Roman Полужирный" w:cs="Times New Roman"/>
                <w:b/>
                <w:bCs/>
                <w:sz w:val="20"/>
                <w:szCs w:val="20"/>
                <w:lang w:eastAsia="ru-RU"/>
              </w:rPr>
            </w:pPr>
            <w:r w:rsidRPr="000F520F">
              <w:rPr>
                <w:rFonts w:ascii="Times New Roman Полужирный" w:eastAsia="Times New Roman" w:hAnsi="Times New Roman Полужирный" w:cs="Times New Roman"/>
                <w:b/>
                <w:bCs/>
                <w:sz w:val="20"/>
                <w:szCs w:val="20"/>
                <w:lang w:eastAsia="ru-RU"/>
              </w:rPr>
              <w:t>Нормативные параметры и расчетные показатели</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Защитные насаждения:</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Применяются для защиты от воздействия неблагоприятных техногенных и климатических факторов на различные территории</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ветрозащитные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Зеленые насаждения ажурной конструкции </w:t>
            </w:r>
            <w:r w:rsidRPr="000F520F">
              <w:rPr>
                <w:rFonts w:ascii="Times New Roman" w:eastAsia="Times New Roman" w:hAnsi="Times New Roman" w:cs="Times New Roman"/>
                <w:bCs/>
                <w:iCs/>
                <w:sz w:val="20"/>
                <w:szCs w:val="20"/>
                <w:lang w:eastAsia="ru-RU"/>
              </w:rPr>
              <w:t>с вертикальной сомкнутостью полога</w:t>
            </w:r>
            <w:r w:rsidR="00D84E63">
              <w:rPr>
                <w:rFonts w:ascii="Times New Roman" w:eastAsia="Times New Roman" w:hAnsi="Times New Roman" w:cs="Times New Roman"/>
                <w:bCs/>
                <w:sz w:val="20"/>
                <w:szCs w:val="20"/>
                <w:lang w:eastAsia="ru-RU"/>
              </w:rPr>
              <w:t xml:space="preserve"> 60-</w:t>
            </w:r>
            <w:r w:rsidRPr="000F520F">
              <w:rPr>
                <w:rFonts w:ascii="Times New Roman" w:eastAsia="Times New Roman" w:hAnsi="Times New Roman" w:cs="Times New Roman"/>
                <w:bCs/>
                <w:sz w:val="20"/>
                <w:szCs w:val="20"/>
                <w:lang w:eastAsia="ru-RU"/>
              </w:rPr>
              <w:t>70 %</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 </w:t>
            </w:r>
            <w:proofErr w:type="spellStart"/>
            <w:r w:rsidRPr="000F520F">
              <w:rPr>
                <w:rFonts w:ascii="Times New Roman" w:eastAsia="Times New Roman" w:hAnsi="Times New Roman" w:cs="Times New Roman"/>
                <w:bCs/>
                <w:sz w:val="20"/>
                <w:szCs w:val="20"/>
                <w:lang w:eastAsia="ru-RU"/>
              </w:rPr>
              <w:t>шумозащитные</w:t>
            </w:r>
            <w:proofErr w:type="spellEnd"/>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виде однорядных или многорядных рядовых посадок не ниже 7 м, обеспечивая в ряду расстояния между стволами взрослых деревьев 8</w:t>
            </w:r>
            <w:r w:rsidR="00D84E63">
              <w:rPr>
                <w:rFonts w:ascii="Times New Roman" w:eastAsia="Times New Roman" w:hAnsi="Times New Roman" w:cs="Times New Roman"/>
                <w:bCs/>
                <w:sz w:val="20"/>
                <w:szCs w:val="20"/>
                <w:lang w:eastAsia="ru-RU"/>
              </w:rPr>
              <w:t>-10 м (с широкой кроной), 5-6 м (со средней кроной), 3-</w:t>
            </w:r>
            <w:r w:rsidRPr="000F520F">
              <w:rPr>
                <w:rFonts w:ascii="Times New Roman" w:eastAsia="Times New Roman" w:hAnsi="Times New Roman" w:cs="Times New Roman"/>
                <w:bCs/>
                <w:sz w:val="20"/>
                <w:szCs w:val="20"/>
                <w:lang w:eastAsia="ru-RU"/>
              </w:rPr>
              <w:t xml:space="preserve">4 м (с узкой кроной), </w:t>
            </w:r>
            <w:proofErr w:type="spellStart"/>
            <w:r w:rsidRPr="000F520F">
              <w:rPr>
                <w:rFonts w:ascii="Times New Roman" w:eastAsia="Times New Roman" w:hAnsi="Times New Roman" w:cs="Times New Roman"/>
                <w:bCs/>
                <w:sz w:val="20"/>
                <w:szCs w:val="20"/>
                <w:lang w:eastAsia="ru-RU"/>
              </w:rPr>
              <w:t>подкроновое</w:t>
            </w:r>
            <w:proofErr w:type="spellEnd"/>
            <w:r w:rsidRPr="000F520F">
              <w:rPr>
                <w:rFonts w:ascii="Times New Roman" w:eastAsia="Times New Roman" w:hAnsi="Times New Roman" w:cs="Times New Roman"/>
                <w:bCs/>
                <w:sz w:val="20"/>
                <w:szCs w:val="20"/>
                <w:lang w:eastAsia="ru-RU"/>
              </w:rPr>
              <w:t xml:space="preserve"> пространство следует заполнять рядами кустарника</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в условиях высокого уровня загрязнения воздуха</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F520F">
              <w:rPr>
                <w:rFonts w:ascii="Times New Roman" w:eastAsia="Times New Roman" w:hAnsi="Times New Roman" w:cs="Times New Roman"/>
                <w:bCs/>
                <w:sz w:val="20"/>
                <w:szCs w:val="20"/>
                <w:lang w:eastAsia="ru-RU"/>
              </w:rPr>
              <w:t>несмыкание</w:t>
            </w:r>
            <w:proofErr w:type="spellEnd"/>
            <w:r w:rsidRPr="000F520F">
              <w:rPr>
                <w:rFonts w:ascii="Times New Roman" w:eastAsia="Times New Roman" w:hAnsi="Times New Roman" w:cs="Times New Roman"/>
                <w:bCs/>
                <w:sz w:val="20"/>
                <w:szCs w:val="20"/>
                <w:lang w:eastAsia="ru-RU"/>
              </w:rPr>
              <w:t xml:space="preserve"> крон)</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Озеленение территории общественных пространств и объектов рекреации</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Цветочное оформление, устройство газонов с автоматическими системами полива. На территориях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 Также следует озеленять </w:t>
            </w:r>
            <w:proofErr w:type="spellStart"/>
            <w:r w:rsidRPr="000F520F">
              <w:rPr>
                <w:rFonts w:ascii="Times New Roman" w:eastAsia="Times New Roman" w:hAnsi="Times New Roman" w:cs="Times New Roman"/>
                <w:bCs/>
                <w:sz w:val="20"/>
                <w:szCs w:val="20"/>
                <w:lang w:eastAsia="ru-RU"/>
              </w:rPr>
              <w:t>отмостки</w:t>
            </w:r>
            <w:proofErr w:type="spellEnd"/>
            <w:r w:rsidRPr="000F520F">
              <w:rPr>
                <w:rFonts w:ascii="Times New Roman" w:eastAsia="Times New Roman" w:hAnsi="Times New Roman" w:cs="Times New Roman"/>
                <w:bCs/>
                <w:sz w:val="20"/>
                <w:szCs w:val="20"/>
                <w:lang w:eastAsia="ru-RU"/>
              </w:rPr>
              <w:t xml:space="preserve"> зданий, поверхности фасадов (вертикальное озеленение) и крыш (крышное озеленение).</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Крышное озеленение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Стационарное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Предпочтение следует отдавать зданиям и сооружениям с горизонтальной или </w:t>
            </w:r>
            <w:proofErr w:type="spellStart"/>
            <w:r w:rsidRPr="000F520F">
              <w:rPr>
                <w:rFonts w:ascii="Times New Roman" w:eastAsia="Times New Roman" w:hAnsi="Times New Roman" w:cs="Times New Roman"/>
                <w:bCs/>
                <w:sz w:val="20"/>
                <w:szCs w:val="20"/>
                <w:lang w:eastAsia="ru-RU"/>
              </w:rPr>
              <w:t>малоуклонной</w:t>
            </w:r>
            <w:proofErr w:type="spellEnd"/>
            <w:r w:rsidRPr="000F520F">
              <w:rPr>
                <w:rFonts w:ascii="Times New Roman" w:eastAsia="Times New Roman" w:hAnsi="Times New Roman" w:cs="Times New Roman"/>
                <w:bCs/>
                <w:sz w:val="20"/>
                <w:szCs w:val="20"/>
                <w:lang w:eastAsia="ru-RU"/>
              </w:rPr>
              <w:t xml:space="preserve"> (уклон не более 3º) крышей.</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Мобильное или смешанное (стационарное и мобильное)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Возможность устройства крышного озеленения определяется расчетом прочности, устойчивости и </w:t>
            </w:r>
            <w:proofErr w:type="spellStart"/>
            <w:r w:rsidRPr="000F520F">
              <w:rPr>
                <w:rFonts w:ascii="Times New Roman" w:eastAsia="Times New Roman" w:hAnsi="Times New Roman" w:cs="Times New Roman"/>
                <w:bCs/>
                <w:sz w:val="20"/>
                <w:szCs w:val="20"/>
                <w:lang w:eastAsia="ru-RU"/>
              </w:rPr>
              <w:t>деформативности</w:t>
            </w:r>
            <w:proofErr w:type="spellEnd"/>
            <w:r w:rsidRPr="000F520F">
              <w:rPr>
                <w:rFonts w:ascii="Times New Roman" w:eastAsia="Times New Roman" w:hAnsi="Times New Roman" w:cs="Times New Roman"/>
                <w:bCs/>
                <w:sz w:val="20"/>
                <w:szCs w:val="20"/>
                <w:lang w:eastAsia="ru-RU"/>
              </w:rPr>
              <w:t xml:space="preserve"> существующих несущих конструкций. При недостаточной несущей способности конструкций может быть предусмотрено их усиление, целесообразность которого подтверждается технико-экономическим обоснованием.</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Расчетную нагрузку от системы озеленения следует определять с учетом веса растений, почвенного субстрата, дренажа, </w:t>
            </w:r>
            <w:proofErr w:type="spellStart"/>
            <w:r w:rsidRPr="000F520F">
              <w:rPr>
                <w:rFonts w:ascii="Times New Roman" w:eastAsia="Times New Roman" w:hAnsi="Times New Roman" w:cs="Times New Roman"/>
                <w:bCs/>
                <w:sz w:val="20"/>
                <w:szCs w:val="20"/>
                <w:lang w:eastAsia="ru-RU"/>
              </w:rPr>
              <w:t>противокорневой</w:t>
            </w:r>
            <w:proofErr w:type="spellEnd"/>
            <w:r w:rsidRPr="000F520F">
              <w:rPr>
                <w:rFonts w:ascii="Times New Roman" w:eastAsia="Times New Roman" w:hAnsi="Times New Roman" w:cs="Times New Roman"/>
                <w:bCs/>
                <w:sz w:val="20"/>
                <w:szCs w:val="20"/>
                <w:lang w:eastAsia="ru-RU"/>
              </w:rPr>
              <w:t xml:space="preserve"> защиты кровли, впитавшейся в грунт дождевой или поливочной воды и других элементов покрытия. </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Вес крышного озеленения, не требующего ухода, не должен превышать 70 кг/</w:t>
            </w:r>
            <w:r w:rsidRPr="000F520F">
              <w:rPr>
                <w:rFonts w:ascii="Times New Roman" w:eastAsia="Times New Roman" w:hAnsi="Times New Roman" w:cs="Times New Roman"/>
                <w:sz w:val="20"/>
                <w:szCs w:val="20"/>
                <w:lang w:eastAsia="ru-RU"/>
              </w:rPr>
              <w:t>м</w:t>
            </w:r>
            <w:r w:rsidRPr="000F520F">
              <w:rPr>
                <w:rFonts w:ascii="Times New Roman" w:eastAsia="Times New Roman" w:hAnsi="Times New Roman" w:cs="Times New Roman"/>
                <w:sz w:val="20"/>
                <w:szCs w:val="20"/>
                <w:vertAlign w:val="superscript"/>
                <w:lang w:eastAsia="ru-RU"/>
              </w:rPr>
              <w:t>2</w:t>
            </w:r>
            <w:r w:rsidRPr="000F520F">
              <w:rPr>
                <w:rFonts w:ascii="Times New Roman" w:eastAsia="Times New Roman" w:hAnsi="Times New Roman" w:cs="Times New Roman"/>
                <w:bCs/>
                <w:sz w:val="20"/>
                <w:szCs w:val="20"/>
                <w:lang w:eastAsia="ru-RU"/>
              </w:rPr>
              <w:t>, а озеленения с постоянным уходом – 800 кг/</w:t>
            </w:r>
            <w:r w:rsidRPr="000F520F">
              <w:rPr>
                <w:rFonts w:ascii="Times New Roman" w:eastAsia="Times New Roman" w:hAnsi="Times New Roman" w:cs="Times New Roman"/>
                <w:sz w:val="20"/>
                <w:szCs w:val="20"/>
                <w:lang w:eastAsia="ru-RU"/>
              </w:rPr>
              <w:t>м</w:t>
            </w:r>
            <w:r w:rsidRPr="000F520F">
              <w:rPr>
                <w:rFonts w:ascii="Times New Roman" w:eastAsia="Times New Roman" w:hAnsi="Times New Roman" w:cs="Times New Roman"/>
                <w:sz w:val="20"/>
                <w:szCs w:val="20"/>
                <w:vertAlign w:val="superscript"/>
                <w:lang w:eastAsia="ru-RU"/>
              </w:rPr>
              <w:t>2</w:t>
            </w:r>
            <w:r w:rsidRPr="000F520F">
              <w:rPr>
                <w:rFonts w:ascii="Times New Roman" w:eastAsia="Times New Roman" w:hAnsi="Times New Roman" w:cs="Times New Roman"/>
                <w:bCs/>
                <w:sz w:val="20"/>
                <w:szCs w:val="20"/>
                <w:lang w:eastAsia="ru-RU"/>
              </w:rPr>
              <w:t>.</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газонное озеленение на крышах стилобатов</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Вертикальное озеленение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мобильное и смешанное вертикальное озеленение может быть предусмотрено при проектировании, реконструкции и капитальном ремонте зданий и сооружений любого назначения, комплексном благоустройстве их участков, если эти здания и сооружения имеют фасады или широкие (не менее 5 м) плоскости наружных стен без проемов. Высоту вертикального озеленения рекомендуется ограничивать тремя этажами.</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576BBD" w:rsidRPr="00576BBD" w:rsidRDefault="00576BBD" w:rsidP="00000CF3">
      <w:pPr>
        <w:pStyle w:val="011"/>
        <w:rPr>
          <w:lang w:eastAsia="ru-RU"/>
        </w:rPr>
      </w:pPr>
      <w:r w:rsidRPr="00576BBD">
        <w:rPr>
          <w:lang w:eastAsia="ru-RU"/>
        </w:rPr>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76BBD" w:rsidRPr="00576BBD" w:rsidRDefault="00576BBD" w:rsidP="00000CF3">
      <w:pPr>
        <w:pStyle w:val="011"/>
        <w:rPr>
          <w:lang w:eastAsia="ru-RU"/>
        </w:rPr>
      </w:pPr>
      <w:r w:rsidRPr="00576BBD">
        <w:rPr>
          <w:lang w:eastAsia="ru-RU"/>
        </w:rPr>
        <w:lastRenderedPageBreak/>
        <w:t>1</w:t>
      </w:r>
      <w:r w:rsidR="00BD2291">
        <w:rPr>
          <w:lang w:eastAsia="ru-RU"/>
        </w:rPr>
        <w:t>4</w:t>
      </w:r>
      <w:r w:rsidRPr="00576BBD">
        <w:rPr>
          <w:lang w:eastAsia="ru-RU"/>
        </w:rPr>
        <w:t xml:space="preserve">.5.7.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576BBD">
        <w:rPr>
          <w:lang w:eastAsia="ru-RU"/>
        </w:rPr>
        <w:t>гидро</w:t>
      </w:r>
      <w:proofErr w:type="spellEnd"/>
      <w:r w:rsidRPr="00576BBD">
        <w:rPr>
          <w:lang w:eastAsia="ru-RU"/>
        </w:rPr>
        <w:t xml:space="preserve">- и </w:t>
      </w:r>
      <w:proofErr w:type="spellStart"/>
      <w:r w:rsidRPr="00576BBD">
        <w:rPr>
          <w:lang w:eastAsia="ru-RU"/>
        </w:rPr>
        <w:t>пароизоляция</w:t>
      </w:r>
      <w:proofErr w:type="spellEnd"/>
      <w:r w:rsidRPr="00576BBD">
        <w:rPr>
          <w:lang w:eastAsia="ru-RU"/>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576BBD" w:rsidRPr="00576BBD" w:rsidRDefault="00576BBD" w:rsidP="00000CF3">
      <w:pPr>
        <w:pStyle w:val="011"/>
        <w:rPr>
          <w:lang w:eastAsia="ru-RU"/>
        </w:rPr>
      </w:pPr>
      <w:r w:rsidRPr="00576BBD">
        <w:rPr>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.5.8. При размещении на крыше здания или сооружения озелененных рекреационных площадок, садов, кафе и других </w:t>
      </w:r>
      <w:r w:rsidRPr="000F520F">
        <w:rPr>
          <w:lang w:eastAsia="ru-RU"/>
        </w:rPr>
        <w:t>ландшафтно-архитектурных объектов</w:t>
      </w:r>
      <w:r w:rsidRPr="00576BBD">
        <w:rPr>
          <w:lang w:eastAsia="ru-RU"/>
        </w:rPr>
        <w:t xml:space="preserve"> расстояние между ними и выпусками вентиляции, не имеющими фильтров для очистки отработанного воздуха, должно быть не менее 15 м. </w:t>
      </w:r>
    </w:p>
    <w:p w:rsidR="00576BBD" w:rsidRPr="00576BBD" w:rsidRDefault="00576BBD" w:rsidP="00000CF3">
      <w:pPr>
        <w:pStyle w:val="011"/>
        <w:rPr>
          <w:lang w:eastAsia="ru-RU"/>
        </w:rPr>
      </w:pPr>
      <w:r w:rsidRPr="00576BBD">
        <w:rPr>
          <w:lang w:eastAsia="ru-RU"/>
        </w:rPr>
        <w:t>Указанные объекты должны иметь ограждения, выполненные в виде металлического или железобетонного парапета высотой не менее 1 м. На металлических парапетах рекомендуется устанавливать сетчатое металлическое ограждение.</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.5.9.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.5.10. При проектировании озеленения следует обеспечивать минимальные расстояния посадок деревьев и кустарников до инженерных сетей, зданий и сооружен</w:t>
      </w:r>
      <w:r w:rsidR="00641673">
        <w:rPr>
          <w:lang w:eastAsia="ru-RU"/>
        </w:rPr>
        <w:t>ий в соответствии с таблицей 6.</w:t>
      </w:r>
      <w:r w:rsidRPr="00576BBD">
        <w:rPr>
          <w:lang w:eastAsia="ru-RU"/>
        </w:rPr>
        <w:t>9 настоящих нормативов.</w:t>
      </w:r>
    </w:p>
    <w:p w:rsidR="00576BBD" w:rsidRPr="00576BBD" w:rsidRDefault="00576BBD" w:rsidP="00000CF3">
      <w:pPr>
        <w:pStyle w:val="011"/>
        <w:rPr>
          <w:lang w:eastAsia="ru-RU"/>
        </w:rPr>
      </w:pPr>
      <w:r w:rsidRPr="00576BBD">
        <w:rPr>
          <w:lang w:eastAsia="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576BBD" w:rsidRPr="00576BBD" w:rsidRDefault="000F520F" w:rsidP="00000CF3">
      <w:pPr>
        <w:pStyle w:val="03"/>
        <w:rPr>
          <w:lang w:eastAsia="ru-RU"/>
        </w:rPr>
      </w:pPr>
      <w:bookmarkStart w:id="515" w:name="_Toc487700134"/>
      <w:bookmarkStart w:id="516" w:name="_Toc490553544"/>
      <w:bookmarkStart w:id="517" w:name="_Toc490724418"/>
      <w:r>
        <w:rPr>
          <w:lang w:eastAsia="ru-RU"/>
        </w:rPr>
        <w:t>1</w:t>
      </w:r>
      <w:r w:rsidR="00BD2291">
        <w:rPr>
          <w:lang w:eastAsia="ru-RU"/>
        </w:rPr>
        <w:t>4</w:t>
      </w:r>
      <w:r w:rsidR="00576BBD" w:rsidRPr="00576BBD">
        <w:rPr>
          <w:lang w:eastAsia="ru-RU"/>
        </w:rPr>
        <w:t>.6. Малые архитектурные формы</w:t>
      </w:r>
      <w:bookmarkEnd w:id="515"/>
      <w:bookmarkEnd w:id="516"/>
      <w:bookmarkEnd w:id="517"/>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.6.1. Виды малых архитектурных форм и нормативы градостроительного проектирования приведены в таблице </w:t>
      </w:r>
      <w:r w:rsidR="000F520F">
        <w:rPr>
          <w:lang w:eastAsia="ru-RU"/>
        </w:rPr>
        <w:t>1</w:t>
      </w:r>
      <w:r w:rsidR="00BD2291">
        <w:rPr>
          <w:lang w:eastAsia="ru-RU"/>
        </w:rPr>
        <w:t>4</w:t>
      </w:r>
      <w:r w:rsidR="008740C6">
        <w:rPr>
          <w:lang w:eastAsia="ru-RU"/>
        </w:rPr>
        <w:t>.11</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8740C6">
        <w:t>.11</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711"/>
      </w:tblGrid>
      <w:tr w:rsidR="00576BBD" w:rsidRPr="00D84E63" w:rsidTr="00A12BF6">
        <w:trPr>
          <w:trHeight w:val="227"/>
          <w:tblHeader/>
          <w:jc w:val="center"/>
        </w:trPr>
        <w:tc>
          <w:tcPr>
            <w:tcW w:w="2388" w:type="dxa"/>
            <w:shd w:val="clear" w:color="auto" w:fill="auto"/>
          </w:tcPr>
          <w:p w:rsidR="00576BBD" w:rsidRPr="00D84E63" w:rsidRDefault="00D84E63" w:rsidP="00A12BF6">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Виды малых архитектурных форм</w:t>
            </w:r>
          </w:p>
        </w:tc>
        <w:tc>
          <w:tcPr>
            <w:tcW w:w="7711" w:type="dxa"/>
            <w:shd w:val="clear" w:color="auto" w:fill="auto"/>
          </w:tcPr>
          <w:p w:rsidR="00576BBD" w:rsidRPr="00D84E63" w:rsidRDefault="00D84E63"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Нормативы градостроительного проектирования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xml:space="preserve">Элементы монументально-декоративного </w:t>
            </w:r>
            <w:r w:rsidRPr="00D84E63">
              <w:rPr>
                <w:rFonts w:ascii="Times New Roman" w:eastAsia="Times New Roman" w:hAnsi="Times New Roman" w:cs="Times New Roman"/>
                <w:bCs/>
                <w:sz w:val="20"/>
                <w:szCs w:val="20"/>
                <w:lang w:eastAsia="ru-RU"/>
              </w:rPr>
              <w:t>оформления</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 xml:space="preserve">Размещение </w:t>
            </w:r>
            <w:proofErr w:type="spellStart"/>
            <w:r w:rsidRPr="00D84E63">
              <w:rPr>
                <w:rFonts w:ascii="Times New Roman" w:eastAsia="Times New Roman" w:hAnsi="Times New Roman" w:cs="Times New Roman"/>
                <w:sz w:val="20"/>
                <w:szCs w:val="20"/>
                <w:lang w:eastAsia="ru-RU"/>
              </w:rPr>
              <w:t>скульптурно</w:t>
            </w:r>
            <w:proofErr w:type="spellEnd"/>
            <w:r w:rsidRPr="00D84E63">
              <w:rPr>
                <w:rFonts w:ascii="Times New Roman" w:eastAsia="Times New Roman" w:hAnsi="Times New Roman" w:cs="Times New Roman"/>
                <w:sz w:val="20"/>
                <w:szCs w:val="20"/>
                <w:lang w:eastAsia="ru-RU"/>
              </w:rPr>
              <w:t>-архитектурных композиций, монументально-декоративных композиций, монументов, памятных знаков и других элементов осуществляется на основании решения органов местного самоуправления.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Устройства для оформления мобильного и вертикального озеленения</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roofErr w:type="spellStart"/>
            <w:r w:rsidRPr="00D84E63">
              <w:rPr>
                <w:rFonts w:ascii="Times New Roman" w:eastAsia="Times New Roman" w:hAnsi="Times New Roman" w:cs="Times New Roman"/>
                <w:bCs/>
                <w:sz w:val="20"/>
                <w:szCs w:val="20"/>
                <w:lang w:eastAsia="ru-RU"/>
              </w:rPr>
              <w:t>Пергола</w:t>
            </w:r>
            <w:proofErr w:type="spellEnd"/>
            <w:r w:rsidRPr="00D84E63">
              <w:rPr>
                <w:rFonts w:ascii="Times New Roman" w:eastAsia="Times New Roman" w:hAnsi="Times New Roman" w:cs="Times New Roman"/>
                <w:bCs/>
                <w:sz w:val="20"/>
                <w:szCs w:val="20"/>
                <w:lang w:eastAsia="ru-RU"/>
              </w:rPr>
              <w:t xml:space="preserve"> – легкое решетчатое сооружение из дерева или металла в виде беседки, галереи или навеса, используется как «зеленый </w:t>
            </w:r>
            <w:r w:rsidRPr="00D84E63">
              <w:rPr>
                <w:rFonts w:ascii="Times New Roman" w:eastAsia="Times New Roman" w:hAnsi="Times New Roman" w:cs="Times New Roman"/>
                <w:bCs/>
                <w:spacing w:val="-2"/>
                <w:sz w:val="20"/>
                <w:szCs w:val="20"/>
                <w:lang w:eastAsia="ru-RU"/>
              </w:rPr>
              <w:t>тоннель», переход между площадками или архитектурными объектами.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Цветочницы, вазоны, кашпо – небольшие емкости с растительным грунтом, в которые высаживаются цветочные растения.</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Размещение осуществляется в соответствии по согласованию с органами местного самоуправления.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Водные устройства</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Фонтаны рекомендуется проектировать по индивидуальным проектам.</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Питьевые фонтанчики могут проектироваться по типовым или индивидуальным проектам. Питьевые фонтанчики следует размещать в зонах отдыха, н</w:t>
            </w:r>
            <w:r w:rsidRPr="00D84E63">
              <w:rPr>
                <w:rFonts w:ascii="Times New Roman" w:eastAsia="Times New Roman" w:hAnsi="Times New Roman" w:cs="Times New Roman"/>
                <w:bCs/>
                <w:spacing w:val="2"/>
                <w:sz w:val="20"/>
                <w:szCs w:val="20"/>
                <w:lang w:eastAsia="ru-RU"/>
              </w:rPr>
              <w:t>а детских, спортивных площадках, площадках отдыха</w:t>
            </w:r>
            <w:r w:rsidRPr="00D84E63">
              <w:rPr>
                <w:rFonts w:ascii="Times New Roman" w:eastAsia="Times New Roman" w:hAnsi="Times New Roman" w:cs="Times New Roman"/>
                <w:bCs/>
                <w:sz w:val="20"/>
                <w:szCs w:val="20"/>
                <w:lang w:eastAsia="ru-RU"/>
              </w:rPr>
              <w:t xml:space="preserve">. Место размещения питьевого фонтанчика и подход к нему должны быть оборудованы твердым покрытием, высота должна составлять не более 0,9 м для взрослых и не более 0,7 м для детей. Не менее одной </w:t>
            </w:r>
            <w:r w:rsidRPr="00D84E63">
              <w:rPr>
                <w:rFonts w:ascii="Times New Roman" w:eastAsia="Times New Roman" w:hAnsi="Times New Roman" w:cs="Times New Roman"/>
                <w:bCs/>
                <w:sz w:val="20"/>
                <w:szCs w:val="20"/>
                <w:lang w:eastAsia="ru-RU"/>
              </w:rPr>
              <w:lastRenderedPageBreak/>
              <w:t>чаши питьевых фонтанчиков в зонах отдыха должно быть доступно для инвалидов.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Родники на территории городского округа при соответствии качества воды требованиям СанПиН 2.1.4.1074-01 </w:t>
            </w:r>
            <w:r w:rsidR="00EF69D2">
              <w:rPr>
                <w:rFonts w:ascii="Times New Roman" w:eastAsia="Times New Roman" w:hAnsi="Times New Roman" w:cs="Times New Roman"/>
                <w:bCs/>
                <w:sz w:val="20"/>
                <w:szCs w:val="20"/>
                <w:lang w:eastAsia="ru-RU"/>
              </w:rPr>
              <w:t>«</w:t>
            </w:r>
            <w:r w:rsidR="00EF69D2" w:rsidRPr="00EF69D2">
              <w:rPr>
                <w:rFonts w:ascii="Times New Roman" w:eastAsia="Times New Roman" w:hAnsi="Times New Roman" w:cs="Times New Roman"/>
                <w:bCs/>
                <w:sz w:val="20"/>
                <w:szCs w:val="20"/>
                <w:lang w:eastAsia="ru-RU"/>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EF69D2">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bCs/>
                <w:sz w:val="20"/>
                <w:szCs w:val="20"/>
                <w:lang w:eastAsia="ru-RU"/>
              </w:rPr>
              <w:t>и наличии положительного заключения органов санитарно-эпидемиологического надзора должны быть оборудованы подходом и площадкой с твердым покрытием, приспособлением для подачи родниковой воды (желоб, труба, иной вид водотока), чашей водосбора, системой водоотведения.</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lastRenderedPageBreak/>
              <w:t>Городская мебель</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Скамьи для отдыха различных видов размещаются на территориях общего пользования</w:t>
            </w:r>
            <w:r w:rsidRPr="00D84E63">
              <w:rPr>
                <w:rFonts w:ascii="Times New Roman" w:eastAsia="Times New Roman" w:hAnsi="Times New Roman" w:cs="Times New Roman"/>
                <w:bCs/>
                <w:sz w:val="20"/>
                <w:szCs w:val="20"/>
                <w:lang w:eastAsia="ru-RU"/>
              </w:rPr>
              <w:t xml:space="preserve"> (в рекреационных зонах, зонах отдыха, на придомовых территориях и др.), скамьи и столы размещаются на площадках различного функционального назначения (площадки для настольных игр, площадки летних кафе и др.).</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Установка скамей должна предусматриваться, как правило,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Высоту скамьи для отдыха взрослого человека от уровня покрытия до плоскости сидения допуска</w:t>
            </w:r>
            <w:r w:rsidR="004B2737">
              <w:rPr>
                <w:rFonts w:ascii="Times New Roman" w:eastAsia="Times New Roman" w:hAnsi="Times New Roman" w:cs="Times New Roman"/>
                <w:bCs/>
                <w:sz w:val="20"/>
                <w:szCs w:val="20"/>
                <w:lang w:eastAsia="ru-RU"/>
              </w:rPr>
              <w:t>ется принимать в пределах 420-</w:t>
            </w:r>
            <w:r w:rsidRPr="00D84E63">
              <w:rPr>
                <w:rFonts w:ascii="Times New Roman" w:eastAsia="Times New Roman" w:hAnsi="Times New Roman" w:cs="Times New Roman"/>
                <w:bCs/>
                <w:sz w:val="20"/>
                <w:szCs w:val="20"/>
                <w:lang w:eastAsia="ru-RU"/>
              </w:rPr>
              <w:t>480 мм. Поверхности скамьи для отдыха следует выполнять из дерева, с различными видами водоустойчивой обработки (предпочтительно пропиткой).</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На территории особо охраняемых природных территорий скамьи и столы рекомендуется выполнять из древесных пней-срубов, бревен и плах, не имеющих сколов и острых углов.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Количество городской мебели зависит от функционального назначения территории и количества посетителей на этой территории.</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Уличное коммунально-бытовое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Основными требованиями при выборе вида коммунально-бытового оборудования (мусоросборников: контейнеров и урн) являются: </w:t>
            </w:r>
            <w:proofErr w:type="spellStart"/>
            <w:r w:rsidRPr="00D84E63">
              <w:rPr>
                <w:rFonts w:ascii="Times New Roman" w:eastAsia="Times New Roman" w:hAnsi="Times New Roman" w:cs="Times New Roman"/>
                <w:bCs/>
                <w:sz w:val="20"/>
                <w:szCs w:val="20"/>
                <w:lang w:eastAsia="ru-RU"/>
              </w:rPr>
              <w:t>экологичность</w:t>
            </w:r>
            <w:proofErr w:type="spellEnd"/>
            <w:r w:rsidRPr="00D84E63">
              <w:rPr>
                <w:rFonts w:ascii="Times New Roman" w:eastAsia="Times New Roman" w:hAnsi="Times New Roman" w:cs="Times New Roman"/>
                <w:bCs/>
                <w:sz w:val="20"/>
                <w:szCs w:val="20"/>
                <w:lang w:eastAsia="ru-RU"/>
              </w:rPr>
              <w:t>, безопасность (отсутствие острых углов), удобство в пользовании, легкость очистки, привлекательный внешний вид.</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На улицах, площадях, объектах рекреации городского округа, у входов: в объекты торговли и общественного питания, другие объекты общественного назначения, подземные переходы, жилые дома и сооружения транспорта (вокзалы, пристани) рекомендуется устанавливать малые контейнеры (менее 0,5 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Times New Roman"/>
                <w:sz w:val="20"/>
                <w:szCs w:val="20"/>
                <w:lang w:eastAsia="ru-RU"/>
              </w:rPr>
              <w:t xml:space="preserve">) и (или) урны. </w:t>
            </w:r>
            <w:r w:rsidRPr="00D84E63">
              <w:rPr>
                <w:rFonts w:ascii="Times New Roman" w:eastAsia="Times New Roman" w:hAnsi="Times New Roman" w:cs="Times New Roman"/>
                <w:bCs/>
                <w:sz w:val="20"/>
                <w:szCs w:val="20"/>
                <w:lang w:eastAsia="ru-RU"/>
              </w:rPr>
              <w:t>Интервал при расстановке малых контейнеров и урн (без учета обязательной расстановки у вышеперечисленных объектов) составляет:</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на пешеходных коммуникациях – не более 60 м;</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xml:space="preserve">- на других территориях города </w:t>
            </w:r>
            <w:r w:rsidR="00F22C8E" w:rsidRPr="00D84E63">
              <w:rPr>
                <w:rFonts w:ascii="Times New Roman" w:eastAsia="Times New Roman" w:hAnsi="Times New Roman" w:cs="Times New Roman"/>
                <w:bCs/>
                <w:spacing w:val="2"/>
                <w:sz w:val="20"/>
                <w:szCs w:val="20"/>
                <w:lang w:eastAsia="ru-RU"/>
              </w:rPr>
              <w:t>Череповца</w:t>
            </w:r>
            <w:r w:rsidRPr="00D84E63">
              <w:rPr>
                <w:rFonts w:ascii="Times New Roman" w:eastAsia="Times New Roman" w:hAnsi="Times New Roman" w:cs="Times New Roman"/>
                <w:bCs/>
                <w:spacing w:val="2"/>
                <w:sz w:val="20"/>
                <w:szCs w:val="20"/>
                <w:lang w:eastAsia="ru-RU"/>
              </w:rPr>
              <w:t xml:space="preserve"> – не более 100 м. </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pacing w:val="2"/>
                <w:sz w:val="20"/>
                <w:szCs w:val="20"/>
                <w:lang w:eastAsia="ru-RU"/>
              </w:rPr>
              <w:t xml:space="preserve">Расстановка </w:t>
            </w:r>
            <w:r w:rsidRPr="00D84E63">
              <w:rPr>
                <w:rFonts w:ascii="Times New Roman" w:eastAsia="Times New Roman" w:hAnsi="Times New Roman" w:cs="Times New Roman"/>
                <w:bCs/>
                <w:sz w:val="20"/>
                <w:szCs w:val="20"/>
                <w:lang w:eastAsia="ru-RU"/>
              </w:rPr>
              <w:t>малых контейнеров и урн</w:t>
            </w:r>
            <w:r w:rsidRPr="00D84E63">
              <w:rPr>
                <w:rFonts w:ascii="Times New Roman" w:eastAsia="Times New Roman" w:hAnsi="Times New Roman" w:cs="Times New Roman"/>
                <w:bCs/>
                <w:spacing w:val="2"/>
                <w:sz w:val="20"/>
                <w:szCs w:val="20"/>
                <w:lang w:eastAsia="ru-RU"/>
              </w:rPr>
              <w:t xml:space="preserve"> не должна мешать передвижению пешеходов, проезду инвалидных и детских колясок.</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Уличное техническое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D84E63">
              <w:rPr>
                <w:rFonts w:ascii="Times New Roman" w:eastAsia="Times New Roman" w:hAnsi="Times New Roman" w:cs="Times New Roman"/>
                <w:bCs/>
                <w:sz w:val="20"/>
                <w:szCs w:val="20"/>
                <w:lang w:eastAsia="ru-RU"/>
              </w:rPr>
              <w:t>дождеприемных</w:t>
            </w:r>
            <w:proofErr w:type="spellEnd"/>
            <w:r w:rsidRPr="00D84E63">
              <w:rPr>
                <w:rFonts w:ascii="Times New Roman" w:eastAsia="Times New Roman" w:hAnsi="Times New Roman" w:cs="Times New Roman"/>
                <w:bCs/>
                <w:sz w:val="20"/>
                <w:szCs w:val="20"/>
                <w:lang w:eastAsia="ru-RU"/>
              </w:rPr>
              <w:t xml:space="preserve"> колодцев, вентиляционные шахты подземных коммуникаций, шкафы телефонной связи и т.п.).</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Установка оборудования должна соответствовать условиям доступности и безопасности маломобильных групп населения, в том числе инвалидов.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Элементов инженерного оборудования не должны препятствовать благоустройству.</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Игровое и спортивное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Включает игровые, физкультурно-оздоровительные устройства, с</w:t>
            </w:r>
            <w:r w:rsidR="00267639">
              <w:rPr>
                <w:rFonts w:ascii="Times New Roman" w:eastAsia="Times New Roman" w:hAnsi="Times New Roman" w:cs="Times New Roman"/>
                <w:bCs/>
                <w:sz w:val="20"/>
                <w:szCs w:val="20"/>
                <w:lang w:eastAsia="ru-RU"/>
              </w:rPr>
              <w:t>ооружения и (или) их комплексы.</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При размещении игрового оборудования на детских игровых площадках необходимо соблюдать минимальные расстояния безопасности:</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 xml:space="preserve">- для качелей – </w:t>
            </w:r>
            <w:r w:rsidRPr="00D84E63">
              <w:rPr>
                <w:rFonts w:ascii="Times New Roman" w:eastAsia="Times New Roman" w:hAnsi="Times New Roman" w:cs="Times New Roman"/>
                <w:bCs/>
                <w:sz w:val="20"/>
                <w:szCs w:val="20"/>
                <w:lang w:eastAsia="ru-RU"/>
              </w:rPr>
              <w:t>не менее 1,5 м в стороны от боковых конструкций и не менее 2,0 м вперед (назад) от крайних точек качели в состоянии наклона;</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 xml:space="preserve">- для качалок – </w:t>
            </w:r>
            <w:r w:rsidRPr="00D84E63">
              <w:rPr>
                <w:rFonts w:ascii="Times New Roman" w:eastAsia="Times New Roman" w:hAnsi="Times New Roman" w:cs="Times New Roman"/>
                <w:bCs/>
                <w:sz w:val="20"/>
                <w:szCs w:val="20"/>
                <w:lang w:eastAsia="ru-RU"/>
              </w:rPr>
              <w:t>не менее 1,0 м в стороны от боковых конструкций и не менее 1,5 м вперед от крайних точек качалки в состоянии наклона;</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для каруселей – не менее 2 м в стороны от боковых конструкций и не менее 3 м вверх от нижней вращающейся поверхности карусели;</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lastRenderedPageBreak/>
              <w:t>- для горок – не менее 1 м от боковых сторон и 2 м вперед от нижнего края ската горки.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 xml:space="preserve">В пределах указанных расстояний на участке территории площадки не </w:t>
            </w:r>
            <w:r w:rsidRPr="00D84E63">
              <w:rPr>
                <w:rFonts w:ascii="Times New Roman" w:eastAsia="Times New Roman" w:hAnsi="Times New Roman" w:cs="Times New Roman"/>
                <w:bCs/>
                <w:spacing w:val="-2"/>
                <w:sz w:val="20"/>
                <w:szCs w:val="20"/>
                <w:lang w:eastAsia="ru-RU"/>
              </w:rPr>
              <w:t>допускается размещения других видов игрового оборудования, скамей, урн, бортовых</w:t>
            </w:r>
            <w:r w:rsidRPr="00D84E63">
              <w:rPr>
                <w:rFonts w:ascii="Times New Roman" w:eastAsia="Times New Roman" w:hAnsi="Times New Roman" w:cs="Times New Roman"/>
                <w:bCs/>
                <w:sz w:val="20"/>
                <w:szCs w:val="20"/>
                <w:lang w:eastAsia="ru-RU"/>
              </w:rPr>
              <w:t xml:space="preserve"> камней и твердых видов покрытия, а также веток, стволов, корней деревьев.</w:t>
            </w:r>
          </w:p>
        </w:tc>
      </w:tr>
    </w:tbl>
    <w:p w:rsidR="00000CF3" w:rsidRDefault="00576BBD" w:rsidP="00000CF3">
      <w:pPr>
        <w:pStyle w:val="07"/>
        <w:rPr>
          <w:rFonts w:eastAsia="Times New Roman"/>
          <w:bCs/>
          <w:sz w:val="22"/>
          <w:szCs w:val="22"/>
          <w:lang w:eastAsia="ru-RU"/>
        </w:rPr>
      </w:pPr>
      <w:r w:rsidRPr="00000CF3">
        <w:rPr>
          <w:rStyle w:val="070"/>
        </w:rPr>
        <w:lastRenderedPageBreak/>
        <w:t>Примечание:</w:t>
      </w:r>
    </w:p>
    <w:p w:rsidR="00576BBD" w:rsidRPr="00576BBD" w:rsidRDefault="00576BBD" w:rsidP="00000CF3">
      <w:pPr>
        <w:pStyle w:val="08"/>
        <w:rPr>
          <w:lang w:eastAsia="ru-RU"/>
        </w:rPr>
      </w:pPr>
      <w:r w:rsidRPr="00576BBD">
        <w:rPr>
          <w:lang w:eastAsia="ru-RU"/>
        </w:rPr>
        <w:t>Для зон исторической застройки малые архитектурные формы должны проектироваться на основании индивидуальных проектов.</w:t>
      </w:r>
    </w:p>
    <w:p w:rsidR="00576BBD" w:rsidRPr="00576BBD" w:rsidRDefault="00576BBD" w:rsidP="00000CF3">
      <w:pPr>
        <w:pStyle w:val="03"/>
        <w:rPr>
          <w:lang w:eastAsia="ru-RU"/>
        </w:rPr>
      </w:pPr>
      <w:bookmarkStart w:id="518" w:name="_Toc487700135"/>
      <w:bookmarkStart w:id="519" w:name="_Toc490553545"/>
      <w:bookmarkStart w:id="520" w:name="_Toc490724419"/>
      <w:r w:rsidRPr="00576BBD">
        <w:rPr>
          <w:lang w:eastAsia="ru-RU"/>
        </w:rPr>
        <w:t>1</w:t>
      </w:r>
      <w:r w:rsidR="00BD2291">
        <w:rPr>
          <w:lang w:eastAsia="ru-RU"/>
        </w:rPr>
        <w:t>4</w:t>
      </w:r>
      <w:r w:rsidRPr="00576BBD">
        <w:rPr>
          <w:lang w:eastAsia="ru-RU"/>
        </w:rPr>
        <w:t>.7. Наружное освещение</w:t>
      </w:r>
      <w:bookmarkEnd w:id="518"/>
      <w:bookmarkEnd w:id="519"/>
      <w:bookmarkEnd w:id="520"/>
    </w:p>
    <w:p w:rsidR="00576BBD" w:rsidRPr="00576BBD" w:rsidRDefault="00576BBD" w:rsidP="00831115">
      <w:pPr>
        <w:pStyle w:val="011"/>
        <w:rPr>
          <w:lang w:eastAsia="ru-RU"/>
        </w:rPr>
      </w:pPr>
      <w:r w:rsidRPr="00576BBD">
        <w:rPr>
          <w:lang w:eastAsia="ru-RU"/>
        </w:rPr>
        <w:t>1</w:t>
      </w:r>
      <w:r w:rsidR="00BD2291">
        <w:rPr>
          <w:lang w:eastAsia="ru-RU"/>
        </w:rPr>
        <w:t>4</w:t>
      </w:r>
      <w:r w:rsidRPr="00576BBD">
        <w:rPr>
          <w:lang w:eastAsia="ru-RU"/>
        </w:rPr>
        <w:t>.7.1. Виды освещения на территории городского округа приведены в таблице 1</w:t>
      </w:r>
      <w:r w:rsidR="00BD2291">
        <w:rPr>
          <w:lang w:eastAsia="ru-RU"/>
        </w:rPr>
        <w:t>4</w:t>
      </w:r>
      <w:r w:rsidRPr="00576BBD">
        <w:rPr>
          <w:lang w:eastAsia="ru-RU"/>
        </w:rPr>
        <w:t>.</w:t>
      </w:r>
      <w:r w:rsidR="00EB6D9C">
        <w:rPr>
          <w:lang w:eastAsia="ru-RU"/>
        </w:rPr>
        <w:t>12</w:t>
      </w:r>
      <w:r w:rsidR="000F520F">
        <w:rPr>
          <w:lang w:eastAsia="ru-RU"/>
        </w:rPr>
        <w:t>.</w:t>
      </w:r>
    </w:p>
    <w:p w:rsidR="00576BBD" w:rsidRPr="00576BBD" w:rsidRDefault="00576BBD" w:rsidP="00000CF3">
      <w:pPr>
        <w:pStyle w:val="05"/>
      </w:pPr>
      <w:r w:rsidRPr="00576BBD">
        <w:t>Таблица 1</w:t>
      </w:r>
      <w:r w:rsidR="00BD2291">
        <w:t>4</w:t>
      </w:r>
      <w:r w:rsidRPr="00576BBD">
        <w:t>.</w:t>
      </w:r>
      <w:r w:rsidR="00EB6D9C">
        <w:t>12</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99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8082"/>
      </w:tblGrid>
      <w:tr w:rsidR="00576BBD" w:rsidRPr="000F520F" w:rsidTr="00E52097">
        <w:trPr>
          <w:trHeight w:val="227"/>
          <w:tblHeader/>
          <w:jc w:val="center"/>
        </w:trPr>
        <w:tc>
          <w:tcPr>
            <w:tcW w:w="1899" w:type="dxa"/>
            <w:vAlign w:val="center"/>
          </w:tcPr>
          <w:p w:rsidR="00576BBD" w:rsidRPr="00FB2641" w:rsidRDefault="00000CF3" w:rsidP="00FB2641">
            <w:pPr>
              <w:pStyle w:val="011"/>
              <w:ind w:firstLine="0"/>
              <w:jc w:val="center"/>
              <w:rPr>
                <w:b/>
                <w:sz w:val="20"/>
                <w:szCs w:val="20"/>
                <w:lang w:eastAsia="ru-RU"/>
              </w:rPr>
            </w:pPr>
            <w:bookmarkStart w:id="521" w:name="_Toc480902897"/>
            <w:bookmarkStart w:id="522" w:name="_Toc482692132"/>
            <w:bookmarkStart w:id="523" w:name="_Toc482692678"/>
            <w:bookmarkStart w:id="524" w:name="_Toc487700136"/>
            <w:r w:rsidRPr="00FB2641">
              <w:rPr>
                <w:b/>
                <w:sz w:val="20"/>
                <w:szCs w:val="20"/>
                <w:lang w:eastAsia="ru-RU"/>
              </w:rPr>
              <w:t>Виды освещения</w:t>
            </w:r>
            <w:bookmarkEnd w:id="521"/>
            <w:bookmarkEnd w:id="522"/>
            <w:bookmarkEnd w:id="523"/>
            <w:bookmarkEnd w:id="524"/>
          </w:p>
        </w:tc>
        <w:tc>
          <w:tcPr>
            <w:tcW w:w="8082" w:type="dxa"/>
            <w:vAlign w:val="center"/>
          </w:tcPr>
          <w:p w:rsidR="00576BBD" w:rsidRPr="00FB2641" w:rsidRDefault="00000CF3" w:rsidP="00FB2641">
            <w:pPr>
              <w:pStyle w:val="011"/>
              <w:ind w:firstLine="0"/>
              <w:jc w:val="center"/>
              <w:rPr>
                <w:b/>
                <w:sz w:val="20"/>
                <w:szCs w:val="20"/>
                <w:lang w:eastAsia="ru-RU"/>
              </w:rPr>
            </w:pPr>
            <w:bookmarkStart w:id="525" w:name="_Toc480902898"/>
            <w:bookmarkStart w:id="526" w:name="_Toc482692133"/>
            <w:bookmarkStart w:id="527" w:name="_Toc482692679"/>
            <w:bookmarkStart w:id="528" w:name="_Toc487700137"/>
            <w:r w:rsidRPr="00FB2641">
              <w:rPr>
                <w:b/>
                <w:sz w:val="20"/>
                <w:szCs w:val="20"/>
                <w:lang w:eastAsia="ru-RU"/>
              </w:rPr>
              <w:t>Нормативные параметры и расчетные показатели</w:t>
            </w:r>
            <w:bookmarkEnd w:id="525"/>
            <w:bookmarkEnd w:id="526"/>
            <w:bookmarkEnd w:id="527"/>
            <w:bookmarkEnd w:id="528"/>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29" w:name="_Toc480902899"/>
            <w:bookmarkStart w:id="530" w:name="_Toc482692134"/>
            <w:bookmarkStart w:id="531" w:name="_Toc482692680"/>
            <w:bookmarkStart w:id="532" w:name="_Toc487700138"/>
            <w:r w:rsidRPr="00FB2641">
              <w:rPr>
                <w:sz w:val="20"/>
                <w:szCs w:val="20"/>
                <w:lang w:eastAsia="ru-RU"/>
              </w:rPr>
              <w:t>Освещение территории городского округа</w:t>
            </w:r>
            <w:bookmarkEnd w:id="529"/>
            <w:bookmarkEnd w:id="530"/>
            <w:bookmarkEnd w:id="531"/>
            <w:bookmarkEnd w:id="532"/>
          </w:p>
        </w:tc>
        <w:tc>
          <w:tcPr>
            <w:tcW w:w="8082" w:type="dxa"/>
          </w:tcPr>
          <w:p w:rsidR="00576BBD" w:rsidRPr="00FB2641" w:rsidRDefault="00576BBD" w:rsidP="00FB2641">
            <w:pPr>
              <w:pStyle w:val="011"/>
              <w:ind w:firstLine="0"/>
              <w:rPr>
                <w:sz w:val="20"/>
                <w:szCs w:val="20"/>
                <w:lang w:eastAsia="ru-RU"/>
              </w:rPr>
            </w:pPr>
            <w:bookmarkStart w:id="533" w:name="_Toc480902900"/>
            <w:bookmarkStart w:id="534" w:name="_Toc482692135"/>
            <w:bookmarkStart w:id="535" w:name="_Toc482692681"/>
            <w:bookmarkStart w:id="536" w:name="_Toc487700139"/>
            <w:r w:rsidRPr="00FB2641">
              <w:rPr>
                <w:sz w:val="20"/>
                <w:szCs w:val="20"/>
                <w:lang w:eastAsia="ru-RU"/>
              </w:rPr>
              <w:t>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w:t>
            </w:r>
            <w:bookmarkEnd w:id="533"/>
            <w:bookmarkEnd w:id="534"/>
            <w:bookmarkEnd w:id="535"/>
            <w:bookmarkEnd w:id="536"/>
          </w:p>
          <w:p w:rsidR="00576BBD" w:rsidRPr="00FB2641" w:rsidRDefault="00576BBD" w:rsidP="00FB2641">
            <w:pPr>
              <w:pStyle w:val="011"/>
              <w:ind w:firstLine="0"/>
              <w:rPr>
                <w:sz w:val="20"/>
                <w:szCs w:val="20"/>
                <w:lang w:eastAsia="ru-RU"/>
              </w:rPr>
            </w:pPr>
            <w:bookmarkStart w:id="537" w:name="_Toc480902901"/>
            <w:bookmarkStart w:id="538" w:name="_Toc482692136"/>
            <w:bookmarkStart w:id="539" w:name="_Toc482692682"/>
            <w:bookmarkStart w:id="540" w:name="_Toc487700140"/>
            <w:r w:rsidRPr="00FB2641">
              <w:rPr>
                <w:sz w:val="20"/>
                <w:szCs w:val="20"/>
                <w:lang w:eastAsia="ru-RU"/>
              </w:rPr>
              <w:t xml:space="preserve">Для освещения обширных пространств, транспортных развязок и магистралей, открытых паркингов рекомендуется использовать </w:t>
            </w:r>
            <w:proofErr w:type="spellStart"/>
            <w:r w:rsidRPr="00FB2641">
              <w:rPr>
                <w:sz w:val="20"/>
                <w:szCs w:val="20"/>
                <w:lang w:eastAsia="ru-RU"/>
              </w:rPr>
              <w:t>высокомачтовые</w:t>
            </w:r>
            <w:proofErr w:type="spellEnd"/>
            <w:r w:rsidRPr="00FB2641">
              <w:rPr>
                <w:sz w:val="20"/>
                <w:szCs w:val="20"/>
                <w:lang w:eastAsia="ru-RU"/>
              </w:rPr>
              <w:t xml:space="preserve"> установки (осветительные приборы на опорах на высоте 20 м и более).</w:t>
            </w:r>
            <w:bookmarkEnd w:id="537"/>
            <w:bookmarkEnd w:id="538"/>
            <w:bookmarkEnd w:id="539"/>
            <w:bookmarkEnd w:id="540"/>
          </w:p>
          <w:p w:rsidR="00576BBD" w:rsidRPr="00FB2641" w:rsidRDefault="00576BBD" w:rsidP="00FB2641">
            <w:pPr>
              <w:pStyle w:val="011"/>
              <w:ind w:firstLine="0"/>
              <w:rPr>
                <w:sz w:val="20"/>
                <w:szCs w:val="20"/>
                <w:lang w:eastAsia="ru-RU"/>
              </w:rPr>
            </w:pPr>
            <w:bookmarkStart w:id="541" w:name="_Toc480902902"/>
            <w:bookmarkStart w:id="542" w:name="_Toc482692137"/>
            <w:bookmarkStart w:id="543" w:name="_Toc482692683"/>
            <w:bookmarkStart w:id="544" w:name="_Toc487700141"/>
            <w:r w:rsidRPr="00FB2641">
              <w:rPr>
                <w:sz w:val="20"/>
                <w:szCs w:val="20"/>
                <w:lang w:eastAsia="ru-RU"/>
              </w:rPr>
              <w:t>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w:t>
            </w:r>
            <w:bookmarkEnd w:id="541"/>
            <w:bookmarkEnd w:id="542"/>
            <w:bookmarkEnd w:id="543"/>
            <w:bookmarkEnd w:id="544"/>
          </w:p>
          <w:p w:rsidR="00576BBD" w:rsidRPr="00FB2641" w:rsidRDefault="00576BBD" w:rsidP="00FB2641">
            <w:pPr>
              <w:pStyle w:val="011"/>
              <w:ind w:firstLine="0"/>
              <w:rPr>
                <w:sz w:val="20"/>
                <w:szCs w:val="20"/>
                <w:lang w:eastAsia="ru-RU"/>
              </w:rPr>
            </w:pPr>
            <w:bookmarkStart w:id="545" w:name="_Toc480902903"/>
            <w:bookmarkStart w:id="546" w:name="_Toc482692138"/>
            <w:bookmarkStart w:id="547" w:name="_Toc482692684"/>
            <w:bookmarkStart w:id="548" w:name="_Toc487700142"/>
            <w:r w:rsidRPr="00FB2641">
              <w:rPr>
                <w:sz w:val="20"/>
                <w:szCs w:val="20"/>
                <w:lang w:eastAsia="ru-RU"/>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bookmarkEnd w:id="545"/>
            <w:bookmarkEnd w:id="546"/>
            <w:bookmarkEnd w:id="547"/>
            <w:bookmarkEnd w:id="548"/>
          </w:p>
          <w:p w:rsidR="00576BBD" w:rsidRPr="00FB2641" w:rsidRDefault="00576BBD" w:rsidP="00FB2641">
            <w:pPr>
              <w:pStyle w:val="011"/>
              <w:ind w:firstLine="0"/>
              <w:rPr>
                <w:sz w:val="20"/>
                <w:szCs w:val="20"/>
                <w:lang w:eastAsia="ru-RU"/>
              </w:rPr>
            </w:pPr>
            <w:bookmarkStart w:id="549" w:name="_Toc480902904"/>
            <w:bookmarkStart w:id="550" w:name="_Toc482692139"/>
            <w:bookmarkStart w:id="551" w:name="_Toc482692685"/>
            <w:bookmarkStart w:id="552" w:name="_Toc487700143"/>
            <w:r w:rsidRPr="00FB2641">
              <w:rPr>
                <w:sz w:val="20"/>
                <w:szCs w:val="20"/>
                <w:lang w:eastAsia="ru-RU"/>
              </w:rPr>
              <w:t>Расчетные показатели горизонтальной освещенности территорий различного назначения приведены в таблицах 1</w:t>
            </w:r>
            <w:r w:rsidR="00E52097" w:rsidRPr="00FB2641">
              <w:rPr>
                <w:sz w:val="20"/>
                <w:szCs w:val="20"/>
                <w:lang w:eastAsia="ru-RU"/>
              </w:rPr>
              <w:t>5.11</w:t>
            </w:r>
            <w:r w:rsidRPr="00FB2641">
              <w:rPr>
                <w:sz w:val="20"/>
                <w:szCs w:val="20"/>
                <w:lang w:eastAsia="ru-RU"/>
              </w:rPr>
              <w:t>-</w:t>
            </w:r>
            <w:r w:rsidR="00E52097" w:rsidRPr="00FB2641">
              <w:rPr>
                <w:sz w:val="20"/>
                <w:szCs w:val="20"/>
                <w:lang w:eastAsia="ru-RU"/>
              </w:rPr>
              <w:t>15.13</w:t>
            </w:r>
            <w:r w:rsidRPr="00FB2641">
              <w:rPr>
                <w:sz w:val="20"/>
                <w:szCs w:val="20"/>
                <w:lang w:eastAsia="ru-RU"/>
              </w:rPr>
              <w:t xml:space="preserve"> настоящих нормативов.</w:t>
            </w:r>
            <w:bookmarkEnd w:id="549"/>
            <w:bookmarkEnd w:id="550"/>
            <w:bookmarkEnd w:id="551"/>
            <w:bookmarkEnd w:id="552"/>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53" w:name="_Toc480902905"/>
            <w:bookmarkStart w:id="554" w:name="_Toc482692140"/>
            <w:bookmarkStart w:id="555" w:name="_Toc482692686"/>
            <w:bookmarkStart w:id="556" w:name="_Toc487700144"/>
            <w:r w:rsidRPr="00FB2641">
              <w:rPr>
                <w:bCs/>
                <w:sz w:val="20"/>
                <w:szCs w:val="20"/>
                <w:lang w:eastAsia="ru-RU"/>
              </w:rPr>
              <w:t>Наружное архитектурное освещение зданий и сооружений</w:t>
            </w:r>
            <w:bookmarkEnd w:id="553"/>
            <w:bookmarkEnd w:id="554"/>
            <w:bookmarkEnd w:id="555"/>
            <w:bookmarkEnd w:id="556"/>
          </w:p>
        </w:tc>
        <w:tc>
          <w:tcPr>
            <w:tcW w:w="8082" w:type="dxa"/>
          </w:tcPr>
          <w:p w:rsidR="00576BBD" w:rsidRPr="00FB2641" w:rsidRDefault="00576BBD" w:rsidP="00FB2641">
            <w:pPr>
              <w:pStyle w:val="011"/>
              <w:ind w:firstLine="0"/>
              <w:rPr>
                <w:sz w:val="20"/>
                <w:szCs w:val="20"/>
                <w:lang w:eastAsia="ru-RU"/>
              </w:rPr>
            </w:pPr>
            <w:bookmarkStart w:id="557" w:name="_Toc480902906"/>
            <w:bookmarkStart w:id="558" w:name="_Toc482692141"/>
            <w:bookmarkStart w:id="559" w:name="_Toc482692687"/>
            <w:bookmarkStart w:id="560" w:name="_Toc487700145"/>
            <w:r w:rsidRPr="00FB2641">
              <w:rPr>
                <w:sz w:val="20"/>
                <w:szCs w:val="20"/>
                <w:lang w:eastAsia="ru-RU"/>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bookmarkEnd w:id="557"/>
            <w:bookmarkEnd w:id="558"/>
            <w:bookmarkEnd w:id="559"/>
            <w:bookmarkEnd w:id="560"/>
          </w:p>
          <w:p w:rsidR="00576BBD" w:rsidRPr="00FB2641" w:rsidRDefault="00576BBD" w:rsidP="00FB2641">
            <w:pPr>
              <w:pStyle w:val="011"/>
              <w:ind w:firstLine="0"/>
              <w:rPr>
                <w:sz w:val="20"/>
                <w:szCs w:val="20"/>
                <w:lang w:eastAsia="ru-RU"/>
              </w:rPr>
            </w:pPr>
            <w:bookmarkStart w:id="561" w:name="_Toc480902907"/>
            <w:bookmarkStart w:id="562" w:name="_Toc482692142"/>
            <w:bookmarkStart w:id="563" w:name="_Toc482692688"/>
            <w:bookmarkStart w:id="564" w:name="_Toc487700146"/>
            <w:r w:rsidRPr="00FB2641">
              <w:rPr>
                <w:sz w:val="20"/>
                <w:szCs w:val="20"/>
                <w:lang w:eastAsia="ru-RU"/>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bookmarkEnd w:id="561"/>
            <w:bookmarkEnd w:id="562"/>
            <w:bookmarkEnd w:id="563"/>
            <w:bookmarkEnd w:id="564"/>
          </w:p>
          <w:p w:rsidR="00576BBD" w:rsidRPr="00FB2641" w:rsidRDefault="00576BBD" w:rsidP="00FB2641">
            <w:pPr>
              <w:pStyle w:val="011"/>
              <w:ind w:firstLine="0"/>
              <w:rPr>
                <w:sz w:val="20"/>
                <w:szCs w:val="20"/>
                <w:lang w:eastAsia="ru-RU"/>
              </w:rPr>
            </w:pPr>
            <w:bookmarkStart w:id="565" w:name="_Toc480902908"/>
            <w:bookmarkStart w:id="566" w:name="_Toc482692143"/>
            <w:bookmarkStart w:id="567" w:name="_Toc482692689"/>
            <w:bookmarkStart w:id="568" w:name="_Toc487700147"/>
            <w:r w:rsidRPr="00FB2641">
              <w:rPr>
                <w:sz w:val="20"/>
                <w:szCs w:val="20"/>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FB2641">
              <w:rPr>
                <w:sz w:val="20"/>
                <w:szCs w:val="20"/>
                <w:lang w:eastAsia="ru-RU"/>
              </w:rPr>
              <w:t>светографические</w:t>
            </w:r>
            <w:proofErr w:type="spellEnd"/>
            <w:r w:rsidRPr="00FB2641">
              <w:rPr>
                <w:sz w:val="20"/>
                <w:szCs w:val="20"/>
                <w:lang w:eastAsia="ru-RU"/>
              </w:rPr>
              <w:t xml:space="preserve"> элементы, панно и объемные композиции из ламп накаливания, разрядных, светодиодов, </w:t>
            </w:r>
            <w:proofErr w:type="spellStart"/>
            <w:r w:rsidRPr="00FB2641">
              <w:rPr>
                <w:spacing w:val="-2"/>
                <w:sz w:val="20"/>
                <w:szCs w:val="20"/>
                <w:lang w:eastAsia="ru-RU"/>
              </w:rPr>
              <w:t>световодов</w:t>
            </w:r>
            <w:proofErr w:type="spellEnd"/>
            <w:r w:rsidRPr="00FB2641">
              <w:rPr>
                <w:spacing w:val="-2"/>
                <w:sz w:val="20"/>
                <w:szCs w:val="20"/>
                <w:lang w:eastAsia="ru-RU"/>
              </w:rPr>
              <w:t>, световые проекции, лазерные рисунки и т. п.</w:t>
            </w:r>
            <w:bookmarkEnd w:id="565"/>
            <w:bookmarkEnd w:id="566"/>
            <w:bookmarkEnd w:id="567"/>
            <w:bookmarkEnd w:id="568"/>
          </w:p>
          <w:p w:rsidR="00576BBD" w:rsidRPr="00FB2641" w:rsidRDefault="00576BBD" w:rsidP="00FB2641">
            <w:pPr>
              <w:pStyle w:val="011"/>
              <w:ind w:firstLine="0"/>
              <w:rPr>
                <w:sz w:val="20"/>
                <w:szCs w:val="20"/>
                <w:lang w:eastAsia="ru-RU"/>
              </w:rPr>
            </w:pPr>
            <w:bookmarkStart w:id="569" w:name="_Toc480902909"/>
            <w:bookmarkStart w:id="570" w:name="_Toc482692144"/>
            <w:bookmarkStart w:id="571" w:name="_Toc482692690"/>
            <w:bookmarkStart w:id="572" w:name="_Toc487700148"/>
            <w:r w:rsidRPr="00FB2641">
              <w:rPr>
                <w:sz w:val="20"/>
                <w:szCs w:val="20"/>
                <w:lang w:eastAsia="ru-RU"/>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w:t>
            </w:r>
            <w:r w:rsidR="00EB6D9C" w:rsidRPr="00FB2641">
              <w:rPr>
                <w:sz w:val="20"/>
                <w:szCs w:val="20"/>
                <w:lang w:eastAsia="ru-RU"/>
              </w:rPr>
              <w:t>ых насаждений, для иллюминации</w:t>
            </w:r>
            <w:r w:rsidRPr="00FB2641">
              <w:rPr>
                <w:sz w:val="20"/>
                <w:szCs w:val="20"/>
                <w:lang w:eastAsia="ru-RU"/>
              </w:rPr>
              <w:t>, элементы которых могут крепиться на опорах уличных светильников.</w:t>
            </w:r>
            <w:bookmarkEnd w:id="569"/>
            <w:bookmarkEnd w:id="570"/>
            <w:bookmarkEnd w:id="571"/>
            <w:bookmarkEnd w:id="572"/>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73" w:name="_Toc480902910"/>
            <w:bookmarkStart w:id="574" w:name="_Toc482692145"/>
            <w:bookmarkStart w:id="575" w:name="_Toc482692691"/>
            <w:bookmarkStart w:id="576" w:name="_Toc487700149"/>
            <w:r w:rsidRPr="00FB2641">
              <w:rPr>
                <w:sz w:val="20"/>
                <w:szCs w:val="20"/>
                <w:lang w:eastAsia="ru-RU"/>
              </w:rPr>
              <w:t>Охранное освещение</w:t>
            </w:r>
            <w:bookmarkEnd w:id="573"/>
            <w:bookmarkEnd w:id="574"/>
            <w:bookmarkEnd w:id="575"/>
            <w:bookmarkEnd w:id="576"/>
          </w:p>
        </w:tc>
        <w:tc>
          <w:tcPr>
            <w:tcW w:w="8082" w:type="dxa"/>
          </w:tcPr>
          <w:p w:rsidR="00576BBD" w:rsidRPr="00FB2641" w:rsidRDefault="00576BBD" w:rsidP="00FB2641">
            <w:pPr>
              <w:pStyle w:val="011"/>
              <w:ind w:firstLine="0"/>
              <w:rPr>
                <w:sz w:val="20"/>
                <w:szCs w:val="20"/>
                <w:lang w:eastAsia="ru-RU"/>
              </w:rPr>
            </w:pPr>
            <w:bookmarkStart w:id="577" w:name="_Toc480902911"/>
            <w:bookmarkStart w:id="578" w:name="_Toc482692146"/>
            <w:bookmarkStart w:id="579" w:name="_Toc482692692"/>
            <w:bookmarkStart w:id="580" w:name="_Toc487700150"/>
            <w:r w:rsidRPr="00FB2641">
              <w:rPr>
                <w:sz w:val="20"/>
                <w:szCs w:val="20"/>
                <w:lang w:eastAsia="ru-RU"/>
              </w:rPr>
              <w:t xml:space="preserve">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w:t>
            </w:r>
            <w:proofErr w:type="spellStart"/>
            <w:r w:rsidRPr="00FB2641">
              <w:rPr>
                <w:sz w:val="20"/>
                <w:szCs w:val="20"/>
                <w:lang w:eastAsia="ru-RU"/>
              </w:rPr>
              <w:t>лк</w:t>
            </w:r>
            <w:proofErr w:type="spellEnd"/>
            <w:r w:rsidRPr="00FB2641">
              <w:rPr>
                <w:sz w:val="20"/>
                <w:szCs w:val="20"/>
                <w:lang w:eastAsia="ru-RU"/>
              </w:rPr>
              <w:t xml:space="preserve"> на уровне земли в горизонтальной плоскости или на уровне 0,5 м от земли на одной стороне вертикальной плоскости, перпендикулярной к линии границы.</w:t>
            </w:r>
            <w:bookmarkEnd w:id="577"/>
            <w:bookmarkEnd w:id="578"/>
            <w:bookmarkEnd w:id="579"/>
            <w:bookmarkEnd w:id="580"/>
          </w:p>
          <w:p w:rsidR="00576BBD" w:rsidRPr="00FB2641" w:rsidRDefault="00576BBD" w:rsidP="00FB2641">
            <w:pPr>
              <w:pStyle w:val="011"/>
              <w:ind w:firstLine="0"/>
              <w:rPr>
                <w:sz w:val="20"/>
                <w:szCs w:val="20"/>
                <w:lang w:eastAsia="ru-RU"/>
              </w:rPr>
            </w:pPr>
            <w:bookmarkStart w:id="581" w:name="_Toc480902912"/>
            <w:bookmarkStart w:id="582" w:name="_Toc482692147"/>
            <w:bookmarkStart w:id="583" w:name="_Toc482692693"/>
            <w:bookmarkStart w:id="584" w:name="_Toc487700151"/>
            <w:r w:rsidRPr="00FB2641">
              <w:rPr>
                <w:sz w:val="20"/>
                <w:szCs w:val="20"/>
                <w:lang w:eastAsia="ru-RU"/>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bookmarkEnd w:id="581"/>
            <w:bookmarkEnd w:id="582"/>
            <w:bookmarkEnd w:id="583"/>
            <w:bookmarkEnd w:id="584"/>
          </w:p>
        </w:tc>
      </w:tr>
    </w:tbl>
    <w:p w:rsidR="00576BBD" w:rsidRPr="00576BBD" w:rsidRDefault="00576BBD" w:rsidP="00831115">
      <w:pPr>
        <w:pStyle w:val="011"/>
        <w:rPr>
          <w:lang w:eastAsia="ru-RU"/>
        </w:rPr>
      </w:pPr>
    </w:p>
    <w:p w:rsidR="00576BBD" w:rsidRPr="00576BBD" w:rsidRDefault="00576BBD" w:rsidP="00000CF3">
      <w:pPr>
        <w:pStyle w:val="011"/>
        <w:rPr>
          <w:bCs/>
          <w:lang w:eastAsia="ru-RU"/>
        </w:rPr>
      </w:pPr>
      <w:r w:rsidRPr="00576BBD">
        <w:rPr>
          <w:bCs/>
          <w:lang w:eastAsia="ru-RU"/>
        </w:rPr>
        <w:t>1</w:t>
      </w:r>
      <w:r w:rsidR="00BD2291">
        <w:rPr>
          <w:bCs/>
          <w:lang w:eastAsia="ru-RU"/>
        </w:rPr>
        <w:t>4</w:t>
      </w:r>
      <w:r w:rsidRPr="00576BBD">
        <w:rPr>
          <w:bCs/>
          <w:lang w:eastAsia="ru-RU"/>
        </w:rPr>
        <w:t xml:space="preserve">.7.2. </w:t>
      </w:r>
      <w:r w:rsidRPr="00576BBD">
        <w:rPr>
          <w:lang w:eastAsia="ru-RU"/>
        </w:rPr>
        <w:t>Освещение улиц, дорог и площадей с регулярным транспортным движением в городском округе следует проектировать исходя из нормы средней яркости усовершенствованных покрытий согласно таблице</w:t>
      </w:r>
      <w:r w:rsidRPr="00576BBD">
        <w:rPr>
          <w:bCs/>
          <w:lang w:eastAsia="ru-RU"/>
        </w:rPr>
        <w:t xml:space="preserve"> 1</w:t>
      </w:r>
      <w:r w:rsidR="00BD2291">
        <w:rPr>
          <w:bCs/>
          <w:lang w:eastAsia="ru-RU"/>
        </w:rPr>
        <w:t>4</w:t>
      </w:r>
      <w:r w:rsidRPr="00576BBD">
        <w:rPr>
          <w:bCs/>
          <w:lang w:eastAsia="ru-RU"/>
        </w:rPr>
        <w:t>.</w:t>
      </w:r>
      <w:r w:rsidR="00EB6D9C">
        <w:rPr>
          <w:bCs/>
          <w:lang w:eastAsia="ru-RU"/>
        </w:rPr>
        <w:t>13</w:t>
      </w:r>
      <w:r w:rsidR="000F520F">
        <w:rPr>
          <w:bCs/>
          <w:lang w:eastAsia="ru-RU"/>
        </w:rPr>
        <w:t>.</w:t>
      </w:r>
    </w:p>
    <w:p w:rsidR="00576BBD" w:rsidRPr="00576BBD" w:rsidRDefault="000F520F" w:rsidP="00000CF3">
      <w:pPr>
        <w:pStyle w:val="05"/>
      </w:pPr>
      <w:r>
        <w:lastRenderedPageBreak/>
        <w:t>Таблица 1</w:t>
      </w:r>
      <w:r w:rsidR="00BD2291">
        <w:t>4</w:t>
      </w:r>
      <w:r w:rsidR="00EB6D9C">
        <w:t>.13</w:t>
      </w:r>
    </w:p>
    <w:tbl>
      <w:tblPr>
        <w:tblW w:w="100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893"/>
        <w:gridCol w:w="937"/>
        <w:gridCol w:w="2778"/>
        <w:gridCol w:w="1188"/>
        <w:gridCol w:w="1569"/>
      </w:tblGrid>
      <w:tr w:rsidR="00576BBD" w:rsidRPr="000F520F" w:rsidTr="00A12BF6">
        <w:trPr>
          <w:jc w:val="center"/>
        </w:trPr>
        <w:tc>
          <w:tcPr>
            <w:tcW w:w="3534" w:type="dxa"/>
            <w:gridSpan w:val="2"/>
          </w:tcPr>
          <w:p w:rsidR="00576BBD" w:rsidRPr="000F520F" w:rsidRDefault="00A12BF6"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Категория* </w:t>
            </w:r>
            <w:r w:rsidR="00576BBD" w:rsidRPr="000F520F">
              <w:rPr>
                <w:rFonts w:ascii="Times New Roman" w:eastAsia="Times New Roman" w:hAnsi="Times New Roman" w:cs="Times New Roman"/>
                <w:b/>
                <w:sz w:val="20"/>
                <w:szCs w:val="20"/>
                <w:lang w:eastAsia="ru-RU"/>
              </w:rPr>
              <w:t>объекта</w:t>
            </w:r>
          </w:p>
        </w:tc>
        <w:tc>
          <w:tcPr>
            <w:tcW w:w="937" w:type="dxa"/>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Класс*</w:t>
            </w:r>
          </w:p>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объекта</w:t>
            </w:r>
          </w:p>
        </w:tc>
        <w:tc>
          <w:tcPr>
            <w:tcW w:w="2778" w:type="dxa"/>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Основ</w:t>
            </w:r>
            <w:r w:rsidR="00A12BF6">
              <w:rPr>
                <w:rFonts w:ascii="Times New Roman" w:eastAsia="Times New Roman" w:hAnsi="Times New Roman" w:cs="Times New Roman"/>
                <w:b/>
                <w:sz w:val="20"/>
                <w:szCs w:val="20"/>
                <w:lang w:eastAsia="ru-RU"/>
              </w:rPr>
              <w:t xml:space="preserve">ное назначение </w:t>
            </w:r>
            <w:r w:rsidRPr="000F520F">
              <w:rPr>
                <w:rFonts w:ascii="Times New Roman" w:eastAsia="Times New Roman" w:hAnsi="Times New Roman" w:cs="Times New Roman"/>
                <w:b/>
                <w:sz w:val="20"/>
                <w:szCs w:val="20"/>
                <w:lang w:eastAsia="ru-RU"/>
              </w:rPr>
              <w:t>объекта</w:t>
            </w:r>
          </w:p>
        </w:tc>
        <w:tc>
          <w:tcPr>
            <w:tcW w:w="1188" w:type="dxa"/>
          </w:tcPr>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Средняя яркость покрытия, кд/м</w:t>
            </w:r>
            <w:r w:rsidRPr="000F520F">
              <w:rPr>
                <w:rFonts w:ascii="Times New Roman" w:eastAsia="Times New Roman" w:hAnsi="Times New Roman" w:cs="Times New Roman"/>
                <w:b/>
                <w:sz w:val="20"/>
                <w:szCs w:val="20"/>
                <w:vertAlign w:val="superscript"/>
                <w:lang w:eastAsia="ru-RU"/>
              </w:rPr>
              <w:t>2</w:t>
            </w:r>
          </w:p>
        </w:tc>
        <w:tc>
          <w:tcPr>
            <w:tcW w:w="1569" w:type="dxa"/>
          </w:tcPr>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 xml:space="preserve">Средняя горизонтальная освещенность покрытия, </w:t>
            </w:r>
            <w:proofErr w:type="spellStart"/>
            <w:r w:rsidRPr="000F520F">
              <w:rPr>
                <w:rFonts w:ascii="Times New Roman" w:eastAsia="Times New Roman" w:hAnsi="Times New Roman" w:cs="Times New Roman"/>
                <w:b/>
                <w:sz w:val="20"/>
                <w:szCs w:val="20"/>
                <w:lang w:eastAsia="ru-RU"/>
              </w:rPr>
              <w:t>лк</w:t>
            </w:r>
            <w:proofErr w:type="spellEnd"/>
          </w:p>
        </w:tc>
      </w:tr>
      <w:tr w:rsidR="00576BBD" w:rsidRPr="000F520F" w:rsidTr="00E52097">
        <w:tblPrEx>
          <w:tblBorders>
            <w:bottom w:val="single" w:sz="4" w:space="0" w:color="auto"/>
          </w:tblBorders>
        </w:tblPrEx>
        <w:trPr>
          <w:trHeight w:val="507"/>
          <w:jc w:val="center"/>
        </w:trPr>
        <w:tc>
          <w:tcPr>
            <w:tcW w:w="1641" w:type="dxa"/>
            <w:vMerge w:val="restart"/>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Магистральные улицы и дороги общегородского значения</w:t>
            </w:r>
          </w:p>
        </w:tc>
        <w:tc>
          <w:tcPr>
            <w:tcW w:w="1893" w:type="dxa"/>
            <w:vMerge w:val="restart"/>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А1</w:t>
            </w:r>
          </w:p>
        </w:tc>
        <w:tc>
          <w:tcPr>
            <w:tcW w:w="2778" w:type="dxa"/>
          </w:tcPr>
          <w:p w:rsidR="00576BBD" w:rsidRPr="000F520F" w:rsidRDefault="00EC293F" w:rsidP="00EC293F">
            <w:pPr>
              <w:widowControl w:val="0"/>
              <w:autoSpaceDE/>
              <w:autoSpaceDN/>
              <w:adjustRightInd/>
              <w:spacing w:line="23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автомагистрали, федераль</w:t>
            </w:r>
            <w:r w:rsidR="00576BBD" w:rsidRPr="000F520F">
              <w:rPr>
                <w:rFonts w:ascii="Times New Roman" w:eastAsia="Times New Roman" w:hAnsi="Times New Roman" w:cs="Times New Roman"/>
                <w:sz w:val="20"/>
                <w:szCs w:val="20"/>
                <w:lang w:eastAsia="ru-RU"/>
              </w:rPr>
              <w:t>ные и транзитные трассы, основные магистрали города</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30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прочие федеральные дороги и основные улицы</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1,6</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val="restart"/>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А3</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центральные магистрали, связующие улицы с выходом на магистрали А1</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1,4</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А4</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основные исторические проезды центра, внутренние связи центра</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1,2</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122"/>
          <w:jc w:val="center"/>
        </w:trPr>
        <w:tc>
          <w:tcPr>
            <w:tcW w:w="1641" w:type="dxa"/>
            <w:vMerge w:val="restart"/>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Магистрали и улицы районного значения</w:t>
            </w:r>
          </w:p>
        </w:tc>
        <w:tc>
          <w:tcPr>
            <w:tcW w:w="1893" w:type="dxa"/>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Б1</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основные дороги и улицы районного значения</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1,2</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77"/>
          <w:jc w:val="center"/>
        </w:trPr>
        <w:tc>
          <w:tcPr>
            <w:tcW w:w="1641" w:type="dxa"/>
            <w:vMerge/>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то же</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E52097">
        <w:tblPrEx>
          <w:tblBorders>
            <w:bottom w:val="single" w:sz="4" w:space="0" w:color="auto"/>
          </w:tblBorders>
        </w:tblPrEx>
        <w:trPr>
          <w:trHeight w:val="256"/>
          <w:jc w:val="center"/>
        </w:trPr>
        <w:tc>
          <w:tcPr>
            <w:tcW w:w="1641" w:type="dxa"/>
            <w:vMerge w:val="restart"/>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Улицы и дороги местного значения</w:t>
            </w:r>
          </w:p>
        </w:tc>
        <w:tc>
          <w:tcPr>
            <w:tcW w:w="1893" w:type="dxa"/>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жилая застройка 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В1</w:t>
            </w:r>
          </w:p>
        </w:tc>
        <w:tc>
          <w:tcPr>
            <w:tcW w:w="2778" w:type="dxa"/>
          </w:tcPr>
          <w:p w:rsidR="00576BBD" w:rsidRPr="000F520F" w:rsidRDefault="00EC293F" w:rsidP="00EC293F">
            <w:pPr>
              <w:widowControl w:val="0"/>
              <w:autoSpaceDE/>
              <w:autoSpaceDN/>
              <w:adjustRightInd/>
              <w:spacing w:line="23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транспортные и пешеход</w:t>
            </w:r>
            <w:r w:rsidR="00576BBD" w:rsidRPr="000F520F">
              <w:rPr>
                <w:rFonts w:ascii="Times New Roman" w:eastAsia="Times New Roman" w:hAnsi="Times New Roman" w:cs="Times New Roman"/>
                <w:sz w:val="20"/>
                <w:szCs w:val="20"/>
                <w:lang w:eastAsia="ru-RU"/>
              </w:rPr>
              <w:t>ные связи в пределах жилых районов и выход на магистрали, кроме улиц с непрерывным движением</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0,8</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E52097">
        <w:tblPrEx>
          <w:tblBorders>
            <w:bottom w:val="single" w:sz="4" w:space="0" w:color="auto"/>
          </w:tblBorders>
        </w:tblPrEx>
        <w:trPr>
          <w:trHeight w:val="254"/>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3" w:type="dxa"/>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жилая застройка </w:t>
            </w:r>
          </w:p>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транспортные и пешеходные связи в жилых микрорайонах, выход на магистрали</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0,6</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E52097">
        <w:tblPrEx>
          <w:tblBorders>
            <w:bottom w:val="single" w:sz="4" w:space="0" w:color="auto"/>
          </w:tblBorders>
        </w:tblPrEx>
        <w:trPr>
          <w:trHeight w:val="254"/>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3" w:type="dxa"/>
          </w:tcPr>
          <w:p w:rsidR="00576BBD" w:rsidRPr="000F520F" w:rsidRDefault="00576BBD" w:rsidP="00576BBD">
            <w:pPr>
              <w:widowControl w:val="0"/>
              <w:autoSpaceDE/>
              <w:autoSpaceDN/>
              <w:adjustRightInd/>
              <w:spacing w:line="238"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в городских </w:t>
            </w:r>
          </w:p>
          <w:p w:rsidR="00576BBD" w:rsidRPr="000F520F" w:rsidRDefault="00576BBD" w:rsidP="00576BBD">
            <w:pPr>
              <w:widowControl w:val="0"/>
              <w:autoSpaceDE/>
              <w:autoSpaceDN/>
              <w:adjustRightInd/>
              <w:spacing w:line="238"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производственных и коммунально-складских зонах</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В3</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транспортные связи в пределах производственных и коммунально-складских зон</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0,4</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6</w:t>
            </w:r>
          </w:p>
        </w:tc>
      </w:tr>
    </w:tbl>
    <w:p w:rsidR="00576BBD" w:rsidRPr="00000CF3" w:rsidRDefault="00576BBD" w:rsidP="00000CF3">
      <w:pPr>
        <w:pStyle w:val="07"/>
      </w:pPr>
      <w:r w:rsidRPr="00000CF3">
        <w:t>* Классификация объектов улично-дорожной сети городского округа по освещению приведена в соответствии с таблицей 14 СП 52.13330.2011</w:t>
      </w:r>
      <w:r w:rsidR="00A12BF6">
        <w:t xml:space="preserve"> «</w:t>
      </w:r>
      <w:r w:rsidR="00A12BF6" w:rsidRPr="00A12BF6">
        <w:t>Естественное и искусственное освещение. Актуализированная редакция СНиП 23-05-95*</w:t>
      </w:r>
      <w:r w:rsidR="00A12BF6">
        <w:t>»</w:t>
      </w:r>
      <w:r w:rsidRPr="00000CF3">
        <w:t>.</w:t>
      </w:r>
    </w:p>
    <w:p w:rsidR="00576BBD" w:rsidRPr="00000CF3" w:rsidRDefault="00576BBD" w:rsidP="00000CF3">
      <w:pPr>
        <w:pStyle w:val="07"/>
      </w:pPr>
      <w:r w:rsidRPr="00000CF3">
        <w:t>Примечания:</w:t>
      </w:r>
    </w:p>
    <w:p w:rsidR="00576BBD" w:rsidRPr="00576BBD" w:rsidRDefault="00576BBD" w:rsidP="00000CF3">
      <w:pPr>
        <w:pStyle w:val="08"/>
        <w:rPr>
          <w:lang w:eastAsia="ru-RU"/>
        </w:rPr>
      </w:pPr>
      <w:r w:rsidRPr="00576BBD">
        <w:rPr>
          <w:lang w:eastAsia="ru-RU"/>
        </w:rPr>
        <w:t>1. Средняя яркость покрытия скоростных дорог независимо от интенсивности движения транспорта принимается 2,0 кд/м</w:t>
      </w:r>
      <w:r w:rsidRPr="00576BBD">
        <w:rPr>
          <w:vertAlign w:val="superscript"/>
          <w:lang w:eastAsia="ru-RU"/>
        </w:rPr>
        <w:t xml:space="preserve">2 </w:t>
      </w:r>
      <w:r w:rsidRPr="00576BBD">
        <w:rPr>
          <w:lang w:eastAsia="ru-RU"/>
        </w:rPr>
        <w:t>в границах городского округа и 1,6 кд/м</w:t>
      </w:r>
      <w:r w:rsidRPr="00576BBD">
        <w:rPr>
          <w:vertAlign w:val="superscript"/>
          <w:lang w:eastAsia="ru-RU"/>
        </w:rPr>
        <w:t>2</w:t>
      </w:r>
      <w:r w:rsidRPr="00576BBD">
        <w:rPr>
          <w:lang w:eastAsia="ru-RU"/>
        </w:rPr>
        <w:t xml:space="preserve"> вне городского округа на основных подъездах к аэропортам, речным портам.</w:t>
      </w:r>
    </w:p>
    <w:p w:rsidR="00576BBD" w:rsidRPr="00576BBD" w:rsidRDefault="00576BBD" w:rsidP="00000CF3">
      <w:pPr>
        <w:pStyle w:val="08"/>
        <w:rPr>
          <w:lang w:eastAsia="ru-RU"/>
        </w:rPr>
      </w:pPr>
      <w:r w:rsidRPr="00576BBD">
        <w:rPr>
          <w:bCs/>
          <w:lang w:eastAsia="ru-RU"/>
        </w:rPr>
        <w:t>2.</w:t>
      </w:r>
      <w:r w:rsidRPr="00576BBD">
        <w:rPr>
          <w:lang w:eastAsia="ru-RU"/>
        </w:rPr>
        <w:t xml:space="preserve">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 так и на съездах и ответвлениях не менее 1,2 кд/м</w:t>
      </w:r>
      <w:r w:rsidRPr="00576BBD">
        <w:rPr>
          <w:vertAlign w:val="superscript"/>
          <w:lang w:eastAsia="ru-RU"/>
        </w:rPr>
        <w:t>2</w:t>
      </w:r>
      <w:r w:rsidRPr="00576BBD">
        <w:rPr>
          <w:lang w:eastAsia="ru-RU"/>
        </w:rPr>
        <w:t xml:space="preserve">, или 20 </w:t>
      </w:r>
      <w:proofErr w:type="spellStart"/>
      <w:r w:rsidRPr="00576BBD">
        <w:rPr>
          <w:lang w:eastAsia="ru-RU"/>
        </w:rPr>
        <w:t>лк</w:t>
      </w:r>
      <w:proofErr w:type="spellEnd"/>
      <w:r w:rsidRPr="00576BBD">
        <w:rPr>
          <w:lang w:eastAsia="ru-RU"/>
        </w:rPr>
        <w:t>.</w:t>
      </w:r>
    </w:p>
    <w:p w:rsidR="00576BBD" w:rsidRPr="00576BBD" w:rsidRDefault="00576BBD" w:rsidP="00000CF3">
      <w:pPr>
        <w:pStyle w:val="08"/>
        <w:rPr>
          <w:lang w:eastAsia="ru-RU"/>
        </w:rPr>
      </w:pPr>
      <w:r w:rsidRPr="00576BBD">
        <w:rPr>
          <w:lang w:eastAsia="ru-RU"/>
        </w:rPr>
        <w:t>3. Освещение проезжей части улиц, дорог и площадей с покрытием из брусчатки, гранитных плит и других материалов регламентируется величиной средней горизонтальной освещенности.</w:t>
      </w:r>
    </w:p>
    <w:p w:rsidR="00576BBD" w:rsidRPr="00576BBD" w:rsidRDefault="00576BBD" w:rsidP="00000CF3">
      <w:pPr>
        <w:pStyle w:val="08"/>
        <w:rPr>
          <w:bCs/>
          <w:lang w:eastAsia="ru-RU"/>
        </w:rPr>
      </w:pPr>
      <w:r w:rsidRPr="00576BBD">
        <w:rPr>
          <w:bCs/>
          <w:lang w:eastAsia="ru-RU"/>
        </w:rPr>
        <w:t>4. Яркость и освещенность улиц местного значения, примыкающих к скоростным дорогам и магистральным улицам, должны быть не менее одной трети яркости и освещенности скоростной дороги или магистральной улицы на расстоянии не менее 100 м от линии примыкания.</w:t>
      </w:r>
    </w:p>
    <w:p w:rsidR="00576BBD" w:rsidRPr="00576BBD" w:rsidRDefault="00576BBD" w:rsidP="00576BBD">
      <w:pPr>
        <w:widowControl w:val="0"/>
        <w:autoSpaceDE/>
        <w:autoSpaceDN/>
        <w:adjustRightInd/>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.7.3. Нормы освещения разрешается увеличивать </w:t>
      </w:r>
      <w:r w:rsidRPr="00576BBD">
        <w:rPr>
          <w:shd w:val="clear" w:color="auto" w:fill="FFFFFF"/>
          <w:lang w:eastAsia="ru-RU"/>
        </w:rPr>
        <w:t xml:space="preserve">по согласованию с органами местного самоуправления </w:t>
      </w:r>
      <w:r w:rsidRPr="00576BBD">
        <w:rPr>
          <w:lang w:eastAsia="ru-RU"/>
        </w:rPr>
        <w:t>на 0,2 кд/м</w:t>
      </w:r>
      <w:r w:rsidRPr="00576BBD">
        <w:rPr>
          <w:vertAlign w:val="superscript"/>
          <w:lang w:eastAsia="ru-RU"/>
        </w:rPr>
        <w:t>2</w:t>
      </w:r>
      <w:r w:rsidR="0031736E">
        <w:rPr>
          <w:shd w:val="clear" w:color="auto" w:fill="FFFFFF"/>
          <w:lang w:eastAsia="ru-RU"/>
        </w:rPr>
        <w:t xml:space="preserve"> (</w:t>
      </w:r>
      <w:r w:rsidRPr="00576BBD">
        <w:rPr>
          <w:shd w:val="clear" w:color="auto" w:fill="FFFFFF"/>
          <w:lang w:eastAsia="ru-RU"/>
        </w:rPr>
        <w:t xml:space="preserve">или на 5 </w:t>
      </w:r>
      <w:proofErr w:type="spellStart"/>
      <w:r w:rsidRPr="00576BBD">
        <w:rPr>
          <w:shd w:val="clear" w:color="auto" w:fill="FFFFFF"/>
          <w:lang w:eastAsia="ru-RU"/>
        </w:rPr>
        <w:t>лк</w:t>
      </w:r>
      <w:proofErr w:type="spellEnd"/>
      <w:r w:rsidRPr="00576BBD">
        <w:rPr>
          <w:shd w:val="clear" w:color="auto" w:fill="FFFFFF"/>
          <w:lang w:eastAsia="ru-RU"/>
        </w:rPr>
        <w:t>)</w:t>
      </w:r>
      <w:r w:rsidRPr="00576BBD">
        <w:rPr>
          <w:lang w:eastAsia="ru-RU"/>
        </w:rPr>
        <w:t xml:space="preserve"> для осветительных установок улиц, дорог и площадей категорий А </w:t>
      </w:r>
      <w:r w:rsidRPr="00576BBD">
        <w:rPr>
          <w:shd w:val="clear" w:color="auto" w:fill="FFFFFF"/>
          <w:lang w:eastAsia="ru-RU"/>
        </w:rPr>
        <w:t>(за исключением класса А1)</w:t>
      </w:r>
      <w:r w:rsidRPr="00576BBD">
        <w:rPr>
          <w:lang w:eastAsia="ru-RU"/>
        </w:rPr>
        <w:t xml:space="preserve"> и Б, </w:t>
      </w:r>
      <w:r w:rsidRPr="00576BBD">
        <w:rPr>
          <w:shd w:val="clear" w:color="auto" w:fill="FFFFFF"/>
          <w:lang w:eastAsia="ru-RU"/>
        </w:rPr>
        <w:t xml:space="preserve">а также вне городского округа на подъездах к аэропорту, вокзалам, </w:t>
      </w:r>
      <w:proofErr w:type="spellStart"/>
      <w:r w:rsidRPr="00576BBD">
        <w:rPr>
          <w:shd w:val="clear" w:color="auto" w:fill="FFFFFF"/>
          <w:lang w:eastAsia="ru-RU"/>
        </w:rPr>
        <w:t>гипер</w:t>
      </w:r>
      <w:proofErr w:type="spellEnd"/>
      <w:r w:rsidRPr="00576BBD">
        <w:rPr>
          <w:shd w:val="clear" w:color="auto" w:fill="FFFFFF"/>
          <w:lang w:eastAsia="ru-RU"/>
        </w:rPr>
        <w:t>- и супермаркетам.</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.7.4. Допускается в ночное время </w:t>
      </w:r>
      <w:r w:rsidRPr="00576BBD">
        <w:rPr>
          <w:shd w:val="clear" w:color="auto" w:fill="FFFFFF"/>
          <w:lang w:eastAsia="ru-RU"/>
        </w:rPr>
        <w:t>снижать</w:t>
      </w:r>
      <w:r w:rsidRPr="00576BBD">
        <w:rPr>
          <w:lang w:eastAsia="ru-RU"/>
        </w:rPr>
        <w:t xml:space="preserve"> уровень наружного освещения городских улиц, дорог и площадей при нормируемой средней яркости более </w:t>
      </w:r>
      <w:r w:rsidRPr="00576BBD">
        <w:rPr>
          <w:shd w:val="clear" w:color="auto" w:fill="FFFFFF"/>
          <w:lang w:eastAsia="ru-RU"/>
        </w:rPr>
        <w:t>0,8</w:t>
      </w:r>
      <w:r w:rsidRPr="00576BBD">
        <w:rPr>
          <w:lang w:eastAsia="ru-RU"/>
        </w:rPr>
        <w:t xml:space="preserve"> кд/м</w:t>
      </w:r>
      <w:r w:rsidRPr="00576BBD">
        <w:rPr>
          <w:vertAlign w:val="superscript"/>
          <w:lang w:eastAsia="ru-RU"/>
        </w:rPr>
        <w:t>2</w:t>
      </w:r>
      <w:r w:rsidRPr="00576BBD">
        <w:rPr>
          <w:lang w:eastAsia="ru-RU"/>
        </w:rPr>
        <w:t xml:space="preserve"> или средней освещенности более </w:t>
      </w:r>
      <w:r w:rsidRPr="00576BBD">
        <w:rPr>
          <w:shd w:val="clear" w:color="auto" w:fill="FFFFFF"/>
          <w:lang w:eastAsia="ru-RU"/>
        </w:rPr>
        <w:t>15</w:t>
      </w:r>
      <w:r w:rsidR="0031736E">
        <w:rPr>
          <w:shd w:val="clear" w:color="auto" w:fill="FFFFFF"/>
          <w:lang w:eastAsia="ru-RU"/>
        </w:rPr>
        <w:t xml:space="preserve"> </w:t>
      </w:r>
      <w:proofErr w:type="spellStart"/>
      <w:r w:rsidRPr="00576BBD">
        <w:rPr>
          <w:lang w:eastAsia="ru-RU"/>
        </w:rPr>
        <w:t>лк</w:t>
      </w:r>
      <w:proofErr w:type="spellEnd"/>
      <w:r w:rsidRPr="00576BBD">
        <w:rPr>
          <w:lang w:eastAsia="ru-RU"/>
        </w:rPr>
        <w:t>:</w:t>
      </w:r>
    </w:p>
    <w:p w:rsidR="00576BBD" w:rsidRPr="00576BBD" w:rsidRDefault="00576BBD" w:rsidP="00000CF3">
      <w:pPr>
        <w:pStyle w:val="04"/>
        <w:rPr>
          <w:lang w:eastAsia="ru-RU"/>
        </w:rPr>
      </w:pPr>
      <w:r w:rsidRPr="00576BBD">
        <w:rPr>
          <w:lang w:eastAsia="ru-RU"/>
        </w:rPr>
        <w:t>на 30 % – при уменьшении интенсивности движения до 1/3 максимальной величины;</w:t>
      </w:r>
    </w:p>
    <w:p w:rsidR="00576BBD" w:rsidRPr="00576BBD" w:rsidRDefault="00576BBD" w:rsidP="00000CF3">
      <w:pPr>
        <w:pStyle w:val="04"/>
        <w:rPr>
          <w:lang w:eastAsia="ru-RU"/>
        </w:rPr>
      </w:pPr>
      <w:r w:rsidRPr="00576BBD">
        <w:rPr>
          <w:lang w:eastAsia="ru-RU"/>
        </w:rPr>
        <w:lastRenderedPageBreak/>
        <w:t>на 50 % – при уменьшении интенсивности движения до 1/5 максимальной величины.</w:t>
      </w:r>
    </w:p>
    <w:p w:rsidR="00576BBD" w:rsidRPr="00576BBD" w:rsidRDefault="00576BBD" w:rsidP="00831115">
      <w:pPr>
        <w:pStyle w:val="011"/>
        <w:rPr>
          <w:lang w:eastAsia="ru-RU"/>
        </w:rPr>
      </w:pPr>
      <w:r w:rsidRPr="00576BBD">
        <w:rPr>
          <w:lang w:eastAsia="ru-RU"/>
        </w:rPr>
        <w:t>Не допускается в ночное время частичное отключение светильников при однорядном их расположении и установке по одному светильнику на опоре, а также на пешеходных мостиках, автостоянках, пешеходных аллеях и дорогах, внутренних, служебно-хозяйственных и пожарных проездах.</w:t>
      </w:r>
    </w:p>
    <w:p w:rsidR="00576BBD" w:rsidRDefault="00576BBD" w:rsidP="00831115">
      <w:pPr>
        <w:pStyle w:val="011"/>
        <w:rPr>
          <w:lang w:eastAsia="ru-RU"/>
        </w:rPr>
      </w:pPr>
      <w:r w:rsidRPr="00576BBD">
        <w:rPr>
          <w:lang w:eastAsia="ru-RU"/>
        </w:rPr>
        <w:t>Для надежной ориентации водителей и пешеходов светильники должны располагаться таким образом, чтобы образуемая ими линия ясно и однозначно указывала на направление дороги.</w:t>
      </w:r>
    </w:p>
    <w:p w:rsidR="00EB6D9C" w:rsidRPr="00EB6D9C" w:rsidRDefault="00EB6D9C" w:rsidP="00EB6D9C">
      <w:pPr>
        <w:pStyle w:val="011"/>
      </w:pPr>
      <w:r w:rsidRPr="00EB6D9C">
        <w:t xml:space="preserve">14.7.5. Уровень освещения проезжей части улиц, дорог и площадей с переходными и низшими типами покрытий регламентируется величиной средней горизонтальной освещенности, которая для улиц, дорог и площадей категории Б должна быть 6 </w:t>
      </w:r>
      <w:proofErr w:type="spellStart"/>
      <w:r w:rsidRPr="00EB6D9C">
        <w:t>лк</w:t>
      </w:r>
      <w:proofErr w:type="spellEnd"/>
      <w:r w:rsidRPr="00EB6D9C">
        <w:t xml:space="preserve">, для улиц и дорог категории В при переходном типе покрытий – 4 </w:t>
      </w:r>
      <w:proofErr w:type="spellStart"/>
      <w:r w:rsidRPr="00EB6D9C">
        <w:t>лк</w:t>
      </w:r>
      <w:proofErr w:type="spellEnd"/>
      <w:r w:rsidRPr="00EB6D9C">
        <w:t xml:space="preserve"> и при по</w:t>
      </w:r>
      <w:r>
        <w:t xml:space="preserve">крытии низшего типа – 2 </w:t>
      </w:r>
      <w:proofErr w:type="spellStart"/>
      <w:r>
        <w:t>лк</w:t>
      </w:r>
      <w:proofErr w:type="spellEnd"/>
      <w:r>
        <w:t>.</w:t>
      </w:r>
    </w:p>
    <w:p w:rsidR="00EB6D9C" w:rsidRDefault="00EB6D9C" w:rsidP="00EB6D9C">
      <w:pPr>
        <w:pStyle w:val="07"/>
      </w:pPr>
      <w:r w:rsidRPr="00EB6D9C">
        <w:t xml:space="preserve">Примечание: </w:t>
      </w:r>
    </w:p>
    <w:p w:rsidR="00EB6D9C" w:rsidRDefault="00EB6D9C" w:rsidP="00EB6D9C">
      <w:pPr>
        <w:pStyle w:val="08"/>
      </w:pPr>
      <w:r w:rsidRPr="00EB6D9C">
        <w:t>Дорожные покрытия относятся к усовершенствованным, переходным или низшим типам в соответствии с классификацией, установленной СП 34.13330.2012.</w:t>
      </w:r>
    </w:p>
    <w:p w:rsidR="00EB6D9C" w:rsidRPr="00EB6D9C" w:rsidRDefault="00EB6D9C" w:rsidP="00EB6D9C">
      <w:pPr>
        <w:pStyle w:val="011"/>
      </w:pPr>
    </w:p>
    <w:p w:rsidR="00EB6D9C" w:rsidRPr="00423479" w:rsidRDefault="00EB6D9C" w:rsidP="00EB6D9C">
      <w:pPr>
        <w:pStyle w:val="011"/>
      </w:pPr>
      <w:r w:rsidRPr="00423479">
        <w:rPr>
          <w:lang w:eastAsia="ru-RU"/>
        </w:rPr>
        <w:t>14.7.</w:t>
      </w:r>
      <w:r>
        <w:rPr>
          <w:lang w:eastAsia="ru-RU"/>
        </w:rPr>
        <w:t>6</w:t>
      </w:r>
      <w:r w:rsidRPr="00423479">
        <w:rPr>
          <w:lang w:eastAsia="ru-RU"/>
        </w:rPr>
        <w:t>. </w:t>
      </w:r>
      <w:r w:rsidRPr="00423479">
        <w:t xml:space="preserve">Средняя яркость покрытий тротуаров, примыкающих к проезжей части улиц, дорог и площадей, должна быть не менее половины средней яркости покрытия проезжей части этих улиц, дорог и площадей, приведенной в таблице </w:t>
      </w:r>
      <w:r>
        <w:t>14.13.</w:t>
      </w:r>
    </w:p>
    <w:p w:rsidR="00EB6D9C" w:rsidRPr="00423479" w:rsidRDefault="00EB6D9C" w:rsidP="00EB6D9C">
      <w:pPr>
        <w:pStyle w:val="011"/>
      </w:pPr>
      <w:r w:rsidRPr="00423479">
        <w:rPr>
          <w:lang w:eastAsia="ru-RU"/>
        </w:rPr>
        <w:t>14.7.</w:t>
      </w:r>
      <w:r>
        <w:rPr>
          <w:lang w:eastAsia="ru-RU"/>
        </w:rPr>
        <w:t>7</w:t>
      </w:r>
      <w:r w:rsidRPr="00423479">
        <w:rPr>
          <w:lang w:eastAsia="ru-RU"/>
        </w:rPr>
        <w:t>. </w:t>
      </w:r>
      <w:r w:rsidRPr="00423479">
        <w:t>Отношение минимальной яркости покрытия к среднему значению должно быть не менее 0,4 при норме средней яркости более 0,6 кд/м² и не менее 0,3 при норме средней яркости 0,6 кд/м² и ниже.</w:t>
      </w:r>
    </w:p>
    <w:p w:rsidR="00EB6D9C" w:rsidRPr="00423479" w:rsidRDefault="00EB6D9C" w:rsidP="00EB6D9C">
      <w:pPr>
        <w:pStyle w:val="011"/>
      </w:pPr>
      <w:r w:rsidRPr="00423479">
        <w:t>Отношение минимальной яркости покрытия к максимальной по полосе движения должно быть не менее 0,6 при норме средней яркости более 0,6 кд/м</w:t>
      </w:r>
      <w:r w:rsidRPr="00423479">
        <w:rPr>
          <w:vertAlign w:val="superscript"/>
        </w:rPr>
        <w:t>2</w:t>
      </w:r>
      <w:r w:rsidRPr="00423479">
        <w:t xml:space="preserve"> и не менее 0,4 при норме средней яркости 0,6 кд/м</w:t>
      </w:r>
      <w:r w:rsidRPr="00423479">
        <w:rPr>
          <w:vertAlign w:val="superscript"/>
        </w:rPr>
        <w:t>2</w:t>
      </w:r>
      <w:r w:rsidRPr="00423479">
        <w:t xml:space="preserve"> и ниже.</w:t>
      </w:r>
    </w:p>
    <w:p w:rsidR="00EB6D9C" w:rsidRPr="00423479" w:rsidRDefault="00EB6D9C" w:rsidP="00EB6D9C">
      <w:pPr>
        <w:pStyle w:val="011"/>
      </w:pPr>
      <w:r w:rsidRPr="00423479">
        <w:rPr>
          <w:lang w:eastAsia="ru-RU"/>
        </w:rPr>
        <w:t>14.7.</w:t>
      </w:r>
      <w:r>
        <w:rPr>
          <w:lang w:eastAsia="ru-RU"/>
        </w:rPr>
        <w:t>8</w:t>
      </w:r>
      <w:r w:rsidRPr="00423479">
        <w:rPr>
          <w:lang w:eastAsia="ru-RU"/>
        </w:rPr>
        <w:t>. </w:t>
      </w:r>
      <w:r w:rsidRPr="00423479">
        <w:t xml:space="preserve">Среднюю горизонтальную освещенность на уровне покрытия непроезжих частей улиц, дорог и площадей, бульваров и скверов, пешеходных улиц и территорий микрорайонов следует принимать по таблице </w:t>
      </w:r>
      <w:r>
        <w:t>14</w:t>
      </w:r>
      <w:r w:rsidRPr="00423479">
        <w:t>.</w:t>
      </w:r>
      <w:r>
        <w:t>14</w:t>
      </w:r>
      <w:r w:rsidRPr="00423479">
        <w:t>.</w:t>
      </w:r>
    </w:p>
    <w:p w:rsidR="00EB6D9C" w:rsidRPr="00423479" w:rsidRDefault="00EB6D9C" w:rsidP="00EB6D9C">
      <w:pPr>
        <w:pStyle w:val="05"/>
      </w:pPr>
      <w:r w:rsidRPr="00423479">
        <w:t xml:space="preserve">Таблица </w:t>
      </w:r>
      <w:r>
        <w:t>14</w:t>
      </w:r>
      <w:r w:rsidRPr="00423479">
        <w:t>.</w:t>
      </w:r>
      <w:r>
        <w:t>14</w:t>
      </w:r>
      <w:r w:rsidRPr="00423479">
        <w:t>.</w:t>
      </w:r>
    </w:p>
    <w:tbl>
      <w:tblPr>
        <w:tblW w:w="4863"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6"/>
        <w:gridCol w:w="2554"/>
      </w:tblGrid>
      <w:tr w:rsidR="00EB6D9C" w:rsidRPr="00423479" w:rsidTr="00EB6D9C">
        <w:trPr>
          <w:trHeight w:val="567"/>
          <w:jc w:val="center"/>
        </w:trPr>
        <w:tc>
          <w:tcPr>
            <w:tcW w:w="3733" w:type="pct"/>
            <w:shd w:val="clear" w:color="auto" w:fill="auto"/>
            <w:vAlign w:val="center"/>
          </w:tcPr>
          <w:p w:rsidR="00EB6D9C" w:rsidRPr="00423479" w:rsidRDefault="00EB6D9C" w:rsidP="00EB6D9C">
            <w:pPr>
              <w:pStyle w:val="45"/>
            </w:pPr>
            <w:r w:rsidRPr="00423479">
              <w:t>Освещаемые объекты</w:t>
            </w:r>
          </w:p>
        </w:tc>
        <w:tc>
          <w:tcPr>
            <w:tcW w:w="1267" w:type="pct"/>
            <w:shd w:val="clear" w:color="auto" w:fill="auto"/>
            <w:vAlign w:val="center"/>
          </w:tcPr>
          <w:p w:rsidR="00EB6D9C" w:rsidRPr="00423479" w:rsidRDefault="00EB6D9C" w:rsidP="00EB6D9C">
            <w:pPr>
              <w:pStyle w:val="45"/>
            </w:pPr>
            <w:r w:rsidRPr="00423479">
              <w:rPr>
                <w:spacing w:val="-2"/>
              </w:rPr>
              <w:t xml:space="preserve">Средняя горизонтальная </w:t>
            </w:r>
            <w:r w:rsidRPr="00423479">
              <w:t xml:space="preserve">освещенность, </w:t>
            </w:r>
            <w:proofErr w:type="spellStart"/>
            <w:r w:rsidRPr="00423479">
              <w:t>лк</w:t>
            </w:r>
            <w:proofErr w:type="spellEnd"/>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 xml:space="preserve">Главные пешеходные улицы, непроезжие части площадей категорий А и Б и </w:t>
            </w:r>
            <w:proofErr w:type="spellStart"/>
            <w:r w:rsidRPr="00423479">
              <w:t>предзаводские</w:t>
            </w:r>
            <w:proofErr w:type="spellEnd"/>
            <w:r w:rsidRPr="00423479">
              <w:t xml:space="preserve"> площади</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Пешеходные улицы:</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в пределах общественных центров</w:t>
            </w:r>
          </w:p>
        </w:tc>
        <w:tc>
          <w:tcPr>
            <w:tcW w:w="1267" w:type="pct"/>
            <w:tcBorders>
              <w:top w:val="nil"/>
              <w:bottom w:val="nil"/>
            </w:tcBorders>
            <w:shd w:val="clear" w:color="auto" w:fill="auto"/>
          </w:tcPr>
          <w:p w:rsidR="00EB6D9C" w:rsidRPr="00423479" w:rsidRDefault="00EB6D9C" w:rsidP="00802053">
            <w:pPr>
              <w:pStyle w:val="512"/>
            </w:pPr>
            <w:r w:rsidRPr="00423479">
              <w:t>6</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на других территориях</w:t>
            </w:r>
          </w:p>
        </w:tc>
        <w:tc>
          <w:tcPr>
            <w:tcW w:w="1267" w:type="pct"/>
            <w:tcBorders>
              <w:top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Тротуары, отделенные от проезжей части на улицах категорий:</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А и Б</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Посадочные площадки общественного транспорта на улицах всех категорий</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Пешеходные мостики</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Пешеходные тоннели:</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днем</w:t>
            </w:r>
          </w:p>
        </w:tc>
        <w:tc>
          <w:tcPr>
            <w:tcW w:w="1267" w:type="pct"/>
            <w:tcBorders>
              <w:top w:val="nil"/>
              <w:bottom w:val="nil"/>
            </w:tcBorders>
            <w:shd w:val="clear" w:color="auto" w:fill="auto"/>
          </w:tcPr>
          <w:p w:rsidR="00EB6D9C" w:rsidRPr="00423479" w:rsidRDefault="00EB6D9C" w:rsidP="00802053">
            <w:pPr>
              <w:pStyle w:val="512"/>
            </w:pPr>
            <w:r w:rsidRPr="00423479">
              <w:t>100</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вечером и ночью</w:t>
            </w:r>
          </w:p>
        </w:tc>
        <w:tc>
          <w:tcPr>
            <w:tcW w:w="1267" w:type="pct"/>
            <w:tcBorders>
              <w:top w:val="nil"/>
            </w:tcBorders>
            <w:shd w:val="clear" w:color="auto" w:fill="auto"/>
          </w:tcPr>
          <w:p w:rsidR="00EB6D9C" w:rsidRPr="00423479" w:rsidRDefault="00EB6D9C" w:rsidP="00802053">
            <w:pPr>
              <w:pStyle w:val="512"/>
            </w:pPr>
            <w:r w:rsidRPr="00423479">
              <w:t>50</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Лестницы пешеходных тоннелей вечером и ночью</w:t>
            </w:r>
          </w:p>
        </w:tc>
        <w:tc>
          <w:tcPr>
            <w:tcW w:w="1267" w:type="pct"/>
            <w:shd w:val="clear" w:color="auto" w:fill="auto"/>
          </w:tcPr>
          <w:p w:rsidR="00EB6D9C" w:rsidRPr="00423479" w:rsidRDefault="00EB6D9C" w:rsidP="00802053">
            <w:pPr>
              <w:pStyle w:val="512"/>
            </w:pPr>
            <w:r w:rsidRPr="00423479">
              <w:t>20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rPr>
                <w:spacing w:val="-4"/>
              </w:rPr>
            </w:pPr>
            <w:r w:rsidRPr="00423479">
              <w:rPr>
                <w:spacing w:val="-4"/>
              </w:rPr>
              <w:t>Пешеходные дорожки бульваров и скверов, примыкающих к улицам категорий:</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А</w:t>
            </w:r>
          </w:p>
        </w:tc>
        <w:tc>
          <w:tcPr>
            <w:tcW w:w="1267" w:type="pct"/>
            <w:tcBorders>
              <w:top w:val="nil"/>
              <w:bottom w:val="nil"/>
            </w:tcBorders>
            <w:shd w:val="clear" w:color="auto" w:fill="auto"/>
          </w:tcPr>
          <w:p w:rsidR="00EB6D9C" w:rsidRPr="00423479" w:rsidRDefault="00EB6D9C" w:rsidP="00802053">
            <w:pPr>
              <w:pStyle w:val="512"/>
            </w:pPr>
            <w:r w:rsidRPr="00423479">
              <w:t>6</w:t>
            </w: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Б</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Территории микрорайонов</w:t>
            </w:r>
          </w:p>
        </w:tc>
        <w:tc>
          <w:tcPr>
            <w:tcW w:w="1267" w:type="pct"/>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Проезды:</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основные</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второстепенные, в том числе тротуары-подъезды</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lastRenderedPageBreak/>
              <w:t>Хозяйственные площадки и площадки при мусоросборниках</w:t>
            </w:r>
          </w:p>
        </w:tc>
        <w:tc>
          <w:tcPr>
            <w:tcW w:w="1267" w:type="pct"/>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Детские площадки в местах расположения оборудования для подвижных игр</w:t>
            </w:r>
          </w:p>
        </w:tc>
        <w:tc>
          <w:tcPr>
            <w:tcW w:w="1267" w:type="pct"/>
            <w:shd w:val="clear" w:color="auto" w:fill="auto"/>
          </w:tcPr>
          <w:p w:rsidR="00EB6D9C" w:rsidRPr="00423479" w:rsidRDefault="00EB6D9C" w:rsidP="00802053">
            <w:pPr>
              <w:pStyle w:val="512"/>
            </w:pPr>
            <w:r w:rsidRPr="00423479">
              <w:t>10</w:t>
            </w:r>
          </w:p>
        </w:tc>
      </w:tr>
    </w:tbl>
    <w:p w:rsidR="00EB6D9C" w:rsidRPr="00423479" w:rsidRDefault="00EB6D9C" w:rsidP="00802053">
      <w:pPr>
        <w:pStyle w:val="07"/>
      </w:pPr>
      <w:r w:rsidRPr="00423479">
        <w:t>* Норма распространяется также на освещенность тротуаров, примыкающих к проезжей части улиц категорий Б и В с переходными и низшими типами покрытий.</w:t>
      </w:r>
    </w:p>
    <w:p w:rsidR="00EB6D9C" w:rsidRPr="00576BBD" w:rsidRDefault="00EB6D9C" w:rsidP="00831115">
      <w:pPr>
        <w:pStyle w:val="011"/>
        <w:rPr>
          <w:lang w:eastAsia="ru-RU"/>
        </w:rPr>
      </w:pPr>
    </w:p>
    <w:p w:rsidR="00576BBD" w:rsidRPr="00576BBD" w:rsidRDefault="00BD2291" w:rsidP="00576BBD">
      <w:pPr>
        <w:widowControl w:val="0"/>
        <w:overflowPunct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802053">
        <w:rPr>
          <w:rFonts w:ascii="Times New Roman" w:eastAsia="Times New Roman" w:hAnsi="Times New Roman" w:cs="Times New Roman"/>
          <w:lang w:eastAsia="ru-RU"/>
        </w:rPr>
        <w:t>.7.9</w:t>
      </w:r>
      <w:r w:rsidR="00576BBD" w:rsidRPr="00576BBD">
        <w:rPr>
          <w:rFonts w:ascii="Times New Roman" w:eastAsia="Times New Roman" w:hAnsi="Times New Roman" w:cs="Times New Roman"/>
          <w:lang w:eastAsia="ru-RU"/>
        </w:rPr>
        <w:t xml:space="preserve">. На подъездах к местам заправки и хранения транспорта, а также на открытых автостоянках на улицах нормы средней горизонтальной освещенности должны соответствовать требованиям таблицы </w:t>
      </w:r>
      <w:r w:rsidR="000F520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00634F71">
        <w:rPr>
          <w:rFonts w:ascii="Times New Roman" w:eastAsia="Times New Roman" w:hAnsi="Times New Roman" w:cs="Times New Roman"/>
          <w:lang w:eastAsia="ru-RU"/>
        </w:rPr>
        <w:t>.15</w:t>
      </w:r>
      <w:r w:rsidR="000F520F">
        <w:rPr>
          <w:rFonts w:ascii="Times New Roman" w:eastAsia="Times New Roman" w:hAnsi="Times New Roman" w:cs="Times New Roman"/>
          <w:lang w:eastAsia="ru-RU"/>
        </w:rPr>
        <w:t>.</w:t>
      </w:r>
    </w:p>
    <w:p w:rsidR="00576BBD" w:rsidRPr="00576BBD" w:rsidRDefault="00576BBD" w:rsidP="00DD38E1">
      <w:pPr>
        <w:pStyle w:val="05"/>
      </w:pPr>
      <w:r w:rsidRPr="00576BBD">
        <w:t xml:space="preserve">Таблица </w:t>
      </w:r>
      <w:r w:rsidR="000F520F">
        <w:t>1</w:t>
      </w:r>
      <w:r w:rsidR="00BD2291">
        <w:t>4</w:t>
      </w:r>
      <w:r w:rsidR="00634F71">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680"/>
      </w:tblGrid>
      <w:tr w:rsidR="00576BBD" w:rsidRPr="000F520F" w:rsidTr="00A12BF6">
        <w:trPr>
          <w:trHeight w:val="85"/>
          <w:jc w:val="center"/>
        </w:trPr>
        <w:tc>
          <w:tcPr>
            <w:tcW w:w="5388" w:type="dxa"/>
          </w:tcPr>
          <w:p w:rsidR="00576BBD" w:rsidRPr="000F520F" w:rsidRDefault="00576BBD" w:rsidP="00A12BF6">
            <w:pPr>
              <w:widowControl w:val="0"/>
              <w:overflowPunct w:val="0"/>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Освещаемые объекты</w:t>
            </w:r>
          </w:p>
        </w:tc>
        <w:tc>
          <w:tcPr>
            <w:tcW w:w="4680" w:type="dxa"/>
          </w:tcPr>
          <w:p w:rsidR="00576BBD" w:rsidRPr="000F520F" w:rsidRDefault="00576BBD" w:rsidP="00A12BF6">
            <w:pPr>
              <w:widowControl w:val="0"/>
              <w:overflowPunct w:val="0"/>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 xml:space="preserve">Средняя горизонтальная освещенность, </w:t>
            </w:r>
            <w:proofErr w:type="spellStart"/>
            <w:r w:rsidRPr="000F520F">
              <w:rPr>
                <w:rFonts w:ascii="Times New Roman" w:eastAsia="Times New Roman" w:hAnsi="Times New Roman" w:cs="Times New Roman"/>
                <w:b/>
                <w:bCs/>
                <w:sz w:val="20"/>
                <w:szCs w:val="20"/>
                <w:lang w:eastAsia="ru-RU"/>
              </w:rPr>
              <w:t>лк</w:t>
            </w:r>
            <w:proofErr w:type="spellEnd"/>
          </w:p>
        </w:tc>
      </w:tr>
      <w:tr w:rsidR="00576BBD" w:rsidRPr="000F520F" w:rsidTr="00A12BF6">
        <w:trPr>
          <w:trHeight w:val="85"/>
          <w:jc w:val="center"/>
        </w:trPr>
        <w:tc>
          <w:tcPr>
            <w:tcW w:w="10068" w:type="dxa"/>
            <w:gridSpan w:val="2"/>
          </w:tcPr>
          <w:p w:rsidR="00576BBD" w:rsidRPr="000F520F" w:rsidRDefault="00576BBD" w:rsidP="00A12BF6">
            <w:pPr>
              <w:widowControl w:val="0"/>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Автозаправочные станции</w:t>
            </w:r>
          </w:p>
        </w:tc>
      </w:tr>
      <w:tr w:rsidR="00576BBD" w:rsidRPr="000F520F" w:rsidTr="00576BBD">
        <w:trPr>
          <w:jc w:val="center"/>
        </w:trPr>
        <w:tc>
          <w:tcPr>
            <w:tcW w:w="5388" w:type="dxa"/>
            <w:tcBorders>
              <w:bottom w:val="nil"/>
            </w:tcBorders>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Подъездные пути с улиц и дорог:</w:t>
            </w:r>
          </w:p>
        </w:tc>
        <w:tc>
          <w:tcPr>
            <w:tcW w:w="4680" w:type="dxa"/>
            <w:tcBorders>
              <w:bottom w:val="nil"/>
            </w:tcBorders>
          </w:tcPr>
          <w:p w:rsidR="00576BBD" w:rsidRPr="000F520F" w:rsidRDefault="00576BBD" w:rsidP="00576BBD">
            <w:pPr>
              <w:widowControl w:val="0"/>
              <w:adjustRightInd/>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bCs/>
                <w:sz w:val="20"/>
                <w:szCs w:val="20"/>
                <w:lang w:eastAsia="ru-RU"/>
              </w:rPr>
              <w:t> </w:t>
            </w:r>
          </w:p>
        </w:tc>
      </w:tr>
      <w:tr w:rsidR="00576BBD" w:rsidRPr="000F520F" w:rsidTr="00576BBD">
        <w:trPr>
          <w:trHeight w:val="77"/>
          <w:jc w:val="center"/>
        </w:trPr>
        <w:tc>
          <w:tcPr>
            <w:tcW w:w="5388" w:type="dxa"/>
            <w:tcBorders>
              <w:top w:val="nil"/>
              <w:bottom w:val="nil"/>
            </w:tcBorders>
          </w:tcPr>
          <w:p w:rsidR="00576BBD" w:rsidRPr="000F520F" w:rsidRDefault="00576BBD" w:rsidP="00576BBD">
            <w:pPr>
              <w:widowControl w:val="0"/>
              <w:overflowPunct w:val="0"/>
              <w:ind w:left="17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категорий А и Б</w:t>
            </w:r>
          </w:p>
        </w:tc>
        <w:tc>
          <w:tcPr>
            <w:tcW w:w="4680" w:type="dxa"/>
            <w:tcBorders>
              <w:top w:val="nil"/>
              <w:bottom w:val="nil"/>
            </w:tcBorders>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576BBD">
        <w:trPr>
          <w:jc w:val="center"/>
        </w:trPr>
        <w:tc>
          <w:tcPr>
            <w:tcW w:w="5388" w:type="dxa"/>
            <w:tcBorders>
              <w:top w:val="nil"/>
            </w:tcBorders>
          </w:tcPr>
          <w:p w:rsidR="00576BBD" w:rsidRPr="000F520F" w:rsidRDefault="00576BBD" w:rsidP="00576BBD">
            <w:pPr>
              <w:widowControl w:val="0"/>
              <w:overflowPunct w:val="0"/>
              <w:ind w:left="17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категорий В</w:t>
            </w:r>
          </w:p>
        </w:tc>
        <w:tc>
          <w:tcPr>
            <w:tcW w:w="4680" w:type="dxa"/>
            <w:tcBorders>
              <w:top w:val="nil"/>
            </w:tcBorders>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576BBD">
        <w:trPr>
          <w:jc w:val="center"/>
        </w:trPr>
        <w:tc>
          <w:tcPr>
            <w:tcW w:w="5388" w:type="dxa"/>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Места заправки и слива нефтепродуктов</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576BBD">
        <w:trPr>
          <w:jc w:val="center"/>
        </w:trPr>
        <w:tc>
          <w:tcPr>
            <w:tcW w:w="5388" w:type="dxa"/>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Остальная территория, имеющая проезжую часть</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F4597E">
        <w:trPr>
          <w:trHeight w:val="85"/>
          <w:jc w:val="center"/>
        </w:trPr>
        <w:tc>
          <w:tcPr>
            <w:tcW w:w="10068" w:type="dxa"/>
            <w:gridSpan w:val="2"/>
          </w:tcPr>
          <w:p w:rsidR="00576BBD" w:rsidRPr="000F520F" w:rsidRDefault="00576BBD" w:rsidP="00F4597E">
            <w:pPr>
              <w:widowControl w:val="0"/>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Стоянки, площадки для хранения транспортных средств</w:t>
            </w:r>
          </w:p>
        </w:tc>
      </w:tr>
      <w:tr w:rsidR="00576BBD" w:rsidRPr="000F520F" w:rsidTr="00576BBD">
        <w:trPr>
          <w:jc w:val="center"/>
        </w:trPr>
        <w:tc>
          <w:tcPr>
            <w:tcW w:w="5388" w:type="dxa"/>
          </w:tcPr>
          <w:p w:rsidR="00576BBD" w:rsidRPr="000F520F" w:rsidRDefault="00576BBD" w:rsidP="00576BBD">
            <w:pPr>
              <w:widowControl w:val="0"/>
              <w:overflowPunct w:val="0"/>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Открытые стоянки на улицах всех категорий, а также платные вне улиц, открытые стоянки в микрорайонах, проезды между рядами гаражей боксового типа</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6</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BD2291">
        <w:rPr>
          <w:lang w:eastAsia="ru-RU"/>
        </w:rPr>
        <w:t>4</w:t>
      </w:r>
      <w:r w:rsidR="00634F71">
        <w:rPr>
          <w:lang w:eastAsia="ru-RU"/>
        </w:rPr>
        <w:t>.7.10</w:t>
      </w:r>
      <w:r w:rsidRPr="00576BBD">
        <w:rPr>
          <w:lang w:eastAsia="ru-RU"/>
        </w:rPr>
        <w:t>.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w:t>
      </w:r>
    </w:p>
    <w:p w:rsidR="00576BBD" w:rsidRPr="00576BBD" w:rsidRDefault="00576BBD" w:rsidP="00DD38E1">
      <w:pPr>
        <w:pStyle w:val="011"/>
        <w:rPr>
          <w:lang w:eastAsia="ru-RU"/>
        </w:rPr>
      </w:pPr>
      <w:r w:rsidRPr="00576BBD">
        <w:rPr>
          <w:lang w:eastAsia="ru-RU"/>
        </w:rPr>
        <w:t>На пешеходных переходах в одном уровне с проезжей частью улиц и дорог категорий А и Б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576BBD" w:rsidRPr="00576BBD" w:rsidRDefault="00576BBD" w:rsidP="00DD38E1">
      <w:pPr>
        <w:pStyle w:val="011"/>
        <w:rPr>
          <w:lang w:eastAsia="ru-RU"/>
        </w:rPr>
      </w:pPr>
      <w:r w:rsidRPr="00576BBD">
        <w:rPr>
          <w:lang w:eastAsia="ru-RU"/>
        </w:rPr>
        <w:t xml:space="preserve">Значения средней горизонтальной освещенности для подземных и надземных пешеходных переходов приведены в таблице </w:t>
      </w:r>
      <w:r w:rsidR="000F520F">
        <w:rPr>
          <w:lang w:eastAsia="ru-RU"/>
        </w:rPr>
        <w:t>1</w:t>
      </w:r>
      <w:r w:rsidR="00BD2291">
        <w:rPr>
          <w:lang w:eastAsia="ru-RU"/>
        </w:rPr>
        <w:t>4</w:t>
      </w:r>
      <w:r w:rsidR="00634F71">
        <w:rPr>
          <w:lang w:eastAsia="ru-RU"/>
        </w:rPr>
        <w:t>.16</w:t>
      </w:r>
      <w:r w:rsidR="000F520F">
        <w:rPr>
          <w:lang w:eastAsia="ru-RU"/>
        </w:rPr>
        <w:t>.</w:t>
      </w:r>
    </w:p>
    <w:p w:rsidR="00576BBD" w:rsidRPr="00576BBD" w:rsidRDefault="00576BBD" w:rsidP="00DD38E1">
      <w:pPr>
        <w:pStyle w:val="05"/>
      </w:pPr>
      <w:r w:rsidRPr="00576BBD">
        <w:t xml:space="preserve">Таблица </w:t>
      </w:r>
      <w:r w:rsidR="000F520F">
        <w:t>1</w:t>
      </w:r>
      <w:r w:rsidR="00BD2291">
        <w:t>4</w:t>
      </w:r>
      <w:r w:rsidR="00634F71">
        <w:t>.16</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27"/>
        <w:gridCol w:w="5151"/>
      </w:tblGrid>
      <w:tr w:rsidR="00576BBD" w:rsidRPr="000F520F" w:rsidTr="00F4597E">
        <w:trPr>
          <w:jc w:val="center"/>
        </w:trPr>
        <w:tc>
          <w:tcPr>
            <w:tcW w:w="4927"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Освещаемые объекты</w:t>
            </w:r>
          </w:p>
        </w:tc>
        <w:tc>
          <w:tcPr>
            <w:tcW w:w="5151"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 xml:space="preserve">Средняя горизонтальная освещенность, </w:t>
            </w:r>
            <w:proofErr w:type="spellStart"/>
            <w:r w:rsidRPr="000F520F">
              <w:rPr>
                <w:rFonts w:ascii="Times New Roman" w:eastAsia="Times New Roman" w:hAnsi="Times New Roman" w:cs="Times New Roman"/>
                <w:b/>
                <w:bCs/>
                <w:sz w:val="20"/>
                <w:szCs w:val="20"/>
                <w:lang w:eastAsia="ru-RU"/>
              </w:rPr>
              <w:t>лк</w:t>
            </w:r>
            <w:proofErr w:type="spellEnd"/>
            <w:r w:rsidRPr="000F520F">
              <w:rPr>
                <w:rFonts w:ascii="Times New Roman" w:eastAsia="Times New Roman" w:hAnsi="Times New Roman" w:cs="Times New Roman"/>
                <w:b/>
                <w:bCs/>
                <w:sz w:val="20"/>
                <w:szCs w:val="20"/>
                <w:lang w:eastAsia="ru-RU"/>
              </w:rPr>
              <w:t>, не менее</w:t>
            </w:r>
          </w:p>
        </w:tc>
      </w:tr>
      <w:tr w:rsidR="00576BBD" w:rsidRPr="000F520F" w:rsidTr="00F4597E">
        <w:trPr>
          <w:jc w:val="center"/>
        </w:trPr>
        <w:tc>
          <w:tcPr>
            <w:tcW w:w="4927" w:type="dxa"/>
            <w:tcBorders>
              <w:bottom w:val="nil"/>
            </w:tcBorders>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Подземные пешеходные тоннели и переходы:</w:t>
            </w:r>
          </w:p>
        </w:tc>
        <w:tc>
          <w:tcPr>
            <w:tcW w:w="5151" w:type="dxa"/>
            <w:tcBorders>
              <w:bottom w:val="nil"/>
            </w:tcBorders>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w:t>
            </w:r>
          </w:p>
        </w:tc>
      </w:tr>
      <w:tr w:rsidR="00576BBD" w:rsidRPr="000F520F" w:rsidTr="00F4597E">
        <w:trPr>
          <w:jc w:val="center"/>
        </w:trPr>
        <w:tc>
          <w:tcPr>
            <w:tcW w:w="4927" w:type="dxa"/>
            <w:tcBorders>
              <w:top w:val="nil"/>
              <w:bottom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проходы</w:t>
            </w:r>
          </w:p>
        </w:tc>
        <w:tc>
          <w:tcPr>
            <w:tcW w:w="5151" w:type="dxa"/>
            <w:tcBorders>
              <w:top w:val="nil"/>
              <w:bottom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75</w:t>
            </w:r>
          </w:p>
        </w:tc>
      </w:tr>
      <w:tr w:rsidR="00576BBD" w:rsidRPr="000F520F" w:rsidTr="00F4597E">
        <w:trPr>
          <w:jc w:val="center"/>
        </w:trPr>
        <w:tc>
          <w:tcPr>
            <w:tcW w:w="4927" w:type="dxa"/>
            <w:tcBorders>
              <w:top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лестницы и пандусы</w:t>
            </w:r>
          </w:p>
        </w:tc>
        <w:tc>
          <w:tcPr>
            <w:tcW w:w="5151" w:type="dxa"/>
            <w:tcBorders>
              <w:top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40</w:t>
            </w:r>
          </w:p>
        </w:tc>
      </w:tr>
      <w:tr w:rsidR="00576BBD" w:rsidRPr="000F520F" w:rsidTr="00F4597E">
        <w:trPr>
          <w:jc w:val="center"/>
        </w:trPr>
        <w:tc>
          <w:tcPr>
            <w:tcW w:w="4927" w:type="dxa"/>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Открытые пешеходные мостики</w:t>
            </w:r>
          </w:p>
        </w:tc>
        <w:tc>
          <w:tcPr>
            <w:tcW w:w="515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r>
      <w:tr w:rsidR="00576BBD" w:rsidRPr="000F520F" w:rsidTr="00F4597E">
        <w:trPr>
          <w:jc w:val="center"/>
        </w:trPr>
        <w:tc>
          <w:tcPr>
            <w:tcW w:w="4927" w:type="dxa"/>
            <w:tcBorders>
              <w:bottom w:val="nil"/>
            </w:tcBorders>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Надземные пешеходные переходы с прозрачными стенами и потолком или застекленными стеновыми проемами:</w:t>
            </w:r>
          </w:p>
        </w:tc>
        <w:tc>
          <w:tcPr>
            <w:tcW w:w="5151" w:type="dxa"/>
            <w:tcBorders>
              <w:bottom w:val="nil"/>
            </w:tcBorders>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p>
        </w:tc>
      </w:tr>
      <w:tr w:rsidR="00576BBD" w:rsidRPr="000F520F" w:rsidTr="00F4597E">
        <w:trPr>
          <w:jc w:val="center"/>
        </w:trPr>
        <w:tc>
          <w:tcPr>
            <w:tcW w:w="4927" w:type="dxa"/>
            <w:tcBorders>
              <w:top w:val="nil"/>
              <w:bottom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проходы</w:t>
            </w:r>
          </w:p>
        </w:tc>
        <w:tc>
          <w:tcPr>
            <w:tcW w:w="5151" w:type="dxa"/>
            <w:tcBorders>
              <w:top w:val="nil"/>
              <w:bottom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75</w:t>
            </w:r>
          </w:p>
        </w:tc>
      </w:tr>
      <w:tr w:rsidR="00576BBD" w:rsidRPr="000F520F" w:rsidTr="00F4597E">
        <w:trPr>
          <w:jc w:val="center"/>
        </w:trPr>
        <w:tc>
          <w:tcPr>
            <w:tcW w:w="4927" w:type="dxa"/>
            <w:tcBorders>
              <w:top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лестничные сходы, съезды и смотровые площадки</w:t>
            </w:r>
          </w:p>
        </w:tc>
        <w:tc>
          <w:tcPr>
            <w:tcW w:w="5151" w:type="dxa"/>
            <w:tcBorders>
              <w:top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50</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BD2291">
        <w:rPr>
          <w:lang w:eastAsia="ru-RU"/>
        </w:rPr>
        <w:t>4</w:t>
      </w:r>
      <w:r w:rsidRPr="00576BBD">
        <w:rPr>
          <w:lang w:eastAsia="ru-RU"/>
        </w:rPr>
        <w:t>.7.</w:t>
      </w:r>
      <w:r w:rsidR="00634F71">
        <w:rPr>
          <w:lang w:eastAsia="ru-RU"/>
        </w:rPr>
        <w:t>11</w:t>
      </w:r>
      <w:r w:rsidRPr="00576BBD">
        <w:rPr>
          <w:lang w:eastAsia="ru-RU"/>
        </w:rPr>
        <w:t xml:space="preserve">. Значения средней горизонтальной освещенности, а также отношение минимальной освещенности к средней для пешеходных пространств приведены в таблице </w:t>
      </w:r>
      <w:r w:rsidR="000F520F">
        <w:rPr>
          <w:lang w:eastAsia="ru-RU"/>
        </w:rPr>
        <w:t>1</w:t>
      </w:r>
      <w:r w:rsidR="00BD2291">
        <w:rPr>
          <w:lang w:eastAsia="ru-RU"/>
        </w:rPr>
        <w:t>4</w:t>
      </w:r>
      <w:r w:rsidR="00634F71">
        <w:rPr>
          <w:lang w:eastAsia="ru-RU"/>
        </w:rPr>
        <w:t>.17</w:t>
      </w:r>
      <w:r w:rsidR="000F520F">
        <w:rPr>
          <w:lang w:eastAsia="ru-RU"/>
        </w:rPr>
        <w:t>.</w:t>
      </w:r>
    </w:p>
    <w:p w:rsidR="00576BBD" w:rsidRPr="00576BBD" w:rsidRDefault="00576BBD" w:rsidP="00DD38E1">
      <w:pPr>
        <w:pStyle w:val="05"/>
      </w:pPr>
      <w:r w:rsidRPr="00576BBD">
        <w:t xml:space="preserve">Таблица </w:t>
      </w:r>
      <w:r w:rsidR="000F520F">
        <w:t>1</w:t>
      </w:r>
      <w:r w:rsidR="00BD2291">
        <w:t>4</w:t>
      </w:r>
      <w:r w:rsidR="00634F71">
        <w:t>.17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1"/>
        <w:gridCol w:w="5273"/>
        <w:gridCol w:w="1608"/>
        <w:gridCol w:w="1871"/>
      </w:tblGrid>
      <w:tr w:rsidR="00576BBD" w:rsidRPr="000F520F" w:rsidTr="00F4597E">
        <w:trPr>
          <w:trHeight w:val="312"/>
          <w:jc w:val="center"/>
        </w:trPr>
        <w:tc>
          <w:tcPr>
            <w:tcW w:w="1361" w:type="dxa"/>
            <w:vMerge w:val="restart"/>
          </w:tcPr>
          <w:p w:rsidR="00576BBD" w:rsidRPr="000F520F" w:rsidRDefault="00576BBD" w:rsidP="00F4597E">
            <w:pPr>
              <w:widowControl w:val="0"/>
              <w:suppressAutoHyphens/>
              <w:autoSpaceDE/>
              <w:autoSpaceDN/>
              <w:adjustRightInd/>
              <w:ind w:left="-57" w:right="-57"/>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Класс объекта по освещению</w:t>
            </w:r>
          </w:p>
        </w:tc>
        <w:tc>
          <w:tcPr>
            <w:tcW w:w="5273" w:type="dxa"/>
            <w:vMerge w:val="restart"/>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Наименование объекта</w:t>
            </w:r>
          </w:p>
        </w:tc>
        <w:tc>
          <w:tcPr>
            <w:tcW w:w="3479" w:type="dxa"/>
            <w:gridSpan w:val="2"/>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Нормируемые показатели</w:t>
            </w:r>
          </w:p>
        </w:tc>
      </w:tr>
      <w:tr w:rsidR="00576BBD" w:rsidRPr="000F520F" w:rsidTr="00F4597E">
        <w:trPr>
          <w:jc w:val="center"/>
        </w:trPr>
        <w:tc>
          <w:tcPr>
            <w:tcW w:w="1361"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c>
          <w:tcPr>
            <w:tcW w:w="5273"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c>
          <w:tcPr>
            <w:tcW w:w="1608" w:type="dxa"/>
          </w:tcPr>
          <w:p w:rsidR="00576BBD" w:rsidRPr="000F520F" w:rsidRDefault="00576BBD" w:rsidP="00F4597E">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 xml:space="preserve">средняя горизонтальная освещенность, </w:t>
            </w:r>
            <w:proofErr w:type="spellStart"/>
            <w:r w:rsidRPr="000F520F">
              <w:rPr>
                <w:rFonts w:ascii="Times New Roman" w:eastAsia="Times New Roman" w:hAnsi="Times New Roman" w:cs="Times New Roman"/>
                <w:b/>
                <w:bCs/>
                <w:sz w:val="20"/>
                <w:szCs w:val="20"/>
                <w:lang w:eastAsia="ru-RU"/>
              </w:rPr>
              <w:t>лк</w:t>
            </w:r>
            <w:proofErr w:type="spellEnd"/>
            <w:r w:rsidRPr="000F520F">
              <w:rPr>
                <w:rFonts w:ascii="Times New Roman" w:eastAsia="Times New Roman" w:hAnsi="Times New Roman" w:cs="Times New Roman"/>
                <w:b/>
                <w:bCs/>
                <w:sz w:val="20"/>
                <w:szCs w:val="20"/>
                <w:lang w:eastAsia="ru-RU"/>
              </w:rPr>
              <w:t>, не менее</w:t>
            </w:r>
          </w:p>
        </w:tc>
        <w:tc>
          <w:tcPr>
            <w:tcW w:w="1871" w:type="dxa"/>
          </w:tcPr>
          <w:p w:rsidR="00576BBD" w:rsidRPr="000F520F" w:rsidRDefault="00576BBD" w:rsidP="00F4597E">
            <w:pPr>
              <w:widowControl w:val="0"/>
              <w:autoSpaceDE/>
              <w:autoSpaceDN/>
              <w:adjustRightInd/>
              <w:ind w:left="-85" w:right="-85"/>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sz w:val="20"/>
                <w:szCs w:val="20"/>
                <w:lang w:eastAsia="ru-RU"/>
              </w:rPr>
              <w:t xml:space="preserve">отношение минимальной </w:t>
            </w:r>
            <w:r w:rsidRPr="000F520F">
              <w:rPr>
                <w:rFonts w:ascii="Times New Roman" w:eastAsia="Times New Roman" w:hAnsi="Times New Roman" w:cs="Times New Roman"/>
                <w:b/>
                <w:bCs/>
                <w:sz w:val="20"/>
                <w:szCs w:val="20"/>
                <w:lang w:eastAsia="ru-RU"/>
              </w:rPr>
              <w:t xml:space="preserve">горизонтальная </w:t>
            </w:r>
            <w:r w:rsidRPr="000F520F">
              <w:rPr>
                <w:rFonts w:ascii="Times New Roman" w:eastAsia="Times New Roman" w:hAnsi="Times New Roman" w:cs="Times New Roman"/>
                <w:b/>
                <w:sz w:val="20"/>
                <w:szCs w:val="20"/>
                <w:lang w:eastAsia="ru-RU"/>
              </w:rPr>
              <w:t xml:space="preserve">освещенности к </w:t>
            </w:r>
            <w:r w:rsidRPr="000F520F">
              <w:rPr>
                <w:rFonts w:ascii="Times New Roman" w:eastAsia="Times New Roman" w:hAnsi="Times New Roman" w:cs="Times New Roman"/>
                <w:b/>
                <w:sz w:val="20"/>
                <w:szCs w:val="20"/>
                <w:lang w:eastAsia="ru-RU"/>
              </w:rPr>
              <w:lastRenderedPageBreak/>
              <w:t>средней</w:t>
            </w:r>
            <w:r w:rsidRPr="000F520F">
              <w:rPr>
                <w:rFonts w:ascii="Times New Roman" w:eastAsia="Times New Roman" w:hAnsi="Times New Roman" w:cs="Times New Roman"/>
                <w:b/>
                <w:bCs/>
                <w:sz w:val="20"/>
                <w:szCs w:val="20"/>
                <w:lang w:eastAsia="ru-RU"/>
              </w:rPr>
              <w:t>, не менее</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lastRenderedPageBreak/>
              <w:t>П1</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Площадки перед входами культурно-массовых, спортивных, развлекательных и торговых объектов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0,3</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П2</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Главные пешеходные улицы исторической части города и основных общественных центров административных округов, непроезжие и </w:t>
            </w:r>
            <w:proofErr w:type="spellStart"/>
            <w:r w:rsidRPr="000F520F">
              <w:rPr>
                <w:rFonts w:ascii="Times New Roman" w:eastAsia="Times New Roman" w:hAnsi="Times New Roman" w:cs="Times New Roman"/>
                <w:bCs/>
                <w:sz w:val="20"/>
                <w:szCs w:val="20"/>
                <w:lang w:eastAsia="ru-RU"/>
              </w:rPr>
              <w:t>предзаводские</w:t>
            </w:r>
            <w:proofErr w:type="spellEnd"/>
            <w:r w:rsidRPr="000F520F">
              <w:rPr>
                <w:rFonts w:ascii="Times New Roman" w:eastAsia="Times New Roman" w:hAnsi="Times New Roman" w:cs="Times New Roman"/>
                <w:bCs/>
                <w:sz w:val="20"/>
                <w:szCs w:val="20"/>
                <w:lang w:eastAsia="ru-RU"/>
              </w:rPr>
              <w:t xml:space="preserve"> площади, площадки посадочные, детские и отдыха</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0,3</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П3</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Пешеходные улицы; главные и вспомогательные входы парков, санаториев, выставок и стадионов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6</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0,2</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П4</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4</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0,2</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П5</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Второстепенные проезды на территориях микрорайонов,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0,1</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П6</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Боковые аллеи и вспомогательные входы парков административных округов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0,1</w:t>
            </w:r>
          </w:p>
        </w:tc>
      </w:tr>
    </w:tbl>
    <w:p w:rsidR="00576BBD" w:rsidRPr="00576BBD" w:rsidRDefault="00576BBD" w:rsidP="00DD38E1">
      <w:pPr>
        <w:pStyle w:val="07"/>
        <w:rPr>
          <w:sz w:val="18"/>
          <w:szCs w:val="18"/>
          <w:lang w:eastAsia="ru-RU"/>
        </w:rPr>
      </w:pPr>
      <w:r w:rsidRPr="00576BBD">
        <w:rPr>
          <w:lang w:eastAsia="ru-RU"/>
        </w:rPr>
        <w:t>Примечания:</w:t>
      </w:r>
    </w:p>
    <w:p w:rsidR="00576BBD" w:rsidRPr="00576BBD" w:rsidRDefault="00576BBD" w:rsidP="00DD38E1">
      <w:pPr>
        <w:pStyle w:val="08"/>
        <w:rPr>
          <w:lang w:eastAsia="ru-RU"/>
        </w:rPr>
      </w:pPr>
      <w:r w:rsidRPr="00576BBD">
        <w:rPr>
          <w:lang w:eastAsia="ru-RU"/>
        </w:rPr>
        <w:t xml:space="preserve">1. На главных пешеходных улицах исторической части города дополнительно нормируется полуцилиндрическая освещенность по направлению преимущественного движения, среднее значение которой должно быть не менее 6 </w:t>
      </w:r>
      <w:proofErr w:type="spellStart"/>
      <w:r w:rsidRPr="00576BBD">
        <w:rPr>
          <w:lang w:eastAsia="ru-RU"/>
        </w:rPr>
        <w:t>лк</w:t>
      </w:r>
      <w:proofErr w:type="spellEnd"/>
      <w:r w:rsidRPr="00576BBD">
        <w:rPr>
          <w:lang w:eastAsia="ru-RU"/>
        </w:rPr>
        <w:t xml:space="preserve">, а минимальное – не менее 2 </w:t>
      </w:r>
      <w:proofErr w:type="spellStart"/>
      <w:r w:rsidRPr="00576BBD">
        <w:rPr>
          <w:lang w:eastAsia="ru-RU"/>
        </w:rPr>
        <w:t>лк</w:t>
      </w:r>
      <w:proofErr w:type="spellEnd"/>
      <w:r w:rsidRPr="00576BBD">
        <w:rPr>
          <w:lang w:eastAsia="ru-RU"/>
        </w:rPr>
        <w:t>.</w:t>
      </w:r>
    </w:p>
    <w:p w:rsidR="00576BBD" w:rsidRPr="00576BBD" w:rsidRDefault="00576BBD" w:rsidP="00DD38E1">
      <w:pPr>
        <w:pStyle w:val="08"/>
        <w:rPr>
          <w:lang w:eastAsia="ru-RU"/>
        </w:rPr>
      </w:pPr>
      <w:r w:rsidRPr="00576BBD">
        <w:rPr>
          <w:lang w:eastAsia="ru-RU"/>
        </w:rPr>
        <w:t xml:space="preserve">2. На территории открытых рынков и торговых ярмарок средняя горизонтальная освещенность площадок, проездов, проходов между рядами павильонов, палаток, контейнеров и др. должна быть не менее 10 </w:t>
      </w:r>
      <w:proofErr w:type="spellStart"/>
      <w:r w:rsidRPr="00576BBD">
        <w:rPr>
          <w:lang w:eastAsia="ru-RU"/>
        </w:rPr>
        <w:t>лк</w:t>
      </w:r>
      <w:proofErr w:type="spellEnd"/>
      <w:r w:rsidRPr="00576BBD">
        <w:rPr>
          <w:lang w:eastAsia="ru-RU"/>
        </w:rPr>
        <w:t xml:space="preserve"> вне зависимости от их категории и занимаемой площади. После закрытия рынка или торговой ярмарки допускается снижать уровень средней горизонтальной освещенности до 4 </w:t>
      </w:r>
      <w:proofErr w:type="spellStart"/>
      <w:r w:rsidRPr="00576BBD">
        <w:rPr>
          <w:lang w:eastAsia="ru-RU"/>
        </w:rPr>
        <w:t>лк</w:t>
      </w:r>
      <w:proofErr w:type="spellEnd"/>
      <w:r w:rsidRPr="00576BBD">
        <w:rPr>
          <w:lang w:eastAsia="ru-RU"/>
        </w:rPr>
        <w:t xml:space="preserve">. При этом минимальная освещенность не должна быть менее 2 </w:t>
      </w:r>
      <w:proofErr w:type="spellStart"/>
      <w:r w:rsidRPr="00576BBD">
        <w:rPr>
          <w:lang w:eastAsia="ru-RU"/>
        </w:rPr>
        <w:t>лк</w:t>
      </w:r>
      <w:proofErr w:type="spellEnd"/>
      <w:r w:rsidRPr="00576BBD">
        <w:rPr>
          <w:lang w:eastAsia="ru-RU"/>
        </w:rPr>
        <w:t>.</w:t>
      </w:r>
    </w:p>
    <w:p w:rsidR="00576BBD" w:rsidRPr="00576BBD" w:rsidRDefault="00576BBD" w:rsidP="00831115">
      <w:pPr>
        <w:pStyle w:val="011"/>
        <w:rPr>
          <w:lang w:eastAsia="ru-RU"/>
        </w:rPr>
      </w:pPr>
    </w:p>
    <w:p w:rsidR="00576BBD" w:rsidRPr="00606548" w:rsidRDefault="00576BBD" w:rsidP="00DD38E1">
      <w:pPr>
        <w:pStyle w:val="011"/>
        <w:rPr>
          <w:lang w:eastAsia="ru-RU"/>
        </w:rPr>
      </w:pPr>
      <w:r w:rsidRPr="00576BBD">
        <w:rPr>
          <w:lang w:eastAsia="ru-RU"/>
        </w:rPr>
        <w:t>1</w:t>
      </w:r>
      <w:r w:rsidR="00BD2291">
        <w:rPr>
          <w:lang w:eastAsia="ru-RU"/>
        </w:rPr>
        <w:t>4</w:t>
      </w:r>
      <w:r w:rsidR="00634F71">
        <w:rPr>
          <w:lang w:eastAsia="ru-RU"/>
        </w:rPr>
        <w:t>.7</w:t>
      </w:r>
      <w:r w:rsidR="00634F71" w:rsidRPr="00606548">
        <w:rPr>
          <w:lang w:eastAsia="ru-RU"/>
        </w:rPr>
        <w:t>.12</w:t>
      </w:r>
      <w:r w:rsidRPr="00606548">
        <w:rPr>
          <w:lang w:eastAsia="ru-RU"/>
        </w:rPr>
        <w:t xml:space="preserve">. Внутри жилых кварталов уровни и равномерность освещения улиц местного значения следует проектировать исходя из соответствующих норм освещения улиц классов В1 и В2 согласно таблице </w:t>
      </w:r>
      <w:r w:rsidR="00E52097" w:rsidRPr="00606548">
        <w:rPr>
          <w:lang w:eastAsia="ru-RU"/>
        </w:rPr>
        <w:t>1</w:t>
      </w:r>
      <w:r w:rsidR="00BD2291" w:rsidRPr="00606548">
        <w:rPr>
          <w:lang w:eastAsia="ru-RU"/>
        </w:rPr>
        <w:t>4</w:t>
      </w:r>
      <w:r w:rsidR="00606548" w:rsidRPr="00606548">
        <w:rPr>
          <w:lang w:eastAsia="ru-RU"/>
        </w:rPr>
        <w:t>.13</w:t>
      </w:r>
      <w:r w:rsidRPr="00606548">
        <w:rPr>
          <w:lang w:eastAsia="ru-RU"/>
        </w:rPr>
        <w:t xml:space="preserve">, а проездов и пешеходных трасс – пешеходных пространств классов П4 и П5 согласно таблице </w:t>
      </w:r>
      <w:r w:rsidR="00E52097" w:rsidRPr="00606548">
        <w:rPr>
          <w:lang w:eastAsia="ru-RU"/>
        </w:rPr>
        <w:t>1</w:t>
      </w:r>
      <w:r w:rsidR="00BD2291" w:rsidRPr="00606548">
        <w:rPr>
          <w:lang w:eastAsia="ru-RU"/>
        </w:rPr>
        <w:t>4</w:t>
      </w:r>
      <w:r w:rsidR="00606548" w:rsidRPr="00606548">
        <w:rPr>
          <w:lang w:eastAsia="ru-RU"/>
        </w:rPr>
        <w:t>.17</w:t>
      </w:r>
      <w:r w:rsidRPr="00606548">
        <w:rPr>
          <w:lang w:eastAsia="ru-RU"/>
        </w:rPr>
        <w:t xml:space="preserve"> настоящих нормативов.</w:t>
      </w:r>
    </w:p>
    <w:p w:rsidR="00576BBD" w:rsidRPr="00576BBD" w:rsidRDefault="00576BBD" w:rsidP="00DD38E1">
      <w:pPr>
        <w:pStyle w:val="011"/>
        <w:rPr>
          <w:lang w:eastAsia="ru-RU"/>
        </w:rPr>
      </w:pPr>
      <w:r w:rsidRPr="00606548">
        <w:rPr>
          <w:lang w:eastAsia="ru-RU"/>
        </w:rPr>
        <w:t>Уровни суммарной вертикальной</w:t>
      </w:r>
      <w:r w:rsidRPr="00576BBD">
        <w:rPr>
          <w:lang w:eastAsia="ru-RU"/>
        </w:rPr>
        <w:t xml:space="preserve"> освещенности на окнах жилых зданий, создаваемые всеми видами установок наружного освещения, включая уличное, архитектурное, рекламное и витринное, не должны превышать значений, приведенных в таблице </w:t>
      </w:r>
      <w:r w:rsidR="000F520F">
        <w:rPr>
          <w:lang w:eastAsia="ru-RU"/>
        </w:rPr>
        <w:t>1</w:t>
      </w:r>
      <w:r w:rsidR="00AD052F">
        <w:rPr>
          <w:lang w:eastAsia="ru-RU"/>
        </w:rPr>
        <w:t>4</w:t>
      </w:r>
      <w:r w:rsidR="006C2526">
        <w:rPr>
          <w:lang w:eastAsia="ru-RU"/>
        </w:rPr>
        <w:t>.18</w:t>
      </w:r>
      <w:r w:rsidR="000F520F">
        <w:rPr>
          <w:lang w:eastAsia="ru-RU"/>
        </w:rPr>
        <w:t>.</w:t>
      </w:r>
    </w:p>
    <w:p w:rsidR="00576BBD" w:rsidRPr="00576BBD" w:rsidRDefault="000F520F" w:rsidP="00DD38E1">
      <w:pPr>
        <w:pStyle w:val="05"/>
      </w:pPr>
      <w:r>
        <w:t xml:space="preserve">Таблица </w:t>
      </w:r>
      <w:r w:rsidR="00AD052F">
        <w:t>14</w:t>
      </w:r>
      <w:r w:rsidR="006C2526">
        <w:t>.18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41"/>
        <w:gridCol w:w="3133"/>
        <w:gridCol w:w="4215"/>
      </w:tblGrid>
      <w:tr w:rsidR="00576BBD" w:rsidRPr="000F520F" w:rsidTr="00A12BF6">
        <w:trPr>
          <w:trHeight w:val="284"/>
          <w:jc w:val="center"/>
        </w:trPr>
        <w:tc>
          <w:tcPr>
            <w:tcW w:w="5874" w:type="dxa"/>
            <w:gridSpan w:val="2"/>
          </w:tcPr>
          <w:p w:rsidR="00576BBD" w:rsidRPr="000F520F" w:rsidRDefault="00576BBD" w:rsidP="00A12BF6">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Нормируемый показатель освещения проезжей части</w:t>
            </w:r>
          </w:p>
        </w:tc>
        <w:tc>
          <w:tcPr>
            <w:tcW w:w="4215" w:type="dxa"/>
            <w:vMerge w:val="restart"/>
          </w:tcPr>
          <w:p w:rsidR="00576BBD" w:rsidRPr="000F520F" w:rsidRDefault="00576BBD" w:rsidP="00A12BF6">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 xml:space="preserve">Вертикальная освещенность на окнах жилых зданий, </w:t>
            </w:r>
            <w:proofErr w:type="spellStart"/>
            <w:r w:rsidRPr="000F520F">
              <w:rPr>
                <w:rFonts w:ascii="Times New Roman" w:eastAsia="Times New Roman" w:hAnsi="Times New Roman" w:cs="Times New Roman"/>
                <w:b/>
                <w:bCs/>
                <w:sz w:val="20"/>
                <w:szCs w:val="20"/>
                <w:lang w:eastAsia="ru-RU"/>
              </w:rPr>
              <w:t>лк</w:t>
            </w:r>
            <w:proofErr w:type="spellEnd"/>
            <w:r w:rsidRPr="000F520F">
              <w:rPr>
                <w:rFonts w:ascii="Times New Roman" w:eastAsia="Times New Roman" w:hAnsi="Times New Roman" w:cs="Times New Roman"/>
                <w:b/>
                <w:bCs/>
                <w:sz w:val="20"/>
                <w:szCs w:val="20"/>
                <w:lang w:eastAsia="ru-RU"/>
              </w:rPr>
              <w:t>, не более</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vertAlign w:val="superscript"/>
                <w:lang w:eastAsia="ru-RU"/>
              </w:rPr>
            </w:pPr>
            <w:r w:rsidRPr="000F520F">
              <w:rPr>
                <w:rFonts w:ascii="Times New Roman" w:eastAsia="Times New Roman" w:hAnsi="Times New Roman" w:cs="Times New Roman"/>
                <w:b/>
                <w:bCs/>
                <w:sz w:val="20"/>
                <w:szCs w:val="20"/>
                <w:lang w:eastAsia="ru-RU"/>
              </w:rPr>
              <w:t>средняя яркость, кд/м</w:t>
            </w:r>
            <w:r w:rsidRPr="000F520F">
              <w:rPr>
                <w:rFonts w:ascii="Times New Roman" w:eastAsia="Times New Roman" w:hAnsi="Times New Roman" w:cs="Times New Roman"/>
                <w:b/>
                <w:bCs/>
                <w:sz w:val="20"/>
                <w:szCs w:val="20"/>
                <w:vertAlign w:val="superscript"/>
                <w:lang w:eastAsia="ru-RU"/>
              </w:rPr>
              <w:t>2</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 xml:space="preserve">средняя освещенность, </w:t>
            </w:r>
            <w:proofErr w:type="spellStart"/>
            <w:r w:rsidRPr="000F520F">
              <w:rPr>
                <w:rFonts w:ascii="Times New Roman" w:eastAsia="Times New Roman" w:hAnsi="Times New Roman" w:cs="Times New Roman"/>
                <w:b/>
                <w:bCs/>
                <w:sz w:val="20"/>
                <w:szCs w:val="20"/>
                <w:lang w:eastAsia="ru-RU"/>
              </w:rPr>
              <w:t>лк</w:t>
            </w:r>
            <w:proofErr w:type="spellEnd"/>
          </w:p>
        </w:tc>
        <w:tc>
          <w:tcPr>
            <w:tcW w:w="4215"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0,4</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6</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0,6-1,0</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15-20</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1,2-2,0</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20-30</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.7.13</w:t>
      </w:r>
      <w:r w:rsidRPr="00576BBD">
        <w:rPr>
          <w:lang w:eastAsia="ru-RU"/>
        </w:rPr>
        <w:t xml:space="preserve">. На пешеходных улицах вне общественного центра, на </w:t>
      </w:r>
      <w:proofErr w:type="spellStart"/>
      <w:r w:rsidRPr="00576BBD">
        <w:rPr>
          <w:lang w:eastAsia="ru-RU"/>
        </w:rPr>
        <w:t>внутридворовых</w:t>
      </w:r>
      <w:proofErr w:type="spellEnd"/>
      <w:r w:rsidRPr="00576BBD">
        <w:rPr>
          <w:lang w:eastAsia="ru-RU"/>
        </w:rPr>
        <w:t xml:space="preserve">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w:t>
      </w:r>
      <w:proofErr w:type="spellStart"/>
      <w:r w:rsidRPr="00576BBD">
        <w:rPr>
          <w:lang w:eastAsia="ru-RU"/>
        </w:rPr>
        <w:t>лк</w:t>
      </w:r>
      <w:proofErr w:type="spellEnd"/>
      <w:r w:rsidRPr="00576BBD">
        <w:rPr>
          <w:lang w:eastAsia="ru-RU"/>
        </w:rPr>
        <w:t>.</w:t>
      </w: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.7.14</w:t>
      </w:r>
      <w:r w:rsidRPr="00576BBD">
        <w:rPr>
          <w:lang w:eastAsia="ru-RU"/>
        </w:rPr>
        <w:t xml:space="preserve">. В проектах наружного освещения необходимо предусматривать освещение подъездов к противопожарным </w:t>
      </w:r>
      <w:proofErr w:type="spellStart"/>
      <w:r w:rsidRPr="00576BBD">
        <w:rPr>
          <w:lang w:eastAsia="ru-RU"/>
        </w:rPr>
        <w:t>водоисточникам</w:t>
      </w:r>
      <w:proofErr w:type="spellEnd"/>
      <w:r w:rsidRPr="00576BBD">
        <w:rPr>
          <w:lang w:eastAsia="ru-RU"/>
        </w:rPr>
        <w:t xml:space="preserve">, если они расположены на неосвещенных частях проездов. Средняя горизонтальная освещенность этих подъездов должна быть 2 </w:t>
      </w:r>
      <w:proofErr w:type="spellStart"/>
      <w:r w:rsidRPr="00576BBD">
        <w:rPr>
          <w:lang w:eastAsia="ru-RU"/>
        </w:rPr>
        <w:t>лк</w:t>
      </w:r>
      <w:proofErr w:type="spellEnd"/>
      <w:r w:rsidRPr="00576BBD">
        <w:rPr>
          <w:lang w:eastAsia="ru-RU"/>
        </w:rPr>
        <w:t>.</w:t>
      </w:r>
    </w:p>
    <w:p w:rsidR="00576BBD" w:rsidRPr="00576BBD" w:rsidRDefault="00576BBD" w:rsidP="00DD38E1">
      <w:pPr>
        <w:pStyle w:val="011"/>
        <w:rPr>
          <w:bCs/>
          <w:lang w:eastAsia="ru-RU"/>
        </w:rPr>
      </w:pPr>
      <w:r w:rsidRPr="00576BBD">
        <w:rPr>
          <w:bCs/>
          <w:lang w:eastAsia="ru-RU"/>
        </w:rPr>
        <w:t xml:space="preserve">Над каждым входом в здание или рядом с ним должны быть установлены светильники, обеспечивающие уровни средней горизонтальной освещенности не менее, </w:t>
      </w:r>
      <w:proofErr w:type="spellStart"/>
      <w:r w:rsidRPr="00576BBD">
        <w:rPr>
          <w:bCs/>
          <w:lang w:eastAsia="ru-RU"/>
        </w:rPr>
        <w:t>лк</w:t>
      </w:r>
      <w:proofErr w:type="spellEnd"/>
      <w:r w:rsidRPr="00576BBD">
        <w:rPr>
          <w:bCs/>
          <w:lang w:eastAsia="ru-RU"/>
        </w:rPr>
        <w:t>:</w:t>
      </w:r>
    </w:p>
    <w:p w:rsidR="00576BBD" w:rsidRPr="00576BBD" w:rsidRDefault="00576BBD" w:rsidP="00DD38E1">
      <w:pPr>
        <w:pStyle w:val="04"/>
        <w:rPr>
          <w:lang w:eastAsia="ru-RU"/>
        </w:rPr>
      </w:pPr>
      <w:r w:rsidRPr="00576BBD">
        <w:rPr>
          <w:lang w:eastAsia="ru-RU"/>
        </w:rPr>
        <w:t>на площадке основного входа – 6;</w:t>
      </w:r>
    </w:p>
    <w:p w:rsidR="00576BBD" w:rsidRPr="00576BBD" w:rsidRDefault="00576BBD" w:rsidP="00DD38E1">
      <w:pPr>
        <w:pStyle w:val="04"/>
        <w:rPr>
          <w:lang w:eastAsia="ru-RU"/>
        </w:rPr>
      </w:pPr>
      <w:r w:rsidRPr="00576BBD">
        <w:rPr>
          <w:lang w:eastAsia="ru-RU"/>
        </w:rPr>
        <w:t>запасного или технического входа – 4;</w:t>
      </w:r>
    </w:p>
    <w:p w:rsidR="00576BBD" w:rsidRPr="00576BBD" w:rsidRDefault="00576BBD" w:rsidP="00DD38E1">
      <w:pPr>
        <w:pStyle w:val="04"/>
        <w:rPr>
          <w:lang w:eastAsia="ru-RU"/>
        </w:rPr>
      </w:pPr>
      <w:r w:rsidRPr="00576BBD">
        <w:rPr>
          <w:lang w:eastAsia="ru-RU"/>
        </w:rPr>
        <w:lastRenderedPageBreak/>
        <w:t>на пешеходной дорожке длиной 4 м у основного входа в здание – 4.</w:t>
      </w: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.7.15</w:t>
      </w:r>
      <w:r w:rsidRPr="00576BBD">
        <w:rPr>
          <w:lang w:eastAsia="ru-RU"/>
        </w:rPr>
        <w:t>.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52.13330.2011.</w:t>
      </w:r>
    </w:p>
    <w:p w:rsidR="00576BBD" w:rsidRPr="00576BBD" w:rsidRDefault="00576BBD" w:rsidP="00DD38E1">
      <w:pPr>
        <w:pStyle w:val="03"/>
        <w:rPr>
          <w:lang w:eastAsia="ru-RU"/>
        </w:rPr>
      </w:pPr>
      <w:bookmarkStart w:id="585" w:name="_Toc487700152"/>
      <w:bookmarkStart w:id="586" w:name="_Toc490553546"/>
      <w:bookmarkStart w:id="587" w:name="_Toc490724420"/>
      <w:r w:rsidRPr="00576BBD">
        <w:rPr>
          <w:lang w:eastAsia="ru-RU"/>
        </w:rPr>
        <w:t>1</w:t>
      </w:r>
      <w:r w:rsidR="00AD052F">
        <w:rPr>
          <w:lang w:eastAsia="ru-RU"/>
        </w:rPr>
        <w:t>4</w:t>
      </w:r>
      <w:r w:rsidRPr="00576BBD">
        <w:rPr>
          <w:lang w:eastAsia="ru-RU"/>
        </w:rPr>
        <w:t>.8. Рекламные конструкции</w:t>
      </w:r>
      <w:bookmarkEnd w:id="585"/>
      <w:bookmarkEnd w:id="586"/>
      <w:bookmarkEnd w:id="587"/>
    </w:p>
    <w:p w:rsidR="000F520F" w:rsidRDefault="00576BBD" w:rsidP="00DD38E1">
      <w:pPr>
        <w:pStyle w:val="011"/>
        <w:rPr>
          <w:spacing w:val="-3"/>
          <w:lang w:eastAsia="ru-RU"/>
        </w:rPr>
      </w:pPr>
      <w:r w:rsidRPr="00576BBD">
        <w:rPr>
          <w:lang w:eastAsia="ru-RU"/>
        </w:rPr>
        <w:t>1</w:t>
      </w:r>
      <w:r w:rsidR="00AD052F">
        <w:rPr>
          <w:lang w:eastAsia="ru-RU"/>
        </w:rPr>
        <w:t>4</w:t>
      </w:r>
      <w:r w:rsidRPr="00576BBD">
        <w:rPr>
          <w:lang w:eastAsia="ru-RU"/>
        </w:rPr>
        <w:t>.8.1. Размещение рекламных конструкций следует осуществлять в соответствии с требованиями Федерального закона от 13.03.2006 № 38-ФЗ «О рекламе», ГОСТ Р 52044-2003 (</w:t>
      </w:r>
      <w:proofErr w:type="spellStart"/>
      <w:r w:rsidRPr="00576BBD">
        <w:rPr>
          <w:lang w:eastAsia="ru-RU"/>
        </w:rPr>
        <w:t>п.п</w:t>
      </w:r>
      <w:proofErr w:type="spellEnd"/>
      <w:r w:rsidRPr="00576BBD">
        <w:rPr>
          <w:lang w:eastAsia="ru-RU"/>
        </w:rPr>
        <w:t xml:space="preserve">. </w:t>
      </w:r>
      <w:r w:rsidR="00696501">
        <w:rPr>
          <w:lang w:eastAsia="ru-RU"/>
        </w:rPr>
        <w:t>5.1, 5.2, 5.4, 5.7, 6.1, 6.4</w:t>
      </w:r>
      <w:r w:rsidRPr="00576BBD">
        <w:rPr>
          <w:lang w:eastAsia="ru-RU"/>
        </w:rPr>
        <w:t>, 6.12, 6.13)</w:t>
      </w:r>
      <w:r w:rsidRPr="00576BBD">
        <w:rPr>
          <w:spacing w:val="-3"/>
          <w:lang w:eastAsia="ru-RU"/>
        </w:rPr>
        <w:t>.</w:t>
      </w:r>
    </w:p>
    <w:p w:rsidR="00696501" w:rsidRPr="00696501" w:rsidRDefault="00696501" w:rsidP="00696501">
      <w:pPr>
        <w:pStyle w:val="011"/>
      </w:pPr>
      <w:r w:rsidRPr="00696501">
        <w:t xml:space="preserve">Установка и эксплуатация рекламных конструкций на территории города допускается на основании разрешения на установку и эксплуатацию рекламной конструкции, выдаваемого комитетом по управлению имуществом города в порядке, установленном Положением об установке и эксплуатации рекламных конструкций </w:t>
      </w:r>
      <w:r w:rsidR="00F37971">
        <w:t>на территории города Череповца.</w:t>
      </w:r>
    </w:p>
    <w:p w:rsidR="000F520F" w:rsidRDefault="00576BBD" w:rsidP="00DD38E1">
      <w:pPr>
        <w:pStyle w:val="011"/>
        <w:rPr>
          <w:lang w:eastAsia="ru-RU"/>
        </w:rPr>
      </w:pPr>
      <w:r w:rsidRPr="00576BBD">
        <w:rPr>
          <w:lang w:eastAsia="ru-RU"/>
        </w:rPr>
        <w:t>1</w:t>
      </w:r>
      <w:r w:rsidR="00AD052F">
        <w:rPr>
          <w:lang w:eastAsia="ru-RU"/>
        </w:rPr>
        <w:t>4</w:t>
      </w:r>
      <w:r w:rsidRPr="00576BBD">
        <w:rPr>
          <w:lang w:eastAsia="ru-RU"/>
        </w:rPr>
        <w:t xml:space="preserve">.8.2. </w:t>
      </w:r>
      <w:r w:rsidRPr="00576BBD">
        <w:rPr>
          <w:spacing w:val="-3"/>
          <w:lang w:eastAsia="ru-RU"/>
        </w:rPr>
        <w:t xml:space="preserve">Нормативные параметры </w:t>
      </w:r>
      <w:r w:rsidRPr="00576BBD">
        <w:rPr>
          <w:lang w:eastAsia="ru-RU"/>
        </w:rPr>
        <w:t xml:space="preserve">градостроительного проектирования средств наружной рекламы приведены в таблице </w:t>
      </w:r>
      <w:r w:rsidR="000F520F">
        <w:rPr>
          <w:lang w:eastAsia="ru-RU"/>
        </w:rPr>
        <w:t>1</w:t>
      </w:r>
      <w:r w:rsidR="00AD052F">
        <w:rPr>
          <w:lang w:eastAsia="ru-RU"/>
        </w:rPr>
        <w:t>4</w:t>
      </w:r>
      <w:r w:rsidR="006C2526">
        <w:rPr>
          <w:lang w:eastAsia="ru-RU"/>
        </w:rPr>
        <w:t>.19</w:t>
      </w:r>
      <w:r w:rsidR="000F520F">
        <w:rPr>
          <w:lang w:eastAsia="ru-RU"/>
        </w:rPr>
        <w:t>.</w:t>
      </w:r>
    </w:p>
    <w:p w:rsidR="00576BBD" w:rsidRPr="00576BBD" w:rsidRDefault="00576BBD" w:rsidP="00DD38E1">
      <w:pPr>
        <w:pStyle w:val="05"/>
      </w:pPr>
      <w:r w:rsidRPr="00576BBD">
        <w:t xml:space="preserve">Таблица </w:t>
      </w:r>
      <w:r w:rsidR="000F520F">
        <w:t>1</w:t>
      </w:r>
      <w:r w:rsidR="00AD052F">
        <w:t>4</w:t>
      </w:r>
      <w:r w:rsidR="006C2526">
        <w:t>.19</w:t>
      </w:r>
    </w:p>
    <w:tbl>
      <w:tblPr>
        <w:tblW w:w="1001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257"/>
      </w:tblGrid>
      <w:tr w:rsidR="00576BBD" w:rsidRPr="000F520F" w:rsidTr="00A12BF6">
        <w:trPr>
          <w:trHeight w:val="85"/>
          <w:jc w:val="center"/>
        </w:trPr>
        <w:tc>
          <w:tcPr>
            <w:tcW w:w="3762" w:type="dxa"/>
            <w:shd w:val="clear" w:color="auto" w:fill="auto"/>
          </w:tcPr>
          <w:p w:rsidR="00576BBD" w:rsidRPr="000F520F" w:rsidRDefault="00576BBD" w:rsidP="00A12BF6">
            <w:pPr>
              <w:widowControl w:val="0"/>
              <w:autoSpaceDE/>
              <w:autoSpaceDN/>
              <w:adjustRightInd/>
              <w:spacing w:line="260" w:lineRule="auto"/>
              <w:ind w:left="-57" w:right="-57"/>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Наименование показателей</w:t>
            </w:r>
          </w:p>
        </w:tc>
        <w:tc>
          <w:tcPr>
            <w:tcW w:w="6257" w:type="dxa"/>
            <w:shd w:val="clear" w:color="auto" w:fill="auto"/>
          </w:tcPr>
          <w:p w:rsidR="00576BBD" w:rsidRPr="000F520F" w:rsidRDefault="00576BBD" w:rsidP="00A12BF6">
            <w:pPr>
              <w:widowControl w:val="0"/>
              <w:autoSpaceDE/>
              <w:autoSpaceDN/>
              <w:adjustRightInd/>
              <w:spacing w:line="260" w:lineRule="auto"/>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Нормативные параметры</w:t>
            </w:r>
          </w:p>
        </w:tc>
      </w:tr>
      <w:tr w:rsidR="00576BBD" w:rsidRPr="000F520F" w:rsidTr="00576BBD">
        <w:tblPrEx>
          <w:tblBorders>
            <w:bottom w:val="single" w:sz="4" w:space="0" w:color="auto"/>
          </w:tblBorders>
        </w:tblPrEx>
        <w:trPr>
          <w:jc w:val="center"/>
        </w:trPr>
        <w:tc>
          <w:tcPr>
            <w:tcW w:w="3762" w:type="dxa"/>
            <w:shd w:val="clear" w:color="auto" w:fill="auto"/>
          </w:tcPr>
          <w:p w:rsidR="00576BBD" w:rsidRPr="000F520F"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рекламных конструкций на земельных участках, зданиях, сооружениях</w:t>
            </w:r>
            <w:r w:rsidR="00696501" w:rsidRPr="00696501">
              <w:rPr>
                <w:rFonts w:ascii="Times New Roman" w:eastAsia="Times New Roman" w:hAnsi="Times New Roman" w:cs="Times New Roman"/>
                <w:sz w:val="20"/>
                <w:szCs w:val="20"/>
                <w:lang w:eastAsia="ru-RU"/>
              </w:rPr>
              <w:t xml:space="preserve"> или ином недвижимом имуществе</w:t>
            </w:r>
          </w:p>
        </w:tc>
        <w:tc>
          <w:tcPr>
            <w:tcW w:w="6257"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z w:val="20"/>
                <w:szCs w:val="20"/>
                <w:lang w:eastAsia="ru-RU"/>
              </w:rPr>
              <w:t>Установка и эксплуатация рекламной конструкции</w:t>
            </w:r>
            <w:r w:rsidR="008C12EF">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pacing w:val="-2"/>
                <w:sz w:val="20"/>
                <w:szCs w:val="20"/>
                <w:lang w:eastAsia="ru-RU"/>
              </w:rPr>
              <w:t xml:space="preserve">осуществляется на основании договора с собственником земельного участка, здания </w:t>
            </w:r>
            <w:r w:rsidRPr="000F520F">
              <w:rPr>
                <w:rFonts w:ascii="Times New Roman" w:eastAsia="Times New Roman" w:hAnsi="Times New Roman" w:cs="Times New Roman"/>
                <w:sz w:val="20"/>
                <w:szCs w:val="20"/>
                <w:lang w:eastAsia="ru-RU"/>
              </w:rPr>
              <w:t xml:space="preserve">или иного недвижимого имущества, к которому присоединяется рекламная конструкция, либо с лицом, </w:t>
            </w:r>
            <w:proofErr w:type="spellStart"/>
            <w:r w:rsidRPr="000F520F">
              <w:rPr>
                <w:rFonts w:ascii="Times New Roman" w:eastAsia="Times New Roman" w:hAnsi="Times New Roman" w:cs="Times New Roman"/>
                <w:sz w:val="20"/>
                <w:szCs w:val="20"/>
                <w:lang w:eastAsia="ru-RU"/>
              </w:rPr>
              <w:t>управомоченным</w:t>
            </w:r>
            <w:proofErr w:type="spellEnd"/>
            <w:r w:rsidRPr="000F520F">
              <w:rPr>
                <w:rFonts w:ascii="Times New Roman" w:eastAsia="Times New Roman" w:hAnsi="Times New Roman" w:cs="Times New Roman"/>
                <w:sz w:val="20"/>
                <w:szCs w:val="20"/>
                <w:lang w:eastAsia="ru-RU"/>
              </w:rPr>
              <w:t xml:space="preserve"> собственником такого имущества, в том числе с арендатором.</w:t>
            </w:r>
          </w:p>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z w:val="20"/>
                <w:szCs w:val="20"/>
                <w:lang w:eastAsia="ru-RU"/>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F24A1C" w:rsidRDefault="00904F24" w:rsidP="00904F24">
            <w:pPr>
              <w:pStyle w:val="530"/>
            </w:pPr>
            <w:r w:rsidRPr="00F24A1C">
              <w:t>Размещение рекламных конструкций на земельных участках вне зависимости от форм собственности</w:t>
            </w:r>
          </w:p>
        </w:tc>
        <w:tc>
          <w:tcPr>
            <w:tcW w:w="6257" w:type="dxa"/>
            <w:shd w:val="clear" w:color="auto" w:fill="auto"/>
          </w:tcPr>
          <w:p w:rsidR="00904F24" w:rsidRPr="00F24A1C" w:rsidRDefault="00904F24" w:rsidP="00904F24">
            <w:pPr>
              <w:pStyle w:val="530"/>
            </w:pPr>
            <w:r w:rsidRPr="00F24A1C">
              <w:t xml:space="preserve">Места размещения рекламных конструкций определяются в соответствии со схемой размещения рекламных конструкций </w:t>
            </w:r>
            <w:r>
              <w:t>и   объектов информации на территории</w:t>
            </w:r>
            <w:r w:rsidRPr="00F24A1C">
              <w:t xml:space="preserve"> города Череповца</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904F24">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Размещение рекламных конструкций на зданиях, сооружениях, </w:t>
            </w:r>
            <w:r w:rsidRPr="00904F24">
              <w:rPr>
                <w:rFonts w:ascii="Times New Roman" w:eastAsia="Times New Roman" w:hAnsi="Times New Roman" w:cs="Times New Roman"/>
                <w:sz w:val="20"/>
                <w:szCs w:val="20"/>
                <w:lang w:eastAsia="ru-RU"/>
              </w:rPr>
              <w:t>или ином недвижимом имуществе,</w:t>
            </w:r>
            <w:r>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z w:val="20"/>
                <w:szCs w:val="20"/>
                <w:lang w:eastAsia="ru-RU"/>
              </w:rPr>
              <w:t>находящихся в государственной и муниципальной собственности</w:t>
            </w:r>
          </w:p>
        </w:tc>
        <w:tc>
          <w:tcPr>
            <w:tcW w:w="6257" w:type="dxa"/>
            <w:shd w:val="clear" w:color="auto" w:fill="auto"/>
          </w:tcPr>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Места размещения рекламных конструкций определяются в соответствии со схемой размещения рекламных конструкций</w:t>
            </w:r>
            <w:r>
              <w:t xml:space="preserve"> </w:t>
            </w:r>
            <w:r w:rsidRPr="00904F24">
              <w:rPr>
                <w:rFonts w:ascii="Times New Roman" w:eastAsia="Times New Roman" w:hAnsi="Times New Roman" w:cs="Times New Roman"/>
                <w:sz w:val="20"/>
                <w:szCs w:val="20"/>
                <w:lang w:eastAsia="ru-RU"/>
              </w:rPr>
              <w:t>и объектов информации на территории города Череповца</w:t>
            </w:r>
            <w:r>
              <w:rPr>
                <w:rFonts w:ascii="Times New Roman" w:eastAsia="Times New Roman" w:hAnsi="Times New Roman" w:cs="Times New Roman"/>
                <w:sz w:val="20"/>
                <w:szCs w:val="20"/>
                <w:lang w:eastAsia="ru-RU"/>
              </w:rPr>
              <w:t>.</w:t>
            </w:r>
          </w:p>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Заключение договора на установку и эксплуатацию рекламной конструкции осуществляется на основе торгов</w:t>
            </w:r>
            <w:r>
              <w:rPr>
                <w:rFonts w:ascii="Times New Roman" w:eastAsia="Times New Roman" w:hAnsi="Times New Roman" w:cs="Times New Roman"/>
                <w:sz w:val="20"/>
                <w:szCs w:val="20"/>
                <w:lang w:eastAsia="ru-RU"/>
              </w:rPr>
              <w:t xml:space="preserve"> (в форме аукциона или конкурса)</w:t>
            </w:r>
            <w:r w:rsidRPr="000F520F">
              <w:rPr>
                <w:rFonts w:ascii="Times New Roman" w:eastAsia="Times New Roman" w:hAnsi="Times New Roman" w:cs="Times New Roman"/>
                <w:sz w:val="20"/>
                <w:szCs w:val="20"/>
                <w:lang w:eastAsia="ru-RU"/>
              </w:rPr>
              <w:t xml:space="preserve">, проводимых </w:t>
            </w:r>
            <w:r w:rsidRPr="00904F24">
              <w:rPr>
                <w:rFonts w:ascii="Times New Roman" w:eastAsia="Times New Roman" w:hAnsi="Times New Roman" w:cs="Times New Roman"/>
                <w:sz w:val="20"/>
                <w:szCs w:val="20"/>
                <w:lang w:eastAsia="ru-RU"/>
              </w:rPr>
              <w:t>комитетом по управлению имуществом города Череповца в соответствии с законодательством Российской Федерации.</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средств наружной рекламы на автомобильных дорогах</w:t>
            </w:r>
          </w:p>
        </w:tc>
        <w:tc>
          <w:tcPr>
            <w:tcW w:w="6257" w:type="dxa"/>
            <w:shd w:val="clear" w:color="auto" w:fill="auto"/>
          </w:tcPr>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Не допускается размещать в границах коридора безопасности, а также:</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на одной опоре с дорожными знаками и светофорами; </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 железнодорожных переездах, в туннелях и под путепроводами; над въездами в туннели и выездами из туннелей;</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над проезжей частью;</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на дорожных ограждениях и направляющих устройствах; </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 подпорных стенах, деревьях, не являющихся частью дорожной инфраструктуры,</w:t>
            </w:r>
            <w:r w:rsidR="008C12EF">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z w:val="20"/>
                <w:szCs w:val="20"/>
                <w:lang w:eastAsia="ru-RU"/>
              </w:rPr>
              <w:t xml:space="preserve">и других природных объектах. </w:t>
            </w:r>
          </w:p>
          <w:p w:rsidR="00904F24" w:rsidRPr="000F520F" w:rsidRDefault="00904F24" w:rsidP="00E11BF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Допускается размещать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 определяемых в </w:t>
            </w:r>
            <w:r w:rsidRPr="000F520F">
              <w:rPr>
                <w:rFonts w:ascii="Times New Roman" w:eastAsia="Times New Roman" w:hAnsi="Times New Roman" w:cs="Times New Roman"/>
                <w:sz w:val="20"/>
                <w:szCs w:val="20"/>
                <w:lang w:eastAsia="ru-RU"/>
              </w:rPr>
              <w:lastRenderedPageBreak/>
              <w:t>соответствии с требованиями к территориальному размещению рекламных конструкций, установленными ГОСТ Р 52044-2003</w:t>
            </w:r>
            <w:r>
              <w:rPr>
                <w:rFonts w:ascii="Times New Roman" w:eastAsia="Times New Roman" w:hAnsi="Times New Roman" w:cs="Times New Roman"/>
                <w:sz w:val="20"/>
                <w:szCs w:val="20"/>
                <w:lang w:eastAsia="ru-RU"/>
              </w:rPr>
              <w:t xml:space="preserve"> «</w:t>
            </w:r>
            <w:r w:rsidRPr="00A12BF6">
              <w:rPr>
                <w:rFonts w:ascii="Times New Roman" w:eastAsia="Times New Roman" w:hAnsi="Times New Roman" w:cs="Times New Roman"/>
                <w:sz w:val="20"/>
                <w:szCs w:val="20"/>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bCs/>
                <w:sz w:val="20"/>
                <w:szCs w:val="20"/>
                <w:lang w:eastAsia="ru-RU"/>
              </w:rPr>
              <w:t>(</w:t>
            </w:r>
            <w:proofErr w:type="spellStart"/>
            <w:r w:rsidRPr="000F520F">
              <w:rPr>
                <w:rFonts w:ascii="Times New Roman" w:eastAsia="Times New Roman" w:hAnsi="Times New Roman" w:cs="Times New Roman"/>
                <w:bCs/>
                <w:sz w:val="20"/>
                <w:szCs w:val="20"/>
                <w:lang w:eastAsia="ru-RU"/>
              </w:rPr>
              <w:t>п.п</w:t>
            </w:r>
            <w:proofErr w:type="spellEnd"/>
            <w:r w:rsidRPr="000F520F">
              <w:rPr>
                <w:rFonts w:ascii="Times New Roman" w:eastAsia="Times New Roman" w:hAnsi="Times New Roman" w:cs="Times New Roman"/>
                <w:bCs/>
                <w:sz w:val="20"/>
                <w:szCs w:val="20"/>
                <w:lang w:eastAsia="ru-RU"/>
              </w:rPr>
              <w:t xml:space="preserve">. </w:t>
            </w:r>
            <w:r w:rsidR="00E11BFF">
              <w:rPr>
                <w:rFonts w:ascii="Times New Roman" w:eastAsia="Times New Roman" w:hAnsi="Times New Roman" w:cs="Times New Roman"/>
                <w:sz w:val="20"/>
                <w:szCs w:val="20"/>
                <w:lang w:eastAsia="ru-RU"/>
              </w:rPr>
              <w:t xml:space="preserve">6.1, 6.4, </w:t>
            </w:r>
            <w:r w:rsidRPr="000F520F">
              <w:rPr>
                <w:rFonts w:ascii="Times New Roman" w:eastAsia="Times New Roman" w:hAnsi="Times New Roman" w:cs="Times New Roman"/>
                <w:sz w:val="20"/>
                <w:szCs w:val="20"/>
                <w:lang w:eastAsia="ru-RU"/>
              </w:rPr>
              <w:t>6.12, 6.13).</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lastRenderedPageBreak/>
              <w:t>Размещение средств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tc>
        <w:tc>
          <w:tcPr>
            <w:tcW w:w="6257" w:type="dxa"/>
            <w:shd w:val="clear" w:color="auto" w:fill="auto"/>
          </w:tcPr>
          <w:p w:rsidR="00904F24" w:rsidRPr="000F520F" w:rsidRDefault="00904F24"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законом от 13.03.2006 № 38-ФЗ «О рекламе».</w:t>
            </w:r>
          </w:p>
        </w:tc>
      </w:tr>
    </w:tbl>
    <w:p w:rsidR="007D15DF" w:rsidRDefault="007D15DF" w:rsidP="000F520F">
      <w:pPr>
        <w:widowControl w:val="0"/>
        <w:autoSpaceDE/>
        <w:autoSpaceDN/>
        <w:adjustRightInd/>
        <w:spacing w:line="260" w:lineRule="auto"/>
        <w:ind w:firstLine="709"/>
        <w:jc w:val="both"/>
        <w:rPr>
          <w:rFonts w:ascii="Times New Roman" w:eastAsia="Times New Roman" w:hAnsi="Times New Roman" w:cs="Times New Roman"/>
          <w:lang w:eastAsia="ru-RU"/>
        </w:rPr>
      </w:pPr>
    </w:p>
    <w:p w:rsidR="00576BBD" w:rsidRPr="00576BBD" w:rsidRDefault="00576BBD" w:rsidP="000F520F">
      <w:pPr>
        <w:widowControl w:val="0"/>
        <w:autoSpaceDE/>
        <w:autoSpaceDN/>
        <w:adjustRightInd/>
        <w:spacing w:line="260" w:lineRule="auto"/>
        <w:ind w:firstLine="709"/>
        <w:jc w:val="both"/>
        <w:rPr>
          <w:rFonts w:ascii="Times New Roman" w:eastAsia="Times New Roman" w:hAnsi="Times New Roman" w:cs="Times New Roman"/>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.8.</w:t>
      </w:r>
      <w:r w:rsidR="00F22C8E">
        <w:rPr>
          <w:rFonts w:ascii="Times New Roman" w:eastAsia="Times New Roman" w:hAnsi="Times New Roman" w:cs="Times New Roman"/>
          <w:lang w:eastAsia="ru-RU"/>
        </w:rPr>
        <w:t>3</w:t>
      </w:r>
      <w:r w:rsidRPr="00576BBD">
        <w:rPr>
          <w:rFonts w:ascii="Times New Roman" w:eastAsia="Times New Roman" w:hAnsi="Times New Roman" w:cs="Times New Roman"/>
          <w:lang w:eastAsia="ru-RU"/>
        </w:rPr>
        <w:t xml:space="preserve">. </w:t>
      </w:r>
      <w:proofErr w:type="spellStart"/>
      <w:r w:rsidRPr="00576BBD">
        <w:rPr>
          <w:rFonts w:ascii="Times New Roman" w:eastAsia="Times New Roman" w:hAnsi="Times New Roman" w:cs="Times New Roman"/>
          <w:lang w:eastAsia="ru-RU"/>
        </w:rPr>
        <w:t>Рекламораспространитель</w:t>
      </w:r>
      <w:proofErr w:type="spellEnd"/>
      <w:r w:rsidRPr="00576BBD">
        <w:rPr>
          <w:rFonts w:ascii="Times New Roman" w:eastAsia="Times New Roman" w:hAnsi="Times New Roman" w:cs="Times New Roman"/>
          <w:lang w:eastAsia="ru-RU"/>
        </w:rPr>
        <w:t xml:space="preserve">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 </w:t>
      </w:r>
    </w:p>
    <w:p w:rsidR="00576BBD" w:rsidRPr="00576BBD" w:rsidRDefault="00576BBD" w:rsidP="00DD38E1">
      <w:pPr>
        <w:pStyle w:val="03"/>
        <w:rPr>
          <w:lang w:eastAsia="ru-RU"/>
        </w:rPr>
      </w:pPr>
      <w:bookmarkStart w:id="588" w:name="_Toc487700153"/>
      <w:bookmarkStart w:id="589" w:name="_Toc490553547"/>
      <w:bookmarkStart w:id="590" w:name="_Toc490724421"/>
      <w:r w:rsidRPr="00576BBD">
        <w:rPr>
          <w:lang w:eastAsia="ru-RU"/>
        </w:rPr>
        <w:t>1</w:t>
      </w:r>
      <w:r w:rsidR="00AD052F">
        <w:rPr>
          <w:lang w:eastAsia="ru-RU"/>
        </w:rPr>
        <w:t>4</w:t>
      </w:r>
      <w:r w:rsidRPr="00576BBD">
        <w:rPr>
          <w:lang w:eastAsia="ru-RU"/>
        </w:rPr>
        <w:t>.9. Некапитальные нестационарные сооружения</w:t>
      </w:r>
      <w:bookmarkEnd w:id="588"/>
      <w:bookmarkEnd w:id="589"/>
      <w:bookmarkEnd w:id="590"/>
    </w:p>
    <w:p w:rsidR="00576BBD" w:rsidRPr="00576BBD" w:rsidRDefault="00576BBD" w:rsidP="00576BBD">
      <w:pPr>
        <w:widowControl w:val="0"/>
        <w:autoSpaceDE/>
        <w:autoSpaceDN/>
        <w:adjustRightInd/>
        <w:ind w:firstLine="720"/>
        <w:jc w:val="both"/>
        <w:rPr>
          <w:rFonts w:ascii="Times New Roman" w:eastAsia="Times New Roman" w:hAnsi="Times New Roman" w:cs="Times New Roman"/>
          <w:spacing w:val="-2"/>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 xml:space="preserve">.9.1. </w:t>
      </w:r>
      <w:r w:rsidRPr="00576BBD">
        <w:rPr>
          <w:rFonts w:ascii="Times New Roman" w:eastAsia="Times New Roman" w:hAnsi="Times New Roman" w:cs="Times New Roman"/>
          <w:bCs/>
          <w:lang w:eastAsia="ru-RU"/>
        </w:rPr>
        <w:t xml:space="preserve">Некапитальные нестационарные сооружения – это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w:t>
      </w:r>
      <w:r w:rsidRPr="00576BBD">
        <w:rPr>
          <w:rFonts w:ascii="Times New Roman" w:eastAsia="Times New Roman" w:hAnsi="Times New Roman" w:cs="Times New Roman"/>
          <w:bCs/>
          <w:spacing w:val="-2"/>
          <w:lang w:eastAsia="ru-RU"/>
        </w:rPr>
        <w:t>остановочные павильоны, наземные туалетные кабины, другие объекты некапитального характера).</w:t>
      </w:r>
    </w:p>
    <w:p w:rsidR="00576BBD" w:rsidRPr="00576BBD" w:rsidRDefault="00576BBD" w:rsidP="00576BBD">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bCs/>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городского округа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0F520F" w:rsidRDefault="00576BBD" w:rsidP="000F520F">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bCs/>
          <w:lang w:eastAsia="ru-RU"/>
        </w:rPr>
        <w:t>1</w:t>
      </w:r>
      <w:r w:rsidR="00AD052F">
        <w:rPr>
          <w:rFonts w:ascii="Times New Roman" w:eastAsia="Times New Roman" w:hAnsi="Times New Roman" w:cs="Times New Roman"/>
          <w:bCs/>
          <w:lang w:eastAsia="ru-RU"/>
        </w:rPr>
        <w:t>4</w:t>
      </w:r>
      <w:r w:rsidRPr="00576BBD">
        <w:rPr>
          <w:rFonts w:ascii="Times New Roman" w:eastAsia="Times New Roman" w:hAnsi="Times New Roman" w:cs="Times New Roman"/>
          <w:bCs/>
          <w:lang w:eastAsia="ru-RU"/>
        </w:rPr>
        <w:t xml:space="preserve">.9.2. Размещение некапитальных нестационарных сооружений на территории города   </w:t>
      </w:r>
      <w:r w:rsidR="00700CA4">
        <w:rPr>
          <w:rFonts w:ascii="Times New Roman" w:eastAsia="Times New Roman" w:hAnsi="Times New Roman" w:cs="Times New Roman"/>
          <w:bCs/>
          <w:lang w:eastAsia="ru-RU"/>
        </w:rPr>
        <w:t>Череповца</w:t>
      </w:r>
      <w:r w:rsidRPr="00576BBD">
        <w:rPr>
          <w:rFonts w:ascii="Times New Roman" w:eastAsia="Times New Roman" w:hAnsi="Times New Roman" w:cs="Times New Roman"/>
          <w:bCs/>
          <w:lang w:eastAsia="ru-RU"/>
        </w:rPr>
        <w:t xml:space="preserve"> не должно препятствовать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w:t>
      </w:r>
      <w:r w:rsidR="000F520F">
        <w:rPr>
          <w:rFonts w:ascii="Times New Roman" w:eastAsia="Times New Roman" w:hAnsi="Times New Roman" w:cs="Times New Roman"/>
          <w:bCs/>
          <w:lang w:eastAsia="ru-RU"/>
        </w:rPr>
        <w:t>ройство территории и застройки.</w:t>
      </w:r>
    </w:p>
    <w:p w:rsidR="00576BBD" w:rsidRPr="000F520F" w:rsidRDefault="00576BBD" w:rsidP="000F520F">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 xml:space="preserve">.9.3. </w:t>
      </w:r>
      <w:r w:rsidRPr="00576BBD">
        <w:rPr>
          <w:rFonts w:ascii="Times New Roman" w:eastAsia="Times New Roman" w:hAnsi="Times New Roman" w:cs="Times New Roman"/>
          <w:spacing w:val="-3"/>
          <w:lang w:eastAsia="ru-RU"/>
        </w:rPr>
        <w:t>Нормативные параметры и расчетные показатели</w:t>
      </w:r>
      <w:r w:rsidR="00606548">
        <w:rPr>
          <w:rFonts w:ascii="Times New Roman" w:eastAsia="Times New Roman" w:hAnsi="Times New Roman" w:cs="Times New Roman"/>
          <w:spacing w:val="-3"/>
          <w:lang w:eastAsia="ru-RU"/>
        </w:rPr>
        <w:t xml:space="preserve"> </w:t>
      </w:r>
      <w:r w:rsidRPr="00576BBD">
        <w:rPr>
          <w:rFonts w:ascii="Times New Roman" w:eastAsia="Times New Roman" w:hAnsi="Times New Roman" w:cs="Times New Roman"/>
          <w:lang w:eastAsia="ru-RU"/>
        </w:rPr>
        <w:t>градостроительного проектирования некапитальных нестационарных сооружений</w:t>
      </w:r>
      <w:r w:rsidR="00606548">
        <w:rPr>
          <w:rFonts w:ascii="Times New Roman" w:eastAsia="Times New Roman" w:hAnsi="Times New Roman" w:cs="Times New Roman"/>
          <w:lang w:eastAsia="ru-RU"/>
        </w:rPr>
        <w:t xml:space="preserve"> </w:t>
      </w:r>
      <w:r w:rsidRPr="00576BBD">
        <w:rPr>
          <w:rFonts w:ascii="Times New Roman" w:eastAsia="Times New Roman" w:hAnsi="Times New Roman" w:cs="Times New Roman"/>
          <w:lang w:eastAsia="ru-RU"/>
        </w:rPr>
        <w:t xml:space="preserve">приведены в таблице </w:t>
      </w:r>
      <w:r w:rsidR="000F520F">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006C2526">
        <w:rPr>
          <w:rFonts w:ascii="Times New Roman" w:eastAsia="Times New Roman" w:hAnsi="Times New Roman" w:cs="Times New Roman"/>
          <w:lang w:eastAsia="ru-RU"/>
        </w:rPr>
        <w:t>.20</w:t>
      </w:r>
      <w:r w:rsidR="000F520F">
        <w:rPr>
          <w:rFonts w:ascii="Times New Roman" w:eastAsia="Times New Roman" w:hAnsi="Times New Roman" w:cs="Times New Roman"/>
          <w:lang w:eastAsia="ru-RU"/>
        </w:rPr>
        <w:t>.</w:t>
      </w:r>
    </w:p>
    <w:p w:rsidR="00576BBD" w:rsidRPr="00576BBD" w:rsidRDefault="000F520F" w:rsidP="00DD38E1">
      <w:pPr>
        <w:pStyle w:val="05"/>
      </w:pPr>
      <w:r>
        <w:t>Таблица 1</w:t>
      </w:r>
      <w:r w:rsidR="00AD052F">
        <w:t>4</w:t>
      </w:r>
      <w:r w:rsidR="006C2526">
        <w:t>.20</w:t>
      </w:r>
    </w:p>
    <w:p w:rsidR="00576BBD" w:rsidRPr="000F520F" w:rsidRDefault="00576BBD" w:rsidP="000F520F">
      <w:pPr>
        <w:widowControl w:val="0"/>
        <w:autoSpaceDE/>
        <w:autoSpaceDN/>
        <w:adjustRightInd/>
        <w:spacing w:line="20" w:lineRule="exact"/>
        <w:ind w:firstLine="221"/>
        <w:jc w:val="center"/>
        <w:rPr>
          <w:rFonts w:ascii="Arial" w:eastAsia="Times New Roman" w:hAnsi="Arial" w:cs="Arial"/>
          <w:b/>
          <w:bCs/>
          <w:sz w:val="20"/>
          <w:szCs w:val="20"/>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6489"/>
      </w:tblGrid>
      <w:tr w:rsidR="00576BBD" w:rsidRPr="00383BC1" w:rsidTr="00A12BF6">
        <w:trPr>
          <w:trHeight w:val="227"/>
          <w:tblHeader/>
          <w:jc w:val="center"/>
        </w:trPr>
        <w:tc>
          <w:tcPr>
            <w:tcW w:w="3572" w:type="dxa"/>
            <w:shd w:val="clear" w:color="auto" w:fill="auto"/>
          </w:tcPr>
          <w:p w:rsidR="00576BBD" w:rsidRPr="00383BC1" w:rsidRDefault="00383BC1" w:rsidP="00A12BF6">
            <w:pPr>
              <w:widowControl w:val="0"/>
              <w:autoSpaceDE/>
              <w:autoSpaceDN/>
              <w:adjustRightInd/>
              <w:spacing w:line="260" w:lineRule="auto"/>
              <w:ind w:left="-57" w:right="-57"/>
              <w:jc w:val="center"/>
              <w:rPr>
                <w:rFonts w:ascii="Times New Roman" w:eastAsia="Times New Roman" w:hAnsi="Times New Roman" w:cs="Times New Roman"/>
                <w:b/>
                <w:sz w:val="20"/>
                <w:szCs w:val="20"/>
                <w:lang w:eastAsia="ru-RU"/>
              </w:rPr>
            </w:pPr>
            <w:r w:rsidRPr="00383BC1">
              <w:rPr>
                <w:rFonts w:ascii="Times New Roman" w:eastAsia="Times New Roman" w:hAnsi="Times New Roman" w:cs="Times New Roman"/>
                <w:b/>
                <w:sz w:val="20"/>
                <w:szCs w:val="20"/>
                <w:lang w:eastAsia="ru-RU"/>
              </w:rPr>
              <w:t>Наименование показателей</w:t>
            </w:r>
          </w:p>
        </w:tc>
        <w:tc>
          <w:tcPr>
            <w:tcW w:w="6489" w:type="dxa"/>
            <w:shd w:val="clear" w:color="auto" w:fill="auto"/>
          </w:tcPr>
          <w:p w:rsidR="00576BBD" w:rsidRPr="00383BC1" w:rsidRDefault="00383BC1" w:rsidP="00A12BF6">
            <w:pPr>
              <w:widowControl w:val="0"/>
              <w:autoSpaceDE/>
              <w:autoSpaceDN/>
              <w:adjustRightInd/>
              <w:spacing w:line="260" w:lineRule="auto"/>
              <w:ind w:left="-57" w:right="-57"/>
              <w:jc w:val="center"/>
              <w:rPr>
                <w:rFonts w:ascii="Times New Roman" w:eastAsia="Times New Roman" w:hAnsi="Times New Roman" w:cs="Times New Roman"/>
                <w:b/>
                <w:spacing w:val="-3"/>
                <w:sz w:val="20"/>
                <w:szCs w:val="20"/>
                <w:lang w:eastAsia="ru-RU"/>
              </w:rPr>
            </w:pPr>
            <w:r w:rsidRPr="00383BC1">
              <w:rPr>
                <w:rFonts w:ascii="Times New Roman" w:eastAsia="Times New Roman" w:hAnsi="Times New Roman" w:cs="Times New Roman"/>
                <w:b/>
                <w:spacing w:val="-3"/>
                <w:sz w:val="20"/>
                <w:szCs w:val="20"/>
                <w:lang w:eastAsia="ru-RU"/>
              </w:rPr>
              <w:t>Нормативные параметры и расчетные показатели</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Размещение некапитальных нестационарных сооружений </w:t>
            </w:r>
          </w:p>
        </w:tc>
        <w:tc>
          <w:tcPr>
            <w:tcW w:w="6489" w:type="dxa"/>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Не допускается:</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под козырьками вестибюлей, в арках зданий;</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газонах, площадках (детских, отдыха, спортивных, стоянок автотранспорта), посадочных площадках общественного пассажирского транспорта;</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 </w:t>
            </w:r>
            <w:r w:rsidR="00E11BFF" w:rsidRPr="00E11BFF">
              <w:rPr>
                <w:rFonts w:ascii="Times New Roman" w:eastAsia="Times New Roman" w:hAnsi="Times New Roman" w:cs="Times New Roman"/>
                <w:bCs/>
                <w:sz w:val="20"/>
                <w:szCs w:val="20"/>
                <w:lang w:eastAsia="ru-RU"/>
              </w:rPr>
              <w:t xml:space="preserve">на всех видах инженерных коммуникаций и/или в их охранных зонах без согласования с соответствующими </w:t>
            </w:r>
            <w:proofErr w:type="spellStart"/>
            <w:r w:rsidR="00E11BFF" w:rsidRPr="00E11BFF">
              <w:rPr>
                <w:rFonts w:ascii="Times New Roman" w:eastAsia="Times New Roman" w:hAnsi="Times New Roman" w:cs="Times New Roman"/>
                <w:bCs/>
                <w:sz w:val="20"/>
                <w:szCs w:val="20"/>
                <w:lang w:eastAsia="ru-RU"/>
              </w:rPr>
              <w:t>ресурсоснабжающими</w:t>
            </w:r>
            <w:proofErr w:type="spellEnd"/>
            <w:r w:rsidR="00E11BFF" w:rsidRPr="00E11BFF">
              <w:rPr>
                <w:rFonts w:ascii="Times New Roman" w:eastAsia="Times New Roman" w:hAnsi="Times New Roman" w:cs="Times New Roman"/>
                <w:bCs/>
                <w:sz w:val="20"/>
                <w:szCs w:val="20"/>
                <w:lang w:eastAsia="ru-RU"/>
              </w:rPr>
              <w:t xml:space="preserve"> организациями</w:t>
            </w:r>
            <w:r w:rsidR="00E11BFF">
              <w:rPr>
                <w:rFonts w:ascii="Times New Roman" w:eastAsia="Times New Roman" w:hAnsi="Times New Roman" w:cs="Times New Roman"/>
                <w:bCs/>
                <w:sz w:val="20"/>
                <w:szCs w:val="20"/>
                <w:lang w:eastAsia="ru-RU"/>
              </w:rPr>
              <w:t>.</w:t>
            </w:r>
          </w:p>
        </w:tc>
      </w:tr>
      <w:tr w:rsidR="00576BBD" w:rsidRPr="00383BC1" w:rsidTr="00DD38E1">
        <w:tblPrEx>
          <w:tblBorders>
            <w:bottom w:val="single" w:sz="4" w:space="0" w:color="auto"/>
          </w:tblBorders>
        </w:tblPrEx>
        <w:trPr>
          <w:jc w:val="center"/>
        </w:trPr>
        <w:tc>
          <w:tcPr>
            <w:tcW w:w="3572" w:type="dxa"/>
            <w:tcBorders>
              <w:bottom w:val="nil"/>
            </w:tcBorders>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Расстояния до других объектов:</w:t>
            </w:r>
          </w:p>
        </w:tc>
        <w:tc>
          <w:tcPr>
            <w:tcW w:w="6489" w:type="dxa"/>
            <w:tcBorders>
              <w:bottom w:val="nil"/>
            </w:tcBorders>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Не менее, м:</w:t>
            </w:r>
          </w:p>
        </w:tc>
      </w:tr>
      <w:tr w:rsidR="00576BBD" w:rsidRPr="00383BC1" w:rsidTr="00DD38E1">
        <w:tblPrEx>
          <w:tblBorders>
            <w:bottom w:val="single" w:sz="4" w:space="0" w:color="auto"/>
          </w:tblBorders>
        </w:tblPrEx>
        <w:trPr>
          <w:trHeight w:val="266"/>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остановочных павильонов</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10 </w:t>
            </w:r>
          </w:p>
        </w:tc>
      </w:tr>
      <w:tr w:rsidR="00576BBD" w:rsidRPr="00383BC1" w:rsidTr="00DD38E1">
        <w:tblPrEx>
          <w:tblBorders>
            <w:bottom w:val="single" w:sz="4" w:space="0" w:color="auto"/>
          </w:tblBorders>
        </w:tblPrEx>
        <w:trPr>
          <w:trHeight w:val="266"/>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вентиляционных шахт</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25 </w:t>
            </w:r>
          </w:p>
        </w:tc>
      </w:tr>
      <w:tr w:rsidR="00576BBD" w:rsidRPr="00383BC1" w:rsidTr="00DD38E1">
        <w:tblPrEx>
          <w:tblBorders>
            <w:bottom w:val="single" w:sz="4" w:space="0" w:color="auto"/>
          </w:tblBorders>
        </w:tblPrEx>
        <w:trPr>
          <w:trHeight w:val="539"/>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 </w:t>
            </w:r>
            <w:r w:rsidRPr="00383BC1">
              <w:rPr>
                <w:rFonts w:ascii="Times New Roman" w:eastAsia="Times New Roman" w:hAnsi="Times New Roman" w:cs="Times New Roman"/>
                <w:spacing w:val="-2"/>
                <w:sz w:val="20"/>
                <w:szCs w:val="20"/>
                <w:lang w:eastAsia="ru-RU"/>
              </w:rPr>
              <w:t>до окон жилых помещений, перед витринами торговых предприятий</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20 </w:t>
            </w:r>
          </w:p>
        </w:tc>
      </w:tr>
      <w:tr w:rsidR="00576BBD" w:rsidRPr="00383BC1" w:rsidTr="00DD38E1">
        <w:tblPrEx>
          <w:tblBorders>
            <w:bottom w:val="single" w:sz="4" w:space="0" w:color="auto"/>
          </w:tblBorders>
        </w:tblPrEx>
        <w:trPr>
          <w:trHeight w:val="266"/>
          <w:jc w:val="center"/>
        </w:trPr>
        <w:tc>
          <w:tcPr>
            <w:tcW w:w="3572" w:type="dxa"/>
            <w:tcBorders>
              <w:top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lastRenderedPageBreak/>
              <w:t>- до стволов деревьев</w:t>
            </w:r>
          </w:p>
        </w:tc>
        <w:tc>
          <w:tcPr>
            <w:tcW w:w="6489" w:type="dxa"/>
            <w:tcBorders>
              <w:top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3 </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некапитальных нестационарных сооружений в границах охранных зон объектов культурного наследия (памятников истории и культуры), в зонах особо охраняемых природных территорий</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Параметры сооружений (высота, ширина, протяженность), функциональное назначение и прочие условия их размещения рекомендуется согласовывать с </w:t>
            </w:r>
            <w:r w:rsidRPr="00383BC1">
              <w:rPr>
                <w:rFonts w:ascii="Times New Roman" w:eastAsia="Times New Roman" w:hAnsi="Times New Roman" w:cs="Times New Roman"/>
                <w:bCs/>
                <w:sz w:val="20"/>
                <w:szCs w:val="20"/>
                <w:lang w:eastAsia="ru-RU"/>
              </w:rPr>
              <w:t xml:space="preserve">соответствующими органами, </w:t>
            </w:r>
            <w:r w:rsidRPr="00383BC1">
              <w:rPr>
                <w:rFonts w:ascii="Times New Roman" w:eastAsia="Times New Roman" w:hAnsi="Times New Roman" w:cs="Times New Roman"/>
                <w:sz w:val="20"/>
                <w:szCs w:val="20"/>
                <w:lang w:eastAsia="ru-RU"/>
              </w:rPr>
              <w:t>уполномоченными в области сохранения,</w:t>
            </w:r>
            <w:r w:rsidR="00F22C8E" w:rsidRPr="00383BC1">
              <w:rPr>
                <w:rFonts w:ascii="Times New Roman" w:eastAsia="Times New Roman" w:hAnsi="Times New Roman" w:cs="Times New Roman"/>
                <w:sz w:val="20"/>
                <w:szCs w:val="20"/>
                <w:lang w:eastAsia="ru-RU"/>
              </w:rPr>
              <w:t xml:space="preserve"> использования, популяризации и </w:t>
            </w:r>
            <w:r w:rsidRPr="00383BC1">
              <w:rPr>
                <w:rFonts w:ascii="Times New Roman" w:eastAsia="Times New Roman" w:hAnsi="Times New Roman" w:cs="Times New Roman"/>
                <w:sz w:val="20"/>
                <w:szCs w:val="20"/>
                <w:lang w:eastAsia="ru-RU"/>
              </w:rPr>
              <w:t xml:space="preserve">государственной охраны объектов культурного наследия, </w:t>
            </w:r>
            <w:r w:rsidRPr="00383BC1">
              <w:rPr>
                <w:rFonts w:ascii="Times New Roman" w:eastAsia="Times New Roman" w:hAnsi="Times New Roman" w:cs="Times New Roman"/>
                <w:bCs/>
                <w:sz w:val="20"/>
                <w:szCs w:val="20"/>
                <w:lang w:eastAsia="ru-RU"/>
              </w:rPr>
              <w:t xml:space="preserve">соответствующими органами, </w:t>
            </w:r>
            <w:r w:rsidRPr="00383BC1">
              <w:rPr>
                <w:rFonts w:ascii="Times New Roman" w:eastAsia="Times New Roman" w:hAnsi="Times New Roman" w:cs="Times New Roman"/>
                <w:sz w:val="20"/>
                <w:szCs w:val="20"/>
                <w:lang w:eastAsia="ru-RU"/>
              </w:rPr>
              <w:t xml:space="preserve">уполномоченными для осуществления государственного надзора, муниципального контроля в области </w:t>
            </w:r>
            <w:r w:rsidRPr="00383BC1">
              <w:rPr>
                <w:rFonts w:ascii="Times New Roman" w:eastAsia="Times New Roman" w:hAnsi="Times New Roman" w:cs="Times New Roman"/>
                <w:spacing w:val="-2"/>
                <w:sz w:val="20"/>
                <w:szCs w:val="20"/>
                <w:lang w:eastAsia="ru-RU"/>
              </w:rPr>
              <w:t>охраны и использования особо охраняемых природных территорий.</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некапитальных нестационарных сооружений на тротуарах</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pacing w:val="2"/>
                <w:sz w:val="20"/>
                <w:szCs w:val="20"/>
                <w:lang w:eastAsia="ru-RU"/>
              </w:rPr>
              <w:t>Допускается размещение на тротуарах шириной более 4,5 м при условии, что фактическая интенсивность движения пешеходов в час «пик» в двух направлениях не превышает 700 чел./час на одну полосу движения, равную 0,75 м.</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сооружений предприятий мелкорозничной торговли, бытового обслуживания и питания</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Следует размещать на территориях пешеходных зон, в парках, садах, на бульварах города </w:t>
            </w:r>
            <w:r w:rsidR="00700CA4" w:rsidRPr="00383BC1">
              <w:rPr>
                <w:rFonts w:ascii="Times New Roman" w:eastAsia="Times New Roman" w:hAnsi="Times New Roman" w:cs="Times New Roman"/>
                <w:sz w:val="20"/>
                <w:szCs w:val="20"/>
                <w:lang w:eastAsia="ru-RU"/>
              </w:rPr>
              <w:t xml:space="preserve">Череповца. </w:t>
            </w:r>
          </w:p>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радиусе доступности 200 м).</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остановочных павильонов</w:t>
            </w:r>
          </w:p>
        </w:tc>
        <w:tc>
          <w:tcPr>
            <w:tcW w:w="6489" w:type="dxa"/>
            <w:shd w:val="clear" w:color="auto" w:fill="auto"/>
          </w:tcPr>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Следует предусматривать в местах остановок общественного пассажирского транспорта.</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383BC1">
              <w:rPr>
                <w:rFonts w:ascii="Times New Roman" w:eastAsia="Times New Roman" w:hAnsi="Times New Roman" w:cs="Times New Roman"/>
                <w:bCs/>
                <w:spacing w:val="-2"/>
                <w:sz w:val="20"/>
                <w:szCs w:val="20"/>
                <w:lang w:eastAsia="ru-RU"/>
              </w:rPr>
              <w:t xml:space="preserve">Для установки павильона </w:t>
            </w:r>
            <w:r w:rsidRPr="00383BC1">
              <w:rPr>
                <w:rFonts w:ascii="Times New Roman" w:eastAsia="Times New Roman" w:hAnsi="Times New Roman" w:cs="Times New Roman"/>
                <w:bCs/>
                <w:sz w:val="20"/>
                <w:szCs w:val="20"/>
                <w:lang w:eastAsia="ru-RU"/>
              </w:rPr>
              <w:t xml:space="preserve">следует </w:t>
            </w:r>
            <w:r w:rsidRPr="00383BC1">
              <w:rPr>
                <w:rFonts w:ascii="Times New Roman" w:eastAsia="Times New Roman" w:hAnsi="Times New Roman" w:cs="Times New Roman"/>
                <w:bCs/>
                <w:spacing w:val="-2"/>
                <w:sz w:val="20"/>
                <w:szCs w:val="20"/>
                <w:lang w:eastAsia="ru-RU"/>
              </w:rPr>
              <w:t>предусматривать площадку с твердыми видами покрытия размером не менее 2,0 × 5,0 м</w:t>
            </w:r>
            <w:r w:rsidR="000F520F" w:rsidRPr="00383BC1">
              <w:rPr>
                <w:rFonts w:ascii="Times New Roman" w:eastAsia="Times New Roman" w:hAnsi="Times New Roman" w:cs="Times New Roman"/>
                <w:bCs/>
                <w:spacing w:val="-2"/>
                <w:sz w:val="20"/>
                <w:szCs w:val="20"/>
                <w:lang w:eastAsia="ru-RU"/>
              </w:rPr>
              <w:t xml:space="preserve">. </w:t>
            </w:r>
            <w:r w:rsidRPr="00383BC1">
              <w:rPr>
                <w:rFonts w:ascii="Times New Roman" w:eastAsia="Times New Roman" w:hAnsi="Times New Roman" w:cs="Times New Roman"/>
                <w:sz w:val="20"/>
                <w:szCs w:val="20"/>
                <w:lang w:eastAsia="ru-RU"/>
              </w:rPr>
              <w:t>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(для деревьев с компактной кроной).</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туалетных кабин</w:t>
            </w:r>
          </w:p>
        </w:tc>
        <w:tc>
          <w:tcPr>
            <w:tcW w:w="6489" w:type="dxa"/>
            <w:shd w:val="clear" w:color="auto" w:fill="auto"/>
          </w:tcPr>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Допускается предусматривать при отсутствии или недостаточной пропускной способности общественных туалетов:</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наиболее</w:t>
            </w:r>
            <w:r w:rsidR="00700CA4" w:rsidRPr="00383BC1">
              <w:rPr>
                <w:rFonts w:ascii="Times New Roman" w:eastAsia="Times New Roman" w:hAnsi="Times New Roman" w:cs="Times New Roman"/>
                <w:bCs/>
                <w:sz w:val="20"/>
                <w:szCs w:val="20"/>
                <w:lang w:eastAsia="ru-RU"/>
              </w:rPr>
              <w:t xml:space="preserve"> посещаемых территориях города Череповца</w:t>
            </w:r>
            <w:r w:rsidRPr="00383BC1">
              <w:rPr>
                <w:rFonts w:ascii="Times New Roman" w:eastAsia="Times New Roman" w:hAnsi="Times New Roman" w:cs="Times New Roman"/>
                <w:bCs/>
                <w:sz w:val="20"/>
                <w:szCs w:val="20"/>
                <w:lang w:eastAsia="ru-RU"/>
              </w:rPr>
              <w:t>;</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в местах проведения массовых мероприятий;</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при крупных объектах торговли и услуг;</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территории объектов рекреации (парков, садов);</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в местах установки автозаправочных станций;</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крупных автостоянках;</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 при некапитальных нестационарных сооружениях питания. </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туалетных кабин на придомовой территории не допускается. Расстояние до жилых и общественных зданий должно быть не менее 20 м.</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Туалетную кабину необходимо устанавливать на твердые виды покрытия.</w:t>
            </w:r>
          </w:p>
        </w:tc>
      </w:tr>
    </w:tbl>
    <w:p w:rsidR="00D33410" w:rsidRPr="00D33410" w:rsidRDefault="00D33410" w:rsidP="00DD38E1">
      <w:pPr>
        <w:pStyle w:val="02"/>
        <w:rPr>
          <w:lang w:eastAsia="ru-RU"/>
        </w:rPr>
      </w:pPr>
      <w:bookmarkStart w:id="591" w:name="_Toc487700154"/>
      <w:bookmarkStart w:id="592" w:name="_Toc490553548"/>
      <w:bookmarkStart w:id="593" w:name="_Toc490724422"/>
      <w:r w:rsidRPr="004E160F">
        <w:rPr>
          <w:lang w:eastAsia="ru-RU"/>
        </w:rPr>
        <w:lastRenderedPageBreak/>
        <w:t>1</w:t>
      </w:r>
      <w:r w:rsidR="00AD052F">
        <w:rPr>
          <w:lang w:eastAsia="ru-RU"/>
        </w:rPr>
        <w:t>5</w:t>
      </w:r>
      <w:r w:rsidRPr="004E160F">
        <w:rPr>
          <w:lang w:eastAsia="ru-RU"/>
        </w:rPr>
        <w:t>.</w:t>
      </w:r>
      <w:r w:rsidR="006C2526">
        <w:rPr>
          <w:lang w:eastAsia="ru-RU"/>
        </w:rPr>
        <w:t xml:space="preserve"> </w:t>
      </w:r>
      <w:r w:rsidR="00831115">
        <w:rPr>
          <w:lang w:eastAsia="ru-RU"/>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w:t>
      </w:r>
      <w:r w:rsidR="00602778" w:rsidRPr="004E160F">
        <w:rPr>
          <w:lang w:eastAsia="ru-RU"/>
        </w:rPr>
        <w:t xml:space="preserve">, </w:t>
      </w:r>
      <w:r w:rsidR="00831115">
        <w:rPr>
          <w:lang w:eastAsia="ru-RU"/>
        </w:rPr>
        <w:t xml:space="preserve">ЗАЩИТЕ НАСЕЛЕНИЯ И ТЕРРИТОРИИ </w:t>
      </w:r>
      <w:r w:rsidR="008F3340">
        <w:rPr>
          <w:lang w:eastAsia="ru-RU"/>
        </w:rPr>
        <w:t>МУНИЦИПАЛЬНОГО ОБРАЗОВАНИЯ «ГОРОД ЧЕРЕПОВЕЦ»</w:t>
      </w:r>
      <w:r w:rsidR="00831115">
        <w:rPr>
          <w:lang w:eastAsia="ru-RU"/>
        </w:rPr>
        <w:t xml:space="preserve"> ОТ ЧРЕЗВЫЧАЙНЫХ СИТУАЦИЙ ПРИРОДНОГО И ТЕХНОГЕННОГО ХАРАКТЕРА</w:t>
      </w:r>
      <w:r w:rsidR="00831115" w:rsidRPr="00831115">
        <w:rPr>
          <w:lang w:eastAsia="ru-RU"/>
        </w:rPr>
        <w:t xml:space="preserve">; </w:t>
      </w:r>
      <w:r w:rsidR="00831115">
        <w:rPr>
          <w:lang w:eastAsia="ru-RU"/>
        </w:rPr>
        <w:t>ОБЕСПЕЧЕНИЯ ДЕЯТЕЛЬНОСТИ АВАРИЙНО-СПАСАТЕЛЬНЫХ СЛУЖБ</w:t>
      </w:r>
      <w:r w:rsidR="00831115" w:rsidRPr="00831115">
        <w:rPr>
          <w:lang w:eastAsia="ru-RU"/>
        </w:rPr>
        <w:t xml:space="preserve">; </w:t>
      </w:r>
      <w:r w:rsidR="00831115">
        <w:rPr>
          <w:lang w:eastAsia="ru-RU"/>
        </w:rPr>
        <w:t xml:space="preserve">ОСУЩЕСТВЛЕНИЕ МЕРОПРИЯТИЙ ПО МОБИЛИЗАЦИОННОЙ ПОДГОТОВКЕ МУНИЦИПАЛЬНЫХ ПРЕДПРИЯТИЙ И УЧРЕЖДЕНИЙ, НАХОДЯЩИХСЯ НА ТЕРРИТОРИИ </w:t>
      </w:r>
      <w:bookmarkEnd w:id="591"/>
      <w:r w:rsidR="008F3340">
        <w:rPr>
          <w:lang w:eastAsia="ru-RU"/>
        </w:rPr>
        <w:t>МУНИЦИПАЛЬНОГО ОБРАЗОВАНИЯ «ГОРОД ЧЕРЕПОВЕЦ»</w:t>
      </w:r>
      <w:bookmarkEnd w:id="592"/>
      <w:bookmarkEnd w:id="593"/>
    </w:p>
    <w:p w:rsidR="00D33410" w:rsidRPr="00D33410" w:rsidRDefault="00D33410" w:rsidP="00DD38E1">
      <w:pPr>
        <w:pStyle w:val="011"/>
        <w:rPr>
          <w:lang w:eastAsia="ru-RU"/>
        </w:rPr>
      </w:pPr>
      <w:r w:rsidRPr="00D33410">
        <w:rPr>
          <w:lang w:eastAsia="ru-RU"/>
        </w:rPr>
        <w:t>1</w:t>
      </w:r>
      <w:r w:rsidR="00AD052F">
        <w:rPr>
          <w:lang w:eastAsia="ru-RU"/>
        </w:rPr>
        <w:t>5</w:t>
      </w:r>
      <w:r w:rsidRPr="00D33410">
        <w:rPr>
          <w:lang w:eastAsia="ru-RU"/>
        </w:rPr>
        <w:t xml:space="preserve">.1. Расчетные показатели минимально допустимого уровня обеспеченности и максимально </w:t>
      </w:r>
      <w:r w:rsidRPr="00880624">
        <w:rPr>
          <w:lang w:eastAsia="ru-RU"/>
        </w:rPr>
        <w:t>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приведены в таблице 1</w:t>
      </w:r>
      <w:r w:rsidR="00AD052F">
        <w:rPr>
          <w:lang w:eastAsia="ru-RU"/>
        </w:rPr>
        <w:t>5</w:t>
      </w:r>
      <w:r w:rsidRPr="00880624">
        <w:rPr>
          <w:lang w:eastAsia="ru-RU"/>
        </w:rPr>
        <w:t>.1.</w:t>
      </w:r>
    </w:p>
    <w:p w:rsidR="00D33410" w:rsidRPr="00D33410" w:rsidRDefault="00D33410" w:rsidP="00DD38E1">
      <w:pPr>
        <w:pStyle w:val="05"/>
      </w:pPr>
      <w:r w:rsidRPr="00D33410">
        <w:t>Таблица 1</w:t>
      </w:r>
      <w:r w:rsidR="00AD052F">
        <w:t>5</w:t>
      </w:r>
      <w:r w:rsidRPr="00D33410">
        <w:t>.1</w:t>
      </w:r>
    </w:p>
    <w:tbl>
      <w:tblPr>
        <w:tblStyle w:val="af9"/>
        <w:tblW w:w="10136" w:type="dxa"/>
        <w:tblInd w:w="108" w:type="dxa"/>
        <w:tblLook w:val="04A0" w:firstRow="1" w:lastRow="0" w:firstColumn="1" w:lastColumn="0" w:noHBand="0" w:noVBand="1"/>
      </w:tblPr>
      <w:tblGrid>
        <w:gridCol w:w="1969"/>
        <w:gridCol w:w="3313"/>
        <w:gridCol w:w="2669"/>
        <w:gridCol w:w="2185"/>
      </w:tblGrid>
      <w:tr w:rsidR="00AA7CF4" w:rsidRPr="006F1DA0" w:rsidTr="00357480">
        <w:trPr>
          <w:trHeight w:val="690"/>
        </w:trPr>
        <w:tc>
          <w:tcPr>
            <w:tcW w:w="1969" w:type="dxa"/>
            <w:shd w:val="clear" w:color="auto" w:fill="auto"/>
          </w:tcPr>
          <w:p w:rsidR="00AA7CF4" w:rsidRPr="006F1DA0" w:rsidRDefault="00AA7CF4" w:rsidP="005F089F">
            <w:pPr>
              <w:pStyle w:val="45"/>
            </w:pPr>
            <w:r w:rsidRPr="006F1DA0">
              <w:t>Наименование вида объекта</w:t>
            </w:r>
          </w:p>
        </w:tc>
        <w:tc>
          <w:tcPr>
            <w:tcW w:w="3313" w:type="dxa"/>
            <w:shd w:val="clear" w:color="auto" w:fill="auto"/>
          </w:tcPr>
          <w:p w:rsidR="00AA7CF4" w:rsidRPr="006F1DA0" w:rsidRDefault="00AA7CF4" w:rsidP="005F089F">
            <w:pPr>
              <w:pStyle w:val="45"/>
            </w:pPr>
            <w:r w:rsidRPr="006F1DA0">
              <w:t>Тип расчетного показателя</w:t>
            </w:r>
          </w:p>
        </w:tc>
        <w:tc>
          <w:tcPr>
            <w:tcW w:w="2669" w:type="dxa"/>
            <w:shd w:val="clear" w:color="auto" w:fill="auto"/>
          </w:tcPr>
          <w:p w:rsidR="00AA7CF4" w:rsidRPr="006F1DA0" w:rsidRDefault="00AA7CF4" w:rsidP="005F089F">
            <w:pPr>
              <w:pStyle w:val="45"/>
            </w:pPr>
            <w:r w:rsidRPr="006F1DA0">
              <w:t>Наименование расчетного показателя, единица измерения</w:t>
            </w:r>
          </w:p>
        </w:tc>
        <w:tc>
          <w:tcPr>
            <w:tcW w:w="2185" w:type="dxa"/>
            <w:shd w:val="clear" w:color="auto" w:fill="auto"/>
          </w:tcPr>
          <w:p w:rsidR="00AA7CF4" w:rsidRPr="006F1DA0" w:rsidRDefault="00AA7CF4" w:rsidP="005F089F">
            <w:pPr>
              <w:pStyle w:val="45"/>
            </w:pPr>
            <w:r>
              <w:t xml:space="preserve">Значение </w:t>
            </w:r>
            <w:r w:rsidRPr="006F1DA0">
              <w:t>расчетного показателя</w:t>
            </w:r>
          </w:p>
        </w:tc>
      </w:tr>
      <w:tr w:rsidR="00AA7CF4" w:rsidRPr="006F1DA0" w:rsidTr="00A033D3">
        <w:trPr>
          <w:trHeight w:val="304"/>
        </w:trPr>
        <w:tc>
          <w:tcPr>
            <w:tcW w:w="1969" w:type="dxa"/>
            <w:vMerge w:val="restart"/>
            <w:shd w:val="clear" w:color="auto" w:fill="auto"/>
          </w:tcPr>
          <w:p w:rsidR="00AA7CF4" w:rsidRPr="006F1DA0" w:rsidRDefault="00AA7CF4" w:rsidP="005F089F">
            <w:pPr>
              <w:pStyle w:val="510"/>
            </w:pPr>
            <w:r w:rsidRPr="004E160F">
              <w:t>Административные здания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357480" w:rsidP="005F089F">
            <w:pPr>
              <w:pStyle w:val="510"/>
            </w:pPr>
            <w:r>
              <w:t>Уровень обеспеченности</w:t>
            </w:r>
          </w:p>
        </w:tc>
        <w:tc>
          <w:tcPr>
            <w:tcW w:w="2185" w:type="dxa"/>
            <w:shd w:val="clear" w:color="auto" w:fill="auto"/>
          </w:tcPr>
          <w:p w:rsidR="00AA7CF4" w:rsidRPr="006F1DA0" w:rsidRDefault="00AA7CF4" w:rsidP="005F089F">
            <w:pPr>
              <w:pStyle w:val="512"/>
            </w:pPr>
            <w:r>
              <w:t>по заданию на проектирование</w:t>
            </w:r>
          </w:p>
        </w:tc>
      </w:tr>
      <w:tr w:rsidR="00AA7CF4" w:rsidRPr="006F1DA0" w:rsidTr="00A033D3">
        <w:trPr>
          <w:trHeight w:val="70"/>
        </w:trPr>
        <w:tc>
          <w:tcPr>
            <w:tcW w:w="1969" w:type="dxa"/>
            <w:vMerge/>
            <w:shd w:val="clear" w:color="auto" w:fill="auto"/>
          </w:tcPr>
          <w:p w:rsidR="00AA7CF4" w:rsidRPr="006F1DA0"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Pr="006F1DA0" w:rsidRDefault="00AA7CF4" w:rsidP="005F089F">
            <w:pPr>
              <w:pStyle w:val="510"/>
            </w:pPr>
            <w:r>
              <w:t>Размер земельного участка</w:t>
            </w:r>
          </w:p>
        </w:tc>
        <w:tc>
          <w:tcPr>
            <w:tcW w:w="2185" w:type="dxa"/>
            <w:shd w:val="clear" w:color="auto" w:fill="auto"/>
          </w:tcPr>
          <w:p w:rsidR="00AA7CF4" w:rsidRPr="006F1DA0" w:rsidRDefault="00AA7CF4" w:rsidP="005F089F">
            <w:pPr>
              <w:pStyle w:val="512"/>
            </w:pPr>
            <w:r>
              <w:t xml:space="preserve">по заданию на </w:t>
            </w:r>
            <w:r w:rsidRPr="001D1700">
              <w:t>проектирование</w:t>
            </w:r>
          </w:p>
        </w:tc>
      </w:tr>
      <w:tr w:rsidR="00AA7CF4" w:rsidRPr="006F1DA0" w:rsidTr="00A033D3">
        <w:trPr>
          <w:trHeight w:val="343"/>
        </w:trPr>
        <w:tc>
          <w:tcPr>
            <w:tcW w:w="1969" w:type="dxa"/>
            <w:vMerge/>
            <w:shd w:val="clear" w:color="auto" w:fill="auto"/>
          </w:tcPr>
          <w:p w:rsidR="00AA7CF4" w:rsidRPr="006F1DA0"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AA7CF4" w:rsidP="005F089F">
            <w:pPr>
              <w:pStyle w:val="510"/>
            </w:pPr>
            <w:r w:rsidRPr="006F1DA0">
              <w:t>-</w:t>
            </w:r>
          </w:p>
        </w:tc>
        <w:tc>
          <w:tcPr>
            <w:tcW w:w="2185" w:type="dxa"/>
            <w:shd w:val="clear" w:color="auto" w:fill="auto"/>
          </w:tcPr>
          <w:p w:rsidR="00AA7CF4" w:rsidRPr="006F1DA0" w:rsidRDefault="00AA7CF4" w:rsidP="005F089F">
            <w:pPr>
              <w:pStyle w:val="512"/>
            </w:pPr>
            <w:r w:rsidRPr="006F1DA0">
              <w:t>не нормируется</w:t>
            </w:r>
          </w:p>
        </w:tc>
      </w:tr>
      <w:tr w:rsidR="00AA7CF4" w:rsidRPr="006F1DA0" w:rsidTr="00A033D3">
        <w:trPr>
          <w:trHeight w:val="85"/>
        </w:trPr>
        <w:tc>
          <w:tcPr>
            <w:tcW w:w="1969" w:type="dxa"/>
            <w:vMerge w:val="restart"/>
            <w:shd w:val="clear" w:color="auto" w:fill="auto"/>
          </w:tcPr>
          <w:p w:rsidR="00AA7CF4" w:rsidRPr="006F1DA0" w:rsidRDefault="00357480" w:rsidP="005F089F">
            <w:pPr>
              <w:pStyle w:val="510"/>
            </w:pPr>
            <w:r w:rsidRPr="004E160F">
              <w:t>Защитные сооружения гражданской обороны (убежища, укрытия)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AA7CF4" w:rsidP="005F089F">
            <w:pPr>
              <w:pStyle w:val="510"/>
            </w:pPr>
            <w:r w:rsidRPr="006F1DA0">
              <w:t xml:space="preserve">Уровень обеспеченности, </w:t>
            </w:r>
            <w:r w:rsidR="00357480" w:rsidRPr="00357480">
              <w:t>мест на 1000 чел. населения, оставшегося после эвакуации</w:t>
            </w:r>
          </w:p>
        </w:tc>
        <w:tc>
          <w:tcPr>
            <w:tcW w:w="2185" w:type="dxa"/>
            <w:shd w:val="clear" w:color="auto" w:fill="auto"/>
          </w:tcPr>
          <w:p w:rsidR="00AA7CF4" w:rsidRPr="006F1DA0" w:rsidRDefault="00357480" w:rsidP="005F089F">
            <w:pPr>
              <w:pStyle w:val="512"/>
            </w:pPr>
            <w:r w:rsidRPr="00357480">
              <w:t>1000</w:t>
            </w:r>
          </w:p>
        </w:tc>
      </w:tr>
      <w:tr w:rsidR="00AA7CF4" w:rsidRPr="006F1DA0" w:rsidTr="00A033D3">
        <w:trPr>
          <w:trHeight w:val="70"/>
        </w:trPr>
        <w:tc>
          <w:tcPr>
            <w:tcW w:w="1969" w:type="dxa"/>
            <w:vMerge/>
            <w:shd w:val="clear" w:color="auto" w:fill="auto"/>
          </w:tcPr>
          <w:p w:rsidR="00AA7CF4" w:rsidRPr="004E6B0F"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Pr="006F1DA0" w:rsidRDefault="00AA7CF4" w:rsidP="005F089F">
            <w:pPr>
              <w:pStyle w:val="510"/>
            </w:pPr>
            <w:r>
              <w:t>Размер земельного участка</w:t>
            </w:r>
          </w:p>
        </w:tc>
        <w:tc>
          <w:tcPr>
            <w:tcW w:w="2185" w:type="dxa"/>
            <w:shd w:val="clear" w:color="auto" w:fill="auto"/>
          </w:tcPr>
          <w:p w:rsidR="00AA7CF4" w:rsidRPr="006F1DA0" w:rsidRDefault="00AA7CF4" w:rsidP="005F089F">
            <w:pPr>
              <w:pStyle w:val="512"/>
            </w:pPr>
            <w:r w:rsidRPr="001D1700">
              <w:t>по заданию на проектирование</w:t>
            </w:r>
          </w:p>
        </w:tc>
      </w:tr>
      <w:tr w:rsidR="00AA7CF4" w:rsidRPr="006F1DA0" w:rsidTr="00A033D3">
        <w:trPr>
          <w:trHeight w:val="70"/>
        </w:trPr>
        <w:tc>
          <w:tcPr>
            <w:tcW w:w="1969" w:type="dxa"/>
            <w:vMerge/>
            <w:shd w:val="clear" w:color="auto" w:fill="auto"/>
          </w:tcPr>
          <w:p w:rsidR="00AA7CF4"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357480" w:rsidP="005F089F">
            <w:pPr>
              <w:pStyle w:val="510"/>
            </w:pPr>
            <w:r w:rsidRPr="00357480">
              <w:t xml:space="preserve">Радиус пешеходной доступности </w:t>
            </w:r>
            <w:r>
              <w:t xml:space="preserve">, м </w:t>
            </w:r>
            <w:r w:rsidRPr="00357480">
              <w:t>*</w:t>
            </w:r>
          </w:p>
        </w:tc>
        <w:tc>
          <w:tcPr>
            <w:tcW w:w="2185" w:type="dxa"/>
            <w:shd w:val="clear" w:color="auto" w:fill="auto"/>
          </w:tcPr>
          <w:p w:rsidR="00AA7CF4" w:rsidRPr="006F1DA0" w:rsidRDefault="00357480" w:rsidP="005F089F">
            <w:pPr>
              <w:pStyle w:val="512"/>
            </w:pPr>
            <w:r w:rsidRPr="00357480">
              <w:t>500</w:t>
            </w:r>
          </w:p>
        </w:tc>
      </w:tr>
      <w:tr w:rsidR="00AA7CF4" w:rsidRPr="006F1DA0" w:rsidTr="00A033D3">
        <w:trPr>
          <w:trHeight w:val="381"/>
        </w:trPr>
        <w:tc>
          <w:tcPr>
            <w:tcW w:w="1969" w:type="dxa"/>
            <w:vMerge w:val="restart"/>
            <w:shd w:val="clear" w:color="auto" w:fill="auto"/>
          </w:tcPr>
          <w:p w:rsidR="00AA7CF4" w:rsidRDefault="00357480" w:rsidP="005F089F">
            <w:pPr>
              <w:pStyle w:val="510"/>
            </w:pPr>
            <w:r w:rsidRPr="004E160F">
              <w:t>Пункты временного размещения эвакуируемого населения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357480" w:rsidP="005F089F">
            <w:pPr>
              <w:pStyle w:val="510"/>
            </w:pPr>
            <w:r>
              <w:t>Уровень обеспеченности</w:t>
            </w:r>
          </w:p>
        </w:tc>
        <w:tc>
          <w:tcPr>
            <w:tcW w:w="2185" w:type="dxa"/>
            <w:shd w:val="clear" w:color="auto" w:fill="auto"/>
          </w:tcPr>
          <w:p w:rsidR="00AA7CF4" w:rsidRPr="006F1DA0" w:rsidRDefault="00357480" w:rsidP="005F089F">
            <w:pPr>
              <w:pStyle w:val="512"/>
            </w:pPr>
            <w:r>
              <w:t>по заданию на проектирование</w:t>
            </w:r>
          </w:p>
        </w:tc>
      </w:tr>
      <w:tr w:rsidR="00AA7CF4" w:rsidRPr="006F1DA0" w:rsidTr="00A033D3">
        <w:trPr>
          <w:trHeight w:val="85"/>
        </w:trPr>
        <w:tc>
          <w:tcPr>
            <w:tcW w:w="1969" w:type="dxa"/>
            <w:vMerge/>
            <w:shd w:val="clear" w:color="auto" w:fill="auto"/>
          </w:tcPr>
          <w:p w:rsidR="00AA7CF4" w:rsidRPr="004E6B0F"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Default="00AA7CF4" w:rsidP="005F089F">
            <w:pPr>
              <w:pStyle w:val="510"/>
            </w:pPr>
            <w:r>
              <w:t>Размер земельного участка</w:t>
            </w:r>
          </w:p>
        </w:tc>
        <w:tc>
          <w:tcPr>
            <w:tcW w:w="2185" w:type="dxa"/>
            <w:shd w:val="clear" w:color="auto" w:fill="auto"/>
          </w:tcPr>
          <w:p w:rsidR="00AA7CF4" w:rsidRDefault="00357480" w:rsidP="005F089F">
            <w:pPr>
              <w:pStyle w:val="512"/>
            </w:pPr>
            <w:r>
              <w:t>по заданию на проектирование</w:t>
            </w:r>
          </w:p>
        </w:tc>
      </w:tr>
      <w:tr w:rsidR="00AA7CF4" w:rsidRPr="006F1DA0" w:rsidTr="00A033D3">
        <w:trPr>
          <w:trHeight w:val="309"/>
        </w:trPr>
        <w:tc>
          <w:tcPr>
            <w:tcW w:w="1969" w:type="dxa"/>
            <w:vMerge/>
            <w:shd w:val="clear" w:color="auto" w:fill="auto"/>
          </w:tcPr>
          <w:p w:rsidR="00AA7CF4"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AA7CF4" w:rsidP="005F089F">
            <w:pPr>
              <w:pStyle w:val="510"/>
            </w:pPr>
            <w:r w:rsidRPr="006F1DA0">
              <w:t>-</w:t>
            </w:r>
          </w:p>
        </w:tc>
        <w:tc>
          <w:tcPr>
            <w:tcW w:w="2185" w:type="dxa"/>
            <w:shd w:val="clear" w:color="auto" w:fill="auto"/>
          </w:tcPr>
          <w:p w:rsidR="00AA7CF4" w:rsidRPr="006F1DA0" w:rsidRDefault="00AA7CF4" w:rsidP="005F089F">
            <w:pPr>
              <w:pStyle w:val="512"/>
            </w:pPr>
            <w:r w:rsidRPr="006F1DA0">
              <w:t>не нормируется</w:t>
            </w:r>
          </w:p>
        </w:tc>
      </w:tr>
      <w:tr w:rsidR="00357480" w:rsidRPr="006F1DA0" w:rsidTr="00A033D3">
        <w:trPr>
          <w:trHeight w:val="309"/>
        </w:trPr>
        <w:tc>
          <w:tcPr>
            <w:tcW w:w="1969" w:type="dxa"/>
            <w:vMerge w:val="restart"/>
            <w:shd w:val="clear" w:color="auto" w:fill="auto"/>
          </w:tcPr>
          <w:p w:rsidR="00357480" w:rsidRDefault="00357480" w:rsidP="005F089F">
            <w:pPr>
              <w:pStyle w:val="510"/>
            </w:pPr>
            <w:r>
              <w:t>Склады материально-техни</w:t>
            </w:r>
            <w:r w:rsidRPr="004E160F">
              <w:t>ческих, продовольственных, медицинских и иных средств</w:t>
            </w:r>
          </w:p>
        </w:tc>
        <w:tc>
          <w:tcPr>
            <w:tcW w:w="3313" w:type="dxa"/>
            <w:vMerge w:val="restart"/>
            <w:shd w:val="clear" w:color="auto" w:fill="auto"/>
          </w:tcPr>
          <w:p w:rsidR="00357480" w:rsidRPr="006F1DA0" w:rsidRDefault="00357480"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357480" w:rsidRPr="006F1DA0" w:rsidRDefault="00357480" w:rsidP="005F089F">
            <w:pPr>
              <w:pStyle w:val="510"/>
            </w:pPr>
            <w:r>
              <w:t>Уровень обеспеченности</w:t>
            </w:r>
          </w:p>
        </w:tc>
        <w:tc>
          <w:tcPr>
            <w:tcW w:w="2185" w:type="dxa"/>
            <w:shd w:val="clear" w:color="auto" w:fill="auto"/>
          </w:tcPr>
          <w:p w:rsidR="00357480" w:rsidRPr="006F1DA0" w:rsidRDefault="00357480" w:rsidP="005F089F">
            <w:pPr>
              <w:pStyle w:val="512"/>
            </w:pPr>
            <w:r>
              <w:t>по заданию на проектирование</w:t>
            </w:r>
          </w:p>
        </w:tc>
      </w:tr>
      <w:tr w:rsidR="00357480" w:rsidRPr="006F1DA0" w:rsidTr="00A033D3">
        <w:trPr>
          <w:trHeight w:val="309"/>
        </w:trPr>
        <w:tc>
          <w:tcPr>
            <w:tcW w:w="1969" w:type="dxa"/>
            <w:vMerge/>
            <w:shd w:val="clear" w:color="auto" w:fill="auto"/>
          </w:tcPr>
          <w:p w:rsidR="00357480" w:rsidRPr="004E6B0F" w:rsidRDefault="00357480" w:rsidP="005F089F">
            <w:pPr>
              <w:pStyle w:val="510"/>
            </w:pPr>
          </w:p>
        </w:tc>
        <w:tc>
          <w:tcPr>
            <w:tcW w:w="3313" w:type="dxa"/>
            <w:vMerge/>
            <w:shd w:val="clear" w:color="auto" w:fill="auto"/>
          </w:tcPr>
          <w:p w:rsidR="00357480" w:rsidRPr="006F1DA0" w:rsidRDefault="00357480" w:rsidP="005F089F">
            <w:pPr>
              <w:pStyle w:val="510"/>
            </w:pPr>
          </w:p>
        </w:tc>
        <w:tc>
          <w:tcPr>
            <w:tcW w:w="2669" w:type="dxa"/>
            <w:shd w:val="clear" w:color="auto" w:fill="auto"/>
          </w:tcPr>
          <w:p w:rsidR="00357480" w:rsidRDefault="00357480" w:rsidP="005F089F">
            <w:pPr>
              <w:pStyle w:val="510"/>
            </w:pPr>
            <w:r>
              <w:t>Размер земельного участка</w:t>
            </w:r>
          </w:p>
        </w:tc>
        <w:tc>
          <w:tcPr>
            <w:tcW w:w="2185" w:type="dxa"/>
            <w:shd w:val="clear" w:color="auto" w:fill="auto"/>
          </w:tcPr>
          <w:p w:rsidR="00357480" w:rsidRDefault="00357480" w:rsidP="005F089F">
            <w:pPr>
              <w:pStyle w:val="512"/>
            </w:pPr>
            <w:r>
              <w:t>по заданию на проектирование</w:t>
            </w:r>
          </w:p>
        </w:tc>
      </w:tr>
      <w:tr w:rsidR="00357480" w:rsidRPr="006F1DA0" w:rsidTr="00A033D3">
        <w:trPr>
          <w:trHeight w:val="309"/>
        </w:trPr>
        <w:tc>
          <w:tcPr>
            <w:tcW w:w="1969" w:type="dxa"/>
            <w:vMerge/>
            <w:shd w:val="clear" w:color="auto" w:fill="auto"/>
          </w:tcPr>
          <w:p w:rsidR="00357480" w:rsidRDefault="00357480" w:rsidP="005F089F">
            <w:pPr>
              <w:pStyle w:val="510"/>
            </w:pPr>
          </w:p>
        </w:tc>
        <w:tc>
          <w:tcPr>
            <w:tcW w:w="3313" w:type="dxa"/>
            <w:shd w:val="clear" w:color="auto" w:fill="auto"/>
          </w:tcPr>
          <w:p w:rsidR="00357480" w:rsidRPr="006F1DA0" w:rsidRDefault="00357480"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357480" w:rsidRPr="006F1DA0" w:rsidRDefault="00357480" w:rsidP="005F089F">
            <w:pPr>
              <w:pStyle w:val="510"/>
            </w:pPr>
            <w:r w:rsidRPr="006F1DA0">
              <w:t>-</w:t>
            </w:r>
          </w:p>
        </w:tc>
        <w:tc>
          <w:tcPr>
            <w:tcW w:w="2185" w:type="dxa"/>
            <w:shd w:val="clear" w:color="auto" w:fill="auto"/>
          </w:tcPr>
          <w:p w:rsidR="00357480" w:rsidRPr="006F1DA0" w:rsidRDefault="00357480" w:rsidP="005F089F">
            <w:pPr>
              <w:pStyle w:val="512"/>
            </w:pPr>
            <w:r w:rsidRPr="006F1DA0">
              <w:t>не нормируется</w:t>
            </w:r>
          </w:p>
        </w:tc>
      </w:tr>
    </w:tbl>
    <w:p w:rsidR="00357480" w:rsidRPr="00D33410" w:rsidRDefault="00357480" w:rsidP="00357480">
      <w:pPr>
        <w:pStyle w:val="07"/>
        <w:rPr>
          <w:lang w:eastAsia="ru-RU"/>
        </w:rPr>
      </w:pPr>
      <w:r w:rsidRPr="00D33410">
        <w:rPr>
          <w:lang w:eastAsia="ru-RU"/>
        </w:rPr>
        <w:t>* В отдельных случаях радиус сбора укрываемых может быть увеличен до 1000 м по согласованию с территориальными органами МЧС России.</w:t>
      </w:r>
    </w:p>
    <w:p w:rsidR="00AA7CF4" w:rsidRDefault="00AA7CF4" w:rsidP="00D33410">
      <w:pPr>
        <w:widowControl w:val="0"/>
        <w:autoSpaceDE/>
        <w:autoSpaceDN/>
        <w:adjustRightInd/>
        <w:spacing w:line="239" w:lineRule="auto"/>
        <w:ind w:firstLine="720"/>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D38E1">
        <w:rPr>
          <w:rStyle w:val="012"/>
        </w:rPr>
        <w:t>1</w:t>
      </w:r>
      <w:r w:rsidR="00AD052F" w:rsidRPr="00DD38E1">
        <w:rPr>
          <w:rStyle w:val="012"/>
        </w:rPr>
        <w:t>5</w:t>
      </w:r>
      <w:r w:rsidRPr="00DD38E1">
        <w:rPr>
          <w:rStyle w:val="012"/>
        </w:rPr>
        <w:t xml:space="preserve">.2.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защите населения и территории города </w:t>
      </w:r>
      <w:r w:rsidR="00880624" w:rsidRPr="00DD38E1">
        <w:rPr>
          <w:rStyle w:val="012"/>
        </w:rPr>
        <w:t>Череповец</w:t>
      </w:r>
      <w:r w:rsidRPr="00DD38E1">
        <w:rPr>
          <w:rStyle w:val="012"/>
        </w:rPr>
        <w:t xml:space="preserve"> </w:t>
      </w:r>
      <w:r w:rsidRPr="00DD38E1">
        <w:rPr>
          <w:rStyle w:val="012"/>
        </w:rPr>
        <w:lastRenderedPageBreak/>
        <w:t>от чрезвычайных ситуаций природного и техногенного характера, объектов для обеспечения деятельности аварийно-спасательных служб приведены в таблице 1</w:t>
      </w:r>
      <w:r w:rsidR="00AD052F" w:rsidRPr="00DD38E1">
        <w:rPr>
          <w:rStyle w:val="012"/>
        </w:rPr>
        <w:t>5</w:t>
      </w:r>
      <w:r w:rsidRPr="00DD38E1">
        <w:rPr>
          <w:rStyle w:val="012"/>
        </w:rPr>
        <w:t>.2</w:t>
      </w:r>
      <w:r w:rsidRPr="00D33410">
        <w:rPr>
          <w:rFonts w:ascii="Times New Roman" w:eastAsia="Times New Roman" w:hAnsi="Times New Roman" w:cs="Times New Roman"/>
          <w:bCs/>
          <w:lang w:eastAsia="ru-RU"/>
        </w:rPr>
        <w:t>.</w:t>
      </w:r>
    </w:p>
    <w:p w:rsidR="00D33410" w:rsidRPr="00D33410" w:rsidRDefault="00D33410" w:rsidP="00DD38E1">
      <w:pPr>
        <w:pStyle w:val="05"/>
      </w:pPr>
      <w:r w:rsidRPr="00D33410">
        <w:t>Таблица 1</w:t>
      </w:r>
      <w:r w:rsidR="00AD052F">
        <w:t>5</w:t>
      </w:r>
      <w:r w:rsidRPr="00D33410">
        <w:t>.2</w:t>
      </w:r>
    </w:p>
    <w:tbl>
      <w:tblPr>
        <w:tblStyle w:val="af9"/>
        <w:tblW w:w="10136" w:type="dxa"/>
        <w:tblInd w:w="108" w:type="dxa"/>
        <w:tblLook w:val="04A0" w:firstRow="1" w:lastRow="0" w:firstColumn="1" w:lastColumn="0" w:noHBand="0" w:noVBand="1"/>
      </w:tblPr>
      <w:tblGrid>
        <w:gridCol w:w="2835"/>
        <w:gridCol w:w="2694"/>
        <w:gridCol w:w="2422"/>
        <w:gridCol w:w="2185"/>
      </w:tblGrid>
      <w:tr w:rsidR="00A033D3" w:rsidRPr="006F1DA0" w:rsidTr="00A033D3">
        <w:trPr>
          <w:trHeight w:val="690"/>
        </w:trPr>
        <w:tc>
          <w:tcPr>
            <w:tcW w:w="2835" w:type="dxa"/>
            <w:shd w:val="clear" w:color="auto" w:fill="auto"/>
          </w:tcPr>
          <w:p w:rsidR="00A033D3" w:rsidRPr="006F1DA0" w:rsidRDefault="00A033D3" w:rsidP="005F089F">
            <w:pPr>
              <w:pStyle w:val="45"/>
            </w:pPr>
            <w:r w:rsidRPr="006F1DA0">
              <w:t>Наименование вида объекта</w:t>
            </w:r>
          </w:p>
        </w:tc>
        <w:tc>
          <w:tcPr>
            <w:tcW w:w="2694" w:type="dxa"/>
            <w:shd w:val="clear" w:color="auto" w:fill="auto"/>
          </w:tcPr>
          <w:p w:rsidR="00A033D3" w:rsidRPr="006F1DA0" w:rsidRDefault="00A033D3" w:rsidP="005F089F">
            <w:pPr>
              <w:pStyle w:val="45"/>
            </w:pPr>
            <w:r w:rsidRPr="006F1DA0">
              <w:t>Тип расчетного показателя</w:t>
            </w:r>
          </w:p>
        </w:tc>
        <w:tc>
          <w:tcPr>
            <w:tcW w:w="2422" w:type="dxa"/>
            <w:shd w:val="clear" w:color="auto" w:fill="auto"/>
          </w:tcPr>
          <w:p w:rsidR="00A033D3" w:rsidRPr="006F1DA0" w:rsidRDefault="00A033D3" w:rsidP="005F089F">
            <w:pPr>
              <w:pStyle w:val="45"/>
            </w:pPr>
            <w:r w:rsidRPr="006F1DA0">
              <w:t>Наименование расчетного показателя, единица измерения</w:t>
            </w:r>
          </w:p>
        </w:tc>
        <w:tc>
          <w:tcPr>
            <w:tcW w:w="2185" w:type="dxa"/>
            <w:shd w:val="clear" w:color="auto" w:fill="auto"/>
          </w:tcPr>
          <w:p w:rsidR="00A033D3" w:rsidRPr="006F1DA0" w:rsidRDefault="00A033D3" w:rsidP="005F089F">
            <w:pPr>
              <w:pStyle w:val="45"/>
            </w:pPr>
            <w:r>
              <w:t xml:space="preserve">Значение </w:t>
            </w:r>
            <w:r w:rsidRPr="006F1DA0">
              <w:t>расчетного показателя</w:t>
            </w:r>
          </w:p>
        </w:tc>
      </w:tr>
      <w:tr w:rsidR="00A033D3" w:rsidRPr="006F1DA0" w:rsidTr="0078656A">
        <w:trPr>
          <w:trHeight w:val="156"/>
        </w:trPr>
        <w:tc>
          <w:tcPr>
            <w:tcW w:w="2835" w:type="dxa"/>
            <w:vMerge w:val="restart"/>
            <w:shd w:val="clear" w:color="auto" w:fill="auto"/>
          </w:tcPr>
          <w:p w:rsidR="00A033D3" w:rsidRPr="006F1DA0" w:rsidRDefault="00805433" w:rsidP="005F089F">
            <w:pPr>
              <w:pStyle w:val="510"/>
            </w:pPr>
            <w:r>
              <w:t>Административные здания</w:t>
            </w:r>
            <w:r w:rsidR="00A033D3" w:rsidRPr="00A033D3">
              <w:t>,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w:t>
            </w:r>
          </w:p>
        </w:tc>
        <w:tc>
          <w:tcPr>
            <w:tcW w:w="2185" w:type="dxa"/>
            <w:shd w:val="clear" w:color="auto" w:fill="auto"/>
          </w:tcPr>
          <w:p w:rsidR="00A033D3" w:rsidRPr="006F1DA0" w:rsidRDefault="00A033D3" w:rsidP="005F089F">
            <w:pPr>
              <w:pStyle w:val="512"/>
            </w:pPr>
            <w:r>
              <w:t>по заданию на проектирование</w:t>
            </w:r>
          </w:p>
        </w:tc>
      </w:tr>
      <w:tr w:rsidR="00A033D3" w:rsidRPr="006F1DA0" w:rsidTr="0078656A">
        <w:trPr>
          <w:trHeight w:val="70"/>
        </w:trPr>
        <w:tc>
          <w:tcPr>
            <w:tcW w:w="2835" w:type="dxa"/>
            <w:vMerge/>
            <w:shd w:val="clear" w:color="auto" w:fill="auto"/>
          </w:tcPr>
          <w:p w:rsidR="00A033D3" w:rsidRPr="006F1DA0"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Pr="006F1DA0" w:rsidRDefault="00A033D3" w:rsidP="005F089F">
            <w:pPr>
              <w:pStyle w:val="510"/>
            </w:pPr>
            <w:r>
              <w:t>Размер земельного участка</w:t>
            </w:r>
          </w:p>
        </w:tc>
        <w:tc>
          <w:tcPr>
            <w:tcW w:w="2185" w:type="dxa"/>
            <w:shd w:val="clear" w:color="auto" w:fill="auto"/>
          </w:tcPr>
          <w:p w:rsidR="00A033D3" w:rsidRPr="006F1DA0" w:rsidRDefault="00A033D3" w:rsidP="005F089F">
            <w:pPr>
              <w:pStyle w:val="512"/>
            </w:pPr>
            <w:r>
              <w:t xml:space="preserve">по заданию на </w:t>
            </w:r>
            <w:r w:rsidRPr="001D1700">
              <w:t>проектирование</w:t>
            </w:r>
          </w:p>
        </w:tc>
      </w:tr>
      <w:tr w:rsidR="00A033D3" w:rsidRPr="006F1DA0" w:rsidTr="0078656A">
        <w:trPr>
          <w:trHeight w:val="343"/>
        </w:trPr>
        <w:tc>
          <w:tcPr>
            <w:tcW w:w="2835" w:type="dxa"/>
            <w:vMerge/>
            <w:shd w:val="clear" w:color="auto" w:fill="auto"/>
          </w:tcPr>
          <w:p w:rsidR="00A033D3" w:rsidRPr="006F1DA0"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70"/>
        </w:trPr>
        <w:tc>
          <w:tcPr>
            <w:tcW w:w="2835" w:type="dxa"/>
            <w:vMerge w:val="restart"/>
            <w:shd w:val="clear" w:color="auto" w:fill="auto"/>
          </w:tcPr>
          <w:p w:rsidR="00A033D3" w:rsidRPr="006F1DA0" w:rsidRDefault="00A033D3" w:rsidP="005F089F">
            <w:pPr>
              <w:pStyle w:val="510"/>
            </w:pPr>
            <w:r w:rsidRPr="00A033D3">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w:t>
            </w:r>
          </w:p>
        </w:tc>
        <w:tc>
          <w:tcPr>
            <w:tcW w:w="2185" w:type="dxa"/>
            <w:shd w:val="clear" w:color="auto" w:fill="auto"/>
          </w:tcPr>
          <w:p w:rsidR="00A033D3" w:rsidRPr="006F1DA0" w:rsidRDefault="00A033D3" w:rsidP="005F089F">
            <w:pPr>
              <w:pStyle w:val="512"/>
            </w:pPr>
            <w:r>
              <w:t>по заданию на проектирование</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Pr="006F1DA0" w:rsidRDefault="00A033D3" w:rsidP="005F089F">
            <w:pPr>
              <w:pStyle w:val="510"/>
            </w:pPr>
            <w:r>
              <w:t>Размер земельного участка</w:t>
            </w:r>
          </w:p>
        </w:tc>
        <w:tc>
          <w:tcPr>
            <w:tcW w:w="2185" w:type="dxa"/>
            <w:shd w:val="clear" w:color="auto" w:fill="auto"/>
          </w:tcPr>
          <w:p w:rsidR="00A033D3" w:rsidRPr="006F1DA0" w:rsidRDefault="00A033D3" w:rsidP="005F089F">
            <w:pPr>
              <w:pStyle w:val="512"/>
            </w:pPr>
            <w:r>
              <w:t xml:space="preserve">по заданию на </w:t>
            </w:r>
            <w:r w:rsidRPr="001D1700">
              <w:t>проектирование</w:t>
            </w:r>
          </w:p>
        </w:tc>
      </w:tr>
      <w:tr w:rsidR="00A033D3" w:rsidRPr="006F1DA0" w:rsidTr="0078656A">
        <w:trPr>
          <w:trHeight w:val="70"/>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381"/>
        </w:trPr>
        <w:tc>
          <w:tcPr>
            <w:tcW w:w="2835" w:type="dxa"/>
            <w:vMerge w:val="restart"/>
            <w:shd w:val="clear" w:color="auto" w:fill="auto"/>
          </w:tcPr>
          <w:p w:rsidR="00A033D3" w:rsidRDefault="00A033D3" w:rsidP="005F089F">
            <w:pPr>
              <w:pStyle w:val="510"/>
            </w:pPr>
            <w:r w:rsidRPr="00A033D3">
              <w:t>Сооружения по защите территорий от чрезвычайных ситуаций природного и техногенного характера</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 xml:space="preserve">Уровень обеспеченности, </w:t>
            </w:r>
            <w:r w:rsidRPr="00880624">
              <w:t>территории, требующей защиты</w:t>
            </w:r>
            <w:r>
              <w:t>, %</w:t>
            </w:r>
          </w:p>
        </w:tc>
        <w:tc>
          <w:tcPr>
            <w:tcW w:w="2185" w:type="dxa"/>
            <w:shd w:val="clear" w:color="auto" w:fill="auto"/>
          </w:tcPr>
          <w:p w:rsidR="00A033D3" w:rsidRPr="006F1DA0" w:rsidRDefault="00A033D3" w:rsidP="005F089F">
            <w:pPr>
              <w:pStyle w:val="512"/>
            </w:pPr>
            <w:r>
              <w:t>100</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Default="00A033D3" w:rsidP="005F089F">
            <w:pPr>
              <w:pStyle w:val="510"/>
            </w:pPr>
            <w:r>
              <w:t>Размер земельного участка</w:t>
            </w:r>
          </w:p>
        </w:tc>
        <w:tc>
          <w:tcPr>
            <w:tcW w:w="2185" w:type="dxa"/>
            <w:shd w:val="clear" w:color="auto" w:fill="auto"/>
          </w:tcPr>
          <w:p w:rsidR="00A033D3" w:rsidRDefault="00A033D3" w:rsidP="005F089F">
            <w:pPr>
              <w:pStyle w:val="512"/>
            </w:pPr>
            <w:r>
              <w:t>по заданию на проектирование</w:t>
            </w:r>
          </w:p>
        </w:tc>
      </w:tr>
      <w:tr w:rsidR="00A033D3" w:rsidRPr="006F1DA0" w:rsidTr="0078656A">
        <w:trPr>
          <w:trHeight w:val="309"/>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309"/>
        </w:trPr>
        <w:tc>
          <w:tcPr>
            <w:tcW w:w="2835" w:type="dxa"/>
            <w:vMerge w:val="restart"/>
            <w:shd w:val="clear" w:color="auto" w:fill="auto"/>
          </w:tcPr>
          <w:p w:rsidR="00A033D3" w:rsidRDefault="00A033D3" w:rsidP="005F089F">
            <w:pPr>
              <w:pStyle w:val="510"/>
            </w:pPr>
            <w:r w:rsidRPr="00A033D3">
              <w:t>Спасательные посты, станции на водных объектах (в том числе объекты оказания первой медицинской помощи)</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 объект на 400 м береговой линии</w:t>
            </w:r>
          </w:p>
        </w:tc>
        <w:tc>
          <w:tcPr>
            <w:tcW w:w="2185" w:type="dxa"/>
            <w:shd w:val="clear" w:color="auto" w:fill="auto"/>
          </w:tcPr>
          <w:p w:rsidR="00A033D3" w:rsidRPr="006F1DA0" w:rsidRDefault="00A033D3" w:rsidP="005F089F">
            <w:pPr>
              <w:pStyle w:val="512"/>
            </w:pPr>
            <w:r>
              <w:t>1</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Default="00A033D3" w:rsidP="005F089F">
            <w:pPr>
              <w:pStyle w:val="510"/>
            </w:pPr>
            <w:r>
              <w:t>Размер земельного участка</w:t>
            </w:r>
          </w:p>
        </w:tc>
        <w:tc>
          <w:tcPr>
            <w:tcW w:w="2185" w:type="dxa"/>
            <w:shd w:val="clear" w:color="auto" w:fill="auto"/>
          </w:tcPr>
          <w:p w:rsidR="00A033D3" w:rsidRDefault="00A033D3" w:rsidP="005F089F">
            <w:pPr>
              <w:pStyle w:val="512"/>
            </w:pPr>
            <w:r>
              <w:t>по заданию на проектирование</w:t>
            </w:r>
          </w:p>
        </w:tc>
      </w:tr>
      <w:tr w:rsidR="00A033D3" w:rsidRPr="006F1DA0" w:rsidTr="0078656A">
        <w:trPr>
          <w:trHeight w:val="309"/>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880624">
              <w:t>Ра</w:t>
            </w:r>
            <w:r>
              <w:t xml:space="preserve">диус пешеходной доступности, </w:t>
            </w:r>
            <w:r w:rsidRPr="00880624">
              <w:t>м</w:t>
            </w:r>
          </w:p>
        </w:tc>
        <w:tc>
          <w:tcPr>
            <w:tcW w:w="2185" w:type="dxa"/>
            <w:shd w:val="clear" w:color="auto" w:fill="auto"/>
          </w:tcPr>
          <w:p w:rsidR="00A033D3" w:rsidRPr="006F1DA0" w:rsidRDefault="00A033D3" w:rsidP="005F089F">
            <w:pPr>
              <w:pStyle w:val="512"/>
            </w:pPr>
            <w:r>
              <w:t>400</w:t>
            </w:r>
          </w:p>
        </w:tc>
      </w:tr>
    </w:tbl>
    <w:p w:rsidR="00A033D3" w:rsidRPr="00D33410" w:rsidRDefault="00A033D3" w:rsidP="00D33410">
      <w:pPr>
        <w:widowControl w:val="0"/>
        <w:autoSpaceDE/>
        <w:autoSpaceDN/>
        <w:adjustRightInd/>
        <w:spacing w:line="239" w:lineRule="auto"/>
        <w:ind w:firstLine="709"/>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AD052F">
        <w:rPr>
          <w:lang w:eastAsia="ru-RU"/>
        </w:rPr>
        <w:t>5</w:t>
      </w:r>
      <w:r w:rsidRPr="00D33410">
        <w:rPr>
          <w:lang w:eastAsia="ru-RU"/>
        </w:rPr>
        <w:t xml:space="preserve">.3. Основные направления по защите от чрезвычайных ситуаций природного и техногенного характера, а также источники чрезвычайных ситуаций, возникновение которых возможно на территории города </w:t>
      </w:r>
      <w:r w:rsidR="009D595E">
        <w:rPr>
          <w:lang w:eastAsia="ru-RU"/>
        </w:rPr>
        <w:t>Череповец</w:t>
      </w:r>
      <w:r w:rsidRPr="00D33410">
        <w:rPr>
          <w:lang w:eastAsia="ru-RU"/>
        </w:rPr>
        <w:t>, приведены в таблице 1</w:t>
      </w:r>
      <w:r w:rsidR="00AD052F">
        <w:rPr>
          <w:lang w:eastAsia="ru-RU"/>
        </w:rPr>
        <w:t>5</w:t>
      </w:r>
      <w:r w:rsidRPr="00D33410">
        <w:rPr>
          <w:lang w:eastAsia="ru-RU"/>
        </w:rPr>
        <w:t xml:space="preserve">.3. </w:t>
      </w:r>
    </w:p>
    <w:p w:rsidR="00D33410" w:rsidRDefault="00D33410" w:rsidP="00DD38E1">
      <w:pPr>
        <w:pStyle w:val="05"/>
      </w:pPr>
      <w:r w:rsidRPr="00D33410">
        <w:t>Таблица 1</w:t>
      </w:r>
      <w:r w:rsidR="00AD052F">
        <w:t>5</w:t>
      </w:r>
      <w:r w:rsidRPr="00D33410">
        <w:t>.3</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D33410" w:rsidRPr="004E160F" w:rsidTr="00D33410">
        <w:trPr>
          <w:trHeight w:val="170"/>
          <w:tblHeader/>
          <w:jc w:val="center"/>
        </w:trPr>
        <w:tc>
          <w:tcPr>
            <w:tcW w:w="4196" w:type="dxa"/>
            <w:shd w:val="clear" w:color="auto" w:fill="auto"/>
            <w:vAlign w:val="center"/>
          </w:tcPr>
          <w:p w:rsidR="00D33410" w:rsidRPr="004E160F" w:rsidRDefault="00F4597E" w:rsidP="00D33410">
            <w:pPr>
              <w:widowControl w:val="0"/>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Направление защиты</w:t>
            </w:r>
          </w:p>
        </w:tc>
        <w:tc>
          <w:tcPr>
            <w:tcW w:w="5897" w:type="dxa"/>
            <w:shd w:val="clear" w:color="auto" w:fill="auto"/>
          </w:tcPr>
          <w:p w:rsidR="00D33410" w:rsidRPr="004E160F" w:rsidRDefault="00F4597E" w:rsidP="00D33410">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Источники чрезвычайных ситуаций</w:t>
            </w:r>
          </w:p>
        </w:tc>
      </w:tr>
      <w:tr w:rsidR="00D33410" w:rsidRPr="004E160F" w:rsidTr="00F4597E">
        <w:trPr>
          <w:trHeight w:val="85"/>
          <w:jc w:val="center"/>
        </w:trPr>
        <w:tc>
          <w:tcPr>
            <w:tcW w:w="10093" w:type="dxa"/>
            <w:gridSpan w:val="2"/>
            <w:shd w:val="clear" w:color="auto" w:fill="auto"/>
          </w:tcPr>
          <w:p w:rsidR="00D33410" w:rsidRPr="004E160F" w:rsidRDefault="00D33410" w:rsidP="00F4597E">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Чрезвычайные ситуации техногенного характера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EA2FF2"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чрезвычайных ситуаций при возникновении пожаров в зданиях различного назначения</w:t>
            </w:r>
          </w:p>
        </w:tc>
        <w:tc>
          <w:tcPr>
            <w:tcW w:w="5897" w:type="dxa"/>
            <w:shd w:val="clear" w:color="auto" w:fill="auto"/>
          </w:tcPr>
          <w:p w:rsidR="00D33410" w:rsidRPr="004E160F" w:rsidRDefault="00EA2FF2"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пожары в зданиях различного назначения</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взрывопожароопасных объектах</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на взрывоопасных, взрывопожароопасных объектах</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химически опасных объектах</w:t>
            </w:r>
            <w:r w:rsidR="00EA2FF2">
              <w:rPr>
                <w:rFonts w:ascii="Times New Roman" w:eastAsia="Times New Roman" w:hAnsi="Times New Roman" w:cs="Times New Roman"/>
                <w:bCs/>
                <w:sz w:val="20"/>
                <w:szCs w:val="20"/>
                <w:lang w:eastAsia="ru-RU"/>
              </w:rPr>
              <w:t xml:space="preserve"> (в том числе на транспорте)</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аварии с выбросом </w:t>
            </w:r>
            <w:proofErr w:type="spellStart"/>
            <w:r w:rsidRPr="004E160F">
              <w:rPr>
                <w:rFonts w:ascii="Times New Roman" w:eastAsia="Times New Roman" w:hAnsi="Times New Roman" w:cs="Times New Roman"/>
                <w:bCs/>
                <w:sz w:val="20"/>
                <w:szCs w:val="20"/>
                <w:lang w:eastAsia="ru-RU"/>
              </w:rPr>
              <w:t>аварийно</w:t>
            </w:r>
            <w:proofErr w:type="spellEnd"/>
            <w:r w:rsidRPr="004E160F">
              <w:rPr>
                <w:rFonts w:ascii="Times New Roman" w:eastAsia="Times New Roman" w:hAnsi="Times New Roman" w:cs="Times New Roman"/>
                <w:bCs/>
                <w:sz w:val="20"/>
                <w:szCs w:val="20"/>
                <w:lang w:eastAsia="ru-RU"/>
              </w:rPr>
              <w:t xml:space="preserve"> химически опасных веществ (АХОВ)</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на коммунальных системах жизнеобеспечения </w:t>
            </w:r>
            <w:r w:rsidRPr="004E160F">
              <w:rPr>
                <w:rFonts w:ascii="Times New Roman" w:eastAsia="Times New Roman" w:hAnsi="Times New Roman" w:cs="Times New Roman"/>
                <w:bCs/>
                <w:sz w:val="20"/>
                <w:szCs w:val="20"/>
                <w:lang w:eastAsia="ru-RU"/>
              </w:rPr>
              <w:lastRenderedPageBreak/>
              <w:t>населения</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lastRenderedPageBreak/>
              <w:t xml:space="preserve">аварии на коммунальных системах жизнеобеспечения (электро-, тепло-, водоснабжение и т.п.), на электроэнергетических </w:t>
            </w:r>
            <w:r w:rsidRPr="004E160F">
              <w:rPr>
                <w:rFonts w:ascii="Times New Roman" w:eastAsia="Times New Roman" w:hAnsi="Times New Roman" w:cs="Times New Roman"/>
                <w:bCs/>
                <w:sz w:val="20"/>
                <w:szCs w:val="20"/>
                <w:lang w:eastAsia="ru-RU"/>
              </w:rPr>
              <w:lastRenderedPageBreak/>
              <w:t>системах</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EA2FF2">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lastRenderedPageBreak/>
              <w:t xml:space="preserve">Защита от чрезвычайных ситуаций </w:t>
            </w:r>
            <w:r w:rsidR="00EA2FF2">
              <w:rPr>
                <w:rFonts w:ascii="Times New Roman" w:eastAsia="Times New Roman" w:hAnsi="Times New Roman" w:cs="Times New Roman"/>
                <w:bCs/>
                <w:sz w:val="20"/>
                <w:szCs w:val="20"/>
                <w:lang w:eastAsia="ru-RU"/>
              </w:rPr>
              <w:t>при обнаружении неразорвавшихся боеприпасов, взрывчатых веществ</w:t>
            </w:r>
          </w:p>
        </w:tc>
        <w:tc>
          <w:tcPr>
            <w:tcW w:w="5897" w:type="dxa"/>
            <w:shd w:val="clear" w:color="auto" w:fill="auto"/>
          </w:tcPr>
          <w:p w:rsidR="00D33410" w:rsidRPr="004E160F" w:rsidRDefault="00F300D7"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EA2FF2">
              <w:rPr>
                <w:rFonts w:ascii="Times New Roman" w:eastAsia="Times New Roman" w:hAnsi="Times New Roman" w:cs="Times New Roman"/>
                <w:bCs/>
                <w:sz w:val="20"/>
                <w:szCs w:val="20"/>
                <w:lang w:eastAsia="ru-RU"/>
              </w:rPr>
              <w:t>еразорвавшиеся боеприпасы, взрывчатые вещества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гидротехнических объектах</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гидродинамические аварии</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на транспорте </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транспортные аварии, в том числе:</w:t>
            </w:r>
          </w:p>
          <w:p w:rsidR="00D33410" w:rsidRPr="004E160F" w:rsidRDefault="00EA2FF2"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магистральные</w:t>
            </w:r>
            <w:r w:rsidR="00D33410" w:rsidRPr="004E160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газопроводы</w:t>
            </w:r>
            <w:r w:rsidR="00D33410"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EA2FF2">
              <w:rPr>
                <w:rFonts w:ascii="Times New Roman" w:eastAsia="Times New Roman" w:hAnsi="Times New Roman" w:cs="Times New Roman"/>
                <w:bCs/>
                <w:sz w:val="20"/>
                <w:szCs w:val="20"/>
                <w:lang w:eastAsia="ru-RU"/>
              </w:rPr>
              <w:t>автомобильный транспорт</w:t>
            </w:r>
            <w:r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EA2FF2">
              <w:rPr>
                <w:rFonts w:ascii="Times New Roman" w:eastAsia="Times New Roman" w:hAnsi="Times New Roman" w:cs="Times New Roman"/>
                <w:sz w:val="20"/>
                <w:szCs w:val="20"/>
                <w:lang w:eastAsia="ru-RU"/>
              </w:rPr>
              <w:t>железнодорожный транспорт</w:t>
            </w:r>
            <w:r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авиационны</w:t>
            </w:r>
            <w:r w:rsidR="00EA2FF2">
              <w:rPr>
                <w:rFonts w:ascii="Times New Roman" w:eastAsia="Times New Roman" w:hAnsi="Times New Roman" w:cs="Times New Roman"/>
                <w:bCs/>
                <w:sz w:val="20"/>
                <w:szCs w:val="20"/>
                <w:lang w:eastAsia="ru-RU"/>
              </w:rPr>
              <w:t>й транспорт</w:t>
            </w:r>
            <w:r w:rsidRPr="004E160F">
              <w:rPr>
                <w:rFonts w:ascii="Times New Roman" w:eastAsia="Times New Roman" w:hAnsi="Times New Roman" w:cs="Times New Roman"/>
                <w:bCs/>
                <w:sz w:val="20"/>
                <w:szCs w:val="20"/>
                <w:lang w:eastAsia="ru-RU"/>
              </w:rPr>
              <w:t>;</w:t>
            </w:r>
          </w:p>
          <w:p w:rsidR="00D33410" w:rsidRPr="004E160F" w:rsidRDefault="00D33410" w:rsidP="00F300D7">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F300D7">
              <w:rPr>
                <w:rFonts w:ascii="Times New Roman" w:eastAsia="Times New Roman" w:hAnsi="Times New Roman" w:cs="Times New Roman"/>
                <w:bCs/>
                <w:sz w:val="20"/>
                <w:szCs w:val="20"/>
                <w:lang w:eastAsia="ru-RU"/>
              </w:rPr>
              <w:t>мосты и переезды</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при </w:t>
            </w:r>
            <w:r w:rsidRPr="004E160F">
              <w:rPr>
                <w:rFonts w:ascii="Times New Roman" w:eastAsia="Times New Roman" w:hAnsi="Times New Roman" w:cs="Times New Roman"/>
                <w:bCs/>
                <w:spacing w:val="-2"/>
                <w:sz w:val="20"/>
                <w:szCs w:val="20"/>
                <w:lang w:eastAsia="ru-RU"/>
              </w:rPr>
              <w:t>внезапном обрушении зданий, сооружений</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пожары, взрывы, внезапное обрушение зданий и сооружений различного назначения</w:t>
            </w:r>
          </w:p>
        </w:tc>
      </w:tr>
      <w:tr w:rsidR="00D33410" w:rsidRPr="004E160F" w:rsidTr="00F4597E">
        <w:trPr>
          <w:trHeight w:val="157"/>
          <w:jc w:val="center"/>
        </w:trPr>
        <w:tc>
          <w:tcPr>
            <w:tcW w:w="10093" w:type="dxa"/>
            <w:gridSpan w:val="2"/>
            <w:shd w:val="clear" w:color="auto" w:fill="auto"/>
          </w:tcPr>
          <w:p w:rsidR="00D33410" w:rsidRPr="004E160F" w:rsidRDefault="00D33410" w:rsidP="00F4597E">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Чрезвычайные ситуации природного характера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F300D7"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Сильный ветер</w:t>
            </w:r>
          </w:p>
        </w:tc>
        <w:tc>
          <w:tcPr>
            <w:tcW w:w="5897" w:type="dxa"/>
            <w:shd w:val="clear" w:color="auto" w:fill="auto"/>
          </w:tcPr>
          <w:p w:rsidR="00D33410" w:rsidRPr="004E160F" w:rsidRDefault="00F300D7"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скорость ветра (включая порывы) – 25 м/сек.</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затопления</w:t>
            </w:r>
          </w:p>
        </w:tc>
        <w:tc>
          <w:tcPr>
            <w:tcW w:w="5897" w:type="dxa"/>
            <w:shd w:val="clear" w:color="auto" w:fill="auto"/>
          </w:tcPr>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климатические и метеорологические особенности (аномальное количество осадков, температурный, ветровой режим и др.);</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разрушение гидротехнических (</w:t>
            </w:r>
            <w:proofErr w:type="spellStart"/>
            <w:r w:rsidRPr="004E160F">
              <w:rPr>
                <w:rFonts w:ascii="Times New Roman" w:eastAsia="Times New Roman" w:hAnsi="Times New Roman" w:cs="Times New Roman"/>
                <w:bCs/>
                <w:sz w:val="20"/>
                <w:szCs w:val="20"/>
                <w:lang w:eastAsia="ru-RU"/>
              </w:rPr>
              <w:t>руслорегулирующих</w:t>
            </w:r>
            <w:proofErr w:type="spellEnd"/>
            <w:r w:rsidRPr="004E160F">
              <w:rPr>
                <w:rFonts w:ascii="Times New Roman" w:eastAsia="Times New Roman" w:hAnsi="Times New Roman" w:cs="Times New Roman"/>
                <w:bCs/>
                <w:sz w:val="20"/>
                <w:szCs w:val="20"/>
                <w:lang w:eastAsia="ru-RU"/>
              </w:rPr>
              <w:t>, защитных и др.) сооружений в результате проявления опасных геологических процессов) и техногенной деятельности человека;</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недостаточная пропускная способность водоотводов;</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затопление побережья в результате поднятия уровня рек</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подтопления</w:t>
            </w:r>
          </w:p>
        </w:tc>
        <w:tc>
          <w:tcPr>
            <w:tcW w:w="5897"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(слабая проницае</w:t>
            </w:r>
            <w:r w:rsidRPr="004E160F">
              <w:rPr>
                <w:rFonts w:ascii="Times New Roman" w:eastAsia="Times New Roman" w:hAnsi="Times New Roman" w:cs="Times New Roman"/>
                <w:bCs/>
                <w:spacing w:val="-2"/>
                <w:sz w:val="20"/>
                <w:szCs w:val="20"/>
                <w:lang w:eastAsia="ru-RU"/>
              </w:rPr>
              <w:t xml:space="preserve">мость грунтов, набухающие при увлажнении грунты и др.); </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близкое к поверхности залегание грунтовых вод;</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сток поверхностных вод с окружающих территорий;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метеорологические особенности;</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pacing w:val="-2"/>
                <w:sz w:val="20"/>
                <w:szCs w:val="20"/>
                <w:lang w:eastAsia="ru-RU"/>
              </w:rPr>
              <w:t>- техногенная деятельность человека: подпор грунтовых вод</w:t>
            </w:r>
            <w:r w:rsidRPr="004E160F">
              <w:rPr>
                <w:rFonts w:ascii="Times New Roman" w:eastAsia="Times New Roman" w:hAnsi="Times New Roman" w:cs="Times New Roman"/>
                <w:bCs/>
                <w:sz w:val="20"/>
                <w:szCs w:val="20"/>
                <w:lang w:eastAsia="ru-RU"/>
              </w:rPr>
              <w:t xml:space="preserve"> при регулировании рек, изменение условий поверхностного стока при осуществлении вертикальной планировки, утечки из </w:t>
            </w:r>
            <w:proofErr w:type="spellStart"/>
            <w:r w:rsidRPr="004E160F">
              <w:rPr>
                <w:rFonts w:ascii="Times New Roman" w:eastAsia="Times New Roman" w:hAnsi="Times New Roman" w:cs="Times New Roman"/>
                <w:bCs/>
                <w:sz w:val="20"/>
                <w:szCs w:val="20"/>
                <w:lang w:eastAsia="ru-RU"/>
              </w:rPr>
              <w:t>водонесущих</w:t>
            </w:r>
            <w:proofErr w:type="spellEnd"/>
            <w:r w:rsidRPr="004E160F">
              <w:rPr>
                <w:rFonts w:ascii="Times New Roman" w:eastAsia="Times New Roman" w:hAnsi="Times New Roman" w:cs="Times New Roman"/>
                <w:bCs/>
                <w:sz w:val="20"/>
                <w:szCs w:val="20"/>
                <w:lang w:eastAsia="ru-RU"/>
              </w:rPr>
              <w:t xml:space="preserve"> коммуникаций и сооружений, др.</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pacing w:val="-4"/>
                <w:sz w:val="20"/>
                <w:szCs w:val="20"/>
                <w:lang w:eastAsia="ru-RU"/>
              </w:rPr>
              <w:t>Понижение уровня грунтовых вод</w:t>
            </w:r>
          </w:p>
        </w:tc>
        <w:tc>
          <w:tcPr>
            <w:tcW w:w="5897"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грунтовые воды, залегающие на глубине до 1 м от поверхности земли</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берегов рек от разрушения (эрозии)</w:t>
            </w:r>
          </w:p>
        </w:tc>
        <w:tc>
          <w:tcPr>
            <w:tcW w:w="5897" w:type="dxa"/>
            <w:shd w:val="clear" w:color="auto" w:fill="auto"/>
          </w:tcPr>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склонов берегов;</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гидрологические особенности водоемов и водотоков;</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опасные метеорологические процессы;</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температурный и ветровой режим;</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техногенная деятельность человека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морозного пучения грунтов</w:t>
            </w:r>
          </w:p>
        </w:tc>
        <w:tc>
          <w:tcPr>
            <w:tcW w:w="5897" w:type="dxa"/>
            <w:shd w:val="clear" w:color="auto" w:fill="auto"/>
          </w:tcPr>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грунтов;</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температурный режим</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на подрабатываемых территориях и </w:t>
            </w:r>
            <w:proofErr w:type="spellStart"/>
            <w:r w:rsidRPr="004E160F">
              <w:rPr>
                <w:rFonts w:ascii="Times New Roman" w:eastAsia="Times New Roman" w:hAnsi="Times New Roman" w:cs="Times New Roman"/>
                <w:bCs/>
                <w:sz w:val="20"/>
                <w:szCs w:val="20"/>
                <w:lang w:eastAsia="ru-RU"/>
              </w:rPr>
              <w:t>просадочных</w:t>
            </w:r>
            <w:proofErr w:type="spellEnd"/>
            <w:r w:rsidRPr="004E160F">
              <w:rPr>
                <w:rFonts w:ascii="Times New Roman" w:eastAsia="Times New Roman" w:hAnsi="Times New Roman" w:cs="Times New Roman"/>
                <w:bCs/>
                <w:sz w:val="20"/>
                <w:szCs w:val="20"/>
                <w:lang w:eastAsia="ru-RU"/>
              </w:rPr>
              <w:t xml:space="preserve"> грунтах</w:t>
            </w:r>
          </w:p>
        </w:tc>
        <w:tc>
          <w:tcPr>
            <w:tcW w:w="5897" w:type="dxa"/>
            <w:shd w:val="clear" w:color="auto" w:fill="auto"/>
          </w:tcPr>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техногенная деятельность человека, вызывающая неравномерные оседания или смещения грунта в основании зданий или сооружений;</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особенности геологического строения (наличие </w:t>
            </w:r>
            <w:proofErr w:type="spellStart"/>
            <w:r w:rsidRPr="004E160F">
              <w:rPr>
                <w:rFonts w:ascii="Times New Roman" w:eastAsia="Times New Roman" w:hAnsi="Times New Roman" w:cs="Times New Roman"/>
                <w:bCs/>
                <w:sz w:val="20"/>
                <w:szCs w:val="20"/>
                <w:lang w:eastAsia="ru-RU"/>
              </w:rPr>
              <w:t>просадочных</w:t>
            </w:r>
            <w:proofErr w:type="spellEnd"/>
            <w:r w:rsidRPr="004E160F">
              <w:rPr>
                <w:rFonts w:ascii="Times New Roman" w:eastAsia="Times New Roman" w:hAnsi="Times New Roman" w:cs="Times New Roman"/>
                <w:bCs/>
                <w:sz w:val="20"/>
                <w:szCs w:val="20"/>
                <w:lang w:eastAsia="ru-RU"/>
              </w:rPr>
              <w:t xml:space="preserve"> грунтов)</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Противопожарные мероприятия</w:t>
            </w:r>
          </w:p>
        </w:tc>
        <w:tc>
          <w:tcPr>
            <w:tcW w:w="5897" w:type="dxa"/>
            <w:shd w:val="clear" w:color="auto" w:fill="auto"/>
          </w:tcPr>
          <w:p w:rsidR="00D33410" w:rsidRPr="004E160F"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лесные пожары, торфяные пожары природного характера</w:t>
            </w:r>
          </w:p>
        </w:tc>
      </w:tr>
      <w:tr w:rsidR="00C40874" w:rsidRPr="004E160F" w:rsidTr="00D267A2">
        <w:tblPrEx>
          <w:tblBorders>
            <w:bottom w:val="single" w:sz="4" w:space="0" w:color="auto"/>
          </w:tblBorders>
        </w:tblPrEx>
        <w:trPr>
          <w:jc w:val="center"/>
        </w:trPr>
        <w:tc>
          <w:tcPr>
            <w:tcW w:w="10093" w:type="dxa"/>
            <w:gridSpan w:val="2"/>
            <w:shd w:val="clear" w:color="auto" w:fill="auto"/>
          </w:tcPr>
          <w:p w:rsidR="00C40874" w:rsidRPr="00C40874" w:rsidRDefault="00C40874" w:rsidP="00C40874">
            <w:pPr>
              <w:widowControl w:val="0"/>
              <w:autoSpaceDE/>
              <w:autoSpaceDN/>
              <w:adjustRightInd/>
              <w:ind w:left="142" w:hanging="142"/>
              <w:jc w:val="center"/>
              <w:rPr>
                <w:rFonts w:ascii="Times New Roman" w:eastAsia="Times New Roman" w:hAnsi="Times New Roman" w:cs="Times New Roman"/>
                <w:b/>
                <w:bCs/>
                <w:sz w:val="20"/>
                <w:szCs w:val="20"/>
                <w:lang w:eastAsia="ru-RU"/>
              </w:rPr>
            </w:pPr>
            <w:r w:rsidRPr="00C40874">
              <w:rPr>
                <w:rFonts w:ascii="Times New Roman" w:eastAsia="Times New Roman" w:hAnsi="Times New Roman" w:cs="Times New Roman"/>
                <w:b/>
                <w:bCs/>
                <w:sz w:val="20"/>
                <w:szCs w:val="20"/>
                <w:lang w:eastAsia="ru-RU"/>
              </w:rPr>
              <w:t>Биолого-социальные чрезвычайные ситуации</w:t>
            </w:r>
          </w:p>
        </w:tc>
      </w:tr>
      <w:tr w:rsidR="00C40874" w:rsidRPr="004E160F" w:rsidTr="00D33410">
        <w:tblPrEx>
          <w:tblBorders>
            <w:bottom w:val="single" w:sz="4" w:space="0" w:color="auto"/>
          </w:tblBorders>
        </w:tblPrEx>
        <w:trPr>
          <w:jc w:val="center"/>
        </w:trPr>
        <w:tc>
          <w:tcPr>
            <w:tcW w:w="4196" w:type="dxa"/>
            <w:shd w:val="clear" w:color="auto" w:fill="auto"/>
          </w:tcPr>
          <w:p w:rsidR="00C40874" w:rsidRPr="004E160F" w:rsidRDefault="00C40874"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эпидемий. Особо опасных болезней</w:t>
            </w:r>
          </w:p>
        </w:tc>
        <w:tc>
          <w:tcPr>
            <w:tcW w:w="5897" w:type="dxa"/>
            <w:shd w:val="clear" w:color="auto" w:fill="auto"/>
          </w:tcPr>
          <w:p w:rsidR="00C40874"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быстрораспространяющиеся</w:t>
            </w:r>
            <w:proofErr w:type="spellEnd"/>
            <w:r>
              <w:rPr>
                <w:rFonts w:ascii="Times New Roman" w:eastAsia="Times New Roman" w:hAnsi="Times New Roman" w:cs="Times New Roman"/>
                <w:bCs/>
                <w:sz w:val="20"/>
                <w:szCs w:val="20"/>
                <w:lang w:eastAsia="ru-RU"/>
              </w:rPr>
              <w:t xml:space="preserve"> инфекционные заболевания, представляющие опасность для окружающих</w:t>
            </w:r>
          </w:p>
        </w:tc>
      </w:tr>
      <w:tr w:rsidR="00C40874" w:rsidRPr="004E160F" w:rsidTr="00D267A2">
        <w:tblPrEx>
          <w:tblBorders>
            <w:bottom w:val="single" w:sz="4" w:space="0" w:color="auto"/>
          </w:tblBorders>
        </w:tblPrEx>
        <w:trPr>
          <w:jc w:val="center"/>
        </w:trPr>
        <w:tc>
          <w:tcPr>
            <w:tcW w:w="10093" w:type="dxa"/>
            <w:gridSpan w:val="2"/>
            <w:shd w:val="clear" w:color="auto" w:fill="auto"/>
          </w:tcPr>
          <w:p w:rsidR="00C40874" w:rsidRPr="00C40874" w:rsidRDefault="00C40874" w:rsidP="00C40874">
            <w:pPr>
              <w:widowControl w:val="0"/>
              <w:autoSpaceDE/>
              <w:autoSpaceDN/>
              <w:adjustRightInd/>
              <w:ind w:left="142" w:hanging="142"/>
              <w:jc w:val="center"/>
              <w:rPr>
                <w:rFonts w:ascii="Times New Roman" w:eastAsia="Times New Roman" w:hAnsi="Times New Roman" w:cs="Times New Roman"/>
                <w:b/>
                <w:bCs/>
                <w:sz w:val="20"/>
                <w:szCs w:val="20"/>
                <w:lang w:eastAsia="ru-RU"/>
              </w:rPr>
            </w:pPr>
            <w:r w:rsidRPr="00C40874">
              <w:rPr>
                <w:rFonts w:ascii="Times New Roman" w:eastAsia="Times New Roman" w:hAnsi="Times New Roman" w:cs="Times New Roman"/>
                <w:b/>
                <w:bCs/>
                <w:sz w:val="20"/>
                <w:szCs w:val="20"/>
                <w:lang w:eastAsia="ru-RU"/>
              </w:rPr>
              <w:t>Крупные террористические акты</w:t>
            </w:r>
          </w:p>
        </w:tc>
      </w:tr>
      <w:tr w:rsidR="00C40874" w:rsidRPr="004E160F" w:rsidTr="00D33410">
        <w:tblPrEx>
          <w:tblBorders>
            <w:bottom w:val="single" w:sz="4" w:space="0" w:color="auto"/>
          </w:tblBorders>
        </w:tblPrEx>
        <w:trPr>
          <w:jc w:val="center"/>
        </w:trPr>
        <w:tc>
          <w:tcPr>
            <w:tcW w:w="4196" w:type="dxa"/>
            <w:shd w:val="clear" w:color="auto" w:fill="auto"/>
          </w:tcPr>
          <w:p w:rsidR="00C40874" w:rsidRPr="004E160F" w:rsidRDefault="00C40874"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террористических актов</w:t>
            </w:r>
          </w:p>
        </w:tc>
        <w:tc>
          <w:tcPr>
            <w:tcW w:w="5897" w:type="dxa"/>
            <w:shd w:val="clear" w:color="auto" w:fill="auto"/>
          </w:tcPr>
          <w:p w:rsidR="00C40874"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p>
        </w:tc>
      </w:tr>
    </w:tbl>
    <w:p w:rsidR="00D33410" w:rsidRPr="00D33410" w:rsidRDefault="00D33410" w:rsidP="00D33410">
      <w:pPr>
        <w:widowControl w:val="0"/>
        <w:autoSpaceDE/>
        <w:autoSpaceDN/>
        <w:adjustRightInd/>
        <w:spacing w:line="239" w:lineRule="auto"/>
        <w:ind w:firstLine="720"/>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spacing w:line="239" w:lineRule="auto"/>
        <w:ind w:firstLine="720"/>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5</w:t>
      </w:r>
      <w:r w:rsidRPr="00D33410">
        <w:rPr>
          <w:rFonts w:ascii="Times New Roman" w:eastAsia="Times New Roman" w:hAnsi="Times New Roman" w:cs="Times New Roman"/>
          <w:lang w:eastAsia="ru-RU"/>
        </w:rPr>
        <w:t xml:space="preserve">.4. Мероприятия по защите от воздействия чрезвычайных ситуаций природного и техногенного характера следует осуществлять </w:t>
      </w:r>
      <w:r w:rsidRPr="00D33410">
        <w:rPr>
          <w:rFonts w:ascii="Times New Roman" w:eastAsia="Times New Roman" w:hAnsi="Times New Roman" w:cs="Times New Roman"/>
          <w:bCs/>
          <w:lang w:eastAsia="ru-RU"/>
        </w:rPr>
        <w:t xml:space="preserve">в соответствии с требованиями Региональных нормативов градостроительного проектирования Вологодской области, утвержденных </w:t>
      </w:r>
      <w:r w:rsidRPr="00D33410">
        <w:rPr>
          <w:rFonts w:ascii="Times New Roman" w:eastAsia="Times New Roman" w:hAnsi="Times New Roman" w:cs="Times New Roman"/>
        </w:rPr>
        <w:t>постановлением Правительства Вологодской области от 11.04.2016 № 338.</w:t>
      </w:r>
    </w:p>
    <w:p w:rsid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5</w:t>
      </w:r>
      <w:r w:rsidRPr="00D33410">
        <w:rPr>
          <w:rFonts w:ascii="Times New Roman" w:eastAsia="Times New Roman" w:hAnsi="Times New Roman" w:cs="Times New Roman"/>
          <w:lang w:eastAsia="ru-RU"/>
        </w:rPr>
        <w:t>.5. Р</w:t>
      </w:r>
      <w:r w:rsidRPr="00D33410">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w:t>
      </w:r>
      <w:r w:rsidRPr="00D33410">
        <w:rPr>
          <w:rFonts w:ascii="Times New Roman" w:eastAsia="Times New Roman" w:hAnsi="Times New Roman" w:cs="Times New Roman"/>
          <w:bCs/>
          <w:lang w:eastAsia="ru-RU"/>
        </w:rPr>
        <w:lastRenderedPageBreak/>
        <w:t xml:space="preserve">организации и осуществления мероприятий по </w:t>
      </w:r>
      <w:r w:rsidRPr="009D595E">
        <w:rPr>
          <w:rFonts w:ascii="Times New Roman" w:eastAsia="Times New Roman" w:hAnsi="Times New Roman" w:cs="Times New Roman"/>
          <w:bCs/>
          <w:lang w:eastAsia="ru-RU"/>
        </w:rPr>
        <w:t>мобилизационной подготовке муниципальных предприятий и учреждений,</w:t>
      </w:r>
      <w:r w:rsidRPr="00D33410">
        <w:rPr>
          <w:rFonts w:ascii="Times New Roman" w:eastAsia="Times New Roman" w:hAnsi="Times New Roman" w:cs="Times New Roman"/>
          <w:bCs/>
          <w:lang w:eastAsia="ru-RU"/>
        </w:rPr>
        <w:t xml:space="preserve"> находящихся на территории города </w:t>
      </w:r>
      <w:r w:rsidR="009D595E">
        <w:rPr>
          <w:rFonts w:ascii="Times New Roman" w:eastAsia="Times New Roman" w:hAnsi="Times New Roman" w:cs="Times New Roman"/>
          <w:bCs/>
          <w:lang w:eastAsia="ru-RU"/>
        </w:rPr>
        <w:t>Череповец</w:t>
      </w:r>
      <w:r w:rsidRPr="00D33410">
        <w:rPr>
          <w:rFonts w:ascii="Times New Roman" w:eastAsia="Times New Roman" w:hAnsi="Times New Roman" w:cs="Times New Roman"/>
          <w:bCs/>
          <w:lang w:eastAsia="ru-RU"/>
        </w:rPr>
        <w:t>, приведены в таблице 1</w:t>
      </w:r>
      <w:r w:rsidR="00AD052F">
        <w:rPr>
          <w:rFonts w:ascii="Times New Roman" w:eastAsia="Times New Roman" w:hAnsi="Times New Roman" w:cs="Times New Roman"/>
          <w:bCs/>
          <w:lang w:eastAsia="ru-RU"/>
        </w:rPr>
        <w:t>5</w:t>
      </w:r>
      <w:r w:rsidRPr="00D33410">
        <w:rPr>
          <w:rFonts w:ascii="Times New Roman" w:eastAsia="Times New Roman" w:hAnsi="Times New Roman" w:cs="Times New Roman"/>
          <w:bCs/>
          <w:lang w:eastAsia="ru-RU"/>
        </w:rPr>
        <w:t>.4.</w:t>
      </w:r>
    </w:p>
    <w:p w:rsidR="00D33410" w:rsidRDefault="009D595E" w:rsidP="00DD38E1">
      <w:pPr>
        <w:pStyle w:val="05"/>
      </w:pPr>
      <w:r>
        <w:t>Таблица 1</w:t>
      </w:r>
      <w:r w:rsidR="00AD052F">
        <w:t>5</w:t>
      </w:r>
      <w:r w:rsidR="00D33410" w:rsidRPr="00D33410">
        <w:t>.4</w:t>
      </w:r>
    </w:p>
    <w:tbl>
      <w:tblPr>
        <w:tblStyle w:val="af9"/>
        <w:tblW w:w="5000" w:type="pct"/>
        <w:tblLook w:val="04A0" w:firstRow="1" w:lastRow="0" w:firstColumn="1" w:lastColumn="0" w:noHBand="0" w:noVBand="1"/>
      </w:tblPr>
      <w:tblGrid>
        <w:gridCol w:w="2413"/>
        <w:gridCol w:w="2968"/>
        <w:gridCol w:w="2458"/>
        <w:gridCol w:w="2525"/>
      </w:tblGrid>
      <w:tr w:rsidR="0078656A" w:rsidRPr="006F1DA0" w:rsidTr="00382959">
        <w:trPr>
          <w:trHeight w:val="690"/>
        </w:trPr>
        <w:tc>
          <w:tcPr>
            <w:tcW w:w="1164" w:type="pct"/>
            <w:shd w:val="clear" w:color="auto" w:fill="auto"/>
          </w:tcPr>
          <w:p w:rsidR="0078656A" w:rsidRPr="006F1DA0" w:rsidRDefault="0078656A" w:rsidP="005F089F">
            <w:pPr>
              <w:pStyle w:val="45"/>
            </w:pPr>
            <w:r w:rsidRPr="006F1DA0">
              <w:t>Наименование вида объекта</w:t>
            </w:r>
          </w:p>
        </w:tc>
        <w:tc>
          <w:tcPr>
            <w:tcW w:w="1432" w:type="pct"/>
            <w:shd w:val="clear" w:color="auto" w:fill="auto"/>
          </w:tcPr>
          <w:p w:rsidR="0078656A" w:rsidRPr="006F1DA0" w:rsidRDefault="0078656A" w:rsidP="005F089F">
            <w:pPr>
              <w:pStyle w:val="45"/>
            </w:pPr>
            <w:r w:rsidRPr="006F1DA0">
              <w:t>Тип расчетного показателя</w:t>
            </w:r>
          </w:p>
        </w:tc>
        <w:tc>
          <w:tcPr>
            <w:tcW w:w="1186" w:type="pct"/>
            <w:shd w:val="clear" w:color="auto" w:fill="auto"/>
          </w:tcPr>
          <w:p w:rsidR="0078656A" w:rsidRPr="006F1DA0" w:rsidRDefault="0078656A" w:rsidP="005F089F">
            <w:pPr>
              <w:pStyle w:val="45"/>
            </w:pPr>
            <w:r w:rsidRPr="006F1DA0">
              <w:t>Наименование расчетного показателя, единица измерения</w:t>
            </w:r>
          </w:p>
        </w:tc>
        <w:tc>
          <w:tcPr>
            <w:tcW w:w="1218" w:type="pct"/>
            <w:shd w:val="clear" w:color="auto" w:fill="auto"/>
          </w:tcPr>
          <w:p w:rsidR="0078656A" w:rsidRPr="006F1DA0" w:rsidRDefault="0078656A" w:rsidP="005F089F">
            <w:pPr>
              <w:pStyle w:val="45"/>
            </w:pPr>
            <w:r>
              <w:t xml:space="preserve">Значение </w:t>
            </w:r>
            <w:r w:rsidRPr="006F1DA0">
              <w:t>расчетного показателя</w:t>
            </w:r>
          </w:p>
        </w:tc>
      </w:tr>
      <w:tr w:rsidR="0078656A" w:rsidRPr="006F1DA0" w:rsidTr="00382959">
        <w:trPr>
          <w:trHeight w:val="156"/>
        </w:trPr>
        <w:tc>
          <w:tcPr>
            <w:tcW w:w="1164" w:type="pct"/>
            <w:vMerge w:val="restart"/>
            <w:shd w:val="clear" w:color="auto" w:fill="auto"/>
          </w:tcPr>
          <w:p w:rsidR="0078656A" w:rsidRPr="006F1DA0" w:rsidRDefault="0078656A" w:rsidP="005F089F">
            <w:pPr>
              <w:pStyle w:val="510"/>
            </w:pPr>
            <w:r w:rsidRPr="004E160F">
              <w:t>Административные здания</w:t>
            </w:r>
          </w:p>
        </w:tc>
        <w:tc>
          <w:tcPr>
            <w:tcW w:w="1432" w:type="pct"/>
            <w:vMerge w:val="restart"/>
            <w:shd w:val="clear" w:color="auto" w:fill="auto"/>
          </w:tcPr>
          <w:p w:rsidR="0078656A" w:rsidRPr="006F1DA0" w:rsidRDefault="0078656A" w:rsidP="005F089F">
            <w:pPr>
              <w:pStyle w:val="510"/>
            </w:pPr>
            <w:r w:rsidRPr="006F1DA0">
              <w:t>Расчетный показатель минимально допустимого уровня обеспеченности</w:t>
            </w:r>
          </w:p>
        </w:tc>
        <w:tc>
          <w:tcPr>
            <w:tcW w:w="1186" w:type="pct"/>
            <w:shd w:val="clear" w:color="auto" w:fill="auto"/>
          </w:tcPr>
          <w:p w:rsidR="0078656A" w:rsidRPr="006F1DA0" w:rsidRDefault="0078656A" w:rsidP="005F089F">
            <w:pPr>
              <w:pStyle w:val="510"/>
            </w:pPr>
            <w:r>
              <w:t>Уровень обеспеченности, объект</w:t>
            </w:r>
          </w:p>
        </w:tc>
        <w:tc>
          <w:tcPr>
            <w:tcW w:w="1218" w:type="pct"/>
            <w:shd w:val="clear" w:color="auto" w:fill="auto"/>
          </w:tcPr>
          <w:p w:rsidR="0078656A" w:rsidRPr="006F1DA0" w:rsidRDefault="0078656A" w:rsidP="005F089F">
            <w:pPr>
              <w:pStyle w:val="512"/>
            </w:pPr>
            <w:r w:rsidRPr="004E160F">
              <w:t>по заданию на проектирование, но не менее 1 объекта</w:t>
            </w:r>
          </w:p>
        </w:tc>
      </w:tr>
      <w:tr w:rsidR="0078656A" w:rsidRPr="006F1DA0" w:rsidTr="00382959">
        <w:trPr>
          <w:trHeight w:val="70"/>
        </w:trPr>
        <w:tc>
          <w:tcPr>
            <w:tcW w:w="1164" w:type="pct"/>
            <w:vMerge/>
            <w:shd w:val="clear" w:color="auto" w:fill="auto"/>
          </w:tcPr>
          <w:p w:rsidR="0078656A" w:rsidRPr="006F1DA0" w:rsidRDefault="0078656A" w:rsidP="005F089F">
            <w:pPr>
              <w:pStyle w:val="510"/>
            </w:pPr>
          </w:p>
        </w:tc>
        <w:tc>
          <w:tcPr>
            <w:tcW w:w="1432" w:type="pct"/>
            <w:vMerge/>
            <w:shd w:val="clear" w:color="auto" w:fill="auto"/>
          </w:tcPr>
          <w:p w:rsidR="0078656A" w:rsidRPr="006F1DA0" w:rsidRDefault="0078656A" w:rsidP="005F089F">
            <w:pPr>
              <w:pStyle w:val="510"/>
            </w:pPr>
          </w:p>
        </w:tc>
        <w:tc>
          <w:tcPr>
            <w:tcW w:w="1186" w:type="pct"/>
            <w:shd w:val="clear" w:color="auto" w:fill="auto"/>
          </w:tcPr>
          <w:p w:rsidR="0078656A" w:rsidRPr="006F1DA0" w:rsidRDefault="0078656A" w:rsidP="005F089F">
            <w:pPr>
              <w:pStyle w:val="510"/>
            </w:pPr>
            <w:r>
              <w:t>Размер земельного участка</w:t>
            </w:r>
          </w:p>
        </w:tc>
        <w:tc>
          <w:tcPr>
            <w:tcW w:w="1218" w:type="pct"/>
            <w:shd w:val="clear" w:color="auto" w:fill="auto"/>
          </w:tcPr>
          <w:p w:rsidR="0078656A" w:rsidRPr="006F1DA0" w:rsidRDefault="0078656A" w:rsidP="005F089F">
            <w:pPr>
              <w:pStyle w:val="512"/>
            </w:pPr>
            <w:r>
              <w:t xml:space="preserve">по заданию на </w:t>
            </w:r>
            <w:r w:rsidRPr="001D1700">
              <w:t>проектирование</w:t>
            </w:r>
          </w:p>
        </w:tc>
      </w:tr>
      <w:tr w:rsidR="0078656A" w:rsidRPr="006F1DA0" w:rsidTr="00382959">
        <w:trPr>
          <w:trHeight w:val="343"/>
        </w:trPr>
        <w:tc>
          <w:tcPr>
            <w:tcW w:w="1164" w:type="pct"/>
            <w:vMerge/>
            <w:shd w:val="clear" w:color="auto" w:fill="auto"/>
          </w:tcPr>
          <w:p w:rsidR="0078656A" w:rsidRPr="006F1DA0" w:rsidRDefault="0078656A" w:rsidP="005F089F">
            <w:pPr>
              <w:pStyle w:val="510"/>
            </w:pPr>
          </w:p>
        </w:tc>
        <w:tc>
          <w:tcPr>
            <w:tcW w:w="1432" w:type="pct"/>
            <w:shd w:val="clear" w:color="auto" w:fill="auto"/>
          </w:tcPr>
          <w:p w:rsidR="0078656A" w:rsidRPr="006F1DA0" w:rsidRDefault="0078656A" w:rsidP="005F089F">
            <w:pPr>
              <w:pStyle w:val="510"/>
            </w:pPr>
            <w:r w:rsidRPr="006F1DA0">
              <w:t>Расчетный показатель максимально допустимого уровня территориальной доступности</w:t>
            </w:r>
          </w:p>
        </w:tc>
        <w:tc>
          <w:tcPr>
            <w:tcW w:w="1186" w:type="pct"/>
            <w:shd w:val="clear" w:color="auto" w:fill="auto"/>
          </w:tcPr>
          <w:p w:rsidR="0078656A" w:rsidRPr="006F1DA0" w:rsidRDefault="0078656A" w:rsidP="005F089F">
            <w:pPr>
              <w:pStyle w:val="510"/>
            </w:pPr>
            <w:r w:rsidRPr="006F1DA0">
              <w:t>-</w:t>
            </w:r>
          </w:p>
        </w:tc>
        <w:tc>
          <w:tcPr>
            <w:tcW w:w="1218" w:type="pct"/>
            <w:shd w:val="clear" w:color="auto" w:fill="auto"/>
          </w:tcPr>
          <w:p w:rsidR="0078656A" w:rsidRPr="006F1DA0" w:rsidRDefault="0078656A" w:rsidP="005F089F">
            <w:pPr>
              <w:pStyle w:val="512"/>
            </w:pPr>
            <w:r w:rsidRPr="006F1DA0">
              <w:t>не нормируется</w:t>
            </w:r>
          </w:p>
        </w:tc>
      </w:tr>
      <w:tr w:rsidR="0078656A" w:rsidRPr="006F1DA0" w:rsidTr="00382959">
        <w:trPr>
          <w:trHeight w:val="70"/>
        </w:trPr>
        <w:tc>
          <w:tcPr>
            <w:tcW w:w="1164" w:type="pct"/>
            <w:vMerge w:val="restart"/>
            <w:shd w:val="clear" w:color="auto" w:fill="auto"/>
          </w:tcPr>
          <w:p w:rsidR="0078656A" w:rsidRPr="006F1DA0" w:rsidRDefault="0078656A" w:rsidP="005F089F">
            <w:pPr>
              <w:pStyle w:val="510"/>
            </w:pPr>
            <w:r w:rsidRPr="004E160F">
              <w:t>Склады материально-технического обеспечения</w:t>
            </w:r>
          </w:p>
        </w:tc>
        <w:tc>
          <w:tcPr>
            <w:tcW w:w="1432" w:type="pct"/>
            <w:vMerge w:val="restart"/>
            <w:shd w:val="clear" w:color="auto" w:fill="auto"/>
          </w:tcPr>
          <w:p w:rsidR="0078656A" w:rsidRPr="006F1DA0" w:rsidRDefault="0078656A" w:rsidP="005F089F">
            <w:pPr>
              <w:pStyle w:val="510"/>
            </w:pPr>
            <w:r w:rsidRPr="006F1DA0">
              <w:t>Расчетный показатель минимально допустимого уровня обеспеченности</w:t>
            </w:r>
          </w:p>
        </w:tc>
        <w:tc>
          <w:tcPr>
            <w:tcW w:w="1186" w:type="pct"/>
            <w:shd w:val="clear" w:color="auto" w:fill="auto"/>
          </w:tcPr>
          <w:p w:rsidR="0078656A" w:rsidRPr="006F1DA0" w:rsidRDefault="0078656A" w:rsidP="005F089F">
            <w:pPr>
              <w:pStyle w:val="510"/>
            </w:pPr>
            <w:r>
              <w:t>Уровень обеспеченности</w:t>
            </w:r>
          </w:p>
        </w:tc>
        <w:tc>
          <w:tcPr>
            <w:tcW w:w="1218" w:type="pct"/>
            <w:shd w:val="clear" w:color="auto" w:fill="auto"/>
          </w:tcPr>
          <w:p w:rsidR="0078656A" w:rsidRPr="006F1DA0" w:rsidRDefault="0078656A" w:rsidP="005F089F">
            <w:pPr>
              <w:pStyle w:val="512"/>
            </w:pPr>
            <w:r w:rsidRPr="004E160F">
              <w:t>в соответствии с планом мобилизационных мероприятий *</w:t>
            </w:r>
          </w:p>
        </w:tc>
      </w:tr>
      <w:tr w:rsidR="0078656A" w:rsidRPr="006F1DA0" w:rsidTr="00382959">
        <w:trPr>
          <w:trHeight w:val="70"/>
        </w:trPr>
        <w:tc>
          <w:tcPr>
            <w:tcW w:w="1164" w:type="pct"/>
            <w:vMerge/>
            <w:shd w:val="clear" w:color="auto" w:fill="auto"/>
          </w:tcPr>
          <w:p w:rsidR="0078656A" w:rsidRPr="004E6B0F" w:rsidRDefault="0078656A" w:rsidP="005F089F">
            <w:pPr>
              <w:pStyle w:val="510"/>
            </w:pPr>
          </w:p>
        </w:tc>
        <w:tc>
          <w:tcPr>
            <w:tcW w:w="1432" w:type="pct"/>
            <w:vMerge/>
            <w:shd w:val="clear" w:color="auto" w:fill="auto"/>
          </w:tcPr>
          <w:p w:rsidR="0078656A" w:rsidRPr="006F1DA0" w:rsidRDefault="0078656A" w:rsidP="005F089F">
            <w:pPr>
              <w:pStyle w:val="510"/>
            </w:pPr>
          </w:p>
        </w:tc>
        <w:tc>
          <w:tcPr>
            <w:tcW w:w="1186" w:type="pct"/>
            <w:shd w:val="clear" w:color="auto" w:fill="auto"/>
          </w:tcPr>
          <w:p w:rsidR="0078656A" w:rsidRPr="006F1DA0" w:rsidRDefault="0078656A" w:rsidP="005F089F">
            <w:pPr>
              <w:pStyle w:val="510"/>
            </w:pPr>
            <w:r>
              <w:t>Размер земельного участка</w:t>
            </w:r>
          </w:p>
        </w:tc>
        <w:tc>
          <w:tcPr>
            <w:tcW w:w="1218" w:type="pct"/>
            <w:shd w:val="clear" w:color="auto" w:fill="auto"/>
          </w:tcPr>
          <w:p w:rsidR="0078656A" w:rsidRPr="006F1DA0" w:rsidRDefault="0078656A" w:rsidP="005F089F">
            <w:pPr>
              <w:pStyle w:val="512"/>
            </w:pPr>
            <w:r>
              <w:t xml:space="preserve">по заданию на </w:t>
            </w:r>
            <w:r w:rsidRPr="001D1700">
              <w:t>проектирование</w:t>
            </w:r>
          </w:p>
        </w:tc>
      </w:tr>
      <w:tr w:rsidR="0078656A" w:rsidRPr="006F1DA0" w:rsidTr="00382959">
        <w:trPr>
          <w:trHeight w:val="70"/>
        </w:trPr>
        <w:tc>
          <w:tcPr>
            <w:tcW w:w="1164" w:type="pct"/>
            <w:vMerge/>
            <w:shd w:val="clear" w:color="auto" w:fill="auto"/>
          </w:tcPr>
          <w:p w:rsidR="0078656A" w:rsidRDefault="0078656A" w:rsidP="005F089F">
            <w:pPr>
              <w:pStyle w:val="510"/>
            </w:pPr>
          </w:p>
        </w:tc>
        <w:tc>
          <w:tcPr>
            <w:tcW w:w="1432" w:type="pct"/>
            <w:shd w:val="clear" w:color="auto" w:fill="auto"/>
          </w:tcPr>
          <w:p w:rsidR="0078656A" w:rsidRPr="006F1DA0" w:rsidRDefault="0078656A" w:rsidP="005F089F">
            <w:pPr>
              <w:pStyle w:val="510"/>
            </w:pPr>
            <w:r w:rsidRPr="006F1DA0">
              <w:t>Расчетный показатель максимально допустимого уровня территориальной доступности</w:t>
            </w:r>
          </w:p>
        </w:tc>
        <w:tc>
          <w:tcPr>
            <w:tcW w:w="1186" w:type="pct"/>
            <w:shd w:val="clear" w:color="auto" w:fill="auto"/>
          </w:tcPr>
          <w:p w:rsidR="0078656A" w:rsidRPr="006F1DA0" w:rsidRDefault="0078656A" w:rsidP="005F089F">
            <w:pPr>
              <w:pStyle w:val="510"/>
            </w:pPr>
            <w:r w:rsidRPr="006F1DA0">
              <w:t>-</w:t>
            </w:r>
          </w:p>
        </w:tc>
        <w:tc>
          <w:tcPr>
            <w:tcW w:w="1218" w:type="pct"/>
            <w:shd w:val="clear" w:color="auto" w:fill="auto"/>
          </w:tcPr>
          <w:p w:rsidR="0078656A" w:rsidRPr="006F1DA0" w:rsidRDefault="0078656A" w:rsidP="005F089F">
            <w:pPr>
              <w:pStyle w:val="512"/>
            </w:pPr>
            <w:r w:rsidRPr="006F1DA0">
              <w:t>не нормируется</w:t>
            </w:r>
          </w:p>
        </w:tc>
      </w:tr>
    </w:tbl>
    <w:p w:rsidR="00D33410" w:rsidRPr="00D33410" w:rsidRDefault="00D33410" w:rsidP="00DD38E1">
      <w:pPr>
        <w:pStyle w:val="07"/>
        <w:rPr>
          <w:lang w:eastAsia="ru-RU"/>
        </w:rPr>
      </w:pPr>
      <w:r w:rsidRPr="00D33410">
        <w:rPr>
          <w:lang w:eastAsia="ru-RU"/>
        </w:rPr>
        <w:t>* План мобилизационных мероприятий разрабатывается в соответствии с требованиями Федерального закона от 12.02.1998 № 28-ФЗ «О гражданской обороне».</w:t>
      </w:r>
    </w:p>
    <w:p w:rsidR="00D33410" w:rsidRPr="00D33410" w:rsidRDefault="00D33410" w:rsidP="00DD38E1">
      <w:pPr>
        <w:pStyle w:val="02"/>
        <w:rPr>
          <w:lang w:eastAsia="ru-RU"/>
        </w:rPr>
      </w:pPr>
      <w:bookmarkStart w:id="594" w:name="_Toc487700155"/>
      <w:bookmarkStart w:id="595" w:name="_Toc490553549"/>
      <w:bookmarkStart w:id="596" w:name="_Toc490724423"/>
      <w:r w:rsidRPr="00D33410">
        <w:rPr>
          <w:lang w:eastAsia="ru-RU"/>
        </w:rPr>
        <w:t>1</w:t>
      </w:r>
      <w:r w:rsidR="00AD052F">
        <w:rPr>
          <w:lang w:eastAsia="ru-RU"/>
        </w:rPr>
        <w:t>6</w:t>
      </w:r>
      <w:r w:rsidRPr="00D33410">
        <w:rPr>
          <w:lang w:eastAsia="ru-RU"/>
        </w:rPr>
        <w:t xml:space="preserve">. </w:t>
      </w:r>
      <w:r w:rsidR="002E18A4">
        <w:rPr>
          <w:lang w:eastAsia="ru-RU"/>
        </w:rPr>
        <w:t>НОРМАТИВЫ ГРАДОСТРОИТЕЛЬНОГО ПРОЕКТИРОВАНИЯ ОБЪЕКТОВ, НЕОБХОДИМЫХ ДЛЯ ОХРАНЫ ОБЩЕСТВЕННОГО ПОРЯДКА</w:t>
      </w:r>
      <w:bookmarkEnd w:id="594"/>
      <w:bookmarkEnd w:id="595"/>
      <w:bookmarkEnd w:id="596"/>
    </w:p>
    <w:p w:rsidR="00D33410" w:rsidRDefault="00D33410" w:rsidP="00DD38E1">
      <w:pPr>
        <w:pStyle w:val="011"/>
        <w:rPr>
          <w:lang w:eastAsia="ru-RU"/>
        </w:rPr>
      </w:pPr>
      <w:r w:rsidRPr="00D33410">
        <w:rPr>
          <w:lang w:eastAsia="ru-RU"/>
        </w:rPr>
        <w:t>1</w:t>
      </w:r>
      <w:r w:rsidR="00AD052F">
        <w:rPr>
          <w:lang w:eastAsia="ru-RU"/>
        </w:rPr>
        <w:t>6</w:t>
      </w:r>
      <w:r w:rsidRPr="00D33410">
        <w:rPr>
          <w:lang w:eastAsia="ru-RU"/>
        </w:rPr>
        <w:t>.1. 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w:t>
      </w:r>
      <w:r w:rsidR="00AD052F">
        <w:rPr>
          <w:lang w:eastAsia="ru-RU"/>
        </w:rPr>
        <w:t>6</w:t>
      </w:r>
      <w:r w:rsidRPr="00D33410">
        <w:rPr>
          <w:lang w:eastAsia="ru-RU"/>
        </w:rPr>
        <w:t>.1.</w:t>
      </w:r>
    </w:p>
    <w:p w:rsidR="00382959" w:rsidRPr="00D33410" w:rsidRDefault="00382959" w:rsidP="00382959">
      <w:pPr>
        <w:pStyle w:val="05"/>
      </w:pPr>
      <w:r w:rsidRPr="00D33410">
        <w:t>Таблица 1</w:t>
      </w:r>
      <w:r>
        <w:t>6</w:t>
      </w:r>
      <w:r w:rsidRPr="00D33410">
        <w:t>.1</w:t>
      </w:r>
    </w:p>
    <w:tbl>
      <w:tblPr>
        <w:tblStyle w:val="af9"/>
        <w:tblW w:w="0" w:type="auto"/>
        <w:tblInd w:w="108" w:type="dxa"/>
        <w:tblLook w:val="04A0" w:firstRow="1" w:lastRow="0" w:firstColumn="1" w:lastColumn="0" w:noHBand="0" w:noVBand="1"/>
      </w:tblPr>
      <w:tblGrid>
        <w:gridCol w:w="3436"/>
        <w:gridCol w:w="2314"/>
        <w:gridCol w:w="2034"/>
        <w:gridCol w:w="1912"/>
        <w:gridCol w:w="560"/>
      </w:tblGrid>
      <w:tr w:rsidR="00382959" w:rsidRPr="006F1DA0" w:rsidTr="00382959">
        <w:trPr>
          <w:trHeight w:val="691"/>
        </w:trPr>
        <w:tc>
          <w:tcPr>
            <w:tcW w:w="0" w:type="auto"/>
            <w:shd w:val="clear" w:color="auto" w:fill="auto"/>
            <w:vAlign w:val="center"/>
          </w:tcPr>
          <w:p w:rsidR="00382959" w:rsidRPr="006F1DA0" w:rsidRDefault="00382959" w:rsidP="005F089F">
            <w:pPr>
              <w:pStyle w:val="45"/>
            </w:pPr>
            <w:r w:rsidRPr="006F1DA0">
              <w:t>Наименование вида объекта</w:t>
            </w:r>
          </w:p>
        </w:tc>
        <w:tc>
          <w:tcPr>
            <w:tcW w:w="0" w:type="auto"/>
            <w:shd w:val="clear" w:color="auto" w:fill="auto"/>
            <w:vAlign w:val="center"/>
          </w:tcPr>
          <w:p w:rsidR="00382959" w:rsidRPr="006F1DA0" w:rsidRDefault="00382959" w:rsidP="005F089F">
            <w:pPr>
              <w:pStyle w:val="45"/>
            </w:pPr>
            <w:r w:rsidRPr="006F1DA0">
              <w:t>Тип расчетного показателя</w:t>
            </w:r>
          </w:p>
        </w:tc>
        <w:tc>
          <w:tcPr>
            <w:tcW w:w="0" w:type="auto"/>
            <w:shd w:val="clear" w:color="auto" w:fill="auto"/>
            <w:vAlign w:val="center"/>
          </w:tcPr>
          <w:p w:rsidR="00382959" w:rsidRPr="006F1DA0" w:rsidRDefault="00382959" w:rsidP="005F089F">
            <w:pPr>
              <w:pStyle w:val="45"/>
            </w:pPr>
            <w:r w:rsidRPr="006F1DA0">
              <w:t>Наименование расчетного показателя, единица измерения</w:t>
            </w:r>
          </w:p>
        </w:tc>
        <w:tc>
          <w:tcPr>
            <w:tcW w:w="0" w:type="auto"/>
            <w:gridSpan w:val="2"/>
            <w:shd w:val="clear" w:color="auto" w:fill="auto"/>
            <w:vAlign w:val="center"/>
          </w:tcPr>
          <w:p w:rsidR="00382959" w:rsidRPr="006F1DA0" w:rsidRDefault="00382959" w:rsidP="005F089F">
            <w:pPr>
              <w:pStyle w:val="45"/>
            </w:pPr>
            <w:r w:rsidRPr="006F1DA0">
              <w:t>Значение расчетного показателя</w:t>
            </w:r>
          </w:p>
        </w:tc>
      </w:tr>
      <w:tr w:rsidR="00382959" w:rsidRPr="006F1DA0" w:rsidTr="00382959">
        <w:trPr>
          <w:trHeight w:val="691"/>
        </w:trPr>
        <w:tc>
          <w:tcPr>
            <w:tcW w:w="0" w:type="auto"/>
            <w:vMerge w:val="restart"/>
            <w:shd w:val="clear" w:color="auto" w:fill="auto"/>
            <w:vAlign w:val="center"/>
          </w:tcPr>
          <w:p w:rsidR="00382959" w:rsidRPr="006F1DA0" w:rsidRDefault="00382959" w:rsidP="005F089F">
            <w:pPr>
              <w:pStyle w:val="510"/>
            </w:pPr>
            <w:r w:rsidRPr="004E160F">
              <w:t>Помещение для работы на обслуживаемом административном участке городского округа сотруднику, замещающему должность участ</w:t>
            </w:r>
            <w:r>
              <w:t xml:space="preserve">кового уполномоченного полиции </w:t>
            </w:r>
            <w:r w:rsidRPr="004E160F">
              <w:t>(участковый</w:t>
            </w:r>
            <w:r w:rsidR="008C12EF">
              <w:t xml:space="preserve"> </w:t>
            </w:r>
            <w:r w:rsidRPr="004E160F">
              <w:rPr>
                <w:shd w:val="clear" w:color="auto" w:fill="FFFFFF"/>
              </w:rPr>
              <w:t>пункт полиции)</w:t>
            </w:r>
          </w:p>
        </w:tc>
        <w:tc>
          <w:tcPr>
            <w:tcW w:w="0" w:type="auto"/>
            <w:vMerge w:val="restart"/>
            <w:shd w:val="clear" w:color="auto" w:fill="auto"/>
            <w:vAlign w:val="center"/>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0" w:type="auto"/>
            <w:shd w:val="clear" w:color="auto" w:fill="auto"/>
            <w:vAlign w:val="center"/>
          </w:tcPr>
          <w:p w:rsidR="00382959" w:rsidRPr="006F1DA0" w:rsidRDefault="00382959" w:rsidP="005F089F">
            <w:pPr>
              <w:pStyle w:val="510"/>
            </w:pPr>
            <w:r>
              <w:t>Уровень обеспеченности, м</w:t>
            </w:r>
            <w:r w:rsidRPr="00DA1A9C">
              <w:rPr>
                <w:vertAlign w:val="superscript"/>
              </w:rPr>
              <w:t>2</w:t>
            </w:r>
            <w:r>
              <w:t xml:space="preserve"> общей площади на 1 сотрудника</w:t>
            </w:r>
          </w:p>
        </w:tc>
        <w:tc>
          <w:tcPr>
            <w:tcW w:w="0" w:type="auto"/>
            <w:gridSpan w:val="2"/>
            <w:shd w:val="clear" w:color="auto" w:fill="auto"/>
          </w:tcPr>
          <w:p w:rsidR="00382959" w:rsidRPr="004E160F" w:rsidRDefault="00382959" w:rsidP="00EB3F5E">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согласованию с территориальными органам</w:t>
            </w:r>
            <w:r>
              <w:rPr>
                <w:rFonts w:ascii="Times New Roman" w:eastAsia="Times New Roman" w:hAnsi="Times New Roman" w:cs="Times New Roman"/>
                <w:bCs/>
                <w:sz w:val="20"/>
                <w:szCs w:val="20"/>
                <w:lang w:eastAsia="ru-RU"/>
              </w:rPr>
              <w:t>и МВД России, но не менее 10,5</w:t>
            </w:r>
          </w:p>
        </w:tc>
      </w:tr>
      <w:tr w:rsidR="00382959" w:rsidRPr="006F1DA0" w:rsidTr="00382959">
        <w:trPr>
          <w:trHeight w:val="77"/>
        </w:trPr>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shd w:val="clear" w:color="auto" w:fill="auto"/>
            <w:vAlign w:val="center"/>
          </w:tcPr>
          <w:p w:rsidR="00382959" w:rsidRPr="006F1DA0" w:rsidRDefault="00382959" w:rsidP="005F089F">
            <w:pPr>
              <w:pStyle w:val="510"/>
            </w:pPr>
            <w:r w:rsidRPr="006F1DA0">
              <w:t>Площадь земельного участка, га</w:t>
            </w:r>
          </w:p>
        </w:tc>
        <w:tc>
          <w:tcPr>
            <w:tcW w:w="0" w:type="auto"/>
            <w:gridSpan w:val="2"/>
            <w:shd w:val="clear" w:color="auto" w:fill="auto"/>
            <w:vAlign w:val="center"/>
          </w:tcPr>
          <w:p w:rsidR="00382959" w:rsidRPr="006F1DA0" w:rsidRDefault="00382959" w:rsidP="005F089F">
            <w:pPr>
              <w:pStyle w:val="512"/>
            </w:pPr>
            <w:r w:rsidRPr="004E160F">
              <w:t>по заданию на проектирование или встроенные</w:t>
            </w:r>
          </w:p>
        </w:tc>
      </w:tr>
      <w:tr w:rsidR="00382959" w:rsidRPr="006F1DA0" w:rsidTr="00382959">
        <w:trPr>
          <w:trHeight w:val="486"/>
        </w:trPr>
        <w:tc>
          <w:tcPr>
            <w:tcW w:w="0" w:type="auto"/>
            <w:vMerge/>
            <w:shd w:val="clear" w:color="auto" w:fill="auto"/>
            <w:vAlign w:val="center"/>
          </w:tcPr>
          <w:p w:rsidR="00382959" w:rsidRPr="006F1DA0" w:rsidRDefault="00382959" w:rsidP="005F089F">
            <w:pPr>
              <w:pStyle w:val="510"/>
            </w:pPr>
          </w:p>
        </w:tc>
        <w:tc>
          <w:tcPr>
            <w:tcW w:w="0" w:type="auto"/>
            <w:vMerge w:val="restart"/>
            <w:shd w:val="clear" w:color="auto" w:fill="auto"/>
            <w:vAlign w:val="center"/>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0" w:type="auto"/>
            <w:vMerge w:val="restart"/>
            <w:shd w:val="clear" w:color="auto" w:fill="auto"/>
            <w:vAlign w:val="center"/>
          </w:tcPr>
          <w:p w:rsidR="00382959" w:rsidRPr="006F1DA0" w:rsidRDefault="00382959" w:rsidP="005F089F">
            <w:pPr>
              <w:pStyle w:val="510"/>
            </w:pPr>
            <w:r w:rsidRPr="006F1DA0">
              <w:t>Радиус пешеходной доступности, м</w:t>
            </w:r>
          </w:p>
        </w:tc>
        <w:tc>
          <w:tcPr>
            <w:tcW w:w="0" w:type="auto"/>
            <w:shd w:val="clear" w:color="auto" w:fill="auto"/>
            <w:vAlign w:val="center"/>
          </w:tcPr>
          <w:p w:rsidR="00382959" w:rsidRPr="006F1DA0" w:rsidRDefault="00382959" w:rsidP="005F089F">
            <w:pPr>
              <w:pStyle w:val="512"/>
            </w:pPr>
            <w:r w:rsidRPr="006F1DA0">
              <w:t>при многоэтажной застройке</w:t>
            </w:r>
          </w:p>
        </w:tc>
        <w:tc>
          <w:tcPr>
            <w:tcW w:w="0" w:type="auto"/>
            <w:shd w:val="clear" w:color="auto" w:fill="auto"/>
            <w:vAlign w:val="center"/>
          </w:tcPr>
          <w:p w:rsidR="00382959" w:rsidRPr="006F1DA0" w:rsidRDefault="00382959" w:rsidP="005F089F">
            <w:pPr>
              <w:pStyle w:val="512"/>
            </w:pPr>
            <w:r w:rsidRPr="006F1DA0">
              <w:t>500</w:t>
            </w:r>
          </w:p>
        </w:tc>
      </w:tr>
      <w:tr w:rsidR="00382959" w:rsidRPr="006F1DA0" w:rsidTr="00382959">
        <w:trPr>
          <w:trHeight w:val="420"/>
        </w:trPr>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shd w:val="clear" w:color="auto" w:fill="auto"/>
            <w:vAlign w:val="center"/>
          </w:tcPr>
          <w:p w:rsidR="00382959" w:rsidRPr="006F1DA0" w:rsidRDefault="00382959" w:rsidP="005F089F">
            <w:pPr>
              <w:pStyle w:val="512"/>
            </w:pPr>
            <w:r w:rsidRPr="006F1DA0">
              <w:t>при одно- и двухэтажной застройке</w:t>
            </w:r>
          </w:p>
        </w:tc>
        <w:tc>
          <w:tcPr>
            <w:tcW w:w="0" w:type="auto"/>
            <w:shd w:val="clear" w:color="auto" w:fill="auto"/>
            <w:vAlign w:val="center"/>
          </w:tcPr>
          <w:p w:rsidR="00382959" w:rsidRPr="006F1DA0" w:rsidRDefault="00382959" w:rsidP="005F089F">
            <w:pPr>
              <w:pStyle w:val="512"/>
            </w:pPr>
            <w:r w:rsidRPr="006F1DA0">
              <w:t>800</w:t>
            </w:r>
          </w:p>
        </w:tc>
      </w:tr>
    </w:tbl>
    <w:p w:rsidR="00D33410" w:rsidRPr="00D33410" w:rsidRDefault="00D33410" w:rsidP="00382959">
      <w:pPr>
        <w:pStyle w:val="07"/>
        <w:rPr>
          <w:i/>
          <w:lang w:eastAsia="ru-RU"/>
        </w:rPr>
      </w:pPr>
      <w:r w:rsidRPr="00D33410">
        <w:rPr>
          <w:lang w:eastAsia="ru-RU"/>
        </w:rPr>
        <w:t>* Показатель принят из расчета организации рабочего места одного участкового уполномоченного полиции (6 м</w:t>
      </w:r>
      <w:r w:rsidRPr="00D33410">
        <w:rPr>
          <w:vertAlign w:val="superscript"/>
          <w:lang w:eastAsia="ru-RU"/>
        </w:rPr>
        <w:t>2</w:t>
      </w:r>
      <w:r w:rsidRPr="00D33410">
        <w:rPr>
          <w:lang w:eastAsia="ru-RU"/>
        </w:rPr>
        <w:t xml:space="preserve"> общей площади) и места ожидания посетителей (4,5 м</w:t>
      </w:r>
      <w:r w:rsidRPr="00D33410">
        <w:rPr>
          <w:vertAlign w:val="superscript"/>
          <w:lang w:eastAsia="ru-RU"/>
        </w:rPr>
        <w:t>2</w:t>
      </w:r>
      <w:r w:rsidRPr="00D33410">
        <w:rPr>
          <w:lang w:eastAsia="ru-RU"/>
        </w:rPr>
        <w:t xml:space="preserve"> общей площади). </w:t>
      </w:r>
    </w:p>
    <w:p w:rsidR="00D33410" w:rsidRPr="00D33410" w:rsidRDefault="00D33410" w:rsidP="00DD38E1">
      <w:pPr>
        <w:pStyle w:val="08"/>
        <w:rPr>
          <w:lang w:eastAsia="ru-RU"/>
        </w:rPr>
      </w:pPr>
      <w:r w:rsidRPr="00D33410">
        <w:rPr>
          <w:lang w:eastAsia="ru-RU"/>
        </w:rPr>
        <w:lastRenderedPageBreak/>
        <w:t xml:space="preserve">Предоставленное помещение должно соответствовать требованиям </w:t>
      </w:r>
      <w:r w:rsidRPr="00D33410">
        <w:rPr>
          <w:iCs/>
          <w:lang w:eastAsia="ru-RU"/>
        </w:rPr>
        <w:t xml:space="preserve">Приказа МВД России от 31.12.2012 № 1166, </w:t>
      </w:r>
      <w:r w:rsidRPr="00D33410">
        <w:rPr>
          <w:lang w:eastAsia="ru-RU"/>
        </w:rPr>
        <w:t>предъявляемым к участковому пункту полиции.</w:t>
      </w:r>
    </w:p>
    <w:p w:rsidR="00D33410" w:rsidRPr="00D33410" w:rsidRDefault="00D33410" w:rsidP="00382959">
      <w:pPr>
        <w:pStyle w:val="07"/>
        <w:rPr>
          <w:lang w:eastAsia="ru-RU"/>
        </w:rPr>
      </w:pPr>
      <w:r w:rsidRPr="00D33410">
        <w:rPr>
          <w:lang w:eastAsia="ru-RU"/>
        </w:rPr>
        <w:t xml:space="preserve">**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Управлением Министерства внутренних дел Российской Федерации по городу </w:t>
      </w:r>
      <w:r w:rsidR="009D595E">
        <w:rPr>
          <w:lang w:eastAsia="ru-RU"/>
        </w:rPr>
        <w:t>Череповцу</w:t>
      </w:r>
      <w:r w:rsidRPr="00D33410">
        <w:rPr>
          <w:lang w:eastAsia="ru-RU"/>
        </w:rPr>
        <w:t>.</w:t>
      </w:r>
    </w:p>
    <w:p w:rsidR="00D33410" w:rsidRPr="00D33410" w:rsidRDefault="00D33410" w:rsidP="00DD38E1">
      <w:pPr>
        <w:pStyle w:val="02"/>
        <w:rPr>
          <w:lang w:eastAsia="ru-RU"/>
        </w:rPr>
      </w:pPr>
      <w:bookmarkStart w:id="597" w:name="_Toc487700156"/>
      <w:bookmarkStart w:id="598" w:name="_Toc490553550"/>
      <w:bookmarkStart w:id="599" w:name="_Toc490724424"/>
      <w:r w:rsidRPr="00D33410">
        <w:rPr>
          <w:lang w:eastAsia="ru-RU"/>
        </w:rPr>
        <w:t>1</w:t>
      </w:r>
      <w:r w:rsidR="00AD052F">
        <w:rPr>
          <w:lang w:eastAsia="ru-RU"/>
        </w:rPr>
        <w:t>7</w:t>
      </w:r>
      <w:r w:rsidRPr="00D33410">
        <w:rPr>
          <w:lang w:eastAsia="ru-RU"/>
        </w:rPr>
        <w:t xml:space="preserve">. </w:t>
      </w:r>
      <w:r w:rsidR="002E18A4">
        <w:rPr>
          <w:lang w:eastAsia="ru-RU"/>
        </w:rPr>
        <w:t>НОРМАТИВЫ ГРАДОСТРОИТЕЛЬНОГО ПРОЕКТИРОВАНИЯ ОБЪЕКТОВ, НЕОБХОДИМЫХ ДЛЯ ОБЕСПЕЧЕНИЯ ПЕРВИЧНЫХ МЕР ПОЖАРНОЙ БЕЗОПАСНОСТИ</w:t>
      </w:r>
      <w:bookmarkEnd w:id="597"/>
      <w:bookmarkEnd w:id="598"/>
      <w:bookmarkEnd w:id="599"/>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7</w:t>
      </w:r>
      <w:r w:rsidRPr="00D33410">
        <w:rPr>
          <w:rFonts w:ascii="Times New Roman" w:eastAsia="Times New Roman" w:hAnsi="Times New Roman" w:cs="Times New Roman"/>
          <w:lang w:eastAsia="ru-RU"/>
        </w:rPr>
        <w:t xml:space="preserve">.1. </w:t>
      </w:r>
      <w:r w:rsidRPr="00D33410">
        <w:rPr>
          <w:rFonts w:ascii="Times New Roman" w:eastAsia="Times New Roman" w:hAnsi="Times New Roman" w:cs="Times New Roman"/>
          <w:spacing w:val="-3"/>
          <w:lang w:eastAsia="ru-RU"/>
        </w:rPr>
        <w:t>Р</w:t>
      </w:r>
      <w:r w:rsidRPr="00D33410">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D33410">
        <w:rPr>
          <w:rFonts w:ascii="Times New Roman" w:eastAsia="Times New Roman" w:hAnsi="Times New Roman" w:cs="Times New Roman"/>
          <w:bCs/>
          <w:spacing w:val="-2"/>
          <w:lang w:eastAsia="ru-RU"/>
        </w:rPr>
        <w:t>необходимых для обеспечения первичных мер пожарной безопасности, приведены в таблице 1</w:t>
      </w:r>
      <w:r w:rsidR="00AD052F">
        <w:rPr>
          <w:rFonts w:ascii="Times New Roman" w:eastAsia="Times New Roman" w:hAnsi="Times New Roman" w:cs="Times New Roman"/>
          <w:bCs/>
          <w:spacing w:val="-2"/>
          <w:lang w:eastAsia="ru-RU"/>
        </w:rPr>
        <w:t>7</w:t>
      </w:r>
      <w:r w:rsidRPr="00D33410">
        <w:rPr>
          <w:rFonts w:ascii="Times New Roman" w:eastAsia="Times New Roman" w:hAnsi="Times New Roman" w:cs="Times New Roman"/>
          <w:bCs/>
          <w:spacing w:val="-2"/>
          <w:lang w:eastAsia="ru-RU"/>
        </w:rPr>
        <w:t>.1.</w:t>
      </w:r>
    </w:p>
    <w:p w:rsidR="00D33410" w:rsidRDefault="00D33410" w:rsidP="00DD38E1">
      <w:pPr>
        <w:pStyle w:val="05"/>
      </w:pPr>
      <w:r w:rsidRPr="00D33410">
        <w:t>Таблица 1</w:t>
      </w:r>
      <w:r w:rsidR="00AD052F">
        <w:t>7</w:t>
      </w:r>
      <w:r w:rsidRPr="00D33410">
        <w:t>.1</w:t>
      </w:r>
    </w:p>
    <w:tbl>
      <w:tblPr>
        <w:tblStyle w:val="af9"/>
        <w:tblW w:w="0" w:type="auto"/>
        <w:tblLook w:val="04A0" w:firstRow="1" w:lastRow="0" w:firstColumn="1" w:lastColumn="0" w:noHBand="0" w:noVBand="1"/>
      </w:tblPr>
      <w:tblGrid>
        <w:gridCol w:w="1951"/>
        <w:gridCol w:w="3544"/>
        <w:gridCol w:w="2268"/>
        <w:gridCol w:w="2601"/>
      </w:tblGrid>
      <w:tr w:rsidR="00382959" w:rsidRPr="006F1DA0" w:rsidTr="007A149B">
        <w:trPr>
          <w:trHeight w:val="690"/>
        </w:trPr>
        <w:tc>
          <w:tcPr>
            <w:tcW w:w="1951" w:type="dxa"/>
            <w:shd w:val="clear" w:color="auto" w:fill="auto"/>
          </w:tcPr>
          <w:p w:rsidR="00382959" w:rsidRPr="006F1DA0" w:rsidRDefault="00382959" w:rsidP="005F089F">
            <w:pPr>
              <w:pStyle w:val="45"/>
            </w:pPr>
            <w:r w:rsidRPr="006F1DA0">
              <w:t>Наименование вида объекта</w:t>
            </w:r>
          </w:p>
        </w:tc>
        <w:tc>
          <w:tcPr>
            <w:tcW w:w="3544" w:type="dxa"/>
            <w:shd w:val="clear" w:color="auto" w:fill="auto"/>
          </w:tcPr>
          <w:p w:rsidR="00382959" w:rsidRPr="006F1DA0" w:rsidRDefault="00382959" w:rsidP="005F089F">
            <w:pPr>
              <w:pStyle w:val="45"/>
            </w:pPr>
            <w:r w:rsidRPr="006F1DA0">
              <w:t>Тип расчетного показателя</w:t>
            </w:r>
          </w:p>
        </w:tc>
        <w:tc>
          <w:tcPr>
            <w:tcW w:w="2268" w:type="dxa"/>
            <w:shd w:val="clear" w:color="auto" w:fill="auto"/>
          </w:tcPr>
          <w:p w:rsidR="00382959" w:rsidRPr="006F1DA0" w:rsidRDefault="00382959" w:rsidP="005F089F">
            <w:pPr>
              <w:pStyle w:val="45"/>
            </w:pPr>
            <w:r w:rsidRPr="006F1DA0">
              <w:t>Наименование расчетного показателя, единица измерения</w:t>
            </w:r>
          </w:p>
        </w:tc>
        <w:tc>
          <w:tcPr>
            <w:tcW w:w="2601" w:type="dxa"/>
            <w:shd w:val="clear" w:color="auto" w:fill="auto"/>
          </w:tcPr>
          <w:p w:rsidR="00382959" w:rsidRPr="006F1DA0" w:rsidRDefault="00382959" w:rsidP="005F089F">
            <w:pPr>
              <w:pStyle w:val="45"/>
            </w:pPr>
            <w:r>
              <w:t xml:space="preserve">Значение </w:t>
            </w:r>
            <w:r w:rsidRPr="006F1DA0">
              <w:t>расчетного показателя</w:t>
            </w:r>
          </w:p>
        </w:tc>
      </w:tr>
      <w:tr w:rsidR="00382959" w:rsidRPr="006F1DA0" w:rsidTr="007A149B">
        <w:trPr>
          <w:trHeight w:val="156"/>
        </w:trPr>
        <w:tc>
          <w:tcPr>
            <w:tcW w:w="1951" w:type="dxa"/>
            <w:vMerge w:val="restart"/>
            <w:shd w:val="clear" w:color="auto" w:fill="auto"/>
          </w:tcPr>
          <w:p w:rsidR="00382959" w:rsidRPr="006F1DA0" w:rsidRDefault="00382959" w:rsidP="005F089F">
            <w:pPr>
              <w:pStyle w:val="510"/>
            </w:pPr>
            <w:r w:rsidRPr="004E160F">
              <w:t>Подразделения пожарной охраны *</w:t>
            </w:r>
          </w:p>
        </w:tc>
        <w:tc>
          <w:tcPr>
            <w:tcW w:w="3544" w:type="dxa"/>
            <w:vMerge w:val="restart"/>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Уровень обеспеченности</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6F1DA0" w:rsidRDefault="00382959" w:rsidP="005F089F">
            <w:pPr>
              <w:pStyle w:val="512"/>
            </w:pPr>
            <w:r w:rsidRPr="004E160F">
              <w:t>СП 11.13130.2009</w:t>
            </w:r>
          </w:p>
        </w:tc>
      </w:tr>
      <w:tr w:rsidR="00382959" w:rsidRPr="006F1DA0" w:rsidTr="007A149B">
        <w:trPr>
          <w:trHeight w:val="70"/>
        </w:trPr>
        <w:tc>
          <w:tcPr>
            <w:tcW w:w="1951" w:type="dxa"/>
            <w:vMerge/>
            <w:shd w:val="clear" w:color="auto" w:fill="auto"/>
          </w:tcPr>
          <w:p w:rsidR="00382959" w:rsidRPr="006F1DA0" w:rsidRDefault="00382959" w:rsidP="005F089F">
            <w:pPr>
              <w:pStyle w:val="510"/>
            </w:pPr>
          </w:p>
        </w:tc>
        <w:tc>
          <w:tcPr>
            <w:tcW w:w="3544" w:type="dxa"/>
            <w:vMerge/>
            <w:shd w:val="clear" w:color="auto" w:fill="auto"/>
          </w:tcPr>
          <w:p w:rsidR="00382959" w:rsidRPr="006F1DA0" w:rsidRDefault="00382959" w:rsidP="005F089F">
            <w:pPr>
              <w:pStyle w:val="510"/>
            </w:pPr>
          </w:p>
        </w:tc>
        <w:tc>
          <w:tcPr>
            <w:tcW w:w="2268" w:type="dxa"/>
            <w:shd w:val="clear" w:color="auto" w:fill="auto"/>
          </w:tcPr>
          <w:p w:rsidR="00382959" w:rsidRPr="006F1DA0" w:rsidRDefault="00382959" w:rsidP="005F089F">
            <w:pPr>
              <w:pStyle w:val="510"/>
            </w:pPr>
            <w:r>
              <w:t>Размер земельного участка</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p w:rsidR="00382959" w:rsidRPr="006F1DA0" w:rsidRDefault="00382959" w:rsidP="005F089F">
            <w:pPr>
              <w:pStyle w:val="512"/>
            </w:pPr>
            <w:r w:rsidRPr="004E160F">
              <w:t>в зависимости от типа пожарного депо</w:t>
            </w:r>
          </w:p>
        </w:tc>
      </w:tr>
      <w:tr w:rsidR="00382959" w:rsidRPr="006F1DA0" w:rsidTr="007A149B">
        <w:trPr>
          <w:trHeight w:val="343"/>
        </w:trPr>
        <w:tc>
          <w:tcPr>
            <w:tcW w:w="1951" w:type="dxa"/>
            <w:vMerge/>
            <w:shd w:val="clear" w:color="auto" w:fill="auto"/>
          </w:tcPr>
          <w:p w:rsidR="00382959" w:rsidRPr="006F1DA0"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t>В</w:t>
            </w:r>
            <w:r w:rsidRPr="004E160F">
              <w:t>ремя прибытия первого подразделения к месту вызова</w:t>
            </w:r>
            <w:r>
              <w:t>, мин</w:t>
            </w:r>
          </w:p>
        </w:tc>
        <w:tc>
          <w:tcPr>
            <w:tcW w:w="2601" w:type="dxa"/>
            <w:shd w:val="clear" w:color="auto" w:fill="auto"/>
          </w:tcPr>
          <w:p w:rsidR="00382959" w:rsidRPr="004E160F" w:rsidRDefault="00382959" w:rsidP="00382959">
            <w:pPr>
              <w:widowControl w:val="0"/>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382959" w:rsidRDefault="00382959" w:rsidP="005F089F">
            <w:pPr>
              <w:pStyle w:val="512"/>
            </w:pPr>
            <w:r w:rsidRPr="004E160F">
              <w:t>СП 11.13130.2009</w:t>
            </w:r>
            <w:r>
              <w:t>, но не менее 10</w:t>
            </w:r>
          </w:p>
        </w:tc>
      </w:tr>
      <w:tr w:rsidR="00382959" w:rsidRPr="006F1DA0" w:rsidTr="007A149B">
        <w:trPr>
          <w:trHeight w:val="700"/>
        </w:trPr>
        <w:tc>
          <w:tcPr>
            <w:tcW w:w="1951" w:type="dxa"/>
            <w:vMerge w:val="restart"/>
            <w:shd w:val="clear" w:color="auto" w:fill="auto"/>
          </w:tcPr>
          <w:p w:rsidR="00382959" w:rsidRPr="006F1DA0" w:rsidRDefault="00382959" w:rsidP="005F089F">
            <w:pPr>
              <w:pStyle w:val="510"/>
            </w:pPr>
            <w:r w:rsidRPr="004E160F">
              <w:t>Источники наружного противопожарного водоснабжения **</w:t>
            </w:r>
          </w:p>
        </w:tc>
        <w:tc>
          <w:tcPr>
            <w:tcW w:w="3544" w:type="dxa"/>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Уровень обеспеченности</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6F1DA0" w:rsidRDefault="00382959" w:rsidP="005F089F">
            <w:pPr>
              <w:pStyle w:val="512"/>
            </w:pPr>
            <w:r w:rsidRPr="004E160F">
              <w:t>СП 8.13130.2009</w:t>
            </w:r>
          </w:p>
        </w:tc>
      </w:tr>
      <w:tr w:rsidR="00382959" w:rsidRPr="006F1DA0" w:rsidTr="007A149B">
        <w:trPr>
          <w:trHeight w:val="70"/>
        </w:trPr>
        <w:tc>
          <w:tcPr>
            <w:tcW w:w="1951" w:type="dxa"/>
            <w:vMerge/>
            <w:shd w:val="clear" w:color="auto" w:fill="auto"/>
          </w:tcPr>
          <w:p w:rsidR="00382959"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rsidRPr="006F1DA0">
              <w:t>Радиус пешеходной доступности, м</w:t>
            </w:r>
          </w:p>
        </w:tc>
        <w:tc>
          <w:tcPr>
            <w:tcW w:w="2601" w:type="dxa"/>
            <w:shd w:val="clear" w:color="auto" w:fill="auto"/>
          </w:tcPr>
          <w:p w:rsidR="00382959" w:rsidRPr="006F1DA0" w:rsidRDefault="00382959" w:rsidP="005F089F">
            <w:pPr>
              <w:pStyle w:val="512"/>
            </w:pPr>
            <w:r>
              <w:t>150</w:t>
            </w:r>
          </w:p>
        </w:tc>
      </w:tr>
      <w:tr w:rsidR="00382959" w:rsidRPr="006F1DA0" w:rsidTr="007A149B">
        <w:trPr>
          <w:trHeight w:val="70"/>
        </w:trPr>
        <w:tc>
          <w:tcPr>
            <w:tcW w:w="1951" w:type="dxa"/>
            <w:vMerge w:val="restart"/>
            <w:shd w:val="clear" w:color="auto" w:fill="auto"/>
          </w:tcPr>
          <w:p w:rsidR="00382959" w:rsidRDefault="00382959" w:rsidP="005F089F">
            <w:pPr>
              <w:pStyle w:val="510"/>
            </w:pPr>
            <w:r w:rsidRPr="004E160F">
              <w:t>Дороги (улицы, проезды) с обеспечением беспрепятственного проезда пожарной техники ***</w:t>
            </w:r>
          </w:p>
        </w:tc>
        <w:tc>
          <w:tcPr>
            <w:tcW w:w="3544" w:type="dxa"/>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w:t>
            </w:r>
          </w:p>
        </w:tc>
        <w:tc>
          <w:tcPr>
            <w:tcW w:w="2601" w:type="dxa"/>
            <w:shd w:val="clear" w:color="auto" w:fill="auto"/>
          </w:tcPr>
          <w:p w:rsidR="00382959" w:rsidRPr="006F1DA0" w:rsidRDefault="00382959" w:rsidP="005F089F">
            <w:pPr>
              <w:pStyle w:val="512"/>
            </w:pPr>
            <w:r>
              <w:t>не нормируется</w:t>
            </w:r>
          </w:p>
        </w:tc>
      </w:tr>
      <w:tr w:rsidR="00382959" w:rsidRPr="006F1DA0" w:rsidTr="007A149B">
        <w:trPr>
          <w:trHeight w:val="70"/>
        </w:trPr>
        <w:tc>
          <w:tcPr>
            <w:tcW w:w="1951" w:type="dxa"/>
            <w:vMerge/>
            <w:shd w:val="clear" w:color="auto" w:fill="auto"/>
          </w:tcPr>
          <w:p w:rsidR="00382959" w:rsidRPr="004E160F"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rsidRPr="006F1DA0">
              <w:t>Радиус пешеходной доступности, м</w:t>
            </w:r>
          </w:p>
        </w:tc>
        <w:tc>
          <w:tcPr>
            <w:tcW w:w="2601" w:type="dxa"/>
            <w:shd w:val="clear" w:color="auto" w:fill="auto"/>
          </w:tcPr>
          <w:p w:rsidR="00382959" w:rsidRPr="006F1DA0" w:rsidRDefault="00382959" w:rsidP="005F089F">
            <w:pPr>
              <w:pStyle w:val="512"/>
            </w:pPr>
            <w:r>
              <w:t>150</w:t>
            </w:r>
          </w:p>
        </w:tc>
      </w:tr>
    </w:tbl>
    <w:p w:rsidR="00D33410" w:rsidRPr="00D33410" w:rsidRDefault="00D33410" w:rsidP="00382959">
      <w:pPr>
        <w:pStyle w:val="07"/>
        <w:rPr>
          <w:lang w:eastAsia="ru-RU"/>
        </w:rPr>
      </w:pPr>
      <w:r w:rsidRPr="00D33410">
        <w:rPr>
          <w:lang w:eastAsia="ru-RU"/>
        </w:rPr>
        <w:t>* Подразделения пожарной охраны размещаются в зданиях пожарных депо.</w:t>
      </w:r>
    </w:p>
    <w:p w:rsidR="00D33410" w:rsidRPr="00D33410" w:rsidRDefault="00D33410" w:rsidP="00DD38E1">
      <w:pPr>
        <w:pStyle w:val="08"/>
        <w:rPr>
          <w:lang w:eastAsia="ru-RU"/>
        </w:rPr>
      </w:pPr>
      <w:r w:rsidRPr="00D33410">
        <w:rPr>
          <w:lang w:eastAsia="ru-RU"/>
        </w:rPr>
        <w:t>При внесении изменений в генеральный план и подготовке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rsidR="00D33410" w:rsidRPr="00D33410" w:rsidRDefault="00D33410" w:rsidP="00382959">
      <w:pPr>
        <w:pStyle w:val="07"/>
        <w:rPr>
          <w:lang w:eastAsia="ru-RU"/>
        </w:rPr>
      </w:pPr>
      <w:r w:rsidRPr="00D33410">
        <w:rPr>
          <w:lang w:eastAsia="ru-RU"/>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D33410" w:rsidRPr="00D33410" w:rsidRDefault="00D33410" w:rsidP="00DD38E1">
      <w:pPr>
        <w:pStyle w:val="08"/>
        <w:rPr>
          <w:lang w:eastAsia="ru-RU"/>
        </w:rPr>
      </w:pPr>
      <w:r w:rsidRPr="00D33410">
        <w:rPr>
          <w:lang w:eastAsia="ru-RU"/>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12 м для установки пожарных автомобилей в любое время года.</w:t>
      </w:r>
    </w:p>
    <w:p w:rsidR="00D33410" w:rsidRPr="00D33410" w:rsidRDefault="00D33410" w:rsidP="00382959">
      <w:pPr>
        <w:pStyle w:val="07"/>
        <w:rPr>
          <w:lang w:eastAsia="ru-RU"/>
        </w:rPr>
      </w:pPr>
      <w:r w:rsidRPr="00382959">
        <w:rPr>
          <w:rStyle w:val="070"/>
        </w:rPr>
        <w:t>*** Тупиковые проезды должны</w:t>
      </w:r>
      <w:r w:rsidRPr="00D33410">
        <w:rPr>
          <w:lang w:eastAsia="ru-RU"/>
        </w:rPr>
        <w:t xml:space="preserve">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D33410" w:rsidRPr="00D33410" w:rsidRDefault="00D33410" w:rsidP="00DD38E1">
      <w:pPr>
        <w:pStyle w:val="08"/>
        <w:rPr>
          <w:lang w:eastAsia="ru-RU"/>
        </w:rPr>
      </w:pPr>
      <w:r w:rsidRPr="00D33410">
        <w:rPr>
          <w:lang w:eastAsia="ru-RU"/>
        </w:rPr>
        <w:t>Ширина проездов для пожарной техники в зависимости от высоты зданий или сооружений должна составлять не менее:</w:t>
      </w:r>
    </w:p>
    <w:p w:rsidR="00D33410" w:rsidRPr="00D33410" w:rsidRDefault="00D33410" w:rsidP="00DD38E1">
      <w:pPr>
        <w:pStyle w:val="08"/>
        <w:rPr>
          <w:lang w:eastAsia="ru-RU"/>
        </w:rPr>
      </w:pPr>
      <w:r w:rsidRPr="00D33410">
        <w:rPr>
          <w:lang w:eastAsia="ru-RU"/>
        </w:rPr>
        <w:t>- 3,5 м – при высоте зданий или сооружения до 13,0 м включительно;</w:t>
      </w:r>
    </w:p>
    <w:p w:rsidR="00D33410" w:rsidRPr="00D33410" w:rsidRDefault="00D33410" w:rsidP="00DD38E1">
      <w:pPr>
        <w:pStyle w:val="08"/>
        <w:rPr>
          <w:lang w:eastAsia="ru-RU"/>
        </w:rPr>
      </w:pPr>
      <w:r w:rsidRPr="00D33410">
        <w:rPr>
          <w:lang w:eastAsia="ru-RU"/>
        </w:rPr>
        <w:t>- 4,2 м – при высоте здания от 13,0 м до 46,0 м включительно;</w:t>
      </w:r>
    </w:p>
    <w:p w:rsidR="00D33410" w:rsidRPr="00D33410" w:rsidRDefault="00D33410" w:rsidP="00DD38E1">
      <w:pPr>
        <w:pStyle w:val="08"/>
        <w:rPr>
          <w:lang w:eastAsia="ru-RU"/>
        </w:rPr>
      </w:pPr>
      <w:r w:rsidRPr="00D33410">
        <w:rPr>
          <w:lang w:eastAsia="ru-RU"/>
        </w:rPr>
        <w:t>- 6,0 м – при высоте здания более 46 м.</w:t>
      </w:r>
    </w:p>
    <w:p w:rsidR="00D33410" w:rsidRPr="00D33410" w:rsidRDefault="00D33410" w:rsidP="00DD38E1">
      <w:pPr>
        <w:pStyle w:val="08"/>
        <w:rPr>
          <w:lang w:eastAsia="ru-RU"/>
        </w:rPr>
      </w:pPr>
      <w:r w:rsidRPr="00D33410">
        <w:rPr>
          <w:lang w:eastAsia="ru-RU"/>
        </w:rPr>
        <w:lastRenderedPageBreak/>
        <w:t>Проектирование проездов и подъездов к зданиям и сооружения следует осуществлять в соответствии с СП 4.13130.2013</w:t>
      </w:r>
      <w:r w:rsidR="000A6871">
        <w:rPr>
          <w:lang w:eastAsia="ru-RU"/>
        </w:rPr>
        <w:t xml:space="preserve"> «</w:t>
      </w:r>
      <w:r w:rsidR="000A6871" w:rsidRPr="000A6871">
        <w:rPr>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0A6871">
        <w:rPr>
          <w:lang w:eastAsia="ru-RU"/>
        </w:rPr>
        <w:t>»</w:t>
      </w:r>
      <w:r w:rsidRPr="00D33410">
        <w:rPr>
          <w:lang w:eastAsia="ru-RU"/>
        </w:rPr>
        <w:t>.</w:t>
      </w:r>
    </w:p>
    <w:p w:rsidR="00B77092" w:rsidRDefault="00B77092" w:rsidP="00DD38E1">
      <w:pPr>
        <w:pStyle w:val="02"/>
        <w:rPr>
          <w:lang w:eastAsia="ru-RU"/>
        </w:rPr>
      </w:pPr>
      <w:bookmarkStart w:id="600" w:name="_Toc490553551"/>
      <w:bookmarkStart w:id="601" w:name="_Toc490724425"/>
      <w:bookmarkStart w:id="602" w:name="_Toc487700157"/>
      <w:r>
        <w:rPr>
          <w:lang w:eastAsia="ru-RU"/>
        </w:rPr>
        <w:t xml:space="preserve">18. НОРМАТИВЫ МАТЕРИАЛЬНО-ТЕХНИЧЕСКОГО ОБЕСПЕЧЕНИЯ ДЕЯТЕЛЬНОСТИ ОРГАНОВ МЕСТНОГО САМОУПРАВЛЕНИЯ </w:t>
      </w:r>
      <w:r w:rsidR="003240A0">
        <w:rPr>
          <w:lang w:eastAsia="ru-RU"/>
        </w:rPr>
        <w:t>МУНИЦИПАЛЬНОГО ОБРАЗОВАНИЯ «ГОРОД ЧЕРЕПОВЕЦ»</w:t>
      </w:r>
      <w:bookmarkEnd w:id="600"/>
      <w:bookmarkEnd w:id="601"/>
    </w:p>
    <w:p w:rsidR="00B77092" w:rsidRPr="00B77092" w:rsidRDefault="00B77092" w:rsidP="00B77092">
      <w:pPr>
        <w:widowControl w:val="0"/>
        <w:autoSpaceDE/>
        <w:autoSpaceDN/>
        <w:adjustRightInd/>
        <w:ind w:firstLine="709"/>
        <w:jc w:val="both"/>
        <w:rPr>
          <w:rFonts w:ascii="Times New Roman" w:eastAsia="Times New Roman" w:hAnsi="Times New Roman" w:cs="Times New Roman"/>
          <w:lang w:eastAsia="ru-RU"/>
        </w:rPr>
      </w:pPr>
      <w:r w:rsidRPr="00B77092">
        <w:rPr>
          <w:rFonts w:ascii="Times New Roman" w:eastAsia="Times New Roman" w:hAnsi="Times New Roman" w:cs="Times New Roman"/>
          <w:lang w:eastAsia="ru-RU"/>
        </w:rPr>
        <w:t>Предельные значения расчетных показателе</w:t>
      </w:r>
      <w:r>
        <w:rPr>
          <w:rFonts w:ascii="Times New Roman" w:eastAsia="Times New Roman" w:hAnsi="Times New Roman" w:cs="Times New Roman"/>
          <w:lang w:eastAsia="ru-RU"/>
        </w:rPr>
        <w:t xml:space="preserve">й минимально допустимого уровня </w:t>
      </w:r>
      <w:r w:rsidRPr="00B77092">
        <w:rPr>
          <w:rFonts w:ascii="Times New Roman" w:eastAsia="Times New Roman" w:hAnsi="Times New Roman" w:cs="Times New Roman"/>
          <w:lang w:eastAsia="ru-RU"/>
        </w:rPr>
        <w:t>обеспеченности и максимально допустимого уровня территор</w:t>
      </w:r>
      <w:r>
        <w:rPr>
          <w:rFonts w:ascii="Times New Roman" w:eastAsia="Times New Roman" w:hAnsi="Times New Roman" w:cs="Times New Roman"/>
          <w:lang w:eastAsia="ru-RU"/>
        </w:rPr>
        <w:t>иальной доступности объектов ма</w:t>
      </w:r>
      <w:r w:rsidRPr="00B77092">
        <w:rPr>
          <w:rFonts w:ascii="Times New Roman" w:eastAsia="Times New Roman" w:hAnsi="Times New Roman" w:cs="Times New Roman"/>
          <w:lang w:eastAsia="ru-RU"/>
        </w:rPr>
        <w:t>териально-технического обеспечения деятельности органов местного самоуправления поселения</w:t>
      </w:r>
      <w:r>
        <w:rPr>
          <w:rFonts w:ascii="Times New Roman" w:eastAsia="Times New Roman" w:hAnsi="Times New Roman" w:cs="Times New Roman"/>
          <w:lang w:eastAsia="ru-RU"/>
        </w:rPr>
        <w:t xml:space="preserve"> </w:t>
      </w:r>
      <w:r w:rsidRPr="00B77092">
        <w:rPr>
          <w:rFonts w:ascii="Times New Roman" w:eastAsia="Times New Roman" w:hAnsi="Times New Roman" w:cs="Times New Roman"/>
          <w:lang w:eastAsia="ru-RU"/>
        </w:rPr>
        <w:t>городского округа, приведены в таблиц</w:t>
      </w:r>
      <w:r w:rsidRPr="006A55C8">
        <w:rPr>
          <w:rFonts w:ascii="Times New Roman" w:eastAsia="Times New Roman" w:hAnsi="Times New Roman" w:cs="Times New Roman"/>
          <w:bCs/>
          <w:lang w:eastAsia="ru-RU"/>
        </w:rPr>
        <w:t xml:space="preserve"> в таблице </w:t>
      </w:r>
      <w:r>
        <w:rPr>
          <w:rFonts w:ascii="Times New Roman" w:eastAsia="Times New Roman" w:hAnsi="Times New Roman" w:cs="Times New Roman"/>
          <w:bCs/>
          <w:lang w:eastAsia="ru-RU"/>
        </w:rPr>
        <w:t>18.1.</w:t>
      </w:r>
    </w:p>
    <w:p w:rsidR="00B77092" w:rsidRDefault="00B77092" w:rsidP="00B77092">
      <w:pPr>
        <w:pStyle w:val="05"/>
      </w:pPr>
      <w:r>
        <w:t>Таблица 18.1</w:t>
      </w:r>
    </w:p>
    <w:tbl>
      <w:tblPr>
        <w:tblStyle w:val="af9"/>
        <w:tblW w:w="0" w:type="auto"/>
        <w:tblLook w:val="04A0" w:firstRow="1" w:lastRow="0" w:firstColumn="1" w:lastColumn="0" w:noHBand="0" w:noVBand="1"/>
      </w:tblPr>
      <w:tblGrid>
        <w:gridCol w:w="2518"/>
        <w:gridCol w:w="3260"/>
        <w:gridCol w:w="2552"/>
        <w:gridCol w:w="2034"/>
      </w:tblGrid>
      <w:tr w:rsidR="00B77092" w:rsidRPr="006F1DA0" w:rsidTr="000B4F55">
        <w:trPr>
          <w:trHeight w:val="690"/>
        </w:trPr>
        <w:tc>
          <w:tcPr>
            <w:tcW w:w="2518" w:type="dxa"/>
            <w:shd w:val="clear" w:color="auto" w:fill="auto"/>
          </w:tcPr>
          <w:p w:rsidR="00B77092" w:rsidRPr="006F1DA0" w:rsidRDefault="00B77092" w:rsidP="000B4F55">
            <w:pPr>
              <w:pStyle w:val="45"/>
            </w:pPr>
            <w:r w:rsidRPr="006F1DA0">
              <w:t>Наименование вида объекта</w:t>
            </w:r>
          </w:p>
        </w:tc>
        <w:tc>
          <w:tcPr>
            <w:tcW w:w="3260" w:type="dxa"/>
            <w:shd w:val="clear" w:color="auto" w:fill="auto"/>
          </w:tcPr>
          <w:p w:rsidR="00B77092" w:rsidRPr="006F1DA0" w:rsidRDefault="00B77092" w:rsidP="000B4F55">
            <w:pPr>
              <w:pStyle w:val="45"/>
            </w:pPr>
            <w:r w:rsidRPr="006F1DA0">
              <w:t>Тип расчетного показателя</w:t>
            </w:r>
          </w:p>
        </w:tc>
        <w:tc>
          <w:tcPr>
            <w:tcW w:w="2552" w:type="dxa"/>
            <w:shd w:val="clear" w:color="auto" w:fill="auto"/>
          </w:tcPr>
          <w:p w:rsidR="00B77092" w:rsidRPr="006F1DA0" w:rsidRDefault="00B77092" w:rsidP="000B4F55">
            <w:pPr>
              <w:pStyle w:val="45"/>
            </w:pPr>
            <w:r w:rsidRPr="006F1DA0">
              <w:t>Наименование расчетного показателя, единица измерения</w:t>
            </w:r>
          </w:p>
        </w:tc>
        <w:tc>
          <w:tcPr>
            <w:tcW w:w="2034" w:type="dxa"/>
            <w:shd w:val="clear" w:color="auto" w:fill="auto"/>
          </w:tcPr>
          <w:p w:rsidR="00B77092" w:rsidRPr="006F1DA0" w:rsidRDefault="00B77092" w:rsidP="000B4F55">
            <w:pPr>
              <w:pStyle w:val="45"/>
            </w:pPr>
            <w:r>
              <w:t xml:space="preserve">Значение </w:t>
            </w:r>
            <w:r w:rsidRPr="006F1DA0">
              <w:t>расчетного показателя</w:t>
            </w:r>
          </w:p>
        </w:tc>
      </w:tr>
      <w:tr w:rsidR="004844EE" w:rsidRPr="006F1DA0" w:rsidTr="00342072">
        <w:trPr>
          <w:trHeight w:val="262"/>
        </w:trPr>
        <w:tc>
          <w:tcPr>
            <w:tcW w:w="2518" w:type="dxa"/>
            <w:vMerge w:val="restart"/>
            <w:shd w:val="clear" w:color="auto" w:fill="auto"/>
          </w:tcPr>
          <w:p w:rsidR="004844EE" w:rsidRPr="006F1DA0" w:rsidRDefault="004844EE" w:rsidP="00BA2E6F">
            <w:pPr>
              <w:pStyle w:val="510"/>
            </w:pPr>
            <w:r>
              <w:t>Здания, занимаемые органами местного са</w:t>
            </w:r>
            <w:r w:rsidR="00BA2E6F">
              <w:t>моуправления</w:t>
            </w:r>
            <w:r w:rsidR="00BA2E6F" w:rsidRPr="00BA2E6F">
              <w:t xml:space="preserve"> </w:t>
            </w:r>
            <w:r>
              <w:t>городского округа</w:t>
            </w:r>
          </w:p>
        </w:tc>
        <w:tc>
          <w:tcPr>
            <w:tcW w:w="3260" w:type="dxa"/>
            <w:vMerge w:val="restart"/>
            <w:shd w:val="clear" w:color="auto" w:fill="auto"/>
          </w:tcPr>
          <w:p w:rsidR="004844EE" w:rsidRPr="00342072" w:rsidRDefault="004844EE" w:rsidP="000B4F55">
            <w:pPr>
              <w:pStyle w:val="510"/>
            </w:pPr>
            <w:r w:rsidRPr="006F1DA0">
              <w:t xml:space="preserve">Расчетный показатель </w:t>
            </w:r>
            <w:r>
              <w:t xml:space="preserve">минимально допустимого уровня </w:t>
            </w:r>
            <w:r w:rsidRPr="006F1DA0">
              <w:t>обеспеченности</w:t>
            </w:r>
            <w:r w:rsidR="00342072" w:rsidRPr="00342072">
              <w:t xml:space="preserve"> </w:t>
            </w:r>
          </w:p>
        </w:tc>
        <w:tc>
          <w:tcPr>
            <w:tcW w:w="2552" w:type="dxa"/>
            <w:shd w:val="clear" w:color="auto" w:fill="auto"/>
          </w:tcPr>
          <w:p w:rsidR="004844EE" w:rsidRPr="006F1DA0" w:rsidRDefault="004844EE" w:rsidP="000B4F55">
            <w:pPr>
              <w:pStyle w:val="510"/>
            </w:pPr>
            <w:r>
              <w:t>Уровень обеспеченности, объект</w:t>
            </w:r>
          </w:p>
        </w:tc>
        <w:tc>
          <w:tcPr>
            <w:tcW w:w="2034" w:type="dxa"/>
            <w:shd w:val="clear" w:color="auto" w:fill="auto"/>
          </w:tcPr>
          <w:p w:rsidR="004844EE" w:rsidRPr="006F1DA0" w:rsidRDefault="004844EE" w:rsidP="004844EE">
            <w:pPr>
              <w:widowControl w:val="0"/>
              <w:suppressAutoHyphens/>
              <w:autoSpaceDE/>
              <w:autoSpaceDN/>
              <w:adjustRightInd/>
              <w:spacing w:line="239" w:lineRule="auto"/>
              <w:ind w:left="-28" w:right="-28"/>
              <w:jc w:val="center"/>
            </w:pPr>
            <w:r w:rsidRPr="004E160F">
              <w:rPr>
                <w:rFonts w:ascii="Times New Roman" w:eastAsia="Times New Roman" w:hAnsi="Times New Roman" w:cs="Times New Roman"/>
                <w:bCs/>
                <w:sz w:val="20"/>
                <w:szCs w:val="20"/>
                <w:lang w:eastAsia="ru-RU"/>
              </w:rPr>
              <w:t>по заданию на проектирование</w:t>
            </w:r>
          </w:p>
        </w:tc>
      </w:tr>
      <w:tr w:rsidR="004844EE" w:rsidRPr="006F1DA0" w:rsidTr="00342072">
        <w:trPr>
          <w:trHeight w:val="70"/>
        </w:trPr>
        <w:tc>
          <w:tcPr>
            <w:tcW w:w="2518" w:type="dxa"/>
            <w:vMerge/>
            <w:shd w:val="clear" w:color="auto" w:fill="auto"/>
          </w:tcPr>
          <w:p w:rsidR="004844EE" w:rsidRDefault="004844EE" w:rsidP="000B4F55">
            <w:pPr>
              <w:pStyle w:val="510"/>
            </w:pPr>
          </w:p>
        </w:tc>
        <w:tc>
          <w:tcPr>
            <w:tcW w:w="3260" w:type="dxa"/>
            <w:vMerge/>
            <w:shd w:val="clear" w:color="auto" w:fill="auto"/>
          </w:tcPr>
          <w:p w:rsidR="004844EE" w:rsidRPr="006F1DA0" w:rsidRDefault="004844EE" w:rsidP="000B4F55">
            <w:pPr>
              <w:pStyle w:val="510"/>
            </w:pPr>
          </w:p>
        </w:tc>
        <w:tc>
          <w:tcPr>
            <w:tcW w:w="2552" w:type="dxa"/>
            <w:shd w:val="clear" w:color="auto" w:fill="auto"/>
          </w:tcPr>
          <w:p w:rsidR="004844EE" w:rsidRPr="004844EE" w:rsidRDefault="007D15DF" w:rsidP="001B76A8">
            <w:pPr>
              <w:pStyle w:val="510"/>
            </w:pPr>
            <w:r>
              <w:t xml:space="preserve">Площадь </w:t>
            </w:r>
            <w:r w:rsidR="001B76A8">
              <w:t>помещений</w:t>
            </w:r>
            <w:r w:rsidR="004844EE">
              <w:t>, м</w:t>
            </w:r>
            <w:r w:rsidR="004844EE" w:rsidRPr="004844EE">
              <w:rPr>
                <w:vertAlign w:val="superscript"/>
              </w:rPr>
              <w:t>2</w:t>
            </w:r>
            <w:r w:rsidR="004844EE">
              <w:rPr>
                <w:vertAlign w:val="superscript"/>
              </w:rPr>
              <w:t xml:space="preserve">  </w:t>
            </w:r>
            <w:r w:rsidR="004844EE">
              <w:t xml:space="preserve">на 1 </w:t>
            </w:r>
            <w:r>
              <w:t>сотрудника</w:t>
            </w:r>
          </w:p>
        </w:tc>
        <w:tc>
          <w:tcPr>
            <w:tcW w:w="2034" w:type="dxa"/>
            <w:shd w:val="clear" w:color="auto" w:fill="auto"/>
          </w:tcPr>
          <w:p w:rsidR="004844EE" w:rsidRPr="00E00CA7" w:rsidRDefault="00E00CA7" w:rsidP="004844EE">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6</w:t>
            </w:r>
          </w:p>
        </w:tc>
      </w:tr>
      <w:tr w:rsidR="00B77092" w:rsidRPr="00382959" w:rsidTr="004844EE">
        <w:trPr>
          <w:trHeight w:val="92"/>
        </w:trPr>
        <w:tc>
          <w:tcPr>
            <w:tcW w:w="2518" w:type="dxa"/>
            <w:vMerge/>
            <w:shd w:val="clear" w:color="auto" w:fill="auto"/>
          </w:tcPr>
          <w:p w:rsidR="00B77092" w:rsidRPr="006F1DA0" w:rsidRDefault="00B77092" w:rsidP="000B4F55">
            <w:pPr>
              <w:pStyle w:val="510"/>
            </w:pPr>
          </w:p>
        </w:tc>
        <w:tc>
          <w:tcPr>
            <w:tcW w:w="3260" w:type="dxa"/>
            <w:shd w:val="clear" w:color="auto" w:fill="auto"/>
          </w:tcPr>
          <w:p w:rsidR="00B77092" w:rsidRPr="00342072" w:rsidRDefault="00B77092" w:rsidP="000B4F55">
            <w:pPr>
              <w:pStyle w:val="510"/>
            </w:pPr>
            <w:r w:rsidRPr="006F1DA0">
              <w:t>Расчетный показатель максимально допустимого уровня территориальной доступности</w:t>
            </w:r>
            <w:r w:rsidR="00342072" w:rsidRPr="00342072">
              <w:t xml:space="preserve"> </w:t>
            </w:r>
          </w:p>
        </w:tc>
        <w:tc>
          <w:tcPr>
            <w:tcW w:w="2552" w:type="dxa"/>
            <w:shd w:val="clear" w:color="auto" w:fill="auto"/>
          </w:tcPr>
          <w:p w:rsidR="00B77092" w:rsidRPr="006F1DA0" w:rsidRDefault="00B77092" w:rsidP="00B77092">
            <w:pPr>
              <w:pStyle w:val="510"/>
            </w:pPr>
            <w:r>
              <w:t>Радиус транспортной доступности, мин</w:t>
            </w:r>
          </w:p>
        </w:tc>
        <w:tc>
          <w:tcPr>
            <w:tcW w:w="2034" w:type="dxa"/>
            <w:shd w:val="clear" w:color="auto" w:fill="auto"/>
          </w:tcPr>
          <w:p w:rsidR="00B77092" w:rsidRPr="00D53520" w:rsidRDefault="00D53520" w:rsidP="000B4F55">
            <w:pPr>
              <w:pStyle w:val="512"/>
              <w:rPr>
                <w:lang w:val="en-US"/>
              </w:rPr>
            </w:pPr>
            <w:r>
              <w:rPr>
                <w:lang w:val="en-US"/>
              </w:rPr>
              <w:t>35</w:t>
            </w:r>
          </w:p>
        </w:tc>
      </w:tr>
      <w:tr w:rsidR="007F3422" w:rsidRPr="00382959" w:rsidTr="000B4F55">
        <w:trPr>
          <w:trHeight w:val="343"/>
        </w:trPr>
        <w:tc>
          <w:tcPr>
            <w:tcW w:w="2518" w:type="dxa"/>
            <w:vMerge w:val="restart"/>
            <w:shd w:val="clear" w:color="auto" w:fill="auto"/>
          </w:tcPr>
          <w:p w:rsidR="007F3422" w:rsidRPr="006F1DA0" w:rsidRDefault="007F3422" w:rsidP="000B4F55">
            <w:pPr>
              <w:pStyle w:val="510"/>
            </w:pPr>
            <w:r>
              <w:t>Гаражи служебных автомобилей</w:t>
            </w:r>
          </w:p>
        </w:tc>
        <w:tc>
          <w:tcPr>
            <w:tcW w:w="3260" w:type="dxa"/>
            <w:shd w:val="clear" w:color="auto" w:fill="auto"/>
          </w:tcPr>
          <w:p w:rsidR="007F3422" w:rsidRPr="00342072" w:rsidRDefault="007F3422" w:rsidP="000B4F55">
            <w:pPr>
              <w:pStyle w:val="510"/>
            </w:pPr>
            <w:r w:rsidRPr="006F1DA0">
              <w:t xml:space="preserve">Расчетный показатель </w:t>
            </w:r>
            <w:r>
              <w:t xml:space="preserve">минимально допустимого уровня </w:t>
            </w:r>
            <w:r w:rsidRPr="006F1DA0">
              <w:t>обеспеченности</w:t>
            </w:r>
            <w:r w:rsidR="00342072" w:rsidRPr="00342072">
              <w:t xml:space="preserve"> </w:t>
            </w:r>
          </w:p>
        </w:tc>
        <w:tc>
          <w:tcPr>
            <w:tcW w:w="2552" w:type="dxa"/>
            <w:shd w:val="clear" w:color="auto" w:fill="auto"/>
          </w:tcPr>
          <w:p w:rsidR="007F3422" w:rsidRPr="006F1DA0" w:rsidRDefault="007F3422" w:rsidP="000B4F55">
            <w:pPr>
              <w:pStyle w:val="510"/>
            </w:pPr>
            <w:r>
              <w:t>Уровень обеспеченности, объект</w:t>
            </w:r>
          </w:p>
        </w:tc>
        <w:tc>
          <w:tcPr>
            <w:tcW w:w="2034" w:type="dxa"/>
            <w:shd w:val="clear" w:color="auto" w:fill="auto"/>
          </w:tcPr>
          <w:p w:rsidR="007F3422" w:rsidRDefault="007F3422" w:rsidP="000B4F55">
            <w:pPr>
              <w:pStyle w:val="512"/>
            </w:pPr>
            <w:r w:rsidRPr="004E160F">
              <w:rPr>
                <w:rFonts w:eastAsia="Times New Roman"/>
                <w:bCs/>
              </w:rPr>
              <w:t>по заданию на проектирование</w:t>
            </w:r>
          </w:p>
        </w:tc>
      </w:tr>
      <w:tr w:rsidR="007F3422" w:rsidRPr="00382959" w:rsidTr="000B4F55">
        <w:trPr>
          <w:trHeight w:val="343"/>
        </w:trPr>
        <w:tc>
          <w:tcPr>
            <w:tcW w:w="2518" w:type="dxa"/>
            <w:vMerge/>
            <w:shd w:val="clear" w:color="auto" w:fill="auto"/>
          </w:tcPr>
          <w:p w:rsidR="007F3422" w:rsidRPr="006F1DA0" w:rsidRDefault="007F3422" w:rsidP="000B4F55">
            <w:pPr>
              <w:pStyle w:val="510"/>
            </w:pPr>
          </w:p>
        </w:tc>
        <w:tc>
          <w:tcPr>
            <w:tcW w:w="3260" w:type="dxa"/>
            <w:shd w:val="clear" w:color="auto" w:fill="auto"/>
          </w:tcPr>
          <w:p w:rsidR="007F3422" w:rsidRPr="00342072" w:rsidRDefault="007F3422" w:rsidP="000B4F55">
            <w:pPr>
              <w:pStyle w:val="510"/>
            </w:pPr>
            <w:r w:rsidRPr="006F1DA0">
              <w:t>Расчетный показатель максимально допустимого уровня территориальной доступности</w:t>
            </w:r>
            <w:r w:rsidR="00342072" w:rsidRPr="00342072">
              <w:t xml:space="preserve"> </w:t>
            </w:r>
          </w:p>
        </w:tc>
        <w:tc>
          <w:tcPr>
            <w:tcW w:w="2552" w:type="dxa"/>
            <w:shd w:val="clear" w:color="auto" w:fill="auto"/>
          </w:tcPr>
          <w:p w:rsidR="007F3422" w:rsidRPr="006F1DA0" w:rsidRDefault="007F3422" w:rsidP="000B4F55">
            <w:pPr>
              <w:pStyle w:val="510"/>
            </w:pPr>
            <w:r>
              <w:t>-</w:t>
            </w:r>
          </w:p>
        </w:tc>
        <w:tc>
          <w:tcPr>
            <w:tcW w:w="2034" w:type="dxa"/>
            <w:shd w:val="clear" w:color="auto" w:fill="auto"/>
          </w:tcPr>
          <w:p w:rsidR="007F3422" w:rsidRDefault="007F3422" w:rsidP="000B4F55">
            <w:pPr>
              <w:pStyle w:val="512"/>
            </w:pPr>
            <w:r w:rsidRPr="004E160F">
              <w:t>не нормируется</w:t>
            </w:r>
          </w:p>
        </w:tc>
      </w:tr>
    </w:tbl>
    <w:p w:rsidR="00D33410" w:rsidRPr="00D33410" w:rsidRDefault="00D33410" w:rsidP="00DD38E1">
      <w:pPr>
        <w:pStyle w:val="02"/>
        <w:rPr>
          <w:lang w:eastAsia="ru-RU"/>
        </w:rPr>
      </w:pPr>
      <w:bookmarkStart w:id="603" w:name="_Toc490553552"/>
      <w:bookmarkStart w:id="604" w:name="_Toc490724426"/>
      <w:r w:rsidRPr="00D33410">
        <w:rPr>
          <w:lang w:eastAsia="ru-RU"/>
        </w:rPr>
        <w:t>1</w:t>
      </w:r>
      <w:r w:rsidR="00B77092">
        <w:rPr>
          <w:lang w:eastAsia="ru-RU"/>
        </w:rPr>
        <w:t>9</w:t>
      </w:r>
      <w:r w:rsidRPr="00D33410">
        <w:rPr>
          <w:lang w:eastAsia="ru-RU"/>
        </w:rPr>
        <w:t xml:space="preserve">. </w:t>
      </w:r>
      <w:r w:rsidR="0049036B">
        <w:rPr>
          <w:lang w:eastAsia="ru-RU"/>
        </w:rPr>
        <w:t>Н</w:t>
      </w:r>
      <w:r w:rsidR="002E18A4">
        <w:rPr>
          <w:lang w:eastAsia="ru-RU"/>
        </w:rPr>
        <w:t>ОРМАТИВЫ ОХРАНЫ ОКРУЖАЮЩЕЙ СРЕДЫ</w:t>
      </w:r>
      <w:bookmarkEnd w:id="602"/>
      <w:bookmarkEnd w:id="603"/>
      <w:bookmarkEnd w:id="604"/>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.1.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D33410" w:rsidRDefault="00D33410" w:rsidP="00DD38E1">
      <w:pPr>
        <w:pStyle w:val="011"/>
        <w:rPr>
          <w:bCs/>
          <w:lang w:eastAsia="ru-RU"/>
        </w:rPr>
      </w:pPr>
      <w:r w:rsidRPr="00D33410">
        <w:rPr>
          <w:bCs/>
          <w:lang w:eastAsia="ru-RU"/>
        </w:rPr>
        <w:t>1</w:t>
      </w:r>
      <w:r w:rsidR="00B77092">
        <w:rPr>
          <w:bCs/>
          <w:lang w:eastAsia="ru-RU"/>
        </w:rPr>
        <w:t>9</w:t>
      </w:r>
      <w:r w:rsidRPr="00D33410">
        <w:rPr>
          <w:bCs/>
          <w:lang w:eastAsia="ru-RU"/>
        </w:rPr>
        <w:t>.</w:t>
      </w:r>
      <w:r w:rsidRPr="00D33410">
        <w:rPr>
          <w:lang w:eastAsia="ru-RU"/>
        </w:rPr>
        <w:t xml:space="preserve">2. Расчетные показатели объектов, необходимых </w:t>
      </w:r>
      <w:r w:rsidRPr="00D33410">
        <w:rPr>
          <w:bCs/>
          <w:lang w:eastAsia="ru-RU"/>
        </w:rPr>
        <w:t>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 1</w:t>
      </w:r>
      <w:r w:rsidR="00B77092">
        <w:rPr>
          <w:bCs/>
          <w:lang w:eastAsia="ru-RU"/>
        </w:rPr>
        <w:t>9</w:t>
      </w:r>
      <w:r w:rsidRPr="00D33410">
        <w:rPr>
          <w:bCs/>
          <w:lang w:eastAsia="ru-RU"/>
        </w:rPr>
        <w:t>.1.</w:t>
      </w:r>
    </w:p>
    <w:p w:rsidR="00D33410" w:rsidRDefault="00D33410" w:rsidP="00DD38E1">
      <w:pPr>
        <w:pStyle w:val="05"/>
      </w:pPr>
      <w:r w:rsidRPr="00D33410">
        <w:t>Таблица 1</w:t>
      </w:r>
      <w:r w:rsidR="00B77092">
        <w:t>9</w:t>
      </w:r>
      <w:r w:rsidR="00AD052F">
        <w:t>.</w:t>
      </w:r>
      <w:r w:rsidRPr="00D33410">
        <w:t>1</w:t>
      </w:r>
    </w:p>
    <w:tbl>
      <w:tblPr>
        <w:tblStyle w:val="af9"/>
        <w:tblW w:w="0" w:type="auto"/>
        <w:tblLook w:val="04A0" w:firstRow="1" w:lastRow="0" w:firstColumn="1" w:lastColumn="0" w:noHBand="0" w:noVBand="1"/>
      </w:tblPr>
      <w:tblGrid>
        <w:gridCol w:w="2518"/>
        <w:gridCol w:w="3260"/>
        <w:gridCol w:w="2552"/>
        <w:gridCol w:w="2034"/>
      </w:tblGrid>
      <w:tr w:rsidR="00E20833" w:rsidRPr="006F1DA0" w:rsidTr="00E20833">
        <w:trPr>
          <w:trHeight w:val="690"/>
        </w:trPr>
        <w:tc>
          <w:tcPr>
            <w:tcW w:w="2518" w:type="dxa"/>
            <w:shd w:val="clear" w:color="auto" w:fill="auto"/>
          </w:tcPr>
          <w:p w:rsidR="00E20833" w:rsidRPr="006F1DA0" w:rsidRDefault="00E20833" w:rsidP="005F089F">
            <w:pPr>
              <w:pStyle w:val="45"/>
            </w:pPr>
            <w:r w:rsidRPr="006F1DA0">
              <w:t>Наименование вида объекта</w:t>
            </w:r>
          </w:p>
        </w:tc>
        <w:tc>
          <w:tcPr>
            <w:tcW w:w="3260" w:type="dxa"/>
            <w:shd w:val="clear" w:color="auto" w:fill="auto"/>
          </w:tcPr>
          <w:p w:rsidR="00E20833" w:rsidRPr="006F1DA0" w:rsidRDefault="00E20833" w:rsidP="005F089F">
            <w:pPr>
              <w:pStyle w:val="45"/>
            </w:pPr>
            <w:r w:rsidRPr="006F1DA0">
              <w:t>Тип расчетного показателя</w:t>
            </w:r>
          </w:p>
        </w:tc>
        <w:tc>
          <w:tcPr>
            <w:tcW w:w="2552" w:type="dxa"/>
            <w:shd w:val="clear" w:color="auto" w:fill="auto"/>
          </w:tcPr>
          <w:p w:rsidR="00E20833" w:rsidRPr="006F1DA0" w:rsidRDefault="00E20833" w:rsidP="005F089F">
            <w:pPr>
              <w:pStyle w:val="45"/>
            </w:pPr>
            <w:r w:rsidRPr="006F1DA0">
              <w:t>Наименование расчетного показателя, единица измерения</w:t>
            </w:r>
          </w:p>
        </w:tc>
        <w:tc>
          <w:tcPr>
            <w:tcW w:w="2034" w:type="dxa"/>
            <w:shd w:val="clear" w:color="auto" w:fill="auto"/>
          </w:tcPr>
          <w:p w:rsidR="00E20833" w:rsidRPr="006F1DA0" w:rsidRDefault="00E20833" w:rsidP="005F089F">
            <w:pPr>
              <w:pStyle w:val="45"/>
            </w:pPr>
            <w:r>
              <w:t xml:space="preserve">Значение </w:t>
            </w:r>
            <w:r w:rsidRPr="006F1DA0">
              <w:t>расчетного показателя</w:t>
            </w:r>
          </w:p>
        </w:tc>
      </w:tr>
      <w:tr w:rsidR="00E20833" w:rsidRPr="006F1DA0" w:rsidTr="00E20833">
        <w:trPr>
          <w:trHeight w:val="172"/>
        </w:trPr>
        <w:tc>
          <w:tcPr>
            <w:tcW w:w="2518" w:type="dxa"/>
            <w:vMerge w:val="restart"/>
            <w:shd w:val="clear" w:color="auto" w:fill="auto"/>
          </w:tcPr>
          <w:p w:rsidR="00E20833" w:rsidRPr="006F1DA0" w:rsidRDefault="00E20833" w:rsidP="005F089F">
            <w:pPr>
              <w:pStyle w:val="510"/>
            </w:pPr>
            <w:r w:rsidRPr="004E160F">
              <w:t xml:space="preserve">Здания административные, в том числе лаборатории, осуществляющие контроль за состоянием </w:t>
            </w:r>
            <w:r w:rsidRPr="004E160F">
              <w:lastRenderedPageBreak/>
              <w:t>окружающей среды</w:t>
            </w:r>
          </w:p>
        </w:tc>
        <w:tc>
          <w:tcPr>
            <w:tcW w:w="3260" w:type="dxa"/>
            <w:vMerge w:val="restart"/>
            <w:shd w:val="clear" w:color="auto" w:fill="auto"/>
          </w:tcPr>
          <w:p w:rsidR="00E20833" w:rsidRPr="006F1DA0" w:rsidRDefault="00E20833" w:rsidP="005F089F">
            <w:pPr>
              <w:pStyle w:val="510"/>
            </w:pPr>
            <w:r w:rsidRPr="006F1DA0">
              <w:lastRenderedPageBreak/>
              <w:t>Расчетный показатель минимально допустимого уровня обеспеченности</w:t>
            </w:r>
          </w:p>
        </w:tc>
        <w:tc>
          <w:tcPr>
            <w:tcW w:w="2552" w:type="dxa"/>
            <w:shd w:val="clear" w:color="auto" w:fill="auto"/>
          </w:tcPr>
          <w:p w:rsidR="00E20833" w:rsidRPr="006F1DA0" w:rsidRDefault="00E20833" w:rsidP="005F089F">
            <w:pPr>
              <w:pStyle w:val="510"/>
            </w:pPr>
            <w:r>
              <w:t>Уровень обеспеченности, объект</w:t>
            </w:r>
          </w:p>
        </w:tc>
        <w:tc>
          <w:tcPr>
            <w:tcW w:w="2034" w:type="dxa"/>
            <w:shd w:val="clear" w:color="auto" w:fill="auto"/>
          </w:tcPr>
          <w:p w:rsidR="00E20833" w:rsidRPr="004E160F" w:rsidRDefault="00E20833" w:rsidP="00E20833">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p w:rsidR="00E20833" w:rsidRPr="006F1DA0" w:rsidRDefault="00E20833" w:rsidP="005F089F">
            <w:pPr>
              <w:pStyle w:val="512"/>
            </w:pPr>
            <w:r w:rsidRPr="004E160F">
              <w:t>но не менее 1</w:t>
            </w:r>
          </w:p>
        </w:tc>
      </w:tr>
      <w:tr w:rsidR="00E20833" w:rsidRPr="006F1DA0" w:rsidTr="00E20833">
        <w:trPr>
          <w:trHeight w:val="70"/>
        </w:trPr>
        <w:tc>
          <w:tcPr>
            <w:tcW w:w="2518" w:type="dxa"/>
            <w:vMerge/>
            <w:shd w:val="clear" w:color="auto" w:fill="auto"/>
          </w:tcPr>
          <w:p w:rsidR="00E20833" w:rsidRPr="006F1DA0" w:rsidRDefault="00E20833" w:rsidP="005F089F">
            <w:pPr>
              <w:pStyle w:val="510"/>
            </w:pPr>
          </w:p>
        </w:tc>
        <w:tc>
          <w:tcPr>
            <w:tcW w:w="3260" w:type="dxa"/>
            <w:vMerge/>
            <w:shd w:val="clear" w:color="auto" w:fill="auto"/>
          </w:tcPr>
          <w:p w:rsidR="00E20833" w:rsidRPr="006F1DA0" w:rsidRDefault="00E20833" w:rsidP="005F089F">
            <w:pPr>
              <w:pStyle w:val="510"/>
            </w:pPr>
          </w:p>
        </w:tc>
        <w:tc>
          <w:tcPr>
            <w:tcW w:w="2552" w:type="dxa"/>
            <w:shd w:val="clear" w:color="auto" w:fill="auto"/>
          </w:tcPr>
          <w:p w:rsidR="00E20833" w:rsidRPr="006F1DA0" w:rsidRDefault="00E20833" w:rsidP="005F089F">
            <w:pPr>
              <w:pStyle w:val="510"/>
            </w:pPr>
            <w:r>
              <w:t>Размер земельного участка</w:t>
            </w:r>
          </w:p>
        </w:tc>
        <w:tc>
          <w:tcPr>
            <w:tcW w:w="2034" w:type="dxa"/>
            <w:shd w:val="clear" w:color="auto" w:fill="auto"/>
          </w:tcPr>
          <w:p w:rsidR="00E20833" w:rsidRPr="00E20833" w:rsidRDefault="00E20833" w:rsidP="00E20833">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tc>
      </w:tr>
      <w:tr w:rsidR="00E20833" w:rsidRPr="00382959" w:rsidTr="00E20833">
        <w:trPr>
          <w:trHeight w:val="343"/>
        </w:trPr>
        <w:tc>
          <w:tcPr>
            <w:tcW w:w="2518" w:type="dxa"/>
            <w:vMerge/>
            <w:shd w:val="clear" w:color="auto" w:fill="auto"/>
          </w:tcPr>
          <w:p w:rsidR="00E20833" w:rsidRPr="006F1DA0" w:rsidRDefault="00E20833" w:rsidP="005F089F">
            <w:pPr>
              <w:pStyle w:val="510"/>
            </w:pPr>
          </w:p>
        </w:tc>
        <w:tc>
          <w:tcPr>
            <w:tcW w:w="3260" w:type="dxa"/>
            <w:shd w:val="clear" w:color="auto" w:fill="auto"/>
          </w:tcPr>
          <w:p w:rsidR="00E20833" w:rsidRPr="006F1DA0" w:rsidRDefault="00E20833"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E20833" w:rsidRPr="006F1DA0" w:rsidRDefault="00E20833" w:rsidP="005F089F">
            <w:pPr>
              <w:pStyle w:val="510"/>
            </w:pPr>
            <w:r>
              <w:t>-</w:t>
            </w:r>
          </w:p>
        </w:tc>
        <w:tc>
          <w:tcPr>
            <w:tcW w:w="2034" w:type="dxa"/>
            <w:shd w:val="clear" w:color="auto" w:fill="auto"/>
          </w:tcPr>
          <w:p w:rsidR="00E20833" w:rsidRPr="00382959" w:rsidRDefault="00E20833" w:rsidP="005F089F">
            <w:pPr>
              <w:pStyle w:val="512"/>
            </w:pPr>
            <w:r w:rsidRPr="004E160F">
              <w:t>не нормируется</w:t>
            </w:r>
          </w:p>
        </w:tc>
      </w:tr>
    </w:tbl>
    <w:p w:rsidR="00E20833" w:rsidRPr="00E20833" w:rsidRDefault="00E20833" w:rsidP="00E20833">
      <w:pPr>
        <w:pStyle w:val="011"/>
        <w:rPr>
          <w:lang w:eastAsia="ru-RU"/>
        </w:rPr>
      </w:pPr>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1</w:t>
      </w:r>
      <w:r w:rsidR="00B77092">
        <w:rPr>
          <w:rFonts w:ascii="Times New Roman" w:eastAsia="Times New Roman" w:hAnsi="Times New Roman" w:cs="Times New Roman"/>
          <w:spacing w:val="-2"/>
          <w:lang w:eastAsia="ru-RU"/>
        </w:rPr>
        <w:t>9</w:t>
      </w:r>
      <w:r w:rsidRPr="00D33410">
        <w:rPr>
          <w:rFonts w:ascii="Times New Roman" w:eastAsia="Times New Roman" w:hAnsi="Times New Roman" w:cs="Times New Roman"/>
          <w:spacing w:val="-2"/>
          <w:lang w:eastAsia="ru-RU"/>
        </w:rPr>
        <w:t>.3. Предельные значения допустимых уровней воздействия на окружающую среду и человека</w:t>
      </w:r>
      <w:r w:rsidRPr="00D33410">
        <w:rPr>
          <w:rFonts w:ascii="Times New Roman" w:eastAsia="Times New Roman" w:hAnsi="Times New Roman" w:cs="Times New Roman"/>
          <w:lang w:eastAsia="ru-RU"/>
        </w:rPr>
        <w:t xml:space="preserve"> устанавливаются в соответствии с действующими санитарно-эпидемиологическими правилами и нормативами и приведены в таблице </w:t>
      </w:r>
      <w:r w:rsidR="00AD052F">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00AD052F">
        <w:rPr>
          <w:rFonts w:ascii="Times New Roman" w:eastAsia="Times New Roman" w:hAnsi="Times New Roman" w:cs="Times New Roman"/>
          <w:lang w:eastAsia="ru-RU"/>
        </w:rPr>
        <w:t>.</w:t>
      </w:r>
      <w:r w:rsidRPr="00D33410">
        <w:rPr>
          <w:rFonts w:ascii="Times New Roman" w:eastAsia="Times New Roman" w:hAnsi="Times New Roman" w:cs="Times New Roman"/>
          <w:lang w:eastAsia="ru-RU"/>
        </w:rPr>
        <w:t>2.</w:t>
      </w:r>
    </w:p>
    <w:p w:rsidR="00D33410" w:rsidRDefault="00D33410" w:rsidP="00DD38E1">
      <w:pPr>
        <w:pStyle w:val="05"/>
      </w:pPr>
      <w:r w:rsidRPr="00B70E73">
        <w:t>Таблица 1</w:t>
      </w:r>
      <w:r w:rsidR="00B77092">
        <w:t>9</w:t>
      </w:r>
      <w:r w:rsidRPr="00B70E73">
        <w:t>.2</w:t>
      </w:r>
    </w:p>
    <w:tbl>
      <w:tblPr>
        <w:tblW w:w="10135" w:type="dxa"/>
        <w:jc w:val="center"/>
        <w:tblInd w:w="2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1701"/>
        <w:gridCol w:w="1928"/>
        <w:gridCol w:w="1883"/>
        <w:gridCol w:w="2693"/>
      </w:tblGrid>
      <w:tr w:rsidR="00D57E31" w:rsidRPr="004E160F" w:rsidTr="00B77092">
        <w:trPr>
          <w:tblHeader/>
          <w:jc w:val="center"/>
        </w:trPr>
        <w:tc>
          <w:tcPr>
            <w:tcW w:w="1930" w:type="dxa"/>
            <w:vMerge w:val="restart"/>
          </w:tcPr>
          <w:p w:rsidR="00D57E31" w:rsidRPr="00F4597E" w:rsidRDefault="00D57E31" w:rsidP="00D57E31">
            <w:pPr>
              <w:pStyle w:val="150"/>
              <w:spacing w:line="240" w:lineRule="auto"/>
              <w:jc w:val="center"/>
              <w:rPr>
                <w:b/>
              </w:rPr>
            </w:pPr>
            <w:r w:rsidRPr="00F4597E">
              <w:rPr>
                <w:b/>
              </w:rPr>
              <w:t>Функциональные зоны</w:t>
            </w:r>
          </w:p>
        </w:tc>
        <w:tc>
          <w:tcPr>
            <w:tcW w:w="8205" w:type="dxa"/>
            <w:gridSpan w:val="4"/>
          </w:tcPr>
          <w:p w:rsidR="00D57E31" w:rsidRPr="00F4597E" w:rsidRDefault="00D57E31" w:rsidP="00D57E31">
            <w:pPr>
              <w:pStyle w:val="150"/>
              <w:spacing w:line="240" w:lineRule="auto"/>
              <w:jc w:val="center"/>
              <w:rPr>
                <w:b/>
              </w:rPr>
            </w:pPr>
            <w:r w:rsidRPr="00F4597E">
              <w:rPr>
                <w:b/>
              </w:rPr>
              <w:t>Предельные значения, обеспечивающие условия безопасности</w:t>
            </w:r>
          </w:p>
        </w:tc>
      </w:tr>
      <w:tr w:rsidR="00D57E31" w:rsidRPr="004E160F" w:rsidTr="00B77092">
        <w:trPr>
          <w:tblHeader/>
          <w:jc w:val="center"/>
        </w:trPr>
        <w:tc>
          <w:tcPr>
            <w:tcW w:w="1930" w:type="dxa"/>
            <w:vMerge/>
          </w:tcPr>
          <w:p w:rsidR="00D57E31" w:rsidRPr="00F4597E" w:rsidRDefault="00D57E31" w:rsidP="00D57E31">
            <w:pPr>
              <w:pStyle w:val="150"/>
              <w:spacing w:line="240" w:lineRule="auto"/>
              <w:jc w:val="center"/>
              <w:rPr>
                <w:b/>
              </w:rPr>
            </w:pPr>
          </w:p>
        </w:tc>
        <w:tc>
          <w:tcPr>
            <w:tcW w:w="1701" w:type="dxa"/>
          </w:tcPr>
          <w:p w:rsidR="00D57E31" w:rsidRPr="00F4597E" w:rsidRDefault="00D57E31" w:rsidP="00D57E31">
            <w:pPr>
              <w:pStyle w:val="150"/>
              <w:spacing w:line="240" w:lineRule="auto"/>
              <w:jc w:val="center"/>
              <w:rPr>
                <w:b/>
              </w:rPr>
            </w:pPr>
            <w:r w:rsidRPr="00F4597E">
              <w:rPr>
                <w:b/>
                <w:spacing w:val="-2"/>
              </w:rPr>
              <w:t>максимальный</w:t>
            </w:r>
            <w:r w:rsidRPr="00F4597E">
              <w:rPr>
                <w:b/>
              </w:rPr>
              <w:t xml:space="preserve"> уровень</w:t>
            </w:r>
          </w:p>
          <w:p w:rsidR="00D57E31" w:rsidRPr="00F4597E" w:rsidRDefault="00D57E31" w:rsidP="00D57E31">
            <w:pPr>
              <w:pStyle w:val="150"/>
              <w:spacing w:line="240" w:lineRule="auto"/>
              <w:jc w:val="center"/>
              <w:rPr>
                <w:b/>
              </w:rPr>
            </w:pPr>
            <w:r w:rsidRPr="00F4597E">
              <w:rPr>
                <w:b/>
              </w:rPr>
              <w:t>шумового</w:t>
            </w:r>
          </w:p>
          <w:p w:rsidR="00D57E31" w:rsidRPr="00F4597E" w:rsidRDefault="00D57E31" w:rsidP="00D57E31">
            <w:pPr>
              <w:pStyle w:val="150"/>
              <w:spacing w:line="240" w:lineRule="auto"/>
              <w:jc w:val="center"/>
              <w:rPr>
                <w:b/>
              </w:rPr>
            </w:pPr>
            <w:r w:rsidRPr="00F4597E">
              <w:rPr>
                <w:b/>
              </w:rPr>
              <w:t xml:space="preserve">воздействия, </w:t>
            </w:r>
            <w:proofErr w:type="spellStart"/>
            <w:r w:rsidRPr="00F4597E">
              <w:rPr>
                <w:b/>
              </w:rPr>
              <w:t>дБА</w:t>
            </w:r>
            <w:proofErr w:type="spellEnd"/>
          </w:p>
        </w:tc>
        <w:tc>
          <w:tcPr>
            <w:tcW w:w="1928" w:type="dxa"/>
          </w:tcPr>
          <w:p w:rsidR="00D57E31" w:rsidRPr="00F4597E" w:rsidRDefault="00D57E31" w:rsidP="00D57E31">
            <w:pPr>
              <w:pStyle w:val="150"/>
              <w:spacing w:line="240" w:lineRule="auto"/>
              <w:jc w:val="center"/>
              <w:rPr>
                <w:b/>
              </w:rPr>
            </w:pPr>
            <w:r w:rsidRPr="00F4597E">
              <w:rPr>
                <w:b/>
                <w:spacing w:val="-2"/>
              </w:rPr>
              <w:t>максимальный</w:t>
            </w:r>
            <w:r w:rsidRPr="00F4597E">
              <w:rPr>
                <w:b/>
              </w:rPr>
              <w:t xml:space="preserve"> уровень</w:t>
            </w:r>
          </w:p>
          <w:p w:rsidR="00D57E31" w:rsidRPr="00F4597E" w:rsidRDefault="00D57E31" w:rsidP="00D57E31">
            <w:pPr>
              <w:pStyle w:val="150"/>
              <w:spacing w:line="240" w:lineRule="auto"/>
              <w:jc w:val="center"/>
              <w:rPr>
                <w:b/>
              </w:rPr>
            </w:pPr>
            <w:r w:rsidRPr="00F4597E">
              <w:rPr>
                <w:b/>
              </w:rPr>
              <w:t>загрязнения</w:t>
            </w:r>
          </w:p>
          <w:p w:rsidR="00D57E31" w:rsidRPr="00F4597E" w:rsidRDefault="00D57E31" w:rsidP="00D57E31">
            <w:pPr>
              <w:pStyle w:val="150"/>
              <w:spacing w:line="240" w:lineRule="auto"/>
              <w:jc w:val="center"/>
              <w:rPr>
                <w:b/>
              </w:rPr>
            </w:pPr>
            <w:r w:rsidRPr="00F4597E">
              <w:rPr>
                <w:b/>
              </w:rPr>
              <w:t>атмосферного воздуха</w:t>
            </w:r>
          </w:p>
        </w:tc>
        <w:tc>
          <w:tcPr>
            <w:tcW w:w="1883" w:type="dxa"/>
          </w:tcPr>
          <w:p w:rsidR="00D57E31" w:rsidRPr="00F4597E" w:rsidRDefault="00D57E31" w:rsidP="00D57E31">
            <w:pPr>
              <w:pStyle w:val="150"/>
              <w:spacing w:line="240" w:lineRule="auto"/>
              <w:jc w:val="center"/>
              <w:rPr>
                <w:b/>
                <w:spacing w:val="-2"/>
              </w:rPr>
            </w:pPr>
            <w:r w:rsidRPr="00F4597E">
              <w:rPr>
                <w:b/>
                <w:spacing w:val="-2"/>
              </w:rPr>
              <w:t>максимальный</w:t>
            </w:r>
          </w:p>
          <w:p w:rsidR="00D57E31" w:rsidRPr="00F4597E" w:rsidRDefault="00D57E31" w:rsidP="00D57E31">
            <w:pPr>
              <w:pStyle w:val="150"/>
              <w:spacing w:line="240" w:lineRule="auto"/>
              <w:jc w:val="center"/>
              <w:rPr>
                <w:b/>
                <w:spacing w:val="-2"/>
              </w:rPr>
            </w:pPr>
            <w:r w:rsidRPr="00F4597E">
              <w:rPr>
                <w:b/>
                <w:spacing w:val="-2"/>
              </w:rPr>
              <w:t>уровень электромагнитного излучения</w:t>
            </w:r>
          </w:p>
          <w:p w:rsidR="00D57E31" w:rsidRPr="00F4597E" w:rsidRDefault="00D57E31" w:rsidP="00D57E31">
            <w:pPr>
              <w:pStyle w:val="150"/>
              <w:spacing w:line="240" w:lineRule="auto"/>
              <w:jc w:val="center"/>
              <w:rPr>
                <w:b/>
                <w:spacing w:val="-2"/>
              </w:rPr>
            </w:pPr>
            <w:r w:rsidRPr="00F4597E">
              <w:rPr>
                <w:b/>
                <w:spacing w:val="-2"/>
              </w:rPr>
              <w:t>от радиотехнических объектов</w:t>
            </w:r>
          </w:p>
        </w:tc>
        <w:tc>
          <w:tcPr>
            <w:tcW w:w="2693" w:type="dxa"/>
          </w:tcPr>
          <w:p w:rsidR="00D57E31" w:rsidRPr="00F4597E" w:rsidRDefault="00D57E31" w:rsidP="00D57E31">
            <w:pPr>
              <w:pStyle w:val="150"/>
              <w:spacing w:line="240" w:lineRule="auto"/>
              <w:jc w:val="center"/>
              <w:rPr>
                <w:b/>
              </w:rPr>
            </w:pPr>
            <w:r w:rsidRPr="00F4597E">
              <w:rPr>
                <w:b/>
              </w:rPr>
              <w:t>загрязненность</w:t>
            </w:r>
          </w:p>
          <w:p w:rsidR="00D57E31" w:rsidRPr="00F4597E" w:rsidRDefault="00D57E31" w:rsidP="00D57E31">
            <w:pPr>
              <w:pStyle w:val="150"/>
              <w:spacing w:line="240" w:lineRule="auto"/>
              <w:jc w:val="center"/>
              <w:rPr>
                <w:b/>
              </w:rPr>
            </w:pPr>
            <w:r w:rsidRPr="00F4597E">
              <w:rPr>
                <w:b/>
              </w:rPr>
              <w:t>сточных вод *</w:t>
            </w:r>
          </w:p>
        </w:tc>
      </w:tr>
      <w:tr w:rsidR="00B70E73" w:rsidRPr="004E160F" w:rsidTr="00B77092">
        <w:tblPrEx>
          <w:tblBorders>
            <w:bottom w:val="single" w:sz="4" w:space="0" w:color="auto"/>
          </w:tblBorders>
        </w:tblPrEx>
        <w:trPr>
          <w:trHeight w:val="131"/>
          <w:jc w:val="center"/>
        </w:trPr>
        <w:tc>
          <w:tcPr>
            <w:tcW w:w="1930" w:type="dxa"/>
          </w:tcPr>
          <w:p w:rsidR="00B70E73" w:rsidRPr="004E160F" w:rsidRDefault="00B70E73" w:rsidP="00F4597E">
            <w:pPr>
              <w:pStyle w:val="150"/>
              <w:spacing w:line="240" w:lineRule="auto"/>
            </w:pPr>
            <w:r w:rsidRPr="004E160F">
              <w:t>Жилые зоны</w:t>
            </w:r>
          </w:p>
        </w:tc>
        <w:tc>
          <w:tcPr>
            <w:tcW w:w="1701" w:type="dxa"/>
          </w:tcPr>
          <w:p w:rsidR="00B70E73" w:rsidRPr="004E160F" w:rsidRDefault="00B70E73" w:rsidP="00F4597E">
            <w:pPr>
              <w:pStyle w:val="150"/>
              <w:spacing w:line="240" w:lineRule="auto"/>
              <w:jc w:val="center"/>
              <w:rPr>
                <w:szCs w:val="20"/>
              </w:rPr>
            </w:pPr>
            <w:r w:rsidRPr="004E160F">
              <w:rPr>
                <w:szCs w:val="20"/>
              </w:rPr>
              <w:t>55</w:t>
            </w:r>
          </w:p>
          <w:p w:rsidR="00B70E73" w:rsidRPr="004E160F" w:rsidRDefault="00B70E73" w:rsidP="00F4597E">
            <w:pPr>
              <w:pStyle w:val="150"/>
              <w:spacing w:line="240" w:lineRule="auto"/>
              <w:jc w:val="center"/>
              <w:rPr>
                <w:szCs w:val="20"/>
              </w:rPr>
            </w:pPr>
            <w:r w:rsidRPr="004E160F">
              <w:rPr>
                <w:szCs w:val="20"/>
              </w:rPr>
              <w:t>(с 7.00 до 23.00)</w:t>
            </w:r>
          </w:p>
          <w:p w:rsidR="00B70E73" w:rsidRPr="004E160F" w:rsidRDefault="00B70E73" w:rsidP="00F4597E">
            <w:pPr>
              <w:pStyle w:val="150"/>
              <w:spacing w:line="240" w:lineRule="auto"/>
              <w:jc w:val="center"/>
              <w:rPr>
                <w:szCs w:val="20"/>
              </w:rPr>
            </w:pPr>
          </w:p>
          <w:p w:rsidR="00B70E73" w:rsidRPr="004E160F" w:rsidRDefault="00B70E73" w:rsidP="00F4597E">
            <w:pPr>
              <w:pStyle w:val="150"/>
              <w:spacing w:line="240" w:lineRule="auto"/>
              <w:jc w:val="center"/>
              <w:rPr>
                <w:szCs w:val="20"/>
              </w:rPr>
            </w:pPr>
            <w:r w:rsidRPr="004E160F">
              <w:rPr>
                <w:szCs w:val="20"/>
              </w:rPr>
              <w:t>45</w:t>
            </w:r>
          </w:p>
          <w:p w:rsidR="00B70E73" w:rsidRPr="004E160F" w:rsidRDefault="00B70E73" w:rsidP="00F4597E">
            <w:pPr>
              <w:pStyle w:val="150"/>
              <w:spacing w:line="240" w:lineRule="auto"/>
              <w:jc w:val="center"/>
              <w:rPr>
                <w:szCs w:val="20"/>
              </w:rPr>
            </w:pPr>
            <w:r w:rsidRPr="004E160F">
              <w:rPr>
                <w:szCs w:val="20"/>
              </w:rPr>
              <w:t>(с 23.00 до 7.00)</w:t>
            </w:r>
          </w:p>
        </w:tc>
        <w:tc>
          <w:tcPr>
            <w:tcW w:w="1928" w:type="dxa"/>
          </w:tcPr>
          <w:p w:rsidR="00B70E73" w:rsidRPr="004E160F" w:rsidRDefault="00B70E73" w:rsidP="00F4597E">
            <w:pPr>
              <w:pStyle w:val="150"/>
              <w:spacing w:line="240" w:lineRule="auto"/>
              <w:jc w:val="center"/>
              <w:rPr>
                <w:szCs w:val="20"/>
              </w:rPr>
            </w:pPr>
            <w:r w:rsidRPr="004E160F">
              <w:rPr>
                <w:szCs w:val="20"/>
              </w:rPr>
              <w:t>1 ПДК **</w:t>
            </w:r>
          </w:p>
        </w:tc>
        <w:tc>
          <w:tcPr>
            <w:tcW w:w="1883" w:type="dxa"/>
          </w:tcPr>
          <w:p w:rsidR="00B70E73" w:rsidRPr="004E160F" w:rsidRDefault="00B70E73" w:rsidP="00F4597E">
            <w:pPr>
              <w:pStyle w:val="150"/>
              <w:spacing w:line="240" w:lineRule="auto"/>
              <w:jc w:val="center"/>
              <w:rPr>
                <w:b/>
                <w:szCs w:val="20"/>
              </w:rPr>
            </w:pPr>
            <w:r w:rsidRPr="004E160F">
              <w:rPr>
                <w:szCs w:val="20"/>
              </w:rPr>
              <w:t>1 ПДУ ***</w:t>
            </w:r>
          </w:p>
        </w:tc>
        <w:tc>
          <w:tcPr>
            <w:tcW w:w="2693" w:type="dxa"/>
            <w:vAlign w:val="center"/>
          </w:tcPr>
          <w:p w:rsidR="00B70E73" w:rsidRPr="004E160F" w:rsidRDefault="00B70E73" w:rsidP="00F4597E">
            <w:pPr>
              <w:pStyle w:val="150"/>
              <w:spacing w:line="240" w:lineRule="auto"/>
              <w:rPr>
                <w:b/>
                <w:spacing w:val="-2"/>
                <w:szCs w:val="20"/>
              </w:rPr>
            </w:pPr>
            <w:r w:rsidRPr="004E160F">
              <w:rPr>
                <w:szCs w:val="20"/>
              </w:rPr>
              <w:t>Нормативно очищенные на</w:t>
            </w:r>
            <w:r w:rsidRPr="004E160F">
              <w:rPr>
                <w:spacing w:val="-2"/>
                <w:szCs w:val="20"/>
              </w:rPr>
              <w:t xml:space="preserve"> локальных очистных сооружениях. Выпуск в городской коллектор с</w:t>
            </w:r>
            <w:r w:rsidR="008C12EF">
              <w:rPr>
                <w:spacing w:val="-2"/>
                <w:szCs w:val="20"/>
              </w:rPr>
              <w:t xml:space="preserve"> </w:t>
            </w:r>
            <w:r w:rsidRPr="004E160F">
              <w:rPr>
                <w:spacing w:val="-2"/>
                <w:szCs w:val="20"/>
              </w:rPr>
              <w:t>последующей очисткой на городских очистных сооружениях</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t>Общественно-деловые зоны</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60</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vAlign w:val="center"/>
          </w:tcPr>
          <w:p w:rsidR="00B70E73" w:rsidRPr="004E160F" w:rsidRDefault="00B70E73" w:rsidP="00D33410">
            <w:pPr>
              <w:widowControl w:val="0"/>
              <w:ind w:left="-57" w:right="-57"/>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Аналогично условиям,</w:t>
            </w:r>
            <w:r w:rsidRPr="004E160F">
              <w:rPr>
                <w:rFonts w:ascii="Times New Roman" w:eastAsia="Times New Roman" w:hAnsi="Times New Roman" w:cs="Times New Roman"/>
                <w:sz w:val="20"/>
                <w:szCs w:val="20"/>
                <w:lang w:eastAsia="ru-RU"/>
              </w:rPr>
              <w:t xml:space="preserve"> установленным для жилых зон</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rPr>
                <w:spacing w:val="-2"/>
              </w:rPr>
              <w:t>Производственные</w:t>
            </w:r>
            <w:r w:rsidRPr="004E160F">
              <w:t xml:space="preserve"> зоны</w:t>
            </w:r>
          </w:p>
        </w:tc>
        <w:tc>
          <w:tcPr>
            <w:tcW w:w="1701" w:type="dxa"/>
          </w:tcPr>
          <w:p w:rsidR="00B70E73" w:rsidRPr="004E160F" w:rsidRDefault="00B70E73" w:rsidP="00B70E73">
            <w:pPr>
              <w:widowControl w:val="0"/>
              <w:suppressAutoHyphens/>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санитарно-защитной зоны</w:t>
            </w:r>
          </w:p>
          <w:p w:rsidR="00B70E73" w:rsidRPr="004E160F" w:rsidRDefault="00B70E73" w:rsidP="00B70E73">
            <w:pPr>
              <w:widowControl w:val="0"/>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tc>
        <w:tc>
          <w:tcPr>
            <w:tcW w:w="1928" w:type="dxa"/>
          </w:tcPr>
          <w:p w:rsidR="00B70E73" w:rsidRPr="004E160F" w:rsidRDefault="00B70E73" w:rsidP="00B70E73">
            <w:pPr>
              <w:widowControl w:val="0"/>
              <w:suppressAutoHyphens/>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 санитарно-защитной зоны</w:t>
            </w:r>
          </w:p>
          <w:p w:rsidR="00B70E73" w:rsidRPr="004E160F" w:rsidRDefault="00B70E73" w:rsidP="00B70E73">
            <w:pPr>
              <w:widowControl w:val="0"/>
              <w:suppressAutoHyphens/>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w:t>
            </w:r>
          </w:p>
        </w:tc>
        <w:tc>
          <w:tcPr>
            <w:tcW w:w="1883" w:type="dxa"/>
          </w:tcPr>
          <w:p w:rsidR="00B70E73" w:rsidRPr="004E160F" w:rsidRDefault="00B70E73" w:rsidP="00B70E73">
            <w:pPr>
              <w:widowControl w:val="0"/>
              <w:suppressAutoHyphens/>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 санитарно-защитной зоны</w:t>
            </w:r>
          </w:p>
          <w:p w:rsidR="00B70E73" w:rsidRPr="004E160F" w:rsidRDefault="00B70E73" w:rsidP="00B70E73">
            <w:pPr>
              <w:widowControl w:val="0"/>
              <w:suppressAutoHyphens/>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Нормативно очищенные на локальных очистных сооружениях с самостоятельным или </w:t>
            </w:r>
            <w:r w:rsidRPr="004E160F">
              <w:rPr>
                <w:rFonts w:ascii="Times New Roman" w:eastAsia="Times New Roman" w:hAnsi="Times New Roman" w:cs="Times New Roman"/>
                <w:spacing w:val="-2"/>
                <w:sz w:val="20"/>
                <w:szCs w:val="20"/>
                <w:lang w:eastAsia="ru-RU"/>
              </w:rPr>
              <w:t>централизованным выпуском</w:t>
            </w:r>
          </w:p>
        </w:tc>
      </w:tr>
      <w:tr w:rsidR="00B70E73" w:rsidRPr="004E160F" w:rsidTr="00B77092">
        <w:tblPrEx>
          <w:tblBorders>
            <w:bottom w:val="single" w:sz="4" w:space="0" w:color="auto"/>
          </w:tblBorders>
        </w:tblPrEx>
        <w:trPr>
          <w:trHeight w:val="2275"/>
          <w:jc w:val="center"/>
        </w:trPr>
        <w:tc>
          <w:tcPr>
            <w:tcW w:w="1930" w:type="dxa"/>
          </w:tcPr>
          <w:p w:rsidR="00B70E73" w:rsidRPr="004E160F" w:rsidRDefault="00B70E73" w:rsidP="00B70E73">
            <w:pPr>
              <w:pStyle w:val="150"/>
            </w:pPr>
            <w:r w:rsidRPr="004E160F">
              <w:t xml:space="preserve">Рекреационные зоны, </w:t>
            </w:r>
          </w:p>
          <w:p w:rsidR="00B70E73" w:rsidRPr="004E160F" w:rsidRDefault="00B70E73" w:rsidP="00B70E73">
            <w:pPr>
              <w:pStyle w:val="150"/>
              <w:rPr>
                <w:spacing w:val="-2"/>
              </w:rPr>
            </w:pPr>
            <w:r w:rsidRPr="004E160F">
              <w:rPr>
                <w:spacing w:val="-2"/>
              </w:rPr>
              <w:t>в том числе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 7.00 до 23.00)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 23.00 до 7.00)</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Нормативно очищенные на локальных очистных сооружениях с возможным самостоятельным выпуском</w:t>
            </w:r>
          </w:p>
        </w:tc>
      </w:tr>
      <w:tr w:rsidR="00B70E73" w:rsidRPr="004E160F" w:rsidTr="00B77092">
        <w:tblPrEx>
          <w:tblBorders>
            <w:bottom w:val="single" w:sz="4" w:space="0" w:color="auto"/>
          </w:tblBorders>
        </w:tblPrEx>
        <w:trPr>
          <w:trHeight w:val="1407"/>
          <w:jc w:val="center"/>
        </w:trPr>
        <w:tc>
          <w:tcPr>
            <w:tcW w:w="1930" w:type="dxa"/>
          </w:tcPr>
          <w:p w:rsidR="00B70E73" w:rsidRPr="004E160F" w:rsidRDefault="00B70E73" w:rsidP="00B70E73">
            <w:pPr>
              <w:pStyle w:val="150"/>
            </w:pPr>
            <w:r w:rsidRPr="004E160F">
              <w:t>Зоны особо</w:t>
            </w:r>
          </w:p>
          <w:p w:rsidR="00B70E73" w:rsidRPr="004E160F" w:rsidRDefault="00B70E73" w:rsidP="00B70E73">
            <w:pPr>
              <w:pStyle w:val="150"/>
            </w:pPr>
            <w:r w:rsidRPr="004E160F">
              <w:t>охраняемых</w:t>
            </w:r>
          </w:p>
          <w:p w:rsidR="00B70E73" w:rsidRPr="004E160F" w:rsidRDefault="00B70E73" w:rsidP="00B70E73">
            <w:pPr>
              <w:pStyle w:val="150"/>
            </w:pPr>
            <w:r w:rsidRPr="004E160F">
              <w:t>природных</w:t>
            </w:r>
          </w:p>
          <w:p w:rsidR="00B70E73" w:rsidRPr="004E160F" w:rsidRDefault="00B70E73" w:rsidP="00B70E73">
            <w:pPr>
              <w:pStyle w:val="150"/>
            </w:pPr>
            <w:r w:rsidRPr="004E160F">
              <w:t>территорий</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65</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Нормативно очищенные на локальных очистных сооружениях с самостоятельным или </w:t>
            </w:r>
            <w:r w:rsidRPr="004E160F">
              <w:rPr>
                <w:rFonts w:ascii="Times New Roman" w:eastAsia="Times New Roman" w:hAnsi="Times New Roman" w:cs="Times New Roman"/>
                <w:spacing w:val="-5"/>
                <w:sz w:val="20"/>
                <w:szCs w:val="20"/>
                <w:lang w:eastAsia="ru-RU"/>
              </w:rPr>
              <w:t>централизован</w:t>
            </w:r>
            <w:r w:rsidRPr="004E160F">
              <w:rPr>
                <w:rFonts w:ascii="Times New Roman" w:eastAsia="Times New Roman" w:hAnsi="Times New Roman" w:cs="Times New Roman"/>
                <w:sz w:val="20"/>
                <w:szCs w:val="20"/>
                <w:lang w:eastAsia="ru-RU"/>
              </w:rPr>
              <w:t>ным выпуском</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t xml:space="preserve">Зоны </w:t>
            </w:r>
          </w:p>
          <w:p w:rsidR="00B70E73" w:rsidRPr="004E160F" w:rsidRDefault="00CD342D" w:rsidP="00B70E73">
            <w:pPr>
              <w:pStyle w:val="150"/>
            </w:pPr>
            <w:r>
              <w:t>сельскохозяйст</w:t>
            </w:r>
            <w:r w:rsidR="00B70E73" w:rsidRPr="004E160F">
              <w:t>венного</w:t>
            </w:r>
          </w:p>
          <w:p w:rsidR="00B70E73" w:rsidRPr="004E160F" w:rsidRDefault="00B70E73" w:rsidP="00B70E73">
            <w:pPr>
              <w:pStyle w:val="150"/>
            </w:pPr>
            <w:r w:rsidRPr="004E160F">
              <w:t>использования</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tc>
        <w:tc>
          <w:tcPr>
            <w:tcW w:w="1928" w:type="dxa"/>
          </w:tcPr>
          <w:p w:rsidR="00B70E73" w:rsidRPr="004E160F" w:rsidRDefault="00B70E73" w:rsidP="00B70E73">
            <w:pPr>
              <w:widowControl w:val="0"/>
              <w:ind w:left="-57" w:right="-57"/>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 – дачные, садоводческие, огороднические объединения</w:t>
            </w:r>
          </w:p>
          <w:p w:rsidR="00B70E73" w:rsidRPr="004E160F" w:rsidRDefault="00B70E73" w:rsidP="00B70E73">
            <w:pPr>
              <w:widowControl w:val="0"/>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 – зоны, занятые объектами сельскохозяйственного назначения</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Аналогично условиям,</w:t>
            </w:r>
            <w:r w:rsidRPr="004E160F">
              <w:rPr>
                <w:rFonts w:ascii="Times New Roman" w:eastAsia="Times New Roman" w:hAnsi="Times New Roman" w:cs="Times New Roman"/>
                <w:sz w:val="20"/>
                <w:szCs w:val="20"/>
                <w:lang w:eastAsia="ru-RU"/>
              </w:rPr>
              <w:t xml:space="preserve"> установленным для зон особо охраняемых природных территорий</w:t>
            </w:r>
          </w:p>
        </w:tc>
      </w:tr>
    </w:tbl>
    <w:p w:rsidR="00D33410" w:rsidRPr="00D33410" w:rsidRDefault="00D33410" w:rsidP="00DD38E1">
      <w:pPr>
        <w:pStyle w:val="07"/>
        <w:rPr>
          <w:lang w:eastAsia="ru-RU"/>
        </w:rPr>
      </w:pPr>
      <w:r w:rsidRPr="00D33410">
        <w:rPr>
          <w:lang w:eastAsia="ru-RU"/>
        </w:rPr>
        <w:lastRenderedPageBreak/>
        <w:t>* Норматив качества воды устанавливается в соответствии с требованиями СанПиН 2.1.5.980-00</w:t>
      </w:r>
      <w:r w:rsidR="00D57E31">
        <w:rPr>
          <w:lang w:eastAsia="ru-RU"/>
        </w:rPr>
        <w:t xml:space="preserve"> «</w:t>
      </w:r>
      <w:r w:rsidR="00D57E31" w:rsidRPr="00D57E31">
        <w:rPr>
          <w:lang w:eastAsia="ru-RU"/>
        </w:rPr>
        <w:t>Гигиенические требования к охране поверхностных вод</w:t>
      </w:r>
      <w:r w:rsidR="00D57E31">
        <w:rPr>
          <w:lang w:eastAsia="ru-RU"/>
        </w:rPr>
        <w:t>»</w:t>
      </w:r>
      <w:r w:rsidRPr="00D33410">
        <w:rPr>
          <w:lang w:eastAsia="ru-RU"/>
        </w:rPr>
        <w:t>.</w:t>
      </w:r>
    </w:p>
    <w:p w:rsidR="00D33410" w:rsidRPr="00D33410" w:rsidRDefault="00D33410" w:rsidP="00DD38E1">
      <w:pPr>
        <w:pStyle w:val="07"/>
        <w:rPr>
          <w:lang w:eastAsia="ru-RU"/>
        </w:rPr>
      </w:pPr>
      <w:r w:rsidRPr="00D33410">
        <w:rPr>
          <w:lang w:eastAsia="ru-RU"/>
        </w:rPr>
        <w:t>** ПДК – предельно допустимые концентрации загрязняющих веществ в атмосферном воздухе.</w:t>
      </w:r>
    </w:p>
    <w:p w:rsidR="00D33410" w:rsidRPr="00D33410" w:rsidRDefault="00D33410" w:rsidP="00DD38E1">
      <w:pPr>
        <w:pStyle w:val="07"/>
        <w:rPr>
          <w:lang w:eastAsia="ru-RU"/>
        </w:rPr>
      </w:pPr>
      <w:r w:rsidRPr="00D33410">
        <w:rPr>
          <w:lang w:eastAsia="ru-RU"/>
        </w:rPr>
        <w:t xml:space="preserve">*** ПДУ – </w:t>
      </w:r>
      <w:r w:rsidRPr="00D33410">
        <w:rPr>
          <w:bCs/>
          <w:lang w:eastAsia="ru-RU"/>
        </w:rPr>
        <w:t>предельно допустимые уровни электромагнитного излучения.</w:t>
      </w:r>
    </w:p>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iCs/>
          <w:lang w:eastAsia="ru-RU"/>
        </w:rPr>
        <w:t xml:space="preserve">1. </w:t>
      </w:r>
      <w:r w:rsidRPr="00D33410">
        <w:rPr>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33410" w:rsidRPr="00D33410" w:rsidRDefault="00D33410" w:rsidP="00DD38E1">
      <w:pPr>
        <w:pStyle w:val="08"/>
        <w:rPr>
          <w:iCs/>
          <w:lang w:eastAsia="ru-RU"/>
        </w:rPr>
      </w:pPr>
      <w:r w:rsidRPr="00D33410">
        <w:rPr>
          <w:iCs/>
          <w:lang w:eastAsia="ru-RU"/>
        </w:rPr>
        <w:t xml:space="preserve">2. Предельные значения допустимых уровней радиационного воздействия приведены в таблице 18.3 </w:t>
      </w:r>
      <w:r w:rsidRPr="00D33410">
        <w:rPr>
          <w:lang w:eastAsia="ru-RU"/>
        </w:rPr>
        <w:t>настоящих нормативов</w:t>
      </w:r>
      <w:r w:rsidRPr="00D33410">
        <w:rPr>
          <w:iCs/>
          <w:lang w:eastAsia="ru-RU"/>
        </w:rPr>
        <w:t>.</w:t>
      </w:r>
    </w:p>
    <w:p w:rsidR="00D33410" w:rsidRPr="00D33410" w:rsidRDefault="00D33410" w:rsidP="00D33410">
      <w:pPr>
        <w:widowControl w:val="0"/>
        <w:ind w:firstLine="720"/>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.4. Предельные значения допустимых уровней радиационного воздействия на окружающую среду и человека при отводе земельных участков под застройку следует принимать в соответствии с таблицей 1</w:t>
      </w:r>
      <w:r w:rsidR="00B77092">
        <w:rPr>
          <w:lang w:eastAsia="ru-RU"/>
        </w:rPr>
        <w:t>9</w:t>
      </w:r>
      <w:r w:rsidRPr="00D33410">
        <w:rPr>
          <w:lang w:eastAsia="ru-RU"/>
        </w:rPr>
        <w:t>.3.</w:t>
      </w:r>
    </w:p>
    <w:p w:rsidR="00D33410" w:rsidRPr="00D33410" w:rsidRDefault="00D33410" w:rsidP="00DD38E1">
      <w:pPr>
        <w:pStyle w:val="05"/>
      </w:pPr>
      <w:r w:rsidRPr="00D33410">
        <w:t>Таблица 1</w:t>
      </w:r>
      <w:r w:rsidR="00B77092">
        <w:t>9</w:t>
      </w:r>
      <w:r w:rsidRPr="00D33410">
        <w:t>.3</w:t>
      </w:r>
    </w:p>
    <w:tbl>
      <w:tblPr>
        <w:tblW w:w="10150" w:type="dxa"/>
        <w:jc w:val="center"/>
        <w:tblInd w:w="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6642"/>
      </w:tblGrid>
      <w:tr w:rsidR="00D33410" w:rsidRPr="004E160F" w:rsidTr="00B77092">
        <w:trPr>
          <w:trHeight w:val="240"/>
          <w:jc w:val="center"/>
        </w:trPr>
        <w:tc>
          <w:tcPr>
            <w:tcW w:w="3508" w:type="dxa"/>
            <w:shd w:val="clear" w:color="auto" w:fill="auto"/>
          </w:tcPr>
          <w:p w:rsidR="00D33410" w:rsidRPr="004E160F" w:rsidRDefault="00D33410" w:rsidP="00CD342D">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w:eastAsia="Times New Roman" w:hAnsi="Times New Roman" w:cs="Times New Roman"/>
                <w:b/>
                <w:sz w:val="20"/>
                <w:szCs w:val="20"/>
                <w:lang w:eastAsia="ru-RU"/>
              </w:rPr>
              <w:t>Виды объектов</w:t>
            </w:r>
            <w:r w:rsidR="008C12EF">
              <w:rPr>
                <w:rFonts w:ascii="Times New Roman" w:eastAsia="Times New Roman" w:hAnsi="Times New Roman" w:cs="Times New Roman"/>
                <w:b/>
                <w:sz w:val="20"/>
                <w:szCs w:val="20"/>
                <w:lang w:eastAsia="ru-RU"/>
              </w:rPr>
              <w:t xml:space="preserve"> </w:t>
            </w:r>
            <w:r w:rsidRPr="004E160F">
              <w:rPr>
                <w:rFonts w:ascii="Times New Roman" w:eastAsia="Times New Roman" w:hAnsi="Times New Roman" w:cs="Times New Roman"/>
                <w:b/>
                <w:sz w:val="20"/>
                <w:szCs w:val="20"/>
                <w:lang w:eastAsia="ru-RU"/>
              </w:rPr>
              <w:t>капитального строительства</w:t>
            </w:r>
          </w:p>
        </w:tc>
        <w:tc>
          <w:tcPr>
            <w:tcW w:w="6642" w:type="dxa"/>
            <w:shd w:val="clear" w:color="auto" w:fill="auto"/>
          </w:tcPr>
          <w:p w:rsidR="00D33410" w:rsidRPr="004E160F" w:rsidRDefault="00D33410" w:rsidP="00CD342D">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w:eastAsia="Times New Roman" w:hAnsi="Times New Roman" w:cs="Times New Roman"/>
                <w:b/>
                <w:sz w:val="20"/>
                <w:szCs w:val="20"/>
                <w:lang w:eastAsia="ru-RU"/>
              </w:rPr>
              <w:t>Предельные значения,</w:t>
            </w:r>
            <w:r w:rsidR="008C12EF">
              <w:rPr>
                <w:rFonts w:ascii="Times New Roman" w:eastAsia="Times New Roman" w:hAnsi="Times New Roman" w:cs="Times New Roman"/>
                <w:b/>
                <w:sz w:val="20"/>
                <w:szCs w:val="20"/>
                <w:lang w:eastAsia="ru-RU"/>
              </w:rPr>
              <w:t xml:space="preserve"> </w:t>
            </w:r>
            <w:r w:rsidRPr="004E160F">
              <w:rPr>
                <w:rFonts w:ascii="Times New Roman" w:eastAsia="Times New Roman" w:hAnsi="Times New Roman" w:cs="Times New Roman"/>
                <w:b/>
                <w:sz w:val="20"/>
                <w:szCs w:val="20"/>
                <w:lang w:eastAsia="ru-RU"/>
              </w:rPr>
              <w:t>обеспечивающие условия безопасности</w:t>
            </w:r>
          </w:p>
        </w:tc>
      </w:tr>
      <w:tr w:rsidR="00D33410" w:rsidRPr="004E160F" w:rsidTr="00B77092">
        <w:tblPrEx>
          <w:tblBorders>
            <w:bottom w:val="single" w:sz="4" w:space="0" w:color="auto"/>
          </w:tblBorders>
        </w:tblPrEx>
        <w:trPr>
          <w:jc w:val="center"/>
        </w:trPr>
        <w:tc>
          <w:tcPr>
            <w:tcW w:w="3508" w:type="dxa"/>
            <w:shd w:val="clear" w:color="auto" w:fill="auto"/>
          </w:tcPr>
          <w:p w:rsidR="00D33410" w:rsidRPr="004E160F" w:rsidRDefault="00D33410" w:rsidP="00D33410">
            <w:pPr>
              <w:widowControl w:val="0"/>
              <w:suppressAutoHyphens/>
              <w:spacing w:line="239" w:lineRule="auto"/>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Здания жилого и общественного назначения</w:t>
            </w:r>
          </w:p>
        </w:tc>
        <w:tc>
          <w:tcPr>
            <w:tcW w:w="6642"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отсутствие радиационных аномалий;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 значения мощности эквивалентной дозы гамма-излучения менее 0,3 </w:t>
            </w:r>
            <w:proofErr w:type="spellStart"/>
            <w:r w:rsidRPr="004E160F">
              <w:rPr>
                <w:rFonts w:ascii="Times New Roman" w:eastAsia="Times New Roman" w:hAnsi="Times New Roman" w:cs="Times New Roman"/>
                <w:sz w:val="20"/>
                <w:szCs w:val="20"/>
                <w:lang w:eastAsia="ru-RU"/>
              </w:rPr>
              <w:t>мкЗв</w:t>
            </w:r>
            <w:proofErr w:type="spellEnd"/>
            <w:r w:rsidRPr="004E160F">
              <w:rPr>
                <w:rFonts w:ascii="Times New Roman" w:eastAsia="Times New Roman" w:hAnsi="Times New Roman" w:cs="Times New Roman"/>
                <w:sz w:val="20"/>
                <w:szCs w:val="20"/>
                <w:lang w:eastAsia="ru-RU"/>
              </w:rPr>
              <w:t xml:space="preserve">/ч и плотность потока радона с поверхности грунта не более 80 </w:t>
            </w:r>
            <w:proofErr w:type="spellStart"/>
            <w:r w:rsidRPr="004E160F">
              <w:rPr>
                <w:rFonts w:ascii="Times New Roman" w:eastAsia="Times New Roman" w:hAnsi="Times New Roman" w:cs="Times New Roman"/>
                <w:sz w:val="20"/>
                <w:szCs w:val="20"/>
                <w:lang w:eastAsia="ru-RU"/>
              </w:rPr>
              <w:t>мБк</w:t>
            </w:r>
            <w:proofErr w:type="spellEnd"/>
            <w:r w:rsidRPr="004E160F">
              <w:rPr>
                <w:rFonts w:ascii="Times New Roman" w:eastAsia="Times New Roman" w:hAnsi="Times New Roman" w:cs="Times New Roman"/>
                <w:sz w:val="20"/>
                <w:szCs w:val="20"/>
                <w:lang w:eastAsia="ru-RU"/>
              </w:rPr>
              <w:t>/(</w:t>
            </w:r>
            <w:r w:rsidRPr="004E160F">
              <w:rPr>
                <w:rFonts w:ascii="Times New Roman" w:eastAsia="Times New Roman" w:hAnsi="Times New Roman" w:cs="Times New Roman"/>
                <w:bCs/>
                <w:sz w:val="20"/>
                <w:szCs w:val="20"/>
                <w:lang w:eastAsia="ru-RU"/>
              </w:rPr>
              <w:t>м</w:t>
            </w:r>
            <w:r w:rsidRPr="004E160F">
              <w:rPr>
                <w:rFonts w:ascii="Times New Roman" w:eastAsia="Times New Roman" w:hAnsi="Times New Roman" w:cs="Times New Roman"/>
                <w:bCs/>
                <w:sz w:val="20"/>
                <w:szCs w:val="20"/>
                <w:vertAlign w:val="superscript"/>
                <w:lang w:eastAsia="ru-RU"/>
              </w:rPr>
              <w:t>2</w:t>
            </w:r>
            <w:r w:rsidRPr="004E160F">
              <w:rPr>
                <w:rFonts w:ascii="Times New Roman" w:eastAsia="Times New Roman" w:hAnsi="Times New Roman" w:cs="Times New Roman"/>
                <w:bCs/>
                <w:sz w:val="20"/>
                <w:szCs w:val="20"/>
                <w:lang w:eastAsia="ru-RU"/>
              </w:rPr>
              <w:t>·</w:t>
            </w:r>
            <w:r w:rsidRPr="004E160F">
              <w:rPr>
                <w:rFonts w:ascii="Times New Roman" w:eastAsia="Times New Roman" w:hAnsi="Times New Roman" w:cs="Times New Roman"/>
                <w:sz w:val="20"/>
                <w:szCs w:val="20"/>
                <w:lang w:val="en-US" w:eastAsia="ru-RU"/>
              </w:rPr>
              <w:t>c</w:t>
            </w:r>
            <w:r w:rsidRPr="004E160F">
              <w:rPr>
                <w:rFonts w:ascii="Times New Roman" w:eastAsia="Times New Roman" w:hAnsi="Times New Roman" w:cs="Times New Roman"/>
                <w:sz w:val="20"/>
                <w:szCs w:val="20"/>
                <w:lang w:eastAsia="ru-RU"/>
              </w:rPr>
              <w:t>).</w:t>
            </w:r>
          </w:p>
        </w:tc>
      </w:tr>
      <w:tr w:rsidR="00D33410" w:rsidRPr="004E160F" w:rsidTr="00B77092">
        <w:tblPrEx>
          <w:tblBorders>
            <w:bottom w:val="single" w:sz="4" w:space="0" w:color="auto"/>
          </w:tblBorders>
        </w:tblPrEx>
        <w:trPr>
          <w:jc w:val="center"/>
        </w:trPr>
        <w:tc>
          <w:tcPr>
            <w:tcW w:w="3508" w:type="dxa"/>
            <w:shd w:val="clear" w:color="auto" w:fill="auto"/>
          </w:tcPr>
          <w:p w:rsidR="00D33410" w:rsidRPr="004E160F" w:rsidRDefault="00D33410" w:rsidP="00D33410">
            <w:pPr>
              <w:widowControl w:val="0"/>
              <w:suppressAutoHyphens/>
              <w:spacing w:line="239" w:lineRule="auto"/>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Здания и сооружения производственного назначения</w:t>
            </w:r>
          </w:p>
        </w:tc>
        <w:tc>
          <w:tcPr>
            <w:tcW w:w="6642"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отсутствие радиационных аномалий;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 значения мощности эквивалентной дозы гамма-излучения не превышают 0,6 </w:t>
            </w:r>
            <w:proofErr w:type="spellStart"/>
            <w:r w:rsidRPr="004E160F">
              <w:rPr>
                <w:rFonts w:ascii="Times New Roman" w:eastAsia="Times New Roman" w:hAnsi="Times New Roman" w:cs="Times New Roman"/>
                <w:sz w:val="20"/>
                <w:szCs w:val="20"/>
                <w:lang w:eastAsia="ru-RU"/>
              </w:rPr>
              <w:t>мкЗв</w:t>
            </w:r>
            <w:proofErr w:type="spellEnd"/>
            <w:r w:rsidRPr="004E160F">
              <w:rPr>
                <w:rFonts w:ascii="Times New Roman" w:eastAsia="Times New Roman" w:hAnsi="Times New Roman" w:cs="Times New Roman"/>
                <w:sz w:val="20"/>
                <w:szCs w:val="20"/>
                <w:lang w:eastAsia="ru-RU"/>
              </w:rPr>
              <w:t>/ч и плотность потока радона с поверхности грунта в пределах контура застройки</w:t>
            </w:r>
            <w:r w:rsidR="008C12EF">
              <w:rPr>
                <w:rFonts w:ascii="Times New Roman" w:eastAsia="Times New Roman" w:hAnsi="Times New Roman" w:cs="Times New Roman"/>
                <w:sz w:val="20"/>
                <w:szCs w:val="20"/>
                <w:lang w:eastAsia="ru-RU"/>
              </w:rPr>
              <w:t xml:space="preserve"> </w:t>
            </w:r>
            <w:r w:rsidRPr="004E160F">
              <w:rPr>
                <w:rFonts w:ascii="Times New Roman" w:eastAsia="Times New Roman" w:hAnsi="Times New Roman" w:cs="Times New Roman"/>
                <w:sz w:val="20"/>
                <w:szCs w:val="20"/>
                <w:lang w:eastAsia="ru-RU"/>
              </w:rPr>
              <w:t xml:space="preserve">менее 250 </w:t>
            </w:r>
            <w:proofErr w:type="spellStart"/>
            <w:r w:rsidRPr="004E160F">
              <w:rPr>
                <w:rFonts w:ascii="Times New Roman" w:eastAsia="Times New Roman" w:hAnsi="Times New Roman" w:cs="Times New Roman"/>
                <w:sz w:val="20"/>
                <w:szCs w:val="20"/>
                <w:lang w:eastAsia="ru-RU"/>
              </w:rPr>
              <w:t>мБк</w:t>
            </w:r>
            <w:proofErr w:type="spellEnd"/>
            <w:r w:rsidRPr="004E160F">
              <w:rPr>
                <w:rFonts w:ascii="Times New Roman" w:eastAsia="Times New Roman" w:hAnsi="Times New Roman" w:cs="Times New Roman"/>
                <w:sz w:val="20"/>
                <w:szCs w:val="20"/>
                <w:lang w:eastAsia="ru-RU"/>
              </w:rPr>
              <w:t>/(</w:t>
            </w:r>
            <w:r w:rsidRPr="004E160F">
              <w:rPr>
                <w:rFonts w:ascii="Times New Roman" w:eastAsia="Times New Roman" w:hAnsi="Times New Roman" w:cs="Times New Roman"/>
                <w:bCs/>
                <w:sz w:val="20"/>
                <w:szCs w:val="20"/>
                <w:lang w:eastAsia="ru-RU"/>
              </w:rPr>
              <w:t>м</w:t>
            </w:r>
            <w:r w:rsidRPr="004E160F">
              <w:rPr>
                <w:rFonts w:ascii="Times New Roman" w:eastAsia="Times New Roman" w:hAnsi="Times New Roman" w:cs="Times New Roman"/>
                <w:bCs/>
                <w:sz w:val="20"/>
                <w:szCs w:val="20"/>
                <w:vertAlign w:val="superscript"/>
                <w:lang w:eastAsia="ru-RU"/>
              </w:rPr>
              <w:t>2</w:t>
            </w:r>
            <w:r w:rsidRPr="004E160F">
              <w:rPr>
                <w:rFonts w:ascii="Times New Roman" w:eastAsia="Times New Roman" w:hAnsi="Times New Roman" w:cs="Times New Roman"/>
                <w:bCs/>
                <w:sz w:val="20"/>
                <w:szCs w:val="20"/>
                <w:lang w:eastAsia="ru-RU"/>
              </w:rPr>
              <w:t>·</w:t>
            </w:r>
            <w:r w:rsidRPr="004E160F">
              <w:rPr>
                <w:rFonts w:ascii="Times New Roman" w:eastAsia="Times New Roman" w:hAnsi="Times New Roman" w:cs="Times New Roman"/>
                <w:sz w:val="20"/>
                <w:szCs w:val="20"/>
                <w:lang w:eastAsia="ru-RU"/>
              </w:rPr>
              <w:t>с).</w:t>
            </w:r>
          </w:p>
        </w:tc>
      </w:tr>
    </w:tbl>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lang w:eastAsia="ru-RU"/>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33410" w:rsidRPr="00D33410" w:rsidRDefault="00D33410" w:rsidP="00DD38E1">
      <w:pPr>
        <w:pStyle w:val="08"/>
        <w:rPr>
          <w:lang w:eastAsia="ru-RU"/>
        </w:rPr>
      </w:pPr>
      <w:r w:rsidRPr="00D33410">
        <w:rPr>
          <w:lang w:eastAsia="ru-RU"/>
        </w:rPr>
        <w:t>2. Система защиты здания от повышенных уровней гамма-излучения и радона должна быть предусмотрена в проекте:</w:t>
      </w:r>
    </w:p>
    <w:p w:rsidR="00D33410" w:rsidRPr="00D33410" w:rsidRDefault="00D33410" w:rsidP="00DD38E1">
      <w:pPr>
        <w:pStyle w:val="08"/>
        <w:rPr>
          <w:lang w:eastAsia="ru-RU"/>
        </w:rPr>
      </w:pPr>
      <w:r w:rsidRPr="00D33410">
        <w:rPr>
          <w:lang w:eastAsia="ru-RU"/>
        </w:rPr>
        <w:t xml:space="preserve">- при проектировании зданий и сооружений производственного назначения на участке с мощностью эквивалентной дозы гамма-излучения выше 0,6 </w:t>
      </w:r>
      <w:proofErr w:type="spellStart"/>
      <w:r w:rsidRPr="00D33410">
        <w:rPr>
          <w:lang w:eastAsia="ru-RU"/>
        </w:rPr>
        <w:t>мкЗв</w:t>
      </w:r>
      <w:proofErr w:type="spellEnd"/>
      <w:r w:rsidRPr="00D33410">
        <w:rPr>
          <w:lang w:eastAsia="ru-RU"/>
        </w:rPr>
        <w:t xml:space="preserve">/ч, плотностью потока радона с поверхности грунта более 250 </w:t>
      </w:r>
      <w:proofErr w:type="spellStart"/>
      <w:r w:rsidRPr="00D33410">
        <w:rPr>
          <w:lang w:eastAsia="ru-RU"/>
        </w:rPr>
        <w:t>мБк</w:t>
      </w:r>
      <w:proofErr w:type="spellEnd"/>
      <w:r w:rsidRPr="00D33410">
        <w:rPr>
          <w:lang w:eastAsia="ru-RU"/>
        </w:rPr>
        <w:t>/(</w:t>
      </w:r>
      <w:r w:rsidRPr="00D33410">
        <w:rPr>
          <w:bCs/>
          <w:lang w:eastAsia="ru-RU"/>
        </w:rPr>
        <w:t>м</w:t>
      </w:r>
      <w:r w:rsidRPr="00D33410">
        <w:rPr>
          <w:bCs/>
          <w:vertAlign w:val="superscript"/>
          <w:lang w:eastAsia="ru-RU"/>
        </w:rPr>
        <w:t>2</w:t>
      </w:r>
      <w:r w:rsidRPr="00D33410">
        <w:rPr>
          <w:bCs/>
          <w:lang w:eastAsia="ru-RU"/>
        </w:rPr>
        <w:t>·</w:t>
      </w:r>
      <w:r w:rsidRPr="00D33410">
        <w:rPr>
          <w:lang w:eastAsia="ru-RU"/>
        </w:rPr>
        <w:t>с);</w:t>
      </w:r>
    </w:p>
    <w:p w:rsidR="00D33410" w:rsidRPr="00D33410" w:rsidRDefault="00D33410" w:rsidP="00DD38E1">
      <w:pPr>
        <w:pStyle w:val="08"/>
        <w:rPr>
          <w:lang w:eastAsia="ru-RU"/>
        </w:rPr>
      </w:pPr>
      <w:r w:rsidRPr="00D33410">
        <w:rPr>
          <w:lang w:eastAsia="ru-RU"/>
        </w:rPr>
        <w:t xml:space="preserve">- при проектировании зданий жилого и общественного назначения на участке с мощностью эквивалентной дозы гамма-излучения выше 0,3 </w:t>
      </w:r>
      <w:proofErr w:type="spellStart"/>
      <w:r w:rsidRPr="00D33410">
        <w:rPr>
          <w:lang w:eastAsia="ru-RU"/>
        </w:rPr>
        <w:t>мкЗв</w:t>
      </w:r>
      <w:proofErr w:type="spellEnd"/>
      <w:r w:rsidRPr="00D33410">
        <w:rPr>
          <w:lang w:eastAsia="ru-RU"/>
        </w:rPr>
        <w:t xml:space="preserve">/ч, плотностью потока радона с поверхности грунта более 80 </w:t>
      </w:r>
      <w:proofErr w:type="spellStart"/>
      <w:r w:rsidRPr="00D33410">
        <w:rPr>
          <w:lang w:eastAsia="ru-RU"/>
        </w:rPr>
        <w:t>мБк</w:t>
      </w:r>
      <w:proofErr w:type="spellEnd"/>
      <w:r w:rsidRPr="00D33410">
        <w:rPr>
          <w:lang w:eastAsia="ru-RU"/>
        </w:rPr>
        <w:t>/(</w:t>
      </w:r>
      <w:r w:rsidRPr="00D33410">
        <w:rPr>
          <w:bCs/>
          <w:lang w:eastAsia="ru-RU"/>
        </w:rPr>
        <w:t>м</w:t>
      </w:r>
      <w:r w:rsidRPr="00D33410">
        <w:rPr>
          <w:bCs/>
          <w:vertAlign w:val="superscript"/>
          <w:lang w:eastAsia="ru-RU"/>
        </w:rPr>
        <w:t>2</w:t>
      </w:r>
      <w:r w:rsidRPr="00D33410">
        <w:rPr>
          <w:bCs/>
          <w:lang w:eastAsia="ru-RU"/>
        </w:rPr>
        <w:t>·</w:t>
      </w:r>
      <w:r w:rsidRPr="00D33410">
        <w:rPr>
          <w:lang w:eastAsia="ru-RU"/>
        </w:rPr>
        <w:t>с).</w:t>
      </w:r>
    </w:p>
    <w:p w:rsidR="00D33410" w:rsidRPr="00D33410" w:rsidRDefault="00D33410" w:rsidP="00D33410">
      <w:pPr>
        <w:widowControl w:val="0"/>
        <w:spacing w:line="239" w:lineRule="auto"/>
        <w:ind w:firstLine="720"/>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 xml:space="preserve">.5. </w:t>
      </w:r>
      <w:r w:rsidRPr="00D33410">
        <w:rPr>
          <w:spacing w:val="-2"/>
          <w:lang w:eastAsia="ru-RU"/>
        </w:rPr>
        <w:t xml:space="preserve">При внесении изменений в генеральный план и подготовке документации по планировке территории городского округа </w:t>
      </w:r>
      <w:r w:rsidRPr="00D33410">
        <w:rPr>
          <w:lang w:eastAsia="ru-RU"/>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D33410" w:rsidRPr="00D33410" w:rsidRDefault="00D33410" w:rsidP="00DD38E1">
      <w:pPr>
        <w:pStyle w:val="011"/>
        <w:rPr>
          <w:lang w:eastAsia="ru-RU"/>
        </w:rPr>
      </w:pPr>
      <w:r w:rsidRPr="00D33410">
        <w:rPr>
          <w:lang w:eastAsia="ru-RU"/>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r w:rsidR="00D57E31">
        <w:rPr>
          <w:lang w:eastAsia="ru-RU"/>
        </w:rPr>
        <w:t xml:space="preserve"> «</w:t>
      </w:r>
      <w:r w:rsidR="00D57E31" w:rsidRPr="00D57E31">
        <w:rPr>
          <w:lang w:eastAsia="ru-RU"/>
        </w:rPr>
        <w:t>Гигиенические требования к инсоляции и солнцезащите помещений жилых и общественных зданий и территорий</w:t>
      </w:r>
      <w:r w:rsidR="00D57E31">
        <w:rPr>
          <w:lang w:eastAsia="ru-RU"/>
        </w:rPr>
        <w:t>»</w:t>
      </w:r>
      <w:r w:rsidRPr="00D33410">
        <w:rPr>
          <w:lang w:eastAsia="ru-RU"/>
        </w:rPr>
        <w:t>.</w:t>
      </w:r>
    </w:p>
    <w:p w:rsidR="00D33410" w:rsidRPr="00D33410" w:rsidRDefault="00D33410" w:rsidP="00DD38E1">
      <w:pPr>
        <w:pStyle w:val="011"/>
        <w:rPr>
          <w:lang w:eastAsia="ru-RU"/>
        </w:rPr>
      </w:pPr>
      <w:r w:rsidRPr="00D33410">
        <w:rPr>
          <w:lang w:eastAsia="ru-RU"/>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городского округа – не менее 2,5 часов в день в период с 22 апреля по 22 августа.</w:t>
      </w:r>
    </w:p>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lang w:eastAsia="ru-RU"/>
        </w:rPr>
        <w:t>1. 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требованиями СанПиН 2.2.1/2.1.1.1076-01</w:t>
      </w:r>
      <w:r w:rsidR="00D57E31">
        <w:rPr>
          <w:lang w:eastAsia="ru-RU"/>
        </w:rPr>
        <w:t xml:space="preserve"> «</w:t>
      </w:r>
      <w:r w:rsidR="00D57E31" w:rsidRPr="00D57E31">
        <w:rPr>
          <w:lang w:eastAsia="ru-RU"/>
        </w:rPr>
        <w:t>Гигиенические требования к инсоляции и солнцезащите помещений жилых и общественных зданий и территорий</w:t>
      </w:r>
      <w:r w:rsidR="00D57E31">
        <w:rPr>
          <w:lang w:eastAsia="ru-RU"/>
        </w:rPr>
        <w:t>»</w:t>
      </w:r>
      <w:r w:rsidRPr="00D33410">
        <w:rPr>
          <w:lang w:eastAsia="ru-RU"/>
        </w:rPr>
        <w:t>.</w:t>
      </w:r>
    </w:p>
    <w:p w:rsidR="00D33410" w:rsidRPr="00D33410" w:rsidRDefault="00D33410" w:rsidP="00DD38E1">
      <w:pPr>
        <w:pStyle w:val="08"/>
        <w:rPr>
          <w:lang w:eastAsia="ru-RU"/>
        </w:rPr>
      </w:pPr>
      <w:r w:rsidRPr="00D33410">
        <w:rPr>
          <w:lang w:eastAsia="ru-RU"/>
        </w:rPr>
        <w:lastRenderedPageBreak/>
        <w:t xml:space="preserve">2. Ориентация световых проемов по сторонам горизонта и значения коэффициента светового </w:t>
      </w:r>
      <w:r w:rsidRPr="00D33410">
        <w:rPr>
          <w:spacing w:val="-2"/>
          <w:lang w:eastAsia="ru-RU"/>
        </w:rPr>
        <w:t xml:space="preserve">климата для проектируемых зданий в соответствии с требованиями СП 52.13330.2011 </w:t>
      </w:r>
      <w:r w:rsidR="00D57E31">
        <w:rPr>
          <w:spacing w:val="-2"/>
          <w:lang w:eastAsia="ru-RU"/>
        </w:rPr>
        <w:t>«</w:t>
      </w:r>
      <w:r w:rsidR="00D57E31" w:rsidRPr="00D57E31">
        <w:rPr>
          <w:spacing w:val="-2"/>
          <w:lang w:eastAsia="ru-RU"/>
        </w:rPr>
        <w:t>Естественное и искусственное освещение. Актуализированная редакция СНиП 23-05-95*</w:t>
      </w:r>
      <w:r w:rsidR="00D57E31">
        <w:rPr>
          <w:spacing w:val="-2"/>
          <w:lang w:eastAsia="ru-RU"/>
        </w:rPr>
        <w:t xml:space="preserve">» </w:t>
      </w:r>
      <w:r w:rsidRPr="00D33410">
        <w:rPr>
          <w:spacing w:val="-2"/>
          <w:lang w:eastAsia="ru-RU"/>
        </w:rPr>
        <w:t>приведены в таблице 1</w:t>
      </w:r>
      <w:r w:rsidR="00B77092">
        <w:rPr>
          <w:spacing w:val="-2"/>
          <w:lang w:eastAsia="ru-RU"/>
        </w:rPr>
        <w:t>9</w:t>
      </w:r>
      <w:r w:rsidRPr="00D33410">
        <w:rPr>
          <w:spacing w:val="-2"/>
          <w:lang w:eastAsia="ru-RU"/>
        </w:rPr>
        <w:t>.4.</w:t>
      </w:r>
    </w:p>
    <w:p w:rsidR="00D33410" w:rsidRPr="00D33410" w:rsidRDefault="00D33410" w:rsidP="00DD38E1">
      <w:pPr>
        <w:pStyle w:val="05"/>
      </w:pPr>
      <w:r w:rsidRPr="00D33410">
        <w:t>Таблица 1</w:t>
      </w:r>
      <w:r w:rsidR="00B77092">
        <w:t>9</w:t>
      </w:r>
      <w:r w:rsidRPr="00D33410">
        <w:t>.4</w:t>
      </w:r>
    </w:p>
    <w:tbl>
      <w:tblPr>
        <w:tblW w:w="10205"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5273"/>
        <w:gridCol w:w="2468"/>
      </w:tblGrid>
      <w:tr w:rsidR="00D33410" w:rsidRPr="004E160F" w:rsidTr="00B77092">
        <w:trPr>
          <w:trHeight w:val="136"/>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Световые проемы</w:t>
            </w:r>
          </w:p>
        </w:tc>
        <w:tc>
          <w:tcPr>
            <w:tcW w:w="5273"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Ориентация световых проемов</w:t>
            </w:r>
          </w:p>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по сторонам горизонта</w:t>
            </w:r>
          </w:p>
        </w:tc>
        <w:tc>
          <w:tcPr>
            <w:tcW w:w="2468"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Коэффициент</w:t>
            </w:r>
          </w:p>
          <w:p w:rsidR="00D33410" w:rsidRPr="004E160F" w:rsidRDefault="00D33410" w:rsidP="00D57E31">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светового климата</w:t>
            </w:r>
          </w:p>
        </w:tc>
      </w:tr>
      <w:tr w:rsidR="00D33410" w:rsidRPr="004E160F" w:rsidTr="00B77092">
        <w:trPr>
          <w:trHeight w:val="170"/>
          <w:jc w:val="center"/>
        </w:trPr>
        <w:tc>
          <w:tcPr>
            <w:tcW w:w="2464" w:type="dxa"/>
            <w:vMerge w:val="restart"/>
            <w:tcBorders>
              <w:top w:val="single" w:sz="4" w:space="0" w:color="auto"/>
              <w:left w:val="single" w:sz="4" w:space="0" w:color="auto"/>
              <w:right w:val="single" w:sz="4" w:space="0" w:color="auto"/>
            </w:tcBorders>
            <w:vAlign w:val="center"/>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наружных стенах зданий</w:t>
            </w:r>
          </w:p>
        </w:tc>
        <w:tc>
          <w:tcPr>
            <w:tcW w:w="5273"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 северо-восток, северо-запад, запад, восток</w:t>
            </w:r>
          </w:p>
        </w:tc>
        <w:tc>
          <w:tcPr>
            <w:tcW w:w="2468"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1,1</w:t>
            </w:r>
          </w:p>
        </w:tc>
      </w:tr>
      <w:tr w:rsidR="00D33410" w:rsidRPr="004E160F" w:rsidTr="00B77092">
        <w:trPr>
          <w:trHeight w:val="170"/>
          <w:jc w:val="center"/>
        </w:trPr>
        <w:tc>
          <w:tcPr>
            <w:tcW w:w="2464" w:type="dxa"/>
            <w:vMerge/>
            <w:tcBorders>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5273"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юго-восток, юго-запад, юг</w:t>
            </w:r>
          </w:p>
        </w:tc>
        <w:tc>
          <w:tcPr>
            <w:tcW w:w="2468"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w:t>
            </w:r>
          </w:p>
        </w:tc>
      </w:tr>
      <w:tr w:rsidR="00D33410" w:rsidRPr="004E160F" w:rsidTr="00B77092">
        <w:trPr>
          <w:trHeight w:val="170"/>
          <w:jc w:val="center"/>
        </w:trPr>
        <w:tc>
          <w:tcPr>
            <w:tcW w:w="2464" w:type="dxa"/>
            <w:vMerge w:val="restart"/>
            <w:tcBorders>
              <w:top w:val="single" w:sz="4" w:space="0" w:color="auto"/>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прямоугольных и трапециевидных фонарях</w:t>
            </w:r>
          </w:p>
        </w:tc>
        <w:tc>
          <w:tcPr>
            <w:tcW w:w="5273"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север – юг, восток – запад </w:t>
            </w:r>
          </w:p>
        </w:tc>
        <w:tc>
          <w:tcPr>
            <w:tcW w:w="2468"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1,1</w:t>
            </w:r>
          </w:p>
        </w:tc>
      </w:tr>
      <w:tr w:rsidR="00D33410" w:rsidRPr="004E160F" w:rsidTr="00B77092">
        <w:trPr>
          <w:trHeight w:val="170"/>
          <w:jc w:val="center"/>
        </w:trPr>
        <w:tc>
          <w:tcPr>
            <w:tcW w:w="2464" w:type="dxa"/>
            <w:vMerge/>
            <w:tcBorders>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5273"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северо-восток – юго-запад, юго-восток – северо-запад</w:t>
            </w:r>
          </w:p>
        </w:tc>
        <w:tc>
          <w:tcPr>
            <w:tcW w:w="2468" w:type="dxa"/>
            <w:tcBorders>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r w:rsidR="00D33410" w:rsidRPr="004E160F" w:rsidTr="00B77092">
        <w:trPr>
          <w:trHeight w:val="170"/>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фонарях типа «</w:t>
            </w:r>
            <w:proofErr w:type="spellStart"/>
            <w:r w:rsidRPr="004E160F">
              <w:rPr>
                <w:rFonts w:ascii="Times New Roman" w:eastAsia="Times New Roman" w:hAnsi="Times New Roman" w:cs="Times New Roman"/>
                <w:bCs/>
                <w:sz w:val="20"/>
                <w:szCs w:val="20"/>
                <w:lang w:eastAsia="ru-RU"/>
              </w:rPr>
              <w:t>шед</w:t>
            </w:r>
            <w:proofErr w:type="spellEnd"/>
            <w:r w:rsidRPr="004E160F">
              <w:rPr>
                <w:rFonts w:ascii="Times New Roman" w:eastAsia="Times New Roman" w:hAnsi="Times New Roman" w:cs="Times New Roman"/>
                <w:bCs/>
                <w:sz w:val="20"/>
                <w:szCs w:val="20"/>
                <w:lang w:eastAsia="ru-RU"/>
              </w:rPr>
              <w:t>»</w:t>
            </w:r>
          </w:p>
        </w:tc>
        <w:tc>
          <w:tcPr>
            <w:tcW w:w="5273"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w:t>
            </w:r>
          </w:p>
        </w:tc>
        <w:tc>
          <w:tcPr>
            <w:tcW w:w="2468"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r w:rsidR="00D33410" w:rsidRPr="004E160F" w:rsidTr="00B77092">
        <w:trPr>
          <w:trHeight w:val="170"/>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зенитных фонарях</w:t>
            </w:r>
          </w:p>
        </w:tc>
        <w:tc>
          <w:tcPr>
            <w:tcW w:w="5273"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w:t>
            </w:r>
          </w:p>
        </w:tc>
        <w:tc>
          <w:tcPr>
            <w:tcW w:w="2468"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bl>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lang w:eastAsia="ru-RU"/>
        </w:rPr>
      </w:pPr>
    </w:p>
    <w:p w:rsidR="00D33410" w:rsidRPr="00D33410" w:rsidRDefault="00AD052F" w:rsidP="00D33410">
      <w:pPr>
        <w:widowControl w:val="0"/>
        <w:autoSpaceDE/>
        <w:autoSpaceDN/>
        <w:adjustRightInd/>
        <w:spacing w:line="239"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00D33410" w:rsidRPr="00D33410">
        <w:rPr>
          <w:rFonts w:ascii="Times New Roman" w:eastAsia="Times New Roman" w:hAnsi="Times New Roman" w:cs="Times New Roman"/>
          <w:lang w:eastAsia="ru-RU"/>
        </w:rPr>
        <w:t>.6.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w:t>
      </w:r>
      <w:r w:rsidR="00B77092">
        <w:rPr>
          <w:rFonts w:ascii="Times New Roman" w:eastAsia="Times New Roman" w:hAnsi="Times New Roman" w:cs="Times New Roman"/>
          <w:lang w:eastAsia="ru-RU"/>
        </w:rPr>
        <w:t>9</w:t>
      </w:r>
      <w:r w:rsidR="00D33410" w:rsidRPr="00D33410">
        <w:rPr>
          <w:rFonts w:ascii="Times New Roman" w:eastAsia="Times New Roman" w:hAnsi="Times New Roman" w:cs="Times New Roman"/>
          <w:lang w:eastAsia="ru-RU"/>
        </w:rPr>
        <w:t>.5.</w:t>
      </w:r>
    </w:p>
    <w:p w:rsidR="00D33410" w:rsidRPr="00D33410" w:rsidRDefault="00D33410" w:rsidP="00DD38E1">
      <w:pPr>
        <w:pStyle w:val="05"/>
      </w:pPr>
      <w:r w:rsidRPr="00D33410">
        <w:t>Таблица 1</w:t>
      </w:r>
      <w:r w:rsidR="00B77092">
        <w:t>9</w:t>
      </w:r>
      <w:r w:rsidRPr="00D33410">
        <w:t>.5</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D33410" w:rsidRPr="004E160F" w:rsidTr="00D33410">
        <w:trPr>
          <w:trHeight w:val="227"/>
          <w:tblHeader/>
          <w:jc w:val="center"/>
        </w:trPr>
        <w:tc>
          <w:tcPr>
            <w:tcW w:w="4126" w:type="dxa"/>
            <w:shd w:val="clear" w:color="auto" w:fill="auto"/>
            <w:vAlign w:val="center"/>
          </w:tcPr>
          <w:p w:rsidR="00D33410" w:rsidRPr="004E160F" w:rsidRDefault="00F4597E" w:rsidP="00D33410">
            <w:pPr>
              <w:widowControl w:val="0"/>
              <w:ind w:left="-57" w:right="-57"/>
              <w:jc w:val="center"/>
              <w:rPr>
                <w:rFonts w:ascii="Times New Roman" w:eastAsia="Times New Roman" w:hAnsi="Times New Roman" w:cs="Times New Roman"/>
                <w:b/>
                <w:sz w:val="20"/>
                <w:szCs w:val="20"/>
                <w:lang w:eastAsia="ru-RU"/>
              </w:rPr>
            </w:pPr>
            <w:r w:rsidRPr="004E160F">
              <w:rPr>
                <w:rFonts w:ascii="Times New Roman Полужирный" w:eastAsia="Times New Roman" w:hAnsi="Times New Roman Полужирный" w:cs="Times New Roman"/>
                <w:b/>
                <w:sz w:val="20"/>
                <w:szCs w:val="20"/>
                <w:lang w:eastAsia="ru-RU"/>
              </w:rPr>
              <w:t>Виды производственных объектов</w:t>
            </w:r>
          </w:p>
        </w:tc>
        <w:tc>
          <w:tcPr>
            <w:tcW w:w="5975" w:type="dxa"/>
            <w:shd w:val="clear" w:color="auto" w:fill="auto"/>
            <w:vAlign w:val="center"/>
          </w:tcPr>
          <w:p w:rsidR="00D33410" w:rsidRPr="004E160F" w:rsidRDefault="00F4597E" w:rsidP="00D33410">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Полужирный" w:eastAsia="Times New Roman" w:hAnsi="Times New Roman Полужирный" w:cs="Times New Roman"/>
                <w:b/>
                <w:sz w:val="20"/>
                <w:szCs w:val="20"/>
                <w:lang w:eastAsia="ru-RU"/>
              </w:rPr>
              <w:t>Нормативы градостроительного проектирования</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Производственные объекты </w:t>
            </w:r>
            <w:r w:rsidRPr="004E160F">
              <w:rPr>
                <w:rFonts w:ascii="Times New Roman" w:eastAsia="Times New Roman" w:hAnsi="Times New Roman" w:cs="Times New Roman"/>
                <w:bCs/>
                <w:spacing w:val="-2"/>
                <w:sz w:val="20"/>
                <w:szCs w:val="20"/>
                <w:lang w:eastAsia="ru-RU"/>
              </w:rPr>
              <w:t xml:space="preserve">I и </w:t>
            </w:r>
            <w:r w:rsidRPr="004E160F">
              <w:rPr>
                <w:rFonts w:ascii="Times New Roman" w:eastAsia="Times New Roman" w:hAnsi="Times New Roman" w:cs="Times New Roman"/>
                <w:bCs/>
                <w:spacing w:val="-2"/>
                <w:sz w:val="20"/>
                <w:szCs w:val="20"/>
                <w:lang w:val="en-US" w:eastAsia="ru-RU"/>
              </w:rPr>
              <w:t>II</w:t>
            </w:r>
            <w:r w:rsidRPr="004E160F">
              <w:rPr>
                <w:rFonts w:ascii="Times New Roman" w:eastAsia="Times New Roman" w:hAnsi="Times New Roman" w:cs="Times New Roman"/>
                <w:bCs/>
                <w:spacing w:val="-2"/>
                <w:sz w:val="20"/>
                <w:szCs w:val="20"/>
                <w:lang w:eastAsia="ru-RU"/>
              </w:rPr>
              <w:t xml:space="preserve"> класса опасности</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4E160F">
              <w:rPr>
                <w:rFonts w:ascii="Times New Roman" w:eastAsia="Times New Roman" w:hAnsi="Times New Roman" w:cs="Times New Roman"/>
                <w:bCs/>
                <w:sz w:val="20"/>
                <w:szCs w:val="20"/>
                <w:lang w:eastAsia="ru-RU"/>
              </w:rPr>
              <w:t>допускается только при наличии проекта санитарно-защитной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Производственные объекты </w:t>
            </w:r>
            <w:r w:rsidRPr="004E160F">
              <w:rPr>
                <w:rFonts w:ascii="Times New Roman" w:eastAsia="Times New Roman" w:hAnsi="Times New Roman" w:cs="Times New Roman"/>
                <w:bCs/>
                <w:sz w:val="20"/>
                <w:szCs w:val="20"/>
                <w:lang w:val="en-US" w:eastAsia="ru-RU"/>
              </w:rPr>
              <w:t>III</w:t>
            </w:r>
            <w:r w:rsidRPr="004E160F">
              <w:rPr>
                <w:rFonts w:ascii="Times New Roman" w:eastAsia="Times New Roman" w:hAnsi="Times New Roman" w:cs="Times New Roman"/>
                <w:bCs/>
                <w:sz w:val="20"/>
                <w:szCs w:val="20"/>
                <w:lang w:eastAsia="ru-RU"/>
              </w:rPr>
              <w:t xml:space="preserve"> и </w:t>
            </w:r>
            <w:r w:rsidRPr="004E160F">
              <w:rPr>
                <w:rFonts w:ascii="Times New Roman" w:eastAsia="Times New Roman" w:hAnsi="Times New Roman" w:cs="Times New Roman"/>
                <w:bCs/>
                <w:sz w:val="20"/>
                <w:szCs w:val="20"/>
                <w:lang w:val="en-US" w:eastAsia="ru-RU"/>
              </w:rPr>
              <w:t>IV</w:t>
            </w:r>
            <w:r w:rsidRPr="004E160F">
              <w:rPr>
                <w:rFonts w:ascii="Times New Roman" w:eastAsia="Times New Roman" w:hAnsi="Times New Roman" w:cs="Times New Roman"/>
                <w:bCs/>
                <w:sz w:val="20"/>
                <w:szCs w:val="20"/>
                <w:lang w:eastAsia="ru-RU"/>
              </w:rPr>
              <w:t xml:space="preserve"> классов опасности, а также </w:t>
            </w:r>
            <w:r w:rsidRPr="004E160F">
              <w:rPr>
                <w:rFonts w:ascii="Times New Roman" w:eastAsia="Times New Roman" w:hAnsi="Times New Roman" w:cs="Times New Roman"/>
                <w:bCs/>
                <w:sz w:val="20"/>
                <w:szCs w:val="20"/>
                <w:lang w:val="en-US" w:eastAsia="ru-RU"/>
              </w:rPr>
              <w:t>V</w:t>
            </w:r>
            <w:r w:rsidRPr="004E160F">
              <w:rPr>
                <w:rFonts w:ascii="Times New Roman" w:eastAsia="Times New Roman" w:hAnsi="Times New Roman" w:cs="Times New Roman"/>
                <w:bCs/>
                <w:sz w:val="20"/>
                <w:szCs w:val="20"/>
                <w:lang w:eastAsia="ru-RU"/>
              </w:rPr>
              <w:t xml:space="preserve"> класса опасности с подъездными железнодорожными путями</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 xml:space="preserve">Размещаются </w:t>
            </w:r>
            <w:r w:rsidRPr="004E160F">
              <w:rPr>
                <w:rFonts w:ascii="Times New Roman" w:eastAsia="Times New Roman" w:hAnsi="Times New Roman" w:cs="Times New Roman"/>
                <w:bCs/>
                <w:sz w:val="20"/>
                <w:szCs w:val="20"/>
                <w:lang w:eastAsia="ru-RU"/>
              </w:rPr>
              <w:t xml:space="preserve">на периферии населенного пункта, у границ жилой зоны. Размещение производственных объектов </w:t>
            </w:r>
            <w:r w:rsidRPr="004E160F">
              <w:rPr>
                <w:rFonts w:ascii="Times New Roman" w:eastAsia="Times New Roman" w:hAnsi="Times New Roman" w:cs="Times New Roman"/>
                <w:bCs/>
                <w:sz w:val="20"/>
                <w:szCs w:val="20"/>
                <w:lang w:val="en-US" w:eastAsia="ru-RU"/>
              </w:rPr>
              <w:t>III</w:t>
            </w:r>
            <w:r w:rsidRPr="004E160F">
              <w:rPr>
                <w:rFonts w:ascii="Times New Roman" w:eastAsia="Times New Roman" w:hAnsi="Times New Roman" w:cs="Times New Roman"/>
                <w:bCs/>
                <w:sz w:val="20"/>
                <w:szCs w:val="20"/>
                <w:lang w:eastAsia="ru-RU"/>
              </w:rPr>
              <w:t xml:space="preserve"> класса опасности допускается только при наличии проекта санитарно-защитной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pacing w:val="-2"/>
                <w:sz w:val="20"/>
                <w:szCs w:val="20"/>
                <w:lang w:eastAsia="ru-RU"/>
              </w:rPr>
            </w:pPr>
            <w:r w:rsidRPr="004E160F">
              <w:rPr>
                <w:rFonts w:ascii="Times New Roman" w:eastAsia="Times New Roman" w:hAnsi="Times New Roman" w:cs="Times New Roman"/>
                <w:spacing w:val="-2"/>
                <w:sz w:val="20"/>
                <w:szCs w:val="20"/>
                <w:lang w:eastAsia="ru-RU"/>
              </w:rPr>
              <w:t xml:space="preserve">Производственные объекты </w:t>
            </w:r>
            <w:r w:rsidRPr="004E160F">
              <w:rPr>
                <w:rFonts w:ascii="Times New Roman" w:eastAsia="Times New Roman" w:hAnsi="Times New Roman" w:cs="Times New Roman"/>
                <w:bCs/>
                <w:spacing w:val="-2"/>
                <w:sz w:val="20"/>
                <w:szCs w:val="20"/>
                <w:lang w:val="en-US" w:eastAsia="ru-RU"/>
              </w:rPr>
              <w:t>V</w:t>
            </w:r>
            <w:r w:rsidRPr="004E160F">
              <w:rPr>
                <w:rFonts w:ascii="Times New Roman" w:eastAsia="Times New Roman" w:hAnsi="Times New Roman" w:cs="Times New Roman"/>
                <w:bCs/>
                <w:spacing w:val="-2"/>
                <w:sz w:val="20"/>
                <w:szCs w:val="20"/>
                <w:lang w:eastAsia="ru-RU"/>
              </w:rPr>
              <w:t xml:space="preserve"> класса опасности (экологически безопасные)</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Могут размещаться у границ жилой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с непосредственным примыканием земельных участков к водоемам</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D33410" w:rsidRPr="004E160F"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Размещение объектов в </w:t>
            </w:r>
            <w:proofErr w:type="spellStart"/>
            <w:r w:rsidRPr="004E160F">
              <w:rPr>
                <w:rFonts w:ascii="Times New Roman" w:eastAsia="Times New Roman" w:hAnsi="Times New Roman" w:cs="Times New Roman"/>
                <w:bCs/>
                <w:sz w:val="20"/>
                <w:szCs w:val="20"/>
                <w:lang w:eastAsia="ru-RU"/>
              </w:rPr>
              <w:t>водоохранных</w:t>
            </w:r>
            <w:proofErr w:type="spellEnd"/>
            <w:r w:rsidRPr="004E160F">
              <w:rPr>
                <w:rFonts w:ascii="Times New Roman" w:eastAsia="Times New Roman" w:hAnsi="Times New Roman" w:cs="Times New Roman"/>
                <w:bCs/>
                <w:sz w:val="20"/>
                <w:szCs w:val="20"/>
                <w:lang w:eastAsia="ru-RU"/>
              </w:rPr>
              <w:t xml:space="preserve">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4E160F">
              <w:rPr>
                <w:rFonts w:ascii="Times New Roman" w:eastAsia="Times New Roman" w:hAnsi="Times New Roman" w:cs="Times New Roman"/>
                <w:bCs/>
                <w:noProof/>
                <w:sz w:val="20"/>
                <w:szCs w:val="20"/>
                <w:lang w:eastAsia="ru-RU"/>
              </w:rPr>
              <w:t xml:space="preserve"> 0,5</w:t>
            </w:r>
            <w:r w:rsidRPr="004E160F">
              <w:rPr>
                <w:rFonts w:ascii="Times New Roman" w:eastAsia="Times New Roman" w:hAnsi="Times New Roman" w:cs="Times New Roman"/>
                <w:bCs/>
                <w:sz w:val="20"/>
                <w:szCs w:val="20"/>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4E160F">
              <w:rPr>
                <w:rFonts w:ascii="Times New Roman" w:eastAsia="Times New Roman" w:hAnsi="Times New Roman" w:cs="Times New Roman"/>
                <w:bCs/>
                <w:spacing w:val="-2"/>
                <w:sz w:val="20"/>
                <w:szCs w:val="20"/>
                <w:lang w:eastAsia="ru-RU"/>
              </w:rPr>
              <w:t xml:space="preserve">гидротехнические сооружения. </w:t>
            </w:r>
            <w:r w:rsidRPr="004E160F">
              <w:rPr>
                <w:rFonts w:ascii="Times New Roman" w:eastAsia="Times New Roman" w:hAnsi="Times New Roman" w:cs="Times New Roman"/>
                <w:bCs/>
                <w:sz w:val="20"/>
                <w:szCs w:val="20"/>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4E160F">
              <w:rPr>
                <w:rFonts w:ascii="Times New Roman" w:eastAsia="Times New Roman" w:hAnsi="Times New Roman" w:cs="Times New Roman"/>
                <w:bCs/>
                <w:noProof/>
                <w:sz w:val="20"/>
                <w:szCs w:val="20"/>
                <w:lang w:eastAsia="ru-RU"/>
              </w:rPr>
              <w:t xml:space="preserve"> 100</w:t>
            </w:r>
            <w:r w:rsidRPr="004E160F">
              <w:rPr>
                <w:rFonts w:ascii="Times New Roman" w:eastAsia="Times New Roman" w:hAnsi="Times New Roman" w:cs="Times New Roman"/>
                <w:bCs/>
                <w:sz w:val="20"/>
                <w:szCs w:val="20"/>
                <w:lang w:eastAsia="ru-RU"/>
              </w:rPr>
              <w:t xml:space="preserve"> лет, для остальных объектов</w:t>
            </w:r>
            <w:r w:rsidRPr="004E160F">
              <w:rPr>
                <w:rFonts w:ascii="Times New Roman" w:eastAsia="Times New Roman" w:hAnsi="Times New Roman" w:cs="Times New Roman"/>
                <w:bCs/>
                <w:noProof/>
                <w:sz w:val="20"/>
                <w:szCs w:val="20"/>
                <w:lang w:eastAsia="ru-RU"/>
              </w:rPr>
              <w:t xml:space="preserve"> –</w:t>
            </w:r>
            <w:r w:rsidRPr="004E160F">
              <w:rPr>
                <w:rFonts w:ascii="Times New Roman" w:eastAsia="Times New Roman" w:hAnsi="Times New Roman" w:cs="Times New Roman"/>
                <w:bCs/>
                <w:sz w:val="20"/>
                <w:szCs w:val="20"/>
                <w:lang w:eastAsia="ru-RU"/>
              </w:rPr>
              <w:t xml:space="preserve"> один раз в</w:t>
            </w:r>
            <w:r w:rsidRPr="004E160F">
              <w:rPr>
                <w:rFonts w:ascii="Times New Roman" w:eastAsia="Times New Roman" w:hAnsi="Times New Roman" w:cs="Times New Roman"/>
                <w:bCs/>
                <w:noProof/>
                <w:sz w:val="20"/>
                <w:szCs w:val="20"/>
                <w:lang w:eastAsia="ru-RU"/>
              </w:rPr>
              <w:t xml:space="preserve"> 50</w:t>
            </w:r>
            <w:r w:rsidRPr="004E160F">
              <w:rPr>
                <w:rFonts w:ascii="Times New Roman" w:eastAsia="Times New Roman" w:hAnsi="Times New Roman" w:cs="Times New Roman"/>
                <w:bCs/>
                <w:sz w:val="20"/>
                <w:szCs w:val="20"/>
                <w:lang w:eastAsia="ru-RU"/>
              </w:rPr>
              <w:t xml:space="preserve"> лет, а для объектов со сроком эксплуатации до</w:t>
            </w:r>
            <w:r w:rsidRPr="004E160F">
              <w:rPr>
                <w:rFonts w:ascii="Times New Roman" w:eastAsia="Times New Roman" w:hAnsi="Times New Roman" w:cs="Times New Roman"/>
                <w:bCs/>
                <w:noProof/>
                <w:sz w:val="20"/>
                <w:szCs w:val="20"/>
                <w:lang w:eastAsia="ru-RU"/>
              </w:rPr>
              <w:t xml:space="preserve"> 10</w:t>
            </w:r>
            <w:r w:rsidRPr="004E160F">
              <w:rPr>
                <w:rFonts w:ascii="Times New Roman" w:eastAsia="Times New Roman" w:hAnsi="Times New Roman" w:cs="Times New Roman"/>
                <w:bCs/>
                <w:sz w:val="20"/>
                <w:szCs w:val="20"/>
                <w:lang w:eastAsia="ru-RU"/>
              </w:rPr>
              <w:t xml:space="preserve"> лет</w:t>
            </w:r>
            <w:r w:rsidRPr="004E160F">
              <w:rPr>
                <w:rFonts w:ascii="Times New Roman" w:eastAsia="Times New Roman" w:hAnsi="Times New Roman" w:cs="Times New Roman"/>
                <w:bCs/>
                <w:noProof/>
                <w:sz w:val="20"/>
                <w:szCs w:val="20"/>
                <w:lang w:eastAsia="ru-RU"/>
              </w:rPr>
              <w:t xml:space="preserve"> –</w:t>
            </w:r>
            <w:r w:rsidRPr="004E160F">
              <w:rPr>
                <w:rFonts w:ascii="Times New Roman" w:eastAsia="Times New Roman" w:hAnsi="Times New Roman" w:cs="Times New Roman"/>
                <w:bCs/>
                <w:sz w:val="20"/>
                <w:szCs w:val="20"/>
                <w:lang w:eastAsia="ru-RU"/>
              </w:rPr>
              <w:t xml:space="preserve"> один раз в</w:t>
            </w:r>
            <w:r w:rsidRPr="004E160F">
              <w:rPr>
                <w:rFonts w:ascii="Times New Roman" w:eastAsia="Times New Roman" w:hAnsi="Times New Roman" w:cs="Times New Roman"/>
                <w:bCs/>
                <w:noProof/>
                <w:sz w:val="20"/>
                <w:szCs w:val="20"/>
                <w:lang w:eastAsia="ru-RU"/>
              </w:rPr>
              <w:t xml:space="preserve"> 10</w:t>
            </w:r>
            <w:r w:rsidRPr="004E160F">
              <w:rPr>
                <w:rFonts w:ascii="Times New Roman" w:eastAsia="Times New Roman" w:hAnsi="Times New Roman" w:cs="Times New Roman"/>
                <w:bCs/>
                <w:sz w:val="20"/>
                <w:szCs w:val="20"/>
                <w:lang w:eastAsia="ru-RU"/>
              </w:rPr>
              <w:t xml:space="preserve"> лет.</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Производственные объекты, требующие устройства грузовых причалов, пристаней и других портовых сооружений</w:t>
            </w:r>
          </w:p>
        </w:tc>
        <w:tc>
          <w:tcPr>
            <w:tcW w:w="5975" w:type="dxa"/>
            <w:shd w:val="clear" w:color="auto" w:fill="auto"/>
          </w:tcPr>
          <w:p w:rsidR="00D33410" w:rsidRPr="004E160F" w:rsidRDefault="00D33410" w:rsidP="00D33410">
            <w:pPr>
              <w:widowControl w:val="0"/>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Размещаются п</w:t>
            </w:r>
            <w:r w:rsidRPr="004E160F">
              <w:rPr>
                <w:rFonts w:ascii="Times New Roman" w:eastAsia="Times New Roman" w:hAnsi="Times New Roman" w:cs="Times New Roman"/>
                <w:sz w:val="20"/>
                <w:szCs w:val="20"/>
                <w:lang w:eastAsia="ru-RU"/>
              </w:rPr>
              <w:t>о течению реки ниже жилых, общественно-деловых и рекреационных зон на расстоянии не менее 200 м</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Объекты радиотехнические и другие, которые могут угрожать безопасности полетов воздушных судов или создавать помехи для нормальной работы </w:t>
            </w:r>
            <w:r w:rsidRPr="004E160F">
              <w:rPr>
                <w:rFonts w:ascii="Times New Roman" w:eastAsia="Times New Roman" w:hAnsi="Times New Roman" w:cs="Times New Roman"/>
                <w:sz w:val="20"/>
                <w:szCs w:val="20"/>
                <w:lang w:eastAsia="ru-RU"/>
              </w:rPr>
              <w:lastRenderedPageBreak/>
              <w:t>радиотехнических средств аэродромов</w:t>
            </w:r>
          </w:p>
        </w:tc>
        <w:tc>
          <w:tcPr>
            <w:tcW w:w="5975" w:type="dxa"/>
            <w:shd w:val="clear" w:color="auto" w:fill="auto"/>
          </w:tcPr>
          <w:p w:rsidR="00D33410" w:rsidRPr="004E160F" w:rsidRDefault="00D33410" w:rsidP="00823A8A">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lastRenderedPageBreak/>
              <w:t>Размещаются в</w:t>
            </w:r>
            <w:r w:rsidRPr="004E160F">
              <w:rPr>
                <w:rFonts w:ascii="Times New Roman" w:eastAsia="Times New Roman" w:hAnsi="Times New Roman" w:cs="Times New Roman"/>
                <w:sz w:val="20"/>
                <w:szCs w:val="20"/>
                <w:lang w:eastAsia="ru-RU"/>
              </w:rPr>
              <w:t xml:space="preserve"> соответствии с приложением № </w:t>
            </w:r>
            <w:r w:rsidR="00823A8A">
              <w:rPr>
                <w:rFonts w:ascii="Times New Roman" w:eastAsia="Times New Roman" w:hAnsi="Times New Roman" w:cs="Times New Roman"/>
                <w:sz w:val="20"/>
                <w:szCs w:val="20"/>
                <w:lang w:eastAsia="ru-RU"/>
              </w:rPr>
              <w:t>3</w:t>
            </w:r>
            <w:r w:rsidRPr="004E160F">
              <w:rPr>
                <w:rFonts w:ascii="Times New Roman" w:eastAsia="Times New Roman" w:hAnsi="Times New Roman" w:cs="Times New Roman"/>
                <w:sz w:val="20"/>
                <w:szCs w:val="20"/>
                <w:lang w:eastAsia="ru-RU"/>
              </w:rPr>
              <w:t xml:space="preserve"> к настоящим нормативам</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lastRenderedPageBreak/>
              <w:t>Объекты с источниками загрязнения атмосферного воздуха</w:t>
            </w:r>
          </w:p>
        </w:tc>
        <w:tc>
          <w:tcPr>
            <w:tcW w:w="5975" w:type="dxa"/>
            <w:shd w:val="clear" w:color="auto" w:fill="auto"/>
          </w:tcPr>
          <w:p w:rsidR="00D33410" w:rsidRPr="004E160F" w:rsidRDefault="00D33410" w:rsidP="00B77092">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 xml:space="preserve">Следует размещать </w:t>
            </w:r>
            <w:r w:rsidRPr="004E160F">
              <w:rPr>
                <w:rFonts w:ascii="Times New Roman" w:eastAsia="Times New Roman" w:hAnsi="Times New Roman" w:cs="Times New Roman"/>
                <w:sz w:val="20"/>
                <w:szCs w:val="20"/>
                <w:lang w:eastAsia="ru-RU"/>
              </w:rPr>
              <w:t xml:space="preserve">с подветренной стороны </w:t>
            </w:r>
            <w:r w:rsidRPr="004E160F">
              <w:rPr>
                <w:rFonts w:ascii="Times New Roman" w:eastAsia="Times New Roman" w:hAnsi="Times New Roman" w:cs="Times New Roman"/>
                <w:bCs/>
                <w:sz w:val="20"/>
                <w:szCs w:val="20"/>
                <w:lang w:eastAsia="ru-RU"/>
              </w:rPr>
              <w:t>по отношению к жилой застройке (для ветров преобладающего направления) с учетом таблицы 1</w:t>
            </w:r>
            <w:r w:rsidR="00B77092">
              <w:rPr>
                <w:rFonts w:ascii="Times New Roman" w:eastAsia="Times New Roman" w:hAnsi="Times New Roman" w:cs="Times New Roman"/>
                <w:bCs/>
                <w:sz w:val="20"/>
                <w:szCs w:val="20"/>
                <w:lang w:eastAsia="ru-RU"/>
              </w:rPr>
              <w:t>9</w:t>
            </w:r>
            <w:r w:rsidRPr="004E160F">
              <w:rPr>
                <w:rFonts w:ascii="Times New Roman" w:eastAsia="Times New Roman" w:hAnsi="Times New Roman" w:cs="Times New Roman"/>
                <w:bCs/>
                <w:sz w:val="20"/>
                <w:szCs w:val="20"/>
                <w:lang w:eastAsia="ru-RU"/>
              </w:rPr>
              <w:t>.6 настоящих нормативов.</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Объекты, требующие особой чистоты атмосферного воздуха</w:t>
            </w:r>
          </w:p>
        </w:tc>
        <w:tc>
          <w:tcPr>
            <w:tcW w:w="5975"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Производственные зоны</w:t>
            </w:r>
          </w:p>
        </w:tc>
        <w:tc>
          <w:tcPr>
            <w:tcW w:w="5975" w:type="dxa"/>
            <w:shd w:val="clear" w:color="auto" w:fill="auto"/>
          </w:tcPr>
          <w:p w:rsidR="00D33410" w:rsidRPr="004E160F" w:rsidRDefault="00D33410" w:rsidP="00641673">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Размещение</w:t>
            </w:r>
            <w:r w:rsidR="00641673">
              <w:rPr>
                <w:rFonts w:ascii="Times New Roman" w:eastAsia="Times New Roman" w:hAnsi="Times New Roman" w:cs="Times New Roman"/>
                <w:bCs/>
                <w:sz w:val="20"/>
                <w:szCs w:val="20"/>
                <w:lang w:eastAsia="ru-RU"/>
              </w:rPr>
              <w:t xml:space="preserve"> в соответствии с таблицей 9.3 </w:t>
            </w:r>
            <w:r w:rsidRPr="004E160F">
              <w:rPr>
                <w:rFonts w:ascii="Times New Roman" w:eastAsia="Times New Roman" w:hAnsi="Times New Roman" w:cs="Times New Roman"/>
                <w:bCs/>
                <w:sz w:val="20"/>
                <w:szCs w:val="20"/>
                <w:lang w:eastAsia="ru-RU"/>
              </w:rPr>
              <w:t>настоящих нормативов.</w:t>
            </w:r>
          </w:p>
        </w:tc>
      </w:tr>
    </w:tbl>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Pr="00D33410">
        <w:rPr>
          <w:rFonts w:ascii="Times New Roman" w:eastAsia="Times New Roman" w:hAnsi="Times New Roman" w:cs="Times New Roman"/>
          <w:lang w:eastAsia="ru-RU"/>
        </w:rPr>
        <w:t>.7.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w:t>
      </w:r>
      <w:r w:rsidR="00B77092">
        <w:rPr>
          <w:rFonts w:ascii="Times New Roman" w:eastAsia="Times New Roman" w:hAnsi="Times New Roman" w:cs="Times New Roman"/>
          <w:lang w:eastAsia="ru-RU"/>
        </w:rPr>
        <w:t>9</w:t>
      </w:r>
      <w:r w:rsidRPr="00D33410">
        <w:rPr>
          <w:rFonts w:ascii="Times New Roman" w:eastAsia="Times New Roman" w:hAnsi="Times New Roman" w:cs="Times New Roman"/>
          <w:lang w:eastAsia="ru-RU"/>
        </w:rPr>
        <w:t>.6.</w:t>
      </w:r>
    </w:p>
    <w:p w:rsidR="00D33410" w:rsidRPr="00D33410" w:rsidRDefault="00D33410" w:rsidP="00DD38E1">
      <w:pPr>
        <w:pStyle w:val="05"/>
      </w:pPr>
      <w:r w:rsidRPr="00D33410">
        <w:t>Таблица 1</w:t>
      </w:r>
      <w:r w:rsidR="00B77092">
        <w:t>9</w:t>
      </w:r>
      <w:r w:rsidRPr="00D33410">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693"/>
        <w:gridCol w:w="5468"/>
      </w:tblGrid>
      <w:tr w:rsidR="00D33410" w:rsidRPr="00370F7C" w:rsidTr="00CD342D">
        <w:trPr>
          <w:tblHeader/>
          <w:jc w:val="center"/>
        </w:trPr>
        <w:tc>
          <w:tcPr>
            <w:tcW w:w="1983"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Потенциал загрязнения атмосферы</w:t>
            </w:r>
          </w:p>
        </w:tc>
        <w:tc>
          <w:tcPr>
            <w:tcW w:w="2693"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Способность атмосферы</w:t>
            </w:r>
          </w:p>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к самоочищению</w:t>
            </w:r>
          </w:p>
        </w:tc>
        <w:tc>
          <w:tcPr>
            <w:tcW w:w="5468"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Условия размещения производственных объектов</w:t>
            </w:r>
          </w:p>
        </w:tc>
      </w:tr>
      <w:tr w:rsidR="00D33410" w:rsidRPr="00370F7C" w:rsidTr="00CD342D">
        <w:trPr>
          <w:jc w:val="center"/>
        </w:trPr>
        <w:tc>
          <w:tcPr>
            <w:tcW w:w="1983" w:type="dxa"/>
          </w:tcPr>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Умеренный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умеренной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Пригодна для размещения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при обеспечении природоохранных требований</w:t>
            </w:r>
          </w:p>
        </w:tc>
      </w:tr>
      <w:tr w:rsidR="00D33410" w:rsidRPr="00370F7C" w:rsidTr="00CD342D">
        <w:trPr>
          <w:jc w:val="center"/>
        </w:trPr>
        <w:tc>
          <w:tcPr>
            <w:tcW w:w="1983"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Повышенный</w:t>
            </w:r>
          </w:p>
        </w:tc>
        <w:tc>
          <w:tcPr>
            <w:tcW w:w="2693" w:type="dxa"/>
          </w:tcPr>
          <w:p w:rsidR="00D33410" w:rsidRPr="00370F7C" w:rsidRDefault="00D33410" w:rsidP="00CD342D">
            <w:pPr>
              <w:widowControl w:val="0"/>
              <w:tabs>
                <w:tab w:val="left" w:pos="1134"/>
              </w:tabs>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пониженной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Пригодна для размещения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при обеспечении природоохранных требований</w:t>
            </w:r>
          </w:p>
        </w:tc>
      </w:tr>
      <w:tr w:rsidR="00D33410" w:rsidRPr="00370F7C" w:rsidTr="00CD342D">
        <w:trPr>
          <w:jc w:val="center"/>
        </w:trPr>
        <w:tc>
          <w:tcPr>
            <w:tcW w:w="1983"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Высокий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низкой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Размещение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D33410" w:rsidRPr="00370F7C" w:rsidTr="00CD342D">
        <w:trPr>
          <w:jc w:val="center"/>
        </w:trPr>
        <w:tc>
          <w:tcPr>
            <w:tcW w:w="1983" w:type="dxa"/>
          </w:tcPr>
          <w:p w:rsidR="00D33410" w:rsidRPr="00370F7C"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Очень высокий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очень низкой самоочищающейся способностью</w:t>
            </w:r>
          </w:p>
        </w:tc>
        <w:tc>
          <w:tcPr>
            <w:tcW w:w="5468" w:type="dxa"/>
          </w:tcPr>
          <w:p w:rsidR="00D33410" w:rsidRPr="00370F7C" w:rsidRDefault="00D33410" w:rsidP="00D33410">
            <w:pPr>
              <w:widowControl w:val="0"/>
              <w:tabs>
                <w:tab w:val="left" w:pos="1134"/>
              </w:tabs>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Размещение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D33410" w:rsidRPr="00D33410" w:rsidRDefault="00D33410" w:rsidP="00D33410">
      <w:pPr>
        <w:widowControl w:val="0"/>
        <w:autoSpaceDE/>
        <w:autoSpaceDN/>
        <w:adjustRightInd/>
        <w:ind w:firstLine="709"/>
        <w:jc w:val="both"/>
        <w:rPr>
          <w:rFonts w:ascii="Times New Roman" w:eastAsia="Times New Roman" w:hAnsi="Times New Roman" w:cs="Times New Roman"/>
          <w:spacing w:val="-2"/>
          <w:lang w:eastAsia="ru-RU"/>
        </w:rPr>
      </w:pP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1</w:t>
      </w:r>
      <w:r w:rsidR="00AD052F">
        <w:rPr>
          <w:rFonts w:ascii="Times New Roman" w:eastAsia="Times New Roman" w:hAnsi="Times New Roman" w:cs="Times New Roman"/>
          <w:spacing w:val="-2"/>
          <w:lang w:eastAsia="ru-RU"/>
        </w:rPr>
        <w:t>8</w:t>
      </w:r>
      <w:r w:rsidRPr="00D33410">
        <w:rPr>
          <w:rFonts w:ascii="Times New Roman" w:eastAsia="Times New Roman" w:hAnsi="Times New Roman" w:cs="Times New Roman"/>
          <w:spacing w:val="-2"/>
          <w:lang w:eastAsia="ru-RU"/>
        </w:rPr>
        <w:t xml:space="preserve">.8. </w:t>
      </w:r>
      <w:r w:rsidRPr="00D33410">
        <w:rPr>
          <w:rFonts w:ascii="Times New Roman" w:eastAsia="Times New Roman" w:hAnsi="Times New Roman" w:cs="Times New Roman"/>
          <w:lang w:eastAsia="ru-RU"/>
        </w:rPr>
        <w:t xml:space="preserve">Для производственных предприятий, сооружений и иных объектов, являющихся </w:t>
      </w:r>
      <w:r w:rsidRPr="00D33410">
        <w:rPr>
          <w:rFonts w:ascii="Times New Roman" w:eastAsia="Times New Roman" w:hAnsi="Times New Roman" w:cs="Times New Roman"/>
          <w:bCs/>
          <w:spacing w:val="-2"/>
          <w:lang w:eastAsia="ru-RU"/>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w:t>
      </w:r>
      <w:r w:rsidR="00B77092">
        <w:rPr>
          <w:rFonts w:ascii="Times New Roman" w:eastAsia="Times New Roman" w:hAnsi="Times New Roman" w:cs="Times New Roman"/>
          <w:bCs/>
          <w:spacing w:val="-2"/>
          <w:lang w:eastAsia="ru-RU"/>
        </w:rPr>
        <w:t>9</w:t>
      </w:r>
      <w:r w:rsidRPr="00D33410">
        <w:rPr>
          <w:rFonts w:ascii="Times New Roman" w:eastAsia="Times New Roman" w:hAnsi="Times New Roman" w:cs="Times New Roman"/>
          <w:bCs/>
          <w:spacing w:val="-2"/>
          <w:lang w:eastAsia="ru-RU"/>
        </w:rPr>
        <w:t>.7.</w:t>
      </w:r>
    </w:p>
    <w:p w:rsidR="00D33410" w:rsidRPr="00D33410" w:rsidRDefault="00D33410" w:rsidP="00DD38E1">
      <w:pPr>
        <w:pStyle w:val="05"/>
      </w:pPr>
      <w:r w:rsidRPr="00D33410">
        <w:t>Таблица 1</w:t>
      </w:r>
      <w:r w:rsidR="00B77092">
        <w:t>9</w:t>
      </w:r>
      <w:r w:rsidRPr="00D33410">
        <w:t>.7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D33410" w:rsidRPr="00370F7C" w:rsidTr="00D33410">
        <w:trPr>
          <w:trHeight w:val="312"/>
          <w:jc w:val="center"/>
        </w:trPr>
        <w:tc>
          <w:tcPr>
            <w:tcW w:w="3753"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Наименование показателей</w:t>
            </w:r>
          </w:p>
        </w:tc>
        <w:tc>
          <w:tcPr>
            <w:tcW w:w="6314"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Значение расчетных показателей</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Ориентировочные размеры санитарно-защитных зон для промышленных объектов и производств</w:t>
            </w:r>
          </w:p>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(в соответствии с </w:t>
            </w:r>
          </w:p>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СанПиН 2.2.1/2.1.1.1200-03)</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Для </w:t>
            </w:r>
            <w:r w:rsidRPr="00370F7C">
              <w:rPr>
                <w:rFonts w:ascii="Times New Roman" w:eastAsia="Times New Roman" w:hAnsi="Times New Roman" w:cs="Times New Roman"/>
                <w:bCs/>
                <w:sz w:val="20"/>
                <w:szCs w:val="20"/>
                <w:lang w:eastAsia="ru-RU"/>
              </w:rPr>
              <w:t>промышленных объектов и производств:</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w:t>
            </w:r>
            <w:r w:rsidRPr="00370F7C">
              <w:rPr>
                <w:rFonts w:ascii="Times New Roman" w:eastAsia="Times New Roman" w:hAnsi="Times New Roman" w:cs="Times New Roman"/>
                <w:sz w:val="20"/>
                <w:szCs w:val="20"/>
                <w:lang w:eastAsia="ru-RU"/>
              </w:rPr>
              <w:t xml:space="preserve"> класса – 1000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II</w:t>
            </w:r>
            <w:r w:rsidRPr="00370F7C">
              <w:rPr>
                <w:rFonts w:ascii="Times New Roman" w:eastAsia="Times New Roman" w:hAnsi="Times New Roman" w:cs="Times New Roman"/>
                <w:sz w:val="20"/>
                <w:szCs w:val="20"/>
                <w:lang w:eastAsia="ru-RU"/>
              </w:rPr>
              <w:t xml:space="preserve"> класса – 500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III</w:t>
            </w:r>
            <w:r w:rsidRPr="00370F7C">
              <w:rPr>
                <w:rFonts w:ascii="Times New Roman" w:eastAsia="Times New Roman" w:hAnsi="Times New Roman" w:cs="Times New Roman"/>
                <w:sz w:val="20"/>
                <w:szCs w:val="20"/>
                <w:lang w:eastAsia="ru-RU"/>
              </w:rPr>
              <w:t xml:space="preserve"> класса – 300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IV</w:t>
            </w:r>
            <w:r w:rsidRPr="00370F7C">
              <w:rPr>
                <w:rFonts w:ascii="Times New Roman" w:eastAsia="Times New Roman" w:hAnsi="Times New Roman" w:cs="Times New Roman"/>
                <w:sz w:val="20"/>
                <w:szCs w:val="20"/>
                <w:lang w:eastAsia="ru-RU"/>
              </w:rPr>
              <w:t xml:space="preserve"> класса – 100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V</w:t>
            </w:r>
            <w:r w:rsidRPr="00370F7C">
              <w:rPr>
                <w:rFonts w:ascii="Times New Roman" w:eastAsia="Times New Roman" w:hAnsi="Times New Roman" w:cs="Times New Roman"/>
                <w:sz w:val="20"/>
                <w:szCs w:val="20"/>
                <w:lang w:eastAsia="ru-RU"/>
              </w:rPr>
              <w:t xml:space="preserve"> класса – 50 м</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Размер санитарно-защитной зоны для </w:t>
            </w:r>
            <w:r w:rsidRPr="00370F7C">
              <w:rPr>
                <w:rFonts w:ascii="Times New Roman" w:eastAsia="Times New Roman" w:hAnsi="Times New Roman" w:cs="Times New Roman"/>
                <w:spacing w:val="-2"/>
                <w:sz w:val="20"/>
                <w:szCs w:val="20"/>
                <w:lang w:eastAsia="ru-RU"/>
              </w:rPr>
              <w:t>промышленных объектов и производств, не включенных в санитарную</w:t>
            </w:r>
            <w:r w:rsidRPr="00370F7C">
              <w:rPr>
                <w:rFonts w:ascii="Times New Roman" w:eastAsia="Times New Roman" w:hAnsi="Times New Roman" w:cs="Times New Roman"/>
                <w:sz w:val="20"/>
                <w:szCs w:val="20"/>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370F7C">
              <w:rPr>
                <w:rFonts w:ascii="Times New Roman" w:eastAsia="Times New Roman" w:hAnsi="Times New Roman" w:cs="Times New Roman"/>
                <w:bCs/>
                <w:sz w:val="20"/>
                <w:szCs w:val="20"/>
                <w:lang w:eastAsia="ru-RU"/>
              </w:rPr>
              <w:t xml:space="preserve">Вологодской области </w:t>
            </w:r>
            <w:r w:rsidRPr="00370F7C">
              <w:rPr>
                <w:rFonts w:ascii="Times New Roman" w:eastAsia="Times New Roman" w:hAnsi="Times New Roman" w:cs="Times New Roman"/>
                <w:sz w:val="20"/>
                <w:szCs w:val="20"/>
                <w:lang w:eastAsia="ru-RU"/>
              </w:rPr>
              <w:t>или его заместителем</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Минимальная площадь озеленения санитарно-защитных зон</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Принимается в зависимости от ширины санитарно-защитной зоны, %:</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300 м – 60;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lastRenderedPageBreak/>
              <w:t>- свыше 300 до 1000 м – 50;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1 000 до 3 000 м – 40;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3 000 – 20</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lastRenderedPageBreak/>
              <w:t xml:space="preserve">Ширина полосы древесно-кустарниковых насаждений </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100 – не менее 50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100 – не менее 20 м</w:t>
            </w:r>
          </w:p>
        </w:tc>
      </w:tr>
    </w:tbl>
    <w:p w:rsidR="00DD38E1" w:rsidRDefault="00D33410" w:rsidP="00DD38E1">
      <w:pPr>
        <w:pStyle w:val="07"/>
        <w:rPr>
          <w:rFonts w:eastAsia="Times New Roman"/>
          <w:sz w:val="22"/>
          <w:szCs w:val="22"/>
          <w:lang w:eastAsia="ru-RU"/>
        </w:rPr>
      </w:pPr>
      <w:r w:rsidRPr="00DD38E1">
        <w:rPr>
          <w:rStyle w:val="070"/>
        </w:rPr>
        <w:t>Примечание:</w:t>
      </w:r>
    </w:p>
    <w:p w:rsidR="00D33410" w:rsidRPr="00D33410" w:rsidRDefault="00D33410" w:rsidP="00DD38E1">
      <w:pPr>
        <w:pStyle w:val="08"/>
        <w:rPr>
          <w:lang w:eastAsia="ru-RU"/>
        </w:rPr>
      </w:pPr>
      <w:r w:rsidRPr="00D33410">
        <w:rPr>
          <w:lang w:eastAsia="ru-RU"/>
        </w:rPr>
        <w:t xml:space="preserve">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w:t>
      </w:r>
      <w:r w:rsidRPr="00C33664">
        <w:rPr>
          <w:lang w:eastAsia="ru-RU"/>
        </w:rPr>
        <w:t>воздух и подтвержден результатами натурных исследований и измерений в соответствии с требованиями СанПиН 2.2.1/2.1.1.1200-03</w:t>
      </w:r>
      <w:r w:rsidR="00C33664" w:rsidRPr="00C33664">
        <w:rPr>
          <w:lang w:eastAsia="ru-RU"/>
        </w:rPr>
        <w:t xml:space="preserve"> «Санитарно-защитные зоны и санитарная классификация предприятий, сооружений и иных объектов»</w:t>
      </w:r>
      <w:r w:rsidRPr="00C33664">
        <w:rPr>
          <w:lang w:eastAsia="ru-RU"/>
        </w:rPr>
        <w:t>.</w:t>
      </w: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p>
    <w:p w:rsidR="00DD38E1" w:rsidRDefault="00D33410" w:rsidP="00DD38E1">
      <w:pPr>
        <w:pStyle w:val="011"/>
        <w:rPr>
          <w:lang w:eastAsia="ru-RU"/>
        </w:rPr>
      </w:pPr>
      <w:r w:rsidRPr="00D33410">
        <w:rPr>
          <w:lang w:eastAsia="ru-RU"/>
        </w:rPr>
        <w:t>1</w:t>
      </w:r>
      <w:r w:rsidR="00B77092">
        <w:rPr>
          <w:lang w:eastAsia="ru-RU"/>
        </w:rPr>
        <w:t>9</w:t>
      </w:r>
      <w:r w:rsidRPr="00D33410">
        <w:rPr>
          <w:lang w:eastAsia="ru-RU"/>
        </w:rPr>
        <w:t xml:space="preserve">.9. В целях обеспечения охраны водных объектов, а также </w:t>
      </w:r>
      <w:r w:rsidRPr="00D33410">
        <w:rPr>
          <w:bCs/>
          <w:lang w:eastAsia="ru-RU"/>
        </w:rPr>
        <w:t>сохранения условий для воспроизводства водных биологических ресурсов</w:t>
      </w:r>
      <w:r w:rsidRPr="00D33410">
        <w:rPr>
          <w:lang w:eastAsia="ru-RU"/>
        </w:rPr>
        <w:t xml:space="preserve"> следует соблюдать требования к </w:t>
      </w:r>
      <w:proofErr w:type="spellStart"/>
      <w:r w:rsidRPr="00D33410">
        <w:rPr>
          <w:lang w:eastAsia="ru-RU"/>
        </w:rPr>
        <w:t>водоохранным</w:t>
      </w:r>
      <w:proofErr w:type="spellEnd"/>
      <w:r w:rsidRPr="00D33410">
        <w:rPr>
          <w:lang w:eastAsia="ru-RU"/>
        </w:rPr>
        <w:t xml:space="preserve"> зонам, прибрежным защитным и береговым полосам водных объектов, а также рыбоохранным и </w:t>
      </w:r>
      <w:proofErr w:type="spellStart"/>
      <w:r w:rsidRPr="00D33410">
        <w:rPr>
          <w:lang w:eastAsia="ru-RU"/>
        </w:rPr>
        <w:t>рыбохозяйственным</w:t>
      </w:r>
      <w:proofErr w:type="spellEnd"/>
      <w:r w:rsidRPr="00D33410">
        <w:rPr>
          <w:lang w:eastAsia="ru-RU"/>
        </w:rPr>
        <w:t xml:space="preserve"> заповедным зонам водных объектов, имеющих </w:t>
      </w:r>
      <w:proofErr w:type="spellStart"/>
      <w:r w:rsidRPr="00D33410">
        <w:rPr>
          <w:lang w:eastAsia="ru-RU"/>
        </w:rPr>
        <w:t>рыбохозяйственное</w:t>
      </w:r>
      <w:proofErr w:type="spellEnd"/>
      <w:r w:rsidRPr="00D33410">
        <w:rPr>
          <w:lang w:eastAsia="ru-RU"/>
        </w:rPr>
        <w:t xml:space="preserve"> значение, приведенные в таблице 1</w:t>
      </w:r>
      <w:r w:rsidR="00B77092">
        <w:rPr>
          <w:lang w:eastAsia="ru-RU"/>
        </w:rPr>
        <w:t>9</w:t>
      </w:r>
      <w:r w:rsidRPr="00D33410">
        <w:rPr>
          <w:lang w:eastAsia="ru-RU"/>
        </w:rPr>
        <w:t>.8.</w:t>
      </w:r>
    </w:p>
    <w:p w:rsidR="00D33410" w:rsidRPr="00D33410" w:rsidRDefault="00D33410" w:rsidP="00DD38E1">
      <w:pPr>
        <w:pStyle w:val="05"/>
      </w:pPr>
      <w:r w:rsidRPr="00D33410">
        <w:t>Таблица 1</w:t>
      </w:r>
      <w:r w:rsidR="00B77092">
        <w:t>9</w:t>
      </w:r>
      <w:r w:rsidRPr="00D33410">
        <w:t>.8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33410" w:rsidRPr="00D33410" w:rsidTr="00D33410">
        <w:trPr>
          <w:trHeight w:val="312"/>
          <w:jc w:val="center"/>
        </w:trPr>
        <w:tc>
          <w:tcPr>
            <w:tcW w:w="3033" w:type="dxa"/>
            <w:shd w:val="clear" w:color="auto" w:fill="auto"/>
            <w:vAlign w:val="center"/>
          </w:tcPr>
          <w:p w:rsidR="00D33410" w:rsidRPr="00D33410" w:rsidRDefault="00D33410" w:rsidP="00D33410">
            <w:pPr>
              <w:widowControl w:val="0"/>
              <w:autoSpaceDE/>
              <w:autoSpaceDN/>
              <w:adjustRightInd/>
              <w:jc w:val="center"/>
              <w:rPr>
                <w:rFonts w:ascii="Times New Roman" w:eastAsia="Times New Roman" w:hAnsi="Times New Roman" w:cs="Times New Roman"/>
                <w:b/>
                <w:lang w:eastAsia="ru-RU"/>
              </w:rPr>
            </w:pPr>
            <w:r w:rsidRPr="00D33410">
              <w:rPr>
                <w:rFonts w:ascii="Times New Roman" w:eastAsia="Times New Roman" w:hAnsi="Times New Roman" w:cs="Times New Roman"/>
                <w:b/>
                <w:sz w:val="22"/>
                <w:szCs w:val="22"/>
                <w:lang w:eastAsia="ru-RU"/>
              </w:rPr>
              <w:t>Наименование показателей</w:t>
            </w:r>
          </w:p>
        </w:tc>
        <w:tc>
          <w:tcPr>
            <w:tcW w:w="7095" w:type="dxa"/>
            <w:shd w:val="clear" w:color="auto" w:fill="auto"/>
            <w:vAlign w:val="center"/>
          </w:tcPr>
          <w:p w:rsidR="00D33410" w:rsidRPr="00D33410" w:rsidRDefault="00D33410" w:rsidP="00D33410">
            <w:pPr>
              <w:widowControl w:val="0"/>
              <w:autoSpaceDE/>
              <w:autoSpaceDN/>
              <w:adjustRightInd/>
              <w:jc w:val="center"/>
              <w:rPr>
                <w:rFonts w:ascii="Times New Roman" w:eastAsia="Times New Roman" w:hAnsi="Times New Roman" w:cs="Times New Roman"/>
                <w:b/>
                <w:lang w:eastAsia="ru-RU"/>
              </w:rPr>
            </w:pPr>
            <w:r w:rsidRPr="00D33410">
              <w:rPr>
                <w:rFonts w:ascii="Times New Roman" w:eastAsia="Times New Roman" w:hAnsi="Times New Roman" w:cs="Times New Roman"/>
                <w:b/>
                <w:sz w:val="22"/>
                <w:szCs w:val="22"/>
                <w:lang w:eastAsia="ru-RU"/>
              </w:rPr>
              <w:t>Значение расчетных показателей</w:t>
            </w:r>
          </w:p>
        </w:tc>
      </w:tr>
    </w:tbl>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33410" w:rsidRPr="00370F7C" w:rsidTr="00D33410">
        <w:trPr>
          <w:trHeight w:val="170"/>
          <w:tblHeader/>
          <w:jc w:val="center"/>
        </w:trPr>
        <w:tc>
          <w:tcPr>
            <w:tcW w:w="3033"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1</w:t>
            </w:r>
          </w:p>
        </w:tc>
        <w:tc>
          <w:tcPr>
            <w:tcW w:w="7095"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2</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Ширина </w:t>
            </w:r>
            <w:proofErr w:type="spellStart"/>
            <w:r w:rsidRPr="00370F7C">
              <w:rPr>
                <w:rFonts w:ascii="Times New Roman" w:eastAsia="Times New Roman" w:hAnsi="Times New Roman" w:cs="Times New Roman"/>
                <w:sz w:val="20"/>
                <w:szCs w:val="20"/>
                <w:lang w:eastAsia="ru-RU"/>
              </w:rPr>
              <w:t>водоохранных</w:t>
            </w:r>
            <w:proofErr w:type="spellEnd"/>
            <w:r w:rsidRPr="00370F7C">
              <w:rPr>
                <w:rFonts w:ascii="Times New Roman" w:eastAsia="Times New Roman" w:hAnsi="Times New Roman" w:cs="Times New Roman"/>
                <w:sz w:val="20"/>
                <w:szCs w:val="20"/>
                <w:lang w:eastAsia="ru-RU"/>
              </w:rPr>
              <w:t xml:space="preserve"> зон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pacing w:val="-2"/>
                <w:sz w:val="20"/>
                <w:szCs w:val="20"/>
                <w:lang w:eastAsia="ru-RU"/>
              </w:rPr>
              <w:t>Для рек или ручьев (</w:t>
            </w:r>
            <w:r w:rsidRPr="00370F7C">
              <w:rPr>
                <w:rFonts w:ascii="Times New Roman" w:eastAsia="Times New Roman" w:hAnsi="Times New Roman" w:cs="Times New Roman"/>
                <w:sz w:val="20"/>
                <w:szCs w:val="20"/>
                <w:lang w:eastAsia="ru-RU"/>
              </w:rPr>
              <w:t>от их истока) протяженностью:</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10 км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от 10 до 50 км – 100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от 50 км и более – 200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 xml:space="preserve">реки, ручья протяженностью менее 10 км от истока до устья – совпадает с прибрежной защитной полосой. Для истоков реки, ручья – радиус </w:t>
            </w:r>
            <w:proofErr w:type="spellStart"/>
            <w:r w:rsidRPr="00370F7C">
              <w:rPr>
                <w:rFonts w:ascii="Times New Roman" w:eastAsia="Times New Roman" w:hAnsi="Times New Roman" w:cs="Times New Roman"/>
                <w:sz w:val="20"/>
                <w:szCs w:val="20"/>
                <w:lang w:eastAsia="ru-RU"/>
              </w:rPr>
              <w:t>водоохранной</w:t>
            </w:r>
            <w:proofErr w:type="spellEnd"/>
            <w:r w:rsidRPr="00370F7C">
              <w:rPr>
                <w:rFonts w:ascii="Times New Roman" w:eastAsia="Times New Roman" w:hAnsi="Times New Roman" w:cs="Times New Roman"/>
                <w:sz w:val="20"/>
                <w:szCs w:val="20"/>
                <w:lang w:eastAsia="ru-RU"/>
              </w:rPr>
              <w:t xml:space="preserve"> зоны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pacing w:val="-2"/>
                <w:sz w:val="20"/>
                <w:szCs w:val="20"/>
                <w:lang w:eastAsia="ru-RU"/>
              </w:rPr>
              <w:t>озера, водохранилища, за исключением озера, расположенного внут</w:t>
            </w:r>
            <w:r w:rsidRPr="00370F7C">
              <w:rPr>
                <w:rFonts w:ascii="Times New Roman" w:eastAsia="Times New Roman" w:hAnsi="Times New Roman" w:cs="Times New Roman"/>
                <w:sz w:val="20"/>
                <w:szCs w:val="20"/>
                <w:lang w:eastAsia="ru-RU"/>
              </w:rPr>
              <w:t>ри болота, или озера, водохранилища с акваторией менее 0,5 км</w:t>
            </w:r>
            <w:r w:rsidRPr="00370F7C">
              <w:rPr>
                <w:rFonts w:ascii="Times New Roman" w:eastAsia="Times New Roman" w:hAnsi="Times New Roman" w:cs="Times New Roman"/>
                <w:sz w:val="20"/>
                <w:szCs w:val="20"/>
                <w:vertAlign w:val="superscript"/>
                <w:lang w:eastAsia="ru-RU"/>
              </w:rPr>
              <w:t>2</w:t>
            </w:r>
            <w:r w:rsidRPr="00370F7C">
              <w:rPr>
                <w:rFonts w:ascii="Times New Roman" w:eastAsia="Times New Roman" w:hAnsi="Times New Roman" w:cs="Times New Roman"/>
                <w:sz w:val="20"/>
                <w:szCs w:val="20"/>
                <w:lang w:eastAsia="ru-RU"/>
              </w:rPr>
              <w:t>,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 xml:space="preserve">водохранилища, расположенного на водотоке, – </w:t>
            </w:r>
            <w:r w:rsidRPr="00370F7C">
              <w:rPr>
                <w:rFonts w:ascii="Times New Roman" w:eastAsia="Times New Roman" w:hAnsi="Times New Roman" w:cs="Times New Roman"/>
                <w:bCs/>
                <w:sz w:val="20"/>
                <w:szCs w:val="20"/>
                <w:lang w:eastAsia="ru-RU"/>
              </w:rPr>
              <w:t xml:space="preserve">равной ширине </w:t>
            </w:r>
            <w:proofErr w:type="spellStart"/>
            <w:r w:rsidRPr="00370F7C">
              <w:rPr>
                <w:rFonts w:ascii="Times New Roman" w:eastAsia="Times New Roman" w:hAnsi="Times New Roman" w:cs="Times New Roman"/>
                <w:bCs/>
                <w:sz w:val="20"/>
                <w:szCs w:val="20"/>
                <w:lang w:eastAsia="ru-RU"/>
              </w:rPr>
              <w:t>водоохранной</w:t>
            </w:r>
            <w:proofErr w:type="spellEnd"/>
            <w:r w:rsidRPr="00370F7C">
              <w:rPr>
                <w:rFonts w:ascii="Times New Roman" w:eastAsia="Times New Roman" w:hAnsi="Times New Roman" w:cs="Times New Roman"/>
                <w:bCs/>
                <w:sz w:val="20"/>
                <w:szCs w:val="20"/>
                <w:lang w:eastAsia="ru-RU"/>
              </w:rPr>
              <w:t xml:space="preserve"> зоны этого водотока.</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магистральных или межхозяйственных каналов – совпадает по ширине с полосами отводов.</w:t>
            </w:r>
          </w:p>
        </w:tc>
      </w:tr>
      <w:tr w:rsidR="00D33410" w:rsidRPr="00370F7C" w:rsidTr="00D33410">
        <w:trPr>
          <w:jc w:val="center"/>
        </w:trPr>
        <w:tc>
          <w:tcPr>
            <w:tcW w:w="3033" w:type="dxa"/>
            <w:shd w:val="clear" w:color="auto" w:fill="auto"/>
          </w:tcPr>
          <w:p w:rsidR="00D33410" w:rsidRPr="00370F7C" w:rsidRDefault="00D33410" w:rsidP="00D33410">
            <w:pPr>
              <w:widowControl w:val="0"/>
              <w:suppressAutoHyphens/>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Ширина прибрежных защитных полос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Устанавливается в зависимости от уклона берега водного объекта и составляет для уклона:</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обратного или нулевого – 30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3 градусов – 40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- 3 и более градуса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расположенных в границах болот проточных и сточных озер и соответствующих водотоков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Для рек, озер, водохранилищ, имеющих особо ценное </w:t>
            </w:r>
            <w:proofErr w:type="spellStart"/>
            <w:r w:rsidRPr="00370F7C">
              <w:rPr>
                <w:rFonts w:ascii="Times New Roman" w:eastAsia="Times New Roman" w:hAnsi="Times New Roman" w:cs="Times New Roman"/>
                <w:sz w:val="20"/>
                <w:szCs w:val="20"/>
                <w:lang w:eastAsia="ru-RU"/>
              </w:rPr>
              <w:t>рыбохозяйственное</w:t>
            </w:r>
            <w:proofErr w:type="spellEnd"/>
            <w:r w:rsidRPr="00370F7C">
              <w:rPr>
                <w:rFonts w:ascii="Times New Roman" w:eastAsia="Times New Roman" w:hAnsi="Times New Roman" w:cs="Times New Roman"/>
                <w:sz w:val="20"/>
                <w:szCs w:val="20"/>
                <w:lang w:eastAsia="ru-RU"/>
              </w:rPr>
              <w:t xml:space="preserve"> значение (места нереста, нагула, зимовки рыб и </w:t>
            </w:r>
            <w:r w:rsidRPr="00370F7C">
              <w:rPr>
                <w:rFonts w:ascii="Times New Roman" w:eastAsia="Times New Roman" w:hAnsi="Times New Roman" w:cs="Times New Roman"/>
                <w:spacing w:val="-3"/>
                <w:sz w:val="20"/>
                <w:szCs w:val="20"/>
                <w:lang w:eastAsia="ru-RU"/>
              </w:rPr>
              <w:t>других водных биологических ресурсов) – 200 м независимо</w:t>
            </w:r>
            <w:r w:rsidRPr="00370F7C">
              <w:rPr>
                <w:rFonts w:ascii="Times New Roman" w:eastAsia="Times New Roman" w:hAnsi="Times New Roman" w:cs="Times New Roman"/>
                <w:sz w:val="20"/>
                <w:szCs w:val="20"/>
                <w:lang w:eastAsia="ru-RU"/>
              </w:rPr>
              <w:t xml:space="preserve"> от уклона прилегающих земель.</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Ширина береговых полос</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каналов, а также рек и ручьев, протяженность которых от истока до устья не более 10 км – 5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Для болот, природных выходов подземных вод (родников) и иных водных объектов не определяется.</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 xml:space="preserve">Ширина рыбоохранных зон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и ручьев устанавливается от их истока до устья и составляет для рек и ручьев протяженностью:</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до 10 км – 50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от 10 км до 50 км – 100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от 50 км и более – 200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Для озера, водохранилища, за исключением, водохранилища, расположенного </w:t>
            </w:r>
            <w:r w:rsidRPr="00370F7C">
              <w:rPr>
                <w:rFonts w:ascii="Times New Roman" w:eastAsia="Times New Roman" w:hAnsi="Times New Roman" w:cs="Times New Roman"/>
                <w:bCs/>
                <w:sz w:val="20"/>
                <w:szCs w:val="20"/>
                <w:lang w:eastAsia="ru-RU"/>
              </w:rPr>
              <w:lastRenderedPageBreak/>
              <w:t>на водотоке, или озера, расположенного внутри болота, – 50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водохранилища, расположенного на водотоке, – равна ширине рыбоохранной зоны этого водотока.</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ручьев или их частей, помещенных в закрытые коллекторы, – не устанавливаются.</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Для рек, ручьев, озер, водохранилищ, имеющих особо ценное </w:t>
            </w:r>
            <w:proofErr w:type="spellStart"/>
            <w:r w:rsidRPr="00370F7C">
              <w:rPr>
                <w:rFonts w:ascii="Times New Roman" w:eastAsia="Times New Roman" w:hAnsi="Times New Roman" w:cs="Times New Roman"/>
                <w:bCs/>
                <w:sz w:val="20"/>
                <w:szCs w:val="20"/>
                <w:lang w:eastAsia="ru-RU"/>
              </w:rPr>
              <w:t>рыбохозяйственное</w:t>
            </w:r>
            <w:proofErr w:type="spellEnd"/>
            <w:r w:rsidRPr="00370F7C">
              <w:rPr>
                <w:rFonts w:ascii="Times New Roman" w:eastAsia="Times New Roman" w:hAnsi="Times New Roman" w:cs="Times New Roman"/>
                <w:bCs/>
                <w:sz w:val="20"/>
                <w:szCs w:val="20"/>
                <w:lang w:eastAsia="ru-RU"/>
              </w:rPr>
              <w:t xml:space="preserve"> значение (места нагула, зимовки, нереста и размножения водных биологических ресурсов), – 200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прудов, обводненных карьеров, имеющих гидравлическую связь с реками, ручьями, озерами, водохранилищами, – 50 м.</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lastRenderedPageBreak/>
              <w:t xml:space="preserve">Размеры </w:t>
            </w:r>
            <w:proofErr w:type="spellStart"/>
            <w:r w:rsidRPr="00370F7C">
              <w:rPr>
                <w:rFonts w:ascii="Times New Roman" w:eastAsia="Times New Roman" w:hAnsi="Times New Roman" w:cs="Times New Roman"/>
                <w:bCs/>
                <w:sz w:val="20"/>
                <w:szCs w:val="20"/>
                <w:lang w:eastAsia="ru-RU"/>
              </w:rPr>
              <w:t>рыбохозяйственных</w:t>
            </w:r>
            <w:proofErr w:type="spellEnd"/>
            <w:r w:rsidRPr="00370F7C">
              <w:rPr>
                <w:rFonts w:ascii="Times New Roman" w:eastAsia="Times New Roman" w:hAnsi="Times New Roman" w:cs="Times New Roman"/>
                <w:bCs/>
                <w:sz w:val="20"/>
                <w:szCs w:val="20"/>
                <w:lang w:eastAsia="ru-RU"/>
              </w:rPr>
              <w:t xml:space="preserve"> заповедных зон</w:t>
            </w:r>
          </w:p>
        </w:tc>
        <w:tc>
          <w:tcPr>
            <w:tcW w:w="7095"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D33410" w:rsidRPr="00370F7C" w:rsidRDefault="00D33410" w:rsidP="00DD38E1">
      <w:pPr>
        <w:pStyle w:val="07"/>
        <w:rPr>
          <w:lang w:eastAsia="ru-RU"/>
        </w:rPr>
      </w:pPr>
      <w:r w:rsidRPr="00370F7C">
        <w:rPr>
          <w:lang w:eastAsia="ru-RU"/>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sidRPr="00370F7C">
        <w:rPr>
          <w:lang w:eastAsia="ru-RU"/>
        </w:rPr>
        <w:t>водоохранной</w:t>
      </w:r>
      <w:proofErr w:type="spellEnd"/>
      <w:r w:rsidRPr="00370F7C">
        <w:rPr>
          <w:lang w:eastAsia="ru-RU"/>
        </w:rPr>
        <w:t xml:space="preserve"> зоны на таких территориях устанавливается от парапета набережной. </w:t>
      </w:r>
    </w:p>
    <w:p w:rsidR="00D33410" w:rsidRPr="00370F7C" w:rsidRDefault="00D33410" w:rsidP="00DD38E1">
      <w:pPr>
        <w:pStyle w:val="07"/>
        <w:rPr>
          <w:lang w:eastAsia="ru-RU"/>
        </w:rPr>
      </w:pPr>
      <w:r w:rsidRPr="00370F7C">
        <w:rPr>
          <w:lang w:eastAsia="ru-RU"/>
        </w:rPr>
        <w:t xml:space="preserve">При отсутствии набережной, а также за пределами территорий населенных пунктов ширина </w:t>
      </w:r>
      <w:proofErr w:type="spellStart"/>
      <w:r w:rsidRPr="00370F7C">
        <w:rPr>
          <w:lang w:eastAsia="ru-RU"/>
        </w:rPr>
        <w:t>водоохранной</w:t>
      </w:r>
      <w:proofErr w:type="spellEnd"/>
      <w:r w:rsidRPr="00370F7C">
        <w:rPr>
          <w:lang w:eastAsia="ru-RU"/>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D33410" w:rsidRPr="00D33410" w:rsidRDefault="00B77092" w:rsidP="00DD38E1">
      <w:pPr>
        <w:pStyle w:val="02"/>
        <w:rPr>
          <w:spacing w:val="-3"/>
          <w:lang w:eastAsia="ru-RU"/>
        </w:rPr>
      </w:pPr>
      <w:bookmarkStart w:id="605" w:name="_Toc487700158"/>
      <w:bookmarkStart w:id="606" w:name="_Toc490553553"/>
      <w:bookmarkStart w:id="607" w:name="_Toc490724427"/>
      <w:r>
        <w:rPr>
          <w:lang w:eastAsia="ru-RU"/>
        </w:rPr>
        <w:t>20</w:t>
      </w:r>
      <w:r w:rsidR="00D33410" w:rsidRPr="007B6759">
        <w:rPr>
          <w:lang w:eastAsia="ru-RU"/>
        </w:rPr>
        <w:t xml:space="preserve">. </w:t>
      </w:r>
      <w:r w:rsidR="002E18A4">
        <w:rPr>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bookmarkEnd w:id="605"/>
      <w:bookmarkEnd w:id="606"/>
      <w:bookmarkEnd w:id="607"/>
    </w:p>
    <w:p w:rsidR="00D33410" w:rsidRPr="00D33410" w:rsidRDefault="00B77092" w:rsidP="00D33410">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74277">
        <w:rPr>
          <w:rFonts w:ascii="Times New Roman" w:eastAsia="Times New Roman" w:hAnsi="Times New Roman" w:cs="Times New Roman"/>
          <w:lang w:eastAsia="ru-RU"/>
        </w:rPr>
        <w:t>.</w:t>
      </w:r>
      <w:r w:rsidR="00D33410" w:rsidRPr="00D33410">
        <w:rPr>
          <w:rFonts w:ascii="Times New Roman" w:eastAsia="Times New Roman" w:hAnsi="Times New Roman" w:cs="Times New Roman"/>
          <w:lang w:eastAsia="ru-RU"/>
        </w:rPr>
        <w:t xml:space="preserve">1. При планировке и застройке территории города </w:t>
      </w:r>
      <w:r w:rsidR="009B3B8E">
        <w:rPr>
          <w:rFonts w:ascii="Times New Roman" w:eastAsia="Times New Roman" w:hAnsi="Times New Roman" w:cs="Times New Roman"/>
          <w:lang w:eastAsia="ru-RU"/>
        </w:rPr>
        <w:t>Черепов</w:t>
      </w:r>
      <w:r w:rsidR="007B6759">
        <w:rPr>
          <w:rFonts w:ascii="Times New Roman" w:eastAsia="Times New Roman" w:hAnsi="Times New Roman" w:cs="Times New Roman"/>
          <w:lang w:eastAsia="ru-RU"/>
        </w:rPr>
        <w:t>ца</w:t>
      </w:r>
      <w:r w:rsidR="00D33410" w:rsidRPr="00D33410">
        <w:rPr>
          <w:rFonts w:ascii="Times New Roman" w:eastAsia="Times New Roman" w:hAnsi="Times New Roman" w:cs="Times New Roman"/>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При проектировании и реконструкции общественных, жилых и промышленных</w:t>
      </w:r>
      <w:r w:rsidRPr="00D33410">
        <w:rPr>
          <w:rFonts w:ascii="Times New Roman" w:eastAsia="Times New Roman" w:hAnsi="Times New Roman" w:cs="Times New Roman"/>
          <w:lang w:eastAsia="ru-RU"/>
        </w:rPr>
        <w:t xml:space="preserve"> зданий и  сооружений следует предусматривать для инвалидов и других маломобильных групп населения условия </w:t>
      </w:r>
      <w:r w:rsidRPr="00D33410">
        <w:rPr>
          <w:rFonts w:ascii="Times New Roman" w:eastAsia="Times New Roman" w:hAnsi="Times New Roman" w:cs="Times New Roman"/>
          <w:spacing w:val="-2"/>
          <w:lang w:eastAsia="ru-RU"/>
        </w:rPr>
        <w:t>жизнедеятельности, равные с остальными категория</w:t>
      </w:r>
      <w:r w:rsidR="00445C97">
        <w:rPr>
          <w:rFonts w:ascii="Times New Roman" w:eastAsia="Times New Roman" w:hAnsi="Times New Roman" w:cs="Times New Roman"/>
          <w:spacing w:val="-2"/>
          <w:lang w:eastAsia="ru-RU"/>
        </w:rPr>
        <w:t xml:space="preserve">ми населения, в соответствии с </w:t>
      </w:r>
      <w:r w:rsidRPr="00D33410">
        <w:rPr>
          <w:rFonts w:ascii="Times New Roman" w:eastAsia="Times New Roman" w:hAnsi="Times New Roman" w:cs="Times New Roman"/>
          <w:lang w:eastAsia="ru-RU"/>
        </w:rPr>
        <w:t>СП 59.13330.201</w:t>
      </w:r>
      <w:r w:rsidR="001B335B">
        <w:rPr>
          <w:rFonts w:ascii="Times New Roman" w:eastAsia="Times New Roman" w:hAnsi="Times New Roman" w:cs="Times New Roman"/>
          <w:lang w:eastAsia="ru-RU"/>
        </w:rPr>
        <w:t>6</w:t>
      </w:r>
      <w:r w:rsidRPr="00D33410">
        <w:rPr>
          <w:rFonts w:ascii="Times New Roman" w:eastAsia="Times New Roman" w:hAnsi="Times New Roman" w:cs="Times New Roman"/>
          <w:spacing w:val="-2"/>
          <w:lang w:eastAsia="ru-RU"/>
        </w:rPr>
        <w:t xml:space="preserve">, </w:t>
      </w:r>
      <w:r w:rsidRPr="00D33410">
        <w:rPr>
          <w:rFonts w:ascii="Times New Roman" w:eastAsia="Times New Roman" w:hAnsi="Times New Roman" w:cs="Times New Roman"/>
          <w:sz w:val="22"/>
          <w:szCs w:val="22"/>
          <w:shd w:val="clear" w:color="auto" w:fill="FFFFFF"/>
          <w:lang w:eastAsia="ru-RU"/>
        </w:rPr>
        <w:t>СП 136.13330.2012</w:t>
      </w:r>
      <w:r w:rsidRPr="00D33410">
        <w:rPr>
          <w:rFonts w:ascii="Times New Roman" w:eastAsia="Times New Roman" w:hAnsi="Times New Roman" w:cs="Times New Roman"/>
          <w:spacing w:val="-2"/>
          <w:sz w:val="22"/>
          <w:szCs w:val="22"/>
          <w:lang w:eastAsia="ru-RU"/>
        </w:rPr>
        <w:t xml:space="preserve">, </w:t>
      </w:r>
      <w:r w:rsidRPr="00D33410">
        <w:rPr>
          <w:rFonts w:ascii="Times New Roman" w:eastAsia="Times New Roman" w:hAnsi="Times New Roman" w:cs="Times New Roman"/>
          <w:sz w:val="22"/>
          <w:szCs w:val="22"/>
          <w:shd w:val="clear" w:color="auto" w:fill="FFFFFF"/>
          <w:lang w:eastAsia="ru-RU"/>
        </w:rPr>
        <w:t>СП 137.13330.2012</w:t>
      </w:r>
      <w:r w:rsidRPr="00D33410">
        <w:rPr>
          <w:rFonts w:ascii="Times New Roman" w:eastAsia="Times New Roman" w:hAnsi="Times New Roman" w:cs="Times New Roman"/>
          <w:spacing w:val="-2"/>
          <w:sz w:val="22"/>
          <w:szCs w:val="22"/>
          <w:lang w:eastAsia="ru-RU"/>
        </w:rPr>
        <w:t>,</w:t>
      </w:r>
      <w:r w:rsidRPr="00D33410">
        <w:rPr>
          <w:rFonts w:ascii="Times New Roman" w:eastAsia="Times New Roman" w:hAnsi="Times New Roman" w:cs="Times New Roman"/>
          <w:shd w:val="clear" w:color="auto" w:fill="FFFFFF"/>
          <w:lang w:eastAsia="ru-RU"/>
        </w:rPr>
        <w:t>СП 138.13330.2012</w:t>
      </w:r>
      <w:r w:rsidRPr="00D33410">
        <w:rPr>
          <w:rFonts w:ascii="Times New Roman" w:eastAsia="Times New Roman" w:hAnsi="Times New Roman" w:cs="Times New Roman"/>
          <w:spacing w:val="-2"/>
          <w:lang w:eastAsia="ru-RU"/>
        </w:rPr>
        <w:t>, РДС 35-201-99.</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bCs/>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D33410" w:rsidRPr="00D33410" w:rsidRDefault="00B77092" w:rsidP="00D33410">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устанавливаются заданием на проектирование. </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w:t>
      </w:r>
      <w:r w:rsidR="00D33410" w:rsidRPr="00D33410">
        <w:rPr>
          <w:rFonts w:ascii="Times New Roman" w:eastAsia="Times New Roman" w:hAnsi="Times New Roman" w:cs="Times New Roman"/>
          <w:lang w:eastAsia="ru-RU"/>
        </w:rPr>
        <w:lastRenderedPageBreak/>
        <w:t>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указанным зданиям и сооружениям территории и площади.</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.4. Проектные решения объектов, доступных для маломобильных групп населения, должны обеспечивать:</w:t>
      </w:r>
    </w:p>
    <w:p w:rsidR="00D33410" w:rsidRPr="00D33410" w:rsidRDefault="00D33410" w:rsidP="00DD38E1">
      <w:pPr>
        <w:pStyle w:val="04"/>
        <w:rPr>
          <w:lang w:eastAsia="ru-RU"/>
        </w:rPr>
      </w:pPr>
      <w:r w:rsidRPr="00D33410">
        <w:rPr>
          <w:lang w:eastAsia="ru-RU"/>
        </w:rPr>
        <w:t>условия беспрепятственного и удобного передвижения по участку к зданию;</w:t>
      </w:r>
    </w:p>
    <w:p w:rsidR="00D33410" w:rsidRPr="00D33410" w:rsidRDefault="00D33410" w:rsidP="00DD38E1">
      <w:pPr>
        <w:pStyle w:val="04"/>
        <w:rPr>
          <w:lang w:eastAsia="ru-RU"/>
        </w:rPr>
      </w:pPr>
      <w:r w:rsidRPr="00D33410">
        <w:rPr>
          <w:lang w:eastAsia="ru-RU"/>
        </w:rPr>
        <w:t>досягаемость мест целевого посещения и беспрепятственность перемещения внутри зданий и сооружений;</w:t>
      </w:r>
    </w:p>
    <w:p w:rsidR="00D33410" w:rsidRPr="00D33410" w:rsidRDefault="00D33410" w:rsidP="00DD38E1">
      <w:pPr>
        <w:pStyle w:val="04"/>
        <w:rPr>
          <w:lang w:eastAsia="ru-RU"/>
        </w:rPr>
      </w:pPr>
      <w:r w:rsidRPr="00D33410">
        <w:rPr>
          <w:lang w:eastAsia="ru-RU"/>
        </w:rPr>
        <w:t>безопасность путей движения (в том числе эвакуационных), а также мест проживания, обслуживания и приложения труда;</w:t>
      </w:r>
    </w:p>
    <w:p w:rsidR="00D33410" w:rsidRPr="00D33410" w:rsidRDefault="00D33410" w:rsidP="00DD38E1">
      <w:pPr>
        <w:pStyle w:val="04"/>
        <w:rPr>
          <w:lang w:eastAsia="ru-RU"/>
        </w:rPr>
      </w:pPr>
      <w:r w:rsidRPr="00D33410">
        <w:rPr>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33410" w:rsidRPr="00D33410" w:rsidRDefault="00D33410" w:rsidP="00DD38E1">
      <w:pPr>
        <w:pStyle w:val="04"/>
        <w:rPr>
          <w:lang w:eastAsia="ru-RU"/>
        </w:rPr>
      </w:pPr>
      <w:r w:rsidRPr="00D33410">
        <w:rPr>
          <w:lang w:eastAsia="ru-RU"/>
        </w:rPr>
        <w:t>удобство и комфорт среды жизнедеятельности.</w:t>
      </w: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Система средств информаци</w:t>
      </w:r>
      <w:r w:rsidRPr="00D33410">
        <w:rPr>
          <w:rFonts w:ascii="Times New Roman" w:eastAsia="Times New Roman" w:hAnsi="Times New Roman" w:cs="Times New Roman"/>
          <w:spacing w:val="-2"/>
          <w:lang w:eastAsia="ru-RU"/>
        </w:rPr>
        <w:t>онной поддержки должна быть обеспечена на всех путях движения, доступ</w:t>
      </w:r>
      <w:r w:rsidRPr="00D33410">
        <w:rPr>
          <w:rFonts w:ascii="Times New Roman" w:eastAsia="Times New Roman" w:hAnsi="Times New Roman" w:cs="Times New Roman"/>
          <w:lang w:eastAsia="ru-RU"/>
        </w:rPr>
        <w:t>ных для маломобильных групп населения на все время эксплуатации.</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w:t>
      </w:r>
      <w:r w:rsidR="007B6759">
        <w:rPr>
          <w:rFonts w:ascii="Times New Roman" w:eastAsia="Times New Roman" w:hAnsi="Times New Roman" w:cs="Times New Roman"/>
          <w:lang w:eastAsia="ru-RU"/>
        </w:rPr>
        <w:t xml:space="preserve">населения, приведены в таблице </w:t>
      </w: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.1.</w:t>
      </w:r>
    </w:p>
    <w:p w:rsidR="00D33410" w:rsidRPr="00D33410" w:rsidRDefault="00B77092" w:rsidP="0058200E">
      <w:pPr>
        <w:pStyle w:val="05"/>
      </w:pPr>
      <w:r>
        <w:t>Таблица 20</w:t>
      </w:r>
      <w:r w:rsidR="00D33410" w:rsidRPr="00D33410">
        <w:t>.1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3470"/>
        <w:gridCol w:w="3295"/>
      </w:tblGrid>
      <w:tr w:rsidR="00D33410" w:rsidRPr="007B6759" w:rsidTr="00D33410">
        <w:trPr>
          <w:trHeight w:val="312"/>
          <w:jc w:val="center"/>
        </w:trPr>
        <w:tc>
          <w:tcPr>
            <w:tcW w:w="3285" w:type="dxa"/>
            <w:vMerge w:val="restart"/>
            <w:shd w:val="clear" w:color="auto" w:fill="auto"/>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Наименование объектов</w:t>
            </w:r>
          </w:p>
        </w:tc>
        <w:tc>
          <w:tcPr>
            <w:tcW w:w="6765" w:type="dxa"/>
            <w:gridSpan w:val="2"/>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Расчетные показатели</w:t>
            </w:r>
          </w:p>
        </w:tc>
      </w:tr>
      <w:tr w:rsidR="00D33410" w:rsidRPr="007B6759" w:rsidTr="00B70E73">
        <w:trPr>
          <w:trHeight w:val="93"/>
          <w:jc w:val="center"/>
        </w:trPr>
        <w:tc>
          <w:tcPr>
            <w:tcW w:w="3285" w:type="dxa"/>
            <w:vMerge/>
            <w:shd w:val="clear" w:color="auto" w:fill="auto"/>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3470" w:type="dxa"/>
            <w:vAlign w:val="center"/>
          </w:tcPr>
          <w:p w:rsidR="00D33410" w:rsidRPr="007B6759" w:rsidRDefault="00D33410" w:rsidP="00D33410">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 xml:space="preserve">минимально допустимого </w:t>
            </w:r>
          </w:p>
          <w:p w:rsidR="00D33410" w:rsidRPr="007B6759" w:rsidRDefault="00D33410" w:rsidP="00D33410">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 xml:space="preserve">уровня обеспеченности </w:t>
            </w:r>
          </w:p>
        </w:tc>
        <w:tc>
          <w:tcPr>
            <w:tcW w:w="3295" w:type="dxa"/>
            <w:vAlign w:val="center"/>
          </w:tcPr>
          <w:p w:rsidR="00D33410" w:rsidRPr="007B6759" w:rsidRDefault="00D3341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pPr>
            <w:r w:rsidRPr="007B6759">
              <w:t>Специализированные жилые здания или группы квартир для инвалидов-колясочников</w:t>
            </w:r>
          </w:p>
        </w:tc>
        <w:tc>
          <w:tcPr>
            <w:tcW w:w="3470" w:type="dxa"/>
          </w:tcPr>
          <w:p w:rsidR="00D33410" w:rsidRPr="007B6759" w:rsidRDefault="00D33410" w:rsidP="00B70E73">
            <w:pPr>
              <w:pStyle w:val="150"/>
            </w:pPr>
            <w:r w:rsidRPr="007B6759">
              <w:t>0,5 мест / 1000 чел. населения</w:t>
            </w:r>
          </w:p>
        </w:tc>
        <w:tc>
          <w:tcPr>
            <w:tcW w:w="3295" w:type="dxa"/>
          </w:tcPr>
          <w:p w:rsidR="00D33410" w:rsidRPr="007B6759" w:rsidRDefault="00D33410" w:rsidP="00B70E73">
            <w:pPr>
              <w:pStyle w:val="150"/>
            </w:pPr>
            <w:r w:rsidRPr="007B6759">
              <w:t>Радиус пешеходной доступности 300 м до объектов торговли товарами первой необходимости и объектов бытового обслуживания</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Гостиницы, мотели, пансионаты, кемпинги</w:t>
            </w:r>
          </w:p>
        </w:tc>
        <w:tc>
          <w:tcPr>
            <w:tcW w:w="3470" w:type="dxa"/>
          </w:tcPr>
          <w:p w:rsidR="00D33410" w:rsidRPr="007B6759" w:rsidRDefault="00D33410" w:rsidP="00B70E73">
            <w:pPr>
              <w:pStyle w:val="150"/>
            </w:pPr>
            <w:r w:rsidRPr="007B6759">
              <w:t>10 % жилых мест</w:t>
            </w:r>
          </w:p>
        </w:tc>
        <w:tc>
          <w:tcPr>
            <w:tcW w:w="3295" w:type="dxa"/>
          </w:tcPr>
          <w:p w:rsidR="00D33410" w:rsidRPr="007B6759" w:rsidRDefault="00D33410" w:rsidP="00B70E73">
            <w:pPr>
              <w:pStyle w:val="150"/>
            </w:pPr>
            <w:r w:rsidRPr="007B6759">
              <w:t>не нормируется</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Центры социального обслуживания инвалидов</w:t>
            </w:r>
          </w:p>
        </w:tc>
        <w:tc>
          <w:tcPr>
            <w:tcW w:w="3470" w:type="dxa"/>
          </w:tcPr>
          <w:p w:rsidR="00D33410" w:rsidRPr="007B6759" w:rsidRDefault="00D33410" w:rsidP="00B70E73">
            <w:pPr>
              <w:pStyle w:val="150"/>
            </w:pPr>
            <w:r w:rsidRPr="007B6759">
              <w:t>по заданию на проектирование</w:t>
            </w:r>
          </w:p>
        </w:tc>
        <w:tc>
          <w:tcPr>
            <w:tcW w:w="3295" w:type="dxa"/>
          </w:tcPr>
          <w:p w:rsidR="00D33410" w:rsidRPr="007B6759" w:rsidRDefault="00D33410" w:rsidP="00B70E73">
            <w:pPr>
              <w:pStyle w:val="150"/>
            </w:pPr>
            <w:r w:rsidRPr="007B6759">
              <w:rPr>
                <w:spacing w:val="-2"/>
              </w:rPr>
              <w:t>- для стационарных учреж</w:t>
            </w:r>
            <w:r w:rsidRPr="007B6759">
              <w:t xml:space="preserve">дений </w:t>
            </w:r>
            <w:r w:rsidR="00B70E73">
              <w:t>-</w:t>
            </w:r>
            <w:r w:rsidRPr="007B6759">
              <w:t xml:space="preserve"> 2 ч;</w:t>
            </w:r>
          </w:p>
          <w:p w:rsidR="00D33410" w:rsidRPr="007B6759" w:rsidRDefault="00D33410" w:rsidP="00B70E73">
            <w:pPr>
              <w:pStyle w:val="150"/>
            </w:pPr>
            <w:r w:rsidRPr="007B6759">
              <w:t>- для нестационарных учреждений:</w:t>
            </w:r>
          </w:p>
          <w:p w:rsidR="00D33410" w:rsidRPr="007B6759" w:rsidRDefault="00D33410" w:rsidP="00B70E73">
            <w:pPr>
              <w:pStyle w:val="150"/>
            </w:pPr>
            <w:r w:rsidRPr="007B6759">
              <w:t>- надомного обслуживания – 1500 м;</w:t>
            </w:r>
          </w:p>
          <w:p w:rsidR="00D33410" w:rsidRPr="007B6759" w:rsidRDefault="00D33410" w:rsidP="00B70E73">
            <w:pPr>
              <w:pStyle w:val="150"/>
            </w:pPr>
            <w:r w:rsidRPr="007B6759">
              <w:t>- дневного пребывания – 500 м</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Общественные здания и сооружения различного назначения</w:t>
            </w:r>
          </w:p>
        </w:tc>
        <w:tc>
          <w:tcPr>
            <w:tcW w:w="3470" w:type="dxa"/>
          </w:tcPr>
          <w:p w:rsidR="00D33410" w:rsidRPr="007B6759" w:rsidRDefault="00D33410" w:rsidP="00B70E73">
            <w:pPr>
              <w:pStyle w:val="150"/>
            </w:pPr>
            <w:r w:rsidRPr="007B6759">
              <w:t>5 % общей вместимости объекта или расчетного количества посетителей</w:t>
            </w:r>
          </w:p>
        </w:tc>
        <w:tc>
          <w:tcPr>
            <w:tcW w:w="3295" w:type="dxa"/>
          </w:tcPr>
          <w:p w:rsidR="00D33410" w:rsidRPr="007B6759" w:rsidRDefault="00D33410" w:rsidP="00B70E73">
            <w:pPr>
              <w:pStyle w:val="150"/>
              <w:rPr>
                <w:spacing w:val="-2"/>
              </w:rPr>
            </w:pPr>
            <w:r w:rsidRPr="007B6759">
              <w:rPr>
                <w:spacing w:val="-2"/>
              </w:rPr>
              <w:t>В зависимости от назначения зданий и сооружений</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в том числе идентичные места (приборы, устройства и т.п.) обслуживания посетителей</w:t>
            </w:r>
          </w:p>
        </w:tc>
        <w:tc>
          <w:tcPr>
            <w:tcW w:w="3470" w:type="dxa"/>
          </w:tcPr>
          <w:p w:rsidR="00D33410" w:rsidRPr="007B6759" w:rsidRDefault="00D33410" w:rsidP="00B70E73">
            <w:pPr>
              <w:pStyle w:val="150"/>
            </w:pPr>
            <w:r w:rsidRPr="007B6759">
              <w:t>5 % от общего числа, но не менее 1</w:t>
            </w:r>
          </w:p>
        </w:tc>
        <w:tc>
          <w:tcPr>
            <w:tcW w:w="3295" w:type="dxa"/>
          </w:tcPr>
          <w:p w:rsidR="00D33410" w:rsidRPr="007B6759" w:rsidRDefault="00D33410" w:rsidP="00B70E73">
            <w:pPr>
              <w:pStyle w:val="150"/>
            </w:pPr>
            <w:r w:rsidRPr="007B6759">
              <w:t>-</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Специализированные учреждения, предназначенные для медицинского обслуживания и реабилитации инвалидов</w:t>
            </w:r>
          </w:p>
        </w:tc>
        <w:tc>
          <w:tcPr>
            <w:tcW w:w="3470" w:type="dxa"/>
          </w:tcPr>
          <w:p w:rsidR="00D33410" w:rsidRPr="007B6759" w:rsidRDefault="00D33410" w:rsidP="00B70E73">
            <w:pPr>
              <w:pStyle w:val="150"/>
            </w:pPr>
            <w:r w:rsidRPr="007B6759">
              <w:t>по реальной и прогнозируемой потребности</w:t>
            </w:r>
          </w:p>
        </w:tc>
        <w:tc>
          <w:tcPr>
            <w:tcW w:w="3295" w:type="dxa"/>
          </w:tcPr>
          <w:p w:rsidR="00D33410" w:rsidRPr="007B6759" w:rsidRDefault="00D33410" w:rsidP="00B70E73">
            <w:pPr>
              <w:pStyle w:val="150"/>
            </w:pPr>
            <w:r w:rsidRPr="007B6759">
              <w:t>Радиус транспортной доступности 2 ч.</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Автостоянки на участках около или внутри объектов обслуживания</w:t>
            </w:r>
          </w:p>
        </w:tc>
        <w:tc>
          <w:tcPr>
            <w:tcW w:w="3470" w:type="dxa"/>
          </w:tcPr>
          <w:p w:rsidR="00D33410" w:rsidRPr="007B6759" w:rsidRDefault="00D33410" w:rsidP="00B70E73">
            <w:pPr>
              <w:pStyle w:val="150"/>
            </w:pPr>
            <w:r w:rsidRPr="007B6759">
              <w:t xml:space="preserve">10 % </w:t>
            </w:r>
            <w:proofErr w:type="spellStart"/>
            <w:r w:rsidRPr="007B6759">
              <w:t>машино</w:t>
            </w:r>
            <w:proofErr w:type="spellEnd"/>
            <w:r w:rsidRPr="007B6759">
              <w:t>-мест,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числе мест:</w:t>
            </w:r>
          </w:p>
          <w:p w:rsidR="00D33410" w:rsidRPr="007B6759" w:rsidRDefault="00D33410" w:rsidP="00B70E73">
            <w:pPr>
              <w:pStyle w:val="150"/>
            </w:pPr>
            <w:r w:rsidRPr="007B6759">
              <w:lastRenderedPageBreak/>
              <w:t>- до 100 мест – 5 %, но не менее 1 места;</w:t>
            </w:r>
          </w:p>
          <w:p w:rsidR="00D33410" w:rsidRPr="007B6759" w:rsidRDefault="00D33410" w:rsidP="00B70E73">
            <w:pPr>
              <w:pStyle w:val="150"/>
            </w:pPr>
            <w:r w:rsidRPr="007B6759">
              <w:t>- 101-200 мест – 5 мест и дополнительно 3 %;</w:t>
            </w:r>
          </w:p>
          <w:p w:rsidR="00D33410" w:rsidRPr="007B6759" w:rsidRDefault="00D33410" w:rsidP="00B70E73">
            <w:pPr>
              <w:pStyle w:val="150"/>
            </w:pPr>
            <w:r w:rsidRPr="007B6759">
              <w:t>- 201-1000 мест – 8 мест и дополнительно 2 %;</w:t>
            </w:r>
          </w:p>
          <w:p w:rsidR="00D33410" w:rsidRPr="007B6759" w:rsidRDefault="00D33410" w:rsidP="00B70E73">
            <w:pPr>
              <w:pStyle w:val="150"/>
            </w:pPr>
            <w:r w:rsidRPr="007B6759">
              <w:t>- 1001 и более мест – 24 места и дополнительно не менее 1 % на каждые 100 мест свыше.</w:t>
            </w:r>
          </w:p>
        </w:tc>
        <w:tc>
          <w:tcPr>
            <w:tcW w:w="3295" w:type="dxa"/>
          </w:tcPr>
          <w:p w:rsidR="00D33410" w:rsidRPr="007B6759" w:rsidRDefault="00D33410" w:rsidP="00B70E73">
            <w:pPr>
              <w:pStyle w:val="150"/>
            </w:pPr>
            <w:r w:rsidRPr="007B6759">
              <w:lastRenderedPageBreak/>
              <w:t>На открытых автостоянках до входов, доступных для инвалидов и других маломобильных групп населения:</w:t>
            </w:r>
          </w:p>
          <w:p w:rsidR="00D33410" w:rsidRPr="007B6759" w:rsidRDefault="00D33410" w:rsidP="00B70E73">
            <w:pPr>
              <w:pStyle w:val="150"/>
            </w:pPr>
            <w:r w:rsidRPr="007B6759">
              <w:t xml:space="preserve">- для общественных зданий, иных объектов социальной инфраструктуры, а также мест </w:t>
            </w:r>
            <w:r w:rsidRPr="007B6759">
              <w:lastRenderedPageBreak/>
              <w:t>приложения труда – 50 м;</w:t>
            </w:r>
          </w:p>
          <w:p w:rsidR="00D33410" w:rsidRPr="007B6759" w:rsidRDefault="00D33410" w:rsidP="00B70E73">
            <w:pPr>
              <w:pStyle w:val="150"/>
            </w:pPr>
            <w:r w:rsidRPr="007B6759">
              <w:t>- для жилых зданий –     100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lastRenderedPageBreak/>
              <w:t>Автостоянки при специализированных зданиях и сооружениях для инвалидов</w:t>
            </w:r>
          </w:p>
        </w:tc>
        <w:tc>
          <w:tcPr>
            <w:tcW w:w="3470" w:type="dxa"/>
          </w:tcPr>
          <w:p w:rsidR="00D33410" w:rsidRPr="007B6759" w:rsidRDefault="00D33410" w:rsidP="00B70E73">
            <w:pPr>
              <w:pStyle w:val="150"/>
              <w:rPr>
                <w:spacing w:val="-2"/>
              </w:rPr>
            </w:pPr>
            <w:r w:rsidRPr="007B6759">
              <w:t>не менее 20 % мест для автотранспорта инвалидов</w:t>
            </w:r>
          </w:p>
        </w:tc>
        <w:tc>
          <w:tcPr>
            <w:tcW w:w="3295" w:type="dxa"/>
          </w:tcPr>
          <w:p w:rsidR="00D33410" w:rsidRPr="007B6759" w:rsidRDefault="00D33410" w:rsidP="00B70E73">
            <w:pPr>
              <w:pStyle w:val="150"/>
            </w:pPr>
            <w:r w:rsidRPr="007B6759">
              <w:t>50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 xml:space="preserve">Автостоянки около учреждений, специализирующихся на лечении спинальных больных и </w:t>
            </w:r>
            <w:r w:rsidR="00E20833">
              <w:t>восстановлении опорно-двигатель</w:t>
            </w:r>
            <w:r w:rsidRPr="007B6759">
              <w:t>ных функций</w:t>
            </w:r>
          </w:p>
        </w:tc>
        <w:tc>
          <w:tcPr>
            <w:tcW w:w="3470" w:type="dxa"/>
          </w:tcPr>
          <w:p w:rsidR="00D33410" w:rsidRPr="007B6759" w:rsidRDefault="00D33410" w:rsidP="00B70E73">
            <w:pPr>
              <w:pStyle w:val="150"/>
            </w:pPr>
            <w:r w:rsidRPr="007B6759">
              <w:t>не менее 30 % мест для автотранспорта инвалидов</w:t>
            </w:r>
          </w:p>
        </w:tc>
        <w:tc>
          <w:tcPr>
            <w:tcW w:w="3295" w:type="dxa"/>
          </w:tcPr>
          <w:p w:rsidR="00D33410" w:rsidRPr="007B6759" w:rsidRDefault="00D33410" w:rsidP="00B70E73">
            <w:pPr>
              <w:pStyle w:val="150"/>
            </w:pPr>
            <w:r w:rsidRPr="007B6759">
              <w:t>50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Остановки специализированных средств общественного транспорта, перевозящих только инвалидов</w:t>
            </w:r>
          </w:p>
        </w:tc>
        <w:tc>
          <w:tcPr>
            <w:tcW w:w="3470" w:type="dxa"/>
          </w:tcPr>
          <w:p w:rsidR="00D33410" w:rsidRPr="007B6759" w:rsidRDefault="00D33410" w:rsidP="00B70E73">
            <w:pPr>
              <w:pStyle w:val="150"/>
            </w:pPr>
            <w:r w:rsidRPr="007B6759">
              <w:t>по заданию на проектирование</w:t>
            </w:r>
          </w:p>
        </w:tc>
        <w:tc>
          <w:tcPr>
            <w:tcW w:w="3295" w:type="dxa"/>
          </w:tcPr>
          <w:p w:rsidR="00D33410" w:rsidRPr="007B6759" w:rsidRDefault="00D33410" w:rsidP="00B70E73">
            <w:pPr>
              <w:pStyle w:val="150"/>
            </w:pPr>
            <w:r w:rsidRPr="007B6759">
              <w:t>- до входов в общественные здания – 100 м;</w:t>
            </w:r>
          </w:p>
          <w:p w:rsidR="00D33410" w:rsidRPr="007B6759" w:rsidRDefault="00D33410" w:rsidP="00B70E73">
            <w:pPr>
              <w:pStyle w:val="150"/>
            </w:pPr>
            <w:r w:rsidRPr="007B6759">
              <w:t>- до входов в жилые здания, в которых проживают инвалиды, – 300 м</w:t>
            </w:r>
          </w:p>
        </w:tc>
      </w:tr>
    </w:tbl>
    <w:p w:rsidR="0058200E" w:rsidRDefault="00D33410" w:rsidP="0058200E">
      <w:pPr>
        <w:pStyle w:val="07"/>
        <w:rPr>
          <w:rFonts w:eastAsia="Times New Roman"/>
          <w:sz w:val="22"/>
          <w:szCs w:val="22"/>
          <w:lang w:eastAsia="ru-RU"/>
        </w:rPr>
      </w:pPr>
      <w:r w:rsidRPr="0058200E">
        <w:rPr>
          <w:rStyle w:val="070"/>
        </w:rPr>
        <w:t>Примечание:</w:t>
      </w:r>
    </w:p>
    <w:p w:rsidR="00D33410" w:rsidRPr="00D33410" w:rsidRDefault="00D33410" w:rsidP="0058200E">
      <w:pPr>
        <w:pStyle w:val="08"/>
        <w:rPr>
          <w:lang w:eastAsia="ru-RU"/>
        </w:rPr>
      </w:pPr>
      <w:r w:rsidRPr="00D33410">
        <w:rPr>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33410" w:rsidRPr="00D33410" w:rsidRDefault="00D33410" w:rsidP="00D33410">
      <w:pPr>
        <w:widowControl w:val="0"/>
        <w:spacing w:line="239" w:lineRule="auto"/>
        <w:ind w:firstLine="709"/>
        <w:jc w:val="both"/>
        <w:rPr>
          <w:rFonts w:ascii="Times New Roman" w:eastAsia="Times New Roman" w:hAnsi="Times New Roman" w:cs="Times New Roman"/>
          <w:lang w:eastAsia="ru-RU"/>
        </w:rPr>
      </w:pPr>
    </w:p>
    <w:p w:rsidR="00D33410" w:rsidRPr="00D33410" w:rsidRDefault="00B77092" w:rsidP="0058200E">
      <w:pPr>
        <w:pStyle w:val="011"/>
        <w:rPr>
          <w:lang w:eastAsia="ru-RU"/>
        </w:rPr>
      </w:pPr>
      <w:r>
        <w:rPr>
          <w:lang w:eastAsia="ru-RU"/>
        </w:rPr>
        <w:t>20</w:t>
      </w:r>
      <w:r w:rsidR="00D33410" w:rsidRPr="00D33410">
        <w:rPr>
          <w:lang w:eastAsia="ru-RU"/>
        </w:rPr>
        <w:t xml:space="preserve">.6.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w:t>
      </w:r>
      <w:r w:rsidR="00AD052F">
        <w:rPr>
          <w:lang w:eastAsia="ru-RU"/>
        </w:rPr>
        <w:t xml:space="preserve">таблицей </w:t>
      </w:r>
      <w:r>
        <w:rPr>
          <w:lang w:eastAsia="ru-RU"/>
        </w:rPr>
        <w:t>20</w:t>
      </w:r>
      <w:r w:rsidR="00D33410" w:rsidRPr="00D33410">
        <w:rPr>
          <w:lang w:eastAsia="ru-RU"/>
        </w:rPr>
        <w:t>.2.</w:t>
      </w:r>
    </w:p>
    <w:p w:rsidR="00D33410" w:rsidRPr="00D33410" w:rsidRDefault="00AD052F" w:rsidP="0058200E">
      <w:pPr>
        <w:pStyle w:val="05"/>
      </w:pPr>
      <w:r>
        <w:t xml:space="preserve">Таблица </w:t>
      </w:r>
      <w:r w:rsidR="00B77092">
        <w:t>20</w:t>
      </w:r>
      <w:r w:rsidR="00D33410" w:rsidRPr="00D33410">
        <w:t>.2</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987"/>
      </w:tblGrid>
      <w:tr w:rsidR="00D33410" w:rsidRPr="007B6759" w:rsidTr="00590654">
        <w:trPr>
          <w:trHeight w:val="227"/>
          <w:tblHeader/>
          <w:jc w:val="center"/>
        </w:trPr>
        <w:tc>
          <w:tcPr>
            <w:tcW w:w="2168" w:type="dxa"/>
            <w:shd w:val="clear" w:color="auto" w:fill="auto"/>
            <w:vAlign w:val="center"/>
          </w:tcPr>
          <w:p w:rsidR="00D33410" w:rsidRPr="007B6759" w:rsidRDefault="003959E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Наименование объектов</w:t>
            </w:r>
          </w:p>
        </w:tc>
        <w:tc>
          <w:tcPr>
            <w:tcW w:w="7987" w:type="dxa"/>
            <w:shd w:val="clear" w:color="auto" w:fill="auto"/>
            <w:vAlign w:val="center"/>
          </w:tcPr>
          <w:p w:rsidR="00D33410" w:rsidRPr="007B6759" w:rsidRDefault="003959E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Условия размещения</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Центры социального обслуживания</w:t>
            </w:r>
          </w:p>
        </w:tc>
        <w:tc>
          <w:tcPr>
            <w:tcW w:w="7987" w:type="dxa"/>
            <w:shd w:val="clear" w:color="auto" w:fill="auto"/>
            <w:vAlign w:val="center"/>
          </w:tcPr>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 xml:space="preserve">При включении центра или его </w:t>
            </w:r>
            <w:r w:rsidRPr="007B6759">
              <w:rPr>
                <w:rFonts w:ascii="Times New Roman" w:eastAsia="Times New Roman" w:hAnsi="Times New Roman" w:cs="Times New Roman"/>
                <w:sz w:val="20"/>
                <w:szCs w:val="20"/>
                <w:lang w:eastAsia="ru-RU"/>
              </w:rPr>
              <w:t xml:space="preserve">подразделений </w:t>
            </w:r>
            <w:r w:rsidRPr="007B6759">
              <w:rPr>
                <w:rFonts w:ascii="Times New Roman" w:eastAsia="Times New Roman" w:hAnsi="Times New Roman" w:cs="Times New Roman"/>
                <w:bCs/>
                <w:sz w:val="20"/>
                <w:szCs w:val="20"/>
                <w:lang w:eastAsia="ru-RU"/>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Специализированные жилые</w:t>
            </w:r>
            <w:r w:rsidR="008C12EF">
              <w:rPr>
                <w:rFonts w:ascii="Times New Roman" w:eastAsia="Times New Roman" w:hAnsi="Times New Roman" w:cs="Times New Roman"/>
                <w:bCs/>
                <w:sz w:val="20"/>
                <w:szCs w:val="20"/>
                <w:lang w:eastAsia="ru-RU"/>
              </w:rPr>
              <w:t xml:space="preserve"> </w:t>
            </w:r>
            <w:r w:rsidRPr="007B6759">
              <w:rPr>
                <w:rFonts w:ascii="Times New Roman" w:eastAsia="Times New Roman" w:hAnsi="Times New Roman" w:cs="Times New Roman"/>
                <w:sz w:val="20"/>
                <w:szCs w:val="20"/>
                <w:lang w:eastAsia="ru-RU"/>
              </w:rPr>
              <w:t>здания с квартирами для инвалидов на креслах-колясках</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На расстоянии:</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от объектов торговли товарами первой необходимости и приемных пунктов объектов бытового обслуживания – не более 300 м;</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от пожарных депо – не более 3000 м.</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Специализированные детские учреждения</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r w:rsidR="00C33664">
              <w:rPr>
                <w:rFonts w:ascii="Times New Roman" w:eastAsia="Times New Roman" w:hAnsi="Times New Roman" w:cs="Times New Roman"/>
                <w:bCs/>
                <w:sz w:val="20"/>
                <w:szCs w:val="20"/>
                <w:lang w:eastAsia="ru-RU"/>
              </w:rPr>
              <w:t xml:space="preserve"> «</w:t>
            </w:r>
            <w:r w:rsidR="00C33664" w:rsidRPr="00C33664">
              <w:rPr>
                <w:rFonts w:ascii="Times New Roman" w:eastAsia="Times New Roman" w:hAnsi="Times New Roman" w:cs="Times New Roman"/>
                <w:bCs/>
                <w:sz w:val="20"/>
                <w:szCs w:val="20"/>
                <w:lang w:eastAsia="ru-RU"/>
              </w:rPr>
              <w:t>Санитарно-защитные зоны и санитарная классификация предприятий, сооружений и иных объектов</w:t>
            </w:r>
            <w:r w:rsidR="00C33664">
              <w:rPr>
                <w:rFonts w:ascii="Times New Roman" w:eastAsia="Times New Roman" w:hAnsi="Times New Roman" w:cs="Times New Roman"/>
                <w:bCs/>
                <w:sz w:val="20"/>
                <w:szCs w:val="20"/>
                <w:lang w:eastAsia="ru-RU"/>
              </w:rPr>
              <w:t>»</w:t>
            </w:r>
            <w:r w:rsidRPr="007B6759">
              <w:rPr>
                <w:rFonts w:ascii="Times New Roman" w:eastAsia="Times New Roman" w:hAnsi="Times New Roman" w:cs="Times New Roman"/>
                <w:bCs/>
                <w:sz w:val="20"/>
                <w:szCs w:val="20"/>
                <w:lang w:eastAsia="ru-RU"/>
              </w:rPr>
              <w:t>.</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Специализированные школы-интернаты для детей с нарушениями зрения и слуха</w:t>
            </w:r>
          </w:p>
        </w:tc>
        <w:tc>
          <w:tcPr>
            <w:tcW w:w="7987"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На расстоянии не менее 1500 м от радиопередающих объектов</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(дополнительно к условиям размещения, установленным для специализированных детских учреждений).</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Пешеходные и транспортные пути</w:t>
            </w:r>
          </w:p>
        </w:tc>
        <w:tc>
          <w:tcPr>
            <w:tcW w:w="7987" w:type="dxa"/>
            <w:shd w:val="clear" w:color="auto" w:fill="auto"/>
            <w:vAlign w:val="center"/>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w:t>
            </w:r>
            <w:r w:rsidRPr="007B6759">
              <w:rPr>
                <w:rFonts w:ascii="Times New Roman" w:eastAsia="Times New Roman" w:hAnsi="Times New Roman" w:cs="Times New Roman"/>
                <w:sz w:val="20"/>
                <w:szCs w:val="20"/>
                <w:lang w:eastAsia="ru-RU"/>
              </w:rPr>
              <w:lastRenderedPageBreak/>
              <w:t>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D33410" w:rsidRPr="007B6759"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D33410" w:rsidRPr="007B6759"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D33410" w:rsidRPr="007B6759"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D33410" w:rsidRPr="007B6759"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lastRenderedPageBreak/>
              <w:t xml:space="preserve">Информационные средства </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рельефные, фактурные и иные виды тактильных поверхностей путей движения на участках, дорогах и пешеходных трассах;</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ограждение опасных зон;</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разметку путей движения на участках, знаки дорожного движения и указатели;</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информационные сооружения (стенды, щиты и объемные рекламные устройства);</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светофоры и световые указатели;</w:t>
            </w:r>
          </w:p>
          <w:p w:rsidR="00D33410" w:rsidRPr="007B6759" w:rsidRDefault="00D33410" w:rsidP="00D33410">
            <w:pPr>
              <w:widowControl w:val="0"/>
              <w:autoSpaceDE/>
              <w:autoSpaceDN/>
              <w:adjustRightInd/>
              <w:spacing w:line="239" w:lineRule="auto"/>
              <w:ind w:left="142" w:hanging="142"/>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устройства звукового дублирования сигналов движения.</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Тактильные средства, выполняющие предупредительную функцию на покрытии пешеходных путей</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Следует размещать не менее чем за 0,8 м до объекта информации, начала опасного участка, изменения направления движения, входа и т.п.</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Ограждение опасных зон</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Опасные для инвалидов участки и пространства следует огораживать бортовым камнем.</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Площадки и места отдыха</w:t>
            </w:r>
          </w:p>
        </w:tc>
        <w:tc>
          <w:tcPr>
            <w:tcW w:w="7987" w:type="dxa"/>
            <w:shd w:val="clear" w:color="auto" w:fill="auto"/>
            <w:vAlign w:val="center"/>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Следует размещать смежно вне габаритов путей движения.</w:t>
            </w:r>
          </w:p>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Озеленение</w:t>
            </w:r>
          </w:p>
        </w:tc>
        <w:tc>
          <w:tcPr>
            <w:tcW w:w="7987" w:type="dxa"/>
            <w:shd w:val="clear" w:color="auto" w:fill="auto"/>
            <w:vAlign w:val="center"/>
          </w:tcPr>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7B6759">
              <w:rPr>
                <w:rFonts w:ascii="Times New Roman" w:eastAsia="Times New Roman" w:hAnsi="Times New Roman" w:cs="Times New Roman"/>
                <w:sz w:val="20"/>
                <w:szCs w:val="20"/>
                <w:lang w:eastAsia="ru-RU"/>
              </w:rPr>
              <w:t>нетравмирующие</w:t>
            </w:r>
            <w:proofErr w:type="spellEnd"/>
            <w:r w:rsidRPr="007B6759">
              <w:rPr>
                <w:rFonts w:ascii="Times New Roman" w:eastAsia="Times New Roman" w:hAnsi="Times New Roman" w:cs="Times New Roman"/>
                <w:sz w:val="20"/>
                <w:szCs w:val="20"/>
                <w:lang w:eastAsia="ru-RU"/>
              </w:rPr>
              <w:t xml:space="preserve"> древесно-кустарниковые породы. </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Следует предусматривать линейную посадку деревьев и кустарников для формирования кромок путей пешеходного движения.</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7B6759">
              <w:rPr>
                <w:rFonts w:ascii="Times New Roman" w:eastAsia="Times New Roman" w:hAnsi="Times New Roman" w:cs="Times New Roman"/>
                <w:bCs/>
                <w:spacing w:val="-2"/>
                <w:sz w:val="20"/>
                <w:szCs w:val="20"/>
                <w:lang w:eastAsia="ru-RU"/>
              </w:rPr>
              <w:t>опасных мест, а также иметь выступающие части (кроны, стволы, корни).</w:t>
            </w:r>
          </w:p>
        </w:tc>
      </w:tr>
    </w:tbl>
    <w:p w:rsidR="00492353" w:rsidRPr="00E55BDF" w:rsidRDefault="00492353" w:rsidP="00E55BDF">
      <w:pPr>
        <w:pStyle w:val="013"/>
      </w:pPr>
      <w:bookmarkStart w:id="608" w:name="_Toc487700159"/>
      <w:bookmarkStart w:id="609" w:name="_Toc490553554"/>
      <w:bookmarkStart w:id="610" w:name="_Toc490724428"/>
      <w:r w:rsidRPr="00E55BDF">
        <w:lastRenderedPageBreak/>
        <w:t>ЧАСТЬ II. М</w:t>
      </w:r>
      <w:r w:rsidR="00E55BDF">
        <w:t>АТЕРИАЛЫ</w:t>
      </w:r>
      <w:r w:rsidRPr="00E55BDF">
        <w:t xml:space="preserve"> </w:t>
      </w:r>
      <w:r w:rsidR="00E55BDF">
        <w:t>ПО</w:t>
      </w:r>
      <w:r w:rsidRPr="00E55BDF">
        <w:t xml:space="preserve"> </w:t>
      </w:r>
      <w:r w:rsidR="00E55BDF">
        <w:t>ОБОСНОВАНИЮ</w:t>
      </w:r>
      <w:r w:rsidRPr="00E55BDF">
        <w:t xml:space="preserve"> </w:t>
      </w:r>
      <w:r w:rsidR="00E55BDF">
        <w:t>РАСЧЕТНЫХ ПОКАЗАТЕЛЕЙ</w:t>
      </w:r>
      <w:r w:rsidRPr="00E55BDF">
        <w:t xml:space="preserve">, </w:t>
      </w:r>
      <w:r w:rsidR="00E55BDF">
        <w:t>СОДЕРЖАЩИХСЯ</w:t>
      </w:r>
      <w:r w:rsidRPr="00E55BDF">
        <w:t xml:space="preserve"> </w:t>
      </w:r>
      <w:r w:rsidR="00E55BDF">
        <w:t>В ОСНОВНОЙ ЧАСТИ НОРМАТИВОВ ГРАДОСТРОИТЕЛЬНОГО ПРОЕКТИРОРВАНИЯ</w:t>
      </w:r>
      <w:bookmarkEnd w:id="608"/>
      <w:bookmarkEnd w:id="609"/>
      <w:bookmarkEnd w:id="610"/>
    </w:p>
    <w:p w:rsidR="00755857" w:rsidRPr="00B34F48" w:rsidRDefault="00B34F48" w:rsidP="000E06D1">
      <w:pPr>
        <w:pStyle w:val="02"/>
      </w:pPr>
      <w:bookmarkStart w:id="611" w:name="_Toc487700160"/>
      <w:bookmarkStart w:id="612" w:name="_Toc490553555"/>
      <w:bookmarkStart w:id="613" w:name="_Toc490724429"/>
      <w:r w:rsidRPr="00B34F48">
        <w:t xml:space="preserve">1. </w:t>
      </w:r>
      <w:r w:rsidR="00B9214B">
        <w:t>ЦЕЛИ И ЗАДАЧИ РАЗРАБОТКИ НОРМАТИВОВ ГРАДОСТРОИТЕЛЬНОГО ПРОЕКТИРОВАНИЯ</w:t>
      </w:r>
      <w:bookmarkEnd w:id="611"/>
      <w:bookmarkEnd w:id="612"/>
      <w:bookmarkEnd w:id="613"/>
    </w:p>
    <w:p w:rsidR="00B34F48" w:rsidRPr="000E06D1" w:rsidRDefault="00B34F48" w:rsidP="000E06D1">
      <w:pPr>
        <w:pStyle w:val="011"/>
      </w:pPr>
      <w:r w:rsidRPr="000E06D1">
        <w:t>Местные нормативы градостроительного проектирования города Череповец (далее – местные нормативы) направлены на регулирование градостроительной деятельн</w:t>
      </w:r>
      <w:r w:rsidR="00E55BDF">
        <w:t>ости и разрабатываются в целях:</w:t>
      </w:r>
    </w:p>
    <w:p w:rsidR="00B34F48" w:rsidRDefault="00B34F48" w:rsidP="000E06D1">
      <w:pPr>
        <w:pStyle w:val="04"/>
        <w:rPr>
          <w:color w:val="000000"/>
        </w:rPr>
      </w:pPr>
      <w:r w:rsidRPr="00B34F48">
        <w:t>обеспечения устойчивого развити</w:t>
      </w:r>
      <w:r w:rsidR="0053000C">
        <w:t>я</w:t>
      </w:r>
      <w:r w:rsidRPr="00B34F48">
        <w:t xml:space="preserve"> города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w:t>
      </w:r>
      <w:r w:rsidR="008C12EF">
        <w:t xml:space="preserve"> </w:t>
      </w:r>
      <w:r>
        <w:rPr>
          <w:color w:val="000000"/>
        </w:rPr>
        <w:t>объектов историко-культурного наследия, рациональному использованию территории и природных ресурсов, улучшению санитарно-эпидемиологического и экологического состояния территории города;</w:t>
      </w:r>
    </w:p>
    <w:p w:rsidR="00B34F48" w:rsidRDefault="00B34F48" w:rsidP="000E06D1">
      <w:pPr>
        <w:pStyle w:val="04"/>
        <w:rPr>
          <w:color w:val="000000"/>
        </w:rPr>
      </w:pPr>
      <w:r>
        <w:rPr>
          <w:color w:val="000000"/>
        </w:rPr>
        <w:t xml:space="preserve">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обработки, утилизации, обезвреживания, размещения твердых коммунальных отходов и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p>
    <w:p w:rsidR="00B34F48" w:rsidRDefault="00B34F48" w:rsidP="000E06D1">
      <w:pPr>
        <w:pStyle w:val="04"/>
        <w:rPr>
          <w:color w:val="000000"/>
        </w:rPr>
      </w:pPr>
      <w:r>
        <w:rPr>
          <w:color w:val="000000"/>
        </w:rPr>
        <w:t xml:space="preserve">решения задач, поставленных в Стратегии </w:t>
      </w:r>
      <w:r w:rsidR="0053000C" w:rsidRPr="000E06D1">
        <w:t>социально-экономического развития города Череповца до 2022 года</w:t>
      </w:r>
      <w:r w:rsidR="008C12EF">
        <w:t xml:space="preserve"> </w:t>
      </w:r>
      <w:r>
        <w:rPr>
          <w:color w:val="000000"/>
        </w:rPr>
        <w:t>и Прогноз</w:t>
      </w:r>
      <w:r w:rsidR="008C12EF">
        <w:rPr>
          <w:color w:val="000000"/>
        </w:rPr>
        <w:t xml:space="preserve"> </w:t>
      </w:r>
      <w:r w:rsidR="0053000C" w:rsidRPr="000E06D1">
        <w:t>социально-экономического развития города Череповца на 2016 год и плановый период 2017 и 2018 годов</w:t>
      </w:r>
      <w:r w:rsidR="00982022">
        <w:rPr>
          <w:color w:val="000000"/>
        </w:rPr>
        <w:t>.</w:t>
      </w:r>
    </w:p>
    <w:p w:rsidR="00B34F48" w:rsidRPr="000E06D1" w:rsidRDefault="00B34F48" w:rsidP="000E06D1">
      <w:pPr>
        <w:pStyle w:val="011"/>
      </w:pPr>
      <w:r w:rsidRPr="000E06D1">
        <w:t xml:space="preserve">Местные нормативы должны решать следующие основные задачи: установление комплекса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w:t>
      </w:r>
      <w:r w:rsidR="00401AD0" w:rsidRPr="000E06D1">
        <w:t>Череповца</w:t>
      </w:r>
      <w:r w:rsidRPr="000E06D1">
        <w:t xml:space="preserve"> с учетом социально-демографического состава населения, </w:t>
      </w:r>
      <w:r w:rsidR="00401AD0" w:rsidRPr="000E06D1">
        <w:t>Стратегии социально-экономического развития города Череповца до 2022 года, утвержденной решением Череповецкой городской Думы от 06 декабря 2016 года № 242, Прогноза социально-экономического развития города Череповца на 2016 год и плановый период 2017 и 2018 годов, утвержденного Решением Череповецкой городской Думы от 17 декабря 2015 года № 219 «О Программе социально-экономического развития города Череповца на 2016 год» (с изм. Решений Череповецкой городской Думы от 05.04.2016 № 60; 06.06.2016 № 127; 01.07.2016 № 155; 01.11.2016 № 217; 26.12.2016 № 283), а</w:t>
      </w:r>
      <w:r w:rsidRPr="000E06D1">
        <w:t xml:space="preserve"> также предложений органов местного самоуправления города </w:t>
      </w:r>
      <w:r w:rsidR="00401AD0" w:rsidRPr="000E06D1">
        <w:t>Череповца</w:t>
      </w:r>
      <w:r w:rsidRPr="000E06D1">
        <w:t xml:space="preserve"> и заинтересованных лиц.</w:t>
      </w:r>
    </w:p>
    <w:p w:rsidR="00401AD0" w:rsidRPr="00401AD0" w:rsidRDefault="00401AD0" w:rsidP="000E06D1">
      <w:pPr>
        <w:pStyle w:val="02"/>
      </w:pPr>
      <w:bookmarkStart w:id="614" w:name="_Toc487700161"/>
      <w:bookmarkStart w:id="615" w:name="_Toc490553556"/>
      <w:bookmarkStart w:id="616" w:name="_Toc490724430"/>
      <w:r w:rsidRPr="00401AD0">
        <w:lastRenderedPageBreak/>
        <w:t xml:space="preserve">2. </w:t>
      </w:r>
      <w:r w:rsidR="00BC390C">
        <w:t>АНАЛИ</w:t>
      </w:r>
      <w:r w:rsidR="00FF6323">
        <w:t>З</w:t>
      </w:r>
      <w:r w:rsidR="00BC390C">
        <w:t xml:space="preserve"> АДМИНИСТРАТИВНО-ТЕРРИТОРИАЛЬНОГО УСТРОЙСТВА, ПРИРОДНОКЛИМАТИЧЕСКИХ И СОЦИАЛЬНО</w:t>
      </w:r>
      <w:r w:rsidR="00697F95">
        <w:t>-ЭКОНОМИЧЕСКИХ УСЛОВИЙ РАЗВИТИЯ МУНИЦИПАЛЬНОГО ОБРАЗОВАНИЯ «ГОРОД ЧЕРЕПОВЕЦ», ВЛИЯЮЩИХ НА УСТАНОВЛЕНИЕ РАСЧЕТНЫХ ПОКАЗАТЕЛЕЙ</w:t>
      </w:r>
      <w:bookmarkEnd w:id="614"/>
      <w:bookmarkEnd w:id="615"/>
      <w:bookmarkEnd w:id="616"/>
    </w:p>
    <w:p w:rsidR="00401AD0" w:rsidRPr="00401AD0" w:rsidRDefault="00401AD0" w:rsidP="000E06D1">
      <w:pPr>
        <w:pStyle w:val="03"/>
      </w:pPr>
      <w:bookmarkStart w:id="617" w:name="_Toc487700162"/>
      <w:bookmarkStart w:id="618" w:name="_Toc490553557"/>
      <w:bookmarkStart w:id="619" w:name="_Toc490724431"/>
      <w:r w:rsidRPr="00401AD0">
        <w:t>2.1. Административно-территориальное устройство муниципального образования «Город Череповец»</w:t>
      </w:r>
      <w:bookmarkEnd w:id="617"/>
      <w:bookmarkEnd w:id="618"/>
      <w:bookmarkEnd w:id="619"/>
    </w:p>
    <w:p w:rsidR="001E4861" w:rsidRDefault="001E4861" w:rsidP="005374C2">
      <w:pPr>
        <w:pStyle w:val="011"/>
      </w:pPr>
      <w:r w:rsidRPr="006F6BF3">
        <w:t xml:space="preserve">Город Череповец – один из центров черной металлургии Российской Федерации, крупный промышленный центр северо-запада России. </w:t>
      </w:r>
      <w:r w:rsidRPr="00EB1666">
        <w:t>Статус</w:t>
      </w:r>
      <w:r w:rsidRPr="008A4A05">
        <w:t xml:space="preserve"> и границы муниципальн</w:t>
      </w:r>
      <w:r>
        <w:t>ого</w:t>
      </w:r>
      <w:r w:rsidRPr="008A4A05">
        <w:t xml:space="preserve"> образовани</w:t>
      </w:r>
      <w:r>
        <w:t>я</w:t>
      </w:r>
      <w:r w:rsidR="008C12EF">
        <w:t xml:space="preserve"> </w:t>
      </w:r>
      <w:r>
        <w:t xml:space="preserve">«Город Череповец» </w:t>
      </w:r>
      <w:r w:rsidRPr="008A4A05">
        <w:t xml:space="preserve">установлены Законом </w:t>
      </w:r>
      <w:r>
        <w:t>Вологодской</w:t>
      </w:r>
      <w:r w:rsidRPr="008A4A05">
        <w:t xml:space="preserve"> области</w:t>
      </w:r>
      <w:r w:rsidR="008C12EF">
        <w:t xml:space="preserve"> </w:t>
      </w:r>
      <w:r w:rsidRPr="008A4A05">
        <w:t xml:space="preserve">от </w:t>
      </w:r>
      <w:r>
        <w:t>16</w:t>
      </w:r>
      <w:r w:rsidRPr="008A4A05">
        <w:t xml:space="preserve">.11.2004 года № </w:t>
      </w:r>
      <w:r>
        <w:t xml:space="preserve">1104-ОЗ </w:t>
      </w:r>
      <w:r w:rsidRPr="008A4A05">
        <w:t>«</w:t>
      </w:r>
      <w:r w:rsidRPr="00E825B3">
        <w:t xml:space="preserve">Об установлении границ муниципального образования </w:t>
      </w:r>
      <w:r>
        <w:t>«Город Череповец»</w:t>
      </w:r>
      <w:r w:rsidRPr="00E825B3">
        <w:t xml:space="preserve"> и наделении его статусом городского округа</w:t>
      </w:r>
      <w:r>
        <w:t xml:space="preserve">». </w:t>
      </w:r>
      <w:r w:rsidRPr="00EB1666">
        <w:t xml:space="preserve">В состав территории </w:t>
      </w:r>
      <w:r>
        <w:t>городского округа</w:t>
      </w:r>
      <w:r w:rsidRPr="00EB1666">
        <w:t xml:space="preserve"> входит населенный пункт </w:t>
      </w:r>
      <w:r w:rsidR="00A71CF9" w:rsidRPr="006F6BF3">
        <w:t>–</w:t>
      </w:r>
      <w:r w:rsidRPr="00EB1666">
        <w:t xml:space="preserve"> г. </w:t>
      </w:r>
      <w:r>
        <w:t>Череповец</w:t>
      </w:r>
      <w:r w:rsidRPr="00EB1666">
        <w:t>.</w:t>
      </w:r>
    </w:p>
    <w:p w:rsidR="001E4861" w:rsidRPr="006F6BF3" w:rsidRDefault="001E4861" w:rsidP="005374C2">
      <w:pPr>
        <w:pStyle w:val="011"/>
      </w:pPr>
      <w:r w:rsidRPr="006F6BF3">
        <w:t>Город Череповец расположен в юго-западной части Вологодской области на обоих берегах р. Шексны при впадении в неё р. </w:t>
      </w:r>
      <w:proofErr w:type="spellStart"/>
      <w:r w:rsidRPr="006F6BF3">
        <w:t>Ягорбы</w:t>
      </w:r>
      <w:proofErr w:type="spellEnd"/>
      <w:r w:rsidRPr="006F6BF3">
        <w:t>. По климатическому районированию территории город относится к району – II, подрайону – IIВ (северной климатической зоне с наименее суровыми условиями) и характеризуется умеренно-континентальным климатом.</w:t>
      </w:r>
    </w:p>
    <w:p w:rsidR="001E4861" w:rsidRPr="006F6BF3" w:rsidRDefault="001E4861" w:rsidP="005374C2">
      <w:pPr>
        <w:pStyle w:val="011"/>
      </w:pPr>
      <w:r w:rsidRPr="006F6BF3">
        <w:t>Отличительная особенность положения города – это удобные транспортные связи на</w:t>
      </w:r>
      <w:r w:rsidR="008C12EF">
        <w:t xml:space="preserve"> </w:t>
      </w:r>
      <w:r w:rsidRPr="006F6BF3">
        <w:t>пересечении железной дороги Санкт-Петербург – Вологда с Волго-Балтийским водным путем. ОАО «Череповецкий порт» – один из крупных речных портов Волго-Балтийского водного пути. В 25 км от г. Череповец расположен единственный в Вологодской области международный аэропорт.</w:t>
      </w:r>
    </w:p>
    <w:p w:rsidR="001E4861" w:rsidRPr="006F6BF3" w:rsidRDefault="001E4861" w:rsidP="005374C2">
      <w:pPr>
        <w:pStyle w:val="011"/>
      </w:pPr>
      <w:r w:rsidRPr="006F6BF3">
        <w:t>Расстояние по железной дороге от Череповца до Вологды – 120 км, до Санкт-Петербурга – 475 км, до Москвы – 620 км.</w:t>
      </w:r>
    </w:p>
    <w:p w:rsidR="001E4861" w:rsidRDefault="001E4861" w:rsidP="005374C2">
      <w:pPr>
        <w:pStyle w:val="011"/>
      </w:pPr>
      <w:r w:rsidRPr="006F7592">
        <w:t xml:space="preserve">Численность постоянного населения, по данным </w:t>
      </w:r>
      <w:r>
        <w:t>Ф</w:t>
      </w:r>
      <w:r w:rsidRPr="006F7592">
        <w:t>едеральной службы государственной статистики, по состоянию на 01.01.2016</w:t>
      </w:r>
      <w:r w:rsidR="0031736E">
        <w:t xml:space="preserve"> </w:t>
      </w:r>
      <w:r w:rsidRPr="006F7592">
        <w:t xml:space="preserve">г. составила </w:t>
      </w:r>
      <w:r>
        <w:t>318536</w:t>
      </w:r>
      <w:r w:rsidRPr="006F7592">
        <w:t xml:space="preserve"> человек. </w:t>
      </w:r>
      <w:r w:rsidRPr="00057EA6">
        <w:t xml:space="preserve">По численности населения г. </w:t>
      </w:r>
      <w:r>
        <w:t>Череповец</w:t>
      </w:r>
      <w:r w:rsidRPr="00057EA6">
        <w:t xml:space="preserve"> относится к группе </w:t>
      </w:r>
      <w:r>
        <w:t>крупных</w:t>
      </w:r>
      <w:r w:rsidRPr="00057EA6">
        <w:t xml:space="preserve"> городов (</w:t>
      </w:r>
      <w:r w:rsidR="00214B72" w:rsidRPr="00214B72">
        <w:t>СП 42.13330.2016 «СНиП 2.07.01-89* Градостроительство. Планировка и застройка городских и сельских поселений»</w:t>
      </w:r>
      <w:r w:rsidRPr="00900675">
        <w:t xml:space="preserve">). </w:t>
      </w:r>
    </w:p>
    <w:p w:rsidR="001E4861" w:rsidRPr="006F6BF3" w:rsidRDefault="001E4861" w:rsidP="005374C2">
      <w:pPr>
        <w:pStyle w:val="011"/>
      </w:pPr>
      <w:r w:rsidRPr="006F6BF3">
        <w:t>В экономическом отношении Череповец – это многофункциональный город, выполняющий функции промышленного центра, научно-образовательные, культурные, административные, финансово-организационные функции. Для города характерна высокая концентрация промышленных предприятий и наличие квалифицированных кадров.</w:t>
      </w:r>
    </w:p>
    <w:p w:rsidR="004F6AA8" w:rsidRPr="004F6AA8" w:rsidRDefault="004F6AA8" w:rsidP="005374C2">
      <w:pPr>
        <w:pStyle w:val="011"/>
        <w:rPr>
          <w:rFonts w:eastAsia="Times New Roman"/>
          <w:lang w:eastAsia="ru-RU"/>
        </w:rPr>
      </w:pPr>
      <w:r w:rsidRPr="004F6AA8">
        <w:rPr>
          <w:rFonts w:eastAsia="Times New Roman"/>
          <w:lang w:eastAsia="ru-RU"/>
        </w:rPr>
        <w:t xml:space="preserve">Учитывая потенциал </w:t>
      </w:r>
      <w:r>
        <w:rPr>
          <w:rFonts w:eastAsia="Times New Roman"/>
          <w:lang w:eastAsia="ru-RU"/>
        </w:rPr>
        <w:t>города Череповца</w:t>
      </w:r>
      <w:r w:rsidRPr="004F6AA8">
        <w:rPr>
          <w:rFonts w:eastAsia="Times New Roman"/>
          <w:lang w:eastAsia="ru-RU"/>
        </w:rPr>
        <w:t xml:space="preserve">, в таблице </w:t>
      </w:r>
      <w:r w:rsidR="00C33664">
        <w:rPr>
          <w:rFonts w:eastAsia="Times New Roman"/>
          <w:lang w:eastAsia="ru-RU"/>
        </w:rPr>
        <w:t>2.</w:t>
      </w:r>
      <w:r>
        <w:rPr>
          <w:rFonts w:eastAsia="Times New Roman"/>
          <w:lang w:eastAsia="ru-RU"/>
        </w:rPr>
        <w:t>1</w:t>
      </w:r>
      <w:r w:rsidRPr="004F6AA8">
        <w:rPr>
          <w:rFonts w:eastAsia="Times New Roman"/>
          <w:lang w:eastAsia="ru-RU"/>
        </w:rPr>
        <w:t xml:space="preserve"> приведена типологическая характеристика город</w:t>
      </w:r>
      <w:r>
        <w:rPr>
          <w:rFonts w:eastAsia="Times New Roman"/>
          <w:lang w:eastAsia="ru-RU"/>
        </w:rPr>
        <w:t>ского округа.</w:t>
      </w:r>
    </w:p>
    <w:p w:rsidR="004F6AA8" w:rsidRPr="004F6AA8" w:rsidRDefault="004F6AA8" w:rsidP="00EF5468">
      <w:pPr>
        <w:pStyle w:val="05"/>
      </w:pPr>
      <w:r w:rsidRPr="004F6AA8">
        <w:t xml:space="preserve">Таблица </w:t>
      </w:r>
      <w:r w:rsidR="00C33664">
        <w:t>2.</w:t>
      </w:r>
      <w:r w:rsidR="005374C2">
        <w:t>1</w:t>
      </w:r>
    </w:p>
    <w:tbl>
      <w:tblPr>
        <w:tblW w:w="9938"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2304"/>
        <w:gridCol w:w="2672"/>
      </w:tblGrid>
      <w:tr w:rsidR="004F6AA8" w:rsidRPr="004F6AA8" w:rsidTr="00A71CF9">
        <w:trPr>
          <w:trHeight w:val="70"/>
          <w:jc w:val="center"/>
        </w:trPr>
        <w:tc>
          <w:tcPr>
            <w:tcW w:w="1843"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Статус муниципального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pacing w:val="-2"/>
                <w:sz w:val="20"/>
                <w:szCs w:val="20"/>
                <w:vertAlign w:val="superscript"/>
                <w:lang w:eastAsia="ru-RU"/>
              </w:rPr>
            </w:pPr>
            <w:r w:rsidRPr="004F6AA8">
              <w:rPr>
                <w:rFonts w:ascii="Times New Roman" w:eastAsia="Times New Roman" w:hAnsi="Times New Roman" w:cs="Times New Roman"/>
                <w:b/>
                <w:spacing w:val="-2"/>
                <w:sz w:val="20"/>
                <w:szCs w:val="20"/>
                <w:lang w:eastAsia="ru-RU"/>
              </w:rPr>
              <w:t>Площадь террито</w:t>
            </w:r>
            <w:r w:rsidR="005374C2">
              <w:rPr>
                <w:rFonts w:ascii="Times New Roman" w:eastAsia="Times New Roman" w:hAnsi="Times New Roman" w:cs="Times New Roman"/>
                <w:b/>
                <w:spacing w:val="-2"/>
                <w:sz w:val="20"/>
                <w:szCs w:val="20"/>
                <w:lang w:eastAsia="ru-RU"/>
              </w:rPr>
              <w:t>рии, га</w:t>
            </w:r>
          </w:p>
        </w:tc>
        <w:tc>
          <w:tcPr>
            <w:tcW w:w="1560"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4F6AA8">
              <w:rPr>
                <w:rFonts w:ascii="Times New Roman" w:eastAsia="Times New Roman" w:hAnsi="Times New Roman" w:cs="Times New Roman"/>
                <w:b/>
                <w:spacing w:val="-2"/>
                <w:sz w:val="20"/>
                <w:szCs w:val="20"/>
                <w:lang w:eastAsia="ru-RU"/>
              </w:rPr>
              <w:t>Группа по численности населения</w:t>
            </w:r>
          </w:p>
        </w:tc>
        <w:tc>
          <w:tcPr>
            <w:tcW w:w="4976" w:type="dxa"/>
            <w:gridSpan w:val="2"/>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Роль в системе расселения</w:t>
            </w:r>
          </w:p>
        </w:tc>
      </w:tr>
      <w:tr w:rsidR="004F6AA8" w:rsidRPr="004F6AA8" w:rsidTr="00A71CF9">
        <w:trPr>
          <w:trHeight w:val="419"/>
          <w:jc w:val="center"/>
        </w:trPr>
        <w:tc>
          <w:tcPr>
            <w:tcW w:w="1843"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административный центр</w:t>
            </w:r>
          </w:p>
        </w:tc>
        <w:tc>
          <w:tcPr>
            <w:tcW w:w="2672"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центр</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обслуживания</w:t>
            </w:r>
          </w:p>
        </w:tc>
      </w:tr>
      <w:tr w:rsidR="004F6AA8" w:rsidRPr="004F6AA8" w:rsidTr="00A71CF9">
        <w:trPr>
          <w:trHeight w:val="234"/>
          <w:jc w:val="center"/>
        </w:trPr>
        <w:tc>
          <w:tcPr>
            <w:tcW w:w="1843"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right="-57"/>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городской округ</w:t>
            </w:r>
          </w:p>
        </w:tc>
        <w:tc>
          <w:tcPr>
            <w:tcW w:w="1559"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5374C2">
              <w:rPr>
                <w:rFonts w:ascii="Times New Roman" w:eastAsia="Times New Roman" w:hAnsi="Times New Roman" w:cs="Times New Roman"/>
                <w:sz w:val="20"/>
                <w:szCs w:val="20"/>
                <w:lang w:eastAsia="ru-RU"/>
              </w:rPr>
              <w:t>12988,1</w:t>
            </w:r>
          </w:p>
        </w:tc>
        <w:tc>
          <w:tcPr>
            <w:tcW w:w="1560"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крупный</w:t>
            </w:r>
          </w:p>
        </w:tc>
        <w:tc>
          <w:tcPr>
            <w:tcW w:w="2304" w:type="dxa"/>
            <w:tcBorders>
              <w:top w:val="single" w:sz="4" w:space="0" w:color="auto"/>
              <w:left w:val="single" w:sz="4" w:space="0" w:color="auto"/>
              <w:right w:val="single" w:sz="4" w:space="0" w:color="auto"/>
            </w:tcBorders>
          </w:tcPr>
          <w:p w:rsidR="004F6AA8" w:rsidRPr="004F6AA8" w:rsidRDefault="005374C2" w:rsidP="00A71CF9">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Череповецкого муниципаль</w:t>
            </w:r>
            <w:r w:rsidRPr="005374C2">
              <w:rPr>
                <w:rFonts w:ascii="Times New Roman" w:eastAsia="Times New Roman" w:hAnsi="Times New Roman" w:cs="Times New Roman"/>
                <w:sz w:val="20"/>
                <w:szCs w:val="20"/>
                <w:lang w:eastAsia="ru-RU"/>
              </w:rPr>
              <w:t>ного района</w:t>
            </w:r>
          </w:p>
        </w:tc>
        <w:tc>
          <w:tcPr>
            <w:tcW w:w="2672"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полифункциональный,</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 xml:space="preserve">в том числе: </w:t>
            </w:r>
            <w:r w:rsidR="001A68EE">
              <w:rPr>
                <w:rFonts w:ascii="Times New Roman" w:eastAsia="Times New Roman" w:hAnsi="Times New Roman" w:cs="Times New Roman"/>
                <w:spacing w:val="-4"/>
                <w:sz w:val="20"/>
                <w:szCs w:val="20"/>
                <w:lang w:eastAsia="ru-RU"/>
              </w:rPr>
              <w:t>региональный</w:t>
            </w:r>
            <w:r w:rsidRPr="004F6AA8">
              <w:rPr>
                <w:rFonts w:ascii="Times New Roman" w:eastAsia="Times New Roman" w:hAnsi="Times New Roman" w:cs="Times New Roman"/>
                <w:sz w:val="20"/>
                <w:szCs w:val="20"/>
                <w:lang w:eastAsia="ru-RU"/>
              </w:rPr>
              <w:t>, межрайонный,</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общегородской</w:t>
            </w:r>
          </w:p>
        </w:tc>
      </w:tr>
    </w:tbl>
    <w:p w:rsidR="004F6AA8" w:rsidRDefault="004F6AA8" w:rsidP="005374C2">
      <w:pPr>
        <w:pStyle w:val="011"/>
      </w:pPr>
    </w:p>
    <w:p w:rsidR="001E4861" w:rsidRPr="006F6BF3" w:rsidRDefault="001E4861" w:rsidP="005374C2">
      <w:pPr>
        <w:pStyle w:val="011"/>
      </w:pPr>
      <w:r w:rsidRPr="006F6BF3">
        <w:t>Череповец является историческим поселением регионального значения (основан в 1777 г.), здесь расположены порядка 100 объектов культурного наследия, в том числе 4 объекта федерального значения.</w:t>
      </w:r>
    </w:p>
    <w:p w:rsidR="001E4861" w:rsidRPr="001E4861" w:rsidRDefault="001E4861" w:rsidP="005374C2">
      <w:pPr>
        <w:pStyle w:val="011"/>
        <w:rPr>
          <w:rFonts w:eastAsia="Times New Roman"/>
          <w:spacing w:val="-2"/>
          <w:lang w:eastAsia="ru-RU"/>
        </w:rPr>
      </w:pPr>
      <w:r w:rsidRPr="001E4861">
        <w:rPr>
          <w:rFonts w:eastAsia="Times New Roman"/>
          <w:spacing w:val="-2"/>
          <w:lang w:eastAsia="ru-RU"/>
        </w:rPr>
        <w:t xml:space="preserve">Историко-культурный потенциал города приведен в таблице </w:t>
      </w:r>
      <w:r w:rsidR="00C33664">
        <w:rPr>
          <w:rFonts w:eastAsia="Times New Roman"/>
          <w:spacing w:val="-2"/>
          <w:lang w:eastAsia="ru-RU"/>
        </w:rPr>
        <w:t>2.</w:t>
      </w:r>
      <w:r w:rsidR="005374C2">
        <w:rPr>
          <w:rFonts w:eastAsia="Times New Roman"/>
          <w:spacing w:val="-2"/>
          <w:lang w:eastAsia="ru-RU"/>
        </w:rPr>
        <w:t>2</w:t>
      </w:r>
      <w:r w:rsidRPr="001E4861">
        <w:rPr>
          <w:rFonts w:eastAsia="Times New Roman"/>
          <w:spacing w:val="-2"/>
          <w:lang w:eastAsia="ru-RU"/>
        </w:rPr>
        <w:t>.</w:t>
      </w:r>
    </w:p>
    <w:p w:rsidR="001E4861" w:rsidRPr="001E4861" w:rsidRDefault="001E4861" w:rsidP="00EF5468">
      <w:pPr>
        <w:pStyle w:val="05"/>
      </w:pPr>
      <w:r w:rsidRPr="001E4861">
        <w:t xml:space="preserve">Таблица </w:t>
      </w:r>
      <w:r w:rsidR="00C33664">
        <w:t>2.</w:t>
      </w:r>
      <w:r w:rsidR="005374C2">
        <w:t>2</w:t>
      </w:r>
    </w:p>
    <w:tbl>
      <w:tblPr>
        <w:tblW w:w="98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1701"/>
        <w:gridCol w:w="1417"/>
        <w:gridCol w:w="1809"/>
      </w:tblGrid>
      <w:tr w:rsidR="001E4861" w:rsidRPr="001E4861" w:rsidTr="00A71CF9">
        <w:trPr>
          <w:trHeight w:val="312"/>
          <w:jc w:val="center"/>
        </w:trPr>
        <w:tc>
          <w:tcPr>
            <w:tcW w:w="1843" w:type="dxa"/>
            <w:vMerge w:val="restart"/>
            <w:shd w:val="clear" w:color="auto" w:fill="auto"/>
          </w:tcPr>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lastRenderedPageBreak/>
              <w:t>Наименование городского</w:t>
            </w:r>
          </w:p>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округа</w:t>
            </w:r>
          </w:p>
        </w:tc>
        <w:tc>
          <w:tcPr>
            <w:tcW w:w="1559" w:type="dxa"/>
            <w:vMerge w:val="restart"/>
            <w:shd w:val="clear" w:color="auto" w:fill="auto"/>
          </w:tcPr>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Статус</w:t>
            </w:r>
          </w:p>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исторического поселения *</w:t>
            </w:r>
          </w:p>
        </w:tc>
        <w:tc>
          <w:tcPr>
            <w:tcW w:w="6487" w:type="dxa"/>
            <w:gridSpan w:val="4"/>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b/>
                <w:sz w:val="20"/>
                <w:szCs w:val="20"/>
                <w:lang w:eastAsia="ru-RU"/>
              </w:rPr>
              <w:t>Наличие памятников истории и культуры</w:t>
            </w:r>
            <w:r w:rsidRPr="001E4861">
              <w:rPr>
                <w:rFonts w:ascii="Times New Roman" w:eastAsia="Times New Roman" w:hAnsi="Times New Roman" w:cs="Times New Roman"/>
                <w:sz w:val="20"/>
                <w:szCs w:val="20"/>
                <w:lang w:eastAsia="ru-RU"/>
              </w:rPr>
              <w:t>, в том числе:</w:t>
            </w:r>
          </w:p>
        </w:tc>
      </w:tr>
      <w:tr w:rsidR="001E4861" w:rsidRPr="001E4861" w:rsidTr="00A71CF9">
        <w:trPr>
          <w:trHeight w:val="284"/>
          <w:jc w:val="center"/>
        </w:trPr>
        <w:tc>
          <w:tcPr>
            <w:tcW w:w="1843" w:type="dxa"/>
            <w:vMerge/>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p>
        </w:tc>
        <w:tc>
          <w:tcPr>
            <w:tcW w:w="1559" w:type="dxa"/>
            <w:vMerge/>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p>
        </w:tc>
        <w:tc>
          <w:tcPr>
            <w:tcW w:w="3261" w:type="dxa"/>
            <w:gridSpan w:val="2"/>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федерального значения</w:t>
            </w:r>
          </w:p>
        </w:tc>
        <w:tc>
          <w:tcPr>
            <w:tcW w:w="3226" w:type="dxa"/>
            <w:gridSpan w:val="2"/>
            <w:shd w:val="clear" w:color="auto" w:fill="auto"/>
          </w:tcPr>
          <w:p w:rsidR="001E4861"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r w:rsidRPr="005374C2">
              <w:rPr>
                <w:rFonts w:ascii="Times New Roman" w:eastAsia="Times New Roman" w:hAnsi="Times New Roman" w:cs="Times New Roman"/>
                <w:sz w:val="20"/>
                <w:szCs w:val="20"/>
                <w:lang w:eastAsia="ru-RU"/>
              </w:rPr>
              <w:t>местног</w:t>
            </w:r>
            <w:r w:rsidR="001E4861" w:rsidRPr="001E4861">
              <w:rPr>
                <w:rFonts w:ascii="Times New Roman" w:eastAsia="Times New Roman" w:hAnsi="Times New Roman" w:cs="Times New Roman"/>
                <w:sz w:val="20"/>
                <w:szCs w:val="20"/>
                <w:lang w:eastAsia="ru-RU"/>
              </w:rPr>
              <w:t>о значения</w:t>
            </w:r>
          </w:p>
        </w:tc>
      </w:tr>
      <w:tr w:rsidR="004F6AA8" w:rsidRPr="005374C2" w:rsidTr="00A71CF9">
        <w:trPr>
          <w:trHeight w:val="284"/>
          <w:jc w:val="center"/>
        </w:trPr>
        <w:tc>
          <w:tcPr>
            <w:tcW w:w="1843" w:type="dxa"/>
            <w:vMerge/>
            <w:shd w:val="clear" w:color="auto" w:fill="auto"/>
          </w:tcPr>
          <w:p w:rsidR="004F6AA8"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p>
        </w:tc>
        <w:tc>
          <w:tcPr>
            <w:tcW w:w="1559" w:type="dxa"/>
            <w:vMerge/>
            <w:shd w:val="clear" w:color="auto" w:fill="auto"/>
          </w:tcPr>
          <w:p w:rsidR="004F6AA8"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p>
        </w:tc>
        <w:tc>
          <w:tcPr>
            <w:tcW w:w="1560"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истории</w:t>
            </w:r>
          </w:p>
        </w:tc>
        <w:tc>
          <w:tcPr>
            <w:tcW w:w="1701"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искусства</w:t>
            </w:r>
          </w:p>
        </w:tc>
        <w:tc>
          <w:tcPr>
            <w:tcW w:w="1417"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истории</w:t>
            </w:r>
          </w:p>
        </w:tc>
        <w:tc>
          <w:tcPr>
            <w:tcW w:w="1809"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архитектуры</w:t>
            </w:r>
          </w:p>
        </w:tc>
      </w:tr>
      <w:tr w:rsidR="004F6AA8" w:rsidRPr="005374C2" w:rsidTr="00A71CF9">
        <w:trPr>
          <w:trHeight w:val="70"/>
          <w:jc w:val="center"/>
        </w:trPr>
        <w:tc>
          <w:tcPr>
            <w:tcW w:w="1843" w:type="dxa"/>
            <w:shd w:val="clear" w:color="auto" w:fill="auto"/>
          </w:tcPr>
          <w:p w:rsidR="004F6AA8" w:rsidRPr="001E4861" w:rsidRDefault="004F6AA8" w:rsidP="004F6AA8">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 xml:space="preserve">Город </w:t>
            </w:r>
            <w:r w:rsidRPr="005374C2">
              <w:rPr>
                <w:rFonts w:ascii="Times New Roman" w:eastAsia="Times New Roman" w:hAnsi="Times New Roman" w:cs="Times New Roman"/>
                <w:sz w:val="20"/>
                <w:szCs w:val="20"/>
                <w:lang w:eastAsia="ru-RU"/>
              </w:rPr>
              <w:t>Череповец</w:t>
            </w:r>
          </w:p>
        </w:tc>
        <w:tc>
          <w:tcPr>
            <w:tcW w:w="1559" w:type="dxa"/>
            <w:shd w:val="clear" w:color="auto" w:fill="auto"/>
            <w:vAlign w:val="center"/>
          </w:tcPr>
          <w:p w:rsidR="004F6AA8" w:rsidRPr="001E4861" w:rsidRDefault="00F37971" w:rsidP="001E4861">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701"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417"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809"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r>
    </w:tbl>
    <w:p w:rsidR="00F37971" w:rsidRDefault="001E4861" w:rsidP="00EF5468">
      <w:pPr>
        <w:pStyle w:val="07"/>
        <w:rPr>
          <w:lang w:eastAsia="ru-RU"/>
        </w:rPr>
      </w:pPr>
      <w:r w:rsidRPr="001E4861">
        <w:rPr>
          <w:lang w:eastAsia="ru-RU"/>
        </w:rPr>
        <w:t xml:space="preserve">* В соответствии с </w:t>
      </w:r>
      <w:r w:rsidR="00F37971">
        <w:rPr>
          <w:lang w:eastAsia="ru-RU"/>
        </w:rPr>
        <w:t xml:space="preserve">Постановлением Администрации Вологодской области от 18.07.1994 года №409 и Постановления Администрации Вологодской области от 17.08.1994 года №490. </w:t>
      </w:r>
    </w:p>
    <w:p w:rsidR="0025132E" w:rsidRDefault="0025132E" w:rsidP="0025132E">
      <w:pPr>
        <w:pStyle w:val="011"/>
        <w:ind w:firstLine="0"/>
      </w:pPr>
    </w:p>
    <w:p w:rsidR="001A68EE" w:rsidRDefault="001A68EE" w:rsidP="001A68EE">
      <w:pPr>
        <w:pStyle w:val="011"/>
      </w:pPr>
      <w:r w:rsidRPr="006F6BF3">
        <w:t xml:space="preserve">Административно город Череповец не делится на районы, однако </w:t>
      </w:r>
      <w:proofErr w:type="spellStart"/>
      <w:r w:rsidRPr="006F6BF3">
        <w:t>планировочно</w:t>
      </w:r>
      <w:proofErr w:type="spellEnd"/>
      <w:r w:rsidRPr="006F6BF3">
        <w:t xml:space="preserve"> принято выделять 4 района: Индустриальный, </w:t>
      </w:r>
      <w:proofErr w:type="spellStart"/>
      <w:r w:rsidRPr="006F6BF3">
        <w:t>Заягорбский</w:t>
      </w:r>
      <w:proofErr w:type="spellEnd"/>
      <w:r w:rsidRPr="006F6BF3">
        <w:t xml:space="preserve">, </w:t>
      </w:r>
      <w:proofErr w:type="spellStart"/>
      <w:r w:rsidRPr="006F6BF3">
        <w:t>Зашекснинский</w:t>
      </w:r>
      <w:proofErr w:type="spellEnd"/>
      <w:r w:rsidRPr="006F6BF3">
        <w:t>, Северный. Город представляет ряд компактно расположенных образований, разграниченных водотоками, железной дорогой, производственными зонами и объединенных общей инфраструктурой. Значительные городские территории заняты промышленными зонами.</w:t>
      </w:r>
    </w:p>
    <w:p w:rsidR="00673582" w:rsidRPr="00EF5468" w:rsidRDefault="00673582" w:rsidP="00EF5468">
      <w:pPr>
        <w:pStyle w:val="03"/>
      </w:pPr>
      <w:bookmarkStart w:id="620" w:name="_Toc487700163"/>
      <w:bookmarkStart w:id="621" w:name="_Toc490553558"/>
      <w:bookmarkStart w:id="622" w:name="_Toc490724432"/>
      <w:r w:rsidRPr="00EF5468">
        <w:t>2.2. Природно-климатические условия муниципального образования «Город Череповец»</w:t>
      </w:r>
      <w:bookmarkEnd w:id="620"/>
      <w:bookmarkEnd w:id="621"/>
      <w:bookmarkEnd w:id="622"/>
    </w:p>
    <w:p w:rsidR="007D60FD" w:rsidRPr="007D60FD" w:rsidRDefault="007D60FD" w:rsidP="007D60FD">
      <w:pPr>
        <w:pStyle w:val="011"/>
        <w:rPr>
          <w:lang w:eastAsia="ru-RU"/>
        </w:rPr>
      </w:pPr>
      <w:r w:rsidRPr="007D60FD">
        <w:rPr>
          <w:lang w:eastAsia="ru-RU"/>
        </w:rPr>
        <w:t>По схематической карте климатического районировании для строительства территории город Череповец относится к району – II, подрайону – IIВ.</w:t>
      </w:r>
    </w:p>
    <w:p w:rsidR="007D60FD" w:rsidRPr="007D60FD" w:rsidRDefault="007D60FD" w:rsidP="007D60FD">
      <w:pPr>
        <w:pStyle w:val="011"/>
        <w:rPr>
          <w:lang w:eastAsia="ru-RU"/>
        </w:rPr>
      </w:pPr>
      <w:r w:rsidRPr="007D60FD">
        <w:rPr>
          <w:lang w:eastAsia="ru-RU"/>
        </w:rPr>
        <w:t>Климат определяется как умеренно-континентальный с умеренно теплым летом, довольно холодной зимой и неустойчивым режимом погоды. Основу климата определяет поступление солнечной радиации в течение года. Также существенные коррективы вносят циркуляционные процессы, особенно сильное влияние на климат оказывает циклоническая деятельность. Как зимой, так и летом для циклонов характерна неустойчивая погода.</w:t>
      </w:r>
    </w:p>
    <w:p w:rsidR="007D60FD" w:rsidRPr="007D60FD" w:rsidRDefault="007D60FD" w:rsidP="007D60FD">
      <w:pPr>
        <w:pStyle w:val="011"/>
        <w:rPr>
          <w:rFonts w:eastAsia="Times New Roman"/>
          <w:lang w:eastAsia="ru-RU"/>
        </w:rPr>
      </w:pPr>
      <w:r w:rsidRPr="007D60FD">
        <w:rPr>
          <w:rFonts w:eastAsia="Times New Roman"/>
          <w:lang w:eastAsia="ru-RU"/>
        </w:rPr>
        <w:t xml:space="preserve">Средние значения температуры воздуха приведены в таблице </w:t>
      </w:r>
      <w:r w:rsidR="00C33664">
        <w:rPr>
          <w:rFonts w:eastAsia="Times New Roman"/>
          <w:lang w:eastAsia="ru-RU"/>
        </w:rPr>
        <w:t>2.</w:t>
      </w:r>
      <w:r>
        <w:rPr>
          <w:rFonts w:eastAsia="Times New Roman"/>
          <w:lang w:eastAsia="ru-RU"/>
        </w:rPr>
        <w:t>3</w:t>
      </w:r>
      <w:r w:rsidRPr="007D60FD">
        <w:rPr>
          <w:rFonts w:eastAsia="Times New Roman"/>
          <w:lang w:eastAsia="ru-RU"/>
        </w:rPr>
        <w:t>. Самым теплым месяцем является июль (среднемесячная температура +17,5°С), самым холодным – январь (-11,3°С). Средняя годовая температура равна 2,6°С, но в любой месяц года температура воздуха может существенно отклоняться от средних значений. В Череповце зарегистрирован абсолютный максимум + 36°С (в 1936 г.) и абсолютный минимум – -47°С (в 1940 г.).</w:t>
      </w:r>
    </w:p>
    <w:p w:rsidR="007D60FD" w:rsidRPr="007D60FD" w:rsidRDefault="007D60FD" w:rsidP="00EF5468">
      <w:pPr>
        <w:pStyle w:val="05"/>
      </w:pPr>
      <w:r w:rsidRPr="007D60FD">
        <w:t xml:space="preserve">Таблица </w:t>
      </w:r>
      <w:r w:rsidR="00C33664">
        <w:t>2.</w:t>
      </w:r>
      <w:r w:rsidR="00023F95">
        <w:t>3</w:t>
      </w:r>
    </w:p>
    <w:tbl>
      <w:tblPr>
        <w:tblW w:w="1002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777"/>
        <w:gridCol w:w="767"/>
        <w:gridCol w:w="763"/>
        <w:gridCol w:w="630"/>
        <w:gridCol w:w="646"/>
        <w:gridCol w:w="646"/>
        <w:gridCol w:w="646"/>
        <w:gridCol w:w="744"/>
        <w:gridCol w:w="646"/>
        <w:gridCol w:w="591"/>
        <w:gridCol w:w="669"/>
        <w:gridCol w:w="1046"/>
      </w:tblGrid>
      <w:tr w:rsidR="00EF5468" w:rsidRPr="007D60FD" w:rsidTr="007502E2">
        <w:trPr>
          <w:tblHeader/>
          <w:jc w:val="center"/>
        </w:trPr>
        <w:tc>
          <w:tcPr>
            <w:tcW w:w="1450"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Месяцы \</w:t>
            </w:r>
          </w:p>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Показатели</w:t>
            </w:r>
          </w:p>
        </w:tc>
        <w:tc>
          <w:tcPr>
            <w:tcW w:w="777"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w:t>
            </w:r>
          </w:p>
        </w:tc>
        <w:tc>
          <w:tcPr>
            <w:tcW w:w="767"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w:t>
            </w:r>
          </w:p>
        </w:tc>
        <w:tc>
          <w:tcPr>
            <w:tcW w:w="763"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II</w:t>
            </w:r>
          </w:p>
        </w:tc>
        <w:tc>
          <w:tcPr>
            <w:tcW w:w="630"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IV</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VII</w:t>
            </w:r>
          </w:p>
        </w:tc>
        <w:tc>
          <w:tcPr>
            <w:tcW w:w="744"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VIII</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IX</w:t>
            </w:r>
          </w:p>
        </w:tc>
        <w:tc>
          <w:tcPr>
            <w:tcW w:w="591" w:type="dxa"/>
          </w:tcPr>
          <w:p w:rsidR="00EF5468" w:rsidRPr="00A71CF9" w:rsidRDefault="00EF5468" w:rsidP="007502E2">
            <w:pPr>
              <w:pStyle w:val="011"/>
              <w:ind w:left="-515" w:right="-445" w:firstLine="0"/>
              <w:jc w:val="center"/>
              <w:rPr>
                <w:rFonts w:eastAsia="Times New Roman"/>
                <w:b/>
                <w:sz w:val="20"/>
                <w:szCs w:val="20"/>
                <w:lang w:eastAsia="ru-RU"/>
              </w:rPr>
            </w:pPr>
            <w:r w:rsidRPr="00A71CF9">
              <w:rPr>
                <w:rFonts w:eastAsia="Times New Roman"/>
                <w:b/>
                <w:sz w:val="20"/>
                <w:szCs w:val="20"/>
                <w:lang w:eastAsia="ru-RU"/>
              </w:rPr>
              <w:t>X</w:t>
            </w:r>
          </w:p>
        </w:tc>
        <w:tc>
          <w:tcPr>
            <w:tcW w:w="669"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XI</w:t>
            </w:r>
          </w:p>
        </w:tc>
        <w:tc>
          <w:tcPr>
            <w:tcW w:w="10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XII</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Средняя</w:t>
            </w:r>
          </w:p>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месячная температура</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-11,3</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-11,0</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-5,9</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2,5</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14,8</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17,5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9,4</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2,7</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-3,3</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-8,7</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Средний</w:t>
            </w:r>
          </w:p>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минимум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-15,0</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-15,2</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-10,6</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4,3</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9,2</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11,7</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10,1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5,3</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0,0</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-5,7</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-11,8</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Абсолютный минимум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-47</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-43</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-34</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-13</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-21</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-32</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-41</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Средний максимум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-8,1</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-7,1</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-1,9</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6,6</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14,9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19,9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20,1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13,9</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5,6</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-6,2</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Абсолютный максимум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27</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36</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28</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7</w:t>
            </w:r>
          </w:p>
        </w:tc>
      </w:tr>
    </w:tbl>
    <w:p w:rsidR="007D60FD" w:rsidRDefault="007D60FD" w:rsidP="007D60FD">
      <w:pPr>
        <w:pStyle w:val="011"/>
        <w:rPr>
          <w:lang w:eastAsia="ru-RU"/>
        </w:rPr>
      </w:pPr>
    </w:p>
    <w:p w:rsidR="007D60FD" w:rsidRPr="007D60FD" w:rsidRDefault="007D60FD" w:rsidP="007D60FD">
      <w:pPr>
        <w:pStyle w:val="011"/>
        <w:rPr>
          <w:lang w:eastAsia="ru-RU"/>
        </w:rPr>
      </w:pPr>
      <w:r w:rsidRPr="007D60FD">
        <w:rPr>
          <w:lang w:eastAsia="ru-RU"/>
        </w:rPr>
        <w:t>Средние даты перехода среднесуточной температуры через ноль градусов – 6 апреля и 30 октября. Таким образом, продолжительность периода со среднесуточной положительной температурой составляет 206 дней. Среднесуточная температура выше +5</w:t>
      </w:r>
      <w:r w:rsidRPr="007D60FD">
        <w:rPr>
          <w:lang w:eastAsia="ru-RU"/>
        </w:rPr>
        <w:sym w:font="Symbol" w:char="F0B0"/>
      </w:r>
      <w:r w:rsidRPr="007D60FD">
        <w:rPr>
          <w:lang w:eastAsia="ru-RU"/>
        </w:rPr>
        <w:t>С устанавливается 24 апреля, ниже +5</w:t>
      </w:r>
      <w:r w:rsidRPr="007D60FD">
        <w:rPr>
          <w:lang w:eastAsia="ru-RU"/>
        </w:rPr>
        <w:sym w:font="Symbol" w:char="F0B0"/>
      </w:r>
      <w:r w:rsidRPr="007D60FD">
        <w:rPr>
          <w:lang w:eastAsia="ru-RU"/>
        </w:rPr>
        <w:t>С – 4 октября. За это время накапливается сумма температур около 2000 градусов.</w:t>
      </w:r>
    </w:p>
    <w:p w:rsidR="007D60FD" w:rsidRDefault="007D60FD" w:rsidP="007D60FD">
      <w:pPr>
        <w:pStyle w:val="011"/>
        <w:rPr>
          <w:lang w:eastAsia="ru-RU"/>
        </w:rPr>
      </w:pPr>
      <w:r w:rsidRPr="007D60FD">
        <w:rPr>
          <w:lang w:eastAsia="ru-RU"/>
        </w:rPr>
        <w:t>Средняя годовая относительная влажность воздуха 80 %. Среднее многолетнее количество осадков за год 694 мм, среднее многолетнее максимальное количество осадков (июль) 88 мм, среднее многолетнее минимальное количество осадков (февраль) 34 мм. Максимальное количество осадков за месяц 204 мм. Максимальное количество осадков за сутки 134 мм.</w:t>
      </w:r>
    </w:p>
    <w:p w:rsidR="00673582" w:rsidRDefault="00673582" w:rsidP="00FA5AF6">
      <w:pPr>
        <w:pStyle w:val="03"/>
      </w:pPr>
      <w:bookmarkStart w:id="623" w:name="_Toc487700164"/>
      <w:bookmarkStart w:id="624" w:name="_Toc490553559"/>
      <w:bookmarkStart w:id="625" w:name="_Toc490724433"/>
      <w:r>
        <w:lastRenderedPageBreak/>
        <w:t>2</w:t>
      </w:r>
      <w:r w:rsidRPr="00673582">
        <w:t>.</w:t>
      </w:r>
      <w:r w:rsidR="007D60FD">
        <w:t>3</w:t>
      </w:r>
      <w:r w:rsidRPr="00673582">
        <w:t xml:space="preserve">. Социально-демографический состав и плотность населения муниципального      образования «Город </w:t>
      </w:r>
      <w:r w:rsidRPr="00673582">
        <w:rPr>
          <w:rFonts w:ascii="Times New Roman Полужирный" w:hAnsi="Times New Roman Полужирный"/>
          <w:spacing w:val="-2"/>
        </w:rPr>
        <w:t>Череповец</w:t>
      </w:r>
      <w:r w:rsidRPr="00673582">
        <w:t>»</w:t>
      </w:r>
      <w:bookmarkEnd w:id="623"/>
      <w:bookmarkEnd w:id="624"/>
      <w:bookmarkEnd w:id="625"/>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Демографический потенциал города </w:t>
      </w:r>
      <w:r>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во многом определяет перспективы его развития, создание на его территории условий, необходимых для нормальной жизнедеятельности всех социально-демографических групп населения, экономическое и социальное благополучие и стабильность.</w:t>
      </w:r>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Оценка текущей демографической ситуации и исторически сложившихся тенденций является фундаментом для сценариев развития города </w:t>
      </w:r>
      <w:r>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в том, что касается прогноза численности населения и человеческого потенциала.</w:t>
      </w:r>
    </w:p>
    <w:p w:rsidR="00CF3B95" w:rsidRPr="00CF3B95" w:rsidRDefault="00CF3B95" w:rsidP="00CF3B95">
      <w:pPr>
        <w:widowControl w:val="0"/>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В последние годы в городе </w:t>
      </w:r>
      <w:r>
        <w:rPr>
          <w:rFonts w:ascii="Times New Roman" w:eastAsia="Times New Roman" w:hAnsi="Times New Roman" w:cs="Times New Roman"/>
          <w:lang w:eastAsia="ru-RU"/>
        </w:rPr>
        <w:t>Череповце</w:t>
      </w:r>
      <w:r w:rsidRPr="00CF3B95">
        <w:rPr>
          <w:rFonts w:ascii="Times New Roman" w:eastAsia="Times New Roman" w:hAnsi="Times New Roman" w:cs="Times New Roman"/>
          <w:lang w:eastAsia="ru-RU"/>
        </w:rPr>
        <w:t xml:space="preserve"> отмечена позитивная динамика численности населения. </w:t>
      </w:r>
    </w:p>
    <w:p w:rsidR="00CA3368" w:rsidRPr="00CF3B95" w:rsidRDefault="00CA3368" w:rsidP="00CA3368">
      <w:pPr>
        <w:widowControl w:val="0"/>
        <w:autoSpaceDE/>
        <w:autoSpaceDN/>
        <w:adjustRightInd/>
        <w:ind w:firstLine="709"/>
        <w:jc w:val="both"/>
        <w:rPr>
          <w:rFonts w:ascii="Times New Roman" w:eastAsia="Times New Roman" w:hAnsi="Times New Roman" w:cs="Times New Roman"/>
          <w:iCs/>
          <w:lang w:eastAsia="ru-RU"/>
        </w:rPr>
      </w:pPr>
      <w:r w:rsidRPr="00CF3B95">
        <w:rPr>
          <w:rFonts w:ascii="Times New Roman" w:eastAsia="Times New Roman" w:hAnsi="Times New Roman" w:cs="Times New Roman"/>
          <w:iCs/>
          <w:lang w:eastAsia="ru-RU"/>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CA3368" w:rsidRPr="00CF3B95" w:rsidRDefault="00CA3368" w:rsidP="00CA3368">
      <w:pPr>
        <w:widowControl w:val="0"/>
        <w:ind w:firstLine="709"/>
        <w:jc w:val="both"/>
        <w:outlineLvl w:val="3"/>
        <w:rPr>
          <w:rFonts w:ascii="Times New Roman" w:eastAsia="Times New Roman" w:hAnsi="Times New Roman" w:cs="Times New Roman"/>
          <w:spacing w:val="-2"/>
          <w:lang w:eastAsia="ru-RU"/>
        </w:rPr>
      </w:pPr>
      <w:r w:rsidRPr="00CF3B95">
        <w:rPr>
          <w:rFonts w:ascii="Times New Roman" w:eastAsia="Times New Roman" w:hAnsi="Times New Roman" w:cs="Times New Roman"/>
          <w:spacing w:val="-2"/>
          <w:lang w:eastAsia="ru-RU"/>
        </w:rPr>
        <w:t xml:space="preserve">В связи с продолжающимся процессом урбанизации населения произошел некоторый перелом и в демографических процессах, естественный прирост также имел тенденцию к увеличению. </w:t>
      </w:r>
    </w:p>
    <w:p w:rsidR="00CA3368" w:rsidRPr="00CF3B95" w:rsidRDefault="00CA3368" w:rsidP="00CA3368">
      <w:pPr>
        <w:widowControl w:val="0"/>
        <w:ind w:firstLine="709"/>
        <w:jc w:val="both"/>
        <w:outlineLvl w:val="3"/>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Изменение</w:t>
      </w:r>
      <w:r>
        <w:rPr>
          <w:rFonts w:ascii="Times New Roman" w:eastAsia="Times New Roman" w:hAnsi="Times New Roman" w:cs="Times New Roman"/>
          <w:lang w:eastAsia="ru-RU"/>
        </w:rPr>
        <w:t xml:space="preserve"> численности населения по годам, а также п</w:t>
      </w:r>
      <w:r w:rsidRPr="00CF3B95">
        <w:rPr>
          <w:rFonts w:ascii="Times New Roman" w:eastAsia="Times New Roman" w:hAnsi="Times New Roman" w:cs="Times New Roman"/>
          <w:lang w:eastAsia="ru-RU"/>
        </w:rPr>
        <w:t xml:space="preserve">оказатели естественного и механического движения населения приведены в таблице </w:t>
      </w:r>
      <w:r w:rsidR="00C33664">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Pr="00CF3B95">
        <w:rPr>
          <w:rFonts w:ascii="Times New Roman" w:eastAsia="Times New Roman" w:hAnsi="Times New Roman" w:cs="Times New Roman"/>
          <w:lang w:eastAsia="ru-RU"/>
        </w:rPr>
        <w:t>.</w:t>
      </w:r>
    </w:p>
    <w:p w:rsidR="00CF3B95" w:rsidRPr="00CF3B95" w:rsidRDefault="00CF3B95" w:rsidP="00EF5468">
      <w:pPr>
        <w:pStyle w:val="05"/>
      </w:pPr>
      <w:r w:rsidRPr="00CF3B95">
        <w:t xml:space="preserve">Таблица </w:t>
      </w:r>
      <w:r w:rsidR="00C33664">
        <w:t>2.</w:t>
      </w:r>
      <w:r>
        <w:t>4</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1423"/>
        <w:gridCol w:w="957"/>
        <w:gridCol w:w="957"/>
        <w:gridCol w:w="957"/>
        <w:gridCol w:w="957"/>
        <w:gridCol w:w="957"/>
        <w:gridCol w:w="957"/>
      </w:tblGrid>
      <w:tr w:rsidR="00CA3368" w:rsidRPr="00CA3368" w:rsidTr="00CA3368">
        <w:trPr>
          <w:trHeight w:val="312"/>
          <w:jc w:val="center"/>
        </w:trPr>
        <w:tc>
          <w:tcPr>
            <w:tcW w:w="2865" w:type="dxa"/>
            <w:vMerge w:val="restart"/>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b/>
                <w:bCs/>
                <w:sz w:val="20"/>
                <w:szCs w:val="20"/>
                <w:lang w:eastAsia="ru-RU"/>
              </w:rPr>
              <w:t>Наименование</w:t>
            </w:r>
          </w:p>
        </w:tc>
        <w:tc>
          <w:tcPr>
            <w:tcW w:w="1423" w:type="dxa"/>
            <w:vMerge w:val="restart"/>
            <w:vAlign w:val="center"/>
          </w:tcPr>
          <w:p w:rsidR="00CA3368" w:rsidRPr="00CF3B95" w:rsidRDefault="00CA3368" w:rsidP="00CA3368">
            <w:pPr>
              <w:widowControl w:val="0"/>
              <w:ind w:left="-57"/>
              <w:jc w:val="center"/>
              <w:rPr>
                <w:rFonts w:ascii="Times New Roman" w:eastAsia="Times New Roman" w:hAnsi="Times New Roman" w:cs="Times New Roman"/>
                <w:b/>
                <w:sz w:val="20"/>
                <w:szCs w:val="20"/>
                <w:lang w:eastAsia="ru-RU"/>
              </w:rPr>
            </w:pPr>
            <w:r w:rsidRPr="00CF3B95">
              <w:rPr>
                <w:rFonts w:ascii="Times New Roman" w:eastAsia="Times New Roman" w:hAnsi="Times New Roman" w:cs="Times New Roman"/>
                <w:b/>
                <w:sz w:val="20"/>
                <w:szCs w:val="20"/>
                <w:lang w:eastAsia="ru-RU"/>
              </w:rPr>
              <w:t>Единица</w:t>
            </w:r>
          </w:p>
          <w:p w:rsidR="00CA3368" w:rsidRPr="00CA3368" w:rsidRDefault="00CA3368" w:rsidP="00CA3368">
            <w:pPr>
              <w:widowControl w:val="0"/>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b/>
                <w:sz w:val="20"/>
                <w:szCs w:val="20"/>
                <w:lang w:eastAsia="ru-RU"/>
              </w:rPr>
              <w:t>измерения</w:t>
            </w:r>
          </w:p>
        </w:tc>
        <w:tc>
          <w:tcPr>
            <w:tcW w:w="5742" w:type="dxa"/>
            <w:gridSpan w:val="6"/>
            <w:vAlign w:val="center"/>
          </w:tcPr>
          <w:p w:rsidR="00CA3368" w:rsidRPr="00CF3B95" w:rsidRDefault="00CA3368" w:rsidP="00CF3B95">
            <w:pPr>
              <w:widowControl w:val="0"/>
              <w:ind w:left="-57" w:right="-57"/>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Значения показателей по годам (на 1 января)</w:t>
            </w:r>
          </w:p>
        </w:tc>
      </w:tr>
      <w:tr w:rsidR="00CA3368" w:rsidRPr="00CA3368" w:rsidTr="00CA3368">
        <w:trPr>
          <w:jc w:val="center"/>
        </w:trPr>
        <w:tc>
          <w:tcPr>
            <w:tcW w:w="2865" w:type="dxa"/>
            <w:vMerge/>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p>
        </w:tc>
        <w:tc>
          <w:tcPr>
            <w:tcW w:w="1423" w:type="dxa"/>
            <w:vMerge/>
            <w:vAlign w:val="center"/>
          </w:tcPr>
          <w:p w:rsidR="00CA3368" w:rsidRPr="00CA3368" w:rsidRDefault="00CA3368" w:rsidP="00CA3368">
            <w:pPr>
              <w:widowControl w:val="0"/>
              <w:jc w:val="center"/>
              <w:rPr>
                <w:rFonts w:ascii="Times New Roman" w:eastAsia="Times New Roman" w:hAnsi="Times New Roman" w:cs="Times New Roman"/>
                <w:sz w:val="20"/>
                <w:szCs w:val="20"/>
                <w:lang w:eastAsia="ru-RU"/>
              </w:rPr>
            </w:pP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2011</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2012</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2013</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2014</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2015</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2016</w:t>
            </w:r>
          </w:p>
        </w:tc>
      </w:tr>
      <w:tr w:rsidR="00CA3368" w:rsidRPr="00CA3368" w:rsidTr="00CA3368">
        <w:trPr>
          <w:jc w:val="center"/>
        </w:trPr>
        <w:tc>
          <w:tcPr>
            <w:tcW w:w="2865" w:type="dxa"/>
            <w:vAlign w:val="center"/>
          </w:tcPr>
          <w:p w:rsidR="00CA3368" w:rsidRPr="00CF3B95" w:rsidRDefault="00CA3368"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z w:val="20"/>
                <w:szCs w:val="20"/>
                <w:lang w:eastAsia="ru-RU"/>
              </w:rPr>
              <w:t>Численность населения</w:t>
            </w:r>
          </w:p>
        </w:tc>
        <w:tc>
          <w:tcPr>
            <w:tcW w:w="1423" w:type="dxa"/>
            <w:vAlign w:val="center"/>
          </w:tcPr>
          <w:p w:rsidR="00CA3368" w:rsidRPr="00CA3368" w:rsidRDefault="00CA3368" w:rsidP="00CA3368">
            <w:pPr>
              <w:widowControl w:val="0"/>
              <w:ind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312 903</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314 646</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315 738</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316 758</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318 107</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318 536</w:t>
            </w:r>
          </w:p>
        </w:tc>
      </w:tr>
      <w:tr w:rsidR="00CA3368" w:rsidRPr="00CA3368" w:rsidTr="00CA3368">
        <w:trPr>
          <w:jc w:val="center"/>
        </w:trPr>
        <w:tc>
          <w:tcPr>
            <w:tcW w:w="2865" w:type="dxa"/>
            <w:vAlign w:val="center"/>
          </w:tcPr>
          <w:p w:rsidR="00CA3368" w:rsidRPr="00CA3368" w:rsidRDefault="00CA3368"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4"/>
                <w:sz w:val="20"/>
                <w:szCs w:val="20"/>
                <w:lang w:eastAsia="ru-RU"/>
              </w:rPr>
              <w:t>Миграционный прирост</w:t>
            </w:r>
          </w:p>
        </w:tc>
        <w:tc>
          <w:tcPr>
            <w:tcW w:w="1423" w:type="dxa"/>
            <w:vAlign w:val="center"/>
          </w:tcPr>
          <w:p w:rsidR="00CA3368" w:rsidRPr="00CA3368" w:rsidRDefault="00CA3368" w:rsidP="00CA3368">
            <w:pPr>
              <w:widowControl w:val="0"/>
              <w:ind w:left="-57"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1766</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1239</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-140</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30</w:t>
            </w:r>
          </w:p>
        </w:tc>
      </w:tr>
      <w:tr w:rsidR="00982640" w:rsidRPr="00CA3368" w:rsidTr="00CA3368">
        <w:trPr>
          <w:jc w:val="center"/>
        </w:trPr>
        <w:tc>
          <w:tcPr>
            <w:tcW w:w="2865" w:type="dxa"/>
            <w:vAlign w:val="center"/>
          </w:tcPr>
          <w:p w:rsidR="00982640" w:rsidRPr="00CA3368" w:rsidRDefault="00982640"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4"/>
                <w:sz w:val="20"/>
                <w:szCs w:val="20"/>
                <w:lang w:eastAsia="ru-RU"/>
              </w:rPr>
              <w:t>Естественный прирост</w:t>
            </w:r>
          </w:p>
        </w:tc>
        <w:tc>
          <w:tcPr>
            <w:tcW w:w="1423" w:type="dxa"/>
            <w:vAlign w:val="center"/>
          </w:tcPr>
          <w:p w:rsidR="00982640" w:rsidRPr="00CA3368" w:rsidRDefault="00982640" w:rsidP="00CA3368">
            <w:pPr>
              <w:widowControl w:val="0"/>
              <w:ind w:left="-57"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982640"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57" w:type="dxa"/>
            <w:shd w:val="clear" w:color="auto" w:fill="auto"/>
            <w:vAlign w:val="center"/>
          </w:tcPr>
          <w:p w:rsidR="00982640" w:rsidRPr="00CA3368" w:rsidRDefault="00982640" w:rsidP="00F66ECA">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222</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110</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569</w:t>
            </w:r>
          </w:p>
        </w:tc>
        <w:tc>
          <w:tcPr>
            <w:tcW w:w="957" w:type="dxa"/>
            <w:shd w:val="clear" w:color="auto" w:fill="auto"/>
            <w:vAlign w:val="center"/>
          </w:tcPr>
          <w:p w:rsidR="00982640"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290</w:t>
            </w:r>
          </w:p>
        </w:tc>
      </w:tr>
    </w:tbl>
    <w:p w:rsidR="007C384D" w:rsidRDefault="00CF3B95" w:rsidP="007C384D">
      <w:pPr>
        <w:pStyle w:val="07"/>
        <w:rPr>
          <w:rStyle w:val="070"/>
        </w:rPr>
      </w:pPr>
      <w:r w:rsidRPr="007C384D">
        <w:rPr>
          <w:rStyle w:val="070"/>
        </w:rPr>
        <w:t>Примечание:</w:t>
      </w:r>
    </w:p>
    <w:p w:rsidR="00CF3B95" w:rsidRPr="007C384D" w:rsidRDefault="00CF3B95" w:rsidP="007C384D">
      <w:pPr>
        <w:pStyle w:val="08"/>
        <w:rPr>
          <w:rStyle w:val="080"/>
        </w:rPr>
      </w:pPr>
      <w:r w:rsidRPr="007C384D">
        <w:rPr>
          <w:rStyle w:val="080"/>
        </w:rPr>
        <w:t xml:space="preserve">Показатели численности населения (в том числе миграционного и естественного прироста) города </w:t>
      </w:r>
      <w:r w:rsidR="00CA3368" w:rsidRPr="007C384D">
        <w:rPr>
          <w:rStyle w:val="080"/>
        </w:rPr>
        <w:t xml:space="preserve">Череповца </w:t>
      </w:r>
      <w:r w:rsidRPr="007C384D">
        <w:rPr>
          <w:rStyle w:val="080"/>
        </w:rPr>
        <w:t xml:space="preserve"> получены с официального сайта территориального органа Федеральной службы государственной статистики по Вологодской области (http://vologdastat.gks.ru, раздел: Официальная статистика / Базы данных / База данных показателей муниципальных образований / Население).</w:t>
      </w:r>
    </w:p>
    <w:p w:rsidR="00CF3B95" w:rsidRPr="00CF3B95" w:rsidRDefault="00CF3B95" w:rsidP="00CF3B95">
      <w:pPr>
        <w:widowControl w:val="0"/>
        <w:ind w:firstLine="709"/>
        <w:jc w:val="both"/>
        <w:outlineLvl w:val="3"/>
        <w:rPr>
          <w:rFonts w:ascii="Times New Roman" w:eastAsia="Times New Roman" w:hAnsi="Times New Roman" w:cs="Times New Roman"/>
          <w:lang w:eastAsia="ru-RU"/>
        </w:rPr>
      </w:pPr>
    </w:p>
    <w:p w:rsidR="00CF3B95" w:rsidRPr="00CF3B95" w:rsidRDefault="00CF3B95" w:rsidP="00CF3B95">
      <w:pPr>
        <w:widowControl w:val="0"/>
        <w:ind w:firstLine="709"/>
        <w:jc w:val="both"/>
        <w:outlineLvl w:val="3"/>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Численность населения города </w:t>
      </w:r>
      <w:r w:rsidR="00982640">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на 01.01.2016 </w:t>
      </w:r>
      <w:r w:rsidR="00A71CF9">
        <w:rPr>
          <w:rFonts w:ascii="Times New Roman" w:eastAsia="Times New Roman" w:hAnsi="Times New Roman" w:cs="Times New Roman"/>
          <w:lang w:eastAsia="ru-RU"/>
        </w:rPr>
        <w:t xml:space="preserve">г. </w:t>
      </w:r>
      <w:r w:rsidRPr="00CF3B95">
        <w:rPr>
          <w:rFonts w:ascii="Times New Roman" w:eastAsia="Times New Roman" w:hAnsi="Times New Roman" w:cs="Times New Roman"/>
          <w:lang w:eastAsia="ru-RU"/>
        </w:rPr>
        <w:t>составила 3</w:t>
      </w:r>
      <w:r w:rsidR="00982640">
        <w:rPr>
          <w:rFonts w:ascii="Times New Roman" w:eastAsia="Times New Roman" w:hAnsi="Times New Roman" w:cs="Times New Roman"/>
          <w:lang w:eastAsia="ru-RU"/>
        </w:rPr>
        <w:t>18</w:t>
      </w:r>
      <w:r w:rsidRPr="00CF3B95">
        <w:rPr>
          <w:rFonts w:ascii="Times New Roman" w:eastAsia="Times New Roman" w:hAnsi="Times New Roman" w:cs="Times New Roman"/>
          <w:lang w:eastAsia="ru-RU"/>
        </w:rPr>
        <w:t> </w:t>
      </w:r>
      <w:r w:rsidR="00982640">
        <w:rPr>
          <w:rFonts w:ascii="Times New Roman" w:eastAsia="Times New Roman" w:hAnsi="Times New Roman" w:cs="Times New Roman"/>
          <w:lang w:eastAsia="ru-RU"/>
        </w:rPr>
        <w:t>536</w:t>
      </w:r>
      <w:r w:rsidRPr="00CF3B95">
        <w:rPr>
          <w:rFonts w:ascii="Times New Roman" w:eastAsia="Times New Roman" w:hAnsi="Times New Roman" w:cs="Times New Roman"/>
          <w:lang w:eastAsia="ru-RU"/>
        </w:rPr>
        <w:t xml:space="preserve"> человек. По сравнению с абсолютным большинством российских городов в разных регионах России, ситуация в </w:t>
      </w:r>
      <w:r w:rsidR="00982640">
        <w:rPr>
          <w:rFonts w:ascii="Times New Roman" w:eastAsia="Times New Roman" w:hAnsi="Times New Roman" w:cs="Times New Roman"/>
          <w:lang w:eastAsia="ru-RU"/>
        </w:rPr>
        <w:t>Череповце</w:t>
      </w:r>
      <w:r w:rsidRPr="00CF3B95">
        <w:rPr>
          <w:rFonts w:ascii="Times New Roman" w:eastAsia="Times New Roman" w:hAnsi="Times New Roman" w:cs="Times New Roman"/>
          <w:lang w:eastAsia="ru-RU"/>
        </w:rPr>
        <w:t xml:space="preserve"> по демографическим показателям более благоприятна. С 201</w:t>
      </w:r>
      <w:r w:rsidR="00982640">
        <w:rPr>
          <w:rFonts w:ascii="Times New Roman" w:eastAsia="Times New Roman" w:hAnsi="Times New Roman" w:cs="Times New Roman"/>
          <w:lang w:eastAsia="ru-RU"/>
        </w:rPr>
        <w:t>1</w:t>
      </w:r>
      <w:r w:rsidRPr="00CF3B95">
        <w:rPr>
          <w:rFonts w:ascii="Times New Roman" w:eastAsia="Times New Roman" w:hAnsi="Times New Roman" w:cs="Times New Roman"/>
          <w:lang w:eastAsia="ru-RU"/>
        </w:rPr>
        <w:t xml:space="preserve"> года по 2016 год динамика изменения численности населения </w:t>
      </w:r>
      <w:r w:rsidR="00982640">
        <w:rPr>
          <w:rFonts w:ascii="Times New Roman" w:eastAsia="Times New Roman" w:hAnsi="Times New Roman" w:cs="Times New Roman"/>
          <w:lang w:eastAsia="ru-RU"/>
        </w:rPr>
        <w:t>городского округа</w:t>
      </w:r>
      <w:r w:rsidRPr="00CF3B95">
        <w:rPr>
          <w:rFonts w:ascii="Times New Roman" w:eastAsia="Times New Roman" w:hAnsi="Times New Roman" w:cs="Times New Roman"/>
          <w:lang w:eastAsia="ru-RU"/>
        </w:rPr>
        <w:t xml:space="preserve"> является положительной, прирост составил </w:t>
      </w:r>
      <w:r w:rsidR="00982640">
        <w:rPr>
          <w:rFonts w:ascii="Times New Roman" w:eastAsia="Times New Roman" w:hAnsi="Times New Roman" w:cs="Times New Roman"/>
          <w:lang w:eastAsia="ru-RU"/>
        </w:rPr>
        <w:t>5 633</w:t>
      </w:r>
      <w:r w:rsidRPr="00CF3B95">
        <w:rPr>
          <w:rFonts w:ascii="Times New Roman" w:eastAsia="Times New Roman" w:hAnsi="Times New Roman" w:cs="Times New Roman"/>
          <w:lang w:eastAsia="ru-RU"/>
        </w:rPr>
        <w:t xml:space="preserve"> человек или в среднем </w:t>
      </w:r>
      <w:r w:rsidR="00982640">
        <w:rPr>
          <w:rFonts w:ascii="Times New Roman" w:eastAsia="Times New Roman" w:hAnsi="Times New Roman" w:cs="Times New Roman"/>
          <w:lang w:eastAsia="ru-RU"/>
        </w:rPr>
        <w:t>1 127</w:t>
      </w:r>
      <w:r w:rsidRPr="00CF3B95">
        <w:rPr>
          <w:rFonts w:ascii="Times New Roman" w:eastAsia="Times New Roman" w:hAnsi="Times New Roman" w:cs="Times New Roman"/>
          <w:lang w:eastAsia="ru-RU"/>
        </w:rPr>
        <w:t xml:space="preserve"> чел./год. </w:t>
      </w:r>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982640" w:rsidRPr="00982640" w:rsidRDefault="00982640" w:rsidP="00982640">
      <w:pPr>
        <w:pStyle w:val="011"/>
      </w:pPr>
      <w:r w:rsidRPr="00982640">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мэрией </w:t>
      </w:r>
      <w:r w:rsidR="00F23C62">
        <w:t>Череповца</w:t>
      </w:r>
      <w:r w:rsidRPr="00982640">
        <w:t>, перспективное развитие существующих и новых отраслей промышленности, а так же туризма и отраслей обслуживания на территории городского округа проектная численность населения на первую очередь (20</w:t>
      </w:r>
      <w:r w:rsidR="00F23C62">
        <w:t>25</w:t>
      </w:r>
      <w:r w:rsidRPr="00982640">
        <w:t xml:space="preserve"> год) и расчетный срок (2035 год) принимается по оптимистичному варианту на основе фактической статистической численности населения на 01.01.2016 с учетом динамики роста численности населения за счет улучшения демографической ситуации (в рамках проводимой демографической политики на федеральном и региональном уровнях) и за счет проведения эффективной миграционной политики (в части стимулирования трудовой миграции).</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Для расчета удельных показателей, приведенных в нормативах, численность населения</w:t>
      </w:r>
      <w:r w:rsidR="008C12EF">
        <w:rPr>
          <w:rFonts w:ascii="Times New Roman" w:hAnsi="Times New Roman" w:cs="Times New Roman"/>
          <w:lang w:eastAsia="ar-SA"/>
        </w:rPr>
        <w:t xml:space="preserve"> </w:t>
      </w:r>
      <w:r w:rsidR="00F23C62" w:rsidRPr="00287DE0">
        <w:rPr>
          <w:rFonts w:ascii="Times New Roman" w:hAnsi="Times New Roman" w:cs="Times New Roman"/>
          <w:bCs/>
          <w:szCs w:val="26"/>
        </w:rPr>
        <w:t>в соответствии с Генеральным планом муниципального образования «Город Череповец»</w:t>
      </w:r>
      <w:r w:rsidR="008C12EF">
        <w:rPr>
          <w:rFonts w:ascii="Times New Roman" w:hAnsi="Times New Roman" w:cs="Times New Roman"/>
          <w:bCs/>
          <w:szCs w:val="26"/>
        </w:rPr>
        <w:t xml:space="preserve"> </w:t>
      </w:r>
      <w:r w:rsidRPr="00743EB4">
        <w:rPr>
          <w:rFonts w:ascii="Times New Roman" w:hAnsi="Times New Roman" w:cs="Times New Roman"/>
          <w:lang w:eastAsia="ar-SA"/>
        </w:rPr>
        <w:t>принята:</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lastRenderedPageBreak/>
        <w:t xml:space="preserve">- на исходный период (2016 год) – </w:t>
      </w:r>
      <w:r w:rsidR="00F23C62">
        <w:rPr>
          <w:rFonts w:ascii="Times New Roman" w:hAnsi="Times New Roman" w:cs="Times New Roman"/>
          <w:lang w:eastAsia="ar-SA"/>
        </w:rPr>
        <w:t>318,5</w:t>
      </w:r>
      <w:r w:rsidRPr="00743EB4">
        <w:rPr>
          <w:rFonts w:ascii="Times New Roman" w:hAnsi="Times New Roman" w:cs="Times New Roman"/>
          <w:lang w:eastAsia="ar-SA"/>
        </w:rPr>
        <w:t xml:space="preserve"> тыс. чел., </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на первую очередь (202</w:t>
      </w:r>
      <w:r w:rsidR="00F23C62">
        <w:rPr>
          <w:rFonts w:ascii="Times New Roman" w:hAnsi="Times New Roman" w:cs="Times New Roman"/>
          <w:lang w:eastAsia="ar-SA"/>
        </w:rPr>
        <w:t>5</w:t>
      </w:r>
      <w:r w:rsidRPr="00743EB4">
        <w:rPr>
          <w:rFonts w:ascii="Times New Roman" w:hAnsi="Times New Roman" w:cs="Times New Roman"/>
          <w:lang w:eastAsia="ar-SA"/>
        </w:rPr>
        <w:t xml:space="preserve"> год) – </w:t>
      </w:r>
      <w:r w:rsidR="00F23C62">
        <w:rPr>
          <w:rFonts w:ascii="Times New Roman" w:hAnsi="Times New Roman" w:cs="Times New Roman"/>
          <w:lang w:eastAsia="ar-SA"/>
        </w:rPr>
        <w:t>324,0</w:t>
      </w:r>
      <w:r w:rsidRPr="00743EB4">
        <w:rPr>
          <w:rFonts w:ascii="Times New Roman" w:hAnsi="Times New Roman" w:cs="Times New Roman"/>
          <w:lang w:eastAsia="ar-SA"/>
        </w:rPr>
        <w:t xml:space="preserve"> тыс. чел.,</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xml:space="preserve">- на расчетный срок (2035 год) – </w:t>
      </w:r>
      <w:r w:rsidR="00F23C62">
        <w:rPr>
          <w:rFonts w:ascii="Times New Roman" w:hAnsi="Times New Roman" w:cs="Times New Roman"/>
          <w:lang w:eastAsia="ar-SA"/>
        </w:rPr>
        <w:t>340</w:t>
      </w:r>
      <w:r w:rsidRPr="00743EB4">
        <w:rPr>
          <w:rFonts w:ascii="Times New Roman" w:hAnsi="Times New Roman" w:cs="Times New Roman"/>
          <w:lang w:eastAsia="ar-SA"/>
        </w:rPr>
        <w:t xml:space="preserve">,0 тыс. чел. </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На момент корректировки генерального плана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982640" w:rsidRPr="00743EB4" w:rsidRDefault="00982640" w:rsidP="00982640">
      <w:pPr>
        <w:pStyle w:val="ConsNormal"/>
        <w:tabs>
          <w:tab w:val="left" w:pos="8732"/>
        </w:tabs>
        <w:ind w:right="0" w:firstLine="709"/>
        <w:jc w:val="both"/>
        <w:rPr>
          <w:rFonts w:ascii="Times New Roman" w:hAnsi="Times New Roman" w:cs="Times New Roman"/>
        </w:rPr>
      </w:pPr>
      <w:r w:rsidRPr="00743EB4">
        <w:rPr>
          <w:rFonts w:ascii="Times New Roman" w:hAnsi="Times New Roman" w:cs="Times New Roman"/>
        </w:rPr>
        <w:t xml:space="preserve">Плотность населения города </w:t>
      </w:r>
      <w:r w:rsidR="00F23C62">
        <w:rPr>
          <w:rFonts w:ascii="Times New Roman" w:hAnsi="Times New Roman" w:cs="Times New Roman"/>
        </w:rPr>
        <w:t>Череповца</w:t>
      </w:r>
      <w:r w:rsidRPr="00743EB4">
        <w:rPr>
          <w:rFonts w:ascii="Times New Roman" w:hAnsi="Times New Roman" w:cs="Times New Roman"/>
        </w:rPr>
        <w:t xml:space="preserve"> по состоянию на 01.01.2016 составляет 2 </w:t>
      </w:r>
      <w:r w:rsidR="00F23C62">
        <w:rPr>
          <w:rFonts w:ascii="Times New Roman" w:hAnsi="Times New Roman" w:cs="Times New Roman"/>
        </w:rPr>
        <w:t>632,53</w:t>
      </w:r>
      <w:r w:rsidRPr="00743EB4">
        <w:rPr>
          <w:rFonts w:ascii="Times New Roman" w:hAnsi="Times New Roman" w:cs="Times New Roman"/>
        </w:rPr>
        <w:t xml:space="preserve"> чел./км</w:t>
      </w:r>
      <w:r w:rsidRPr="00743EB4">
        <w:rPr>
          <w:rFonts w:ascii="Times New Roman" w:hAnsi="Times New Roman" w:cs="Times New Roman"/>
          <w:vertAlign w:val="superscript"/>
        </w:rPr>
        <w:t>2</w:t>
      </w:r>
      <w:r w:rsidRPr="00743EB4">
        <w:rPr>
          <w:rFonts w:ascii="Times New Roman" w:hAnsi="Times New Roman" w:cs="Times New Roman"/>
        </w:rPr>
        <w:t xml:space="preserve">. </w:t>
      </w:r>
    </w:p>
    <w:p w:rsidR="00BA3A43" w:rsidRPr="00BA3A43" w:rsidRDefault="00BA3A43" w:rsidP="00BA3A43">
      <w:pPr>
        <w:pStyle w:val="011"/>
      </w:pPr>
      <w:r w:rsidRPr="00743EB4">
        <w:rPr>
          <w:bCs/>
        </w:rPr>
        <w:t xml:space="preserve">Учитывая характеристику муниципального образования «Город </w:t>
      </w:r>
      <w:r w:rsidR="00F23C62">
        <w:rPr>
          <w:bCs/>
        </w:rPr>
        <w:t>Череповец</w:t>
      </w:r>
      <w:r w:rsidRPr="00743EB4">
        <w:rPr>
          <w:bCs/>
        </w:rPr>
        <w:t>»</w:t>
      </w:r>
      <w:r>
        <w:rPr>
          <w:bCs/>
        </w:rPr>
        <w:t>, природно-</w:t>
      </w:r>
      <w:r w:rsidRPr="00BA3A43">
        <w:t xml:space="preserve">климатические условия, демографический потенциал, роль в системе расселения в сфере обслуживания (полифункционального центра, в том числе регионального (областного), межрайонного, общегородского) и локальных центров на территории жилых районов, кварталов (микрорайонов) городского округа), историко-культурный потенциал города, </w:t>
      </w:r>
      <w:r w:rsidR="00F23C62" w:rsidRPr="006F6BF3">
        <w:t>Стратеги</w:t>
      </w:r>
      <w:r w:rsidR="00F23C62">
        <w:t>и</w:t>
      </w:r>
      <w:r w:rsidR="00F23C62" w:rsidRPr="006F6BF3">
        <w:t xml:space="preserve"> развития города Череповца до 2022 года «Череповец-город возможностей»</w:t>
      </w:r>
      <w:r w:rsidR="008C12EF">
        <w:t xml:space="preserve"> </w:t>
      </w:r>
      <w:r w:rsidRPr="00BA3A43">
        <w:t xml:space="preserve">и других ведомственных муниципальных стратегий и программ по различным направлениям в Нормативах градостроительного проектирования муниципального образования «Город </w:t>
      </w:r>
      <w:r w:rsidR="00F23C62">
        <w:t>Череповец</w:t>
      </w:r>
      <w:r w:rsidRPr="00BA3A43">
        <w:t>» приведены и обоснованы расчетные показатели с учетом вышеперечисленных факторов.</w:t>
      </w:r>
    </w:p>
    <w:p w:rsidR="00673582" w:rsidRPr="00673582" w:rsidRDefault="00673582" w:rsidP="005B4476">
      <w:pPr>
        <w:pStyle w:val="02"/>
      </w:pPr>
      <w:bookmarkStart w:id="626" w:name="_Toc487700165"/>
      <w:bookmarkStart w:id="627" w:name="_Toc490553560"/>
      <w:bookmarkStart w:id="628" w:name="_Toc490724434"/>
      <w:r w:rsidRPr="00B15718">
        <w:t xml:space="preserve">3. </w:t>
      </w:r>
      <w:r w:rsidR="005B4476">
        <w:t>АНАЛИЗ СТРАТЕГИИ РАЗВИТИЯ ГОРОДА ЧЕРЕПОВЦА ДО 2022 ГОДА «ЧЕРЕПОВЕЦ – ГОРОД ВОЗМОЖНОСТЕЙ» И МУНИЦИПАЛЬНЫХ ПРОГРАММ ПО РАЗЛИЧНЫМ НАПРАВЛЕНИЯМ В ЦЕЛЯХ ВЫЯВЛЕНИЯ ПОКАЗАТЕЛЕЙ, КОТОРЫЕ НЕОБХОДИМО УЧИТЫВАТЬ В НОРМАТИВАХ ГРАДОСТРОИТЕЛЬНОГО ПРОЕКТИРОВАНИЯ МУНИЦИПАЛЬНОГО ОБРАЗОВАНИЯ «ГОРОД ЧЕРЕПОВЕЦ»</w:t>
      </w:r>
      <w:bookmarkEnd w:id="626"/>
      <w:bookmarkEnd w:id="627"/>
      <w:bookmarkEnd w:id="628"/>
    </w:p>
    <w:p w:rsidR="008D47E9" w:rsidRDefault="007719FF" w:rsidP="007719FF">
      <w:pPr>
        <w:pStyle w:val="011"/>
      </w:pPr>
      <w:r>
        <w:t xml:space="preserve">Элементом системы муниципального планирования является </w:t>
      </w:r>
      <w:r w:rsidRPr="006F6BF3">
        <w:t>Стратегия развития города Череповца до 2022 года «Череповец-город возможно</w:t>
      </w:r>
      <w:r>
        <w:t xml:space="preserve">стей» (далее – Стратегия), </w:t>
      </w:r>
      <w:r w:rsidRPr="006F6BF3">
        <w:t xml:space="preserve">утверждена </w:t>
      </w:r>
      <w:r>
        <w:t>п</w:t>
      </w:r>
      <w:r w:rsidRPr="006F6BF3">
        <w:t xml:space="preserve">остановлением мэрии г. Череповца от </w:t>
      </w:r>
      <w:r>
        <w:t>08.07.</w:t>
      </w:r>
      <w:r w:rsidRPr="006F6BF3">
        <w:t xml:space="preserve">2013 г. </w:t>
      </w:r>
      <w:r>
        <w:t xml:space="preserve"> №</w:t>
      </w:r>
      <w:r w:rsidRPr="006F6BF3">
        <w:t xml:space="preserve"> 3147</w:t>
      </w:r>
      <w:r>
        <w:t xml:space="preserve">. Этот ключевой документ стратегического управления – важный шаг в определении места города Череповца в современном динамично меняющемся мире, который позволит городу самоопределиться, наметить путь развития, учитывающий культурно-историческое наследие и требования нового тысячелетия. Стратегия содержит научно обоснованную систему целей и задач долгосрочного социально-экономического развития муниципального образования «Город Череповец», направленных на повышение уровня благосостояния и качества жизни населения на территории городского округа. </w:t>
      </w:r>
      <w:r w:rsidR="008D47E9">
        <w:t xml:space="preserve">Стратегическая цель развития города до 2022 года: Череповец – благополучный, экономически развитый город. </w:t>
      </w:r>
    </w:p>
    <w:p w:rsidR="007719FF" w:rsidRDefault="007719FF" w:rsidP="007719FF">
      <w:pPr>
        <w:pStyle w:val="011"/>
      </w:pPr>
      <w:r>
        <w:t xml:space="preserve">Кроме Стратегии в городском округе был разработан ряд программных документов, в том числе комплекс муниципальных программ подразделений </w:t>
      </w:r>
      <w:r w:rsidR="00805433">
        <w:t>мэрии</w:t>
      </w:r>
      <w:r>
        <w:t xml:space="preserve"> горо</w:t>
      </w:r>
      <w:r w:rsidR="00EE339F">
        <w:t>да Череповца</w:t>
      </w:r>
      <w:r>
        <w:t>, охватывающий все сферы жизнедеятельности городского округа (социально-экономическое развитие, обеспечение населения жильем, ликвидация аварийного жилья, обеспечение организациями дошкольного и школьного образования, укрепление материально-технической базы учреждений социальной сферы, развитие промышленности, жилищно-коммунального комплекса, развитие инженерной и транспортной инфраструктур, решение экологических проблем, безопасности жизнедеятельности населения и другие), в том числе:</w:t>
      </w:r>
    </w:p>
    <w:p w:rsidR="00EE339F" w:rsidRDefault="00EE339F" w:rsidP="007C384D">
      <w:pPr>
        <w:pStyle w:val="04"/>
      </w:pPr>
      <w:r>
        <w:t xml:space="preserve">«Развитие образования» на 2013-2022 годы»; </w:t>
      </w:r>
    </w:p>
    <w:p w:rsidR="00EE339F" w:rsidRDefault="00EE339F" w:rsidP="007C384D">
      <w:pPr>
        <w:pStyle w:val="04"/>
      </w:pPr>
      <w:r>
        <w:t xml:space="preserve">«Создание условий для развития физической культуры и спорта в городе Череповце» на 2013-2022 годы»; </w:t>
      </w:r>
    </w:p>
    <w:p w:rsidR="00EE339F" w:rsidRDefault="00EE339F" w:rsidP="007C384D">
      <w:pPr>
        <w:pStyle w:val="04"/>
      </w:pPr>
      <w:r>
        <w:t>«Социальная поддержка граждан» на 2014-2019 годы»;</w:t>
      </w:r>
    </w:p>
    <w:p w:rsidR="00EE339F" w:rsidRDefault="00EE339F" w:rsidP="007C384D">
      <w:pPr>
        <w:pStyle w:val="04"/>
      </w:pPr>
      <w:r>
        <w:t xml:space="preserve">«Развитие культуры и туризма в городе Череповце» на 2016-2022 годы»; </w:t>
      </w:r>
    </w:p>
    <w:p w:rsidR="00EE339F" w:rsidRDefault="00EE339F" w:rsidP="007C384D">
      <w:pPr>
        <w:pStyle w:val="04"/>
      </w:pPr>
      <w:r>
        <w:t>«Содействие развитию институтов гражданского общества и информационной открытости органов местного самоуправления в городе Череповце» на 2014-2019 годы»;</w:t>
      </w:r>
    </w:p>
    <w:p w:rsidR="00EE339F" w:rsidRDefault="00EE339F" w:rsidP="007C384D">
      <w:pPr>
        <w:pStyle w:val="04"/>
      </w:pPr>
      <w:r>
        <w:t>«Развитие молодежной политики» на 2013-2019 годы»;</w:t>
      </w:r>
    </w:p>
    <w:p w:rsidR="00EE339F" w:rsidRDefault="00EE339F" w:rsidP="007C384D">
      <w:pPr>
        <w:pStyle w:val="04"/>
      </w:pPr>
      <w:r>
        <w:lastRenderedPageBreak/>
        <w:t>«Совершенствование муниципального управления в городе Череповце» на 2014-2019 годы»;</w:t>
      </w:r>
    </w:p>
    <w:p w:rsidR="00EE339F" w:rsidRDefault="00EE339F" w:rsidP="007C384D">
      <w:pPr>
        <w:pStyle w:val="04"/>
      </w:pPr>
      <w:r>
        <w:t>«Развитие городского общественного транспорта» на 2014-2017 годы»;</w:t>
      </w:r>
    </w:p>
    <w:p w:rsidR="00EE339F" w:rsidRDefault="00EE339F" w:rsidP="007C384D">
      <w:pPr>
        <w:pStyle w:val="04"/>
      </w:pPr>
      <w:r>
        <w:t xml:space="preserve">«Обеспечение законности, правопорядка и общественной безопасности в городе Череповце» на 2014-2020 годы»; </w:t>
      </w:r>
    </w:p>
    <w:p w:rsidR="00EE339F" w:rsidRDefault="00EE339F" w:rsidP="007C384D">
      <w:pPr>
        <w:pStyle w:val="04"/>
      </w:pPr>
      <w:r>
        <w:t xml:space="preserve">«Энергосбережение и повышение энергетической эффективности на территории муниципального образования «Город Череповец» на 2014-2019 годы»; </w:t>
      </w:r>
    </w:p>
    <w:p w:rsidR="00EE339F" w:rsidRDefault="00EE339F" w:rsidP="007C384D">
      <w:pPr>
        <w:pStyle w:val="04"/>
      </w:pPr>
      <w:r>
        <w:t>«Развитие жилищно-коммунального хозяйства города Череповца» на 2014-2019 годы»;</w:t>
      </w:r>
    </w:p>
    <w:p w:rsidR="00C33664" w:rsidRDefault="00EE339F" w:rsidP="007C384D">
      <w:pPr>
        <w:pStyle w:val="04"/>
      </w:pPr>
      <w:r>
        <w:t>«</w:t>
      </w:r>
      <w:proofErr w:type="spellStart"/>
      <w:r>
        <w:t>iCity</w:t>
      </w:r>
      <w:proofErr w:type="spellEnd"/>
      <w:r>
        <w:t xml:space="preserve"> – Современные информационные технологии г. Череповца» на 2014-2020 годы»; </w:t>
      </w:r>
    </w:p>
    <w:p w:rsidR="00EE339F" w:rsidRDefault="00EE339F" w:rsidP="007C384D">
      <w:pPr>
        <w:pStyle w:val="04"/>
      </w:pPr>
      <w:r>
        <w:t xml:space="preserve">«Охрана окружающей среды» на 2013-2022 годы»; </w:t>
      </w:r>
    </w:p>
    <w:p w:rsidR="00EE339F" w:rsidRDefault="00EE339F" w:rsidP="007C384D">
      <w:pPr>
        <w:pStyle w:val="04"/>
      </w:pPr>
      <w:r>
        <w:t xml:space="preserve">«Развитие системы комплексной безопасности жизнедеятельности населения города» на 2014-2019 годы»; </w:t>
      </w:r>
    </w:p>
    <w:p w:rsidR="00EE339F" w:rsidRDefault="00EE339F" w:rsidP="007C384D">
      <w:pPr>
        <w:pStyle w:val="04"/>
      </w:pPr>
      <w:r>
        <w:t xml:space="preserve">«Развитие земельно-имущественного комплекса города Череповца» на 2014-2022 годы»; </w:t>
      </w:r>
    </w:p>
    <w:p w:rsidR="00EE339F" w:rsidRDefault="00EE339F" w:rsidP="007C384D">
      <w:pPr>
        <w:pStyle w:val="04"/>
      </w:pPr>
      <w:r>
        <w:t xml:space="preserve">«Осуществление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Череповца» на 2014-2019 годы»; </w:t>
      </w:r>
    </w:p>
    <w:p w:rsidR="00EE339F" w:rsidRDefault="00EE339F" w:rsidP="007C384D">
      <w:pPr>
        <w:pStyle w:val="04"/>
      </w:pPr>
      <w:r>
        <w:t xml:space="preserve">«Реализация градостроительной политики города Череповца» на 2014-2022 годы»; </w:t>
      </w:r>
    </w:p>
    <w:p w:rsidR="00EE339F" w:rsidRDefault="00EE339F" w:rsidP="007C384D">
      <w:pPr>
        <w:pStyle w:val="04"/>
      </w:pPr>
      <w:r>
        <w:t xml:space="preserve">«Обеспечение жильем отдельных категорий граждан» на 2014-2020 годы»; </w:t>
      </w:r>
    </w:p>
    <w:p w:rsidR="00EE339F" w:rsidRDefault="00EE339F" w:rsidP="007C384D">
      <w:pPr>
        <w:pStyle w:val="04"/>
      </w:pPr>
      <w:r>
        <w:t xml:space="preserve">«Содействие развитию потребительского рынка в городе Череповце на 2013-2019 годы»; </w:t>
      </w:r>
    </w:p>
    <w:p w:rsidR="00EE339F" w:rsidRDefault="00EE339F" w:rsidP="007C384D">
      <w:pPr>
        <w:pStyle w:val="04"/>
      </w:pPr>
      <w:r>
        <w:t xml:space="preserve">«Развитие архивного дела» на 2013-2019 годы»; </w:t>
      </w:r>
    </w:p>
    <w:p w:rsidR="00EE339F" w:rsidRDefault="00EE339F" w:rsidP="007C384D">
      <w:pPr>
        <w:pStyle w:val="04"/>
      </w:pPr>
      <w:r>
        <w:t xml:space="preserve">«Поддержка и развитие малого и среднего предпринимательства в городе Череповце на 2013-2019 годы»; </w:t>
      </w:r>
    </w:p>
    <w:p w:rsidR="00EE339F" w:rsidRDefault="00EE339F" w:rsidP="007C384D">
      <w:pPr>
        <w:pStyle w:val="04"/>
      </w:pPr>
      <w:r>
        <w:t xml:space="preserve">«Повышение инвестиционной привлекательности города Череповца» на 2015-2019 годы»; </w:t>
      </w:r>
    </w:p>
    <w:p w:rsidR="00EE339F" w:rsidRDefault="00EE339F" w:rsidP="007C384D">
      <w:pPr>
        <w:pStyle w:val="04"/>
      </w:pPr>
      <w:r>
        <w:t xml:space="preserve">«Здоровый город» на 2014-2022 годы». </w:t>
      </w:r>
    </w:p>
    <w:p w:rsidR="00EE339F" w:rsidRDefault="00EE339F" w:rsidP="00EE339F">
      <w:pPr>
        <w:pStyle w:val="af2"/>
        <w:widowControl w:val="0"/>
        <w:spacing w:before="0" w:beforeAutospacing="0" w:after="0" w:afterAutospacing="0"/>
        <w:ind w:firstLine="709"/>
        <w:jc w:val="both"/>
      </w:pPr>
      <w:r w:rsidRPr="00743EB4">
        <w:t>Предусмотренные в каждой из подпрограмм цели, задачи и мероприятия в комплексе наиболее полным образом охватывают весь диапазон заданных направлений экономического развития и в максимальной степени будут способствовать достижению целей и конечных результатов муниципальной программы.</w:t>
      </w:r>
    </w:p>
    <w:p w:rsidR="00180D90" w:rsidRPr="00180D90" w:rsidRDefault="00180D90" w:rsidP="00180D90">
      <w:pPr>
        <w:widowControl w:val="0"/>
        <w:autoSpaceDE/>
        <w:autoSpaceDN/>
        <w:adjustRightInd/>
        <w:ind w:firstLine="709"/>
        <w:jc w:val="both"/>
        <w:rPr>
          <w:rFonts w:ascii="Times New Roman" w:eastAsia="Times New Roman" w:hAnsi="Times New Roman" w:cs="Times New Roman"/>
          <w:lang w:eastAsia="ru-RU"/>
        </w:rPr>
      </w:pPr>
      <w:r w:rsidRPr="00180D90">
        <w:rPr>
          <w:rFonts w:ascii="Times New Roman" w:eastAsia="Times New Roman" w:hAnsi="Times New Roman" w:cs="Times New Roman"/>
          <w:lang w:eastAsia="ru-RU"/>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в том числе:</w:t>
      </w:r>
    </w:p>
    <w:p w:rsidR="00180D90" w:rsidRPr="00180D90" w:rsidRDefault="00B21438" w:rsidP="007C384D">
      <w:pPr>
        <w:pStyle w:val="04"/>
        <w:rPr>
          <w:rFonts w:eastAsia="Times New Roman"/>
          <w:lang w:eastAsia="ru-RU"/>
        </w:rPr>
      </w:pPr>
      <w:hyperlink r:id="rId3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00180D90" w:rsidRPr="00180D90">
          <w:rPr>
            <w:rFonts w:eastAsia="Times New Roman"/>
            <w:lang w:eastAsia="ru-RU"/>
          </w:rPr>
          <w:t>Концепция</w:t>
        </w:r>
      </w:hyperlink>
      <w:r w:rsidR="00180D90" w:rsidRPr="00180D90">
        <w:rPr>
          <w:rFonts w:eastAsia="Times New Roman"/>
          <w:lang w:eastAsia="ru-RU"/>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180D90" w:rsidRPr="00180D90" w:rsidRDefault="00180D90" w:rsidP="007C384D">
      <w:pPr>
        <w:pStyle w:val="04"/>
        <w:rPr>
          <w:rFonts w:eastAsia="Times New Roman"/>
        </w:rPr>
      </w:pPr>
      <w:r w:rsidRPr="00180D90">
        <w:rPr>
          <w:rFonts w:eastAsia="Times New Roman"/>
          <w:lang w:eastAsia="ru-RU"/>
        </w:rPr>
        <w:t> </w:t>
      </w:r>
      <w:r w:rsidRPr="00180D90">
        <w:rPr>
          <w:rFonts w:eastAsia="Times New Roman"/>
        </w:rPr>
        <w:t>Энергетическая стратегия России на период до 2030 года, утвержденная р</w:t>
      </w:r>
      <w:r w:rsidRPr="00180D90">
        <w:rPr>
          <w:rFonts w:eastAsia="Times New Roman"/>
          <w:shd w:val="clear" w:color="auto" w:fill="FFFFFF"/>
          <w:lang w:eastAsia="ru-RU"/>
        </w:rPr>
        <w:t xml:space="preserve">аспоряжением Правительства Российской Федерации </w:t>
      </w:r>
      <w:r w:rsidRPr="00180D90">
        <w:rPr>
          <w:rFonts w:eastAsia="Times New Roman"/>
          <w:bCs/>
          <w:lang w:eastAsia="ru-RU"/>
        </w:rPr>
        <w:t>от 13 ноября 2009 года № 1715-р</w:t>
      </w:r>
      <w:r w:rsidRPr="00180D90">
        <w:rPr>
          <w:rFonts w:eastAsia="Times New Roman"/>
          <w:shd w:val="clear" w:color="auto" w:fill="FFFFFF"/>
          <w:lang w:eastAsia="ru-RU"/>
        </w:rPr>
        <w:t>;</w:t>
      </w:r>
    </w:p>
    <w:p w:rsidR="00180D90" w:rsidRPr="00180D90" w:rsidRDefault="00180D90" w:rsidP="007C384D">
      <w:pPr>
        <w:pStyle w:val="04"/>
        <w:rPr>
          <w:rFonts w:eastAsia="Times New Roman"/>
        </w:rPr>
      </w:pPr>
      <w:r w:rsidRPr="00180D90">
        <w:rPr>
          <w:rFonts w:eastAsia="Times New Roman"/>
          <w:lang w:eastAsia="ru-RU"/>
        </w:rPr>
        <w:t> </w:t>
      </w:r>
      <w:r w:rsidRPr="00180D90">
        <w:rPr>
          <w:rFonts w:eastAsia="Times New Roman"/>
        </w:rPr>
        <w:t xml:space="preserve">Стратегия развития железнодорожного транспорта в Российской Федерации до 2030 года, </w:t>
      </w:r>
      <w:r w:rsidRPr="00180D90">
        <w:rPr>
          <w:rFonts w:eastAsia="Times New Roman"/>
          <w:lang w:eastAsia="ru-RU"/>
        </w:rPr>
        <w:t xml:space="preserve">утвержденная распоряжением Правительства </w:t>
      </w:r>
      <w:r w:rsidRPr="00180D90">
        <w:rPr>
          <w:rFonts w:eastAsia="Times New Roman"/>
        </w:rPr>
        <w:t xml:space="preserve">Российской Федерации </w:t>
      </w:r>
      <w:r>
        <w:rPr>
          <w:rFonts w:eastAsia="Times New Roman"/>
          <w:lang w:eastAsia="ru-RU"/>
        </w:rPr>
        <w:t xml:space="preserve">от 17 июня 2008 года </w:t>
      </w:r>
      <w:r w:rsidRPr="00180D90">
        <w:rPr>
          <w:rFonts w:eastAsia="Times New Roman"/>
          <w:lang w:eastAsia="ru-RU"/>
        </w:rPr>
        <w:t>№ 877-р;</w:t>
      </w:r>
    </w:p>
    <w:p w:rsidR="00180D90" w:rsidRPr="00180D90" w:rsidRDefault="00180D90" w:rsidP="007C384D">
      <w:pPr>
        <w:pStyle w:val="04"/>
        <w:rPr>
          <w:rFonts w:eastAsia="Times New Roman"/>
          <w:lang w:eastAsia="ru-RU"/>
        </w:rPr>
      </w:pPr>
      <w:r w:rsidRPr="00180D90">
        <w:rPr>
          <w:rFonts w:eastAsia="Times New Roman"/>
          <w:lang w:eastAsia="ru-RU"/>
        </w:rPr>
        <w:t> </w:t>
      </w:r>
      <w:r w:rsidRPr="00180D90">
        <w:rPr>
          <w:rFonts w:eastAsia="Times New Roman"/>
        </w:rPr>
        <w:t xml:space="preserve">Транспортная стратегия Российской Федерации, </w:t>
      </w:r>
      <w:r w:rsidRPr="00180D90">
        <w:rPr>
          <w:rFonts w:eastAsia="Times New Roman"/>
          <w:lang w:eastAsia="ru-RU"/>
        </w:rPr>
        <w:t>утвержденная распоряжением Правительства Российской Федерации от 22 ноября 2008 года № 1734-р;</w:t>
      </w:r>
    </w:p>
    <w:p w:rsidR="00180D90" w:rsidRPr="00180D90" w:rsidRDefault="00180D90" w:rsidP="007C384D">
      <w:pPr>
        <w:pStyle w:val="04"/>
        <w:rPr>
          <w:rFonts w:eastAsia="Times New Roman"/>
        </w:rPr>
      </w:pPr>
      <w:r w:rsidRPr="00180D90">
        <w:rPr>
          <w:rFonts w:eastAsia="Times New Roman"/>
          <w:lang w:eastAsia="ru-RU"/>
        </w:rPr>
        <w:t> </w:t>
      </w:r>
      <w:r>
        <w:rPr>
          <w:rFonts w:eastAsia="Times New Roman"/>
          <w:bCs/>
          <w:lang w:eastAsia="ru-RU"/>
        </w:rPr>
        <w:t xml:space="preserve">Стратегия </w:t>
      </w:r>
      <w:r w:rsidRPr="00180D90">
        <w:rPr>
          <w:rFonts w:eastAsia="Times New Roman"/>
          <w:bCs/>
          <w:lang w:eastAsia="ru-RU"/>
        </w:rPr>
        <w:t xml:space="preserve">социально-экономического развития Северо-Западного федерального округа на период до 2020 года, утвержденная распоряжением Правительства </w:t>
      </w:r>
      <w:r w:rsidRPr="00180D90">
        <w:rPr>
          <w:rFonts w:eastAsia="Times New Roman"/>
        </w:rPr>
        <w:t>Российской Федерации</w:t>
      </w:r>
      <w:r w:rsidRPr="00180D90">
        <w:rPr>
          <w:rFonts w:eastAsia="Times New Roman"/>
          <w:bCs/>
          <w:lang w:eastAsia="ru-RU"/>
        </w:rPr>
        <w:t xml:space="preserve"> от 18.11.2011 № 2074-р;</w:t>
      </w:r>
    </w:p>
    <w:p w:rsidR="00180D90" w:rsidRPr="00180D90" w:rsidRDefault="00180D90" w:rsidP="007C384D">
      <w:pPr>
        <w:pStyle w:val="04"/>
        <w:rPr>
          <w:rFonts w:eastAsia="Times New Roman"/>
        </w:rPr>
      </w:pPr>
      <w:r w:rsidRPr="00180D90">
        <w:rPr>
          <w:rFonts w:eastAsia="Times New Roman"/>
        </w:rPr>
        <w:lastRenderedPageBreak/>
        <w:t xml:space="preserve">Концепция демографической политики Российской Федерации на период до 2025 года, </w:t>
      </w:r>
      <w:r w:rsidRPr="00180D90">
        <w:rPr>
          <w:rFonts w:eastAsia="Times New Roman"/>
          <w:lang w:eastAsia="ru-RU"/>
        </w:rPr>
        <w:t xml:space="preserve">утвержденная Указом </w:t>
      </w:r>
      <w:r w:rsidRPr="00180D90">
        <w:rPr>
          <w:rFonts w:eastAsia="Times New Roman"/>
          <w:bCs/>
          <w:shd w:val="clear" w:color="auto" w:fill="FFFFFF"/>
          <w:lang w:eastAsia="ru-RU"/>
        </w:rPr>
        <w:t xml:space="preserve">Президента </w:t>
      </w:r>
      <w:r w:rsidRPr="00180D90">
        <w:rPr>
          <w:rFonts w:eastAsia="Times New Roman"/>
        </w:rPr>
        <w:t xml:space="preserve">Российской Федерации </w:t>
      </w:r>
      <w:r w:rsidRPr="00180D90">
        <w:rPr>
          <w:rFonts w:eastAsia="Times New Roman"/>
          <w:bCs/>
          <w:shd w:val="clear" w:color="auto" w:fill="FFFFFF"/>
          <w:lang w:eastAsia="ru-RU"/>
        </w:rPr>
        <w:t>от 9 октября 2007 года  № 1351;</w:t>
      </w:r>
    </w:p>
    <w:p w:rsidR="00180D90" w:rsidRPr="00180D90" w:rsidRDefault="00180D90" w:rsidP="007C384D">
      <w:pPr>
        <w:pStyle w:val="04"/>
        <w:rPr>
          <w:rFonts w:eastAsia="Times New Roman"/>
          <w:lang w:eastAsia="ru-RU"/>
        </w:rPr>
      </w:pPr>
      <w:r w:rsidRPr="00180D90">
        <w:rPr>
          <w:rFonts w:eastAsia="Times New Roman"/>
        </w:rPr>
        <w:t xml:space="preserve">Концепция развития системы особо охраняемых природных территорий федерального значения на период до 2020 года, </w:t>
      </w:r>
      <w:r w:rsidRPr="00180D90">
        <w:rPr>
          <w:rFonts w:eastAsia="Times New Roman"/>
          <w:lang w:eastAsia="ru-RU"/>
        </w:rPr>
        <w:t xml:space="preserve">утвержденная </w:t>
      </w:r>
      <w:r w:rsidRPr="00180D90">
        <w:rPr>
          <w:rFonts w:eastAsia="Times New Roman"/>
        </w:rPr>
        <w:t>распоряжением Правительства Российской Федерации</w:t>
      </w:r>
      <w:r w:rsidR="008C12EF">
        <w:rPr>
          <w:rFonts w:eastAsia="Times New Roman"/>
        </w:rPr>
        <w:t xml:space="preserve"> </w:t>
      </w:r>
      <w:r w:rsidRPr="00180D90">
        <w:rPr>
          <w:rFonts w:eastAsia="Times New Roman"/>
        </w:rPr>
        <w:t>от 22 декабря 2011 года № 2322-р;</w:t>
      </w:r>
    </w:p>
    <w:p w:rsidR="00180D90" w:rsidRPr="00180D90" w:rsidRDefault="00180D90" w:rsidP="007C384D">
      <w:pPr>
        <w:pStyle w:val="04"/>
        <w:rPr>
          <w:rFonts w:eastAsia="Times New Roman"/>
          <w:lang w:eastAsia="ru-RU"/>
        </w:rPr>
      </w:pPr>
      <w:r w:rsidRPr="00180D90">
        <w:rPr>
          <w:rFonts w:eastAsia="Times New Roman"/>
          <w:lang w:eastAsia="ru-RU"/>
        </w:rPr>
        <w:t>другие отраслевые концепции развития и федеральные целевые программы («Культура России (2012-2018 годы)», «Жилище» на 2015 – 2020 годы», «Развитие образования» на 2013 – 2020 годы», «Развитие физической культуры и спорта в Российской Федерации на 2016 – 2020 годы» и другие в части Федеральной адресной инвестиционной программы).</w:t>
      </w:r>
    </w:p>
    <w:p w:rsidR="00204D37" w:rsidRDefault="00180D90" w:rsidP="00204D37">
      <w:pPr>
        <w:pStyle w:val="011"/>
        <w:rPr>
          <w:lang w:eastAsia="ru-RU"/>
        </w:rPr>
      </w:pPr>
      <w:r w:rsidRPr="00180D90">
        <w:rPr>
          <w:lang w:eastAsia="ru-RU"/>
        </w:rPr>
        <w:t xml:space="preserve">На основании Концепции долгосрочного социально-экономического развития Российской Федерации на период до 2020 года, а также федеральных отраслевых стратегий, целевых программ и концепций развития была разработана «Стратегия социально-экономического развития Вологодской области на </w:t>
      </w:r>
      <w:r w:rsidRPr="00180D90">
        <w:rPr>
          <w:bCs/>
          <w:lang w:eastAsia="ru-RU"/>
        </w:rPr>
        <w:t>период до 2020 года»</w:t>
      </w:r>
      <w:r w:rsidRPr="00180D90">
        <w:rPr>
          <w:lang w:eastAsia="ru-RU"/>
        </w:rPr>
        <w:t xml:space="preserve">, одобренная Постановлением Правительства Вологодской области от </w:t>
      </w:r>
      <w:r w:rsidRPr="00180D90">
        <w:rPr>
          <w:bCs/>
          <w:lang w:eastAsia="ru-RU"/>
        </w:rPr>
        <w:t xml:space="preserve">28 июня 2010 года № 739 </w:t>
      </w:r>
      <w:r w:rsidRPr="00180D90">
        <w:rPr>
          <w:lang w:eastAsia="ru-RU"/>
        </w:rPr>
        <w:t xml:space="preserve">(далее – Стратегия Вологодской области), которая предполагает </w:t>
      </w:r>
      <w:proofErr w:type="spellStart"/>
      <w:r w:rsidRPr="00180D90">
        <w:rPr>
          <w:lang w:eastAsia="ru-RU"/>
        </w:rPr>
        <w:t>модернизационный</w:t>
      </w:r>
      <w:proofErr w:type="spellEnd"/>
      <w:r w:rsidRPr="00180D90">
        <w:rPr>
          <w:lang w:eastAsia="ru-RU"/>
        </w:rPr>
        <w:t xml:space="preserve"> (инновационный) сценарий развития.</w:t>
      </w:r>
    </w:p>
    <w:p w:rsidR="00204D37" w:rsidRDefault="00204D37" w:rsidP="00204D37">
      <w:pPr>
        <w:pStyle w:val="011"/>
      </w:pPr>
      <w:r>
        <w:t xml:space="preserve">Все перечисленные документы федерального и регионального уровней стали основой для разработки Стратегии и муниципальных программ муниципального образования «Город Череповец», которые отражают приоритеты политики </w:t>
      </w:r>
      <w:r w:rsidR="00805433">
        <w:t>мэрии</w:t>
      </w:r>
      <w:r>
        <w:t xml:space="preserve"> города Череповца в целях выполнения задач, определенных </w:t>
      </w:r>
      <w:r w:rsidRPr="006F6BF3">
        <w:t>Стратеги</w:t>
      </w:r>
      <w:r>
        <w:t>ей</w:t>
      </w:r>
      <w:r w:rsidRPr="006F6BF3">
        <w:t xml:space="preserve"> развития города Череповца до 2022 года «Череповец-город возможностей»</w:t>
      </w:r>
      <w:r>
        <w:t>.</w:t>
      </w:r>
    </w:p>
    <w:p w:rsidR="00D2228F" w:rsidRPr="00D2228F" w:rsidRDefault="00D2228F" w:rsidP="00D2228F">
      <w:pPr>
        <w:pStyle w:val="011"/>
      </w:pPr>
      <w:r w:rsidRPr="00D2228F">
        <w:t xml:space="preserve">Стратегия уточняет систему долгосрочных целей, важнейших направлений деятельности, приоритетов социально-экономического развития </w:t>
      </w:r>
      <w:r w:rsidRPr="00D2228F">
        <w:rPr>
          <w:bCs/>
        </w:rPr>
        <w:t xml:space="preserve">муниципального образования «Город </w:t>
      </w:r>
      <w:r>
        <w:rPr>
          <w:bCs/>
        </w:rPr>
        <w:t>Череповец</w:t>
      </w:r>
      <w:r w:rsidRPr="00D2228F">
        <w:rPr>
          <w:bCs/>
        </w:rPr>
        <w:t xml:space="preserve">» </w:t>
      </w:r>
      <w:r w:rsidRPr="00D2228F">
        <w:t>и механизмы достижения намеченных целей, в том числе:</w:t>
      </w:r>
    </w:p>
    <w:p w:rsidR="00D2228F" w:rsidRPr="00D2228F" w:rsidRDefault="00D2228F" w:rsidP="007C384D">
      <w:pPr>
        <w:pStyle w:val="04"/>
      </w:pPr>
      <w:r w:rsidRPr="00D2228F">
        <w:t> участие в кластерном развитии региона, обеспечивающее ускоренное развитие экономики города за счет концентрации ресурсов на финансировании сформированных промышленных площадок, оборудованных всей необходимой инфраструктурой. Основой роста экономики должны стать конкурентоспособные предприятия, консолидирующие лучший производственный и человеческий потенциал;</w:t>
      </w:r>
    </w:p>
    <w:p w:rsidR="00D2228F" w:rsidRPr="00D2228F" w:rsidRDefault="00D2228F" w:rsidP="007C384D">
      <w:pPr>
        <w:pStyle w:val="04"/>
      </w:pPr>
      <w:r w:rsidRPr="00D2228F">
        <w:t xml:space="preserve">развитие механизмов </w:t>
      </w:r>
      <w:proofErr w:type="spellStart"/>
      <w:r w:rsidRPr="00D2228F">
        <w:t>муниципально</w:t>
      </w:r>
      <w:proofErr w:type="spellEnd"/>
      <w:r w:rsidRPr="00D2228F">
        <w:t>-частного партнерства. Объединение усилий органов местной власти, бизнес-структур, общественных институтов поможет активизировать инвестиционно-инновационную привлекательность города, обеспечить модернизацию экономики, в целях повышения производительности труда и роста конкурентоспособности предприятий;</w:t>
      </w:r>
    </w:p>
    <w:p w:rsidR="00D2228F" w:rsidRDefault="00D2228F" w:rsidP="007C384D">
      <w:pPr>
        <w:pStyle w:val="04"/>
      </w:pPr>
      <w:r w:rsidRPr="00D2228F">
        <w:t> проведение активной политики по развитию человеческого капитала. Развитие социальной сферы, последовательное продолжение реализации одной из основных задач социальной политики, направленных на повышение уровня и стабильное улучшение качества жизни всех слоев населения и уровня комфортности окружающей среды</w:t>
      </w:r>
      <w:r>
        <w:t xml:space="preserve">. </w:t>
      </w:r>
    </w:p>
    <w:p w:rsidR="00D2228F" w:rsidRPr="00D2228F" w:rsidRDefault="00D2228F" w:rsidP="00D2228F">
      <w:pPr>
        <w:pStyle w:val="011"/>
      </w:pPr>
      <w:r w:rsidRPr="00D2228F">
        <w:t xml:space="preserve">Социально-экономическое развитие муниципального образования «Город </w:t>
      </w:r>
      <w:r>
        <w:t>Череповец» осно</w:t>
      </w:r>
      <w:r w:rsidRPr="00D2228F">
        <w:t>вано на его сильных сторонах, к которым относятся:</w:t>
      </w:r>
    </w:p>
    <w:p w:rsidR="00D82376" w:rsidRDefault="00D82376" w:rsidP="007C384D">
      <w:pPr>
        <w:pStyle w:val="04"/>
      </w:pPr>
      <w:r>
        <w:t>сложившаяся культурная традиция города «синих воротничков» (квалифицированные трудовые ресурсы, лояльность к работе на промышленных предприятиях);</w:t>
      </w:r>
    </w:p>
    <w:p w:rsidR="00D82376" w:rsidRDefault="00D82376" w:rsidP="007C384D">
      <w:pPr>
        <w:pStyle w:val="04"/>
      </w:pPr>
      <w:r>
        <w:t xml:space="preserve">рост субъектов МСП; </w:t>
      </w:r>
    </w:p>
    <w:p w:rsidR="00D82376" w:rsidRDefault="00D82376" w:rsidP="007C384D">
      <w:pPr>
        <w:pStyle w:val="04"/>
      </w:pPr>
      <w:r>
        <w:t xml:space="preserve">развитая многоуровневая система профильного (технического) профессионального образования; </w:t>
      </w:r>
    </w:p>
    <w:p w:rsidR="00D82376" w:rsidRDefault="00D82376" w:rsidP="007C384D">
      <w:pPr>
        <w:pStyle w:val="04"/>
      </w:pPr>
      <w:r>
        <w:t xml:space="preserve">выгодное географическое положение, сформированные транспортные коридоры и мощности по их обслуживанию, налаженные связи с рынками сбыта – Москва, Санкт- Петербург, верхняя Волга, СНГ; </w:t>
      </w:r>
    </w:p>
    <w:p w:rsidR="00D82376" w:rsidRDefault="00D82376" w:rsidP="007C384D">
      <w:pPr>
        <w:pStyle w:val="04"/>
      </w:pPr>
      <w:r>
        <w:t>наличие динамично развивающихся глобальных компаний и совместных предприятий с иностранными компаниями;</w:t>
      </w:r>
    </w:p>
    <w:p w:rsidR="00D82376" w:rsidRDefault="00D82376" w:rsidP="007C384D">
      <w:pPr>
        <w:pStyle w:val="04"/>
      </w:pPr>
      <w:r>
        <w:t xml:space="preserve">действующие программы по развитию и благоустройству городских территорий, коммунальной инфраструктуры, транспортной логистике; наличие сформированных земельных участков и перспективных производственных площадок для размещения новых производств; </w:t>
      </w:r>
    </w:p>
    <w:p w:rsidR="00204D37" w:rsidRDefault="00D82376" w:rsidP="007C384D">
      <w:pPr>
        <w:pStyle w:val="04"/>
      </w:pPr>
      <w:r>
        <w:lastRenderedPageBreak/>
        <w:t xml:space="preserve">создана инфраструктура управления инвестиционным процессом, разработана нормативно-правовая база поддержки, наработаны компетенции в управлении инвестиционными проектами, обеспечена информационная поддержка и открытость органов местного самоуправления, сокращены административные барьеры, организована поддержка Корпорации развития Вологодской области. </w:t>
      </w:r>
    </w:p>
    <w:p w:rsidR="00D82376" w:rsidRDefault="00D87F2F" w:rsidP="00204D37">
      <w:pPr>
        <w:pStyle w:val="011"/>
      </w:pPr>
      <w:r w:rsidRPr="00D87F2F">
        <w:t>К слабым сторонам социально</w:t>
      </w:r>
      <w:r>
        <w:t xml:space="preserve">-экономического развития города </w:t>
      </w:r>
      <w:r w:rsidRPr="00D87F2F">
        <w:t>относятся:</w:t>
      </w:r>
    </w:p>
    <w:p w:rsidR="00D87F2F" w:rsidRDefault="00D87F2F" w:rsidP="007C384D">
      <w:pPr>
        <w:pStyle w:val="04"/>
      </w:pPr>
      <w:r>
        <w:t xml:space="preserve">средний уровень заработной платы населения в городе выше общероссийского, уровень безработицы низкий, вследствие чего трудовые ресурсы города не являются привлекательными для потенциальных инвесторов; </w:t>
      </w:r>
    </w:p>
    <w:p w:rsidR="00D87F2F" w:rsidRDefault="00D87F2F" w:rsidP="007C384D">
      <w:pPr>
        <w:pStyle w:val="04"/>
      </w:pPr>
      <w:r>
        <w:t xml:space="preserve">отсутствие возможности захода крупнотоннажных водных судов вследствие недостаточного дноуглубления водных артерий города; </w:t>
      </w:r>
    </w:p>
    <w:p w:rsidR="00D87F2F" w:rsidRDefault="00D87F2F" w:rsidP="007C384D">
      <w:pPr>
        <w:pStyle w:val="04"/>
      </w:pPr>
      <w:r>
        <w:t xml:space="preserve">недостаточное количество земельных участков, оснащенных объектами инженерной инфраструктуры; </w:t>
      </w:r>
    </w:p>
    <w:p w:rsidR="00D87F2F" w:rsidRDefault="00D87F2F" w:rsidP="007C384D">
      <w:pPr>
        <w:pStyle w:val="04"/>
      </w:pPr>
      <w:r>
        <w:t xml:space="preserve">ограниченные возможности генерации электро-, </w:t>
      </w:r>
      <w:proofErr w:type="spellStart"/>
      <w:r>
        <w:t>теплоэнергии</w:t>
      </w:r>
      <w:proofErr w:type="spellEnd"/>
      <w:r>
        <w:t xml:space="preserve"> и газа являются сдерживающим фактором развития новых производств; </w:t>
      </w:r>
    </w:p>
    <w:p w:rsidR="00D87F2F" w:rsidRDefault="00D87F2F" w:rsidP="007C384D">
      <w:pPr>
        <w:pStyle w:val="04"/>
      </w:pPr>
      <w:r>
        <w:t xml:space="preserve">высокая экологическая нагрузка территории; </w:t>
      </w:r>
    </w:p>
    <w:p w:rsidR="00D87F2F" w:rsidRDefault="00D87F2F" w:rsidP="007C384D">
      <w:pPr>
        <w:pStyle w:val="04"/>
      </w:pPr>
      <w:proofErr w:type="spellStart"/>
      <w:r>
        <w:t>моноструктурность</w:t>
      </w:r>
      <w:proofErr w:type="spellEnd"/>
      <w:r>
        <w:t xml:space="preserve"> экономики города; </w:t>
      </w:r>
    </w:p>
    <w:p w:rsidR="00D87F2F" w:rsidRDefault="00D87F2F" w:rsidP="007C384D">
      <w:pPr>
        <w:pStyle w:val="04"/>
      </w:pPr>
      <w:r>
        <w:t>имеющиеся механизмы финансовой и налоговой поддержки в городе не достаточно развиты.</w:t>
      </w:r>
    </w:p>
    <w:p w:rsidR="00FF3217" w:rsidRDefault="00FF3217" w:rsidP="00204D37">
      <w:pPr>
        <w:pStyle w:val="011"/>
      </w:pPr>
      <w:r w:rsidRPr="00FF3217">
        <w:t>Кроме сильных и слабый сторон в Стратегии определены возможности города и угрозы, которые могут повлиять на социально-экономическое развитие</w:t>
      </w:r>
      <w:r>
        <w:t xml:space="preserve"> городского округа. </w:t>
      </w:r>
    </w:p>
    <w:p w:rsidR="00FF3217" w:rsidRDefault="00CF0016" w:rsidP="00204D37">
      <w:pPr>
        <w:pStyle w:val="011"/>
      </w:pPr>
      <w:r w:rsidRPr="00CF0016">
        <w:t xml:space="preserve">Таким образом, анализ ключевых экономических показателей, сильных и слабых сторон города </w:t>
      </w:r>
      <w:r>
        <w:t>Череповца</w:t>
      </w:r>
      <w:r w:rsidRPr="00CF0016">
        <w:t xml:space="preserve">, диагностика секторов экономики и оценка его конкурентоспособности выявили приоритетные стратегические направления развития муниципального образования «Город </w:t>
      </w:r>
      <w:r>
        <w:t>Череповец</w:t>
      </w:r>
      <w:r w:rsidRPr="00CF0016">
        <w:t>»:</w:t>
      </w:r>
    </w:p>
    <w:p w:rsidR="00CF0016" w:rsidRDefault="00CF0016" w:rsidP="00204D37">
      <w:pPr>
        <w:pStyle w:val="011"/>
      </w:pPr>
      <w:r>
        <w:t>1. Развитие экономики:</w:t>
      </w:r>
    </w:p>
    <w:p w:rsidR="00CF0016" w:rsidRPr="00CF0016" w:rsidRDefault="00CF0016" w:rsidP="007C384D">
      <w:pPr>
        <w:pStyle w:val="04"/>
      </w:pPr>
      <w:r>
        <w:t>развитие малого и среднего предпринимательства</w:t>
      </w:r>
      <w:r w:rsidRPr="00CF0016">
        <w:t xml:space="preserve">; </w:t>
      </w:r>
    </w:p>
    <w:p w:rsidR="00CF0016" w:rsidRPr="00CF0016" w:rsidRDefault="00CF0016" w:rsidP="007C384D">
      <w:pPr>
        <w:pStyle w:val="04"/>
      </w:pPr>
      <w:r>
        <w:t>повышение инвестиционной привлекательности</w:t>
      </w:r>
      <w:r w:rsidRPr="00CF0016">
        <w:t xml:space="preserve">; </w:t>
      </w:r>
    </w:p>
    <w:p w:rsidR="00CF0016" w:rsidRDefault="00CF0016" w:rsidP="007C384D">
      <w:pPr>
        <w:pStyle w:val="04"/>
      </w:pPr>
      <w:r>
        <w:t>развитие базовых отраслей промышленности</w:t>
      </w:r>
      <w:r w:rsidRPr="00CF0016">
        <w:t>;</w:t>
      </w:r>
    </w:p>
    <w:p w:rsidR="00CF0016" w:rsidRPr="00CF0016" w:rsidRDefault="00CF0016" w:rsidP="00204D37">
      <w:pPr>
        <w:pStyle w:val="011"/>
      </w:pPr>
      <w:r>
        <w:t xml:space="preserve">2. Развитие территории: </w:t>
      </w:r>
    </w:p>
    <w:p w:rsidR="00CF0016" w:rsidRDefault="00CF0016" w:rsidP="007C384D">
      <w:pPr>
        <w:pStyle w:val="04"/>
      </w:pPr>
      <w:r w:rsidRPr="00CF0016">
        <w:t xml:space="preserve">эффективное </w:t>
      </w:r>
      <w:r>
        <w:t>жилищно-коммунальное хозяйство</w:t>
      </w:r>
      <w:r w:rsidRPr="00054582">
        <w:t xml:space="preserve">; </w:t>
      </w:r>
    </w:p>
    <w:p w:rsidR="00CF0016" w:rsidRPr="00CF0016" w:rsidRDefault="00CF0016" w:rsidP="007C384D">
      <w:pPr>
        <w:pStyle w:val="04"/>
      </w:pPr>
      <w:r>
        <w:t>комфортная городская среда</w:t>
      </w:r>
      <w:r w:rsidRPr="00CF0016">
        <w:t xml:space="preserve">; </w:t>
      </w:r>
    </w:p>
    <w:p w:rsidR="00CF0016" w:rsidRPr="00CF0016" w:rsidRDefault="00CF0016" w:rsidP="007C384D">
      <w:pPr>
        <w:pStyle w:val="04"/>
      </w:pPr>
      <w:r>
        <w:t>современные информационные технологии</w:t>
      </w:r>
      <w:r w:rsidRPr="00CF0016">
        <w:t xml:space="preserve">; </w:t>
      </w:r>
    </w:p>
    <w:p w:rsidR="00CF0016" w:rsidRDefault="00CF0016" w:rsidP="00204D37">
      <w:pPr>
        <w:pStyle w:val="011"/>
      </w:pPr>
      <w:r>
        <w:t>3. Развитие человеческого потенциала:</w:t>
      </w:r>
    </w:p>
    <w:p w:rsidR="00CF0016" w:rsidRPr="00CF0016" w:rsidRDefault="00CF0016" w:rsidP="007C384D">
      <w:pPr>
        <w:pStyle w:val="04"/>
      </w:pPr>
      <w:r>
        <w:t>здоровый город</w:t>
      </w:r>
      <w:r w:rsidRPr="00CF0016">
        <w:t>;</w:t>
      </w:r>
    </w:p>
    <w:p w:rsidR="00CF0016" w:rsidRPr="00054582" w:rsidRDefault="00CF0016" w:rsidP="007C384D">
      <w:pPr>
        <w:pStyle w:val="04"/>
      </w:pPr>
      <w:r>
        <w:t>культурный город</w:t>
      </w:r>
      <w:r w:rsidRPr="00054582">
        <w:t xml:space="preserve">; </w:t>
      </w:r>
    </w:p>
    <w:p w:rsidR="00CF0016" w:rsidRPr="00A04F53" w:rsidRDefault="00CF0016" w:rsidP="007C384D">
      <w:pPr>
        <w:pStyle w:val="04"/>
      </w:pPr>
      <w:r>
        <w:t>образованный город</w:t>
      </w:r>
      <w:r w:rsidR="00A04F53" w:rsidRPr="00A04F53">
        <w:t xml:space="preserve">; </w:t>
      </w:r>
    </w:p>
    <w:p w:rsidR="00A04F53" w:rsidRPr="00A04F53" w:rsidRDefault="00A04F53" w:rsidP="007C384D">
      <w:pPr>
        <w:pStyle w:val="04"/>
      </w:pPr>
      <w:r>
        <w:t xml:space="preserve">город с развитым гражданским сообществом. </w:t>
      </w:r>
    </w:p>
    <w:p w:rsidR="005E15F3" w:rsidRDefault="005E15F3" w:rsidP="005E15F3">
      <w:pPr>
        <w:pStyle w:val="011"/>
      </w:pPr>
      <w:r>
        <w:t>Анализ Стратегии, комплекса муниципальных программных документов выявил основные направления, которые необходимо учитывать при разработке нормативов градостроительного проектирования муниципального образования «Го</w:t>
      </w:r>
      <w:r w:rsidR="00A71CF9">
        <w:t>род Череповец».</w:t>
      </w:r>
    </w:p>
    <w:p w:rsidR="005E15F3" w:rsidRDefault="005E15F3" w:rsidP="005E15F3">
      <w:pPr>
        <w:pStyle w:val="011"/>
      </w:pPr>
      <w:r>
        <w:t>Промышленное производство является основной движущей силой экономики городского округа. Рост промышленности на перспективу планируется преимущественно за счет развития приоритетных производств и инвестиционных проектов по техническому перевооружению, расширению и модернизации предприятий, способных придать дополнительный стимул к развитию экономики городского округа, в том числе с учетом развития малого и среднего предпринимательства.</w:t>
      </w:r>
    </w:p>
    <w:p w:rsidR="005E15F3" w:rsidRDefault="005E15F3" w:rsidP="005E15F3">
      <w:pPr>
        <w:pStyle w:val="011"/>
      </w:pPr>
      <w:r>
        <w:t>В разделе «Нормативы градостроительного проектиро</w:t>
      </w:r>
      <w:r w:rsidR="00A35D72">
        <w:t>вания производственных зон» нор</w:t>
      </w:r>
      <w:r>
        <w:t>мативов приведены расчетные показатели и нормативные пар</w:t>
      </w:r>
      <w:r w:rsidR="00A35D72">
        <w:t>аметры градостроительного проек</w:t>
      </w:r>
      <w:r>
        <w:t xml:space="preserve">тирования для объектов промышленности, в том числе обеспечивающих развитие </w:t>
      </w:r>
      <w:r w:rsidRPr="00823A8A">
        <w:t xml:space="preserve">приоритетных отраслей, указанных выше. Дополнительные нормативные показатели приведены в </w:t>
      </w:r>
      <w:r w:rsidRPr="00823A8A">
        <w:lastRenderedPageBreak/>
        <w:t xml:space="preserve">приложении   № </w:t>
      </w:r>
      <w:r w:rsidR="00823A8A" w:rsidRPr="00823A8A">
        <w:t>2</w:t>
      </w:r>
      <w:r w:rsidRPr="00823A8A">
        <w:t xml:space="preserve"> «Показатели минимальной плотности застройки площадок производственных объектов» нормативов.</w:t>
      </w:r>
    </w:p>
    <w:p w:rsidR="005E15F3" w:rsidRDefault="005E15F3" w:rsidP="005E15F3">
      <w:pPr>
        <w:pStyle w:val="011"/>
      </w:pPr>
      <w:r>
        <w:t>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разработаны подразделы «Иные виды производственных зон (научно-производственные зоны и другие)» и «Нормативные параметры коммунально-складских зон», в которых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5E15F3" w:rsidRDefault="005E15F3" w:rsidP="005E15F3">
      <w:pPr>
        <w:pStyle w:val="011"/>
      </w:pPr>
      <w:r>
        <w:t xml:space="preserve">Приоритетной задачей является обеспечение устойчивого и надежного функционирования систем тепло-, водоснабжения и водоотведения, газоснабжения, электроснабжения, связи, а также создание условий для стабильного обеспечения объектов жилищно-коммунального хозяйства. Дальнейшее развитие системы тепло- и электроснабжения города </w:t>
      </w:r>
      <w:r w:rsidR="00A35D72">
        <w:t>Череповца</w:t>
      </w:r>
      <w:r>
        <w:t xml:space="preserve"> связано с реконструкцией источников энергообеспечения и магистральных сетей, а также с реконструкцией существующих и строительством новых электроподстанций и кабельных линий.</w:t>
      </w:r>
    </w:p>
    <w:p w:rsidR="005E15F3" w:rsidRDefault="005E15F3" w:rsidP="005E15F3">
      <w:pPr>
        <w:pStyle w:val="011"/>
      </w:pPr>
      <w:r>
        <w:t xml:space="preserve">Развитие системы энергоснабжения города </w:t>
      </w:r>
      <w:r w:rsidR="00A35D72">
        <w:t>Череповца</w:t>
      </w:r>
      <w:r>
        <w:t xml:space="preserve"> будет направлено на обеспечение энергетической надежности территории городского округа и </w:t>
      </w:r>
      <w:r w:rsidR="00A35D72">
        <w:t>внедрение энергосберегающих тех</w:t>
      </w:r>
      <w:r>
        <w:t>нологий, в том числе инновационных технологий использования возобновляемых или вторичных источников энергии, повышение экологической эффективности энергетики, развитие объектов малой генерации, использование локальных источников. Повышение надежности энергоснабжения будет обеспечено за счет замещения выбывающих и реконструкции существующих мощностей.</w:t>
      </w:r>
    </w:p>
    <w:p w:rsidR="005E15F3" w:rsidRDefault="005E15F3" w:rsidP="005E15F3">
      <w:pPr>
        <w:pStyle w:val="011"/>
      </w:pPr>
      <w:r>
        <w:t>В соответствии с данными стратегическими направлени</w:t>
      </w:r>
      <w:r w:rsidR="00A35D72">
        <w:t>ями в нормативах разработан раз</w:t>
      </w:r>
      <w:r>
        <w:t>дел «Нормативы градостроительного проектирования зон инженерной инфраструктуры», где приведены все необходимые расчетные показатели для обеспеч</w:t>
      </w:r>
      <w:r w:rsidR="00A35D72">
        <w:t>ения поставленных задач по элек</w:t>
      </w:r>
      <w:r>
        <w:t>троснабжению, теплоснабжению, газоснабжению, водосна</w:t>
      </w:r>
      <w:r w:rsidR="00A35D72">
        <w:t>бжению, водоотведению (канализа</w:t>
      </w:r>
      <w:r>
        <w:t>ции), в том числе ливневой канализации, размещению инженерных сетей.</w:t>
      </w:r>
    </w:p>
    <w:p w:rsidR="005E15F3" w:rsidRDefault="005E15F3" w:rsidP="005E15F3">
      <w:pPr>
        <w:pStyle w:val="011"/>
      </w:pPr>
      <w:r>
        <w:t xml:space="preserve">Основным направлением развития телекоммуникационной инфраструктуры должно стать создание высокоскоростных и защищенных волоконно-оптических линий связи в целях развития сети цифрового телерадиовещания. В целях развития данного направления в нормативах приведен подраздел «Объекты связи» с полным набором нормативных показателей, необходимых для подготовки документов территориального планирования (генерального плана) и документации по планировке территории городского округа. </w:t>
      </w:r>
    </w:p>
    <w:p w:rsidR="005E15F3" w:rsidRDefault="005E15F3" w:rsidP="005E15F3">
      <w:pPr>
        <w:pStyle w:val="011"/>
      </w:pPr>
      <w:r>
        <w:t>Развитие дорожно-транспортной инфраструктуры городско</w:t>
      </w:r>
      <w:r w:rsidR="00A35D72">
        <w:t>го округа отстает от уровня авт</w:t>
      </w:r>
      <w:r>
        <w:t>омобилизации населения. В городском округе существует дефицит пропускной способности улично-дорожной сети, в первую очередь по основным магистралям, ведущим к центру города, и транспортным узлам,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 автомобильного транспорта к городу. Требуется:</w:t>
      </w:r>
    </w:p>
    <w:p w:rsidR="005E15F3" w:rsidRDefault="005E15F3" w:rsidP="007C384D">
      <w:pPr>
        <w:pStyle w:val="04"/>
      </w:pPr>
      <w:r>
        <w:t>строительство, реконструкция и капитальный ремонт</w:t>
      </w:r>
      <w:r w:rsidR="00A35D72">
        <w:t xml:space="preserve"> магистралей общегородского зна</w:t>
      </w:r>
      <w:r>
        <w:t>чения, строительство путепроводов, транспортных развязок, пешеходных переходов;</w:t>
      </w:r>
    </w:p>
    <w:p w:rsidR="005E15F3" w:rsidRDefault="005E15F3" w:rsidP="007C384D">
      <w:pPr>
        <w:pStyle w:val="04"/>
      </w:pPr>
      <w:r>
        <w:t>строительство, модернизация и переоборудование о</w:t>
      </w:r>
      <w:r w:rsidR="00A35D72">
        <w:t>бъектов городского электротранс</w:t>
      </w:r>
      <w:r>
        <w:t>порта;</w:t>
      </w:r>
    </w:p>
    <w:p w:rsidR="005E15F3" w:rsidRDefault="005E15F3" w:rsidP="007C384D">
      <w:pPr>
        <w:pStyle w:val="04"/>
      </w:pPr>
      <w:r>
        <w:t>вынос транзитного автотранспорта из города за счет строительства обходов;</w:t>
      </w:r>
    </w:p>
    <w:p w:rsidR="005E15F3" w:rsidRDefault="005E15F3" w:rsidP="007C384D">
      <w:pPr>
        <w:pStyle w:val="04"/>
      </w:pPr>
      <w:r>
        <w:t>организация пересечений главных путей железнодоро</w:t>
      </w:r>
      <w:r w:rsidR="00A35D72">
        <w:t>жной магистрали в городе с маги</w:t>
      </w:r>
      <w:r>
        <w:t>стральными путями автотранспорта в разных уровнях.</w:t>
      </w:r>
    </w:p>
    <w:p w:rsidR="005E15F3" w:rsidRDefault="00A35D72" w:rsidP="005E15F3">
      <w:pPr>
        <w:pStyle w:val="011"/>
      </w:pPr>
      <w:r>
        <w:t>В городском округе</w:t>
      </w:r>
      <w:r w:rsidR="005E15F3">
        <w:t xml:space="preserve"> имеются проблемы с устройствами д</w:t>
      </w:r>
      <w:r>
        <w:t>ля постоянного и временного хра</w:t>
      </w:r>
      <w:r w:rsidR="005E15F3">
        <w:t>нения автомобильного транспорта, принадлежащего гражданам. В городском округе требуется также решение вопросов с общественным пассажирским тра</w:t>
      </w:r>
      <w:r>
        <w:t>нспортом (обеспечение транспорт</w:t>
      </w:r>
      <w:r w:rsidR="005E15F3">
        <w:t>ных связей периферийных районов и зон массового жилищного строительства с центром города и между собой, с основными зонами размещения мест прилож</w:t>
      </w:r>
      <w:r>
        <w:t>ения труда; развитие и совершен</w:t>
      </w:r>
      <w:r w:rsidR="005E15F3">
        <w:t>ствование общественного транспорта и создание развитой сети</w:t>
      </w:r>
      <w:r w:rsidR="00A71CF9">
        <w:t xml:space="preserve"> пассажирского транспорта (авто</w:t>
      </w:r>
      <w:r w:rsidR="005E15F3">
        <w:t>бус, троллейбус, трамвай).</w:t>
      </w:r>
    </w:p>
    <w:p w:rsidR="005E15F3" w:rsidRDefault="005E15F3" w:rsidP="005E15F3">
      <w:pPr>
        <w:pStyle w:val="011"/>
      </w:pPr>
      <w:r>
        <w:lastRenderedPageBreak/>
        <w:t xml:space="preserve">Таким образом, одним из важнейших условий устойчивого развития экономики города </w:t>
      </w:r>
      <w:r w:rsidR="00A35D72">
        <w:t>Череповца</w:t>
      </w:r>
      <w:r>
        <w:t xml:space="preserve"> является развитие транспортной инфраструктуры, </w:t>
      </w:r>
      <w:r w:rsidR="00A35D72">
        <w:t>способствующей эффективности ис</w:t>
      </w:r>
      <w:r>
        <w:t>пользования производственных мощностей и ресурсов, оптимизации структуры дорожно-транспортного комплекса, в том числе городской улично-дорожной сети. В связи с важностью данной задачи в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городского округа», «Сеть улиц и дорог городского округа», «Сеть общественного пассажирского транспорта», «Сооружения и устройства для хранения и обслуживания транспортных средств».</w:t>
      </w:r>
    </w:p>
    <w:p w:rsidR="005E15F3" w:rsidRDefault="005E15F3" w:rsidP="005E15F3">
      <w:pPr>
        <w:pStyle w:val="011"/>
      </w:pPr>
      <w:r>
        <w:t>В нормативах приведены расчетные показатели для пр</w:t>
      </w:r>
      <w:r w:rsidR="00A35D72">
        <w:t>оектирования улично-дорожной се</w:t>
      </w:r>
      <w:r>
        <w:t>ти городского округа. Особое значение в нормативах уделяетс</w:t>
      </w:r>
      <w:r w:rsidR="00A35D72">
        <w:t>я расчету и размещению автостоя</w:t>
      </w:r>
      <w:r>
        <w:t xml:space="preserve">нок (постоянного и временного хранения автомобилей, в том числе при объектах различного назначения, гостевых). Расчетные показатели приведены с учетом перспективы развития уровня автомобилизации города </w:t>
      </w:r>
      <w:r w:rsidR="00A35D72">
        <w:t>Череповца</w:t>
      </w:r>
      <w:r>
        <w:t xml:space="preserve"> в подразделе «Сооружения</w:t>
      </w:r>
      <w:r w:rsidR="00A35D72">
        <w:t xml:space="preserve"> и устройства для хранения и об</w:t>
      </w:r>
      <w:r>
        <w:t>служивания транспортных средств».</w:t>
      </w:r>
    </w:p>
    <w:p w:rsidR="005E15F3" w:rsidRDefault="005E15F3" w:rsidP="005E15F3">
      <w:pPr>
        <w:pStyle w:val="011"/>
      </w:pPr>
      <w:r>
        <w:t xml:space="preserve">Социальная инфраструктура в городе </w:t>
      </w:r>
      <w:r w:rsidR="00A35D72">
        <w:t>Череповце</w:t>
      </w:r>
      <w:r>
        <w:t xml:space="preserve"> (образование, здравоохранение, культура, физкультура и спорт) развита на достаточно высоком уровне. В городском округе функционирует развитая система образования (от дошкольного до профессионального), сохранена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туризма. Но состояние имеющейся материально-технической базы социальной сферы, в особенности уровень материально-технической инфраструктуры культуры, спорта 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5E15F3" w:rsidRDefault="005E15F3" w:rsidP="005E15F3">
      <w:pPr>
        <w:pStyle w:val="011"/>
      </w:pPr>
      <w:r>
        <w:t>Целью развития социальной инфраструктуры является создание системы доступного и высококачественного высшего образования, повышение доступности специализированной, в том числе высокотехнологичной, медицинской помощи, поддержка формирования развитой региональной и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5E15F3" w:rsidRDefault="005E15F3" w:rsidP="005E15F3">
      <w:pPr>
        <w:pStyle w:val="011"/>
      </w:pPr>
      <w:r>
        <w:t>В целях решения поставленных задач особое внимание в нормативах уделяется разработке расчетных показателей для проектирования объектов социальн</w:t>
      </w:r>
      <w:r w:rsidR="00A35D72">
        <w:t>ой инфраструктуры в составе под</w:t>
      </w:r>
      <w:r>
        <w:t>раздела «Объекты обслуживания» раздела «Нормативы градо</w:t>
      </w:r>
      <w:r w:rsidR="00A35D72">
        <w:t>строительного проектирования об</w:t>
      </w:r>
      <w:r>
        <w:t>щественно-деловых зон», в том числе: объектов физической культуры и массового спорта; объектов образования; объектов здравоохранения; объектов культур</w:t>
      </w:r>
      <w:r w:rsidR="00A35D72">
        <w:t>ы и искусства; объектов, необхо</w:t>
      </w:r>
      <w:r>
        <w:t>димых для обеспечения населения услугами связи, общественного питания, торговли и бытового обслуживания; объектов, необходимых для формирования а</w:t>
      </w:r>
      <w:r w:rsidR="00A35D72">
        <w:t>рхивных фондов. В данном подраз</w:t>
      </w:r>
      <w:r>
        <w:t>деле приведены все необходимые расчетные показатели (нормативы) для создания благо</w:t>
      </w:r>
      <w:r w:rsidR="00A35D72">
        <w:t>прият</w:t>
      </w:r>
      <w:r>
        <w:t xml:space="preserve">ных условий жизнедеятельности населения. </w:t>
      </w:r>
    </w:p>
    <w:p w:rsidR="00600D7A" w:rsidRDefault="005E15F3" w:rsidP="00600D7A">
      <w:pPr>
        <w:pStyle w:val="011"/>
      </w:pPr>
      <w:r>
        <w:t xml:space="preserve">Жилищный фонд города </w:t>
      </w:r>
      <w:r w:rsidR="00A35D72">
        <w:t>Череповца</w:t>
      </w:r>
      <w:r>
        <w:t xml:space="preserve"> на начало 2016 года составил </w:t>
      </w:r>
      <w:r w:rsidR="00600D7A">
        <w:t>7750,1</w:t>
      </w:r>
      <w:r>
        <w:t xml:space="preserve"> тыс. м</w:t>
      </w:r>
      <w:r w:rsidRPr="00A71CF9">
        <w:rPr>
          <w:vertAlign w:val="superscript"/>
        </w:rPr>
        <w:t>2</w:t>
      </w:r>
      <w:r>
        <w:t xml:space="preserve"> общей площади. </w:t>
      </w:r>
      <w:r w:rsidR="00600D7A">
        <w:t>Жил</w:t>
      </w:r>
      <w:r w:rsidR="00A71CF9">
        <w:t xml:space="preserve">ищная обеспеченность – 24,3 </w:t>
      </w:r>
      <w:r w:rsidR="00600D7A">
        <w:t>м</w:t>
      </w:r>
      <w:r w:rsidR="00A71CF9" w:rsidRPr="00A71CF9">
        <w:rPr>
          <w:vertAlign w:val="superscript"/>
        </w:rPr>
        <w:t>2</w:t>
      </w:r>
      <w:r w:rsidR="00600D7A">
        <w:t xml:space="preserve"> на человека, что соответствует общероссийскому уровню. В последние годы ежегодно вводится порядка 116 тыс. м</w:t>
      </w:r>
      <w:r w:rsidR="00600D7A" w:rsidRPr="00600D7A">
        <w:rPr>
          <w:vertAlign w:val="superscript"/>
        </w:rPr>
        <w:t>2</w:t>
      </w:r>
      <w:r w:rsidR="00600D7A">
        <w:t xml:space="preserve"> нового жилищного фонда, или 0,3 м</w:t>
      </w:r>
      <w:r w:rsidR="00600D7A" w:rsidRPr="00600D7A">
        <w:rPr>
          <w:vertAlign w:val="superscript"/>
        </w:rPr>
        <w:t>2</w:t>
      </w:r>
      <w:r w:rsidR="00600D7A">
        <w:t xml:space="preserve"> в год на человека.</w:t>
      </w:r>
    </w:p>
    <w:p w:rsidR="005E15F3" w:rsidRDefault="005E15F3" w:rsidP="00600D7A">
      <w:pPr>
        <w:pStyle w:val="011"/>
      </w:pPr>
      <w:r>
        <w:t>Необходимо привлечение инвестиций на создание арендного жилищного фонда, развитие некоммерческого жилищного фонда для граждан, имеющих невысокий уровень дохода, строительство жилья эконом-класса и реализация комплексной заст</w:t>
      </w:r>
      <w:r w:rsidR="00600D7A">
        <w:t>ройки города Череповца, предусмот</w:t>
      </w:r>
      <w:r>
        <w:t>ренной в рамках базовых проектов Стратегии (в том числе незастроенных территорий).</w:t>
      </w:r>
    </w:p>
    <w:p w:rsidR="005E15F3" w:rsidRDefault="005E15F3" w:rsidP="005E15F3">
      <w:pPr>
        <w:pStyle w:val="011"/>
      </w:pPr>
      <w:r>
        <w:t>Для решения поставленных задач по обеспечению гр</w:t>
      </w:r>
      <w:r w:rsidR="00600D7A">
        <w:t>аждан комфортным жильем в норма</w:t>
      </w:r>
      <w:r>
        <w:t>тивах разработан раздел «Нормативы градостроительного проектирования жилых зон», в том числе подразделы «Нормативные параметры малоэтажной жилой застройки», «Нормативные параметры реконс</w:t>
      </w:r>
      <w:r w:rsidR="006501CC">
        <w:t>трукции застроенных территорий».</w:t>
      </w:r>
      <w:r>
        <w:t xml:space="preserve"> В данном разделе и под</w:t>
      </w:r>
      <w:r w:rsidR="006501CC">
        <w:t>разделах приведены все необходи</w:t>
      </w:r>
      <w:r>
        <w:t>мые расчетные показатели для проектирования объектов жило</w:t>
      </w:r>
      <w:r w:rsidR="006501CC">
        <w:t xml:space="preserve">й застройки, в том </w:t>
      </w:r>
      <w:r w:rsidR="006501CC">
        <w:lastRenderedPageBreak/>
        <w:t>числе для му</w:t>
      </w:r>
      <w:r>
        <w:t>ниципального жилья, создания благоприятных условий жизнедеятельности населения.</w:t>
      </w:r>
    </w:p>
    <w:p w:rsidR="005E15F3" w:rsidRDefault="005E15F3" w:rsidP="005E15F3">
      <w:pPr>
        <w:pStyle w:val="011"/>
      </w:pPr>
      <w:r>
        <w:t>В составе нормативов разработан раздел «Нормативы градостроительного проектирования рекреационных зон», в котором приведены расчетные показатели озеленения территорий различного назначения, в том числе общего пользования (парки, сады, скверы, бульвары, набережные и др.), жилой, общественно-деловой, производственной застройки, объектов различного функционального назначения. В данном разделе приведены подразделы «Состав рекреационных зон и их формирование», «Нормативные параметры озелененных территорий общего пользования», «Нормативные параметры зон туризма и отдыха».</w:t>
      </w:r>
    </w:p>
    <w:p w:rsidR="005E15F3" w:rsidRDefault="005E15F3" w:rsidP="005E15F3">
      <w:pPr>
        <w:pStyle w:val="011"/>
      </w:pPr>
      <w:r>
        <w:t xml:space="preserve">Город </w:t>
      </w:r>
      <w:r w:rsidR="006501CC">
        <w:t>Череповец</w:t>
      </w:r>
      <w:r>
        <w:t xml:space="preserve"> является опорным центром Вологодског</w:t>
      </w:r>
      <w:r w:rsidR="006501CC">
        <w:t>о туристско-рекреационного райо</w:t>
      </w:r>
      <w:r>
        <w:t xml:space="preserve">на. Туристическая отрасль города </w:t>
      </w:r>
      <w:r w:rsidR="006501CC">
        <w:t>Череповца</w:t>
      </w:r>
      <w:r>
        <w:t xml:space="preserve"> является приорите</w:t>
      </w:r>
      <w:r w:rsidR="006501CC">
        <w:t>тной отраслью экономики и оказы</w:t>
      </w:r>
      <w:r>
        <w:t xml:space="preserve">вает мультипликативное влияние на совокупную деятельность различных </w:t>
      </w:r>
      <w:r w:rsidR="006501CC">
        <w:t xml:space="preserve">секторов экономики. </w:t>
      </w:r>
      <w:r>
        <w:t xml:space="preserve">Туризм и отдых населения основан на интегрированном использовании всего экономического, культурного и природно-рекреационного потенциала территории, исторической застройки центра, деловой инфраструктуры, объектов обслуживания туристской инфраструктуры, спортивных объектов, зеленых насаждений общего пользования. </w:t>
      </w:r>
    </w:p>
    <w:p w:rsidR="005E15F3" w:rsidRDefault="005E15F3" w:rsidP="005E15F3">
      <w:pPr>
        <w:pStyle w:val="011"/>
      </w:pPr>
      <w:r>
        <w:t>В целях развития долговременного и кратковременного отдыха и туризма в нормативах разработаны нормы проектирования природно-рекреационн</w:t>
      </w:r>
      <w:r w:rsidR="00C45857">
        <w:t>ых объектов, объектов экономиче</w:t>
      </w:r>
      <w:r>
        <w:t>ского и культурного обслуживания по развитию потенциала дл</w:t>
      </w:r>
      <w:r w:rsidR="00C45857">
        <w:t>я здорового образа жизни населе</w:t>
      </w:r>
      <w:r>
        <w:t>ния. Все нормативы, необходимые для проектирования объек</w:t>
      </w:r>
      <w:r w:rsidR="00C45857">
        <w:t>тов, связанных с данными направ</w:t>
      </w:r>
      <w:r>
        <w:t xml:space="preserve">лениями, приведены не только в подразделе «Нормативные параметры зон туризма и отдыха», но и в разделах «Нормативы градостроительного проектирования общественно-деловых зон» (подразделы «Объекты физической культуры и массового спорта», «Объекты культуры и искусства»), «Нормативы градостроительного проектирования зон особо охраняемых территорий». В данных разделах приведены все необходимые расчетные показатели с учетом особенностей города </w:t>
      </w:r>
      <w:r w:rsidR="00C45857">
        <w:t>Череповца</w:t>
      </w:r>
      <w:r>
        <w:t>.</w:t>
      </w:r>
    </w:p>
    <w:p w:rsidR="005E15F3" w:rsidRDefault="005E15F3" w:rsidP="005E15F3">
      <w:pPr>
        <w:pStyle w:val="011"/>
      </w:pPr>
      <w:r>
        <w:t xml:space="preserve">Город </w:t>
      </w:r>
      <w:r w:rsidR="00485D61">
        <w:t>Череповец</w:t>
      </w:r>
      <w:r>
        <w:t xml:space="preserve"> является уникальным городом Росси</w:t>
      </w:r>
      <w:r w:rsidR="00485D61">
        <w:t>и – это крупный современный про</w:t>
      </w:r>
      <w:r>
        <w:t xml:space="preserve">мышленный, культурный, туристический, образовательный центр и уникальный памятник архитектуры, поддерживающий формирование общей художественно-идеологической концепции развития и комфортной среды для горожан. </w:t>
      </w:r>
    </w:p>
    <w:p w:rsidR="005E15F3" w:rsidRDefault="005E15F3" w:rsidP="005E15F3">
      <w:pPr>
        <w:pStyle w:val="011"/>
      </w:pPr>
      <w:r>
        <w:t>В Стратегии большое внимание уделяется развитию пр</w:t>
      </w:r>
      <w:r w:rsidR="00485D61">
        <w:t>едприятий малого и среднего биз</w:t>
      </w:r>
      <w:r>
        <w:t>неса, в том числе обеспечению правовых условий формирования территорий, используемых в целях удовлетворения потребностей населения в выращивании фруктов и овощей.</w:t>
      </w:r>
    </w:p>
    <w:p w:rsidR="005E15F3" w:rsidRDefault="005E15F3" w:rsidP="005E15F3">
      <w:pPr>
        <w:pStyle w:val="011"/>
      </w:pPr>
      <w:r>
        <w:t>В Стратегии практически во всех разделах присутству</w:t>
      </w:r>
      <w:r w:rsidR="00485D61">
        <w:t>ют требования по охране окружаю</w:t>
      </w:r>
      <w:r>
        <w:t>щей среды на территории города. При этом отмечено, что экологическая обстановка в городе формируется под воздействием сочетания природных</w:t>
      </w:r>
      <w:r w:rsidR="00485D61">
        <w:t xml:space="preserve"> и антропогенных факторов и, не</w:t>
      </w:r>
      <w:r>
        <w:t>смотря на принимаемые меры, по отдельным показателям продолжает оставаться напряженной.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w:t>
      </w:r>
      <w:r w:rsidR="00485D61">
        <w:t>одству природных ресурсов, оздо</w:t>
      </w:r>
      <w:r>
        <w:t xml:space="preserve">ровлению окружающей среды. </w:t>
      </w:r>
    </w:p>
    <w:p w:rsidR="005E15F3" w:rsidRDefault="005E15F3" w:rsidP="005E15F3">
      <w:pPr>
        <w:pStyle w:val="011"/>
      </w:pPr>
      <w:r>
        <w:t>Для достижения целей поставленных программными</w:t>
      </w:r>
      <w:r w:rsidR="00485D61">
        <w:t xml:space="preserve"> документами по обеспечению ком</w:t>
      </w:r>
      <w:r>
        <w:t>фортных условий жизнедеятельности населения города в нормативах разработан раздел «Нормативы охраны окружающей среды». В данном разделе приведены нормативы охраны атмосферного воздуха, водных объектов, почв, защиты от шума и вибрации, от электромагнитных полей, излучений и облучений, радиационной опасности. Разработаны оптимальные нормы регулирования микроклимата при градостроительном проектировании, рационального использования и охраны природных ресурсов.</w:t>
      </w:r>
    </w:p>
    <w:p w:rsidR="005E15F3" w:rsidRDefault="005E15F3" w:rsidP="005E15F3">
      <w:pPr>
        <w:pStyle w:val="011"/>
      </w:pPr>
      <w:r>
        <w:t>Сохранению стабильной экологической ситуации спо</w:t>
      </w:r>
      <w:r w:rsidR="00485D61">
        <w:t>собствует также выделение специ</w:t>
      </w:r>
      <w:r>
        <w:t>альных территорий для размещения кладбищ, объектов для тв</w:t>
      </w:r>
      <w:r w:rsidR="00485D61">
        <w:t xml:space="preserve">ердых коммунальных отходов, </w:t>
      </w:r>
      <w:proofErr w:type="spellStart"/>
      <w:r w:rsidR="00485D61">
        <w:t>сне</w:t>
      </w:r>
      <w:r>
        <w:t>гоприемных</w:t>
      </w:r>
      <w:proofErr w:type="spellEnd"/>
      <w:r>
        <w:t xml:space="preserve"> пунктов. </w:t>
      </w:r>
    </w:p>
    <w:p w:rsidR="005E15F3" w:rsidRDefault="00485D61" w:rsidP="005E15F3">
      <w:pPr>
        <w:pStyle w:val="011"/>
      </w:pPr>
      <w:r>
        <w:lastRenderedPageBreak/>
        <w:t>В Стратегии (раздел 8.1.4</w:t>
      </w:r>
      <w:r w:rsidR="005E15F3">
        <w:t xml:space="preserve">) большое значение уделено </w:t>
      </w:r>
      <w:r>
        <w:t>эффективному управлению экологи</w:t>
      </w:r>
      <w:r w:rsidR="005E15F3">
        <w:t xml:space="preserve">ческой безопасностью городского округа. </w:t>
      </w:r>
      <w:r>
        <w:t>В целях решения задачи улучшения экологической обстановки, стабилизации и снижения экологической нагрузки на окружающую среду необходимо:</w:t>
      </w:r>
    </w:p>
    <w:p w:rsidR="005E15F3" w:rsidRDefault="00485D61" w:rsidP="007C384D">
      <w:pPr>
        <w:pStyle w:val="04"/>
      </w:pPr>
      <w:r>
        <w:t>обеспечить снижение загрязнения атмосферного воздуха</w:t>
      </w:r>
      <w:r w:rsidR="005E15F3">
        <w:t>;</w:t>
      </w:r>
    </w:p>
    <w:p w:rsidR="005E15F3" w:rsidRDefault="00485D61" w:rsidP="007C384D">
      <w:pPr>
        <w:pStyle w:val="04"/>
      </w:pPr>
      <w:r>
        <w:t>обеспечить снижение загрязнения территории города промышленными и коммунальными отходами</w:t>
      </w:r>
      <w:r w:rsidR="005E15F3">
        <w:t>;</w:t>
      </w:r>
    </w:p>
    <w:p w:rsidR="005E15F3" w:rsidRDefault="00485D61" w:rsidP="007C384D">
      <w:pPr>
        <w:pStyle w:val="04"/>
      </w:pPr>
      <w:r>
        <w:t>предотвращать возможный негативный ущерб природным водным объектам</w:t>
      </w:r>
      <w:r w:rsidR="005E15F3">
        <w:t>;</w:t>
      </w:r>
    </w:p>
    <w:p w:rsidR="005E15F3" w:rsidRDefault="005E15F3" w:rsidP="007C384D">
      <w:pPr>
        <w:pStyle w:val="04"/>
      </w:pPr>
      <w:r>
        <w:t>несоответствующее стандартам качество питьевой воды, поступающей к потребителям;</w:t>
      </w:r>
    </w:p>
    <w:p w:rsidR="005E15F3" w:rsidRDefault="00485D61" w:rsidP="007C384D">
      <w:pPr>
        <w:pStyle w:val="04"/>
      </w:pPr>
      <w:r>
        <w:t xml:space="preserve">совершенствовать систему экологического воспитания и образования населения, формировать экологически ответственное мировоззрение и поведение, основы экологической культуры населения. </w:t>
      </w:r>
    </w:p>
    <w:p w:rsidR="005E15F3" w:rsidRDefault="005E15F3" w:rsidP="005E15F3">
      <w:pPr>
        <w:pStyle w:val="011"/>
      </w:pPr>
      <w:r>
        <w:t xml:space="preserve">Отмечено также отсутствие городского предприятия по переработке и утилизации отходов (мусоросжигательного/перерабатывающего завода; комплекса по глубокой сортировке и переработке отходов), не соответствующие требованиям времени технологии сбора, сортировки, переработки и захоронения твердых коммунальных отходов.  </w:t>
      </w:r>
    </w:p>
    <w:p w:rsidR="005E15F3" w:rsidRDefault="005E15F3" w:rsidP="005E15F3">
      <w:pPr>
        <w:pStyle w:val="011"/>
      </w:pPr>
      <w:r>
        <w:t>Требования по проектированию объектов обработки, у</w:t>
      </w:r>
      <w:r w:rsidR="00485D61">
        <w:t>тилизации, обезвреживания, захо</w:t>
      </w:r>
      <w:r>
        <w:t>ронения твердых коммунальных отходов приведены в разделе «Нормативы градостроительного проектирования зон специального назначения». В данном разделе приведен также подраздел «Объекты, необходимые для организации ритуальных услуг, места захоронения».</w:t>
      </w:r>
    </w:p>
    <w:p w:rsidR="005E15F3" w:rsidRDefault="005E15F3" w:rsidP="005E15F3">
      <w:pPr>
        <w:pStyle w:val="011"/>
      </w:pPr>
      <w:r>
        <w:t>Кроме того, в нормативах разработаны разделы «Нормативы градостроительного проектирования объектов, необходимых для организации охраны общественного порядка» и «Нормативы градостроительного проектирования объектов, необходимых для обеспечения первичных мер пожарной безопасности», в которых приведены нормы, мероприятия, способствующие сохранению стабильной ситуации в городском округе, в том числе противопожарные мероприятия и требования к объектам, необходимым для обеспечения первичных мер пожарной безопасности.</w:t>
      </w:r>
    </w:p>
    <w:p w:rsidR="005E15F3" w:rsidRDefault="005E15F3" w:rsidP="00485D61">
      <w:pPr>
        <w:pStyle w:val="011"/>
      </w:pPr>
      <w:r>
        <w:t>В нормативах приведены также требования по проект</w:t>
      </w:r>
      <w:r w:rsidR="00485D61">
        <w:t>ированию режимных объектов (раз</w:t>
      </w:r>
      <w:r>
        <w:t>дел «Нормативы градостроительного проектирования зон режимных объектов»)</w:t>
      </w:r>
      <w:r w:rsidR="00485D61">
        <w:t>. Р</w:t>
      </w:r>
      <w:r>
        <w:t>азработан раздел «Нормативы обеспечения доступности жилых объектов, объектов социальной инфраструктуры для инвалидов и др</w:t>
      </w:r>
      <w:r w:rsidR="00A71CF9">
        <w:t>угих маломобильных групп населе</w:t>
      </w:r>
      <w:r>
        <w:t>ния», который обеспечивает проектирование всех функциональных зон с учетом требований данного раздела.</w:t>
      </w:r>
    </w:p>
    <w:p w:rsidR="005E15F3" w:rsidRDefault="005E15F3" w:rsidP="005E15F3">
      <w:pPr>
        <w:pStyle w:val="011"/>
      </w:pPr>
      <w:r>
        <w:t xml:space="preserve">На основании анализа федеральных и региональных </w:t>
      </w:r>
      <w:r w:rsidR="00485D61">
        <w:t>нормативных правовых и норматив</w:t>
      </w:r>
      <w:r>
        <w:t xml:space="preserve">но-технических документов, нормативных правовых актов органов местного самоуправления города </w:t>
      </w:r>
      <w:r w:rsidR="00485D61">
        <w:t>Череповца</w:t>
      </w:r>
      <w:r>
        <w:t>, Стратегии, муниципальных программ, в том числе социально-экономического развития городского округа, определены направления и выяв</w:t>
      </w:r>
      <w:r w:rsidR="00485D61">
        <w:t>лены необходимые расчетные пока</w:t>
      </w:r>
      <w:r>
        <w:t>затели, приведенные в соответствующих разделах нормативов</w:t>
      </w:r>
      <w:r w:rsidR="00485D61">
        <w:t xml:space="preserve"> градостроительного проектирова</w:t>
      </w:r>
      <w:r>
        <w:t xml:space="preserve">ния муниципального образования «Город </w:t>
      </w:r>
      <w:r w:rsidR="00485D61">
        <w:t>Череповец</w:t>
      </w:r>
      <w:r>
        <w:t xml:space="preserve">». </w:t>
      </w:r>
    </w:p>
    <w:p w:rsidR="005E15F3" w:rsidRDefault="005E15F3" w:rsidP="005E15F3">
      <w:pPr>
        <w:pStyle w:val="011"/>
      </w:pPr>
      <w:r>
        <w:t>Нормативы направлены на устойчивое развитие территории города путем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w:t>
      </w:r>
      <w:r w:rsidR="00000BFD">
        <w:t>йствия хозяйственной и иной дея</w:t>
      </w:r>
      <w:r>
        <w:t>тельности на окружающую среду и обеспечения охраны и рац</w:t>
      </w:r>
      <w:r w:rsidR="00000BFD">
        <w:t>ионального использования природ</w:t>
      </w:r>
      <w:r>
        <w:t>ных ресурсов в интересах настоящего и будущего поколений,</w:t>
      </w:r>
      <w:r w:rsidR="00000BFD">
        <w:t xml:space="preserve"> а также инженерной защиты насе</w:t>
      </w:r>
      <w:r>
        <w:t>лений и территорий от опасных природных и техногенных процессов.</w:t>
      </w:r>
    </w:p>
    <w:p w:rsidR="005E15F3" w:rsidRDefault="005E15F3" w:rsidP="005E15F3">
      <w:pPr>
        <w:pStyle w:val="011"/>
      </w:pPr>
      <w:r>
        <w:t>Формирование благоприятной среды жизнедеятельност</w:t>
      </w:r>
      <w:r w:rsidR="00000BFD">
        <w:t>и населения обусловлено в норма</w:t>
      </w:r>
      <w:r>
        <w:t>тивах за счет оптимизации функционального зонирования территории города,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окружающей среды.</w:t>
      </w:r>
    </w:p>
    <w:p w:rsidR="005E15F3" w:rsidRDefault="005E15F3" w:rsidP="005E15F3">
      <w:pPr>
        <w:pStyle w:val="011"/>
      </w:pPr>
      <w:r>
        <w:t xml:space="preserve">Нормативы обеспечивают социальную стабильность, </w:t>
      </w:r>
      <w:r w:rsidR="00000BFD">
        <w:t>соблюдение социальных прав и га</w:t>
      </w:r>
      <w:r>
        <w:t>рантий населения за счет использования социальных стандар</w:t>
      </w:r>
      <w:r w:rsidR="00000BFD">
        <w:t xml:space="preserve">тов и норм, установленных </w:t>
      </w:r>
      <w:r w:rsidR="00000BFD">
        <w:lastRenderedPageBreak/>
        <w:t>Прави</w:t>
      </w:r>
      <w:r>
        <w:t>тельством Российской Федерации при рациональном и компл</w:t>
      </w:r>
      <w:r w:rsidR="00000BFD">
        <w:t>ексном использовании всех ресур</w:t>
      </w:r>
      <w:r>
        <w:t>сов городского округа, что также способствует его развитию как города XXI века – современного многофункционального центра инновационной деятельности с колоритной средой проживания и высоким качеством жизни.</w:t>
      </w:r>
    </w:p>
    <w:p w:rsidR="00000BFD" w:rsidRDefault="005E15F3" w:rsidP="005E15F3">
      <w:pPr>
        <w:pStyle w:val="011"/>
      </w:pPr>
      <w:r>
        <w:t>Разработанные нормативы градостроительного проек</w:t>
      </w:r>
      <w:r w:rsidR="00000BFD">
        <w:t>тирования муниципального образо</w:t>
      </w:r>
      <w:r>
        <w:t xml:space="preserve">вания «Город </w:t>
      </w:r>
      <w:r w:rsidR="00000BFD">
        <w:t>Череповец</w:t>
      </w:r>
      <w:r>
        <w:t>» будут встроены в систему норматив</w:t>
      </w:r>
      <w:r w:rsidR="00000BFD">
        <w:t>но-технических документов городс</w:t>
      </w:r>
      <w:r>
        <w:t xml:space="preserve">кого округа в сфере регулирования градостроительной деятельности и окажут влияние на реализацию Стратегии и программ, цель которых выражена </w:t>
      </w:r>
      <w:r w:rsidR="00000BFD">
        <w:t>стратегической цели Стратегии</w:t>
      </w:r>
      <w:r>
        <w:t xml:space="preserve">: </w:t>
      </w:r>
      <w:r w:rsidR="00000BFD" w:rsidRPr="00000BFD">
        <w:t>Череповец – благополучны</w:t>
      </w:r>
      <w:r w:rsidR="00000BFD">
        <w:t>й, экономически развитый город.</w:t>
      </w:r>
    </w:p>
    <w:p w:rsidR="00D87F2F" w:rsidRDefault="00000BFD" w:rsidP="005E15F3">
      <w:pPr>
        <w:pStyle w:val="011"/>
      </w:pPr>
      <w:r w:rsidRPr="00000BFD">
        <w:t>Благополучный и экономически развитый город – это территория, где одинаково динамично развиваются социальная инфраструктура и экономика, где созданы условия для развития личности и комфортного проживания человека</w:t>
      </w:r>
    </w:p>
    <w:p w:rsidR="00673582" w:rsidRPr="00000BFD" w:rsidRDefault="00673582" w:rsidP="007C384D">
      <w:pPr>
        <w:pStyle w:val="02"/>
        <w:rPr>
          <w:spacing w:val="-2"/>
        </w:rPr>
      </w:pPr>
      <w:bookmarkStart w:id="629" w:name="_Toc487700166"/>
      <w:bookmarkStart w:id="630" w:name="_Toc490553561"/>
      <w:bookmarkStart w:id="631" w:name="_Toc490724435"/>
      <w:r w:rsidRPr="00000BFD">
        <w:t xml:space="preserve">4. </w:t>
      </w:r>
      <w:r w:rsidR="007C384D">
        <w:t>ОБОСНОВАНИЕ РАСЧЕТНЫХ ПОКАЗАТЕЛЕЙ, СОДЕРЖАЩИХСЯ В ОСНОВНОЙ ЧАСТИ МЕСТНЫХ НОРМАТИВОВ ГРАДОСТРОИТЕЛЬНОГО ПРОЕ</w:t>
      </w:r>
      <w:r w:rsidR="00AF26CF">
        <w:t>К</w:t>
      </w:r>
      <w:r w:rsidR="007C384D">
        <w:t>ТИРОВАНИЯ МУНИЦИПАЛЬНОГО ОБРАЗОВАНИЯ «ГОРОД ЧЕРЕПОВЕЦ»</w:t>
      </w:r>
      <w:bookmarkEnd w:id="629"/>
      <w:bookmarkEnd w:id="630"/>
      <w:bookmarkEnd w:id="631"/>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Pr="00617155">
        <w:rPr>
          <w:rFonts w:ascii="Times New Roman" w:eastAsia="Times New Roman" w:hAnsi="Times New Roman" w:cs="Times New Roman"/>
          <w:bCs/>
          <w:lang w:eastAsia="ru-RU"/>
        </w:rPr>
        <w:t xml:space="preserve">города </w:t>
      </w:r>
      <w:r>
        <w:rPr>
          <w:rFonts w:ascii="Times New Roman" w:eastAsia="Times New Roman" w:hAnsi="Times New Roman" w:cs="Times New Roman"/>
          <w:bCs/>
          <w:lang w:eastAsia="ru-RU"/>
        </w:rPr>
        <w:t>Череповца</w:t>
      </w:r>
      <w:r w:rsidRPr="00617155">
        <w:rPr>
          <w:rFonts w:ascii="Times New Roman" w:eastAsia="Times New Roman" w:hAnsi="Times New Roman" w:cs="Times New Roman"/>
          <w:lang w:eastAsia="ru-RU"/>
        </w:rPr>
        <w:t xml:space="preserve">,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 нормативах приведены расчетные показатели, основанные на статистических и демографических данных по городу </w:t>
      </w:r>
      <w:r w:rsidR="005220F5">
        <w:rPr>
          <w:rFonts w:ascii="Times New Roman" w:eastAsia="Times New Roman" w:hAnsi="Times New Roman" w:cs="Times New Roman"/>
          <w:lang w:eastAsia="ru-RU"/>
        </w:rPr>
        <w:t>Череповец</w:t>
      </w:r>
      <w:r w:rsidRPr="00617155">
        <w:rPr>
          <w:rFonts w:ascii="Times New Roman" w:eastAsia="Times New Roman" w:hAnsi="Times New Roman" w:cs="Times New Roman"/>
          <w:lang w:eastAsia="ru-RU"/>
        </w:rPr>
        <w:t xml:space="preserve"> с учетом перспективы развития и нормы и правила прямого действия в соответствии с </w:t>
      </w:r>
      <w:r w:rsidRPr="007C507F">
        <w:rPr>
          <w:rFonts w:ascii="Times New Roman" w:eastAsia="Times New Roman" w:hAnsi="Times New Roman" w:cs="Times New Roman"/>
          <w:lang w:eastAsia="ru-RU"/>
        </w:rPr>
        <w:t xml:space="preserve">требованиями федеральных нормативных правовых и нормативно-технических документов, приведенных в </w:t>
      </w:r>
      <w:r w:rsidR="007C507F" w:rsidRPr="007C507F">
        <w:rPr>
          <w:rFonts w:ascii="Times New Roman" w:eastAsia="Times New Roman" w:hAnsi="Times New Roman" w:cs="Times New Roman"/>
          <w:lang w:eastAsia="ru-RU"/>
        </w:rPr>
        <w:t>приложении 6</w:t>
      </w:r>
      <w:r w:rsidRPr="007C507F">
        <w:rPr>
          <w:rFonts w:ascii="Times New Roman" w:eastAsia="Times New Roman" w:hAnsi="Times New Roman" w:cs="Times New Roman"/>
          <w:lang w:eastAsia="ru-RU"/>
        </w:rPr>
        <w:t>, обеспечивающие благоприятные условия жизнедеятельности населения.</w:t>
      </w:r>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Все расчетные показатели разработаны на основе статистических и демографических данных муниципального образования «Город </w:t>
      </w:r>
      <w:r w:rsidR="005220F5">
        <w:rPr>
          <w:rFonts w:ascii="Times New Roman" w:eastAsia="Times New Roman" w:hAnsi="Times New Roman" w:cs="Times New Roman"/>
          <w:lang w:eastAsia="ru-RU"/>
        </w:rPr>
        <w:t>Череповец</w:t>
      </w:r>
      <w:r w:rsidRPr="00617155">
        <w:rPr>
          <w:rFonts w:ascii="Times New Roman" w:eastAsia="Times New Roman" w:hAnsi="Times New Roman" w:cs="Times New Roman"/>
          <w:lang w:eastAsia="ru-RU"/>
        </w:rPr>
        <w:t xml:space="preserve">» с учетом административно-территориального устройства, социально-демографического состава населения, на основе плотности населения, роли в системе расселения в сфере обслуживания, природно-климатических условий, социально-экономических, историко-культурных и иных особенностей города </w:t>
      </w:r>
      <w:r w:rsidR="005220F5">
        <w:rPr>
          <w:rFonts w:ascii="Times New Roman" w:eastAsia="Times New Roman" w:hAnsi="Times New Roman" w:cs="Times New Roman"/>
          <w:lang w:eastAsia="ru-RU"/>
        </w:rPr>
        <w:t>Череповца</w:t>
      </w:r>
      <w:r w:rsidRPr="00617155">
        <w:rPr>
          <w:rFonts w:ascii="Times New Roman" w:eastAsia="Times New Roman" w:hAnsi="Times New Roman" w:cs="Times New Roman"/>
          <w:lang w:eastAsia="ru-RU"/>
        </w:rPr>
        <w:t xml:space="preserve">. </w:t>
      </w:r>
    </w:p>
    <w:p w:rsidR="00831194" w:rsidRDefault="00673582" w:rsidP="00E44A0B">
      <w:pPr>
        <w:pStyle w:val="03"/>
      </w:pPr>
      <w:bookmarkStart w:id="632" w:name="_Toc487700167"/>
      <w:bookmarkStart w:id="633" w:name="_Toc490553562"/>
      <w:bookmarkStart w:id="634" w:name="_Toc490724436"/>
      <w:r w:rsidRPr="008D47E9">
        <w:t>4.1.</w:t>
      </w:r>
      <w:r w:rsidR="00BE5798">
        <w:t xml:space="preserve"> </w:t>
      </w:r>
      <w:r w:rsidR="005220F5" w:rsidRPr="005220F5">
        <w:t>Соответствие установленных расчетных показателей минимально допустимого уровня</w:t>
      </w:r>
      <w:r w:rsidR="00BE5798">
        <w:t xml:space="preserve"> </w:t>
      </w:r>
      <w:r w:rsidR="005220F5" w:rsidRPr="005220F5">
        <w:t>обеспеченности объектами местного значения и максимально допустимого уровня</w:t>
      </w:r>
      <w:r w:rsidR="00BE5798">
        <w:t xml:space="preserve"> </w:t>
      </w:r>
      <w:r w:rsidR="005220F5" w:rsidRPr="005220F5">
        <w:t xml:space="preserve">территориальной доступности таких объектов для населения </w:t>
      </w:r>
      <w:r w:rsidR="005220F5">
        <w:t>городского округа</w:t>
      </w:r>
      <w:r w:rsidR="005220F5" w:rsidRPr="005220F5">
        <w:br/>
        <w:t>требованиям федеральных нормативных правовых и нормативно-технических документов</w:t>
      </w:r>
      <w:r w:rsidR="00BE5798">
        <w:t xml:space="preserve"> </w:t>
      </w:r>
      <w:r w:rsidR="005220F5" w:rsidRPr="005220F5">
        <w:t>и расчетам на основе статистических и демографических данных</w:t>
      </w:r>
      <w:bookmarkEnd w:id="632"/>
      <w:bookmarkEnd w:id="633"/>
      <w:bookmarkEnd w:id="634"/>
    </w:p>
    <w:p w:rsidR="005220F5" w:rsidRPr="005220F5" w:rsidRDefault="005220F5" w:rsidP="007C384D">
      <w:pPr>
        <w:pStyle w:val="05"/>
      </w:pPr>
      <w:r w:rsidRPr="005220F5">
        <w:t xml:space="preserve">Таблица </w:t>
      </w:r>
      <w:r w:rsidR="009D1946">
        <w:t>4.1</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487"/>
        <w:gridCol w:w="5164"/>
      </w:tblGrid>
      <w:tr w:rsidR="005220F5" w:rsidRPr="005220F5" w:rsidTr="00B325A8">
        <w:trPr>
          <w:trHeight w:val="45"/>
          <w:tblHeader/>
          <w:jc w:val="center"/>
        </w:trPr>
        <w:tc>
          <w:tcPr>
            <w:tcW w:w="454"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autoSpaceDE/>
              <w:autoSpaceDN/>
              <w:adjustRightInd/>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п/п</w:t>
            </w:r>
          </w:p>
        </w:tc>
        <w:tc>
          <w:tcPr>
            <w:tcW w:w="4487"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Наименование нормируемого показателя</w:t>
            </w:r>
          </w:p>
        </w:tc>
        <w:tc>
          <w:tcPr>
            <w:tcW w:w="5164"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suppressAutoHyphens/>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Федеральные нормативные правовые и нормативно-технические документы</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iCs/>
                <w:sz w:val="22"/>
                <w:szCs w:val="22"/>
                <w:lang w:eastAsia="ru-RU"/>
              </w:rPr>
              <w:t>Общие положения</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iCs/>
                <w:sz w:val="22"/>
                <w:szCs w:val="22"/>
                <w:lang w:eastAsia="ru-RU"/>
              </w:rPr>
              <w:t>Общие положения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Российской Федерации,</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01.05.2006 </w:t>
            </w:r>
          </w:p>
          <w:p w:rsidR="005220F5" w:rsidRPr="005220F5" w:rsidRDefault="005220F5" w:rsidP="00737FBF">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 1446-ОЗ «О регулировании градостроительной деятельности на </w:t>
            </w:r>
            <w:r w:rsidR="00831194">
              <w:rPr>
                <w:rFonts w:ascii="Times New Roman" w:eastAsia="Times New Roman" w:hAnsi="Times New Roman" w:cs="Times New Roman"/>
                <w:sz w:val="22"/>
                <w:szCs w:val="22"/>
                <w:lang w:eastAsia="ru-RU"/>
              </w:rPr>
              <w:t>территории Вологодской области»</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2.</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iCs/>
                <w:sz w:val="22"/>
                <w:szCs w:val="22"/>
              </w:rPr>
              <w:t>Перечень объектов местного значения</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737FBF">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 xml:space="preserve">Перечень объектов местного значения муниципального образования «Город </w:t>
            </w:r>
            <w:r w:rsidR="00737FBF">
              <w:rPr>
                <w:rFonts w:ascii="Times New Roman" w:eastAsia="Times New Roman" w:hAnsi="Times New Roman" w:cs="Times New Roman"/>
                <w:sz w:val="22"/>
                <w:szCs w:val="22"/>
                <w:lang w:eastAsia="ru-RU"/>
              </w:rPr>
              <w:t>Череповец</w:t>
            </w:r>
            <w:r w:rsidRPr="005220F5">
              <w:rPr>
                <w:rFonts w:ascii="Times New Roman" w:eastAsia="Times New Roman" w:hAnsi="Times New Roman" w:cs="Times New Roman"/>
                <w:sz w:val="22"/>
                <w:szCs w:val="22"/>
                <w:lang w:eastAsia="ru-RU"/>
              </w:rPr>
              <w:t>»</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Российской Федерации, </w:t>
            </w:r>
          </w:p>
          <w:p w:rsidR="005220F5" w:rsidRPr="005220F5" w:rsidRDefault="005220F5" w:rsidP="005220F5">
            <w:pPr>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06.10.2003 № 131-ФЗ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sz w:val="22"/>
                <w:szCs w:val="22"/>
                <w:lang w:eastAsia="ru-RU"/>
              </w:rPr>
              <w:t>«</w:t>
            </w:r>
            <w:r w:rsidRPr="005220F5">
              <w:rPr>
                <w:rFonts w:ascii="Times New Roman" w:eastAsia="Times New Roman" w:hAnsi="Times New Roman" w:cs="Times New Roman"/>
                <w:sz w:val="22"/>
                <w:szCs w:val="22"/>
                <w:shd w:val="clear" w:color="auto" w:fill="FFFFFF"/>
                <w:lang w:eastAsia="ru-RU"/>
              </w:rPr>
              <w:t>Об общих принципах организации местного самоуправления в Российской Федерации»,</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01.05.2006 </w:t>
            </w:r>
          </w:p>
          <w:p w:rsidR="005220F5" w:rsidRPr="005220F5" w:rsidRDefault="005220F5" w:rsidP="00A71CF9">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1446-ОЗ «О регулировании градостроительной деятельности на территории Вологодской области»</w:t>
            </w:r>
            <w:r w:rsidR="00A71CF9">
              <w:rPr>
                <w:rFonts w:ascii="Times New Roman" w:eastAsia="Times New Roman" w:hAnsi="Times New Roman" w:cs="Times New Roman"/>
                <w:sz w:val="22"/>
                <w:szCs w:val="22"/>
                <w:lang w:eastAsia="ru-RU"/>
              </w:rPr>
              <w:t xml:space="preserve">, </w:t>
            </w:r>
            <w:r w:rsidR="00A71CF9" w:rsidRPr="00A71CF9">
              <w:rPr>
                <w:rFonts w:ascii="Times New Roman" w:eastAsia="Times New Roman" w:hAnsi="Times New Roman" w:cs="Times New Roman"/>
                <w:sz w:val="22"/>
                <w:szCs w:val="22"/>
                <w:lang w:eastAsia="ru-RU"/>
              </w:rPr>
              <w:t>Постановлени</w:t>
            </w:r>
            <w:r w:rsidR="00A71CF9">
              <w:rPr>
                <w:rFonts w:ascii="Times New Roman" w:eastAsia="Times New Roman" w:hAnsi="Times New Roman" w:cs="Times New Roman"/>
                <w:sz w:val="22"/>
                <w:szCs w:val="22"/>
                <w:lang w:eastAsia="ru-RU"/>
              </w:rPr>
              <w:t>е</w:t>
            </w:r>
            <w:r w:rsidR="00A71CF9" w:rsidRPr="00A71CF9">
              <w:rPr>
                <w:rFonts w:ascii="Times New Roman" w:eastAsia="Times New Roman" w:hAnsi="Times New Roman" w:cs="Times New Roman"/>
                <w:sz w:val="22"/>
                <w:szCs w:val="22"/>
                <w:lang w:eastAsia="ru-RU"/>
              </w:rPr>
              <w:t xml:space="preserve"> Череповецкой городской Думы от 8 августа 2005 г. N 84 «Об Уставе города Череповца»</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3.</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pacing w:val="-2"/>
                <w:sz w:val="22"/>
                <w:szCs w:val="22"/>
                <w:lang w:eastAsia="ru-RU"/>
              </w:rPr>
              <w:t>Функциональное зонирования территории</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737FBF">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 xml:space="preserve">Функциональное зонирование территории муниципального образования «Город </w:t>
            </w:r>
            <w:r w:rsidR="00737FBF">
              <w:rPr>
                <w:rFonts w:ascii="Times New Roman" w:eastAsia="Times New Roman" w:hAnsi="Times New Roman" w:cs="Times New Roman"/>
                <w:sz w:val="22"/>
                <w:szCs w:val="22"/>
                <w:lang w:eastAsia="ru-RU"/>
              </w:rPr>
              <w:t>Череповец</w:t>
            </w:r>
            <w:r w:rsidRPr="005220F5">
              <w:rPr>
                <w:rFonts w:ascii="Times New Roman" w:eastAsia="Times New Roman" w:hAnsi="Times New Roman" w:cs="Times New Roman"/>
                <w:sz w:val="22"/>
                <w:szCs w:val="22"/>
                <w:lang w:eastAsia="ru-RU"/>
              </w:rPr>
              <w:t>»</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 xml:space="preserve">Российской Федерации </w:t>
            </w:r>
          </w:p>
        </w:tc>
      </w:tr>
      <w:tr w:rsidR="005220F5"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4.</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жилых зон</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площади функционально-планировочных элементов жилых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Нормативные параметры жилой застройки </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в том числе минимальная обеспеченность общей площадью жилых помещений, распределение нового жилищного строительства по типам застройки и этажности, плотность населения жилого района, микрорайона (квартала) – по расчету в соответствии с фактическими статистическими и демографическими данными по городу </w:t>
            </w:r>
            <w:r w:rsidR="00737FBF">
              <w:rPr>
                <w:rFonts w:ascii="Times New Roman" w:eastAsia="Times New Roman" w:hAnsi="Times New Roman" w:cs="Times New Roman"/>
                <w:sz w:val="22"/>
                <w:szCs w:val="22"/>
                <w:lang w:eastAsia="ru-RU"/>
              </w:rPr>
              <w:t>Череповцу</w:t>
            </w:r>
            <w:r w:rsidRPr="005220F5">
              <w:rPr>
                <w:rFonts w:ascii="Times New Roman" w:eastAsia="Times New Roman" w:hAnsi="Times New Roman" w:cs="Times New Roman"/>
                <w:sz w:val="22"/>
                <w:szCs w:val="22"/>
                <w:lang w:eastAsia="ru-RU"/>
              </w:rPr>
              <w:t>,</w:t>
            </w:r>
          </w:p>
          <w:p w:rsidR="005220F5" w:rsidRPr="005220F5" w:rsidRDefault="005220F5"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СанПиН 2.2.1/2.1.1.1200-03</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малоэтажной жилой застройки</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30-102-99 с учетом прогноза статистических и демограф</w:t>
            </w:r>
            <w:r w:rsidR="00737FBF">
              <w:rPr>
                <w:rFonts w:ascii="Times New Roman" w:eastAsia="Times New Roman" w:hAnsi="Times New Roman" w:cs="Times New Roman"/>
                <w:sz w:val="22"/>
                <w:szCs w:val="22"/>
                <w:lang w:eastAsia="ru-RU"/>
              </w:rPr>
              <w:t>ических данных по городу Череповцу</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Общие требования к развитию (реконструкции) застроенных территорий</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Градостроительный кодекс Российской Федерации, СП 42.13330.201</w:t>
            </w:r>
            <w:r w:rsidR="00214B72">
              <w:rPr>
                <w:rFonts w:ascii="Times New Roman" w:eastAsia="Times New Roman" w:hAnsi="Times New Roman" w:cs="Times New Roman"/>
                <w:iCs/>
                <w:sz w:val="22"/>
                <w:szCs w:val="22"/>
                <w:lang w:eastAsia="ru-RU"/>
              </w:rPr>
              <w:t>6</w:t>
            </w:r>
          </w:p>
        </w:tc>
      </w:tr>
      <w:tr w:rsidR="006501CC" w:rsidRPr="005220F5" w:rsidTr="00B325A8">
        <w:trPr>
          <w:trHeight w:val="77"/>
          <w:jc w:val="center"/>
        </w:trPr>
        <w:tc>
          <w:tcPr>
            <w:tcW w:w="454" w:type="dxa"/>
            <w:vMerge/>
            <w:tcBorders>
              <w:left w:val="single" w:sz="4" w:space="0" w:color="auto"/>
              <w:right w:val="single" w:sz="4" w:space="0" w:color="auto"/>
            </w:tcBorders>
          </w:tcPr>
          <w:p w:rsidR="006501CC" w:rsidRPr="005220F5" w:rsidRDefault="006501CC"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6501CC" w:rsidRPr="005220F5" w:rsidRDefault="006501CC"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Нормативные параметры реконструкции застроенных территорий</w:t>
            </w:r>
          </w:p>
        </w:tc>
        <w:tc>
          <w:tcPr>
            <w:tcW w:w="5164" w:type="dxa"/>
            <w:tcBorders>
              <w:top w:val="single" w:sz="4" w:space="0" w:color="auto"/>
              <w:left w:val="single" w:sz="4" w:space="0" w:color="auto"/>
              <w:right w:val="single" w:sz="4" w:space="0" w:color="auto"/>
            </w:tcBorders>
            <w:vAlign w:val="center"/>
          </w:tcPr>
          <w:p w:rsidR="006501CC" w:rsidRPr="005220F5" w:rsidRDefault="006501CC"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Градостроительный кодекс Российской Федерации, СП 42.13330.201</w:t>
            </w:r>
            <w:r w:rsidR="00214B72">
              <w:rPr>
                <w:rFonts w:ascii="Times New Roman" w:eastAsia="Times New Roman" w:hAnsi="Times New Roman" w:cs="Times New Roman"/>
                <w:iCs/>
                <w:sz w:val="22"/>
                <w:szCs w:val="22"/>
                <w:lang w:eastAsia="ru-RU"/>
              </w:rPr>
              <w:t>6</w:t>
            </w:r>
          </w:p>
        </w:tc>
      </w:tr>
      <w:tr w:rsidR="005220F5"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5.</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общественно-деловых зон </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Классификация и размещение общественно-деловых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СП 42.13330.201</w:t>
            </w:r>
            <w:r w:rsidR="00214B72">
              <w:rPr>
                <w:rFonts w:ascii="Times New Roman" w:eastAsia="Times New Roman" w:hAnsi="Times New Roman" w:cs="Times New Roman"/>
                <w:iCs/>
                <w:sz w:val="22"/>
                <w:szCs w:val="22"/>
                <w:lang w:eastAsia="ru-RU"/>
              </w:rPr>
              <w:t>6</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СП 18.13330.2011</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общественно-деловых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5220F5" w:rsidRPr="005220F5" w:rsidTr="00B325A8">
        <w:trPr>
          <w:trHeight w:val="45"/>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w:t>
            </w:r>
            <w:r w:rsidRPr="005220F5">
              <w:rPr>
                <w:rFonts w:ascii="Times New Roman" w:eastAsia="Times New Roman" w:hAnsi="Times New Roman" w:cs="Times New Roman"/>
                <w:spacing w:val="-2"/>
                <w:sz w:val="22"/>
                <w:szCs w:val="22"/>
                <w:lang w:eastAsia="ru-RU"/>
              </w:rPr>
              <w:t>бъектов обслуживания: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физической культуры и массового спорта</w:t>
            </w:r>
          </w:p>
        </w:tc>
        <w:tc>
          <w:tcPr>
            <w:tcW w:w="5164" w:type="dxa"/>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ind w:left="-57" w:right="-57"/>
              <w:jc w:val="center"/>
              <w:rPr>
                <w:rFonts w:ascii="Times New Roman" w:eastAsia="Times New Roman" w:hAnsi="Times New Roman" w:cs="Times New Roman"/>
                <w:spacing w:val="-2"/>
                <w:lang w:eastAsia="ru-RU"/>
              </w:rPr>
            </w:pPr>
            <w:r w:rsidRPr="005220F5">
              <w:rPr>
                <w:rFonts w:ascii="Times New Roman" w:eastAsia="Times New Roman" w:hAnsi="Times New Roman" w:cs="Times New Roman"/>
                <w:spacing w:val="-2"/>
                <w:sz w:val="22"/>
                <w:szCs w:val="22"/>
                <w:lang w:eastAsia="ru-RU"/>
              </w:rPr>
              <w:t>СП 42.13330.201</w:t>
            </w:r>
            <w:r w:rsidR="00214B72">
              <w:rPr>
                <w:rFonts w:ascii="Times New Roman" w:eastAsia="Times New Roman" w:hAnsi="Times New Roman" w:cs="Times New Roman"/>
                <w:spacing w:val="-2"/>
                <w:sz w:val="22"/>
                <w:szCs w:val="22"/>
                <w:lang w:eastAsia="ru-RU"/>
              </w:rPr>
              <w:t>6</w:t>
            </w:r>
            <w:r w:rsidRPr="005220F5">
              <w:rPr>
                <w:rFonts w:ascii="Times New Roman" w:eastAsia="Times New Roman" w:hAnsi="Times New Roman" w:cs="Times New Roman"/>
                <w:spacing w:val="-2"/>
                <w:sz w:val="22"/>
                <w:szCs w:val="22"/>
                <w:lang w:eastAsia="ru-RU"/>
              </w:rPr>
              <w:t>, СП 31-112-2004, СП 35-103-2001</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образования</w:t>
            </w:r>
          </w:p>
        </w:tc>
        <w:tc>
          <w:tcPr>
            <w:tcW w:w="5164" w:type="dxa"/>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в том числе дошкольные образовательные и общеобразовательные организации – по расчету в соответствии с фактическими статистическими и демографическими данными города </w:t>
            </w:r>
            <w:r w:rsidR="00737FBF">
              <w:rPr>
                <w:rFonts w:ascii="Times New Roman" w:eastAsia="Times New Roman" w:hAnsi="Times New Roman" w:cs="Times New Roman"/>
                <w:sz w:val="22"/>
                <w:szCs w:val="22"/>
                <w:lang w:eastAsia="ru-RU"/>
              </w:rPr>
              <w:t>Череповца,</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2.4.1.3049-13, СанПиН 2.4.2.2821-10,</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здравоохранения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158.13330.2014,</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146.13330.2012,</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культуры и искусства</w:t>
            </w:r>
          </w:p>
        </w:tc>
        <w:tc>
          <w:tcPr>
            <w:tcW w:w="5164" w:type="dxa"/>
            <w:tcBorders>
              <w:top w:val="single" w:sz="4" w:space="0" w:color="auto"/>
              <w:left w:val="single" w:sz="4" w:space="0" w:color="auto"/>
              <w:right w:val="single" w:sz="4" w:space="0" w:color="auto"/>
            </w:tcBorders>
            <w:vAlign w:val="center"/>
          </w:tcPr>
          <w:p w:rsidR="005220F5" w:rsidRPr="00B46597" w:rsidRDefault="005220F5" w:rsidP="005220F5">
            <w:pPr>
              <w:widowControl w:val="0"/>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p w:rsidR="00B46597" w:rsidRPr="00B46597" w:rsidRDefault="00B46597" w:rsidP="005220F5">
            <w:pPr>
              <w:widowControl w:val="0"/>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Распоряжение Министерства культуры Российской Федерации от 27 июля 2016 года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220F5" w:rsidRPr="00B46597"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 xml:space="preserve">Распоряжение Правительства Российской Федерации от </w:t>
            </w:r>
            <w:r w:rsidR="00472461" w:rsidRPr="00B46597">
              <w:rPr>
                <w:rFonts w:ascii="Times New Roman" w:eastAsia="Times New Roman" w:hAnsi="Times New Roman" w:cs="Times New Roman"/>
                <w:sz w:val="22"/>
                <w:szCs w:val="22"/>
                <w:lang w:eastAsia="ru-RU"/>
              </w:rPr>
              <w:t>26.01.2017 года №95</w:t>
            </w:r>
            <w:r w:rsidRPr="00B46597">
              <w:rPr>
                <w:rFonts w:ascii="Times New Roman" w:eastAsia="Times New Roman" w:hAnsi="Times New Roman" w:cs="Times New Roman"/>
                <w:sz w:val="22"/>
                <w:szCs w:val="22"/>
                <w:lang w:eastAsia="ru-RU"/>
              </w:rPr>
              <w:t xml:space="preserve">-р </w:t>
            </w:r>
          </w:p>
          <w:p w:rsidR="00B46597" w:rsidRPr="00B46597" w:rsidRDefault="00472461" w:rsidP="00B46597">
            <w:pPr>
              <w:widowControl w:val="0"/>
              <w:suppressAutoHyphens/>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О внесении изменений в социальные нормативы и нормы, одобренные распоряжением Правительства Российской Федерации от 3 июля 1996 г. N 1063-р</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культового назначения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31-103-99</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необходимых для обеспечения населения услугами связи, общественного питания, торговли</w:t>
            </w:r>
            <w:r w:rsidRPr="005220F5">
              <w:rPr>
                <w:rFonts w:ascii="Times New Roman" w:eastAsia="Times New Roman" w:hAnsi="Times New Roman" w:cs="Times New Roman"/>
                <w:bCs/>
                <w:sz w:val="22"/>
                <w:szCs w:val="22"/>
                <w:lang w:eastAsia="ru-RU"/>
              </w:rPr>
              <w:t xml:space="preserve"> и бытового обслуживания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СН 461-74,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45F75" w:rsidRPr="005220F5" w:rsidTr="00B325A8">
        <w:trPr>
          <w:trHeight w:val="77"/>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объектов, необходимых для формирования архивных фондов</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118.13330.2012</w:t>
            </w:r>
          </w:p>
        </w:tc>
      </w:tr>
      <w:tr w:rsidR="005220F5" w:rsidRPr="005220F5" w:rsidTr="00615B8B">
        <w:trPr>
          <w:trHeight w:val="77"/>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6.</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w:t>
            </w:r>
            <w:r w:rsidRPr="005220F5">
              <w:rPr>
                <w:rFonts w:ascii="Times New Roman" w:eastAsia="Times New Roman" w:hAnsi="Times New Roman" w:cs="Times New Roman"/>
                <w:b/>
                <w:bCs/>
                <w:sz w:val="22"/>
                <w:szCs w:val="22"/>
                <w:lang w:eastAsia="ru-RU"/>
              </w:rPr>
              <w:t>рекреационных</w:t>
            </w:r>
            <w:r w:rsidRPr="005220F5">
              <w:rPr>
                <w:rFonts w:ascii="Times New Roman" w:eastAsia="Times New Roman" w:hAnsi="Times New Roman" w:cs="Times New Roman"/>
                <w:b/>
                <w:sz w:val="22"/>
                <w:szCs w:val="22"/>
                <w:lang w:eastAsia="ru-RU"/>
              </w:rPr>
              <w:t xml:space="preserve"> зон</w:t>
            </w:r>
          </w:p>
        </w:tc>
      </w:tr>
      <w:tr w:rsidR="005220F5" w:rsidRPr="005220F5" w:rsidTr="00B325A8">
        <w:trPr>
          <w:trHeight w:val="33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Состав рекреационных зон и их формирование</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СП 42.13330.201</w:t>
            </w:r>
            <w:r w:rsidR="00214B72">
              <w:rPr>
                <w:rFonts w:ascii="Times New Roman" w:eastAsia="Times New Roman" w:hAnsi="Times New Roman" w:cs="Times New Roman"/>
                <w:iCs/>
                <w:sz w:val="22"/>
                <w:szCs w:val="22"/>
                <w:lang w:eastAsia="ru-RU"/>
              </w:rPr>
              <w:t>6</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b/>
                <w:bCs/>
                <w:lang w:eastAsia="ru-RU"/>
              </w:rPr>
            </w:pPr>
            <w:r w:rsidRPr="005220F5">
              <w:rPr>
                <w:rFonts w:ascii="Times New Roman" w:eastAsia="Times New Roman" w:hAnsi="Times New Roman" w:cs="Times New Roman"/>
                <w:sz w:val="22"/>
                <w:szCs w:val="22"/>
                <w:lang w:eastAsia="ru-RU"/>
              </w:rPr>
              <w:t>Нормативные параметры озелененных территорий общего пользования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18.13330.2011,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2.4.1.2660-10, СанПиН 2.4.2.2821-10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2.4.3.1186-03, СанПиН 2.1.3.2630-10,</w:t>
            </w:r>
          </w:p>
        </w:tc>
      </w:tr>
      <w:tr w:rsidR="005220F5" w:rsidRPr="005220F5" w:rsidTr="00B325A8">
        <w:trPr>
          <w:trHeight w:val="203"/>
          <w:jc w:val="center"/>
        </w:trPr>
        <w:tc>
          <w:tcPr>
            <w:tcW w:w="454" w:type="dxa"/>
            <w:vMerge/>
            <w:tcBorders>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зон туризма и отдыха</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ГОСТ 17.1.5.02-80,</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СанПиН 42-128-4690-88</w:t>
            </w:r>
          </w:p>
        </w:tc>
      </w:tr>
      <w:tr w:rsidR="00545F75" w:rsidRPr="005220F5" w:rsidTr="00C33664">
        <w:trPr>
          <w:trHeight w:val="45"/>
          <w:jc w:val="center"/>
        </w:trPr>
        <w:tc>
          <w:tcPr>
            <w:tcW w:w="454" w:type="dxa"/>
            <w:vMerge w:val="restart"/>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r>
              <w:rPr>
                <w:rFonts w:ascii="Times New Roman" w:eastAsia="Times New Roman" w:hAnsi="Times New Roman" w:cs="Times New Roman"/>
                <w:b/>
                <w:sz w:val="22"/>
                <w:szCs w:val="22"/>
                <w:lang w:eastAsia="ru-RU"/>
              </w:rPr>
              <w:t xml:space="preserve">7. </w:t>
            </w:r>
          </w:p>
        </w:tc>
        <w:tc>
          <w:tcPr>
            <w:tcW w:w="9651" w:type="dxa"/>
            <w:gridSpan w:val="2"/>
            <w:tcBorders>
              <w:top w:val="single" w:sz="4" w:space="0" w:color="auto"/>
              <w:left w:val="single" w:sz="4" w:space="0" w:color="auto"/>
              <w:right w:val="single" w:sz="4" w:space="0" w:color="auto"/>
            </w:tcBorders>
          </w:tcPr>
          <w:p w:rsidR="00545F75" w:rsidRPr="005220F5" w:rsidRDefault="00545F75" w:rsidP="00545F75">
            <w:pPr>
              <w:widowControl w:val="0"/>
              <w:autoSpaceDE/>
              <w:autoSpaceDN/>
              <w:adjustRightInd/>
              <w:ind w:firstLine="16"/>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транспортной инфраструктуры</w:t>
            </w:r>
          </w:p>
        </w:tc>
      </w:tr>
      <w:tr w:rsidR="00615B8B" w:rsidRPr="005220F5" w:rsidTr="00B325A8">
        <w:trPr>
          <w:trHeight w:val="108"/>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615B8B" w:rsidRPr="005220F5" w:rsidRDefault="00615B8B" w:rsidP="00902BDD">
            <w:pPr>
              <w:widowControl w:val="0"/>
              <w:suppressAutoHyphens/>
              <w:autoSpaceDE/>
              <w:autoSpaceDN/>
              <w:adjustRightInd/>
              <w:ind w:right="-57"/>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внешнего транспорта в пределах границ городского округа</w:t>
            </w:r>
          </w:p>
        </w:tc>
        <w:tc>
          <w:tcPr>
            <w:tcW w:w="5164" w:type="dxa"/>
            <w:tcBorders>
              <w:top w:val="single" w:sz="4" w:space="0" w:color="auto"/>
              <w:left w:val="single" w:sz="4" w:space="0" w:color="auto"/>
              <w:right w:val="single" w:sz="4" w:space="0" w:color="auto"/>
            </w:tcBorders>
            <w:vAlign w:val="center"/>
          </w:tcPr>
          <w:p w:rsidR="00615B8B" w:rsidRPr="005220F5" w:rsidRDefault="00615B8B" w:rsidP="007140F7">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Региональные нормативы градостроительного проектирования Вологодской области</w:t>
            </w:r>
          </w:p>
        </w:tc>
      </w:tr>
      <w:tr w:rsidR="00545F75" w:rsidRPr="005220F5" w:rsidTr="00B325A8">
        <w:trPr>
          <w:trHeight w:val="203"/>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сети улиц и дорог городского округа</w:t>
            </w:r>
          </w:p>
        </w:tc>
        <w:tc>
          <w:tcPr>
            <w:tcW w:w="5164"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34.13330.2012, СП 42.13330.201</w:t>
            </w:r>
            <w:r w:rsidR="00D15A83">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545F75" w:rsidRPr="005220F5" w:rsidRDefault="00545F75" w:rsidP="00902BDD">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52398-2005, СП 35.13330.2011,</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122.13330.2012, СП 37.13330.2012, </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30-102-99, </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p>
        </w:tc>
      </w:tr>
      <w:tr w:rsidR="00545F75" w:rsidRPr="005220F5" w:rsidTr="00B325A8">
        <w:trPr>
          <w:trHeight w:val="203"/>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сети общественного пассажирского транспорта</w:t>
            </w:r>
          </w:p>
        </w:tc>
        <w:tc>
          <w:tcPr>
            <w:tcW w:w="5164" w:type="dxa"/>
            <w:tcBorders>
              <w:top w:val="single" w:sz="4" w:space="0" w:color="auto"/>
              <w:left w:val="single" w:sz="4" w:space="0" w:color="auto"/>
              <w:right w:val="single" w:sz="4" w:space="0" w:color="auto"/>
            </w:tcBorders>
            <w:vAlign w:val="center"/>
          </w:tcPr>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34.13330.2012, </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 учетом особенностей городского округа</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Рекомендации по проектированию улиц и дорог городов и сельских поселений </w:t>
            </w:r>
          </w:p>
        </w:tc>
      </w:tr>
      <w:tr w:rsidR="00545F75" w:rsidRPr="005220F5" w:rsidTr="00B325A8">
        <w:trPr>
          <w:trHeight w:val="203"/>
          <w:jc w:val="center"/>
        </w:trPr>
        <w:tc>
          <w:tcPr>
            <w:tcW w:w="454" w:type="dxa"/>
            <w:vMerge/>
            <w:tcBorders>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сооружений и устройств для хранения и обслуживания транспортных средств</w:t>
            </w:r>
          </w:p>
        </w:tc>
        <w:tc>
          <w:tcPr>
            <w:tcW w:w="5164" w:type="dxa"/>
            <w:tcBorders>
              <w:top w:val="single" w:sz="4" w:space="0" w:color="auto"/>
              <w:left w:val="single" w:sz="4" w:space="0" w:color="auto"/>
              <w:right w:val="single" w:sz="4" w:space="0" w:color="auto"/>
            </w:tcBorders>
            <w:vAlign w:val="center"/>
          </w:tcPr>
          <w:p w:rsidR="00005C61" w:rsidRDefault="00005C61" w:rsidP="00902BDD">
            <w:pPr>
              <w:widowControl w:val="0"/>
              <w:jc w:val="center"/>
              <w:rPr>
                <w:rFonts w:ascii="Times New Roman" w:eastAsia="Times New Roman" w:hAnsi="Times New Roman" w:cs="Times New Roman"/>
                <w:sz w:val="22"/>
                <w:szCs w:val="22"/>
                <w:lang w:eastAsia="ru-RU"/>
              </w:rPr>
            </w:pPr>
            <w:r w:rsidRPr="005220F5">
              <w:rPr>
                <w:rFonts w:ascii="Times New Roman" w:eastAsia="Times New Roman" w:hAnsi="Times New Roman" w:cs="Times New Roman"/>
                <w:sz w:val="22"/>
                <w:szCs w:val="22"/>
                <w:lang w:eastAsia="ru-RU"/>
              </w:rPr>
              <w:t>Региональные нормативы градостроительного проектирования Вологодской области</w:t>
            </w:r>
            <w:r>
              <w:rPr>
                <w:rFonts w:ascii="Times New Roman" w:eastAsia="Times New Roman" w:hAnsi="Times New Roman" w:cs="Times New Roman"/>
                <w:sz w:val="22"/>
                <w:szCs w:val="22"/>
                <w:lang w:eastAsia="ru-RU"/>
              </w:rPr>
              <w:t>,</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113.13330.201</w:t>
            </w:r>
            <w:r w:rsidR="007C201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30-102-99,</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2.2.1/2.1.1.1200-03</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Пособие по размещению автостоянок, гаражей и </w:t>
            </w:r>
            <w:r w:rsidRPr="005220F5">
              <w:rPr>
                <w:rFonts w:ascii="Times New Roman" w:eastAsia="Times New Roman" w:hAnsi="Times New Roman" w:cs="Times New Roman"/>
                <w:sz w:val="22"/>
                <w:szCs w:val="22"/>
                <w:lang w:eastAsia="ru-RU"/>
              </w:rPr>
              <w:lastRenderedPageBreak/>
              <w:t xml:space="preserve">предприятий технического обслуживания автомобилей в городах и других населенных пунктах, </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№123-ФЗ «Технический регламент о требованиях пожарной безопасности»</w:t>
            </w:r>
          </w:p>
          <w:p w:rsidR="00545F75" w:rsidRPr="005220F5" w:rsidRDefault="00545F75" w:rsidP="00902BDD">
            <w:pPr>
              <w:widowControl w:val="0"/>
              <w:suppressAutoHyphens/>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shd w:val="clear" w:color="auto" w:fill="FFFFFF"/>
                <w:lang w:eastAsia="ru-RU"/>
              </w:rPr>
              <w:t>СП 156.13130.2014</w:t>
            </w:r>
            <w:r w:rsidRPr="005220F5">
              <w:rPr>
                <w:rFonts w:ascii="Times New Roman" w:eastAsia="Times New Roman" w:hAnsi="Times New Roman" w:cs="Times New Roman"/>
                <w:bCs/>
                <w:sz w:val="22"/>
                <w:szCs w:val="22"/>
                <w:lang w:eastAsia="ru-RU"/>
              </w:rPr>
              <w:t>, СП 4.13130.2013</w:t>
            </w:r>
          </w:p>
          <w:p w:rsidR="00005C61" w:rsidRPr="00005C61" w:rsidRDefault="0023077D" w:rsidP="00005C61">
            <w:pPr>
              <w:widowControl w:val="0"/>
              <w:suppressAutoHyphens/>
              <w:jc w:val="center"/>
              <w:rPr>
                <w:rFonts w:ascii="Times New Roman" w:eastAsia="Times New Roman" w:hAnsi="Times New Roman" w:cs="Times New Roman"/>
                <w:bCs/>
                <w:sz w:val="22"/>
                <w:szCs w:val="22"/>
                <w:lang w:eastAsia="ru-RU"/>
              </w:rPr>
            </w:pPr>
            <w:r w:rsidRPr="0023077D">
              <w:rPr>
                <w:rFonts w:ascii="Times New Roman" w:eastAsia="Times New Roman" w:hAnsi="Times New Roman" w:cs="Times New Roman"/>
                <w:bCs/>
                <w:sz w:val="22"/>
                <w:szCs w:val="22"/>
                <w:lang w:eastAsia="ru-RU"/>
              </w:rPr>
              <w:t>Постановление Правительства Вологодской области от 24 апреля 2017 года № 356 «О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p>
        </w:tc>
      </w:tr>
      <w:tr w:rsidR="00545F75"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545F75" w:rsidRPr="005220F5" w:rsidRDefault="00545F7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lastRenderedPageBreak/>
              <w:t>8.</w:t>
            </w:r>
          </w:p>
        </w:tc>
        <w:tc>
          <w:tcPr>
            <w:tcW w:w="9651" w:type="dxa"/>
            <w:gridSpan w:val="2"/>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инженерной инфраструктуры</w:t>
            </w:r>
          </w:p>
        </w:tc>
      </w:tr>
      <w:tr w:rsidR="00545F75" w:rsidRPr="005220F5" w:rsidTr="00B325A8">
        <w:trPr>
          <w:trHeight w:val="6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Нормативы градостроительного проектирования объектов электроснабжения </w:t>
            </w:r>
          </w:p>
          <w:p w:rsidR="00545F75" w:rsidRPr="005220F5" w:rsidRDefault="00545F75" w:rsidP="005220F5">
            <w:pPr>
              <w:widowControl w:val="0"/>
              <w:rPr>
                <w:rFonts w:ascii="Times New Roman" w:eastAsia="Times New Roman" w:hAnsi="Times New Roman" w:cs="Times New Roman"/>
                <w:b/>
                <w:bCs/>
                <w:lang w:eastAsia="ru-RU"/>
              </w:rPr>
            </w:pP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СанПиН 2.2.1/2.1.1.1200-03, РД 34.20.185-94, ПУЭ, СП 31-110-2003, </w:t>
            </w:r>
          </w:p>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Постановление Правительства Российской Федерации от 18.11.2013 № 1033 «</w:t>
            </w:r>
            <w:r w:rsidRPr="005220F5">
              <w:rPr>
                <w:rFonts w:ascii="Times New Roman" w:eastAsia="Times New Roman" w:hAnsi="Times New Roman" w:cs="Times New Roman"/>
                <w:bCs/>
                <w:sz w:val="22"/>
                <w:szCs w:val="22"/>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45F75" w:rsidRPr="005220F5" w:rsidTr="00B325A8">
        <w:trPr>
          <w:trHeight w:val="154"/>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теплоснабжения</w:t>
            </w:r>
          </w:p>
        </w:tc>
        <w:tc>
          <w:tcPr>
            <w:tcW w:w="5164"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124.13330.2012,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89.13330.2012, СанПиН 2.2.1/2.1.1.1200-03</w:t>
            </w:r>
          </w:p>
        </w:tc>
      </w:tr>
      <w:tr w:rsidR="00545F75" w:rsidRPr="005220F5" w:rsidTr="00B325A8">
        <w:trPr>
          <w:trHeight w:val="154"/>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газоснабжения</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62.13330.2011*,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42-101-2003, СанПиН 2.2.1/2.1.1.1200-03,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123.13330.2012, </w:t>
            </w:r>
          </w:p>
          <w:p w:rsidR="00545F75" w:rsidRPr="005220F5" w:rsidRDefault="00545F75" w:rsidP="00C52F2E">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r w:rsidR="00C52F2E">
              <w:rPr>
                <w:rFonts w:ascii="Times New Roman" w:eastAsia="Times New Roman" w:hAnsi="Times New Roman" w:cs="Times New Roman"/>
                <w:sz w:val="22"/>
                <w:szCs w:val="22"/>
                <w:lang w:eastAsia="ru-RU"/>
              </w:rPr>
              <w:t xml:space="preserve">, Постановление Правительства РФ  от 20.11.2000 №878 «Об утверждении Правил охраны газораспределительных сетей», </w:t>
            </w:r>
            <w:r w:rsidR="00F93123">
              <w:rPr>
                <w:rFonts w:ascii="Times New Roman" w:eastAsia="Times New Roman" w:hAnsi="Times New Roman" w:cs="Times New Roman"/>
                <w:sz w:val="22"/>
                <w:szCs w:val="22"/>
                <w:lang w:eastAsia="ru-RU"/>
              </w:rPr>
              <w:t>Постановление правительства РФ от 29.10.2010 №</w:t>
            </w:r>
            <w:r w:rsidR="001F19FC">
              <w:rPr>
                <w:rFonts w:ascii="Times New Roman" w:eastAsia="Times New Roman" w:hAnsi="Times New Roman" w:cs="Times New Roman"/>
                <w:sz w:val="22"/>
                <w:szCs w:val="22"/>
                <w:lang w:eastAsia="ru-RU"/>
              </w:rPr>
              <w:t xml:space="preserve">870 </w:t>
            </w:r>
            <w:r w:rsidR="00F93123">
              <w:rPr>
                <w:rFonts w:ascii="Times New Roman" w:eastAsia="Times New Roman" w:hAnsi="Times New Roman" w:cs="Times New Roman"/>
                <w:sz w:val="22"/>
                <w:szCs w:val="22"/>
                <w:lang w:eastAsia="ru-RU"/>
              </w:rPr>
              <w:t>«</w:t>
            </w:r>
            <w:r w:rsidR="00F93123" w:rsidRPr="00F93123">
              <w:rPr>
                <w:rFonts w:ascii="Times New Roman" w:eastAsia="Times New Roman" w:hAnsi="Times New Roman" w:cs="Times New Roman"/>
                <w:sz w:val="22"/>
                <w:szCs w:val="22"/>
                <w:lang w:eastAsia="ru-RU"/>
              </w:rPr>
              <w:t xml:space="preserve">Об утверждении технического регламента о безопасности сетей газораспределения и </w:t>
            </w:r>
            <w:proofErr w:type="spellStart"/>
            <w:r w:rsidR="00F93123" w:rsidRPr="00F93123">
              <w:rPr>
                <w:rFonts w:ascii="Times New Roman" w:eastAsia="Times New Roman" w:hAnsi="Times New Roman" w:cs="Times New Roman"/>
                <w:sz w:val="22"/>
                <w:szCs w:val="22"/>
                <w:lang w:eastAsia="ru-RU"/>
              </w:rPr>
              <w:t>газопотребления</w:t>
            </w:r>
            <w:proofErr w:type="spellEnd"/>
            <w:r w:rsidR="001148ED">
              <w:rPr>
                <w:rFonts w:ascii="Times New Roman" w:eastAsia="Times New Roman" w:hAnsi="Times New Roman" w:cs="Times New Roman"/>
                <w:sz w:val="22"/>
                <w:szCs w:val="22"/>
                <w:lang w:eastAsia="ru-RU"/>
              </w:rPr>
              <w:t>»</w:t>
            </w:r>
          </w:p>
        </w:tc>
      </w:tr>
      <w:tr w:rsidR="00545F75" w:rsidRPr="005220F5" w:rsidTr="00B325A8">
        <w:trPr>
          <w:trHeight w:val="7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водоснабжения</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СП 30.13330.2012, СП 31.13330.2012, </w:t>
            </w:r>
          </w:p>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СанПиН 2.1.4.1074-01,</w:t>
            </w:r>
          </w:p>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СанПиН 2.1.4.1175-02, ГОСТ 2761-84*,</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СанПиН 2.1.4.1110-02, </w:t>
            </w:r>
            <w:r w:rsidRPr="005220F5">
              <w:rPr>
                <w:rFonts w:ascii="Times New Roman" w:eastAsia="Times New Roman" w:hAnsi="Times New Roman" w:cs="Times New Roman"/>
                <w:sz w:val="22"/>
                <w:szCs w:val="22"/>
                <w:lang w:eastAsia="ru-RU"/>
              </w:rPr>
              <w:t>ГОСТ Р 51617-2000,</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Водный кодекс Российской Федерации</w:t>
            </w:r>
          </w:p>
        </w:tc>
      </w:tr>
      <w:tr w:rsidR="00545F75" w:rsidRPr="005220F5" w:rsidTr="00B325A8">
        <w:trPr>
          <w:trHeight w:val="25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водоотведения (канализации), в том числе ливневой канализации</w:t>
            </w:r>
          </w:p>
        </w:tc>
        <w:tc>
          <w:tcPr>
            <w:tcW w:w="5164" w:type="dxa"/>
            <w:tcBorders>
              <w:top w:val="single" w:sz="4" w:space="0" w:color="auto"/>
              <w:left w:val="single" w:sz="4" w:space="0" w:color="auto"/>
              <w:bottom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СП 30.13330.2012, СП 32.13330.2012,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СанПиН 2.1.5.980-00,</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51617-2000, ОДМ 218.5.001-2008</w:t>
            </w:r>
          </w:p>
        </w:tc>
      </w:tr>
      <w:tr w:rsidR="00545F75" w:rsidRPr="005220F5" w:rsidTr="00B325A8">
        <w:trPr>
          <w:trHeight w:val="25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связи</w:t>
            </w:r>
          </w:p>
        </w:tc>
        <w:tc>
          <w:tcPr>
            <w:tcW w:w="5164" w:type="dxa"/>
            <w:tcBorders>
              <w:top w:val="single" w:sz="4" w:space="0" w:color="auto"/>
              <w:left w:val="single" w:sz="4" w:space="0" w:color="auto"/>
              <w:bottom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СП 5.13130.2009, </w:t>
            </w: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СН 461-74,</w:t>
            </w:r>
          </w:p>
          <w:p w:rsidR="00545F75" w:rsidRPr="005220F5" w:rsidRDefault="00545F75"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18.13330.2011, СанПиН 2.2.1/2.1.1.1200-03,</w:t>
            </w:r>
          </w:p>
          <w:p w:rsidR="00545F75" w:rsidRPr="005220F5" w:rsidRDefault="00545F75" w:rsidP="005220F5">
            <w:pPr>
              <w:widowControl w:val="0"/>
              <w:autoSpaceDE/>
              <w:autoSpaceDN/>
              <w:adjustRightInd/>
              <w:jc w:val="center"/>
              <w:rPr>
                <w:rFonts w:ascii="Times New Roman" w:eastAsia="Times New Roman" w:hAnsi="Times New Roman" w:cs="Times New Roman"/>
                <w:bCs/>
                <w:spacing w:val="-2"/>
                <w:lang w:eastAsia="ru-RU"/>
              </w:rPr>
            </w:pPr>
            <w:r w:rsidRPr="005220F5">
              <w:rPr>
                <w:rFonts w:ascii="Times New Roman" w:eastAsia="Times New Roman" w:hAnsi="Times New Roman" w:cs="Times New Roman"/>
                <w:spacing w:val="-2"/>
                <w:sz w:val="22"/>
                <w:szCs w:val="22"/>
                <w:lang w:eastAsia="ru-RU"/>
              </w:rPr>
              <w:t xml:space="preserve">СанПиН 2.1.8/2.2.4.1383-03, </w:t>
            </w:r>
            <w:r w:rsidRPr="005220F5">
              <w:rPr>
                <w:rFonts w:ascii="Times New Roman" w:eastAsia="Times New Roman" w:hAnsi="Times New Roman" w:cs="Times New Roman"/>
                <w:bCs/>
                <w:spacing w:val="-2"/>
                <w:sz w:val="22"/>
                <w:szCs w:val="22"/>
                <w:lang w:eastAsia="ru-RU"/>
              </w:rPr>
              <w:t>НПБ 88-2001*</w:t>
            </w:r>
          </w:p>
          <w:p w:rsidR="00545F75" w:rsidRPr="005220F5" w:rsidRDefault="00545F75" w:rsidP="005220F5">
            <w:pPr>
              <w:widowControl w:val="0"/>
              <w:suppressAutoHyphens/>
              <w:autoSpaceDE/>
              <w:autoSpaceDN/>
              <w:adjustRightInd/>
              <w:ind w:left="-57" w:right="-57"/>
              <w:jc w:val="center"/>
              <w:rPr>
                <w:rFonts w:ascii="Times New Roman" w:eastAsia="Times New Roman" w:hAnsi="Times New Roman" w:cs="Times New Roman"/>
                <w:spacing w:val="-2"/>
                <w:lang w:eastAsia="ru-RU"/>
              </w:rPr>
            </w:pPr>
            <w:r w:rsidRPr="005220F5">
              <w:rPr>
                <w:rFonts w:ascii="Times New Roman" w:eastAsia="Times New Roman" w:hAnsi="Times New Roman" w:cs="Times New Roman"/>
                <w:spacing w:val="-2"/>
                <w:sz w:val="22"/>
                <w:szCs w:val="22"/>
                <w:lang w:eastAsia="ru-RU"/>
              </w:rPr>
              <w:t xml:space="preserve">Постановление Правительства Российской Федерации </w:t>
            </w:r>
            <w:r w:rsidRPr="005220F5">
              <w:rPr>
                <w:rFonts w:ascii="Times New Roman" w:eastAsia="Times New Roman" w:hAnsi="Times New Roman" w:cs="Times New Roman"/>
                <w:spacing w:val="-2"/>
                <w:sz w:val="22"/>
                <w:szCs w:val="22"/>
                <w:lang w:eastAsia="ru-RU"/>
              </w:rPr>
              <w:lastRenderedPageBreak/>
              <w:t xml:space="preserve">от 09.06.1995 № 578 «Об утверждении Правил охраны линий и сооружений связи Российской Федерации» </w:t>
            </w:r>
          </w:p>
        </w:tc>
      </w:tr>
      <w:tr w:rsidR="00545F75"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размещения инженерных сетей</w:t>
            </w:r>
          </w:p>
        </w:tc>
        <w:tc>
          <w:tcPr>
            <w:tcW w:w="5164"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18.13330.2011,</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31.13330.2012, СП 62.13330.2011,</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32.13330.2012, СНиП 41-02-2003,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2.2.1/2.1.1.1200-03, </w:t>
            </w:r>
          </w:p>
          <w:p w:rsidR="00545F75" w:rsidRPr="005220F5" w:rsidRDefault="00545F75" w:rsidP="005220F5">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noProof/>
                <w:sz w:val="22"/>
                <w:szCs w:val="22"/>
                <w:lang w:eastAsia="ru-RU"/>
              </w:rPr>
              <w:t>Федеральный закон от 22.07.2008 № 123-ФЗ</w:t>
            </w:r>
            <w:r w:rsidRPr="005220F5">
              <w:rPr>
                <w:rFonts w:ascii="Times New Roman" w:eastAsia="Times New Roman" w:hAnsi="Times New Roman" w:cs="Times New Roman"/>
                <w:sz w:val="22"/>
                <w:szCs w:val="22"/>
                <w:lang w:eastAsia="ru-RU"/>
              </w:rPr>
              <w:t xml:space="preserve"> «Технический регламент о требованиях пожарной безопасности»</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9.</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39572C" w:rsidRDefault="00615B8B" w:rsidP="00902BDD">
            <w:pPr>
              <w:widowControl w:val="0"/>
              <w:autoSpaceDE/>
              <w:autoSpaceDN/>
              <w:adjustRightInd/>
              <w:rPr>
                <w:rFonts w:ascii="Times New Roman" w:eastAsia="Times New Roman" w:hAnsi="Times New Roman" w:cs="Times New Roman"/>
                <w:b/>
                <w:highlight w:val="yellow"/>
                <w:lang w:eastAsia="ru-RU"/>
              </w:rPr>
            </w:pPr>
            <w:r w:rsidRPr="00615B8B">
              <w:rPr>
                <w:rFonts w:ascii="Times New Roman" w:eastAsia="Times New Roman" w:hAnsi="Times New Roman" w:cs="Times New Roman"/>
                <w:b/>
                <w:sz w:val="22"/>
                <w:szCs w:val="22"/>
                <w:lang w:eastAsia="ru-RU"/>
              </w:rPr>
              <w:t>Нормативы градостроительного проектирования производственных зон</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902BDD">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Классификация, размещение и нормативные параметры производственных зон</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18.13330.2011, </w:t>
            </w:r>
          </w:p>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СП 4.13130.2013, </w:t>
            </w: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1218"/>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902BDD">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и</w:t>
            </w:r>
            <w:r w:rsidRPr="005220F5">
              <w:rPr>
                <w:rFonts w:ascii="Times New Roman" w:eastAsia="Times New Roman" w:hAnsi="Times New Roman" w:cs="Times New Roman"/>
                <w:bCs/>
                <w:sz w:val="22"/>
                <w:szCs w:val="22"/>
                <w:lang w:eastAsia="ru-RU"/>
              </w:rPr>
              <w:t>ных видов производственных зон (</w:t>
            </w:r>
            <w:r w:rsidRPr="00615B8B">
              <w:rPr>
                <w:rFonts w:ascii="Times New Roman" w:eastAsia="Times New Roman" w:hAnsi="Times New Roman" w:cs="Times New Roman"/>
                <w:bCs/>
                <w:sz w:val="22"/>
                <w:szCs w:val="22"/>
                <w:lang w:eastAsia="ru-RU"/>
              </w:rPr>
              <w:t>особые экономические, научно-производственные зоны и другие</w:t>
            </w:r>
            <w:r w:rsidRPr="005220F5">
              <w:rPr>
                <w:rFonts w:ascii="Times New Roman" w:eastAsia="Times New Roman" w:hAnsi="Times New Roman" w:cs="Times New Roman"/>
                <w:bCs/>
                <w:sz w:val="22"/>
                <w:szCs w:val="22"/>
                <w:lang w:eastAsia="ru-RU"/>
              </w:rPr>
              <w:t>)</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902BDD">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val="restart"/>
            <w:tcBorders>
              <w:top w:val="single" w:sz="4" w:space="0" w:color="auto"/>
              <w:left w:val="single" w:sz="4" w:space="0" w:color="auto"/>
              <w:right w:val="single" w:sz="4" w:space="0" w:color="auto"/>
            </w:tcBorders>
          </w:tcPr>
          <w:p w:rsidR="00615B8B" w:rsidRPr="00615B8B" w:rsidRDefault="00615B8B" w:rsidP="00615B8B">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spacing w:val="-2"/>
                <w:sz w:val="22"/>
                <w:szCs w:val="22"/>
                <w:lang w:eastAsia="ru-RU"/>
              </w:rPr>
              <w:t xml:space="preserve">Нормативные параметры </w:t>
            </w:r>
            <w:r w:rsidRPr="005220F5">
              <w:rPr>
                <w:rFonts w:ascii="Times New Roman" w:eastAsia="Times New Roman" w:hAnsi="Times New Roman" w:cs="Times New Roman"/>
                <w:sz w:val="22"/>
                <w:szCs w:val="22"/>
                <w:lang w:eastAsia="ru-RU"/>
              </w:rPr>
              <w:t>коммунально-складских зон</w:t>
            </w:r>
          </w:p>
        </w:tc>
        <w:tc>
          <w:tcPr>
            <w:tcW w:w="5164" w:type="dxa"/>
            <w:vMerge w:val="restart"/>
            <w:tcBorders>
              <w:top w:val="single" w:sz="4" w:space="0" w:color="auto"/>
              <w:left w:val="single" w:sz="4" w:space="0" w:color="auto"/>
              <w:right w:val="single" w:sz="4" w:space="0" w:color="auto"/>
            </w:tcBorders>
          </w:tcPr>
          <w:p w:rsidR="00615B8B" w:rsidRPr="005220F5" w:rsidRDefault="00615B8B" w:rsidP="00615B8B">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615B8B" w:rsidRDefault="00615B8B" w:rsidP="00615B8B">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tcBorders>
              <w:left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p>
        </w:tc>
        <w:tc>
          <w:tcPr>
            <w:tcW w:w="5164" w:type="dxa"/>
            <w:vMerge/>
            <w:tcBorders>
              <w:left w:val="single" w:sz="4" w:space="0" w:color="auto"/>
              <w:right w:val="single" w:sz="4" w:space="0" w:color="auto"/>
            </w:tcBorders>
            <w:vAlign w:val="center"/>
          </w:tcPr>
          <w:p w:rsidR="00615B8B" w:rsidRPr="005220F5" w:rsidRDefault="00615B8B" w:rsidP="005220F5">
            <w:pPr>
              <w:widowControl w:val="0"/>
              <w:suppressAutoHyphens/>
              <w:jc w:val="center"/>
              <w:rPr>
                <w:rFonts w:ascii="Times New Roman" w:eastAsia="Times New Roman" w:hAnsi="Times New Roman" w:cs="Times New Roman"/>
                <w:lang w:eastAsia="ru-RU"/>
              </w:rPr>
            </w:pPr>
          </w:p>
        </w:tc>
      </w:tr>
      <w:tr w:rsidR="00615B8B" w:rsidRPr="005220F5" w:rsidTr="00B325A8">
        <w:trPr>
          <w:trHeight w:val="77"/>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tcBorders>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p>
        </w:tc>
        <w:tc>
          <w:tcPr>
            <w:tcW w:w="5164" w:type="dxa"/>
            <w:vMerge/>
            <w:tcBorders>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jc w:val="center"/>
              <w:rPr>
                <w:rFonts w:ascii="Times New Roman" w:eastAsia="Times New Roman" w:hAnsi="Times New Roman" w:cs="Times New Roman"/>
                <w:lang w:eastAsia="ru-RU"/>
              </w:rPr>
            </w:pPr>
          </w:p>
        </w:tc>
      </w:tr>
      <w:tr w:rsidR="00615B8B"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10.</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зон </w:t>
            </w:r>
            <w:r w:rsidRPr="005220F5">
              <w:rPr>
                <w:rFonts w:ascii="Times New Roman" w:eastAsia="Times New Roman" w:hAnsi="Times New Roman" w:cs="Times New Roman"/>
                <w:b/>
                <w:bCs/>
                <w:sz w:val="22"/>
                <w:szCs w:val="22"/>
                <w:lang w:eastAsia="ru-RU"/>
              </w:rPr>
              <w:t xml:space="preserve">сельскохозяйственного </w:t>
            </w:r>
            <w:r w:rsidRPr="005220F5">
              <w:rPr>
                <w:rFonts w:ascii="Times New Roman" w:eastAsia="Times New Roman" w:hAnsi="Times New Roman" w:cs="Times New Roman"/>
                <w:b/>
                <w:sz w:val="22"/>
                <w:szCs w:val="22"/>
                <w:lang w:eastAsia="ru-RU"/>
              </w:rPr>
              <w:t>использования</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Нормативы градостроительного проектирования</w:t>
            </w:r>
            <w:r w:rsidR="008C12EF">
              <w:rPr>
                <w:rFonts w:ascii="Times New Roman" w:eastAsia="Times New Roman" w:hAnsi="Times New Roman" w:cs="Times New Roman"/>
                <w:bCs/>
                <w:sz w:val="22"/>
                <w:szCs w:val="22"/>
                <w:lang w:eastAsia="ru-RU"/>
              </w:rPr>
              <w:t xml:space="preserve"> </w:t>
            </w:r>
            <w:r w:rsidRPr="005220F5">
              <w:rPr>
                <w:rFonts w:ascii="Times New Roman" w:eastAsia="Times New Roman" w:hAnsi="Times New Roman" w:cs="Times New Roman"/>
                <w:sz w:val="22"/>
                <w:szCs w:val="22"/>
                <w:lang w:eastAsia="ru-RU"/>
              </w:rPr>
              <w:t>производственных зон сельскохозяйственного использования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Градостроительный кодекс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Российской Федерации,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11.13130.2009,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18.13330.2011, СП 19.13330.2011,</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Федеральный закон от 15.04.1998 № 66-ФЗ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«О садоводческих, огороднических и дачных некоммерческих объединениях граждан»,</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iCs/>
                <w:lang w:eastAsia="ru-RU"/>
              </w:rPr>
            </w:pPr>
            <w:r w:rsidRPr="005220F5">
              <w:rPr>
                <w:rFonts w:ascii="Times New Roman" w:eastAsia="Times New Roman" w:hAnsi="Times New Roman" w:cs="Times New Roman"/>
                <w:bCs/>
                <w:iCs/>
                <w:sz w:val="22"/>
                <w:szCs w:val="22"/>
                <w:lang w:eastAsia="ru-RU"/>
              </w:rPr>
              <w:t xml:space="preserve">Закон Вологодской области от 03.12.2009 </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bCs/>
                <w:iCs/>
                <w:sz w:val="22"/>
                <w:szCs w:val="22"/>
                <w:lang w:eastAsia="ru-RU"/>
              </w:rPr>
              <w:t xml:space="preserve">№ 2157-ОЗ </w:t>
            </w:r>
            <w:r w:rsidRPr="005220F5">
              <w:rPr>
                <w:rFonts w:ascii="Times New Roman" w:eastAsia="Times New Roman" w:hAnsi="Times New Roman" w:cs="Times New Roman"/>
                <w:sz w:val="22"/>
                <w:szCs w:val="22"/>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tc>
      </w:tr>
      <w:tr w:rsidR="00615B8B"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11.</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особо охраняемых территорий</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Нормативы градостроительного проектирования на особо охраняемых природных территориях</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14.03.1995 № 33-ФЗ </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«Об особо охраняемых природных территориях»,</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Закон</w:t>
            </w:r>
            <w:r w:rsidRPr="005220F5">
              <w:rPr>
                <w:rFonts w:ascii="Times New Roman" w:eastAsia="Times New Roman" w:hAnsi="Times New Roman" w:cs="Times New Roman"/>
                <w:sz w:val="22"/>
                <w:szCs w:val="22"/>
                <w:lang w:eastAsia="ru-RU"/>
              </w:rPr>
              <w:t xml:space="preserve"> Вологодской области от 07.05.2014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3361-ОЗ «</w:t>
            </w:r>
            <w:r w:rsidRPr="005220F5">
              <w:rPr>
                <w:rFonts w:ascii="Times New Roman" w:eastAsia="Times New Roman" w:hAnsi="Times New Roman" w:cs="Times New Roman"/>
                <w:bCs/>
                <w:sz w:val="22"/>
                <w:szCs w:val="22"/>
                <w:lang w:eastAsia="ru-RU"/>
              </w:rPr>
              <w:t>Об особо охраняемых природных территориях Вологодской области</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2.4.4.1204-03,</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2.1.2.1331-03, </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на территориях зеленых и лесопарковых зон</w:t>
            </w:r>
          </w:p>
        </w:tc>
        <w:tc>
          <w:tcPr>
            <w:tcW w:w="5164" w:type="dxa"/>
            <w:tcBorders>
              <w:top w:val="single" w:sz="4" w:space="0" w:color="auto"/>
              <w:left w:val="single" w:sz="4" w:space="0" w:color="auto"/>
              <w:bottom w:val="single" w:sz="4" w:space="0" w:color="auto"/>
              <w:right w:val="single" w:sz="4" w:space="0" w:color="auto"/>
            </w:tcBorders>
            <w:vAlign w:val="center"/>
          </w:tcPr>
          <w:p w:rsidR="003D4739" w:rsidRPr="003D4739" w:rsidRDefault="00615B8B" w:rsidP="003D4739">
            <w:pPr>
              <w:widowControl w:val="0"/>
              <w:autoSpaceDE/>
              <w:autoSpaceDN/>
              <w:adjustRightInd/>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Лесн</w:t>
            </w:r>
            <w:r w:rsidR="003D4739">
              <w:rPr>
                <w:rFonts w:ascii="Times New Roman" w:eastAsia="Times New Roman" w:hAnsi="Times New Roman" w:cs="Times New Roman"/>
                <w:sz w:val="22"/>
                <w:szCs w:val="22"/>
                <w:lang w:eastAsia="ru-RU"/>
              </w:rPr>
              <w:t>ой кодекс Российской Федерации,</w:t>
            </w:r>
          </w:p>
          <w:p w:rsidR="003D4739" w:rsidRPr="003D4739" w:rsidRDefault="003D4739" w:rsidP="003D4739">
            <w:pPr>
              <w:widowControl w:val="0"/>
              <w:suppressAutoHyphens/>
              <w:autoSpaceDE/>
              <w:autoSpaceDN/>
              <w:adjustRightInd/>
              <w:ind w:firstLine="17"/>
              <w:jc w:val="center"/>
              <w:rPr>
                <w:rFonts w:ascii="Times New Roman" w:eastAsia="Times New Roman" w:hAnsi="Times New Roman" w:cs="Times New Roman"/>
                <w:bCs/>
                <w:sz w:val="20"/>
                <w:lang w:eastAsia="ru-RU"/>
              </w:rPr>
            </w:pPr>
            <w:r w:rsidRPr="003D4739">
              <w:rPr>
                <w:rFonts w:ascii="Times New Roman" w:eastAsia="Times New Roman" w:hAnsi="Times New Roman" w:cs="Times New Roman"/>
                <w:sz w:val="22"/>
                <w:lang w:eastAsia="ru-RU"/>
              </w:rPr>
              <w:t xml:space="preserve">Приказ Департамента лесного комплекса Вологодской области от 17 декабря 2008 года N 641 </w:t>
            </w:r>
            <w:r w:rsidRPr="003D4739">
              <w:rPr>
                <w:rFonts w:ascii="Times New Roman" w:eastAsia="Times New Roman" w:hAnsi="Times New Roman" w:cs="Times New Roman"/>
                <w:sz w:val="22"/>
                <w:lang w:eastAsia="ru-RU"/>
              </w:rPr>
              <w:lastRenderedPageBreak/>
              <w:t>«Об утверждении лесохозяйственных регламентов государственных лесничеств»</w:t>
            </w:r>
            <w:r>
              <w:rPr>
                <w:rFonts w:ascii="Times New Roman" w:eastAsia="Times New Roman" w:hAnsi="Times New Roman" w:cs="Times New Roman"/>
                <w:sz w:val="22"/>
                <w:lang w:eastAsia="ru-RU"/>
              </w:rPr>
              <w:t>,</w:t>
            </w:r>
          </w:p>
          <w:p w:rsidR="00615B8B" w:rsidRPr="005220F5" w:rsidRDefault="00615B8B" w:rsidP="005220F5">
            <w:pPr>
              <w:widowControl w:val="0"/>
              <w:suppressAutoHyphens/>
              <w:autoSpaceDE/>
              <w:autoSpaceDN/>
              <w:adjustRightInd/>
              <w:ind w:left="-57" w:right="-57" w:firstLine="17"/>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Постановление Правительства Российской      </w:t>
            </w:r>
            <w:r w:rsidRPr="005220F5">
              <w:rPr>
                <w:rFonts w:ascii="Times New Roman" w:eastAsia="Times New Roman" w:hAnsi="Times New Roman" w:cs="Times New Roman"/>
                <w:bCs/>
                <w:spacing w:val="-2"/>
                <w:sz w:val="22"/>
                <w:szCs w:val="22"/>
                <w:lang w:eastAsia="ru-RU"/>
              </w:rPr>
              <w:t>Федерации от 14.12.2009 № 1007 «Об утверждении</w:t>
            </w:r>
            <w:r w:rsidRPr="005220F5">
              <w:rPr>
                <w:rFonts w:ascii="Times New Roman" w:eastAsia="Times New Roman" w:hAnsi="Times New Roman" w:cs="Times New Roman"/>
                <w:bCs/>
                <w:sz w:val="22"/>
                <w:szCs w:val="22"/>
                <w:lang w:eastAsia="ru-RU"/>
              </w:rPr>
              <w:t xml:space="preserve"> Положения об определении функциональных зон в лесопарковых зонах, площади и границ лесопарковых зон, зеленых зон»</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на землях историко-культурного назначения, охраны объектов культурного наследия (памятников истории и культуры)</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25.06.2002 № 73-ФЗ «Об объектах культурного наследия (памятниках истории и культуры) народов Российской Федерации»,</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16.03.2015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sz w:val="22"/>
                <w:szCs w:val="22"/>
                <w:lang w:eastAsia="ru-RU"/>
              </w:rPr>
              <w:t xml:space="preserve">№ 3601-ОЗ </w:t>
            </w:r>
            <w:r w:rsidRPr="005220F5">
              <w:rPr>
                <w:rFonts w:ascii="Times New Roman" w:eastAsia="Times New Roman" w:hAnsi="Times New Roman" w:cs="Times New Roman"/>
                <w:b/>
                <w:bCs/>
                <w:sz w:val="22"/>
                <w:szCs w:val="22"/>
                <w:lang w:eastAsia="ru-RU"/>
              </w:rPr>
              <w:t>«</w:t>
            </w:r>
            <w:r w:rsidRPr="005220F5">
              <w:rPr>
                <w:rFonts w:ascii="Times New Roman" w:eastAsia="Times New Roman" w:hAnsi="Times New Roman" w:cs="Times New Roman"/>
                <w:bCs/>
                <w:sz w:val="22"/>
                <w:szCs w:val="22"/>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Приказ Министерства культуры Российской   Федерации от 04.06.2015 № 1745 «</w:t>
            </w:r>
            <w:r w:rsidRPr="005220F5">
              <w:rPr>
                <w:rFonts w:ascii="Times New Roman" w:eastAsia="Times New Roman" w:hAnsi="Times New Roman" w:cs="Times New Roman"/>
                <w:bCs/>
                <w:sz w:val="22"/>
                <w:szCs w:val="22"/>
                <w:shd w:val="clear" w:color="auto" w:fill="FFFFFF"/>
                <w:lang w:eastAsia="ru-RU"/>
              </w:rPr>
              <w:t>Об утверждении требований к составлению проектов границ территорий объектов культурного наследия</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Постановление Правительства Российской Федерации от 12.09.2015 № 972 «Об утверждении </w:t>
            </w:r>
            <w:r w:rsidRPr="005220F5">
              <w:rPr>
                <w:rFonts w:ascii="Times New Roman" w:eastAsia="Times New Roman" w:hAnsi="Times New Roman" w:cs="Times New Roman"/>
                <w:bCs/>
                <w:sz w:val="22"/>
                <w:szCs w:val="22"/>
                <w:shd w:val="clear" w:color="auto" w:fill="FFFFFF"/>
                <w:lang w:eastAsia="ru-RU"/>
              </w:rPr>
              <w:t xml:space="preserve">Положения о зонах охраны объектов культурного наследия (памятников истории и культуры) народов Российской Федерации </w:t>
            </w:r>
            <w:r w:rsidRPr="005220F5">
              <w:rPr>
                <w:rFonts w:ascii="Times New Roman" w:eastAsia="Times New Roman" w:hAnsi="Times New Roman" w:cs="Times New Roman"/>
                <w:bCs/>
                <w:sz w:val="22"/>
                <w:szCs w:val="22"/>
                <w:lang w:eastAsia="ru-RU"/>
              </w:rPr>
              <w:t>и о признании утратившими силу отдельных положений нормативных правовых актов Правительства Российской Федерации</w:t>
            </w:r>
            <w:r w:rsidRPr="005220F5">
              <w:rPr>
                <w:rFonts w:ascii="Times New Roman" w:eastAsia="Times New Roman" w:hAnsi="Times New Roman" w:cs="Times New Roman"/>
                <w:bCs/>
                <w:sz w:val="22"/>
                <w:szCs w:val="22"/>
                <w:shd w:val="clear" w:color="auto" w:fill="FFFFFF"/>
                <w:lang w:eastAsia="ru-RU"/>
              </w:rPr>
              <w:t>»</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лечебно-оздоровительных местностей и курортов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23.02.1995 № 26-ФЗ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природных лечебных ресурсах, лечебно-оздоровительных местностях и курортах»,</w:t>
            </w:r>
          </w:p>
          <w:p w:rsidR="00615B8B" w:rsidRPr="005220F5" w:rsidRDefault="00615B8B"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615B8B"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12.</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w:t>
            </w:r>
            <w:r w:rsidRPr="005220F5">
              <w:rPr>
                <w:rFonts w:ascii="Times New Roman" w:eastAsia="Times New Roman" w:hAnsi="Times New Roman" w:cs="Times New Roman"/>
                <w:b/>
                <w:bCs/>
                <w:sz w:val="22"/>
                <w:szCs w:val="22"/>
                <w:lang w:eastAsia="ru-RU"/>
              </w:rPr>
              <w:t xml:space="preserve"> специального назначения</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pacing w:val="-2"/>
                <w:sz w:val="22"/>
                <w:szCs w:val="22"/>
                <w:lang w:eastAsia="ru-RU"/>
              </w:rPr>
              <w:t>Нормативы градостроительного проектирования</w:t>
            </w:r>
            <w:r w:rsidRPr="005220F5">
              <w:rPr>
                <w:rFonts w:ascii="Times New Roman" w:eastAsia="Times New Roman" w:hAnsi="Times New Roman" w:cs="Times New Roman"/>
                <w:sz w:val="22"/>
                <w:szCs w:val="22"/>
                <w:lang w:eastAsia="ru-RU"/>
              </w:rPr>
              <w:t xml:space="preserve"> объектов, необходимых для организации ритуальных услуг, места захоронения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spacing w:val="-2"/>
                <w:lang w:eastAsia="ru-RU"/>
              </w:rPr>
            </w:pPr>
            <w:r w:rsidRPr="005220F5">
              <w:rPr>
                <w:rFonts w:ascii="Times New Roman" w:eastAsia="Times New Roman" w:hAnsi="Times New Roman" w:cs="Times New Roman"/>
                <w:bCs/>
                <w:spacing w:val="-2"/>
                <w:sz w:val="22"/>
                <w:szCs w:val="22"/>
                <w:lang w:eastAsia="ru-RU"/>
              </w:rPr>
              <w:t>СП 42.13330.201</w:t>
            </w:r>
            <w:r w:rsidR="00214B72">
              <w:rPr>
                <w:rFonts w:ascii="Times New Roman" w:eastAsia="Times New Roman" w:hAnsi="Times New Roman" w:cs="Times New Roman"/>
                <w:bCs/>
                <w:spacing w:val="-2"/>
                <w:sz w:val="22"/>
                <w:szCs w:val="22"/>
                <w:lang w:eastAsia="ru-RU"/>
              </w:rPr>
              <w:t>6</w:t>
            </w:r>
            <w:r w:rsidRPr="005220F5">
              <w:rPr>
                <w:rFonts w:ascii="Times New Roman" w:eastAsia="Times New Roman" w:hAnsi="Times New Roman" w:cs="Times New Roman"/>
                <w:bCs/>
                <w:spacing w:val="-2"/>
                <w:sz w:val="22"/>
                <w:szCs w:val="22"/>
                <w:lang w:eastAsia="ru-RU"/>
              </w:rPr>
              <w:t>,</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СанПиН 2.2.1/2.1.1.1200-03</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w:t>
            </w:r>
            <w:r w:rsidR="006C59F8">
              <w:rPr>
                <w:rFonts w:ascii="Times New Roman" w:eastAsia="Times New Roman" w:hAnsi="Times New Roman" w:cs="Times New Roman"/>
                <w:sz w:val="22"/>
                <w:szCs w:val="22"/>
                <w:lang w:eastAsia="ru-RU"/>
              </w:rPr>
              <w:t xml:space="preserve">ов размещения, обезвреживания, обработки и </w:t>
            </w:r>
            <w:r w:rsidRPr="005220F5">
              <w:rPr>
                <w:rFonts w:ascii="Times New Roman" w:eastAsia="Times New Roman" w:hAnsi="Times New Roman" w:cs="Times New Roman"/>
                <w:sz w:val="22"/>
                <w:szCs w:val="22"/>
                <w:lang w:eastAsia="ru-RU"/>
              </w:rPr>
              <w:t>утилизации твердых коммунальных отходов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2.1.7.1322-03,</w:t>
            </w:r>
          </w:p>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2.1.7.1038-01, СНиП 2.01.28-85,</w:t>
            </w:r>
          </w:p>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51617-2000</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vAlign w:val="center"/>
          </w:tcPr>
          <w:p w:rsidR="00615B8B" w:rsidRPr="005220F5" w:rsidRDefault="00615B8B" w:rsidP="005220F5">
            <w:pPr>
              <w:widowControl w:val="0"/>
              <w:autoSpaceDE/>
              <w:autoSpaceDN/>
              <w:adjustRightInd/>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13.</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режимных объектов</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tabs>
                <w:tab w:val="left" w:pos="3900"/>
                <w:tab w:val="left" w:pos="5480"/>
              </w:tabs>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зон режимных объектов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Градостроительный кодекс </w:t>
            </w:r>
          </w:p>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Российской Федерации, </w:t>
            </w:r>
          </w:p>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Постановление Правительства Российской </w:t>
            </w:r>
            <w:r w:rsidRPr="00884EE3">
              <w:rPr>
                <w:rFonts w:ascii="Times New Roman" w:eastAsia="Times New Roman" w:hAnsi="Times New Roman" w:cs="Times New Roman"/>
                <w:spacing w:val="-2"/>
                <w:sz w:val="22"/>
                <w:szCs w:val="22"/>
                <w:lang w:eastAsia="ru-RU"/>
              </w:rPr>
              <w:t>Федерации от 05.05.2014 № 405 «</w:t>
            </w:r>
            <w:r w:rsidRPr="00884EE3">
              <w:rPr>
                <w:rFonts w:ascii="Times New Roman" w:eastAsia="Times New Roman" w:hAnsi="Times New Roman" w:cs="Times New Roman"/>
                <w:bCs/>
                <w:spacing w:val="-2"/>
                <w:sz w:val="22"/>
                <w:szCs w:val="22"/>
                <w:lang w:eastAsia="ru-RU"/>
              </w:rPr>
              <w:t>Об установлении</w:t>
            </w:r>
            <w:r w:rsidRPr="00884EE3">
              <w:rPr>
                <w:rFonts w:ascii="Times New Roman" w:eastAsia="Times New Roman" w:hAnsi="Times New Roman" w:cs="Times New Roman"/>
                <w:bCs/>
                <w:sz w:val="22"/>
                <w:szCs w:val="22"/>
                <w:lang w:eastAsia="ru-RU"/>
              </w:rPr>
              <w:t xml:space="preserve"> запретных и иных зон с особыми условиями использования земель для обеспечения функционирования военных объектов </w:t>
            </w:r>
            <w:r w:rsidRPr="00884EE3">
              <w:rPr>
                <w:rFonts w:ascii="Times New Roman" w:eastAsia="Times New Roman" w:hAnsi="Times New Roman" w:cs="Times New Roman"/>
                <w:bCs/>
                <w:spacing w:val="-2"/>
                <w:sz w:val="22"/>
                <w:szCs w:val="22"/>
                <w:lang w:eastAsia="ru-RU"/>
              </w:rPr>
              <w:t>Вооруженных Сил Российской Федерации, других</w:t>
            </w:r>
            <w:r w:rsidRPr="00884EE3">
              <w:rPr>
                <w:rFonts w:ascii="Times New Roman" w:eastAsia="Times New Roman" w:hAnsi="Times New Roman" w:cs="Times New Roman"/>
                <w:bCs/>
                <w:sz w:val="22"/>
                <w:szCs w:val="22"/>
                <w:lang w:eastAsia="ru-RU"/>
              </w:rPr>
              <w:t xml:space="preserve"> войск, воинских формирований и органов, </w:t>
            </w:r>
            <w:r w:rsidRPr="00884EE3">
              <w:rPr>
                <w:rFonts w:ascii="Times New Roman" w:eastAsia="Times New Roman" w:hAnsi="Times New Roman" w:cs="Times New Roman"/>
                <w:bCs/>
                <w:spacing w:val="-2"/>
                <w:sz w:val="22"/>
                <w:szCs w:val="22"/>
                <w:lang w:eastAsia="ru-RU"/>
              </w:rPr>
              <w:t>выполняющих задачи в области обороны страны»</w:t>
            </w:r>
          </w:p>
        </w:tc>
      </w:tr>
      <w:tr w:rsidR="00615B8B"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14.</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pacing w:val="-2"/>
                <w:sz w:val="22"/>
                <w:szCs w:val="22"/>
                <w:lang w:eastAsia="ru-RU"/>
              </w:rPr>
              <w:t>Нормативы градостроительного проектирования объектов к</w:t>
            </w:r>
            <w:r w:rsidRPr="005220F5">
              <w:rPr>
                <w:rFonts w:ascii="Times New Roman" w:eastAsia="Times New Roman" w:hAnsi="Times New Roman" w:cs="Times New Roman"/>
                <w:b/>
                <w:sz w:val="22"/>
                <w:szCs w:val="22"/>
                <w:lang w:eastAsia="ru-RU"/>
              </w:rPr>
              <w:t>омплексного благоустройства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vertAlign w:val="superscript"/>
                <w:lang w:eastAsia="ru-RU"/>
              </w:rPr>
            </w:pPr>
            <w:r w:rsidRPr="005220F5">
              <w:rPr>
                <w:rFonts w:ascii="Times New Roman" w:eastAsia="Times New Roman" w:hAnsi="Times New Roman" w:cs="Times New Roman"/>
                <w:sz w:val="22"/>
                <w:szCs w:val="22"/>
                <w:lang w:eastAsia="ru-RU"/>
              </w:rPr>
              <w:t xml:space="preserve">Нормативы градостроительного </w:t>
            </w:r>
            <w:r w:rsidRPr="005220F5">
              <w:rPr>
                <w:rFonts w:ascii="Times New Roman" w:eastAsia="Times New Roman" w:hAnsi="Times New Roman" w:cs="Times New Roman"/>
                <w:sz w:val="22"/>
                <w:szCs w:val="22"/>
                <w:lang w:eastAsia="ru-RU"/>
              </w:rPr>
              <w:lastRenderedPageBreak/>
              <w:t>проектирования площадок различного назначения (детских, для отдыха взрослого населения, спортивных, для установки мусоросборников, выгула собак)</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lastRenderedPageBreak/>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bCs/>
                <w:lang w:eastAsia="ru-RU"/>
              </w:rPr>
            </w:pPr>
            <w:r w:rsidRPr="00F045F7">
              <w:rPr>
                <w:rFonts w:ascii="Times New Roman" w:eastAsia="Times New Roman" w:hAnsi="Times New Roman" w:cs="Times New Roman"/>
                <w:bCs/>
                <w:sz w:val="22"/>
                <w:szCs w:val="22"/>
                <w:lang w:eastAsia="ru-RU"/>
              </w:rPr>
              <w:lastRenderedPageBreak/>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покрытиям поверхности</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ограждениям</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декоративному озеленению (стационарное, крышное, вертикальное)</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малым архитектурным формам (водные устройства, городская мебель, уличное коммунально-бытовое оборудование, уличное техническое оборудование, игровое и спортивное оборудование)</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val="restart"/>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lang w:eastAsia="ru-RU"/>
              </w:rPr>
              <w:br w:type="page"/>
            </w: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наружного освещения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52.13330.2011,</w:t>
            </w:r>
            <w:r w:rsidRPr="005220F5">
              <w:rPr>
                <w:rFonts w:ascii="Times New Roman" w:eastAsia="Times New Roman" w:hAnsi="Times New Roman" w:cs="Times New Roman"/>
                <w:bCs/>
                <w:sz w:val="22"/>
                <w:szCs w:val="22"/>
                <w:lang w:eastAsia="ru-RU"/>
              </w:rPr>
              <w:t xml:space="preserve"> 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xml:space="preserve">, </w:t>
            </w:r>
          </w:p>
          <w:p w:rsidR="00615B8B" w:rsidRPr="005220F5" w:rsidRDefault="00F045F7" w:rsidP="005220F5">
            <w:pPr>
              <w:widowControl w:val="0"/>
              <w:suppressAutoHyphens/>
              <w:autoSpaceDE/>
              <w:autoSpaceDN/>
              <w:adjustRightInd/>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рекламных конструкций</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Федеральный закон от 13.03.2006 № 38-ФЗ </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«О рекламе», </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ГОСТ Р 52044-2003</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некапитальных нестационарных сооружений</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xml:space="preserve">, </w:t>
            </w:r>
          </w:p>
          <w:p w:rsidR="00615B8B" w:rsidRPr="005220F5" w:rsidRDefault="00F045F7" w:rsidP="005220F5">
            <w:pPr>
              <w:widowControl w:val="0"/>
              <w:suppressAutoHyphens/>
              <w:autoSpaceDE/>
              <w:autoSpaceDN/>
              <w:adjustRightInd/>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C33664">
        <w:trPr>
          <w:trHeight w:val="883"/>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40"/>
              <w:ind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15.</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F66ECA" w:rsidRDefault="00615B8B" w:rsidP="00F66ECA">
            <w:pPr>
              <w:widowControl w:val="0"/>
              <w:suppressAutoHyphens/>
              <w:autoSpaceDE/>
              <w:autoSpaceDN/>
              <w:adjustRightInd/>
              <w:spacing w:before="40" w:after="40"/>
              <w:rPr>
                <w:rFonts w:ascii="Times New Roman" w:eastAsia="Times New Roman" w:hAnsi="Times New Roman" w:cs="Times New Roman"/>
                <w:b/>
                <w:lang w:eastAsia="ru-RU"/>
              </w:rPr>
            </w:pPr>
            <w:r w:rsidRPr="00F66ECA">
              <w:rPr>
                <w:rFonts w:ascii="Times New Roman" w:eastAsia="Times New Roman" w:hAnsi="Times New Roman" w:cs="Times New Roman"/>
                <w:b/>
                <w:sz w:val="22"/>
                <w:szCs w:val="22"/>
                <w:lang w:eastAsia="ru-RU"/>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города</w:t>
            </w:r>
            <w:r w:rsidR="00F66ECA" w:rsidRPr="00F66ECA">
              <w:rPr>
                <w:rFonts w:ascii="Times New Roman" w:eastAsia="Times New Roman" w:hAnsi="Times New Roman" w:cs="Times New Roman"/>
                <w:b/>
                <w:sz w:val="22"/>
                <w:szCs w:val="22"/>
                <w:lang w:eastAsia="ru-RU"/>
              </w:rPr>
              <w:t xml:space="preserve"> Череповца</w:t>
            </w:r>
            <w:r w:rsidRPr="00F66ECA">
              <w:rPr>
                <w:rFonts w:ascii="Times New Roman" w:eastAsia="Times New Roman" w:hAnsi="Times New Roman" w:cs="Times New Roman"/>
                <w:b/>
                <w:sz w:val="22"/>
                <w:szCs w:val="22"/>
                <w:lang w:eastAsia="ru-RU"/>
              </w:rPr>
              <w:t xml:space="preserve"> от чрезвычайных ситуаций природного и техногенного характера; обеспечения деятельности аварийно-спасательных служб, осуществления мероприятий по мобилизационной подготовке муниципальных предприятий и учреждений, находящихся на территории города </w:t>
            </w:r>
            <w:r w:rsidR="00F66ECA" w:rsidRPr="00F66ECA">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города </w:t>
            </w:r>
            <w:r w:rsidR="00280793">
              <w:rPr>
                <w:rFonts w:ascii="Times New Roman" w:eastAsia="Times New Roman" w:hAnsi="Times New Roman" w:cs="Times New Roman"/>
                <w:sz w:val="22"/>
                <w:szCs w:val="22"/>
                <w:lang w:eastAsia="ru-RU"/>
              </w:rPr>
              <w:t>Череповца</w:t>
            </w:r>
            <w:r w:rsidRPr="005220F5">
              <w:rPr>
                <w:rFonts w:ascii="Times New Roman" w:eastAsia="Times New Roman" w:hAnsi="Times New Roman" w:cs="Times New Roman"/>
                <w:sz w:val="22"/>
                <w:szCs w:val="22"/>
                <w:lang w:eastAsia="ru-RU"/>
              </w:rPr>
              <w:t xml:space="preserve"> от чрезвычайных ситуаций природного и техногенного характера; обеспечения деятельности аварийно-спасательных служб, осуществления мероприятий по мобилизационной подготовке муниципальных предприятий и учреждений, находящихся на территории города </w:t>
            </w:r>
            <w:r w:rsidR="00280793">
              <w:rPr>
                <w:rFonts w:ascii="Times New Roman" w:eastAsia="Times New Roman" w:hAnsi="Times New Roman" w:cs="Times New Roman"/>
                <w:sz w:val="22"/>
                <w:szCs w:val="22"/>
                <w:lang w:eastAsia="ru-RU"/>
              </w:rPr>
              <w:t xml:space="preserve">Череповца </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88.13330.2014,</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116.13330.2012, СП 58.13330.2012,</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bCs/>
                <w:sz w:val="22"/>
                <w:szCs w:val="22"/>
                <w:lang w:eastAsia="ru-RU"/>
              </w:rPr>
              <w:t>СП 116.13330.2012, СНиП 2.06.15-85</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bCs/>
                <w:sz w:val="22"/>
                <w:szCs w:val="22"/>
                <w:shd w:val="clear" w:color="auto" w:fill="FFFFFF"/>
                <w:lang w:eastAsia="ru-RU"/>
              </w:rPr>
              <w:t xml:space="preserve">СП 21.13330.2012, </w:t>
            </w:r>
            <w:r w:rsidRPr="005220F5">
              <w:rPr>
                <w:rFonts w:ascii="Times New Roman" w:eastAsia="Times New Roman" w:hAnsi="Times New Roman" w:cs="Times New Roman"/>
                <w:bCs/>
                <w:sz w:val="22"/>
                <w:szCs w:val="22"/>
                <w:lang w:eastAsia="ru-RU"/>
              </w:rPr>
              <w:t>ГОСТ Р 22.0.07-95,</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pacing w:val="-2"/>
                <w:sz w:val="22"/>
                <w:szCs w:val="22"/>
                <w:lang w:eastAsia="ru-RU"/>
              </w:rPr>
              <w:t>Федеральный закон от 21.12.1998 № 68-ФЗ</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«О защите населения и территорий от чрезвычайных ситуаций природного и техногенного характера»,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Конвенция № 174 Международной организации труда «О предотвращении крупных промышленных аварий»</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60"/>
              <w:ind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16.</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80793">
            <w:pPr>
              <w:widowControl w:val="0"/>
              <w:suppressAutoHyphens/>
              <w:autoSpaceDE/>
              <w:autoSpaceDN/>
              <w:adjustRightInd/>
              <w:ind w:right="-113" w:hanging="11"/>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объектов, необходимых для организации охраны общественного порядка</w:t>
            </w:r>
            <w:r w:rsidR="008C12EF">
              <w:rPr>
                <w:rFonts w:ascii="Times New Roman" w:eastAsia="Times New Roman" w:hAnsi="Times New Roman" w:cs="Times New Roman"/>
                <w:b/>
                <w:sz w:val="22"/>
                <w:szCs w:val="22"/>
                <w:lang w:eastAsia="ru-RU"/>
              </w:rPr>
              <w:t xml:space="preserve"> </w:t>
            </w:r>
            <w:r w:rsidRPr="005220F5">
              <w:rPr>
                <w:rFonts w:ascii="Times New Roman" w:eastAsia="Times New Roman" w:hAnsi="Times New Roman" w:cs="Times New Roman"/>
                <w:b/>
                <w:sz w:val="22"/>
                <w:szCs w:val="22"/>
                <w:lang w:eastAsia="ru-RU"/>
              </w:rPr>
              <w:t xml:space="preserve">на территории города </w:t>
            </w:r>
            <w:r w:rsidR="00280793">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before="60"/>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необходимых для о</w:t>
            </w:r>
            <w:r w:rsidRPr="005220F5">
              <w:rPr>
                <w:rFonts w:ascii="Times New Roman" w:eastAsia="Times New Roman" w:hAnsi="Times New Roman" w:cs="Times New Roman"/>
                <w:bCs/>
                <w:sz w:val="22"/>
                <w:szCs w:val="22"/>
                <w:lang w:eastAsia="ru-RU"/>
              </w:rPr>
              <w:t xml:space="preserve">храны окружающей среды </w:t>
            </w:r>
            <w:r w:rsidRPr="005220F5">
              <w:rPr>
                <w:rFonts w:ascii="Times New Roman" w:eastAsia="Times New Roman" w:hAnsi="Times New Roman" w:cs="Times New Roman"/>
                <w:sz w:val="22"/>
                <w:szCs w:val="22"/>
                <w:lang w:eastAsia="ru-RU"/>
              </w:rPr>
              <w:t xml:space="preserve">в границах города </w:t>
            </w:r>
            <w:r w:rsidR="00280793">
              <w:rPr>
                <w:rFonts w:ascii="Times New Roman" w:eastAsia="Times New Roman" w:hAnsi="Times New Roman" w:cs="Times New Roman"/>
                <w:sz w:val="22"/>
                <w:szCs w:val="22"/>
                <w:lang w:eastAsia="ru-RU"/>
              </w:rPr>
              <w:t>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lastRenderedPageBreak/>
              <w:t>17.</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80793">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объектов, необходимых для обеспечения первичных мер пожарной безопасности в границах города </w:t>
            </w:r>
            <w:r w:rsidR="00280793">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before="60"/>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Нормативы градостроительного проектирования объектов, необходимых для обеспечения первичных мер пожарной безопасности в границах города </w:t>
            </w:r>
            <w:r w:rsidR="00280793">
              <w:rPr>
                <w:rFonts w:ascii="Times New Roman" w:eastAsia="Times New Roman" w:hAnsi="Times New Roman" w:cs="Times New Roman"/>
                <w:sz w:val="22"/>
                <w:szCs w:val="22"/>
                <w:lang w:eastAsia="ru-RU"/>
              </w:rPr>
              <w:t>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22.07.2008 № 123-ФЗ «Технический регламент о требованиях пожарной безопасности»,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8.13130.2009, СП 11.13130.2009</w:t>
            </w:r>
          </w:p>
        </w:tc>
      </w:tr>
      <w:tr w:rsidR="00615B8B" w:rsidRPr="005220F5" w:rsidTr="00737FBF">
        <w:trPr>
          <w:trHeight w:val="340"/>
          <w:jc w:val="center"/>
        </w:trPr>
        <w:tc>
          <w:tcPr>
            <w:tcW w:w="454" w:type="dxa"/>
            <w:tcBorders>
              <w:top w:val="single" w:sz="4" w:space="0" w:color="auto"/>
              <w:left w:val="single" w:sz="4" w:space="0" w:color="auto"/>
              <w:bottom w:val="nil"/>
              <w:right w:val="single" w:sz="4" w:space="0" w:color="auto"/>
            </w:tcBorders>
          </w:tcPr>
          <w:p w:rsidR="00615B8B" w:rsidRPr="001B77C4" w:rsidRDefault="00615B8B"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r w:rsidRPr="001B77C4">
              <w:rPr>
                <w:rFonts w:ascii="Times New Roman" w:eastAsia="Times New Roman" w:hAnsi="Times New Roman" w:cs="Times New Roman"/>
                <w:b/>
                <w:sz w:val="22"/>
                <w:szCs w:val="22"/>
                <w:lang w:eastAsia="ru-RU"/>
              </w:rPr>
              <w:t>18.</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1B77C4" w:rsidRDefault="00B325A8" w:rsidP="00B325A8">
            <w:pPr>
              <w:widowControl w:val="0"/>
              <w:autoSpaceDE/>
              <w:autoSpaceDN/>
              <w:adjustRightInd/>
              <w:rPr>
                <w:rFonts w:ascii="Times New Roman" w:eastAsia="Times New Roman" w:hAnsi="Times New Roman" w:cs="Times New Roman"/>
                <w:b/>
                <w:sz w:val="22"/>
                <w:szCs w:val="22"/>
                <w:lang w:eastAsia="ru-RU"/>
              </w:rPr>
            </w:pPr>
            <w:r w:rsidRPr="001B77C4">
              <w:rPr>
                <w:rFonts w:ascii="Times New Roman" w:eastAsia="Times New Roman" w:hAnsi="Times New Roman" w:cs="Times New Roman"/>
                <w:b/>
                <w:sz w:val="22"/>
                <w:szCs w:val="22"/>
                <w:lang w:eastAsia="ru-RU"/>
              </w:rPr>
              <w:t xml:space="preserve">Нормативы материально-технического обеспечения деятельности органов местного самоуправления </w:t>
            </w:r>
            <w:r w:rsidR="00832EBF" w:rsidRPr="00832EBF">
              <w:rPr>
                <w:rFonts w:ascii="Times New Roman" w:eastAsia="Times New Roman" w:hAnsi="Times New Roman" w:cs="Times New Roman"/>
                <w:b/>
                <w:sz w:val="22"/>
                <w:szCs w:val="22"/>
                <w:lang w:eastAsia="ru-RU"/>
              </w:rPr>
              <w:t>города Череповца</w:t>
            </w:r>
          </w:p>
        </w:tc>
      </w:tr>
      <w:tr w:rsidR="00B325A8" w:rsidRPr="005220F5" w:rsidTr="00B325A8">
        <w:trPr>
          <w:trHeight w:val="340"/>
          <w:jc w:val="center"/>
        </w:trPr>
        <w:tc>
          <w:tcPr>
            <w:tcW w:w="454" w:type="dxa"/>
            <w:tcBorders>
              <w:top w:val="single" w:sz="4" w:space="0" w:color="auto"/>
              <w:left w:val="single" w:sz="4" w:space="0" w:color="auto"/>
              <w:bottom w:val="single" w:sz="4" w:space="0" w:color="auto"/>
              <w:right w:val="single" w:sz="4" w:space="0" w:color="auto"/>
            </w:tcBorders>
          </w:tcPr>
          <w:p w:rsidR="00B325A8" w:rsidRPr="005220F5" w:rsidRDefault="00B325A8"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p>
        </w:tc>
        <w:tc>
          <w:tcPr>
            <w:tcW w:w="4487" w:type="dxa"/>
            <w:tcBorders>
              <w:top w:val="single" w:sz="4" w:space="0" w:color="auto"/>
              <w:left w:val="single" w:sz="4" w:space="0" w:color="auto"/>
              <w:bottom w:val="single" w:sz="4" w:space="0" w:color="auto"/>
              <w:right w:val="single" w:sz="4" w:space="0" w:color="auto"/>
            </w:tcBorders>
            <w:vAlign w:val="center"/>
          </w:tcPr>
          <w:p w:rsidR="00B325A8" w:rsidRPr="00B325A8" w:rsidRDefault="00B325A8" w:rsidP="00832EBF">
            <w:pPr>
              <w:widowControl w:val="0"/>
              <w:autoSpaceDE/>
              <w:autoSpaceDN/>
              <w:adjustRightInd/>
              <w:rPr>
                <w:rFonts w:ascii="Times New Roman" w:eastAsia="Times New Roman" w:hAnsi="Times New Roman" w:cs="Times New Roman"/>
                <w:sz w:val="22"/>
                <w:szCs w:val="22"/>
                <w:lang w:eastAsia="ru-RU"/>
              </w:rPr>
            </w:pPr>
            <w:r w:rsidRPr="00B325A8">
              <w:rPr>
                <w:rFonts w:ascii="Times New Roman" w:eastAsia="Times New Roman" w:hAnsi="Times New Roman" w:cs="Times New Roman"/>
                <w:sz w:val="22"/>
                <w:szCs w:val="22"/>
                <w:lang w:eastAsia="ru-RU"/>
              </w:rPr>
              <w:t xml:space="preserve">Нормативы материально-технического обеспечения деятельности органов местного самоуправления </w:t>
            </w:r>
            <w:r w:rsidR="00832EBF">
              <w:rPr>
                <w:rFonts w:ascii="Times New Roman" w:eastAsia="Times New Roman" w:hAnsi="Times New Roman" w:cs="Times New Roman"/>
                <w:sz w:val="22"/>
                <w:szCs w:val="22"/>
                <w:lang w:eastAsia="ru-RU"/>
              </w:rPr>
              <w:t>города 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B325A8" w:rsidRPr="00D53520" w:rsidRDefault="001B77C4" w:rsidP="001B77C4">
            <w:pPr>
              <w:widowControl w:val="0"/>
              <w:autoSpaceDE/>
              <w:autoSpaceDN/>
              <w:adjustRightInd/>
              <w:jc w:val="center"/>
              <w:rPr>
                <w:rFonts w:ascii="Times New Roman" w:eastAsia="Times New Roman" w:hAnsi="Times New Roman" w:cs="Times New Roman"/>
                <w:sz w:val="22"/>
                <w:szCs w:val="22"/>
                <w:lang w:eastAsia="ru-RU"/>
              </w:rPr>
            </w:pPr>
            <w:r w:rsidRPr="001B77C4">
              <w:rPr>
                <w:rFonts w:ascii="Times New Roman" w:eastAsia="Times New Roman" w:hAnsi="Times New Roman" w:cs="Times New Roman"/>
                <w:sz w:val="22"/>
                <w:szCs w:val="22"/>
                <w:lang w:eastAsia="ru-RU"/>
              </w:rPr>
              <w:t>СП 118.13330.2012</w:t>
            </w:r>
            <w:r w:rsidR="00D53520">
              <w:rPr>
                <w:rFonts w:ascii="Times New Roman" w:eastAsia="Times New Roman" w:hAnsi="Times New Roman" w:cs="Times New Roman"/>
                <w:sz w:val="22"/>
                <w:szCs w:val="22"/>
                <w:lang w:eastAsia="ru-RU"/>
              </w:rPr>
              <w:t>, СП 42.13330.2016</w:t>
            </w:r>
          </w:p>
        </w:tc>
      </w:tr>
      <w:tr w:rsidR="00B325A8" w:rsidRPr="005220F5" w:rsidTr="00B325A8">
        <w:trPr>
          <w:trHeight w:val="340"/>
          <w:jc w:val="center"/>
        </w:trPr>
        <w:tc>
          <w:tcPr>
            <w:tcW w:w="454" w:type="dxa"/>
            <w:tcBorders>
              <w:top w:val="single" w:sz="4" w:space="0" w:color="auto"/>
              <w:left w:val="single" w:sz="4" w:space="0" w:color="auto"/>
              <w:bottom w:val="single" w:sz="4" w:space="0" w:color="auto"/>
              <w:right w:val="single" w:sz="4" w:space="0" w:color="auto"/>
            </w:tcBorders>
          </w:tcPr>
          <w:p w:rsidR="00B325A8" w:rsidRPr="005220F5" w:rsidRDefault="00B325A8"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r>
              <w:rPr>
                <w:rFonts w:ascii="Times New Roman" w:eastAsia="Times New Roman" w:hAnsi="Times New Roman" w:cs="Times New Roman"/>
                <w:b/>
                <w:sz w:val="22"/>
                <w:szCs w:val="22"/>
                <w:lang w:eastAsia="ru-RU"/>
              </w:rPr>
              <w:t>19.</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B325A8" w:rsidRPr="005220F5" w:rsidRDefault="00B325A8" w:rsidP="005220F5">
            <w:pPr>
              <w:widowControl w:val="0"/>
              <w:autoSpaceDE/>
              <w:autoSpaceDN/>
              <w:adjustRightInd/>
              <w:rPr>
                <w:rFonts w:ascii="Times New Roman" w:eastAsia="Times New Roman" w:hAnsi="Times New Roman" w:cs="Times New Roman"/>
                <w:b/>
                <w:sz w:val="22"/>
                <w:szCs w:val="22"/>
                <w:lang w:eastAsia="ru-RU"/>
              </w:rPr>
            </w:pPr>
            <w:r w:rsidRPr="005220F5">
              <w:rPr>
                <w:rFonts w:ascii="Times New Roman" w:eastAsia="Times New Roman" w:hAnsi="Times New Roman" w:cs="Times New Roman"/>
                <w:b/>
                <w:sz w:val="22"/>
                <w:szCs w:val="22"/>
                <w:lang w:eastAsia="ru-RU"/>
              </w:rPr>
              <w:t>Нормативы о</w:t>
            </w:r>
            <w:r w:rsidRPr="005220F5">
              <w:rPr>
                <w:rFonts w:ascii="Times New Roman" w:eastAsia="Times New Roman" w:hAnsi="Times New Roman" w:cs="Times New Roman"/>
                <w:b/>
                <w:bCs/>
                <w:sz w:val="22"/>
                <w:szCs w:val="22"/>
                <w:lang w:eastAsia="ru-RU"/>
              </w:rPr>
              <w:t>храны окружающей среды</w:t>
            </w:r>
          </w:p>
        </w:tc>
      </w:tr>
      <w:tr w:rsidR="00615B8B" w:rsidRPr="005220F5" w:rsidTr="00B325A8">
        <w:trPr>
          <w:trHeight w:val="250"/>
          <w:jc w:val="center"/>
        </w:trPr>
        <w:tc>
          <w:tcPr>
            <w:tcW w:w="454"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о</w:t>
            </w:r>
            <w:r w:rsidRPr="005220F5">
              <w:rPr>
                <w:rFonts w:ascii="Times New Roman" w:eastAsia="Times New Roman" w:hAnsi="Times New Roman" w:cs="Times New Roman"/>
                <w:bCs/>
                <w:sz w:val="22"/>
                <w:szCs w:val="22"/>
                <w:lang w:eastAsia="ru-RU"/>
              </w:rPr>
              <w:t xml:space="preserve">храны окружающей среды </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D15A83">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законодательство Российской Федерации и Вологодской области об охране окружающей среды, СП 42.13330.201</w:t>
            </w:r>
            <w:r w:rsidR="00D15A83">
              <w:rPr>
                <w:rFonts w:ascii="Times New Roman" w:eastAsia="Times New Roman" w:hAnsi="Times New Roman" w:cs="Times New Roman"/>
                <w:iCs/>
                <w:sz w:val="22"/>
                <w:szCs w:val="22"/>
                <w:lang w:eastAsia="ru-RU"/>
              </w:rPr>
              <w:t>6</w:t>
            </w:r>
          </w:p>
        </w:tc>
      </w:tr>
      <w:tr w:rsidR="00615B8B" w:rsidRPr="005220F5" w:rsidTr="00737FBF">
        <w:trPr>
          <w:trHeight w:val="567"/>
          <w:jc w:val="center"/>
        </w:trPr>
        <w:tc>
          <w:tcPr>
            <w:tcW w:w="454" w:type="dxa"/>
            <w:tcBorders>
              <w:top w:val="single" w:sz="4" w:space="0" w:color="auto"/>
              <w:left w:val="single" w:sz="4" w:space="0" w:color="auto"/>
              <w:bottom w:val="nil"/>
              <w:right w:val="single" w:sz="4" w:space="0" w:color="auto"/>
            </w:tcBorders>
          </w:tcPr>
          <w:p w:rsidR="00615B8B" w:rsidRPr="005220F5" w:rsidRDefault="00B325A8" w:rsidP="005220F5">
            <w:pPr>
              <w:widowControl w:val="0"/>
              <w:autoSpaceDE/>
              <w:autoSpaceDN/>
              <w:adjustRightInd/>
              <w:ind w:left="-57" w:right="-57"/>
              <w:jc w:val="center"/>
              <w:rPr>
                <w:rFonts w:ascii="Times New Roman" w:eastAsia="Times New Roman" w:hAnsi="Times New Roman" w:cs="Times New Roman"/>
                <w:b/>
                <w:lang w:eastAsia="ru-RU"/>
              </w:rPr>
            </w:pPr>
            <w:r>
              <w:rPr>
                <w:rFonts w:ascii="Times New Roman" w:eastAsia="Times New Roman" w:hAnsi="Times New Roman" w:cs="Times New Roman"/>
                <w:b/>
                <w:sz w:val="22"/>
                <w:szCs w:val="22"/>
                <w:lang w:eastAsia="ru-RU"/>
              </w:rPr>
              <w:t>20</w:t>
            </w:r>
            <w:r w:rsidR="00615B8B" w:rsidRPr="005220F5">
              <w:rPr>
                <w:rFonts w:ascii="Times New Roman" w:eastAsia="Times New Roman" w:hAnsi="Times New Roman" w:cs="Times New Roman"/>
                <w:b/>
                <w:sz w:val="22"/>
                <w:szCs w:val="22"/>
                <w:lang w:eastAsia="ru-RU"/>
              </w:rPr>
              <w:t>.</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bCs/>
                <w:sz w:val="22"/>
                <w:szCs w:val="22"/>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 xml:space="preserve">СНиП 35-01-2001, СП 35-101-2001, </w:t>
            </w:r>
          </w:p>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 xml:space="preserve">СП 35-102-2001, СП 31-102-99, </w:t>
            </w:r>
          </w:p>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СП 35-103-2001, РДС 35-201-99,</w:t>
            </w:r>
          </w:p>
          <w:p w:rsidR="00615B8B" w:rsidRPr="005220F5" w:rsidRDefault="00F971D3" w:rsidP="005220F5">
            <w:pPr>
              <w:widowControl w:val="0"/>
              <w:autoSpaceDE/>
              <w:autoSpaceDN/>
              <w:adjustRightInd/>
              <w:jc w:val="center"/>
              <w:rPr>
                <w:rFonts w:ascii="Times New Roman" w:eastAsia="Times New Roman" w:hAnsi="Times New Roman" w:cs="Times New Roman"/>
                <w:noProof/>
                <w:lang w:eastAsia="ru-RU"/>
              </w:rPr>
            </w:pPr>
            <w:r>
              <w:rPr>
                <w:rFonts w:ascii="Times New Roman" w:eastAsia="Times New Roman" w:hAnsi="Times New Roman" w:cs="Times New Roman"/>
                <w:sz w:val="22"/>
                <w:szCs w:val="22"/>
                <w:lang w:eastAsia="ru-RU"/>
              </w:rPr>
              <w:t>СП 42.13330.2016</w:t>
            </w:r>
          </w:p>
        </w:tc>
      </w:tr>
    </w:tbl>
    <w:p w:rsidR="00D558EA" w:rsidRDefault="00733D2F" w:rsidP="00E44A0B">
      <w:pPr>
        <w:pStyle w:val="03"/>
      </w:pPr>
      <w:bookmarkStart w:id="635" w:name="_Toc487700168"/>
      <w:bookmarkStart w:id="636" w:name="_Toc490553563"/>
      <w:bookmarkStart w:id="637" w:name="_Toc490724437"/>
      <w:r w:rsidRPr="00733D2F">
        <w:t xml:space="preserve">4.2. Расчеты показателей, установленных в нормативах градостроительного проектирования муниципального образования «Город </w:t>
      </w:r>
      <w:r>
        <w:t>Череповец</w:t>
      </w:r>
      <w:r w:rsidRPr="00733D2F">
        <w:t>»</w:t>
      </w:r>
      <w:bookmarkEnd w:id="635"/>
      <w:bookmarkEnd w:id="636"/>
      <w:bookmarkEnd w:id="637"/>
    </w:p>
    <w:p w:rsidR="00733D2F" w:rsidRDefault="00733D2F" w:rsidP="00733D2F">
      <w:pPr>
        <w:pStyle w:val="011"/>
        <w:rPr>
          <w:color w:val="000000"/>
        </w:rPr>
      </w:pPr>
      <w:r>
        <w:rPr>
          <w:color w:val="000000"/>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677419" w:rsidRPr="00743EB4">
        <w:t xml:space="preserve">муниципального образования «Город </w:t>
      </w:r>
      <w:r w:rsidR="00677419">
        <w:t>Череповец</w:t>
      </w:r>
      <w:r w:rsidR="00677419" w:rsidRPr="00743EB4">
        <w:t>»</w:t>
      </w:r>
      <w:r>
        <w:rPr>
          <w:color w:val="000000"/>
        </w:rPr>
        <w:t xml:space="preserve"> устанавливают совокупность: </w:t>
      </w:r>
    </w:p>
    <w:p w:rsidR="00677419" w:rsidRDefault="00677419" w:rsidP="00B00ADC">
      <w:pPr>
        <w:pStyle w:val="04"/>
      </w:pPr>
      <w:r w:rsidRPr="00677419">
        <w:t>расчетных показателей минимально допустимого уровня обеспеченности населения     городского округа объектами местного значения, отнесенными к таковым Градостроительным кодексом Российской Федерации и Законом Вологодской области от 01.05.2006 № 1446-ОЗ «О регулировании градостроительной деятельности на территории Вологодской области»;</w:t>
      </w:r>
    </w:p>
    <w:p w:rsidR="00733D2F" w:rsidRDefault="00733D2F" w:rsidP="00B00ADC">
      <w:pPr>
        <w:pStyle w:val="04"/>
      </w:pPr>
      <w:r>
        <w:t xml:space="preserve">расчетных показателей максимально допустимого уровня территориальной доступности таких объектов для населения </w:t>
      </w:r>
      <w:r w:rsidR="00677419">
        <w:t>городского округа</w:t>
      </w:r>
      <w:r>
        <w:t xml:space="preserve">. </w:t>
      </w:r>
    </w:p>
    <w:p w:rsidR="00677419" w:rsidRDefault="00677419" w:rsidP="00733D2F">
      <w:pPr>
        <w:pStyle w:val="011"/>
        <w:rPr>
          <w:color w:val="000000"/>
        </w:rPr>
      </w:pPr>
      <w:r w:rsidRPr="00677419">
        <w:rPr>
          <w:color w:val="000000"/>
        </w:rPr>
        <w:t>Определение совокупности расчетных показателей осн</w:t>
      </w:r>
      <w:r>
        <w:rPr>
          <w:color w:val="000000"/>
        </w:rPr>
        <w:t>овано на фактических статистиче</w:t>
      </w:r>
      <w:r w:rsidRPr="00677419">
        <w:rPr>
          <w:color w:val="000000"/>
        </w:rPr>
        <w:t xml:space="preserve">ских и демографических данных за 2015 год (по состоянию на 01.01.2016) по муниципальному образованию «Город </w:t>
      </w:r>
      <w:r>
        <w:rPr>
          <w:color w:val="000000"/>
        </w:rPr>
        <w:t>Череповец</w:t>
      </w:r>
      <w:r w:rsidRPr="00677419">
        <w:rPr>
          <w:color w:val="000000"/>
        </w:rPr>
        <w:t>» с учетом перспективы его развития.</w:t>
      </w:r>
    </w:p>
    <w:p w:rsidR="00673582" w:rsidRDefault="00677419" w:rsidP="00B34F48">
      <w:pPr>
        <w:pStyle w:val="011"/>
        <w:rPr>
          <w:color w:val="000000"/>
        </w:rPr>
      </w:pPr>
      <w:r w:rsidRPr="00677419">
        <w:rPr>
          <w:color w:val="000000"/>
        </w:rPr>
        <w:t>Проектные (перспективные) расчетные показатели определены на основе динамики развития на первую очередь (202</w:t>
      </w:r>
      <w:r>
        <w:rPr>
          <w:color w:val="000000"/>
        </w:rPr>
        <w:t>5</w:t>
      </w:r>
      <w:r w:rsidRPr="00677419">
        <w:rPr>
          <w:color w:val="000000"/>
        </w:rPr>
        <w:t xml:space="preserve"> год) и расчетный срок (2035 год) с учетом законодательных, нормативно-технических актов Вологодской области и нормативных правовых актов мун</w:t>
      </w:r>
      <w:r>
        <w:rPr>
          <w:color w:val="000000"/>
        </w:rPr>
        <w:t>иципального образования «Город Череповец</w:t>
      </w:r>
      <w:r w:rsidRPr="00677419">
        <w:rPr>
          <w:color w:val="000000"/>
        </w:rPr>
        <w:t>».</w:t>
      </w:r>
    </w:p>
    <w:p w:rsidR="00677419" w:rsidRDefault="00677419" w:rsidP="00B34F48">
      <w:pPr>
        <w:pStyle w:val="011"/>
        <w:rPr>
          <w:color w:val="000000"/>
        </w:rPr>
      </w:pPr>
    </w:p>
    <w:p w:rsidR="00287DE0" w:rsidRPr="00B00ADC" w:rsidRDefault="0010734F" w:rsidP="00B00ADC">
      <w:pPr>
        <w:pStyle w:val="0310"/>
      </w:pPr>
      <w:r w:rsidRPr="00B00ADC">
        <w:t xml:space="preserve">4.2.1. </w:t>
      </w:r>
      <w:r w:rsidR="00287DE0" w:rsidRPr="00B00ADC">
        <w:t>Определение укрупненных показателей площади  жилой застройки</w:t>
      </w:r>
    </w:p>
    <w:p w:rsidR="00287DE0" w:rsidRDefault="00287DE0" w:rsidP="00287DE0">
      <w:pPr>
        <w:autoSpaceDE/>
        <w:autoSpaceDN/>
        <w:adjustRightInd/>
        <w:ind w:firstLine="709"/>
        <w:jc w:val="both"/>
        <w:rPr>
          <w:rFonts w:ascii="Times New Roman" w:eastAsia="Times New Roman" w:hAnsi="Times New Roman" w:cs="Times New Roman"/>
          <w:bCs/>
          <w:szCs w:val="26"/>
          <w:lang w:eastAsia="ru-RU"/>
        </w:rPr>
      </w:pPr>
    </w:p>
    <w:p w:rsidR="00287DE0" w:rsidRPr="00B00ADC" w:rsidRDefault="00287DE0" w:rsidP="00B00ADC">
      <w:pPr>
        <w:autoSpaceDE/>
        <w:autoSpaceDN/>
        <w:adjustRightInd/>
        <w:ind w:firstLine="709"/>
        <w:jc w:val="center"/>
        <w:rPr>
          <w:rFonts w:ascii="Times New Roman" w:eastAsia="Times New Roman" w:hAnsi="Times New Roman" w:cs="Times New Roman"/>
          <w:bCs/>
          <w:i/>
          <w:szCs w:val="26"/>
          <w:lang w:eastAsia="ru-RU"/>
        </w:rPr>
      </w:pPr>
      <w:r w:rsidRPr="00287DE0">
        <w:rPr>
          <w:rFonts w:ascii="Times New Roman" w:eastAsia="Times New Roman" w:hAnsi="Times New Roman" w:cs="Times New Roman"/>
          <w:bCs/>
          <w:i/>
          <w:szCs w:val="26"/>
          <w:lang w:eastAsia="ru-RU"/>
        </w:rPr>
        <w:t>Исходные данные:</w:t>
      </w:r>
    </w:p>
    <w:p w:rsidR="00287DE0" w:rsidRPr="00287DE0" w:rsidRDefault="00287DE0" w:rsidP="00B00ADC">
      <w:pPr>
        <w:pStyle w:val="011"/>
        <w:rPr>
          <w:lang w:eastAsia="ru-RU"/>
        </w:rPr>
      </w:pPr>
      <w:r w:rsidRPr="00287DE0">
        <w:rPr>
          <w:lang w:eastAsia="ru-RU"/>
        </w:rPr>
        <w:t>Укрупненные показатели площади жилой застройки для различных типов застройки рассчитаны в соо</w:t>
      </w:r>
      <w:r w:rsidR="005E20D7">
        <w:rPr>
          <w:lang w:eastAsia="ru-RU"/>
        </w:rPr>
        <w:t xml:space="preserve">тветствии с требованиями п. 5.3 СП </w:t>
      </w:r>
      <w:r w:rsidR="005E20D7" w:rsidRPr="005E20D7">
        <w:rPr>
          <w:lang w:eastAsia="ru-RU"/>
        </w:rPr>
        <w:t xml:space="preserve">42.13330.2016 </w:t>
      </w:r>
      <w:r w:rsidR="005E20D7">
        <w:rPr>
          <w:lang w:eastAsia="ru-RU"/>
        </w:rPr>
        <w:t>«</w:t>
      </w:r>
      <w:r w:rsidR="005E20D7" w:rsidRPr="005E20D7">
        <w:rPr>
          <w:lang w:eastAsia="ru-RU"/>
        </w:rPr>
        <w:t>СНиП 2.07.01-89* Градостроительство. Планировка и застройка городских и сельских поселений</w:t>
      </w:r>
      <w:r w:rsidR="005E20D7">
        <w:rPr>
          <w:lang w:eastAsia="ru-RU"/>
        </w:rPr>
        <w:t>».</w:t>
      </w:r>
    </w:p>
    <w:p w:rsidR="00287DE0" w:rsidRPr="00287DE0" w:rsidRDefault="00287DE0" w:rsidP="00B00ADC">
      <w:pPr>
        <w:pStyle w:val="011"/>
        <w:rPr>
          <w:lang w:eastAsia="ru-RU"/>
        </w:rPr>
      </w:pPr>
      <w:r w:rsidRPr="00287DE0">
        <w:rPr>
          <w:lang w:eastAsia="ru-RU"/>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287DE0">
        <w:rPr>
          <w:vertAlign w:val="superscript"/>
          <w:lang w:eastAsia="ru-RU"/>
        </w:rPr>
        <w:t>2</w:t>
      </w:r>
      <w:r w:rsidRPr="00287DE0">
        <w:rPr>
          <w:lang w:eastAsia="ru-RU"/>
        </w:rPr>
        <w:t>/чел.):</w:t>
      </w:r>
    </w:p>
    <w:p w:rsidR="00287DE0" w:rsidRPr="00287DE0" w:rsidRDefault="00287DE0" w:rsidP="00B00ADC">
      <w:pPr>
        <w:pStyle w:val="04"/>
        <w:rPr>
          <w:lang w:eastAsia="ru-RU"/>
        </w:rPr>
      </w:pPr>
      <w:r w:rsidRPr="00287DE0">
        <w:rPr>
          <w:lang w:eastAsia="ru-RU"/>
        </w:rPr>
        <w:lastRenderedPageBreak/>
        <w:t>при средней этажности до 3 этажей – 10 га для застройки без земельных участков и 20 га для застройки с земельными участками;</w:t>
      </w:r>
    </w:p>
    <w:p w:rsidR="00287DE0" w:rsidRPr="00287DE0" w:rsidRDefault="00287DE0" w:rsidP="00B00ADC">
      <w:pPr>
        <w:pStyle w:val="04"/>
        <w:rPr>
          <w:lang w:eastAsia="ru-RU"/>
        </w:rPr>
      </w:pPr>
      <w:r w:rsidRPr="00287DE0">
        <w:rPr>
          <w:lang w:eastAsia="ru-RU"/>
        </w:rPr>
        <w:t>при средней этажности от 4 до 8 этажей – 8 га;</w:t>
      </w:r>
    </w:p>
    <w:p w:rsidR="00287DE0" w:rsidRPr="00287DE0" w:rsidRDefault="00287DE0" w:rsidP="00B00ADC">
      <w:pPr>
        <w:pStyle w:val="04"/>
        <w:rPr>
          <w:lang w:eastAsia="ru-RU"/>
        </w:rPr>
      </w:pPr>
      <w:r w:rsidRPr="00287DE0">
        <w:rPr>
          <w:lang w:eastAsia="ru-RU"/>
        </w:rPr>
        <w:t>при средней этажности 9 этажей и выше – 7 га;</w:t>
      </w:r>
    </w:p>
    <w:p w:rsidR="00287DE0" w:rsidRPr="00287DE0" w:rsidRDefault="00287DE0" w:rsidP="00B00ADC">
      <w:pPr>
        <w:pStyle w:val="04"/>
        <w:rPr>
          <w:lang w:eastAsia="ru-RU"/>
        </w:rPr>
      </w:pPr>
      <w:r w:rsidRPr="00287DE0">
        <w:rPr>
          <w:lang w:eastAsia="ru-RU"/>
        </w:rPr>
        <w:t>при усадебной застройке – 40 га.</w:t>
      </w:r>
    </w:p>
    <w:p w:rsidR="00287DE0" w:rsidRPr="00287DE0" w:rsidRDefault="00287DE0" w:rsidP="00287DE0">
      <w:pPr>
        <w:autoSpaceDE/>
        <w:autoSpaceDN/>
        <w:adjustRightInd/>
        <w:ind w:firstLine="709"/>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Расчетные показатели минимально допустимого уровня обеспеченности общей площадью жилых посещений (далее – расчетная жилищная обеспеченность) в соответствии с Генеральным планом муниципального образования «Город Череповец» составляют:</w:t>
      </w:r>
    </w:p>
    <w:p w:rsidR="00287DE0" w:rsidRPr="00287DE0" w:rsidRDefault="00287DE0" w:rsidP="00B00ADC">
      <w:pPr>
        <w:pStyle w:val="04"/>
        <w:rPr>
          <w:lang w:eastAsia="ru-RU"/>
        </w:rPr>
      </w:pPr>
      <w:r w:rsidRPr="00287DE0">
        <w:rPr>
          <w:lang w:eastAsia="ru-RU"/>
        </w:rPr>
        <w:t>на 2025 год – 28,3 м</w:t>
      </w:r>
      <w:r w:rsidRPr="00287DE0">
        <w:rPr>
          <w:vertAlign w:val="superscript"/>
          <w:lang w:eastAsia="ru-RU"/>
        </w:rPr>
        <w:t>2</w:t>
      </w:r>
      <w:r w:rsidRPr="00287DE0">
        <w:rPr>
          <w:lang w:eastAsia="ru-RU"/>
        </w:rPr>
        <w:t>/чел.;</w:t>
      </w:r>
    </w:p>
    <w:p w:rsidR="00287DE0" w:rsidRDefault="00287DE0" w:rsidP="00B00ADC">
      <w:pPr>
        <w:pStyle w:val="04"/>
        <w:rPr>
          <w:lang w:eastAsia="ru-RU"/>
        </w:rPr>
      </w:pPr>
      <w:r w:rsidRPr="00287DE0">
        <w:rPr>
          <w:lang w:eastAsia="ru-RU"/>
        </w:rPr>
        <w:t>на 2035 год – 30,0 м</w:t>
      </w:r>
      <w:r w:rsidRPr="00287DE0">
        <w:rPr>
          <w:vertAlign w:val="superscript"/>
          <w:lang w:eastAsia="ru-RU"/>
        </w:rPr>
        <w:t>2</w:t>
      </w:r>
      <w:r w:rsidR="005E20D7">
        <w:rPr>
          <w:lang w:eastAsia="ru-RU"/>
        </w:rPr>
        <w:t>/чел.</w:t>
      </w:r>
    </w:p>
    <w:p w:rsidR="00287DE0" w:rsidRPr="00287DE0" w:rsidRDefault="00287DE0" w:rsidP="00B00ADC">
      <w:pPr>
        <w:pStyle w:val="011"/>
        <w:rPr>
          <w:lang w:eastAsia="ru-RU"/>
        </w:rPr>
      </w:pPr>
    </w:p>
    <w:p w:rsidR="00287DE0" w:rsidRPr="00B00ADC" w:rsidRDefault="00287DE0" w:rsidP="00B00ADC">
      <w:pPr>
        <w:widowControl w:val="0"/>
        <w:autoSpaceDE/>
        <w:autoSpaceDN/>
        <w:adjustRightInd/>
        <w:ind w:firstLine="720"/>
        <w:jc w:val="center"/>
        <w:rPr>
          <w:rFonts w:ascii="Times New Roman" w:eastAsia="Times New Roman" w:hAnsi="Times New Roman" w:cs="Times New Roman"/>
          <w:bCs/>
          <w:i/>
          <w:szCs w:val="26"/>
          <w:lang w:eastAsia="ru-RU"/>
        </w:rPr>
      </w:pPr>
      <w:r w:rsidRPr="00287DE0">
        <w:rPr>
          <w:rFonts w:ascii="Times New Roman" w:eastAsia="Times New Roman" w:hAnsi="Times New Roman" w:cs="Times New Roman"/>
          <w:bCs/>
          <w:i/>
          <w:szCs w:val="26"/>
          <w:lang w:eastAsia="ru-RU"/>
        </w:rPr>
        <w:t>Расчет:</w:t>
      </w:r>
    </w:p>
    <w:p w:rsidR="00287DE0" w:rsidRPr="00287DE0" w:rsidRDefault="00287DE0" w:rsidP="00214B72">
      <w:pPr>
        <w:widowControl w:val="0"/>
        <w:tabs>
          <w:tab w:val="left" w:pos="8456"/>
        </w:tabs>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Расчетная жилищная обеспеченность на 2025 год – 28,3 м</w:t>
      </w:r>
      <w:r w:rsidRPr="00287DE0">
        <w:rPr>
          <w:rFonts w:ascii="Times New Roman" w:eastAsia="Times New Roman" w:hAnsi="Times New Roman" w:cs="Times New Roman"/>
          <w:bCs/>
          <w:szCs w:val="26"/>
          <w:vertAlign w:val="superscript"/>
          <w:lang w:eastAsia="ru-RU"/>
        </w:rPr>
        <w:t>2</w:t>
      </w:r>
      <w:r w:rsidRPr="00287DE0">
        <w:rPr>
          <w:rFonts w:ascii="Times New Roman" w:eastAsia="Times New Roman" w:hAnsi="Times New Roman" w:cs="Times New Roman"/>
          <w:bCs/>
          <w:szCs w:val="26"/>
          <w:lang w:eastAsia="ru-RU"/>
        </w:rPr>
        <w:t>/чел.</w:t>
      </w:r>
      <w:r w:rsidR="00214B72">
        <w:rPr>
          <w:rFonts w:ascii="Times New Roman" w:eastAsia="Times New Roman" w:hAnsi="Times New Roman" w:cs="Times New Roman"/>
          <w:bCs/>
          <w:szCs w:val="26"/>
          <w:lang w:eastAsia="ru-RU"/>
        </w:rPr>
        <w:tab/>
      </w:r>
    </w:p>
    <w:p w:rsidR="00287DE0" w:rsidRP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Расчетная жилищная обеспеч</w:t>
      </w:r>
      <w:r w:rsidR="00214B72">
        <w:rPr>
          <w:rFonts w:ascii="Times New Roman" w:eastAsia="Times New Roman" w:hAnsi="Times New Roman" w:cs="Times New Roman"/>
          <w:bCs/>
          <w:szCs w:val="26"/>
          <w:lang w:eastAsia="ru-RU"/>
        </w:rPr>
        <w:t>енность в соответствии с п. 5.3 СП 42.13330.2016 «</w:t>
      </w:r>
      <w:r w:rsidR="00214B72" w:rsidRPr="00214B72">
        <w:rPr>
          <w:rFonts w:ascii="Times New Roman" w:eastAsia="Times New Roman" w:hAnsi="Times New Roman" w:cs="Times New Roman"/>
          <w:bCs/>
          <w:szCs w:val="26"/>
          <w:lang w:eastAsia="ru-RU"/>
        </w:rPr>
        <w:t>СНиП 2.07.01-89* Градостроительство. Планировка и застройка городских и сельских поселений</w:t>
      </w:r>
      <w:r w:rsidR="00214B72">
        <w:rPr>
          <w:rFonts w:ascii="Times New Roman" w:eastAsia="Times New Roman" w:hAnsi="Times New Roman" w:cs="Times New Roman"/>
          <w:bCs/>
          <w:szCs w:val="26"/>
          <w:lang w:eastAsia="ru-RU"/>
        </w:rPr>
        <w:t xml:space="preserve">» </w:t>
      </w:r>
      <w:r w:rsidRPr="00287DE0">
        <w:rPr>
          <w:rFonts w:ascii="Times New Roman" w:eastAsia="Times New Roman" w:hAnsi="Times New Roman" w:cs="Times New Roman"/>
          <w:bCs/>
          <w:szCs w:val="26"/>
          <w:lang w:eastAsia="ru-RU"/>
        </w:rPr>
        <w:t>– 20,0 м</w:t>
      </w:r>
      <w:r w:rsidRPr="00287DE0">
        <w:rPr>
          <w:rFonts w:ascii="Times New Roman" w:eastAsia="Times New Roman" w:hAnsi="Times New Roman" w:cs="Times New Roman"/>
          <w:bCs/>
          <w:szCs w:val="26"/>
          <w:vertAlign w:val="superscript"/>
          <w:lang w:eastAsia="ru-RU"/>
        </w:rPr>
        <w:t>2</w:t>
      </w:r>
      <w:r w:rsidRPr="00287DE0">
        <w:rPr>
          <w:rFonts w:ascii="Times New Roman" w:eastAsia="Times New Roman" w:hAnsi="Times New Roman" w:cs="Times New Roman"/>
          <w:bCs/>
          <w:szCs w:val="26"/>
          <w:lang w:eastAsia="ru-RU"/>
        </w:rPr>
        <w:t>/чел.</w:t>
      </w:r>
    </w:p>
    <w:p w:rsidR="00287DE0" w:rsidRP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 xml:space="preserve">Коэффициент превышения составляет 1,42    </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28,3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 : 20 м</w:t>
      </w:r>
      <w:r w:rsidRPr="005C4EBF">
        <w:rPr>
          <w:rFonts w:ascii="Times New Roman" w:eastAsia="Times New Roman" w:hAnsi="Times New Roman" w:cs="Times New Roman"/>
          <w:bCs/>
          <w:szCs w:val="26"/>
          <w:vertAlign w:val="superscript"/>
          <w:lang w:eastAsia="ru-RU"/>
        </w:rPr>
        <w:t>2</w:t>
      </w:r>
      <w:r w:rsidR="005C4EBF" w:rsidRPr="005C4EBF">
        <w:rPr>
          <w:rFonts w:ascii="Times New Roman" w:eastAsia="Times New Roman" w:hAnsi="Times New Roman" w:cs="Times New Roman"/>
          <w:bCs/>
          <w:szCs w:val="26"/>
          <w:lang w:eastAsia="ru-RU"/>
        </w:rPr>
        <w:t>/чел. = 1,415 ≈ 1,42.</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Расчетная жилищная обеспеченность на 2035 год – 30,0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 xml:space="preserve">/чел.                                 </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 xml:space="preserve">Расчетная жилищная обеспеченность в соответствии с п. 5.3 </w:t>
      </w:r>
      <w:r w:rsidR="00D15A83">
        <w:rPr>
          <w:rFonts w:ascii="Times New Roman" w:eastAsia="Times New Roman" w:hAnsi="Times New Roman" w:cs="Times New Roman"/>
          <w:bCs/>
          <w:szCs w:val="26"/>
          <w:lang w:eastAsia="ru-RU"/>
        </w:rPr>
        <w:t>СП 42.13330.2016 «</w:t>
      </w:r>
      <w:r w:rsidR="00D15A83" w:rsidRPr="00214B72">
        <w:rPr>
          <w:rFonts w:ascii="Times New Roman" w:eastAsia="Times New Roman" w:hAnsi="Times New Roman" w:cs="Times New Roman"/>
          <w:bCs/>
          <w:szCs w:val="26"/>
          <w:lang w:eastAsia="ru-RU"/>
        </w:rPr>
        <w:t>СНиП 2.07.01-89* Градостроительство. Планировка и застройка городских и сельских поселений</w:t>
      </w:r>
      <w:r w:rsidR="00D15A83">
        <w:rPr>
          <w:rFonts w:ascii="Times New Roman" w:eastAsia="Times New Roman" w:hAnsi="Times New Roman" w:cs="Times New Roman"/>
          <w:bCs/>
          <w:szCs w:val="26"/>
          <w:lang w:eastAsia="ru-RU"/>
        </w:rPr>
        <w:t>»</w:t>
      </w:r>
      <w:r w:rsidRPr="005C4EBF">
        <w:rPr>
          <w:rFonts w:ascii="Times New Roman" w:eastAsia="Times New Roman" w:hAnsi="Times New Roman" w:cs="Times New Roman"/>
          <w:bCs/>
          <w:szCs w:val="26"/>
          <w:lang w:eastAsia="ru-RU"/>
        </w:rPr>
        <w:t xml:space="preserve"> – 20,0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Коэффициент превышения составляет 1,5</w:t>
      </w:r>
    </w:p>
    <w:p w:rsidR="00287DE0" w:rsidRPr="005C4EBF" w:rsidRDefault="00287DE0" w:rsidP="00B00ADC">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30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 : 20 м</w:t>
      </w:r>
      <w:r w:rsidRPr="005C4EBF">
        <w:rPr>
          <w:rFonts w:ascii="Times New Roman" w:eastAsia="Times New Roman" w:hAnsi="Times New Roman" w:cs="Times New Roman"/>
          <w:bCs/>
          <w:szCs w:val="26"/>
          <w:vertAlign w:val="superscript"/>
          <w:lang w:eastAsia="ru-RU"/>
        </w:rPr>
        <w:t>2</w:t>
      </w:r>
      <w:r w:rsidR="005C4EBF" w:rsidRPr="005C4EBF">
        <w:rPr>
          <w:rFonts w:ascii="Times New Roman" w:eastAsia="Times New Roman" w:hAnsi="Times New Roman" w:cs="Times New Roman"/>
          <w:bCs/>
          <w:szCs w:val="26"/>
          <w:lang w:eastAsia="ru-RU"/>
        </w:rPr>
        <w:t>/чел. = 1,5</w:t>
      </w:r>
    </w:p>
    <w:p w:rsidR="007E0A67" w:rsidRDefault="007E0A67" w:rsidP="00287DE0">
      <w:pPr>
        <w:widowControl w:val="0"/>
        <w:autoSpaceDE/>
        <w:autoSpaceDN/>
        <w:adjustRightInd/>
        <w:ind w:firstLine="720"/>
        <w:jc w:val="both"/>
        <w:rPr>
          <w:rFonts w:ascii="Times New Roman" w:eastAsia="Times New Roman" w:hAnsi="Times New Roman" w:cs="Times New Roman"/>
          <w:bCs/>
          <w:szCs w:val="26"/>
          <w:lang w:eastAsia="ru-RU"/>
        </w:rPr>
      </w:pPr>
    </w:p>
    <w:p w:rsid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 xml:space="preserve">Таким образом, </w:t>
      </w:r>
      <w:r w:rsidRPr="00287DE0">
        <w:rPr>
          <w:rFonts w:ascii="Times New Roman" w:eastAsia="Times New Roman" w:hAnsi="Times New Roman" w:cs="Times New Roman"/>
          <w:szCs w:val="26"/>
          <w:lang w:eastAsia="ru-RU"/>
        </w:rPr>
        <w:t>укрупненные показатели площади жилой зоны городского округа для различных типов жилой застройки с учетом коэффициентов составят</w:t>
      </w:r>
      <w:r w:rsidRPr="00287DE0">
        <w:rPr>
          <w:rFonts w:ascii="Times New Roman" w:eastAsia="Times New Roman" w:hAnsi="Times New Roman" w:cs="Times New Roman"/>
          <w:bCs/>
          <w:szCs w:val="26"/>
          <w:lang w:eastAsia="ru-RU"/>
        </w:rPr>
        <w:t>:</w:t>
      </w:r>
    </w:p>
    <w:p w:rsidR="00287DE0" w:rsidRPr="00287DE0" w:rsidRDefault="00287DE0" w:rsidP="00B00ADC">
      <w:pPr>
        <w:pStyle w:val="05"/>
      </w:pPr>
      <w:r w:rsidRPr="00287DE0">
        <w:t xml:space="preserve">Таблица </w:t>
      </w:r>
      <w:r w:rsidR="009D1946">
        <w:t>4.3</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87DE0" w:rsidRPr="00287DE0" w:rsidTr="00902BDD">
        <w:trPr>
          <w:trHeight w:val="20"/>
          <w:jc w:val="center"/>
        </w:trPr>
        <w:tc>
          <w:tcPr>
            <w:tcW w:w="6011" w:type="dxa"/>
            <w:gridSpan w:val="2"/>
            <w:vMerge w:val="restart"/>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Тип застройки</w:t>
            </w:r>
          </w:p>
        </w:tc>
        <w:tc>
          <w:tcPr>
            <w:tcW w:w="4076" w:type="dxa"/>
            <w:gridSpan w:val="2"/>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Укрупненные расчетные показатели площади жилой зоны, га на 1000 чел.</w:t>
            </w:r>
          </w:p>
        </w:tc>
      </w:tr>
      <w:tr w:rsidR="00287DE0" w:rsidRPr="00287DE0" w:rsidTr="00902BDD">
        <w:trPr>
          <w:trHeight w:val="20"/>
          <w:jc w:val="center"/>
        </w:trPr>
        <w:tc>
          <w:tcPr>
            <w:tcW w:w="6011" w:type="dxa"/>
            <w:gridSpan w:val="2"/>
            <w:vMerge/>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2025 год</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2035 год</w:t>
            </w:r>
          </w:p>
        </w:tc>
      </w:tr>
      <w:tr w:rsidR="00287DE0" w:rsidRPr="00287DE0" w:rsidTr="00902BDD">
        <w:trPr>
          <w:trHeight w:val="20"/>
          <w:jc w:val="center"/>
        </w:trPr>
        <w:tc>
          <w:tcPr>
            <w:tcW w:w="6011" w:type="dxa"/>
            <w:gridSpan w:val="2"/>
            <w:shd w:val="clear" w:color="auto" w:fill="auto"/>
          </w:tcPr>
          <w:p w:rsidR="00287DE0" w:rsidRPr="00287DE0" w:rsidRDefault="00287DE0" w:rsidP="00287DE0">
            <w:pPr>
              <w:widowControl w:val="0"/>
              <w:autoSpaceDE/>
              <w:autoSpaceDN/>
              <w:adjustRightInd/>
              <w:ind w:right="-57"/>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Многоэтажная многоквартирная застройка (9 и более этажей)</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10</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11</w:t>
            </w:r>
          </w:p>
        </w:tc>
      </w:tr>
      <w:tr w:rsidR="00287DE0" w:rsidRPr="00287DE0" w:rsidTr="00902BDD">
        <w:trPr>
          <w:trHeight w:val="20"/>
          <w:jc w:val="center"/>
        </w:trPr>
        <w:tc>
          <w:tcPr>
            <w:tcW w:w="6011" w:type="dxa"/>
            <w:gridSpan w:val="2"/>
            <w:shd w:val="clear" w:color="auto" w:fill="auto"/>
          </w:tcPr>
          <w:p w:rsidR="00287DE0" w:rsidRPr="00287DE0" w:rsidRDefault="00287DE0" w:rsidP="00287DE0">
            <w:pPr>
              <w:widowControl w:val="0"/>
              <w:autoSpaceDE/>
              <w:autoSpaceDN/>
              <w:adjustRightInd/>
              <w:ind w:right="-57"/>
              <w:rPr>
                <w:rFonts w:ascii="Times New Roman" w:eastAsia="Times New Roman" w:hAnsi="Times New Roman" w:cs="Times New Roman"/>
                <w:sz w:val="20"/>
                <w:szCs w:val="20"/>
                <w:lang w:eastAsia="ru-RU"/>
              </w:rPr>
            </w:pPr>
            <w:proofErr w:type="spellStart"/>
            <w:r w:rsidRPr="00287DE0">
              <w:rPr>
                <w:rFonts w:ascii="Times New Roman" w:eastAsia="Times New Roman" w:hAnsi="Times New Roman" w:cs="Times New Roman"/>
                <w:sz w:val="20"/>
                <w:szCs w:val="20"/>
                <w:lang w:eastAsia="ru-RU"/>
              </w:rPr>
              <w:t>Среднеэтажная</w:t>
            </w:r>
            <w:proofErr w:type="spellEnd"/>
            <w:r w:rsidRPr="00287DE0">
              <w:rPr>
                <w:rFonts w:ascii="Times New Roman" w:eastAsia="Times New Roman" w:hAnsi="Times New Roman" w:cs="Times New Roman"/>
                <w:sz w:val="20"/>
                <w:szCs w:val="20"/>
                <w:lang w:eastAsia="ru-RU"/>
              </w:rPr>
              <w:t xml:space="preserve"> многоквартирная застройка (5-8 этажей)</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11</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12</w:t>
            </w:r>
          </w:p>
        </w:tc>
      </w:tr>
      <w:tr w:rsidR="00287DE0" w:rsidRPr="00287DE0" w:rsidTr="00902BDD">
        <w:trPr>
          <w:trHeight w:val="20"/>
          <w:jc w:val="center"/>
        </w:trPr>
        <w:tc>
          <w:tcPr>
            <w:tcW w:w="6011" w:type="dxa"/>
            <w:gridSpan w:val="2"/>
            <w:tcBorders>
              <w:bottom w:val="single" w:sz="4" w:space="0" w:color="auto"/>
            </w:tcBorders>
            <w:shd w:val="clear" w:color="auto" w:fill="auto"/>
          </w:tcPr>
          <w:p w:rsidR="00287DE0" w:rsidRPr="00287DE0" w:rsidRDefault="00287DE0" w:rsidP="00287DE0">
            <w:pPr>
              <w:widowControl w:val="0"/>
              <w:autoSpaceDE/>
              <w:autoSpaceDN/>
              <w:adjustRightInd/>
              <w:jc w:val="both"/>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Малоэтажная многоквартирная застройка (до 4 этажей)</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14</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15</w:t>
            </w:r>
          </w:p>
        </w:tc>
      </w:tr>
      <w:tr w:rsidR="00287DE0" w:rsidRPr="00287DE0" w:rsidTr="00902BDD">
        <w:trPr>
          <w:trHeight w:val="20"/>
          <w:jc w:val="center"/>
        </w:trPr>
        <w:tc>
          <w:tcPr>
            <w:tcW w:w="3073" w:type="dxa"/>
            <w:vMerge w:val="restart"/>
            <w:tcBorders>
              <w:bottom w:val="single" w:sz="4" w:space="0" w:color="auto"/>
            </w:tcBorders>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Малоэтажная блокированная застройка (до 3 этажей)</w:t>
            </w:r>
          </w:p>
        </w:tc>
        <w:tc>
          <w:tcPr>
            <w:tcW w:w="2938" w:type="dxa"/>
            <w:tcBorders>
              <w:bottom w:val="single" w:sz="4" w:space="0" w:color="auto"/>
            </w:tcBorders>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без земельных участков</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14</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15</w:t>
            </w:r>
          </w:p>
        </w:tc>
      </w:tr>
      <w:tr w:rsidR="00287DE0" w:rsidRPr="00287DE0" w:rsidTr="00902BDD">
        <w:trPr>
          <w:trHeight w:val="20"/>
          <w:jc w:val="center"/>
        </w:trPr>
        <w:tc>
          <w:tcPr>
            <w:tcW w:w="3073" w:type="dxa"/>
            <w:vMerge/>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с земельными участками</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28</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30</w:t>
            </w:r>
          </w:p>
        </w:tc>
      </w:tr>
    </w:tbl>
    <w:p w:rsidR="00902BDD" w:rsidRDefault="00902BDD" w:rsidP="007E0A67">
      <w:pPr>
        <w:pStyle w:val="011"/>
      </w:pPr>
    </w:p>
    <w:p w:rsidR="007E0A67" w:rsidRPr="007E0A67" w:rsidRDefault="007E0A67" w:rsidP="007E0A67">
      <w:pPr>
        <w:pStyle w:val="011"/>
      </w:pPr>
    </w:p>
    <w:p w:rsidR="00902BDD" w:rsidRPr="00FA5AF6" w:rsidRDefault="00902BDD" w:rsidP="00B00ADC">
      <w:pPr>
        <w:pStyle w:val="0310"/>
        <w:rPr>
          <w:lang w:eastAsia="ru-RU"/>
        </w:rPr>
      </w:pPr>
      <w:r w:rsidRPr="00FA5AF6">
        <w:t xml:space="preserve">4.2.2. </w:t>
      </w:r>
      <w:r w:rsidRPr="00FA5AF6">
        <w:rPr>
          <w:lang w:eastAsia="ru-RU"/>
        </w:rPr>
        <w:t>Расчет плотности населения на территории жилого района по расчетным периодам</w:t>
      </w:r>
    </w:p>
    <w:p w:rsidR="007C384D" w:rsidRPr="00B00ADC" w:rsidRDefault="00902BDD" w:rsidP="00B00ADC">
      <w:pPr>
        <w:pStyle w:val="011"/>
        <w:jc w:val="center"/>
        <w:rPr>
          <w:i/>
          <w:lang w:eastAsia="ru-RU"/>
        </w:rPr>
      </w:pPr>
      <w:r w:rsidRPr="007C384D">
        <w:rPr>
          <w:i/>
          <w:lang w:eastAsia="ru-RU"/>
        </w:rPr>
        <w:t>Исходные данные:</w:t>
      </w:r>
    </w:p>
    <w:p w:rsidR="00902BDD" w:rsidRPr="00902BDD" w:rsidRDefault="00902BDD" w:rsidP="00902BDD">
      <w:pPr>
        <w:widowControl w:val="0"/>
        <w:autoSpaceDE/>
        <w:autoSpaceDN/>
        <w:adjustRightInd/>
        <w:ind w:firstLine="720"/>
        <w:jc w:val="both"/>
        <w:rPr>
          <w:rFonts w:ascii="Times New Roman" w:eastAsia="Times New Roman" w:hAnsi="Times New Roman" w:cs="Times New Roman"/>
          <w:lang w:eastAsia="ru-RU"/>
        </w:rPr>
      </w:pPr>
      <w:r w:rsidRPr="00902BDD">
        <w:rPr>
          <w:rFonts w:ascii="Times New Roman" w:eastAsia="Times New Roman" w:hAnsi="Times New Roman" w:cs="Times New Roman"/>
          <w:bCs/>
          <w:lang w:eastAsia="ru-RU"/>
        </w:rPr>
        <w:t>Расчетная жилищная обеспеченность по муниципальному образованию «Город Череповец» определена в размере</w:t>
      </w:r>
      <w:r w:rsidRPr="00902BDD">
        <w:rPr>
          <w:rFonts w:ascii="Times New Roman" w:eastAsia="Times New Roman" w:hAnsi="Times New Roman" w:cs="Times New Roman"/>
          <w:lang w:eastAsia="ru-RU"/>
        </w:rPr>
        <w:t>:</w:t>
      </w:r>
    </w:p>
    <w:p w:rsidR="00902BDD" w:rsidRPr="00902BDD" w:rsidRDefault="00902BDD" w:rsidP="00B00ADC">
      <w:pPr>
        <w:pStyle w:val="04"/>
        <w:rPr>
          <w:lang w:eastAsia="ru-RU"/>
        </w:rPr>
      </w:pPr>
      <w:r w:rsidRPr="00902BDD">
        <w:rPr>
          <w:lang w:eastAsia="ru-RU"/>
        </w:rPr>
        <w:t xml:space="preserve">на первую очередь (2025 год) – </w:t>
      </w:r>
      <w:r w:rsidRPr="00902BDD">
        <w:rPr>
          <w:bCs/>
          <w:lang w:eastAsia="ru-RU"/>
        </w:rPr>
        <w:t>28,3</w:t>
      </w:r>
      <w:r w:rsidR="0031736E">
        <w:rPr>
          <w:bCs/>
          <w:lang w:eastAsia="ru-RU"/>
        </w:rPr>
        <w:t xml:space="preserve"> </w:t>
      </w:r>
      <w:r w:rsidRPr="00902BDD">
        <w:rPr>
          <w:lang w:eastAsia="ru-RU"/>
        </w:rPr>
        <w:t>м</w:t>
      </w:r>
      <w:r w:rsidRPr="00902BDD">
        <w:rPr>
          <w:vertAlign w:val="superscript"/>
          <w:lang w:eastAsia="ru-RU"/>
        </w:rPr>
        <w:t>2</w:t>
      </w:r>
      <w:r w:rsidRPr="00902BDD">
        <w:rPr>
          <w:lang w:eastAsia="ru-RU"/>
        </w:rPr>
        <w:t>/чел.</w:t>
      </w:r>
    </w:p>
    <w:p w:rsidR="00902BDD" w:rsidRPr="00902BDD" w:rsidRDefault="00902BDD" w:rsidP="00B00ADC">
      <w:pPr>
        <w:pStyle w:val="04"/>
        <w:rPr>
          <w:lang w:eastAsia="ru-RU"/>
        </w:rPr>
      </w:pPr>
      <w:r w:rsidRPr="00902BDD">
        <w:rPr>
          <w:lang w:eastAsia="ru-RU"/>
        </w:rPr>
        <w:t>на расчетный срок (2035 год) – 30,0 м</w:t>
      </w:r>
      <w:r w:rsidRPr="00902BDD">
        <w:rPr>
          <w:vertAlign w:val="superscript"/>
          <w:lang w:eastAsia="ru-RU"/>
        </w:rPr>
        <w:t>2</w:t>
      </w:r>
      <w:r w:rsidRPr="00902BDD">
        <w:rPr>
          <w:lang w:eastAsia="ru-RU"/>
        </w:rPr>
        <w:t>/чел.</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lang w:eastAsia="ru-RU"/>
        </w:rPr>
        <w:t xml:space="preserve">Расчет плотности населения на территорию жилого района, чел./га, производится по формуле:  </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position w:val="-22"/>
          <w:lang w:eastAsia="ru-RU"/>
        </w:rPr>
        <w:object w:dxaOrig="1260" w:dyaOrig="660">
          <v:shape id="_x0000_i1033" type="#_x0000_t75" style="width:63.6pt;height:33.65pt" o:ole="">
            <v:imagedata r:id="rId34" o:title=""/>
          </v:shape>
          <o:OLEObject Type="Embed" ProgID="Equation.3" ShapeID="_x0000_i1033" DrawAspect="Content" ObjectID="_1564470402" r:id="rId35"/>
        </w:object>
      </w:r>
      <w:r w:rsidRPr="00902BDD">
        <w:rPr>
          <w:rFonts w:ascii="Times New Roman" w:eastAsia="Times New Roman" w:hAnsi="Times New Roman" w:cs="Times New Roman"/>
          <w:lang w:eastAsia="ru-RU"/>
        </w:rPr>
        <w:t xml:space="preserve">, </w:t>
      </w:r>
    </w:p>
    <w:p w:rsidR="00902BDD" w:rsidRPr="00902BDD" w:rsidRDefault="00902BDD" w:rsidP="00B00ADC">
      <w:pPr>
        <w:pStyle w:val="011"/>
        <w:rPr>
          <w:lang w:eastAsia="ru-RU"/>
        </w:rPr>
      </w:pPr>
      <w:r w:rsidRPr="00902BDD">
        <w:rPr>
          <w:lang w:eastAsia="ru-RU"/>
        </w:rPr>
        <w:t>где Р</w:t>
      </w:r>
      <w:r w:rsidRPr="00902BDD">
        <w:rPr>
          <w:vertAlign w:val="subscript"/>
          <w:lang w:eastAsia="ru-RU"/>
        </w:rPr>
        <w:t>18</w:t>
      </w:r>
      <w:r w:rsidRPr="00902BDD">
        <w:rPr>
          <w:lang w:eastAsia="ru-RU"/>
        </w:rPr>
        <w:t xml:space="preserve"> – показатель плотности при 18 м</w:t>
      </w:r>
      <w:r w:rsidRPr="00902BDD">
        <w:rPr>
          <w:vertAlign w:val="superscript"/>
          <w:lang w:eastAsia="ru-RU"/>
        </w:rPr>
        <w:t>2</w:t>
      </w:r>
      <w:r w:rsidRPr="00902BDD">
        <w:rPr>
          <w:lang w:eastAsia="ru-RU"/>
        </w:rPr>
        <w:t>/чел.;</w:t>
      </w:r>
    </w:p>
    <w:p w:rsidR="00902BDD" w:rsidRPr="00902BDD" w:rsidRDefault="00902BDD" w:rsidP="00B00ADC">
      <w:pPr>
        <w:pStyle w:val="011"/>
        <w:rPr>
          <w:lang w:eastAsia="ru-RU"/>
        </w:rPr>
      </w:pPr>
      <w:r w:rsidRPr="00902BDD">
        <w:rPr>
          <w:lang w:eastAsia="ru-RU"/>
        </w:rPr>
        <w:t>Н – расчетная жилищная обеспеченность, м</w:t>
      </w:r>
      <w:r w:rsidRPr="00902BDD">
        <w:rPr>
          <w:vertAlign w:val="superscript"/>
          <w:lang w:eastAsia="ru-RU"/>
        </w:rPr>
        <w:t>2</w:t>
      </w:r>
      <w:r w:rsidRPr="00902BDD">
        <w:rPr>
          <w:lang w:eastAsia="ru-RU"/>
        </w:rPr>
        <w:t>/чел., принимаемая на расчетный период.</w:t>
      </w:r>
    </w:p>
    <w:p w:rsidR="00902BDD" w:rsidRPr="00902BDD" w:rsidRDefault="00902BDD" w:rsidP="00B00ADC">
      <w:pPr>
        <w:pStyle w:val="011"/>
        <w:rPr>
          <w:rFonts w:eastAsia="Times New Roman"/>
          <w:lang w:eastAsia="ru-RU"/>
        </w:rPr>
      </w:pPr>
      <w:r w:rsidRPr="00902BDD">
        <w:rPr>
          <w:rFonts w:eastAsia="Times New Roman"/>
          <w:lang w:eastAsia="ru-RU"/>
        </w:rPr>
        <w:lastRenderedPageBreak/>
        <w:t>Плотность населения на территории жилого района чел./га, при расчетной жилищной обеспеченности 18 м</w:t>
      </w:r>
      <w:r w:rsidRPr="00902BDD">
        <w:rPr>
          <w:rFonts w:eastAsia="Times New Roman"/>
          <w:vertAlign w:val="superscript"/>
          <w:lang w:eastAsia="ru-RU"/>
        </w:rPr>
        <w:t>2</w:t>
      </w:r>
      <w:r w:rsidRPr="00902BDD">
        <w:rPr>
          <w:rFonts w:eastAsia="Times New Roman"/>
          <w:lang w:eastAsia="ru-RU"/>
        </w:rPr>
        <w:t xml:space="preserve">/чел. </w:t>
      </w:r>
      <w:r w:rsidRPr="00902BDD">
        <w:rPr>
          <w:rFonts w:eastAsia="Times New Roman"/>
          <w:bCs/>
          <w:lang w:eastAsia="ru-RU"/>
        </w:rPr>
        <w:t>в соответствии с требованиями СНиП 2.07.01-89* «Градостроительство. Планировка и застройка городских и сельских поселений»</w:t>
      </w:r>
      <w:r w:rsidRPr="00902BDD">
        <w:rPr>
          <w:rFonts w:eastAsia="Times New Roman"/>
          <w:lang w:eastAsia="ru-RU"/>
        </w:rPr>
        <w:t xml:space="preserve"> следует принимать не менее приведенной в таблице </w:t>
      </w:r>
      <w:r w:rsidR="009D1946">
        <w:rPr>
          <w:rFonts w:eastAsia="Times New Roman"/>
          <w:lang w:eastAsia="ru-RU"/>
        </w:rPr>
        <w:t>4.4</w:t>
      </w:r>
      <w:r w:rsidR="007C384D">
        <w:rPr>
          <w:rFonts w:eastAsia="Times New Roman"/>
          <w:lang w:eastAsia="ru-RU"/>
        </w:rPr>
        <w:t>.</w:t>
      </w:r>
    </w:p>
    <w:p w:rsidR="00902BDD" w:rsidRPr="00902BDD" w:rsidRDefault="00902BDD" w:rsidP="00B00ADC">
      <w:pPr>
        <w:pStyle w:val="05"/>
      </w:pPr>
      <w:r w:rsidRPr="00902BDD">
        <w:t xml:space="preserve">Таблица </w:t>
      </w:r>
      <w:r w:rsidR="009D1946">
        <w:t>4.4</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4387"/>
      </w:tblGrid>
      <w:tr w:rsidR="00902BDD" w:rsidRPr="00902BDD" w:rsidTr="00902BDD">
        <w:trPr>
          <w:trHeight w:val="299"/>
          <w:jc w:val="center"/>
        </w:trPr>
        <w:tc>
          <w:tcPr>
            <w:tcW w:w="5806" w:type="dxa"/>
            <w:tcBorders>
              <w:top w:val="single" w:sz="4" w:space="0" w:color="auto"/>
              <w:left w:val="single" w:sz="4" w:space="0" w:color="auto"/>
              <w:right w:val="single" w:sz="4" w:space="0" w:color="auto"/>
            </w:tcBorders>
          </w:tcPr>
          <w:p w:rsidR="00902BDD" w:rsidRPr="00902BDD" w:rsidRDefault="00902BDD" w:rsidP="00902BDD">
            <w:pPr>
              <w:widowControl w:val="0"/>
              <w:autoSpaceDE/>
              <w:autoSpaceDN/>
              <w:adjustRightInd/>
              <w:ind w:left="-113" w:right="-113"/>
              <w:jc w:val="center"/>
              <w:rPr>
                <w:rFonts w:ascii="Times New Roman" w:eastAsia="Times New Roman" w:hAnsi="Times New Roman" w:cs="Times New Roman"/>
                <w:b/>
                <w:sz w:val="20"/>
                <w:szCs w:val="20"/>
                <w:lang w:eastAsia="ru-RU"/>
              </w:rPr>
            </w:pPr>
            <w:r w:rsidRPr="00902BDD">
              <w:rPr>
                <w:rFonts w:ascii="Times New Roman" w:eastAsia="Times New Roman" w:hAnsi="Times New Roman" w:cs="Times New Roman"/>
                <w:b/>
                <w:sz w:val="20"/>
                <w:szCs w:val="20"/>
                <w:lang w:eastAsia="ru-RU"/>
              </w:rPr>
              <w:t>Зона различной степени градостроительной ценности территории</w:t>
            </w:r>
          </w:p>
        </w:tc>
        <w:tc>
          <w:tcPr>
            <w:tcW w:w="4387" w:type="dxa"/>
            <w:tcBorders>
              <w:top w:val="single" w:sz="4" w:space="0" w:color="auto"/>
              <w:left w:val="single" w:sz="4" w:space="0" w:color="auto"/>
              <w:right w:val="single" w:sz="4" w:space="0" w:color="auto"/>
            </w:tcBorders>
            <w:vAlign w:val="center"/>
          </w:tcPr>
          <w:p w:rsidR="00902BDD" w:rsidRPr="00902BDD" w:rsidRDefault="00902BDD" w:rsidP="00902BDD">
            <w:pPr>
              <w:widowControl w:val="0"/>
              <w:suppressAutoHyphens/>
              <w:autoSpaceDE/>
              <w:autoSpaceDN/>
              <w:adjustRightInd/>
              <w:jc w:val="center"/>
              <w:rPr>
                <w:rFonts w:ascii="Times New Roman" w:eastAsia="Times New Roman" w:hAnsi="Times New Roman" w:cs="Times New Roman"/>
                <w:b/>
                <w:sz w:val="20"/>
                <w:szCs w:val="20"/>
                <w:lang w:eastAsia="ru-RU"/>
              </w:rPr>
            </w:pPr>
            <w:r w:rsidRPr="00902BDD">
              <w:rPr>
                <w:rFonts w:ascii="Times New Roman" w:eastAsia="Times New Roman" w:hAnsi="Times New Roman" w:cs="Times New Roman"/>
                <w:b/>
                <w:sz w:val="20"/>
                <w:szCs w:val="20"/>
                <w:lang w:eastAsia="ru-RU"/>
              </w:rPr>
              <w:t>Плотность населения территории жилого района, чел./га</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Высокая </w:t>
            </w:r>
          </w:p>
        </w:tc>
        <w:tc>
          <w:tcPr>
            <w:tcW w:w="4387" w:type="dxa"/>
            <w:tcBorders>
              <w:top w:val="single" w:sz="4" w:space="0" w:color="auto"/>
              <w:left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210</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Средняя </w:t>
            </w:r>
          </w:p>
        </w:tc>
        <w:tc>
          <w:tcPr>
            <w:tcW w:w="4387" w:type="dxa"/>
            <w:tcBorders>
              <w:left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185</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Низкая </w:t>
            </w:r>
          </w:p>
        </w:tc>
        <w:tc>
          <w:tcPr>
            <w:tcW w:w="4387" w:type="dxa"/>
            <w:tcBorders>
              <w:left w:val="single" w:sz="4" w:space="0" w:color="auto"/>
              <w:bottom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170</w:t>
            </w:r>
          </w:p>
        </w:tc>
      </w:tr>
    </w:tbl>
    <w:p w:rsidR="00902BDD" w:rsidRPr="00902BDD" w:rsidRDefault="00902BDD" w:rsidP="00902BDD">
      <w:pPr>
        <w:widowControl w:val="0"/>
        <w:autoSpaceDE/>
        <w:autoSpaceDN/>
        <w:adjustRightInd/>
        <w:spacing w:before="240" w:after="120"/>
        <w:jc w:val="center"/>
        <w:rPr>
          <w:rFonts w:ascii="Times New Roman" w:eastAsia="Times New Roman" w:hAnsi="Times New Roman" w:cs="Times New Roman"/>
          <w:i/>
          <w:lang w:eastAsia="ru-RU"/>
        </w:rPr>
      </w:pPr>
      <w:r w:rsidRPr="00902BDD">
        <w:rPr>
          <w:rFonts w:ascii="Times New Roman" w:eastAsia="Times New Roman" w:hAnsi="Times New Roman" w:cs="Times New Roman"/>
          <w:i/>
          <w:lang w:eastAsia="ru-RU"/>
        </w:rPr>
        <w:t>Расчет:</w:t>
      </w:r>
    </w:p>
    <w:p w:rsidR="00902BDD" w:rsidRPr="007E0A67" w:rsidRDefault="00902BDD" w:rsidP="00B00ADC">
      <w:pPr>
        <w:pStyle w:val="011"/>
        <w:jc w:val="center"/>
        <w:rPr>
          <w:b/>
          <w:i/>
          <w:lang w:eastAsia="ru-RU"/>
        </w:rPr>
      </w:pPr>
      <w:r w:rsidRPr="007E0A67">
        <w:rPr>
          <w:b/>
          <w:i/>
          <w:lang w:eastAsia="ru-RU"/>
        </w:rPr>
        <w:t>На первую очередь</w:t>
      </w:r>
      <w:r w:rsidR="00B00ADC" w:rsidRPr="007E0A67">
        <w:rPr>
          <w:b/>
          <w:i/>
          <w:lang w:eastAsia="ru-RU"/>
        </w:rPr>
        <w:t xml:space="preserve"> (2025 год)</w:t>
      </w:r>
    </w:p>
    <w:p w:rsidR="00902BDD" w:rsidRPr="00902BDD" w:rsidRDefault="00902BDD" w:rsidP="00B00ADC">
      <w:pPr>
        <w:pStyle w:val="011"/>
        <w:rPr>
          <w:lang w:eastAsia="ru-RU"/>
        </w:rPr>
      </w:pPr>
      <w:r w:rsidRPr="00902BDD">
        <w:rPr>
          <w:lang w:eastAsia="ru-RU"/>
        </w:rPr>
        <w:t>При расчетной жилищной обеспеченности 28,3 м</w:t>
      </w:r>
      <w:r w:rsidRPr="00902BDD">
        <w:rPr>
          <w:vertAlign w:val="superscript"/>
          <w:lang w:eastAsia="ru-RU"/>
        </w:rPr>
        <w:t>2</w:t>
      </w:r>
      <w:r w:rsidRPr="00902BDD">
        <w:rPr>
          <w:lang w:eastAsia="ru-RU"/>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tbl>
      <w:tblPr>
        <w:tblW w:w="3813" w:type="dxa"/>
        <w:tblInd w:w="828" w:type="dxa"/>
        <w:tblLook w:val="01E0" w:firstRow="1" w:lastRow="1" w:firstColumn="1" w:lastColumn="1" w:noHBand="0" w:noVBand="0"/>
      </w:tblPr>
      <w:tblGrid>
        <w:gridCol w:w="631"/>
        <w:gridCol w:w="1401"/>
        <w:gridCol w:w="1781"/>
      </w:tblGrid>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210 × 18</w:t>
            </w:r>
          </w:p>
        </w:tc>
        <w:tc>
          <w:tcPr>
            <w:tcW w:w="178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133 чел./га</w:t>
            </w:r>
          </w:p>
        </w:tc>
      </w:tr>
      <w:tr w:rsidR="00902BDD" w:rsidRPr="007E0A67" w:rsidTr="00902BDD">
        <w:trPr>
          <w:trHeight w:val="154"/>
        </w:trPr>
        <w:tc>
          <w:tcPr>
            <w:tcW w:w="63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p w:rsidR="00AF6726" w:rsidRPr="007E0A67" w:rsidRDefault="00AF6726"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78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113"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185 × 18</w:t>
            </w:r>
          </w:p>
        </w:tc>
        <w:tc>
          <w:tcPr>
            <w:tcW w:w="1781" w:type="dxa"/>
            <w:vMerge w:val="restart"/>
            <w:vAlign w:val="center"/>
          </w:tcPr>
          <w:p w:rsidR="00902BDD" w:rsidRPr="007E0A67" w:rsidRDefault="00902BDD" w:rsidP="007D1919">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w:t>
            </w:r>
            <w:r w:rsidR="007D1919">
              <w:rPr>
                <w:rFonts w:ascii="Times New Roman" w:eastAsia="Times New Roman" w:hAnsi="Times New Roman" w:cs="Times New Roman"/>
                <w:lang w:eastAsia="ru-RU"/>
              </w:rPr>
              <w:t>17</w:t>
            </w:r>
            <w:r w:rsidRPr="007E0A67">
              <w:rPr>
                <w:rFonts w:ascii="Times New Roman" w:eastAsia="Times New Roman" w:hAnsi="Times New Roman" w:cs="Times New Roman"/>
                <w:lang w:eastAsia="ru-RU"/>
              </w:rPr>
              <w:t xml:space="preserve"> чел./га</w:t>
            </w:r>
          </w:p>
        </w:tc>
      </w:tr>
      <w:tr w:rsidR="00902BDD" w:rsidRPr="007E0A67" w:rsidTr="00902BDD">
        <w:trPr>
          <w:trHeight w:val="154"/>
        </w:trPr>
        <w:tc>
          <w:tcPr>
            <w:tcW w:w="63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78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170 × 18</w:t>
            </w:r>
          </w:p>
        </w:tc>
        <w:tc>
          <w:tcPr>
            <w:tcW w:w="1781" w:type="dxa"/>
            <w:vMerge w:val="restart"/>
            <w:vAlign w:val="center"/>
          </w:tcPr>
          <w:p w:rsidR="00902BDD" w:rsidRPr="007E0A67" w:rsidRDefault="00902BDD" w:rsidP="004E7D2E">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w:t>
            </w:r>
            <w:r w:rsidR="004E7D2E">
              <w:rPr>
                <w:rFonts w:ascii="Times New Roman" w:eastAsia="Times New Roman" w:hAnsi="Times New Roman" w:cs="Times New Roman"/>
                <w:lang w:eastAsia="ru-RU"/>
              </w:rPr>
              <w:t>08</w:t>
            </w:r>
            <w:r w:rsidRPr="007E0A67">
              <w:rPr>
                <w:rFonts w:ascii="Times New Roman" w:eastAsia="Times New Roman" w:hAnsi="Times New Roman" w:cs="Times New Roman"/>
                <w:lang w:eastAsia="ru-RU"/>
              </w:rPr>
              <w:t xml:space="preserve"> чел./га</w:t>
            </w:r>
          </w:p>
        </w:tc>
      </w:tr>
      <w:tr w:rsidR="00902BDD" w:rsidRPr="007E0A67" w:rsidTr="00902BDD">
        <w:trPr>
          <w:trHeight w:val="154"/>
        </w:trPr>
        <w:tc>
          <w:tcPr>
            <w:tcW w:w="631"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noProof/>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bl>
    <w:p w:rsidR="00B00ADC" w:rsidRDefault="00B00ADC" w:rsidP="00B00ADC">
      <w:pPr>
        <w:pStyle w:val="011"/>
        <w:jc w:val="center"/>
        <w:rPr>
          <w:i/>
          <w:lang w:eastAsia="ru-RU"/>
        </w:rPr>
      </w:pPr>
    </w:p>
    <w:p w:rsidR="00902BDD" w:rsidRPr="007E0A67" w:rsidRDefault="00B00ADC" w:rsidP="00B00ADC">
      <w:pPr>
        <w:pStyle w:val="011"/>
        <w:jc w:val="center"/>
        <w:rPr>
          <w:b/>
          <w:i/>
          <w:lang w:eastAsia="ru-RU"/>
        </w:rPr>
      </w:pPr>
      <w:r w:rsidRPr="007E0A67">
        <w:rPr>
          <w:b/>
          <w:i/>
          <w:lang w:eastAsia="ru-RU"/>
        </w:rPr>
        <w:t>На расчетный срок (2035 год)</w:t>
      </w:r>
    </w:p>
    <w:p w:rsidR="00902BDD" w:rsidRPr="00902BDD" w:rsidRDefault="00902BDD" w:rsidP="00B00ADC">
      <w:pPr>
        <w:pStyle w:val="011"/>
        <w:rPr>
          <w:lang w:eastAsia="ru-RU"/>
        </w:rPr>
      </w:pPr>
      <w:r w:rsidRPr="00902BDD">
        <w:rPr>
          <w:lang w:eastAsia="ru-RU"/>
        </w:rPr>
        <w:t>При расчетной жилищной обеспеченности 30,0 м</w:t>
      </w:r>
      <w:r w:rsidRPr="00902BDD">
        <w:rPr>
          <w:vertAlign w:val="superscript"/>
          <w:lang w:eastAsia="ru-RU"/>
        </w:rPr>
        <w:t>2</w:t>
      </w:r>
      <w:r w:rsidRPr="00902BDD">
        <w:rPr>
          <w:lang w:eastAsia="ru-RU"/>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tbl>
      <w:tblPr>
        <w:tblW w:w="4024" w:type="dxa"/>
        <w:tblInd w:w="828" w:type="dxa"/>
        <w:tblLook w:val="01E0" w:firstRow="1" w:lastRow="1" w:firstColumn="1" w:lastColumn="1" w:noHBand="0" w:noVBand="0"/>
      </w:tblPr>
      <w:tblGrid>
        <w:gridCol w:w="720"/>
        <w:gridCol w:w="1450"/>
        <w:gridCol w:w="1854"/>
      </w:tblGrid>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210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126 чел./га</w:t>
            </w:r>
          </w:p>
        </w:tc>
      </w:tr>
      <w:tr w:rsidR="00902BDD" w:rsidRPr="007E0A67" w:rsidTr="00B00ADC">
        <w:trPr>
          <w:trHeight w:val="129"/>
        </w:trPr>
        <w:tc>
          <w:tcPr>
            <w:tcW w:w="720"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113"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4B25D0">
            <w:pPr>
              <w:pStyle w:val="011"/>
              <w:rPr>
                <w:lang w:eastAsia="ru-RU"/>
              </w:rPr>
            </w:pPr>
          </w:p>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185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111 чел./га</w:t>
            </w:r>
          </w:p>
        </w:tc>
      </w:tr>
      <w:tr w:rsidR="00902BDD" w:rsidRPr="007E0A67" w:rsidTr="00B00ADC">
        <w:trPr>
          <w:trHeight w:val="129"/>
        </w:trPr>
        <w:tc>
          <w:tcPr>
            <w:tcW w:w="720"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68"/>
        </w:trPr>
        <w:tc>
          <w:tcPr>
            <w:tcW w:w="720"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54"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170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102 чел./га</w:t>
            </w:r>
          </w:p>
        </w:tc>
      </w:tr>
      <w:tr w:rsidR="00902BDD" w:rsidRPr="007E0A67" w:rsidTr="00B00ADC">
        <w:trPr>
          <w:trHeight w:val="129"/>
        </w:trPr>
        <w:tc>
          <w:tcPr>
            <w:tcW w:w="720"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noProof/>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bl>
    <w:p w:rsidR="00902BDD" w:rsidRPr="00902BDD" w:rsidRDefault="00902BDD" w:rsidP="00FA5AF6">
      <w:pPr>
        <w:pStyle w:val="011"/>
        <w:rPr>
          <w:lang w:eastAsia="ru-RU"/>
        </w:rPr>
      </w:pPr>
    </w:p>
    <w:p w:rsidR="00902BDD" w:rsidRPr="00902BDD" w:rsidRDefault="00902BDD" w:rsidP="007C384D">
      <w:pPr>
        <w:pStyle w:val="011"/>
        <w:rPr>
          <w:lang w:eastAsia="ru-RU"/>
        </w:rPr>
      </w:pPr>
      <w:r w:rsidRPr="00902BDD">
        <w:rPr>
          <w:lang w:eastAsia="ru-RU"/>
        </w:rPr>
        <w:t>Показатели плотности населения принимаем кратными 5 с учетом округления до минимального показателя.</w:t>
      </w:r>
    </w:p>
    <w:p w:rsidR="00902BDD" w:rsidRPr="00902BDD" w:rsidRDefault="00902BDD" w:rsidP="007C384D">
      <w:pPr>
        <w:pStyle w:val="011"/>
        <w:rPr>
          <w:lang w:eastAsia="ru-RU"/>
        </w:rPr>
      </w:pPr>
      <w:r w:rsidRPr="00902BDD">
        <w:rPr>
          <w:lang w:eastAsia="ru-RU"/>
        </w:rPr>
        <w:t>Таким образом, показатели плотности населения территории жилого района на расчетные сроки (2025 и 2035 годы) составляют:</w:t>
      </w:r>
    </w:p>
    <w:p w:rsidR="00902BDD" w:rsidRPr="00902BDD" w:rsidRDefault="00902BDD" w:rsidP="007C384D">
      <w:pPr>
        <w:pStyle w:val="05"/>
      </w:pPr>
      <w:r w:rsidRPr="00902BDD">
        <w:t xml:space="preserve">Таблица </w:t>
      </w:r>
      <w:r w:rsidR="009D1946">
        <w:t>4.5</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2835"/>
        <w:gridCol w:w="3020"/>
      </w:tblGrid>
      <w:tr w:rsidR="00902BDD" w:rsidRPr="00902BDD" w:rsidTr="00902BDD">
        <w:trPr>
          <w:trHeight w:val="392"/>
          <w:jc w:val="center"/>
        </w:trPr>
        <w:tc>
          <w:tcPr>
            <w:tcW w:w="4157" w:type="dxa"/>
            <w:vMerge w:val="restart"/>
            <w:vAlign w:val="center"/>
          </w:tcPr>
          <w:p w:rsidR="00902BDD" w:rsidRPr="00902BDD" w:rsidRDefault="00902BDD" w:rsidP="00902BDD">
            <w:pPr>
              <w:autoSpaceDE/>
              <w:autoSpaceDN/>
              <w:adjustRightInd/>
              <w:ind w:left="-57" w:right="-57"/>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 xml:space="preserve">Зоны различной степени </w:t>
            </w:r>
          </w:p>
          <w:p w:rsidR="00902BDD" w:rsidRPr="00902BDD" w:rsidRDefault="00902BDD" w:rsidP="00902BDD">
            <w:pPr>
              <w:autoSpaceDE/>
              <w:autoSpaceDN/>
              <w:adjustRightInd/>
              <w:ind w:left="-57" w:right="-57"/>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градостроительной ценности территории</w:t>
            </w:r>
          </w:p>
        </w:tc>
        <w:tc>
          <w:tcPr>
            <w:tcW w:w="5855" w:type="dxa"/>
            <w:gridSpan w:val="2"/>
            <w:vAlign w:val="center"/>
          </w:tcPr>
          <w:p w:rsidR="00902BDD" w:rsidRPr="00902BDD" w:rsidRDefault="00902BDD" w:rsidP="00902BDD">
            <w:pPr>
              <w:autoSpaceDE/>
              <w:autoSpaceDN/>
              <w:adjustRightInd/>
              <w:ind w:left="-57" w:right="-57"/>
              <w:jc w:val="center"/>
              <w:rPr>
                <w:rFonts w:ascii="Times New Roman" w:eastAsia="Times New Roman" w:hAnsi="Times New Roman" w:cs="Times New Roman"/>
                <w:b/>
                <w:sz w:val="20"/>
                <w:lang w:eastAsia="ru-RU"/>
              </w:rPr>
            </w:pPr>
            <w:r w:rsidRPr="00902BDD">
              <w:rPr>
                <w:rFonts w:ascii="Times New Roman" w:eastAsia="Times New Roman" w:hAnsi="Times New Roman" w:cs="Times New Roman"/>
                <w:b/>
                <w:sz w:val="20"/>
                <w:lang w:eastAsia="ru-RU"/>
              </w:rPr>
              <w:t>Плотность населения территории жилого района, чел./га, не менее</w:t>
            </w:r>
          </w:p>
        </w:tc>
      </w:tr>
      <w:tr w:rsidR="00902BDD" w:rsidRPr="00902BDD" w:rsidTr="00902BDD">
        <w:trPr>
          <w:trHeight w:val="70"/>
          <w:jc w:val="center"/>
        </w:trPr>
        <w:tc>
          <w:tcPr>
            <w:tcW w:w="4157" w:type="dxa"/>
            <w:vMerge/>
            <w:tcBorders>
              <w:bottom w:val="single" w:sz="4" w:space="0" w:color="auto"/>
            </w:tcBorders>
            <w:vAlign w:val="center"/>
          </w:tcPr>
          <w:p w:rsidR="00902BDD" w:rsidRPr="00902BDD" w:rsidRDefault="00902BDD" w:rsidP="00902BDD">
            <w:pPr>
              <w:autoSpaceDE/>
              <w:autoSpaceDN/>
              <w:adjustRightInd/>
              <w:jc w:val="center"/>
              <w:rPr>
                <w:rFonts w:ascii="Times New Roman" w:eastAsia="Times New Roman" w:hAnsi="Times New Roman" w:cs="Times New Roman"/>
                <w:b/>
                <w:sz w:val="20"/>
                <w:lang w:eastAsia="ru-RU"/>
              </w:rPr>
            </w:pPr>
          </w:p>
        </w:tc>
        <w:tc>
          <w:tcPr>
            <w:tcW w:w="2835" w:type="dxa"/>
            <w:shd w:val="clear" w:color="auto" w:fill="auto"/>
            <w:vAlign w:val="center"/>
          </w:tcPr>
          <w:p w:rsidR="00902BDD" w:rsidRPr="00902BDD" w:rsidRDefault="00902BDD" w:rsidP="00902BDD">
            <w:pPr>
              <w:autoSpaceDE/>
              <w:autoSpaceDN/>
              <w:adjustRightInd/>
              <w:ind w:left="-113" w:right="-113"/>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2025 год</w:t>
            </w:r>
          </w:p>
        </w:tc>
        <w:tc>
          <w:tcPr>
            <w:tcW w:w="3020" w:type="dxa"/>
            <w:shd w:val="clear" w:color="auto" w:fill="auto"/>
            <w:vAlign w:val="center"/>
          </w:tcPr>
          <w:p w:rsidR="00902BDD" w:rsidRPr="00902BDD" w:rsidRDefault="00902BDD" w:rsidP="00902BDD">
            <w:pPr>
              <w:autoSpaceDE/>
              <w:autoSpaceDN/>
              <w:adjustRightInd/>
              <w:ind w:left="-113" w:right="-113"/>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2035 год</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Высокая</w:t>
            </w:r>
          </w:p>
        </w:tc>
        <w:tc>
          <w:tcPr>
            <w:tcW w:w="2835" w:type="dxa"/>
            <w:shd w:val="clear" w:color="auto" w:fill="auto"/>
            <w:vAlign w:val="center"/>
          </w:tcPr>
          <w:p w:rsidR="00902BDD" w:rsidRPr="00902BDD" w:rsidRDefault="00902BDD" w:rsidP="007D1919">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7D1919">
              <w:rPr>
                <w:rFonts w:ascii="Times New Roman" w:eastAsia="Times New Roman" w:hAnsi="Times New Roman" w:cs="Times New Roman"/>
                <w:bCs/>
                <w:sz w:val="20"/>
                <w:lang w:eastAsia="ru-RU"/>
              </w:rPr>
              <w:t>30</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125</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Средняя</w:t>
            </w:r>
          </w:p>
        </w:tc>
        <w:tc>
          <w:tcPr>
            <w:tcW w:w="2835" w:type="dxa"/>
            <w:shd w:val="clear" w:color="auto" w:fill="auto"/>
            <w:vAlign w:val="center"/>
          </w:tcPr>
          <w:p w:rsidR="00902BDD" w:rsidRPr="00902BDD" w:rsidRDefault="00902BDD" w:rsidP="004E7D2E">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4E7D2E">
              <w:rPr>
                <w:rFonts w:ascii="Times New Roman" w:eastAsia="Times New Roman" w:hAnsi="Times New Roman" w:cs="Times New Roman"/>
                <w:bCs/>
                <w:sz w:val="20"/>
                <w:lang w:eastAsia="ru-RU"/>
              </w:rPr>
              <w:t>15</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110</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Низкая</w:t>
            </w:r>
          </w:p>
        </w:tc>
        <w:tc>
          <w:tcPr>
            <w:tcW w:w="2835" w:type="dxa"/>
            <w:shd w:val="clear" w:color="auto" w:fill="auto"/>
            <w:vAlign w:val="center"/>
          </w:tcPr>
          <w:p w:rsidR="00902BDD" w:rsidRPr="00902BDD" w:rsidRDefault="00902BDD" w:rsidP="004E7D2E">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4E7D2E">
              <w:rPr>
                <w:rFonts w:ascii="Times New Roman" w:eastAsia="Times New Roman" w:hAnsi="Times New Roman" w:cs="Times New Roman"/>
                <w:bCs/>
                <w:sz w:val="20"/>
                <w:lang w:eastAsia="ru-RU"/>
              </w:rPr>
              <w:t>05</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100</w:t>
            </w:r>
          </w:p>
        </w:tc>
      </w:tr>
    </w:tbl>
    <w:p w:rsidR="00902BDD" w:rsidRPr="00902BDD" w:rsidRDefault="00902BDD" w:rsidP="00B00ADC">
      <w:pPr>
        <w:pStyle w:val="07"/>
        <w:rPr>
          <w:lang w:eastAsia="ru-RU"/>
        </w:rPr>
      </w:pPr>
      <w:r w:rsidRPr="00902BDD">
        <w:rPr>
          <w:lang w:eastAsia="ru-RU"/>
        </w:rPr>
        <w:lastRenderedPageBreak/>
        <w:t>Примечания:</w:t>
      </w:r>
    </w:p>
    <w:p w:rsidR="00902BDD" w:rsidRPr="00902BDD" w:rsidRDefault="00902BDD" w:rsidP="00B00ADC">
      <w:pPr>
        <w:pStyle w:val="08"/>
        <w:rPr>
          <w:lang w:eastAsia="ru-RU"/>
        </w:rPr>
      </w:pPr>
      <w:r w:rsidRPr="00902BDD">
        <w:rPr>
          <w:lang w:eastAsia="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902BDD" w:rsidRPr="00902BDD" w:rsidRDefault="00902BDD" w:rsidP="00B00ADC">
      <w:pPr>
        <w:pStyle w:val="08"/>
        <w:rPr>
          <w:lang w:eastAsia="ru-RU"/>
        </w:rPr>
      </w:pPr>
      <w:r w:rsidRPr="00902BDD">
        <w:rPr>
          <w:lang w:eastAsia="ru-RU"/>
        </w:rPr>
        <w:t>2.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902BDD" w:rsidRDefault="00902BDD" w:rsidP="007C384D">
      <w:pPr>
        <w:pStyle w:val="011"/>
        <w:rPr>
          <w:lang w:eastAsia="ru-RU"/>
        </w:rPr>
      </w:pPr>
    </w:p>
    <w:p w:rsidR="00902BDD" w:rsidRDefault="00902BDD" w:rsidP="00B00ADC">
      <w:pPr>
        <w:pStyle w:val="0310"/>
        <w:rPr>
          <w:lang w:eastAsia="ru-RU"/>
        </w:rPr>
      </w:pPr>
      <w:r>
        <w:rPr>
          <w:lang w:eastAsia="ru-RU"/>
        </w:rPr>
        <w:t xml:space="preserve">4.2.3. </w:t>
      </w:r>
      <w:r w:rsidRPr="00902BDD">
        <w:rPr>
          <w:lang w:eastAsia="ru-RU"/>
        </w:rPr>
        <w:t>Расчет плотности населения на территории квартала (микрорайона) по расчетным периодам</w:t>
      </w:r>
    </w:p>
    <w:p w:rsidR="00B00ADC" w:rsidRDefault="00B00ADC" w:rsidP="00B00ADC">
      <w:pPr>
        <w:pStyle w:val="011"/>
        <w:rPr>
          <w:lang w:eastAsia="ru-RU"/>
        </w:rPr>
      </w:pPr>
    </w:p>
    <w:p w:rsidR="00902BDD" w:rsidRPr="00B00ADC" w:rsidRDefault="00902BDD" w:rsidP="00B00ADC">
      <w:pPr>
        <w:pStyle w:val="011"/>
        <w:jc w:val="center"/>
        <w:rPr>
          <w:b/>
          <w:i/>
          <w:lang w:eastAsia="ru-RU"/>
        </w:rPr>
      </w:pPr>
      <w:r w:rsidRPr="00B00ADC">
        <w:rPr>
          <w:i/>
          <w:lang w:eastAsia="ru-RU"/>
        </w:rPr>
        <w:t>Исходные данные:</w:t>
      </w:r>
    </w:p>
    <w:p w:rsidR="00902BDD" w:rsidRPr="00902BDD" w:rsidRDefault="00902BDD" w:rsidP="00B00ADC">
      <w:pPr>
        <w:pStyle w:val="011"/>
        <w:rPr>
          <w:lang w:eastAsia="ru-RU"/>
        </w:rPr>
      </w:pPr>
      <w:r w:rsidRPr="00902BDD">
        <w:rPr>
          <w:bCs/>
          <w:lang w:eastAsia="ru-RU"/>
        </w:rPr>
        <w:t>Расчетная жилищная обеспеченность по муниципальному образованию «Город Череповец» определена в размере</w:t>
      </w:r>
      <w:r w:rsidRPr="00902BDD">
        <w:rPr>
          <w:lang w:eastAsia="ru-RU"/>
        </w:rPr>
        <w:t>:</w:t>
      </w:r>
    </w:p>
    <w:p w:rsidR="00902BDD" w:rsidRPr="00902BDD" w:rsidRDefault="00902BDD" w:rsidP="00B00ADC">
      <w:pPr>
        <w:pStyle w:val="04"/>
        <w:rPr>
          <w:lang w:eastAsia="ru-RU"/>
        </w:rPr>
      </w:pPr>
      <w:r w:rsidRPr="00902BDD">
        <w:rPr>
          <w:lang w:eastAsia="ru-RU"/>
        </w:rPr>
        <w:t xml:space="preserve">на первую очередь (2025 год) – </w:t>
      </w:r>
      <w:r w:rsidRPr="00902BDD">
        <w:rPr>
          <w:bCs/>
          <w:lang w:eastAsia="ru-RU"/>
        </w:rPr>
        <w:t>28,3</w:t>
      </w:r>
      <w:r w:rsidR="0031736E">
        <w:rPr>
          <w:bCs/>
          <w:lang w:eastAsia="ru-RU"/>
        </w:rPr>
        <w:t xml:space="preserve"> </w:t>
      </w:r>
      <w:r w:rsidRPr="00902BDD">
        <w:rPr>
          <w:lang w:eastAsia="ru-RU"/>
        </w:rPr>
        <w:t>м</w:t>
      </w:r>
      <w:r w:rsidRPr="00902BDD">
        <w:rPr>
          <w:vertAlign w:val="superscript"/>
          <w:lang w:eastAsia="ru-RU"/>
        </w:rPr>
        <w:t>2</w:t>
      </w:r>
      <w:r w:rsidRPr="00902BDD">
        <w:rPr>
          <w:lang w:eastAsia="ru-RU"/>
        </w:rPr>
        <w:t>/чел.</w:t>
      </w:r>
    </w:p>
    <w:p w:rsidR="00902BDD" w:rsidRPr="00902BDD" w:rsidRDefault="00902BDD" w:rsidP="00B00ADC">
      <w:pPr>
        <w:pStyle w:val="04"/>
        <w:rPr>
          <w:lang w:eastAsia="ru-RU"/>
        </w:rPr>
      </w:pPr>
      <w:r w:rsidRPr="00902BDD">
        <w:rPr>
          <w:lang w:eastAsia="ru-RU"/>
        </w:rPr>
        <w:t>на расчетный срок (2035 год) – 30,0 м</w:t>
      </w:r>
      <w:r w:rsidRPr="00902BDD">
        <w:rPr>
          <w:vertAlign w:val="superscript"/>
          <w:lang w:eastAsia="ru-RU"/>
        </w:rPr>
        <w:t>2</w:t>
      </w:r>
      <w:r w:rsidRPr="00902BDD">
        <w:rPr>
          <w:lang w:eastAsia="ru-RU"/>
        </w:rPr>
        <w:t>/чел.</w:t>
      </w:r>
    </w:p>
    <w:p w:rsidR="00902BDD" w:rsidRPr="00902BDD" w:rsidRDefault="00902BDD" w:rsidP="00B00ADC">
      <w:pPr>
        <w:pStyle w:val="011"/>
        <w:rPr>
          <w:lang w:eastAsia="ru-RU"/>
        </w:rPr>
      </w:pPr>
      <w:r w:rsidRPr="00902BDD">
        <w:rPr>
          <w:lang w:eastAsia="ru-RU"/>
        </w:rPr>
        <w:t xml:space="preserve">В соответствии с СП 131.13330.2012 «Строительная климатология» территория г. Череповца Вологодской области расположена в климатическом подрайоне </w:t>
      </w:r>
      <w:r w:rsidRPr="00902BDD">
        <w:rPr>
          <w:lang w:val="en-US" w:eastAsia="ru-RU"/>
        </w:rPr>
        <w:t>II</w:t>
      </w:r>
      <w:r w:rsidRPr="00902BDD">
        <w:rPr>
          <w:lang w:eastAsia="ru-RU"/>
        </w:rPr>
        <w:t>В севернее 58º с. ш.</w:t>
      </w:r>
    </w:p>
    <w:p w:rsidR="00902BDD" w:rsidRPr="00902BDD" w:rsidRDefault="00902BDD" w:rsidP="00B00ADC">
      <w:pPr>
        <w:pStyle w:val="011"/>
        <w:rPr>
          <w:lang w:eastAsia="ru-RU"/>
        </w:rPr>
      </w:pPr>
      <w:r w:rsidRPr="00902BDD">
        <w:rPr>
          <w:lang w:eastAsia="ru-RU"/>
        </w:rPr>
        <w:t xml:space="preserve">Расчет плотности населения на территорию микрорайона, чел./га производится по формуле: </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position w:val="-22"/>
          <w:lang w:eastAsia="ru-RU"/>
        </w:rPr>
        <w:object w:dxaOrig="1260" w:dyaOrig="660">
          <v:shape id="_x0000_i1034" type="#_x0000_t75" style="width:63.6pt;height:33.65pt" o:ole="">
            <v:imagedata r:id="rId36" o:title=""/>
          </v:shape>
          <o:OLEObject Type="Embed" ProgID="Equation.3" ShapeID="_x0000_i1034" DrawAspect="Content" ObjectID="_1564470403" r:id="rId37"/>
        </w:object>
      </w:r>
      <w:r w:rsidRPr="00902BDD">
        <w:rPr>
          <w:rFonts w:ascii="Times New Roman" w:eastAsia="Times New Roman" w:hAnsi="Times New Roman" w:cs="Times New Roman"/>
          <w:lang w:eastAsia="ru-RU"/>
        </w:rPr>
        <w:t>,</w:t>
      </w:r>
    </w:p>
    <w:p w:rsidR="00902BDD" w:rsidRPr="00902BDD" w:rsidRDefault="00902BDD" w:rsidP="00BD48F3">
      <w:pPr>
        <w:pStyle w:val="011"/>
        <w:rPr>
          <w:lang w:eastAsia="ru-RU"/>
        </w:rPr>
      </w:pPr>
      <w:r w:rsidRPr="00902BDD">
        <w:rPr>
          <w:lang w:eastAsia="ru-RU"/>
        </w:rPr>
        <w:t>где Р</w:t>
      </w:r>
      <w:r w:rsidRPr="00902BDD">
        <w:rPr>
          <w:vertAlign w:val="subscript"/>
          <w:lang w:eastAsia="ru-RU"/>
        </w:rPr>
        <w:t>18</w:t>
      </w:r>
      <w:r w:rsidRPr="00902BDD">
        <w:rPr>
          <w:lang w:eastAsia="ru-RU"/>
        </w:rPr>
        <w:t xml:space="preserve"> – показатель плотности при 18 м</w:t>
      </w:r>
      <w:r w:rsidRPr="00902BDD">
        <w:rPr>
          <w:vertAlign w:val="superscript"/>
          <w:lang w:eastAsia="ru-RU"/>
        </w:rPr>
        <w:t>2</w:t>
      </w:r>
      <w:r w:rsidRPr="00902BDD">
        <w:rPr>
          <w:lang w:eastAsia="ru-RU"/>
        </w:rPr>
        <w:t>/чел.;</w:t>
      </w:r>
    </w:p>
    <w:p w:rsidR="00902BDD" w:rsidRPr="00902BDD" w:rsidRDefault="00902BDD" w:rsidP="00BD48F3">
      <w:pPr>
        <w:pStyle w:val="011"/>
        <w:rPr>
          <w:lang w:eastAsia="ru-RU"/>
        </w:rPr>
      </w:pPr>
      <w:r w:rsidRPr="00902BDD">
        <w:rPr>
          <w:lang w:eastAsia="ru-RU"/>
        </w:rPr>
        <w:t>Н – расчетная жилищная обеспеченность, м</w:t>
      </w:r>
      <w:r w:rsidRPr="00902BDD">
        <w:rPr>
          <w:vertAlign w:val="superscript"/>
          <w:lang w:eastAsia="ru-RU"/>
        </w:rPr>
        <w:t>2</w:t>
      </w:r>
      <w:r w:rsidRPr="00902BDD">
        <w:rPr>
          <w:lang w:eastAsia="ru-RU"/>
        </w:rPr>
        <w:t>/чел., принимаемая на расчетный период.</w:t>
      </w:r>
    </w:p>
    <w:p w:rsidR="004B5029" w:rsidRDefault="004B5029" w:rsidP="00BD48F3">
      <w:pPr>
        <w:pStyle w:val="011"/>
        <w:rPr>
          <w:lang w:eastAsia="ru-RU"/>
        </w:rPr>
      </w:pPr>
    </w:p>
    <w:p w:rsidR="004B5029" w:rsidRDefault="00902BDD" w:rsidP="00BD48F3">
      <w:pPr>
        <w:pStyle w:val="011"/>
        <w:rPr>
          <w:lang w:eastAsia="ru-RU"/>
        </w:rPr>
      </w:pPr>
      <w:r w:rsidRPr="00902BDD">
        <w:rPr>
          <w:lang w:eastAsia="ru-RU"/>
        </w:rPr>
        <w:t>Плотность населения на территории микрорайона чел./га, при расчетной жилищной обеспеченности 18 м</w:t>
      </w:r>
      <w:r w:rsidRPr="00902BDD">
        <w:rPr>
          <w:vertAlign w:val="superscript"/>
          <w:lang w:eastAsia="ru-RU"/>
        </w:rPr>
        <w:t>2</w:t>
      </w:r>
      <w:r w:rsidRPr="00902BDD">
        <w:rPr>
          <w:lang w:eastAsia="ru-RU"/>
        </w:rPr>
        <w:t>/чел.</w:t>
      </w:r>
      <w:r w:rsidRPr="00902BDD">
        <w:rPr>
          <w:bCs/>
          <w:lang w:eastAsia="ru-RU"/>
        </w:rPr>
        <w:t xml:space="preserve"> в соответствии с требованиями СНиП 2.07.01-89* «Градостроительство. Планировка и застройка городских и сельских поселений»</w:t>
      </w:r>
      <w:r w:rsidRPr="00902BDD">
        <w:rPr>
          <w:lang w:eastAsia="ru-RU"/>
        </w:rPr>
        <w:t xml:space="preserve"> следует принимать не менее приведенной в таблице </w:t>
      </w:r>
      <w:r w:rsidR="009D1946">
        <w:rPr>
          <w:lang w:eastAsia="ru-RU"/>
        </w:rPr>
        <w:t>4.6</w:t>
      </w:r>
      <w:r w:rsidR="00FA30DB">
        <w:rPr>
          <w:lang w:eastAsia="ru-RU"/>
        </w:rPr>
        <w:t xml:space="preserve">. </w:t>
      </w:r>
    </w:p>
    <w:p w:rsidR="00902BDD" w:rsidRPr="00902BDD" w:rsidRDefault="00902BDD" w:rsidP="00BD48F3">
      <w:pPr>
        <w:pStyle w:val="05"/>
      </w:pPr>
      <w:r w:rsidRPr="00902BDD">
        <w:t xml:space="preserve">Таблица </w:t>
      </w:r>
      <w:r w:rsidR="009D1946">
        <w:t>4.6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Зона различной степени </w:t>
            </w:r>
          </w:p>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градостроительной ценности </w:t>
            </w:r>
          </w:p>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Плотность населения на территории микрорайона, чел./га, для климатического подрайона </w:t>
            </w:r>
            <w:r w:rsidRPr="004B5029">
              <w:rPr>
                <w:rFonts w:ascii="Times New Roman" w:eastAsia="Times New Roman" w:hAnsi="Times New Roman" w:cs="Times New Roman"/>
                <w:b/>
                <w:sz w:val="20"/>
                <w:szCs w:val="20"/>
                <w:lang w:val="en-US" w:eastAsia="ru-RU"/>
              </w:rPr>
              <w:t>II</w:t>
            </w:r>
            <w:r w:rsidRPr="004B5029">
              <w:rPr>
                <w:rFonts w:ascii="Times New Roman" w:eastAsia="Times New Roman" w:hAnsi="Times New Roman" w:cs="Times New Roman"/>
                <w:b/>
                <w:sz w:val="20"/>
                <w:szCs w:val="20"/>
                <w:lang w:eastAsia="ru-RU"/>
              </w:rPr>
              <w:t>В</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420</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350</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Низкая</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200</w:t>
            </w:r>
          </w:p>
        </w:tc>
      </w:tr>
    </w:tbl>
    <w:p w:rsidR="00902BDD" w:rsidRPr="00902BDD" w:rsidRDefault="00902BDD" w:rsidP="00902BDD">
      <w:pPr>
        <w:widowControl w:val="0"/>
        <w:autoSpaceDE/>
        <w:autoSpaceDN/>
        <w:adjustRightInd/>
        <w:ind w:firstLine="709"/>
        <w:jc w:val="both"/>
        <w:rPr>
          <w:rFonts w:ascii="Times New Roman" w:eastAsia="Times New Roman" w:hAnsi="Times New Roman" w:cs="Times New Roman"/>
          <w:b/>
          <w:lang w:eastAsia="ru-RU"/>
        </w:rPr>
      </w:pPr>
    </w:p>
    <w:p w:rsidR="00902BDD" w:rsidRPr="00902BDD" w:rsidRDefault="00902BDD" w:rsidP="00902BDD">
      <w:pPr>
        <w:widowControl w:val="0"/>
        <w:autoSpaceDE/>
        <w:autoSpaceDN/>
        <w:adjustRightInd/>
        <w:spacing w:after="120"/>
        <w:jc w:val="center"/>
        <w:rPr>
          <w:rFonts w:ascii="Times New Roman" w:eastAsia="Times New Roman" w:hAnsi="Times New Roman" w:cs="Times New Roman"/>
          <w:lang w:eastAsia="ru-RU"/>
        </w:rPr>
      </w:pPr>
      <w:r w:rsidRPr="00902BDD">
        <w:rPr>
          <w:rFonts w:ascii="Times New Roman" w:eastAsia="Times New Roman" w:hAnsi="Times New Roman" w:cs="Times New Roman"/>
          <w:i/>
          <w:lang w:eastAsia="ru-RU"/>
        </w:rPr>
        <w:t>Расчет:</w:t>
      </w:r>
    </w:p>
    <w:p w:rsidR="00902BDD" w:rsidRPr="007E0A67" w:rsidRDefault="00902BDD" w:rsidP="00BD48F3">
      <w:pPr>
        <w:pStyle w:val="011"/>
        <w:jc w:val="center"/>
        <w:rPr>
          <w:b/>
          <w:i/>
          <w:lang w:eastAsia="ru-RU"/>
        </w:rPr>
      </w:pPr>
      <w:r w:rsidRPr="007E0A67">
        <w:rPr>
          <w:b/>
          <w:i/>
          <w:lang w:eastAsia="ru-RU"/>
        </w:rPr>
        <w:t>На первую очередь (2025 год)</w:t>
      </w:r>
    </w:p>
    <w:p w:rsidR="00902BDD" w:rsidRPr="00902BDD" w:rsidRDefault="00902BDD" w:rsidP="00BD48F3">
      <w:pPr>
        <w:pStyle w:val="011"/>
        <w:rPr>
          <w:lang w:eastAsia="ru-RU"/>
        </w:rPr>
      </w:pPr>
      <w:r w:rsidRPr="00902BDD">
        <w:rPr>
          <w:lang w:eastAsia="ru-RU"/>
        </w:rPr>
        <w:t>Расчет плотности населения на территории микрорайона, чел/га, на 2017 год при расчетной жилищной обеспеченности 28,3 м</w:t>
      </w:r>
      <w:r w:rsidRPr="00902BDD">
        <w:rPr>
          <w:vertAlign w:val="superscript"/>
          <w:lang w:eastAsia="ru-RU"/>
        </w:rPr>
        <w:t>2</w:t>
      </w:r>
      <w:r w:rsidRPr="00902BDD">
        <w:rPr>
          <w:lang w:eastAsia="ru-RU"/>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761"/>
        <w:gridCol w:w="1597"/>
        <w:gridCol w:w="2282"/>
      </w:tblGrid>
      <w:tr w:rsidR="00902BDD" w:rsidRPr="007E0A67" w:rsidTr="00902BDD">
        <w:trPr>
          <w:trHeight w:val="300"/>
        </w:trPr>
        <w:tc>
          <w:tcPr>
            <w:tcW w:w="1761"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420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267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7E0A67" w:rsidTr="00813130">
        <w:trPr>
          <w:trHeight w:val="80"/>
        </w:trPr>
        <w:tc>
          <w:tcPr>
            <w:tcW w:w="1761" w:type="dxa"/>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noProof/>
                <w:lang w:eastAsia="ru-RU"/>
              </w:rPr>
            </w:pPr>
          </w:p>
        </w:tc>
        <w:tc>
          <w:tcPr>
            <w:tcW w:w="1597"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2282" w:type="dxa"/>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p>
        </w:tc>
      </w:tr>
      <w:tr w:rsidR="00902BDD" w:rsidRPr="007E0A67" w:rsidTr="00902BDD">
        <w:trPr>
          <w:trHeight w:val="300"/>
        </w:trPr>
        <w:tc>
          <w:tcPr>
            <w:tcW w:w="1761" w:type="dxa"/>
            <w:vMerge w:val="restart"/>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350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222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7E0A67" w:rsidTr="00902BDD">
        <w:trPr>
          <w:trHeight w:val="300"/>
        </w:trPr>
        <w:tc>
          <w:tcPr>
            <w:tcW w:w="1761"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200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127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bl>
    <w:p w:rsidR="00902BDD" w:rsidRPr="00902BDD" w:rsidRDefault="00902BDD" w:rsidP="00902BDD">
      <w:pPr>
        <w:widowControl w:val="0"/>
        <w:tabs>
          <w:tab w:val="left" w:pos="709"/>
        </w:tabs>
        <w:autoSpaceDE/>
        <w:autoSpaceDN/>
        <w:adjustRightInd/>
        <w:ind w:firstLine="709"/>
        <w:jc w:val="both"/>
        <w:rPr>
          <w:rFonts w:ascii="Times New Roman" w:eastAsia="Times New Roman" w:hAnsi="Times New Roman" w:cs="Times New Roman"/>
          <w:lang w:eastAsia="ru-RU"/>
        </w:rPr>
      </w:pPr>
    </w:p>
    <w:p w:rsidR="00902BDD" w:rsidRPr="007E0A67" w:rsidRDefault="00BD48F3" w:rsidP="00BD48F3">
      <w:pPr>
        <w:pStyle w:val="011"/>
        <w:jc w:val="center"/>
        <w:rPr>
          <w:b/>
          <w:i/>
          <w:lang w:eastAsia="ru-RU"/>
        </w:rPr>
      </w:pPr>
      <w:r w:rsidRPr="007E0A67">
        <w:rPr>
          <w:b/>
          <w:i/>
          <w:lang w:eastAsia="ru-RU"/>
        </w:rPr>
        <w:t>На расчетный срок (2035 год)</w:t>
      </w:r>
    </w:p>
    <w:p w:rsidR="00902BDD" w:rsidRPr="00902BDD" w:rsidRDefault="00902BDD" w:rsidP="00BD48F3">
      <w:pPr>
        <w:pStyle w:val="011"/>
        <w:rPr>
          <w:lang w:eastAsia="ru-RU"/>
        </w:rPr>
      </w:pPr>
      <w:r w:rsidRPr="00902BDD">
        <w:rPr>
          <w:lang w:eastAsia="ru-RU"/>
        </w:rPr>
        <w:lastRenderedPageBreak/>
        <w:t>Расчет плотности населения на территории микрорайона, чел/га, на 2035 год при расчетной жилищной обеспеченности 30,0 м</w:t>
      </w:r>
      <w:r w:rsidRPr="00902BDD">
        <w:rPr>
          <w:vertAlign w:val="superscript"/>
          <w:lang w:eastAsia="ru-RU"/>
        </w:rPr>
        <w:t>2</w:t>
      </w:r>
      <w:r w:rsidRPr="00902BDD">
        <w:rPr>
          <w:lang w:eastAsia="ru-RU"/>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902BDD" w:rsidRPr="00AF6726" w:rsidTr="00902BDD">
        <w:tc>
          <w:tcPr>
            <w:tcW w:w="1389"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420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252 чел./га</w:t>
            </w:r>
          </w:p>
        </w:tc>
      </w:tr>
      <w:tr w:rsidR="00902BDD" w:rsidRPr="00AF6726" w:rsidTr="00902BDD">
        <w:tc>
          <w:tcPr>
            <w:tcW w:w="1389"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00"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00" w:type="dxa"/>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vMerge w:val="restart"/>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350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210 чел./га</w:t>
            </w:r>
          </w:p>
        </w:tc>
      </w:tr>
      <w:tr w:rsidR="00902BDD" w:rsidRPr="00AF6726" w:rsidTr="00902BDD">
        <w:tc>
          <w:tcPr>
            <w:tcW w:w="1389"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00"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00" w:type="dxa"/>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200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120 чел./га</w:t>
            </w:r>
          </w:p>
        </w:tc>
      </w:tr>
      <w:tr w:rsidR="00902BDD" w:rsidRPr="00AF6726" w:rsidTr="00902BDD">
        <w:tc>
          <w:tcPr>
            <w:tcW w:w="1389" w:type="dxa"/>
            <w:vMerge/>
          </w:tcPr>
          <w:p w:rsidR="00902BDD" w:rsidRPr="00AF6726" w:rsidRDefault="00902BDD" w:rsidP="00902BDD">
            <w:pPr>
              <w:widowControl w:val="0"/>
              <w:autoSpaceDE/>
              <w:autoSpaceDN/>
              <w:adjustRightInd/>
              <w:jc w:val="both"/>
              <w:rPr>
                <w:rFonts w:ascii="Times New Roman" w:eastAsia="Times New Roman" w:hAnsi="Times New Roman" w:cs="Times New Roman"/>
                <w:i/>
                <w:lang w:eastAsia="ru-RU"/>
              </w:rPr>
            </w:pPr>
          </w:p>
        </w:tc>
        <w:tc>
          <w:tcPr>
            <w:tcW w:w="1260" w:type="dxa"/>
            <w:tcBorders>
              <w:top w:val="single" w:sz="4" w:space="0" w:color="auto"/>
            </w:tcBorders>
          </w:tcPr>
          <w:p w:rsidR="00902BDD" w:rsidRPr="00813130" w:rsidRDefault="00902BDD" w:rsidP="00902BDD">
            <w:pPr>
              <w:widowControl w:val="0"/>
              <w:autoSpaceDE/>
              <w:autoSpaceDN/>
              <w:adjustRightInd/>
              <w:jc w:val="center"/>
              <w:rPr>
                <w:rFonts w:ascii="Times New Roman" w:eastAsia="Times New Roman" w:hAnsi="Times New Roman" w:cs="Times New Roman"/>
                <w:lang w:eastAsia="ru-RU"/>
              </w:rPr>
            </w:pPr>
            <w:r w:rsidRPr="00813130">
              <w:rPr>
                <w:rFonts w:ascii="Times New Roman" w:eastAsia="Times New Roman" w:hAnsi="Times New Roman" w:cs="Times New Roman"/>
                <w:lang w:eastAsia="ru-RU"/>
              </w:rPr>
              <w:t>30,0</w:t>
            </w:r>
          </w:p>
        </w:tc>
        <w:tc>
          <w:tcPr>
            <w:tcW w:w="1800" w:type="dxa"/>
            <w:vMerge/>
          </w:tcPr>
          <w:p w:rsidR="00902BDD" w:rsidRPr="00AF6726" w:rsidRDefault="00902BDD" w:rsidP="00902BDD">
            <w:pPr>
              <w:widowControl w:val="0"/>
              <w:autoSpaceDE/>
              <w:autoSpaceDN/>
              <w:adjustRightInd/>
              <w:jc w:val="both"/>
              <w:rPr>
                <w:rFonts w:ascii="Times New Roman" w:eastAsia="Times New Roman" w:hAnsi="Times New Roman" w:cs="Times New Roman"/>
                <w:i/>
                <w:lang w:eastAsia="ru-RU"/>
              </w:rPr>
            </w:pPr>
          </w:p>
        </w:tc>
      </w:tr>
    </w:tbl>
    <w:p w:rsidR="004B5029" w:rsidRDefault="004B5029" w:rsidP="004B5029">
      <w:pPr>
        <w:pStyle w:val="011"/>
        <w:rPr>
          <w:lang w:eastAsia="ru-RU"/>
        </w:rPr>
      </w:pPr>
    </w:p>
    <w:p w:rsidR="004B5029" w:rsidRPr="00BD48F3" w:rsidRDefault="00902BDD" w:rsidP="00BD48F3">
      <w:pPr>
        <w:pStyle w:val="011"/>
      </w:pPr>
      <w:r w:rsidRPr="00BD48F3">
        <w:t>Показатели плотности населения принимаем кратными 5 с учетом округления до минимального показателя.</w:t>
      </w:r>
    </w:p>
    <w:p w:rsidR="004B5029" w:rsidRPr="00BD48F3" w:rsidRDefault="00902BDD" w:rsidP="00BD48F3">
      <w:pPr>
        <w:pStyle w:val="011"/>
      </w:pPr>
      <w:r w:rsidRPr="00BD48F3">
        <w:t>Таким образом, плотность населения территории к</w:t>
      </w:r>
      <w:r w:rsidR="004B5029" w:rsidRPr="00BD48F3">
        <w:t>вартала (микрорайона) составит:</w:t>
      </w:r>
    </w:p>
    <w:p w:rsidR="00902BDD" w:rsidRPr="004B5029" w:rsidRDefault="00902BDD" w:rsidP="00BD48F3">
      <w:pPr>
        <w:pStyle w:val="05"/>
      </w:pPr>
      <w:r w:rsidRPr="00902BDD">
        <w:t xml:space="preserve">Таблица </w:t>
      </w:r>
      <w:r w:rsidR="009D1946">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902BDD" w:rsidRPr="004B5029" w:rsidTr="00902BDD">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suppressAutoHyphens/>
              <w:autoSpaceDE/>
              <w:autoSpaceDN/>
              <w:adjustRightInd/>
              <w:ind w:left="-57" w:right="-57"/>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ight="-57"/>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Расчетная плотность населения на территории </w:t>
            </w:r>
          </w:p>
          <w:p w:rsidR="00902BDD" w:rsidRPr="004B5029" w:rsidRDefault="00902BDD" w:rsidP="00902BDD">
            <w:pPr>
              <w:widowControl w:val="0"/>
              <w:autoSpaceDE/>
              <w:autoSpaceDN/>
              <w:adjustRightInd/>
              <w:ind w:left="-57" w:right="-57"/>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квартала (микрорайона), чел./га</w:t>
            </w:r>
          </w:p>
        </w:tc>
      </w:tr>
      <w:tr w:rsidR="00902BDD" w:rsidRPr="004B5029" w:rsidTr="00902BDD">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2025 год</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2035 год</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Высокая</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265</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250</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Средняя</w:t>
            </w:r>
          </w:p>
        </w:tc>
        <w:tc>
          <w:tcPr>
            <w:tcW w:w="3590" w:type="dxa"/>
            <w:tcBorders>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220</w:t>
            </w:r>
          </w:p>
        </w:tc>
        <w:tc>
          <w:tcPr>
            <w:tcW w:w="3590" w:type="dxa"/>
            <w:tcBorders>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210</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Низкая</w:t>
            </w:r>
          </w:p>
        </w:tc>
        <w:tc>
          <w:tcPr>
            <w:tcW w:w="3590" w:type="dxa"/>
            <w:tcBorders>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125</w:t>
            </w:r>
          </w:p>
        </w:tc>
        <w:tc>
          <w:tcPr>
            <w:tcW w:w="3590" w:type="dxa"/>
            <w:tcBorders>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120</w:t>
            </w:r>
          </w:p>
        </w:tc>
      </w:tr>
    </w:tbl>
    <w:p w:rsidR="00902BDD" w:rsidRPr="004B5029" w:rsidRDefault="00BD48F3" w:rsidP="00BD48F3">
      <w:pPr>
        <w:pStyle w:val="07"/>
        <w:rPr>
          <w:lang w:eastAsia="ru-RU"/>
        </w:rPr>
      </w:pPr>
      <w:r>
        <w:rPr>
          <w:lang w:eastAsia="ru-RU"/>
        </w:rPr>
        <w:t>Примечания:</w:t>
      </w:r>
    </w:p>
    <w:p w:rsidR="00902BDD" w:rsidRPr="004B5029" w:rsidRDefault="00902BDD" w:rsidP="00BD48F3">
      <w:pPr>
        <w:pStyle w:val="08"/>
        <w:rPr>
          <w:lang w:eastAsia="ru-RU"/>
        </w:rPr>
      </w:pPr>
      <w:r w:rsidRPr="004B5029">
        <w:rPr>
          <w:iCs/>
          <w:spacing w:val="40"/>
          <w:lang w:eastAsia="ru-RU"/>
        </w:rPr>
        <w:t>1.</w:t>
      </w:r>
      <w:r w:rsidRPr="004B5029">
        <w:rPr>
          <w:lang w:eastAsia="ru-RU"/>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902BDD" w:rsidRPr="004B5029" w:rsidRDefault="00902BDD" w:rsidP="00BD48F3">
      <w:pPr>
        <w:pStyle w:val="08"/>
        <w:rPr>
          <w:lang w:eastAsia="ru-RU"/>
        </w:rPr>
      </w:pPr>
      <w:r w:rsidRPr="004B5029">
        <w:rPr>
          <w:lang w:eastAsia="ru-RU"/>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902BDD" w:rsidRPr="001E04E7" w:rsidRDefault="00902BDD" w:rsidP="001E04E7">
      <w:pPr>
        <w:pStyle w:val="011"/>
      </w:pPr>
    </w:p>
    <w:p w:rsidR="004B5029" w:rsidRPr="004B5029" w:rsidRDefault="004B5029" w:rsidP="001E04E7">
      <w:pPr>
        <w:pStyle w:val="0310"/>
        <w:rPr>
          <w:lang w:eastAsia="ru-RU"/>
        </w:rPr>
      </w:pPr>
      <w:r w:rsidRPr="00E67AD9">
        <w:rPr>
          <w:lang w:eastAsia="ru-RU"/>
        </w:rPr>
        <w:t>4.2.4. Расчет</w:t>
      </w:r>
      <w:r w:rsidRPr="004B5029">
        <w:rPr>
          <w:lang w:eastAsia="ru-RU"/>
        </w:rPr>
        <w:t xml:space="preserve"> максимальных показателей плотности населения</w:t>
      </w:r>
      <w:r w:rsidR="008C12EF">
        <w:rPr>
          <w:lang w:eastAsia="ru-RU"/>
        </w:rPr>
        <w:t xml:space="preserve"> </w:t>
      </w:r>
      <w:r w:rsidRPr="004B5029">
        <w:rPr>
          <w:lang w:eastAsia="ru-RU"/>
        </w:rPr>
        <w:t>на территории квартала (микрорайона) по расчетным периодам</w:t>
      </w:r>
    </w:p>
    <w:p w:rsidR="004B5029" w:rsidRPr="004B5029" w:rsidRDefault="004B5029" w:rsidP="001E04E7">
      <w:pPr>
        <w:pStyle w:val="011"/>
        <w:rPr>
          <w:lang w:eastAsia="ru-RU"/>
        </w:rPr>
      </w:pPr>
    </w:p>
    <w:p w:rsidR="004B5029" w:rsidRPr="001E04E7" w:rsidRDefault="004B5029" w:rsidP="001E04E7">
      <w:pPr>
        <w:pStyle w:val="011"/>
        <w:jc w:val="center"/>
        <w:rPr>
          <w:i/>
          <w:lang w:eastAsia="ru-RU"/>
        </w:rPr>
      </w:pPr>
      <w:r w:rsidRPr="001E04E7">
        <w:rPr>
          <w:i/>
          <w:lang w:eastAsia="ru-RU"/>
        </w:rPr>
        <w:t>Исходные данные:</w:t>
      </w:r>
    </w:p>
    <w:p w:rsidR="004B5029" w:rsidRPr="004B5029" w:rsidRDefault="004B5029" w:rsidP="001E04E7">
      <w:pPr>
        <w:pStyle w:val="011"/>
        <w:rPr>
          <w:bCs/>
          <w:lang w:eastAsia="ru-RU"/>
        </w:rPr>
      </w:pPr>
      <w:r w:rsidRPr="004B5029">
        <w:rPr>
          <w:bCs/>
          <w:lang w:eastAsia="ru-RU"/>
        </w:rPr>
        <w:t xml:space="preserve">В соответствии с </w:t>
      </w:r>
      <w:r w:rsidR="00E67AD9">
        <w:rPr>
          <w:bCs/>
          <w:lang w:eastAsia="ru-RU"/>
        </w:rPr>
        <w:t xml:space="preserve">п. 7.6 </w:t>
      </w:r>
      <w:r w:rsidR="00E67AD9">
        <w:rPr>
          <w:lang w:eastAsia="ru-RU"/>
        </w:rPr>
        <w:t xml:space="preserve">СП </w:t>
      </w:r>
      <w:r w:rsidR="00E67AD9" w:rsidRPr="005E20D7">
        <w:rPr>
          <w:lang w:eastAsia="ru-RU"/>
        </w:rPr>
        <w:t xml:space="preserve">42.13330.2016 </w:t>
      </w:r>
      <w:r w:rsidR="00E67AD9">
        <w:rPr>
          <w:lang w:eastAsia="ru-RU"/>
        </w:rPr>
        <w:t>«</w:t>
      </w:r>
      <w:r w:rsidR="00E67AD9" w:rsidRPr="005E20D7">
        <w:rPr>
          <w:lang w:eastAsia="ru-RU"/>
        </w:rPr>
        <w:t>СНиП 2.07.01-89* Градостроительство. Планировка и застройка городских и сельских поселений</w:t>
      </w:r>
      <w:r w:rsidR="00E67AD9">
        <w:rPr>
          <w:lang w:eastAsia="ru-RU"/>
        </w:rPr>
        <w:t>»</w:t>
      </w:r>
      <w:r w:rsidRPr="004B5029">
        <w:rPr>
          <w:bCs/>
          <w:lang w:eastAsia="ru-RU"/>
        </w:rPr>
        <w:t xml:space="preserve"> </w:t>
      </w:r>
      <w:r w:rsidRPr="004B5029">
        <w:rPr>
          <w:lang w:eastAsia="ru-RU"/>
        </w:rPr>
        <w:t>расчетная плотность населения микрорайона при многоэтажной комплексной застройке и средней жилищной обеспеченности 20 м</w:t>
      </w:r>
      <w:r w:rsidRPr="004B5029">
        <w:rPr>
          <w:vertAlign w:val="superscript"/>
          <w:lang w:eastAsia="ru-RU"/>
        </w:rPr>
        <w:t>2</w:t>
      </w:r>
      <w:r w:rsidRPr="004B5029">
        <w:rPr>
          <w:lang w:eastAsia="ru-RU"/>
        </w:rPr>
        <w:t>/чел. не должна превышать 450 чел/га.</w:t>
      </w:r>
      <w:r w:rsidR="00B44378">
        <w:rPr>
          <w:lang w:eastAsia="ru-RU"/>
        </w:rPr>
        <w:t xml:space="preserve"> </w:t>
      </w:r>
    </w:p>
    <w:p w:rsidR="004B5029" w:rsidRPr="004B5029" w:rsidRDefault="004B5029" w:rsidP="001E04E7">
      <w:pPr>
        <w:pStyle w:val="011"/>
        <w:rPr>
          <w:lang w:eastAsia="ru-RU"/>
        </w:rPr>
      </w:pPr>
      <w:r w:rsidRPr="004B5029">
        <w:rPr>
          <w:bCs/>
          <w:lang w:eastAsia="ru-RU"/>
        </w:rPr>
        <w:t>Расчетная жилищная обеспеченность по муниципальному образованию «Город Череповец» определена в размере</w:t>
      </w:r>
      <w:r w:rsidRPr="004B5029">
        <w:rPr>
          <w:lang w:eastAsia="ru-RU"/>
        </w:rPr>
        <w:t>:</w:t>
      </w:r>
      <w:r w:rsidR="00B44378">
        <w:rPr>
          <w:lang w:eastAsia="ru-RU"/>
        </w:rPr>
        <w:t xml:space="preserve"> </w:t>
      </w:r>
    </w:p>
    <w:p w:rsidR="004B5029" w:rsidRPr="004B5029" w:rsidRDefault="004B5029" w:rsidP="001E04E7">
      <w:pPr>
        <w:pStyle w:val="04"/>
        <w:rPr>
          <w:lang w:eastAsia="ru-RU"/>
        </w:rPr>
      </w:pPr>
      <w:r w:rsidRPr="004B5029">
        <w:rPr>
          <w:lang w:eastAsia="ru-RU"/>
        </w:rPr>
        <w:t xml:space="preserve">на первую очередь (2025 год) – </w:t>
      </w:r>
      <w:r w:rsidRPr="004B5029">
        <w:rPr>
          <w:bCs/>
          <w:lang w:eastAsia="ru-RU"/>
        </w:rPr>
        <w:t>28,3</w:t>
      </w:r>
      <w:r w:rsidR="0031736E">
        <w:rPr>
          <w:bCs/>
          <w:lang w:eastAsia="ru-RU"/>
        </w:rPr>
        <w:t xml:space="preserve"> </w:t>
      </w:r>
      <w:r w:rsidRPr="004B5029">
        <w:rPr>
          <w:lang w:eastAsia="ru-RU"/>
        </w:rPr>
        <w:t>м</w:t>
      </w:r>
      <w:r w:rsidRPr="004B5029">
        <w:rPr>
          <w:vertAlign w:val="superscript"/>
          <w:lang w:eastAsia="ru-RU"/>
        </w:rPr>
        <w:t>2</w:t>
      </w:r>
      <w:r w:rsidRPr="004B5029">
        <w:rPr>
          <w:lang w:eastAsia="ru-RU"/>
        </w:rPr>
        <w:t>/чел.</w:t>
      </w:r>
    </w:p>
    <w:p w:rsidR="004B5029" w:rsidRPr="004B5029" w:rsidRDefault="004B5029" w:rsidP="001E04E7">
      <w:pPr>
        <w:pStyle w:val="04"/>
        <w:rPr>
          <w:lang w:eastAsia="ru-RU"/>
        </w:rPr>
      </w:pPr>
      <w:r w:rsidRPr="004B5029">
        <w:rPr>
          <w:lang w:eastAsia="ru-RU"/>
        </w:rPr>
        <w:t>на расчетный срок (2035 год) – 30,0 м</w:t>
      </w:r>
      <w:r w:rsidRPr="004B5029">
        <w:rPr>
          <w:vertAlign w:val="superscript"/>
          <w:lang w:eastAsia="ru-RU"/>
        </w:rPr>
        <w:t>2</w:t>
      </w:r>
      <w:r w:rsidRPr="004B5029">
        <w:rPr>
          <w:lang w:eastAsia="ru-RU"/>
        </w:rPr>
        <w:t>/чел.</w:t>
      </w:r>
    </w:p>
    <w:p w:rsidR="001E04E7" w:rsidRDefault="001E04E7" w:rsidP="001E04E7">
      <w:pPr>
        <w:pStyle w:val="011"/>
        <w:rPr>
          <w:lang w:eastAsia="ru-RU"/>
        </w:rPr>
      </w:pPr>
    </w:p>
    <w:p w:rsidR="004B5029" w:rsidRPr="001E04E7" w:rsidRDefault="004B5029" w:rsidP="001E04E7">
      <w:pPr>
        <w:pStyle w:val="011"/>
        <w:jc w:val="center"/>
        <w:rPr>
          <w:i/>
          <w:lang w:eastAsia="ru-RU"/>
        </w:rPr>
      </w:pPr>
      <w:r w:rsidRPr="001E04E7">
        <w:rPr>
          <w:i/>
          <w:lang w:eastAsia="ru-RU"/>
        </w:rPr>
        <w:t>Расчет:</w:t>
      </w:r>
    </w:p>
    <w:p w:rsidR="004B5029" w:rsidRPr="007E0A67" w:rsidRDefault="004B5029" w:rsidP="001E04E7">
      <w:pPr>
        <w:pStyle w:val="011"/>
        <w:rPr>
          <w:lang w:eastAsia="ru-RU"/>
        </w:rPr>
      </w:pPr>
      <w:r w:rsidRPr="007E0A67">
        <w:rPr>
          <w:lang w:eastAsia="ru-RU"/>
        </w:rPr>
        <w:t>Максимальный показатель плотности населения на 2025 год при расчетной жилищной обеспеченности 28,3 м</w:t>
      </w:r>
      <w:r w:rsidRPr="007E0A67">
        <w:rPr>
          <w:vertAlign w:val="superscript"/>
          <w:lang w:eastAsia="ru-RU"/>
        </w:rPr>
        <w:t>2</w:t>
      </w:r>
      <w:r w:rsidRPr="007E0A67">
        <w:rPr>
          <w:lang w:eastAsia="ru-RU"/>
        </w:rPr>
        <w:t>/чел. составляет 318 чел./га</w:t>
      </w:r>
    </w:p>
    <w:p w:rsidR="004B5029" w:rsidRPr="007E0A67" w:rsidRDefault="004B5029" w:rsidP="001E04E7">
      <w:pPr>
        <w:pStyle w:val="011"/>
        <w:rPr>
          <w:lang w:eastAsia="ru-RU"/>
        </w:rPr>
      </w:pPr>
      <w:r w:rsidRPr="007E0A67">
        <w:rPr>
          <w:lang w:eastAsia="ru-RU"/>
        </w:rPr>
        <w:t>(450 чел/га × 20 м</w:t>
      </w:r>
      <w:r w:rsidRPr="007E0A67">
        <w:rPr>
          <w:vertAlign w:val="superscript"/>
          <w:lang w:eastAsia="ru-RU"/>
        </w:rPr>
        <w:t>2</w:t>
      </w:r>
      <w:r w:rsidRPr="007E0A67">
        <w:rPr>
          <w:lang w:eastAsia="ru-RU"/>
        </w:rPr>
        <w:t>/чел.) : 28,3 м</w:t>
      </w:r>
      <w:r w:rsidRPr="007E0A67">
        <w:rPr>
          <w:vertAlign w:val="superscript"/>
          <w:lang w:eastAsia="ru-RU"/>
        </w:rPr>
        <w:t>2</w:t>
      </w:r>
      <w:r w:rsidRPr="007E0A67">
        <w:rPr>
          <w:lang w:eastAsia="ru-RU"/>
        </w:rPr>
        <w:t xml:space="preserve">/чел. ≈ 318 чел/га. </w:t>
      </w:r>
    </w:p>
    <w:p w:rsidR="004B5029" w:rsidRPr="007E0A67" w:rsidRDefault="004B5029" w:rsidP="001E04E7">
      <w:pPr>
        <w:pStyle w:val="011"/>
        <w:rPr>
          <w:lang w:eastAsia="ru-RU"/>
        </w:rPr>
      </w:pPr>
      <w:r w:rsidRPr="007E0A67">
        <w:rPr>
          <w:lang w:eastAsia="ru-RU"/>
        </w:rPr>
        <w:t>Максимальный показатель плотности населения на 2035 год при расчетной жилищной обеспеченности 30,0 м</w:t>
      </w:r>
      <w:r w:rsidRPr="007E0A67">
        <w:rPr>
          <w:vertAlign w:val="superscript"/>
          <w:lang w:eastAsia="ru-RU"/>
        </w:rPr>
        <w:t>2</w:t>
      </w:r>
      <w:r w:rsidRPr="007E0A67">
        <w:rPr>
          <w:lang w:eastAsia="ru-RU"/>
        </w:rPr>
        <w:t>/чел. составляет 300 чел./га.</w:t>
      </w:r>
    </w:p>
    <w:p w:rsidR="004B5029" w:rsidRPr="007E0A67" w:rsidRDefault="004B5029" w:rsidP="001E04E7">
      <w:pPr>
        <w:pStyle w:val="011"/>
        <w:rPr>
          <w:lang w:eastAsia="ru-RU"/>
        </w:rPr>
      </w:pPr>
      <w:r w:rsidRPr="007E0A67">
        <w:rPr>
          <w:lang w:eastAsia="ru-RU"/>
        </w:rPr>
        <w:t>(450 чел/га × 20 м</w:t>
      </w:r>
      <w:r w:rsidRPr="007E0A67">
        <w:rPr>
          <w:vertAlign w:val="superscript"/>
          <w:lang w:eastAsia="ru-RU"/>
        </w:rPr>
        <w:t>2</w:t>
      </w:r>
      <w:r w:rsidRPr="007E0A67">
        <w:rPr>
          <w:lang w:eastAsia="ru-RU"/>
        </w:rPr>
        <w:t>/чел.) : 30,0 м</w:t>
      </w:r>
      <w:r w:rsidRPr="007E0A67">
        <w:rPr>
          <w:vertAlign w:val="superscript"/>
          <w:lang w:eastAsia="ru-RU"/>
        </w:rPr>
        <w:t>2</w:t>
      </w:r>
      <w:r w:rsidRPr="007E0A67">
        <w:rPr>
          <w:lang w:eastAsia="ru-RU"/>
        </w:rPr>
        <w:t>/чел. = 300 чел/га</w:t>
      </w:r>
      <w:r w:rsidR="001E04E7" w:rsidRPr="007E0A67">
        <w:rPr>
          <w:lang w:eastAsia="ru-RU"/>
        </w:rPr>
        <w:t xml:space="preserve">. </w:t>
      </w:r>
    </w:p>
    <w:p w:rsidR="004B5029" w:rsidRPr="007E0A67" w:rsidRDefault="004B5029" w:rsidP="001E04E7">
      <w:pPr>
        <w:pStyle w:val="011"/>
        <w:rPr>
          <w:rFonts w:eastAsia="Times New Roman"/>
          <w:lang w:eastAsia="ru-RU"/>
        </w:rPr>
      </w:pPr>
      <w:r w:rsidRPr="007E0A67">
        <w:rPr>
          <w:rFonts w:eastAsia="Times New Roman"/>
          <w:lang w:eastAsia="ru-RU"/>
        </w:rPr>
        <w:t>Показатели плотности населения принимаем кратными 5.</w:t>
      </w:r>
    </w:p>
    <w:p w:rsidR="004B5029" w:rsidRDefault="004B5029" w:rsidP="001E04E7">
      <w:pPr>
        <w:pStyle w:val="011"/>
        <w:rPr>
          <w:rFonts w:eastAsia="Times New Roman"/>
          <w:lang w:eastAsia="ru-RU"/>
        </w:rPr>
      </w:pPr>
      <w:r w:rsidRPr="004B5029">
        <w:rPr>
          <w:rFonts w:eastAsia="Times New Roman"/>
          <w:lang w:eastAsia="ru-RU"/>
        </w:rPr>
        <w:t>Таким образом, расчетная плотность населения территории квартала (микрорайона) не должна превышать 31</w:t>
      </w:r>
      <w:r w:rsidR="000E151E">
        <w:rPr>
          <w:rFonts w:eastAsia="Times New Roman"/>
          <w:lang w:eastAsia="ru-RU"/>
        </w:rPr>
        <w:t>5</w:t>
      </w:r>
      <w:r w:rsidRPr="004B5029">
        <w:rPr>
          <w:rFonts w:eastAsia="Times New Roman"/>
          <w:lang w:eastAsia="ru-RU"/>
        </w:rPr>
        <w:t xml:space="preserve"> чел./га в 2025 году при расчетной жилищной обеспеченности 28,3 м</w:t>
      </w:r>
      <w:r w:rsidRPr="004B5029">
        <w:rPr>
          <w:rFonts w:eastAsia="Times New Roman"/>
          <w:vertAlign w:val="superscript"/>
          <w:lang w:eastAsia="ru-RU"/>
        </w:rPr>
        <w:t>2</w:t>
      </w:r>
      <w:r w:rsidRPr="004B5029">
        <w:rPr>
          <w:rFonts w:eastAsia="Times New Roman"/>
          <w:lang w:eastAsia="ru-RU"/>
        </w:rPr>
        <w:t xml:space="preserve">/чел. </w:t>
      </w:r>
      <w:r w:rsidRPr="004B5029">
        <w:rPr>
          <w:rFonts w:eastAsia="Times New Roman"/>
          <w:lang w:eastAsia="ru-RU"/>
        </w:rPr>
        <w:lastRenderedPageBreak/>
        <w:t>и 300 чел./га на расчетный срок (2035 год) при средней расчетной жилищной обеспеченности 30,0 м</w:t>
      </w:r>
      <w:r w:rsidRPr="004B5029">
        <w:rPr>
          <w:rFonts w:eastAsia="Times New Roman"/>
          <w:vertAlign w:val="superscript"/>
          <w:lang w:eastAsia="ru-RU"/>
        </w:rPr>
        <w:t>2</w:t>
      </w:r>
      <w:r w:rsidRPr="004B5029">
        <w:rPr>
          <w:rFonts w:eastAsia="Times New Roman"/>
          <w:lang w:eastAsia="ru-RU"/>
        </w:rPr>
        <w:t>/чел.</w:t>
      </w:r>
    </w:p>
    <w:p w:rsidR="004B5029" w:rsidRPr="00902BDD" w:rsidRDefault="004B5029" w:rsidP="007C384D">
      <w:pPr>
        <w:pStyle w:val="011"/>
        <w:rPr>
          <w:lang w:eastAsia="ru-RU"/>
        </w:rPr>
      </w:pPr>
    </w:p>
    <w:p w:rsidR="001D3A7A" w:rsidRPr="001D3A7A" w:rsidRDefault="001D3A7A" w:rsidP="001E04E7">
      <w:pPr>
        <w:pStyle w:val="0310"/>
        <w:rPr>
          <w:lang w:eastAsia="ru-RU"/>
        </w:rPr>
      </w:pPr>
      <w:r w:rsidRPr="001D3A7A">
        <w:rPr>
          <w:lang w:eastAsia="ru-RU"/>
        </w:rPr>
        <w:t>4.2.5. Определение удельных показателей для расчета минимальных размеров земельных участков при проектировании жилых зданий</w:t>
      </w:r>
    </w:p>
    <w:p w:rsidR="001E04E7" w:rsidRDefault="001E04E7" w:rsidP="001E04E7">
      <w:pPr>
        <w:pStyle w:val="011"/>
        <w:rPr>
          <w:lang w:eastAsia="ru-RU"/>
        </w:rPr>
      </w:pPr>
    </w:p>
    <w:p w:rsidR="001D3A7A" w:rsidRPr="001E04E7" w:rsidRDefault="001D3A7A" w:rsidP="001E04E7">
      <w:pPr>
        <w:pStyle w:val="011"/>
        <w:jc w:val="center"/>
        <w:rPr>
          <w:i/>
          <w:lang w:eastAsia="ru-RU"/>
        </w:rPr>
      </w:pPr>
      <w:r w:rsidRPr="001E04E7">
        <w:rPr>
          <w:i/>
          <w:lang w:eastAsia="ru-RU"/>
        </w:rPr>
        <w:t>Исходные данные:</w:t>
      </w:r>
    </w:p>
    <w:p w:rsidR="001D3A7A" w:rsidRPr="001D3A7A" w:rsidRDefault="001D3A7A" w:rsidP="001E04E7">
      <w:pPr>
        <w:pStyle w:val="011"/>
        <w:rPr>
          <w:b/>
          <w:lang w:eastAsia="ru-RU"/>
        </w:rPr>
      </w:pPr>
      <w:r w:rsidRPr="001D3A7A">
        <w:rPr>
          <w:lang w:eastAsia="ru-RU"/>
        </w:rPr>
        <w:t xml:space="preserve">Удельный размер земельного участка для жилых домов различной этажности в среднем составляет:  </w:t>
      </w:r>
    </w:p>
    <w:p w:rsidR="001D3A7A" w:rsidRPr="001D3A7A" w:rsidRDefault="001D3A7A" w:rsidP="001E04E7">
      <w:pPr>
        <w:pStyle w:val="04"/>
        <w:rPr>
          <w:lang w:eastAsia="ru-RU"/>
        </w:rPr>
      </w:pPr>
      <w:r w:rsidRPr="001D3A7A">
        <w:rPr>
          <w:lang w:eastAsia="ru-RU"/>
        </w:rPr>
        <w:t>многоэтажный жилой дом (9 этажей и более) – 13,4 м</w:t>
      </w:r>
      <w:r w:rsidRPr="001D3A7A">
        <w:rPr>
          <w:vertAlign w:val="superscript"/>
          <w:lang w:eastAsia="ru-RU"/>
        </w:rPr>
        <w:t>2</w:t>
      </w:r>
      <w:r w:rsidRPr="001D3A7A">
        <w:rPr>
          <w:lang w:eastAsia="ru-RU"/>
        </w:rPr>
        <w:t>/чел.;</w:t>
      </w:r>
    </w:p>
    <w:p w:rsidR="001D3A7A" w:rsidRPr="001D3A7A" w:rsidRDefault="001D3A7A" w:rsidP="001E04E7">
      <w:pPr>
        <w:pStyle w:val="04"/>
        <w:rPr>
          <w:lang w:eastAsia="ru-RU"/>
        </w:rPr>
      </w:pPr>
      <w:proofErr w:type="spellStart"/>
      <w:r w:rsidRPr="001D3A7A">
        <w:rPr>
          <w:lang w:eastAsia="ru-RU"/>
        </w:rPr>
        <w:t>среднеэтажный</w:t>
      </w:r>
      <w:proofErr w:type="spellEnd"/>
      <w:r w:rsidRPr="001D3A7A">
        <w:rPr>
          <w:lang w:eastAsia="ru-RU"/>
        </w:rPr>
        <w:t xml:space="preserve"> жилой дом (5-8 этажей) – 16,2 м</w:t>
      </w:r>
      <w:r w:rsidRPr="001D3A7A">
        <w:rPr>
          <w:vertAlign w:val="superscript"/>
          <w:lang w:eastAsia="ru-RU"/>
        </w:rPr>
        <w:t>2</w:t>
      </w:r>
      <w:r w:rsidRPr="001D3A7A">
        <w:rPr>
          <w:lang w:eastAsia="ru-RU"/>
        </w:rPr>
        <w:t xml:space="preserve">/чел.; </w:t>
      </w:r>
    </w:p>
    <w:p w:rsidR="001D3A7A" w:rsidRPr="001D3A7A" w:rsidRDefault="001D3A7A" w:rsidP="001E04E7">
      <w:pPr>
        <w:pStyle w:val="04"/>
        <w:rPr>
          <w:lang w:eastAsia="ru-RU"/>
        </w:rPr>
      </w:pPr>
      <w:r w:rsidRPr="001D3A7A">
        <w:rPr>
          <w:lang w:eastAsia="ru-RU"/>
        </w:rPr>
        <w:t>малоэтажный жилой дом (до 4 этажей) – 24,1 м</w:t>
      </w:r>
      <w:r w:rsidRPr="001D3A7A">
        <w:rPr>
          <w:vertAlign w:val="superscript"/>
          <w:lang w:eastAsia="ru-RU"/>
        </w:rPr>
        <w:t>2</w:t>
      </w:r>
      <w:r w:rsidRPr="001D3A7A">
        <w:rPr>
          <w:lang w:eastAsia="ru-RU"/>
        </w:rPr>
        <w:t xml:space="preserve">/чел. </w:t>
      </w:r>
    </w:p>
    <w:p w:rsidR="007C384D" w:rsidRDefault="001D3A7A" w:rsidP="007C384D">
      <w:pPr>
        <w:pStyle w:val="07"/>
        <w:rPr>
          <w:rFonts w:eastAsia="Times New Roman"/>
          <w:szCs w:val="20"/>
          <w:lang w:eastAsia="ru-RU"/>
        </w:rPr>
      </w:pPr>
      <w:r w:rsidRPr="007C384D">
        <w:rPr>
          <w:rStyle w:val="070"/>
        </w:rPr>
        <w:t>Примечание:</w:t>
      </w:r>
    </w:p>
    <w:p w:rsidR="001D3A7A" w:rsidRPr="001D3A7A" w:rsidRDefault="001D3A7A" w:rsidP="007C384D">
      <w:pPr>
        <w:pStyle w:val="08"/>
        <w:rPr>
          <w:u w:val="single"/>
          <w:lang w:eastAsia="ru-RU"/>
        </w:rPr>
      </w:pPr>
      <w:r w:rsidRPr="001D3A7A">
        <w:rPr>
          <w:lang w:eastAsia="ru-RU"/>
        </w:rPr>
        <w:t>Минимальные размеры определены по типовым проектам, применяемым в настоящее время при расчетной жилищной обеспеченности 24,3 м</w:t>
      </w:r>
      <w:r w:rsidRPr="001D3A7A">
        <w:rPr>
          <w:vertAlign w:val="superscript"/>
          <w:lang w:eastAsia="ru-RU"/>
        </w:rPr>
        <w:t>2</w:t>
      </w:r>
      <w:r w:rsidRPr="001D3A7A">
        <w:rPr>
          <w:lang w:eastAsia="ru-RU"/>
        </w:rPr>
        <w:t>/чел.</w:t>
      </w:r>
    </w:p>
    <w:p w:rsidR="001D3A7A" w:rsidRPr="001D3A7A" w:rsidRDefault="001D3A7A" w:rsidP="001D3A7A">
      <w:pPr>
        <w:widowControl w:val="0"/>
        <w:autoSpaceDE/>
        <w:autoSpaceDN/>
        <w:adjustRightInd/>
        <w:spacing w:before="120" w:after="120"/>
        <w:jc w:val="center"/>
        <w:rPr>
          <w:rFonts w:ascii="Times New Roman" w:eastAsia="Times New Roman" w:hAnsi="Times New Roman" w:cs="Times New Roman"/>
          <w:i/>
          <w:lang w:eastAsia="ru-RU"/>
        </w:rPr>
      </w:pPr>
      <w:r w:rsidRPr="001D3A7A">
        <w:rPr>
          <w:rFonts w:ascii="Times New Roman" w:eastAsia="Times New Roman" w:hAnsi="Times New Roman" w:cs="Times New Roman"/>
          <w:i/>
          <w:lang w:eastAsia="ru-RU"/>
        </w:rPr>
        <w:t>Расчет:</w:t>
      </w:r>
    </w:p>
    <w:p w:rsidR="001D3A7A" w:rsidRPr="007E0A67" w:rsidRDefault="001E04E7" w:rsidP="001E04E7">
      <w:pPr>
        <w:pStyle w:val="011"/>
        <w:jc w:val="center"/>
        <w:rPr>
          <w:b/>
          <w:i/>
          <w:lang w:eastAsia="ru-RU"/>
        </w:rPr>
      </w:pPr>
      <w:r w:rsidRPr="007E0A67">
        <w:rPr>
          <w:b/>
          <w:i/>
          <w:lang w:eastAsia="ru-RU"/>
        </w:rPr>
        <w:t>На первую очередь (2025 год)</w:t>
      </w:r>
    </w:p>
    <w:p w:rsidR="001D3A7A" w:rsidRPr="001D3A7A" w:rsidRDefault="001D3A7A" w:rsidP="001E04E7">
      <w:pPr>
        <w:pStyle w:val="011"/>
        <w:rPr>
          <w:lang w:eastAsia="ru-RU"/>
        </w:rPr>
      </w:pPr>
      <w:r w:rsidRPr="001D3A7A">
        <w:rPr>
          <w:lang w:eastAsia="ru-RU"/>
        </w:rPr>
        <w:t xml:space="preserve">Расчетная жилищная обеспеченность по муниципальному образованию «Город Череповец» определена в размере </w:t>
      </w:r>
      <w:r w:rsidRPr="001D3A7A">
        <w:rPr>
          <w:bCs/>
          <w:lang w:eastAsia="ru-RU"/>
        </w:rPr>
        <w:t xml:space="preserve">28,3 </w:t>
      </w:r>
      <w:r w:rsidRPr="001D3A7A">
        <w:rPr>
          <w:lang w:eastAsia="ru-RU"/>
        </w:rPr>
        <w:t>м</w:t>
      </w:r>
      <w:r w:rsidRPr="001D3A7A">
        <w:rPr>
          <w:vertAlign w:val="superscript"/>
          <w:lang w:eastAsia="ru-RU"/>
        </w:rPr>
        <w:t>2</w:t>
      </w:r>
      <w:r w:rsidRPr="001D3A7A">
        <w:rPr>
          <w:lang w:eastAsia="ru-RU"/>
        </w:rPr>
        <w:t>/чел., то есть коэффициент увеличения площади в расчете на 1 человека составит 1,2 (28,3 м</w:t>
      </w:r>
      <w:r w:rsidRPr="001D3A7A">
        <w:rPr>
          <w:vertAlign w:val="superscript"/>
          <w:lang w:eastAsia="ru-RU"/>
        </w:rPr>
        <w:t>2</w:t>
      </w:r>
      <w:r w:rsidRPr="001D3A7A">
        <w:rPr>
          <w:lang w:eastAsia="ru-RU"/>
        </w:rPr>
        <w:t>/чел. : 24,3 м</w:t>
      </w:r>
      <w:r w:rsidRPr="001D3A7A">
        <w:rPr>
          <w:vertAlign w:val="superscript"/>
          <w:lang w:eastAsia="ru-RU"/>
        </w:rPr>
        <w:t>2</w:t>
      </w:r>
      <w:r w:rsidRPr="001D3A7A">
        <w:rPr>
          <w:lang w:eastAsia="ru-RU"/>
        </w:rPr>
        <w:t xml:space="preserve">/чел. = 1,2). </w:t>
      </w:r>
    </w:p>
    <w:p w:rsidR="001D3A7A" w:rsidRPr="001D3A7A" w:rsidRDefault="001D3A7A" w:rsidP="001E04E7">
      <w:pPr>
        <w:pStyle w:val="011"/>
        <w:rPr>
          <w:lang w:eastAsia="ru-RU"/>
        </w:rPr>
      </w:pPr>
      <w:r w:rsidRPr="001D3A7A">
        <w:rPr>
          <w:lang w:eastAsia="ru-RU"/>
        </w:rPr>
        <w:t>В соответствии с увеличением расчетной минимальной обеспеченности общей площадью жилых помещений в 1,2 раза, увеличивается общая площадь жилого здания и соответственно удельный размер земельного участка для данного жилого здания.</w:t>
      </w:r>
    </w:p>
    <w:p w:rsidR="001D3A7A" w:rsidRPr="007E0A67" w:rsidRDefault="001D3A7A" w:rsidP="001E04E7">
      <w:pPr>
        <w:pStyle w:val="011"/>
      </w:pPr>
      <w:r w:rsidRPr="007E0A67">
        <w:t xml:space="preserve">На первую очередь (2025 год) принимаются следующие размеры земельных участков: </w:t>
      </w:r>
    </w:p>
    <w:p w:rsidR="001D3A7A" w:rsidRPr="007E0A67" w:rsidRDefault="001D3A7A" w:rsidP="001E04E7">
      <w:pPr>
        <w:pStyle w:val="04"/>
      </w:pPr>
      <w:r w:rsidRPr="007E0A67">
        <w:t>многоэтажный жилой дом (9 этажей и более) – 16,1 м</w:t>
      </w:r>
      <w:r w:rsidRPr="00797C93">
        <w:rPr>
          <w:vertAlign w:val="superscript"/>
        </w:rPr>
        <w:t>2</w:t>
      </w:r>
      <w:r w:rsidRPr="007E0A67">
        <w:t>/чел.;</w:t>
      </w:r>
    </w:p>
    <w:p w:rsidR="001D3A7A" w:rsidRPr="007E0A67" w:rsidRDefault="007E0A67" w:rsidP="001E04E7">
      <w:pPr>
        <w:pStyle w:val="011"/>
      </w:pPr>
      <w:r>
        <w:t>(</w:t>
      </w:r>
      <w:r w:rsidR="001D3A7A" w:rsidRPr="007E0A67">
        <w:t>13</w:t>
      </w:r>
      <w:r w:rsidR="004B25D0" w:rsidRPr="007E0A67">
        <w:t>,4 м</w:t>
      </w:r>
      <w:r w:rsidR="004B25D0" w:rsidRPr="00797C93">
        <w:rPr>
          <w:vertAlign w:val="superscript"/>
        </w:rPr>
        <w:t>2</w:t>
      </w:r>
      <w:r w:rsidR="004B25D0" w:rsidRPr="007E0A67">
        <w:t>/чел. × 1,2 = 16,1 м</w:t>
      </w:r>
      <w:r w:rsidR="004B25D0" w:rsidRPr="00797C93">
        <w:rPr>
          <w:vertAlign w:val="superscript"/>
        </w:rPr>
        <w:t>2</w:t>
      </w:r>
      <w:r w:rsidR="004B25D0" w:rsidRPr="007E0A67">
        <w:t>/чел.</w:t>
      </w:r>
      <w:r>
        <w:t>)</w:t>
      </w:r>
      <w:r w:rsidR="001D3A7A" w:rsidRPr="007E0A67">
        <w:t>;</w:t>
      </w:r>
    </w:p>
    <w:p w:rsidR="001D3A7A" w:rsidRPr="007E0A67" w:rsidRDefault="001D3A7A" w:rsidP="001E04E7">
      <w:pPr>
        <w:pStyle w:val="04"/>
      </w:pPr>
      <w:proofErr w:type="spellStart"/>
      <w:r w:rsidRPr="007E0A67">
        <w:t>среднеэтажный</w:t>
      </w:r>
      <w:proofErr w:type="spellEnd"/>
      <w:r w:rsidRPr="007E0A67">
        <w:t xml:space="preserve"> жилой дом (5-8 этажей) – 19,4 м</w:t>
      </w:r>
      <w:r w:rsidRPr="00797C93">
        <w:rPr>
          <w:vertAlign w:val="superscript"/>
        </w:rPr>
        <w:t>2</w:t>
      </w:r>
      <w:r w:rsidRPr="007E0A67">
        <w:t>/чел.;</w:t>
      </w:r>
    </w:p>
    <w:p w:rsidR="001D3A7A" w:rsidRPr="007E0A67" w:rsidRDefault="007E0A67" w:rsidP="001E04E7">
      <w:pPr>
        <w:pStyle w:val="011"/>
      </w:pPr>
      <w:r>
        <w:t>(</w:t>
      </w:r>
      <w:r w:rsidR="001D3A7A" w:rsidRPr="007E0A67">
        <w:t>16</w:t>
      </w:r>
      <w:r w:rsidR="004B25D0" w:rsidRPr="007E0A67">
        <w:t>,2 м</w:t>
      </w:r>
      <w:r w:rsidR="004B25D0" w:rsidRPr="00797C93">
        <w:rPr>
          <w:vertAlign w:val="superscript"/>
        </w:rPr>
        <w:t>2</w:t>
      </w:r>
      <w:r w:rsidR="004B25D0" w:rsidRPr="007E0A67">
        <w:t>/чел. × 1,2 = 19,4 м</w:t>
      </w:r>
      <w:r w:rsidR="004B25D0" w:rsidRPr="00797C93">
        <w:rPr>
          <w:vertAlign w:val="superscript"/>
        </w:rPr>
        <w:t>2</w:t>
      </w:r>
      <w:r w:rsidR="004B25D0" w:rsidRPr="007E0A67">
        <w:t>/чел.</w:t>
      </w:r>
      <w:r>
        <w:t>)</w:t>
      </w:r>
      <w:r w:rsidR="001D3A7A" w:rsidRPr="007E0A67">
        <w:t>;</w:t>
      </w:r>
    </w:p>
    <w:p w:rsidR="001D3A7A" w:rsidRPr="007E0A67" w:rsidRDefault="001D3A7A" w:rsidP="001E04E7">
      <w:pPr>
        <w:pStyle w:val="04"/>
      </w:pPr>
      <w:r w:rsidRPr="007E0A67">
        <w:t>малоэтажный жилой дом (до 4 этажей) – 28,9 м</w:t>
      </w:r>
      <w:r w:rsidRPr="00797C93">
        <w:rPr>
          <w:vertAlign w:val="superscript"/>
        </w:rPr>
        <w:t>2</w:t>
      </w:r>
      <w:r w:rsidRPr="007E0A67">
        <w:t>/чел.</w:t>
      </w:r>
    </w:p>
    <w:p w:rsidR="001D3A7A" w:rsidRPr="007E0A67" w:rsidRDefault="007E0A67" w:rsidP="001E04E7">
      <w:pPr>
        <w:pStyle w:val="011"/>
      </w:pPr>
      <w:r>
        <w:t>(</w:t>
      </w:r>
      <w:r w:rsidR="001D3A7A" w:rsidRPr="007E0A67">
        <w:t>24</w:t>
      </w:r>
      <w:r w:rsidR="004B25D0" w:rsidRPr="007E0A67">
        <w:t>,1 м</w:t>
      </w:r>
      <w:r w:rsidR="004B25D0" w:rsidRPr="00797C93">
        <w:rPr>
          <w:vertAlign w:val="superscript"/>
        </w:rPr>
        <w:t>2</w:t>
      </w:r>
      <w:r w:rsidR="004B25D0" w:rsidRPr="007E0A67">
        <w:t>/чел. × 1,2 = 28,9 м</w:t>
      </w:r>
      <w:r w:rsidR="004B25D0" w:rsidRPr="00797C93">
        <w:rPr>
          <w:vertAlign w:val="superscript"/>
        </w:rPr>
        <w:t>2</w:t>
      </w:r>
      <w:r w:rsidR="004B25D0" w:rsidRPr="007E0A67">
        <w:t>/чел</w:t>
      </w:r>
      <w:r>
        <w:t>)</w:t>
      </w:r>
      <w:r w:rsidR="004B25D0" w:rsidRPr="007E0A67">
        <w:t>.</w:t>
      </w:r>
    </w:p>
    <w:p w:rsidR="001E04E7" w:rsidRDefault="001E04E7" w:rsidP="001E04E7">
      <w:pPr>
        <w:pStyle w:val="011"/>
        <w:rPr>
          <w:lang w:eastAsia="ru-RU"/>
        </w:rPr>
      </w:pPr>
    </w:p>
    <w:p w:rsidR="001D3A7A" w:rsidRPr="007E0A67" w:rsidRDefault="001E04E7" w:rsidP="001E04E7">
      <w:pPr>
        <w:pStyle w:val="011"/>
        <w:jc w:val="center"/>
        <w:rPr>
          <w:b/>
          <w:i/>
          <w:lang w:eastAsia="ru-RU"/>
        </w:rPr>
      </w:pPr>
      <w:r w:rsidRPr="007E0A67">
        <w:rPr>
          <w:b/>
          <w:i/>
          <w:lang w:eastAsia="ru-RU"/>
        </w:rPr>
        <w:t>На расчетный срок (2035 год)</w:t>
      </w:r>
    </w:p>
    <w:p w:rsidR="001D3A7A" w:rsidRPr="001D3A7A" w:rsidRDefault="001D3A7A" w:rsidP="001E04E7">
      <w:pPr>
        <w:pStyle w:val="011"/>
        <w:rPr>
          <w:lang w:eastAsia="ru-RU"/>
        </w:rPr>
      </w:pPr>
      <w:r w:rsidRPr="001D3A7A">
        <w:rPr>
          <w:lang w:eastAsia="ru-RU"/>
        </w:rPr>
        <w:t>Расчетная жилищная обеспеченность по муниципальному образованию «Город Череповец» определена в размере</w:t>
      </w:r>
      <w:r w:rsidRPr="001D3A7A">
        <w:rPr>
          <w:bCs/>
          <w:lang w:eastAsia="ru-RU"/>
        </w:rPr>
        <w:t xml:space="preserve"> 30,0 </w:t>
      </w:r>
      <w:r w:rsidRPr="001D3A7A">
        <w:rPr>
          <w:lang w:eastAsia="ru-RU"/>
        </w:rPr>
        <w:t>м</w:t>
      </w:r>
      <w:r w:rsidRPr="001D3A7A">
        <w:rPr>
          <w:vertAlign w:val="superscript"/>
          <w:lang w:eastAsia="ru-RU"/>
        </w:rPr>
        <w:t>2</w:t>
      </w:r>
      <w:r w:rsidRPr="001D3A7A">
        <w:rPr>
          <w:lang w:eastAsia="ru-RU"/>
        </w:rPr>
        <w:t>/чел., то есть коэффициент увеличения площади в расчете на 1 человека составит 1,06 (30,0 м</w:t>
      </w:r>
      <w:r w:rsidRPr="001D3A7A">
        <w:rPr>
          <w:vertAlign w:val="superscript"/>
          <w:lang w:eastAsia="ru-RU"/>
        </w:rPr>
        <w:t>2</w:t>
      </w:r>
      <w:r w:rsidRPr="001D3A7A">
        <w:rPr>
          <w:lang w:eastAsia="ru-RU"/>
        </w:rPr>
        <w:t>/чел. : 28,3 м</w:t>
      </w:r>
      <w:r w:rsidRPr="001D3A7A">
        <w:rPr>
          <w:vertAlign w:val="superscript"/>
          <w:lang w:eastAsia="ru-RU"/>
        </w:rPr>
        <w:t>2</w:t>
      </w:r>
      <w:r w:rsidRPr="001D3A7A">
        <w:rPr>
          <w:lang w:eastAsia="ru-RU"/>
        </w:rPr>
        <w:t>/чел. ≈ 1,06).</w:t>
      </w:r>
    </w:p>
    <w:p w:rsidR="001D3A7A" w:rsidRPr="001D3A7A" w:rsidRDefault="001D3A7A" w:rsidP="001E04E7">
      <w:pPr>
        <w:pStyle w:val="011"/>
        <w:rPr>
          <w:lang w:eastAsia="ru-RU"/>
        </w:rPr>
      </w:pPr>
      <w:r w:rsidRPr="001D3A7A">
        <w:rPr>
          <w:lang w:eastAsia="ru-RU"/>
        </w:rPr>
        <w:t>В соответствии с увеличением расчетной минимальной обеспеченности общей площадью жилых помещений в 1,06 раза, увеличивается общая площадь жилого здания и соответственно удельный размер земельного участка для данного жилого здания.</w:t>
      </w:r>
    </w:p>
    <w:p w:rsidR="001D3A7A" w:rsidRPr="001D3A7A" w:rsidRDefault="001D3A7A" w:rsidP="001E04E7">
      <w:pPr>
        <w:pStyle w:val="011"/>
        <w:rPr>
          <w:lang w:eastAsia="ru-RU"/>
        </w:rPr>
      </w:pPr>
      <w:r w:rsidRPr="001D3A7A">
        <w:rPr>
          <w:lang w:eastAsia="ru-RU"/>
        </w:rPr>
        <w:t>На расчетный срок (2035 год) принимаются следующие размеры земельных участков:</w:t>
      </w:r>
    </w:p>
    <w:p w:rsidR="001D3A7A" w:rsidRPr="001D3A7A" w:rsidRDefault="001D3A7A" w:rsidP="001E04E7">
      <w:pPr>
        <w:pStyle w:val="04"/>
        <w:rPr>
          <w:lang w:eastAsia="ru-RU"/>
        </w:rPr>
      </w:pPr>
      <w:r w:rsidRPr="001D3A7A">
        <w:rPr>
          <w:lang w:eastAsia="ru-RU"/>
        </w:rPr>
        <w:t>многоэтажный жилой дом (9 этажей и более) – 17,1 м</w:t>
      </w:r>
      <w:r w:rsidRPr="001D3A7A">
        <w:rPr>
          <w:vertAlign w:val="superscript"/>
          <w:lang w:eastAsia="ru-RU"/>
        </w:rPr>
        <w:t>2</w:t>
      </w:r>
      <w:r w:rsidRPr="001D3A7A">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16,1 м</w:t>
      </w:r>
      <w:r w:rsidR="001D3A7A" w:rsidRPr="007E0A67">
        <w:rPr>
          <w:vertAlign w:val="superscript"/>
          <w:lang w:eastAsia="ru-RU"/>
        </w:rPr>
        <w:t>2</w:t>
      </w:r>
      <w:r w:rsidR="001D3A7A" w:rsidRPr="007E0A67">
        <w:rPr>
          <w:lang w:eastAsia="ru-RU"/>
        </w:rPr>
        <w:t>/чел. × 1,06 = 17,1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proofErr w:type="spellStart"/>
      <w:r w:rsidRPr="007E0A67">
        <w:rPr>
          <w:lang w:eastAsia="ru-RU"/>
        </w:rPr>
        <w:t>среднеэтажный</w:t>
      </w:r>
      <w:proofErr w:type="spellEnd"/>
      <w:r w:rsidRPr="007E0A67">
        <w:rPr>
          <w:lang w:eastAsia="ru-RU"/>
        </w:rPr>
        <w:t xml:space="preserve"> жилой дом (5-8 этажей) – 20,6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19,4 м</w:t>
      </w:r>
      <w:r w:rsidR="001D3A7A" w:rsidRPr="007E0A67">
        <w:rPr>
          <w:vertAlign w:val="superscript"/>
          <w:lang w:eastAsia="ru-RU"/>
        </w:rPr>
        <w:t>2</w:t>
      </w:r>
      <w:r w:rsidR="001D3A7A" w:rsidRPr="007E0A67">
        <w:rPr>
          <w:lang w:eastAsia="ru-RU"/>
        </w:rPr>
        <w:t>/чел. × 1,06 = 20,6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малоэтажный жилой дом (до 4 этажей) – 30,6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28,9 м</w:t>
      </w:r>
      <w:r w:rsidR="001D3A7A" w:rsidRPr="007E0A67">
        <w:rPr>
          <w:vertAlign w:val="superscript"/>
          <w:lang w:eastAsia="ru-RU"/>
        </w:rPr>
        <w:t>2</w:t>
      </w:r>
      <w:r w:rsidR="001D3A7A" w:rsidRPr="007E0A67">
        <w:rPr>
          <w:lang w:eastAsia="ru-RU"/>
        </w:rPr>
        <w:t>/чел. × 1,06 = 30,6  м</w:t>
      </w:r>
      <w:r w:rsidR="001D3A7A" w:rsidRPr="007E0A67">
        <w:rPr>
          <w:vertAlign w:val="superscript"/>
          <w:lang w:eastAsia="ru-RU"/>
        </w:rPr>
        <w:t>2</w:t>
      </w:r>
      <w:r w:rsidR="004B25D0" w:rsidRPr="007E0A67">
        <w:rPr>
          <w:lang w:eastAsia="ru-RU"/>
        </w:rPr>
        <w:t>/чел</w:t>
      </w:r>
      <w:r>
        <w:rPr>
          <w:lang w:eastAsia="ru-RU"/>
        </w:rPr>
        <w:t>)</w:t>
      </w:r>
      <w:r w:rsidR="004B25D0" w:rsidRPr="007E0A67">
        <w:rPr>
          <w:lang w:eastAsia="ru-RU"/>
        </w:rPr>
        <w:t>.</w:t>
      </w:r>
    </w:p>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r w:rsidRPr="001D3A7A">
        <w:rPr>
          <w:rFonts w:ascii="Times New Roman" w:eastAsia="Times New Roman" w:hAnsi="Times New Roman" w:cs="Times New Roman"/>
          <w:lang w:eastAsia="ru-RU"/>
        </w:rPr>
        <w:t>Таким образом, удельные показатели размера земельного участка на 1 чел. (м</w:t>
      </w:r>
      <w:r w:rsidRPr="001D3A7A">
        <w:rPr>
          <w:rFonts w:ascii="Times New Roman" w:eastAsia="Times New Roman" w:hAnsi="Times New Roman" w:cs="Times New Roman"/>
          <w:vertAlign w:val="superscript"/>
          <w:lang w:eastAsia="ru-RU"/>
        </w:rPr>
        <w:t>2</w:t>
      </w:r>
      <w:r w:rsidRPr="001D3A7A">
        <w:rPr>
          <w:rFonts w:ascii="Times New Roman" w:eastAsia="Times New Roman" w:hAnsi="Times New Roman" w:cs="Times New Roman"/>
          <w:lang w:eastAsia="ru-RU"/>
        </w:rPr>
        <w:t xml:space="preserve">/чел.) для расчета минимальных размеров земельных участков при проектировании жилых зданий на 2025 и 2035 годы рекомендуется принимать по таблице </w:t>
      </w:r>
      <w:r w:rsidR="007C384D">
        <w:rPr>
          <w:rFonts w:ascii="Times New Roman" w:eastAsia="Times New Roman" w:hAnsi="Times New Roman" w:cs="Times New Roman"/>
          <w:lang w:eastAsia="ru-RU"/>
        </w:rPr>
        <w:t>4</w:t>
      </w:r>
      <w:r w:rsidR="009D1946">
        <w:rPr>
          <w:rFonts w:ascii="Times New Roman" w:eastAsia="Times New Roman" w:hAnsi="Times New Roman" w:cs="Times New Roman"/>
          <w:lang w:eastAsia="ru-RU"/>
        </w:rPr>
        <w:t>.8</w:t>
      </w:r>
      <w:r w:rsidRPr="001D3A7A">
        <w:rPr>
          <w:rFonts w:ascii="Times New Roman" w:eastAsia="Times New Roman" w:hAnsi="Times New Roman" w:cs="Times New Roman"/>
          <w:lang w:eastAsia="ru-RU"/>
        </w:rPr>
        <w:t xml:space="preserve">. </w:t>
      </w:r>
    </w:p>
    <w:p w:rsidR="001D3A7A" w:rsidRPr="001D3A7A" w:rsidRDefault="001D3A7A" w:rsidP="001E04E7">
      <w:pPr>
        <w:pStyle w:val="05"/>
      </w:pPr>
      <w:r w:rsidRPr="007C384D">
        <w:t xml:space="preserve">Таблица </w:t>
      </w:r>
      <w:r w:rsidR="009D1946">
        <w:t>4.8</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1D3A7A" w:rsidRPr="001D3A7A" w:rsidTr="001D3A7A">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 xml:space="preserve">Удельный размер земельного участка, </w:t>
            </w:r>
          </w:p>
          <w:p w:rsidR="001D3A7A" w:rsidRPr="001D3A7A"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lastRenderedPageBreak/>
              <w:t>м</w:t>
            </w:r>
            <w:r w:rsidRPr="001D3A7A">
              <w:rPr>
                <w:rFonts w:ascii="Times New Roman" w:eastAsia="Times New Roman" w:hAnsi="Times New Roman" w:cs="Times New Roman"/>
                <w:b/>
                <w:sz w:val="20"/>
                <w:szCs w:val="20"/>
                <w:vertAlign w:val="superscript"/>
                <w:lang w:eastAsia="ru-RU"/>
              </w:rPr>
              <w:t>2</w:t>
            </w:r>
            <w:r w:rsidRPr="001D3A7A">
              <w:rPr>
                <w:rFonts w:ascii="Times New Roman" w:eastAsia="Times New Roman" w:hAnsi="Times New Roman" w:cs="Times New Roman"/>
                <w:b/>
                <w:sz w:val="20"/>
                <w:szCs w:val="20"/>
                <w:lang w:eastAsia="ru-RU"/>
              </w:rPr>
              <w:t>/чел., не менее</w:t>
            </w:r>
          </w:p>
        </w:tc>
      </w:tr>
      <w:tr w:rsidR="001D3A7A" w:rsidRPr="001D3A7A" w:rsidTr="001D3A7A">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2025 год</w:t>
            </w:r>
          </w:p>
        </w:tc>
        <w:tc>
          <w:tcPr>
            <w:tcW w:w="2836" w:type="dxa"/>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2035 год</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ind w:right="-57"/>
              <w:jc w:val="both"/>
              <w:rPr>
                <w:rFonts w:ascii="Times New Roman" w:eastAsia="Times New Roman" w:hAnsi="Times New Roman" w:cs="Times New Roman"/>
                <w:spacing w:val="-2"/>
                <w:sz w:val="20"/>
                <w:szCs w:val="20"/>
                <w:lang w:eastAsia="ru-RU"/>
              </w:rPr>
            </w:pPr>
            <w:r w:rsidRPr="001D3A7A">
              <w:rPr>
                <w:rFonts w:ascii="Times New Roman" w:eastAsia="Times New Roman" w:hAnsi="Times New Roman" w:cs="Times New Roman"/>
                <w:spacing w:val="-2"/>
                <w:sz w:val="20"/>
                <w:szCs w:val="20"/>
                <w:lang w:eastAsia="ru-RU"/>
              </w:rPr>
              <w:t>Многоэтажный жилой дом (9 этажей и более)</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16,1</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17,1</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both"/>
              <w:rPr>
                <w:rFonts w:ascii="Times New Roman" w:eastAsia="Times New Roman" w:hAnsi="Times New Roman" w:cs="Times New Roman"/>
                <w:sz w:val="20"/>
                <w:szCs w:val="20"/>
                <w:lang w:eastAsia="ru-RU"/>
              </w:rPr>
            </w:pPr>
            <w:proofErr w:type="spellStart"/>
            <w:r w:rsidRPr="001D3A7A">
              <w:rPr>
                <w:rFonts w:ascii="Times New Roman" w:eastAsia="Times New Roman" w:hAnsi="Times New Roman" w:cs="Times New Roman"/>
                <w:sz w:val="20"/>
                <w:szCs w:val="20"/>
                <w:lang w:eastAsia="ru-RU"/>
              </w:rPr>
              <w:t>Среднеэтажный</w:t>
            </w:r>
            <w:proofErr w:type="spellEnd"/>
            <w:r w:rsidRPr="001D3A7A">
              <w:rPr>
                <w:rFonts w:ascii="Times New Roman" w:eastAsia="Times New Roman" w:hAnsi="Times New Roman" w:cs="Times New Roman"/>
                <w:sz w:val="20"/>
                <w:szCs w:val="20"/>
                <w:lang w:eastAsia="ru-RU"/>
              </w:rPr>
              <w:t xml:space="preserve"> жилой дом (5-8 этажей)</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19,4</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20,6</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Малоэтажный жилой дом (до 4 этажей)</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28,9</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30,6</w:t>
            </w:r>
          </w:p>
        </w:tc>
      </w:tr>
    </w:tbl>
    <w:p w:rsidR="001D3A7A" w:rsidRDefault="001D3A7A" w:rsidP="007C384D">
      <w:pPr>
        <w:pStyle w:val="011"/>
        <w:rPr>
          <w:highlight w:val="cyan"/>
          <w:lang w:eastAsia="ru-RU"/>
        </w:rPr>
      </w:pPr>
    </w:p>
    <w:p w:rsidR="001D3A7A" w:rsidRPr="007C384D" w:rsidRDefault="001D3A7A" w:rsidP="001E04E7">
      <w:pPr>
        <w:pStyle w:val="0310"/>
        <w:rPr>
          <w:lang w:eastAsia="ru-RU"/>
        </w:rPr>
      </w:pPr>
      <w:r w:rsidRPr="007C384D">
        <w:rPr>
          <w:lang w:eastAsia="ru-RU"/>
        </w:rPr>
        <w:t>4.2.6. Определение удельных показателей для расчета минимальных размеров земельных участков при проектировании социального (муниципального) жилья</w:t>
      </w:r>
    </w:p>
    <w:p w:rsidR="001D3A7A" w:rsidRPr="001D3A7A" w:rsidRDefault="001D3A7A" w:rsidP="001E04E7">
      <w:pPr>
        <w:pStyle w:val="011"/>
        <w:rPr>
          <w:lang w:eastAsia="ru-RU"/>
        </w:rPr>
      </w:pPr>
    </w:p>
    <w:p w:rsidR="001D3A7A" w:rsidRPr="001E04E7" w:rsidRDefault="001D3A7A" w:rsidP="001E04E7">
      <w:pPr>
        <w:pStyle w:val="011"/>
        <w:jc w:val="center"/>
        <w:rPr>
          <w:i/>
          <w:lang w:eastAsia="ru-RU"/>
        </w:rPr>
      </w:pPr>
      <w:r w:rsidRPr="001E04E7">
        <w:rPr>
          <w:i/>
          <w:lang w:eastAsia="ru-RU"/>
        </w:rPr>
        <w:t>Исходные данные:</w:t>
      </w:r>
    </w:p>
    <w:p w:rsidR="001D3A7A" w:rsidRPr="005A7937" w:rsidRDefault="001D3A7A" w:rsidP="001E04E7">
      <w:pPr>
        <w:pStyle w:val="011"/>
        <w:rPr>
          <w:lang w:eastAsia="ru-RU"/>
        </w:rPr>
      </w:pPr>
      <w:r w:rsidRPr="005A7937">
        <w:rPr>
          <w:lang w:eastAsia="ru-RU"/>
        </w:rPr>
        <w:t>Удельный размер земельного участка для жилых домов различной этажности в среднем составляет:</w:t>
      </w:r>
    </w:p>
    <w:p w:rsidR="001D3A7A" w:rsidRPr="005A7937" w:rsidRDefault="001D3A7A" w:rsidP="001E04E7">
      <w:pPr>
        <w:pStyle w:val="04"/>
        <w:rPr>
          <w:lang w:eastAsia="ru-RU"/>
        </w:rPr>
      </w:pPr>
      <w:r w:rsidRPr="005A7937">
        <w:rPr>
          <w:lang w:eastAsia="ru-RU"/>
        </w:rPr>
        <w:t>многоэтажный жилой дом (9 этажей и более) – 13,4 м</w:t>
      </w:r>
      <w:r w:rsidRPr="005A7937">
        <w:rPr>
          <w:vertAlign w:val="superscript"/>
          <w:lang w:eastAsia="ru-RU"/>
        </w:rPr>
        <w:t>2</w:t>
      </w:r>
      <w:r w:rsidRPr="005A7937">
        <w:rPr>
          <w:lang w:eastAsia="ru-RU"/>
        </w:rPr>
        <w:t>/чел.;</w:t>
      </w:r>
    </w:p>
    <w:p w:rsidR="001D3A7A" w:rsidRPr="005A7937" w:rsidRDefault="001D3A7A" w:rsidP="001E04E7">
      <w:pPr>
        <w:pStyle w:val="04"/>
        <w:rPr>
          <w:lang w:eastAsia="ru-RU"/>
        </w:rPr>
      </w:pPr>
      <w:proofErr w:type="spellStart"/>
      <w:r w:rsidRPr="005A7937">
        <w:rPr>
          <w:lang w:eastAsia="ru-RU"/>
        </w:rPr>
        <w:t>среднеэтажный</w:t>
      </w:r>
      <w:proofErr w:type="spellEnd"/>
      <w:r w:rsidRPr="005A7937">
        <w:rPr>
          <w:lang w:eastAsia="ru-RU"/>
        </w:rPr>
        <w:t xml:space="preserve"> жилой дом (5-8 этажей) – 16,2 м</w:t>
      </w:r>
      <w:r w:rsidRPr="005A7937">
        <w:rPr>
          <w:vertAlign w:val="superscript"/>
          <w:lang w:eastAsia="ru-RU"/>
        </w:rPr>
        <w:t>2</w:t>
      </w:r>
      <w:r w:rsidRPr="005A7937">
        <w:rPr>
          <w:lang w:eastAsia="ru-RU"/>
        </w:rPr>
        <w:t xml:space="preserve">/чел.; </w:t>
      </w:r>
    </w:p>
    <w:p w:rsidR="001D3A7A" w:rsidRPr="005A7937" w:rsidRDefault="001D3A7A" w:rsidP="001E04E7">
      <w:pPr>
        <w:pStyle w:val="04"/>
        <w:rPr>
          <w:lang w:eastAsia="ru-RU"/>
        </w:rPr>
      </w:pPr>
      <w:r w:rsidRPr="005A7937">
        <w:rPr>
          <w:lang w:eastAsia="ru-RU"/>
        </w:rPr>
        <w:t>малоэтажный жилой дом (до 4 этажей) – 24,1 м</w:t>
      </w:r>
      <w:r w:rsidRPr="005A7937">
        <w:rPr>
          <w:vertAlign w:val="superscript"/>
          <w:lang w:eastAsia="ru-RU"/>
        </w:rPr>
        <w:t>2</w:t>
      </w:r>
      <w:r w:rsidRPr="005A7937">
        <w:rPr>
          <w:lang w:eastAsia="ru-RU"/>
        </w:rPr>
        <w:t xml:space="preserve">/чел. </w:t>
      </w:r>
    </w:p>
    <w:p w:rsidR="007C384D" w:rsidRDefault="001D3A7A" w:rsidP="007C384D">
      <w:pPr>
        <w:pStyle w:val="07"/>
        <w:rPr>
          <w:rStyle w:val="070"/>
        </w:rPr>
      </w:pPr>
      <w:r w:rsidRPr="007C384D">
        <w:rPr>
          <w:rStyle w:val="070"/>
        </w:rPr>
        <w:t xml:space="preserve">Примечание: </w:t>
      </w:r>
    </w:p>
    <w:p w:rsidR="001D3A7A" w:rsidRPr="007C384D" w:rsidRDefault="001D3A7A" w:rsidP="007C384D">
      <w:pPr>
        <w:pStyle w:val="08"/>
      </w:pPr>
      <w:r w:rsidRPr="007C384D">
        <w:t>Минимальные размеры определены по типовым проектам, применяемым в настоящее время при расчетной жилищной обеспеченности 24,3 м</w:t>
      </w:r>
      <w:r w:rsidRPr="00DA1A9C">
        <w:rPr>
          <w:vertAlign w:val="superscript"/>
        </w:rPr>
        <w:t>2</w:t>
      </w:r>
      <w:r w:rsidRPr="007C384D">
        <w:t>/чел.</w:t>
      </w:r>
    </w:p>
    <w:p w:rsidR="007C384D" w:rsidRDefault="007C384D" w:rsidP="007C384D">
      <w:pPr>
        <w:pStyle w:val="011"/>
        <w:rPr>
          <w:lang w:eastAsia="ru-RU"/>
        </w:rPr>
      </w:pPr>
    </w:p>
    <w:p w:rsidR="001D3A7A" w:rsidRPr="001E04E7" w:rsidRDefault="001D3A7A" w:rsidP="001E04E7">
      <w:pPr>
        <w:pStyle w:val="011"/>
      </w:pPr>
      <w:r w:rsidRPr="001E04E7">
        <w:rPr>
          <w:rStyle w:val="012"/>
        </w:rPr>
        <w:t>Расчетная жилищная обеспеченность для социального (муниципального) жилья составляет 15 м</w:t>
      </w:r>
      <w:r w:rsidRPr="00797C93">
        <w:rPr>
          <w:rStyle w:val="012"/>
          <w:vertAlign w:val="superscript"/>
        </w:rPr>
        <w:t>2</w:t>
      </w:r>
      <w:r w:rsidRPr="001E04E7">
        <w:rPr>
          <w:rStyle w:val="012"/>
        </w:rPr>
        <w:t>/чел</w:t>
      </w:r>
      <w:r w:rsidRPr="001E04E7">
        <w:t>.</w:t>
      </w:r>
    </w:p>
    <w:p w:rsidR="001D3A7A" w:rsidRPr="005A7937" w:rsidRDefault="001D3A7A" w:rsidP="005A7937">
      <w:pPr>
        <w:widowControl w:val="0"/>
        <w:autoSpaceDE/>
        <w:autoSpaceDN/>
        <w:adjustRightInd/>
        <w:spacing w:before="120" w:after="120"/>
        <w:jc w:val="center"/>
        <w:rPr>
          <w:rFonts w:ascii="Times New Roman" w:eastAsia="Times New Roman" w:hAnsi="Times New Roman" w:cs="Times New Roman"/>
          <w:i/>
          <w:lang w:eastAsia="ru-RU"/>
        </w:rPr>
      </w:pPr>
      <w:r w:rsidRPr="005A7937">
        <w:rPr>
          <w:rFonts w:ascii="Times New Roman" w:eastAsia="Times New Roman" w:hAnsi="Times New Roman" w:cs="Times New Roman"/>
          <w:i/>
          <w:lang w:eastAsia="ru-RU"/>
        </w:rPr>
        <w:t>Расчет:</w:t>
      </w:r>
    </w:p>
    <w:p w:rsidR="001D3A7A" w:rsidRPr="005A7937" w:rsidRDefault="001D3A7A" w:rsidP="005A7937">
      <w:pPr>
        <w:widowControl w:val="0"/>
        <w:autoSpaceDE/>
        <w:autoSpaceDN/>
        <w:adjustRightInd/>
        <w:ind w:firstLine="709"/>
        <w:jc w:val="both"/>
        <w:rPr>
          <w:rFonts w:ascii="Times New Roman" w:eastAsia="Times New Roman" w:hAnsi="Times New Roman" w:cs="Times New Roman"/>
          <w:lang w:eastAsia="ru-RU"/>
        </w:rPr>
      </w:pPr>
      <w:r w:rsidRPr="005A7937">
        <w:rPr>
          <w:rFonts w:ascii="Times New Roman" w:eastAsia="Times New Roman" w:hAnsi="Times New Roman" w:cs="Times New Roman"/>
          <w:lang w:eastAsia="ru-RU"/>
        </w:rPr>
        <w:t>Расчетная жилищная обеспеченность для социального жилья составляет 15,0 м</w:t>
      </w:r>
      <w:r w:rsidRPr="005A7937">
        <w:rPr>
          <w:rFonts w:ascii="Times New Roman" w:eastAsia="Times New Roman" w:hAnsi="Times New Roman" w:cs="Times New Roman"/>
          <w:vertAlign w:val="superscript"/>
          <w:lang w:eastAsia="ru-RU"/>
        </w:rPr>
        <w:t>2</w:t>
      </w:r>
      <w:r w:rsidRPr="005A7937">
        <w:rPr>
          <w:rFonts w:ascii="Times New Roman" w:eastAsia="Times New Roman" w:hAnsi="Times New Roman" w:cs="Times New Roman"/>
          <w:lang w:eastAsia="ru-RU"/>
        </w:rPr>
        <w:t>/чел.</w:t>
      </w:r>
    </w:p>
    <w:p w:rsidR="001D3A7A" w:rsidRPr="005A7937" w:rsidRDefault="001D3A7A" w:rsidP="001E04E7">
      <w:pPr>
        <w:pStyle w:val="011"/>
        <w:rPr>
          <w:lang w:eastAsia="ru-RU"/>
        </w:rPr>
      </w:pPr>
      <w:r w:rsidRPr="005A7937">
        <w:rPr>
          <w:lang w:eastAsia="ru-RU"/>
        </w:rPr>
        <w:t>Удельные размеры земельных участков приведены при расчетной жилищной обеспеченности 24,3 м</w:t>
      </w:r>
      <w:r w:rsidRPr="005A7937">
        <w:rPr>
          <w:vertAlign w:val="superscript"/>
          <w:lang w:eastAsia="ru-RU"/>
        </w:rPr>
        <w:t>2</w:t>
      </w:r>
      <w:r w:rsidRPr="005A7937">
        <w:rPr>
          <w:lang w:eastAsia="ru-RU"/>
        </w:rPr>
        <w:t>/чел.</w:t>
      </w:r>
    </w:p>
    <w:p w:rsidR="001D3A7A" w:rsidRPr="007E0A67" w:rsidRDefault="001D3A7A" w:rsidP="001E04E7">
      <w:pPr>
        <w:pStyle w:val="011"/>
        <w:rPr>
          <w:lang w:eastAsia="ru-RU"/>
        </w:rPr>
      </w:pPr>
      <w:r w:rsidRPr="007E0A67">
        <w:rPr>
          <w:lang w:eastAsia="ru-RU"/>
        </w:rPr>
        <w:t xml:space="preserve">В соответствии с уменьшением расчетной жилищной обеспеченности (с коэффициентом 0,62) соответственно уменьшаются удельные размеры земельных участков для жилых зданий. </w:t>
      </w:r>
    </w:p>
    <w:p w:rsidR="001D3A7A" w:rsidRPr="007E0A67" w:rsidRDefault="001D3A7A" w:rsidP="001E04E7">
      <w:pPr>
        <w:pStyle w:val="011"/>
        <w:rPr>
          <w:lang w:eastAsia="ru-RU"/>
        </w:rPr>
      </w:pPr>
      <w:r w:rsidRPr="007E0A67">
        <w:rPr>
          <w:lang w:eastAsia="ru-RU"/>
        </w:rPr>
        <w:t>На первую очередь (2025 год) и расчетный срок (2035 год) принимаются следующие размеры земельных участков:</w:t>
      </w:r>
    </w:p>
    <w:p w:rsidR="001D3A7A" w:rsidRPr="007E0A67" w:rsidRDefault="001D3A7A" w:rsidP="001E04E7">
      <w:pPr>
        <w:pStyle w:val="04"/>
        <w:rPr>
          <w:lang w:eastAsia="ru-RU"/>
        </w:rPr>
      </w:pPr>
      <w:r w:rsidRPr="007E0A67">
        <w:rPr>
          <w:rStyle w:val="040"/>
        </w:rPr>
        <w:t>многоэтажный жилой дом (5 этажей и более) – 8,3 м</w:t>
      </w:r>
      <w:r w:rsidRPr="00DA1A9C">
        <w:rPr>
          <w:rStyle w:val="040"/>
          <w:vertAlign w:val="superscript"/>
        </w:rPr>
        <w:t>2</w:t>
      </w:r>
      <w:r w:rsidRPr="007E0A67">
        <w:rPr>
          <w:rStyle w:val="040"/>
        </w:rPr>
        <w:t>/чел</w:t>
      </w:r>
      <w:r w:rsidRPr="007E0A67">
        <w:rPr>
          <w:lang w:eastAsia="ru-RU"/>
        </w:rPr>
        <w:t>.</w:t>
      </w:r>
    </w:p>
    <w:p w:rsidR="001D3A7A" w:rsidRPr="007E0A67" w:rsidRDefault="007E0A67" w:rsidP="001E04E7">
      <w:pPr>
        <w:pStyle w:val="011"/>
        <w:rPr>
          <w:lang w:eastAsia="ru-RU"/>
        </w:rPr>
      </w:pPr>
      <w:r>
        <w:rPr>
          <w:lang w:eastAsia="ru-RU"/>
        </w:rPr>
        <w:t>(</w:t>
      </w:r>
      <w:r w:rsidR="001D3A7A" w:rsidRPr="007E0A67">
        <w:rPr>
          <w:lang w:eastAsia="ru-RU"/>
        </w:rPr>
        <w:t>13,4 м</w:t>
      </w:r>
      <w:r w:rsidR="001D3A7A" w:rsidRPr="007E0A67">
        <w:rPr>
          <w:vertAlign w:val="superscript"/>
          <w:lang w:eastAsia="ru-RU"/>
        </w:rPr>
        <w:t>2</w:t>
      </w:r>
      <w:r w:rsidR="001D3A7A" w:rsidRPr="007E0A67">
        <w:rPr>
          <w:lang w:eastAsia="ru-RU"/>
        </w:rPr>
        <w:t>/чел. × 0,62= 8,3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proofErr w:type="spellStart"/>
      <w:r w:rsidRPr="007E0A67">
        <w:rPr>
          <w:lang w:eastAsia="ru-RU"/>
        </w:rPr>
        <w:t>среднеэтажный</w:t>
      </w:r>
      <w:proofErr w:type="spellEnd"/>
      <w:r w:rsidRPr="007E0A67">
        <w:rPr>
          <w:lang w:eastAsia="ru-RU"/>
        </w:rPr>
        <w:t xml:space="preserve"> жилой дом (4 этажа) – 10,0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16,2 м</w:t>
      </w:r>
      <w:r w:rsidR="001D3A7A" w:rsidRPr="007E0A67">
        <w:rPr>
          <w:vertAlign w:val="superscript"/>
          <w:lang w:eastAsia="ru-RU"/>
        </w:rPr>
        <w:t>2</w:t>
      </w:r>
      <w:r w:rsidR="001D3A7A" w:rsidRPr="007E0A67">
        <w:rPr>
          <w:lang w:eastAsia="ru-RU"/>
        </w:rPr>
        <w:t>/чел. × 0,62 = 10,0 м</w:t>
      </w:r>
      <w:r w:rsidR="001D3A7A" w:rsidRPr="007E0A67">
        <w:rPr>
          <w:vertAlign w:val="superscript"/>
          <w:lang w:eastAsia="ru-RU"/>
        </w:rPr>
        <w:t>2</w:t>
      </w:r>
      <w:r w:rsidR="004B25D0" w:rsidRPr="007E0A67">
        <w:rPr>
          <w:lang w:eastAsia="ru-RU"/>
        </w:rPr>
        <w:t>/чел.</w:t>
      </w:r>
      <w:r>
        <w:rPr>
          <w:lang w:eastAsia="ru-RU"/>
        </w:rPr>
        <w:t>)</w:t>
      </w:r>
      <w:r w:rsidR="004B25D0" w:rsidRPr="007E0A67">
        <w:rPr>
          <w:lang w:eastAsia="ru-RU"/>
        </w:rPr>
        <w:t xml:space="preserve">; </w:t>
      </w:r>
    </w:p>
    <w:p w:rsidR="001D3A7A" w:rsidRPr="007E0A67" w:rsidRDefault="001D3A7A" w:rsidP="001E04E7">
      <w:pPr>
        <w:pStyle w:val="04"/>
        <w:rPr>
          <w:lang w:eastAsia="ru-RU"/>
        </w:rPr>
      </w:pPr>
      <w:r w:rsidRPr="007E0A67">
        <w:rPr>
          <w:lang w:eastAsia="ru-RU"/>
        </w:rPr>
        <w:t>малоэтажный жилой дом (2-3 этажа) – 14,9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24,1 м</w:t>
      </w:r>
      <w:r w:rsidR="001D3A7A" w:rsidRPr="007E0A67">
        <w:rPr>
          <w:vertAlign w:val="superscript"/>
          <w:lang w:eastAsia="ru-RU"/>
        </w:rPr>
        <w:t>2</w:t>
      </w:r>
      <w:r w:rsidR="001D3A7A" w:rsidRPr="007E0A67">
        <w:rPr>
          <w:lang w:eastAsia="ru-RU"/>
        </w:rPr>
        <w:t>/чел. × 0,62 = 14,9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11"/>
        <w:rPr>
          <w:lang w:eastAsia="ru-RU"/>
        </w:rPr>
      </w:pPr>
      <w:r w:rsidRPr="007E0A67">
        <w:rPr>
          <w:lang w:eastAsia="ru-RU"/>
        </w:rPr>
        <w:t>При проектировании и определении территории для жилищного фонда социального использования (муниципального жилья) удельные показатели (м</w:t>
      </w:r>
      <w:r w:rsidRPr="007E0A67">
        <w:rPr>
          <w:vertAlign w:val="superscript"/>
          <w:lang w:eastAsia="ru-RU"/>
        </w:rPr>
        <w:t>2</w:t>
      </w:r>
      <w:r w:rsidRPr="007E0A67">
        <w:rPr>
          <w:lang w:eastAsia="ru-RU"/>
        </w:rPr>
        <w:t xml:space="preserve">/чел.) рекомендуется принимать по таблице </w:t>
      </w:r>
      <w:r w:rsidR="009D1946">
        <w:rPr>
          <w:lang w:eastAsia="ru-RU"/>
        </w:rPr>
        <w:t>4.9</w:t>
      </w:r>
      <w:r w:rsidR="007C384D" w:rsidRPr="007E0A67">
        <w:rPr>
          <w:lang w:eastAsia="ru-RU"/>
        </w:rPr>
        <w:t>.</w:t>
      </w:r>
    </w:p>
    <w:p w:rsidR="001D3A7A" w:rsidRPr="005A7937" w:rsidRDefault="001D3A7A" w:rsidP="001E04E7">
      <w:pPr>
        <w:pStyle w:val="05"/>
      </w:pPr>
      <w:r w:rsidRPr="005A7937">
        <w:t xml:space="preserve">Таблица </w:t>
      </w:r>
      <w:r w:rsidR="009D1946">
        <w:t>4.9</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1D3A7A" w:rsidRPr="005A7937" w:rsidTr="001D3A7A">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 xml:space="preserve">Удельный размер земельного участка, </w:t>
            </w:r>
          </w:p>
          <w:p w:rsidR="001D3A7A" w:rsidRPr="005A7937"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м</w:t>
            </w:r>
            <w:r w:rsidRPr="005A7937">
              <w:rPr>
                <w:rFonts w:ascii="Times New Roman" w:eastAsia="Times New Roman" w:hAnsi="Times New Roman" w:cs="Times New Roman"/>
                <w:b/>
                <w:sz w:val="20"/>
                <w:szCs w:val="22"/>
                <w:vertAlign w:val="superscript"/>
                <w:lang w:eastAsia="ru-RU"/>
              </w:rPr>
              <w:t>2</w:t>
            </w:r>
            <w:r w:rsidRPr="005A7937">
              <w:rPr>
                <w:rFonts w:ascii="Times New Roman" w:eastAsia="Times New Roman" w:hAnsi="Times New Roman" w:cs="Times New Roman"/>
                <w:b/>
                <w:sz w:val="20"/>
                <w:szCs w:val="22"/>
                <w:lang w:eastAsia="ru-RU"/>
              </w:rPr>
              <w:t>/чел., не менее</w:t>
            </w:r>
          </w:p>
        </w:tc>
      </w:tr>
      <w:tr w:rsidR="001D3A7A" w:rsidRPr="005A7937" w:rsidTr="001D3A7A">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p>
        </w:tc>
        <w:tc>
          <w:tcPr>
            <w:tcW w:w="2818" w:type="dxa"/>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2025 год</w:t>
            </w:r>
          </w:p>
        </w:tc>
        <w:tc>
          <w:tcPr>
            <w:tcW w:w="2819" w:type="dxa"/>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2035 год</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ind w:right="-57"/>
              <w:rPr>
                <w:rFonts w:ascii="Times New Roman" w:eastAsia="Times New Roman" w:hAnsi="Times New Roman" w:cs="Times New Roman"/>
                <w:spacing w:val="-2"/>
                <w:sz w:val="20"/>
                <w:lang w:eastAsia="ru-RU"/>
              </w:rPr>
            </w:pPr>
            <w:r w:rsidRPr="005A7937">
              <w:rPr>
                <w:rFonts w:ascii="Times New Roman" w:eastAsia="Times New Roman" w:hAnsi="Times New Roman" w:cs="Times New Roman"/>
                <w:spacing w:val="-2"/>
                <w:sz w:val="20"/>
                <w:szCs w:val="22"/>
                <w:lang w:eastAsia="ru-RU"/>
              </w:rPr>
              <w:t>Многоэтажный жилой дом (5 этажей и более)</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8,3</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8,3</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both"/>
              <w:rPr>
                <w:rFonts w:ascii="Times New Roman" w:eastAsia="Times New Roman" w:hAnsi="Times New Roman" w:cs="Times New Roman"/>
                <w:sz w:val="20"/>
                <w:lang w:eastAsia="ru-RU"/>
              </w:rPr>
            </w:pPr>
            <w:proofErr w:type="spellStart"/>
            <w:r w:rsidRPr="005A7937">
              <w:rPr>
                <w:rFonts w:ascii="Times New Roman" w:eastAsia="Times New Roman" w:hAnsi="Times New Roman" w:cs="Times New Roman"/>
                <w:sz w:val="20"/>
                <w:szCs w:val="22"/>
                <w:lang w:eastAsia="ru-RU"/>
              </w:rPr>
              <w:t>Среднеэтажный</w:t>
            </w:r>
            <w:proofErr w:type="spellEnd"/>
            <w:r w:rsidRPr="005A7937">
              <w:rPr>
                <w:rFonts w:ascii="Times New Roman" w:eastAsia="Times New Roman" w:hAnsi="Times New Roman" w:cs="Times New Roman"/>
                <w:sz w:val="20"/>
                <w:szCs w:val="22"/>
                <w:lang w:eastAsia="ru-RU"/>
              </w:rPr>
              <w:t xml:space="preserve">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10,0</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10,0</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both"/>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14,9</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14,9</w:t>
            </w:r>
          </w:p>
        </w:tc>
      </w:tr>
    </w:tbl>
    <w:p w:rsidR="005A7937" w:rsidRDefault="005A7937" w:rsidP="005A7937">
      <w:pPr>
        <w:pStyle w:val="011"/>
        <w:rPr>
          <w:lang w:eastAsia="ru-RU"/>
        </w:rPr>
      </w:pPr>
    </w:p>
    <w:p w:rsidR="001D3A7A" w:rsidRPr="001E04E7" w:rsidRDefault="001D3A7A" w:rsidP="001E04E7">
      <w:pPr>
        <w:pStyle w:val="011"/>
      </w:pPr>
      <w:r w:rsidRPr="001E04E7">
        <w:t>Удельные размеры земельных участков, м</w:t>
      </w:r>
      <w:r w:rsidRPr="00797C93">
        <w:rPr>
          <w:vertAlign w:val="superscript"/>
        </w:rPr>
        <w:t>2</w:t>
      </w:r>
      <w:r w:rsidRPr="001E04E7">
        <w:t>/чел., на расчетный срок (2035 год) принимаются с учетом социальной нормы жилищной обеспеченности 15,0 м</w:t>
      </w:r>
      <w:r w:rsidRPr="00797C93">
        <w:rPr>
          <w:vertAlign w:val="superscript"/>
        </w:rPr>
        <w:t>2</w:t>
      </w:r>
      <w:r w:rsidRPr="001E04E7">
        <w:t>/чел.</w:t>
      </w:r>
    </w:p>
    <w:p w:rsidR="001D3A7A" w:rsidRPr="001E04E7" w:rsidRDefault="001D3A7A" w:rsidP="001E04E7">
      <w:pPr>
        <w:pStyle w:val="011"/>
      </w:pPr>
      <w:r w:rsidRPr="001E04E7">
        <w:t>При изменении социальной нормы жилищной обеспеченности в законодательном порядке удельные размеры земельных участков, м</w:t>
      </w:r>
      <w:r w:rsidRPr="00797C93">
        <w:rPr>
          <w:vertAlign w:val="superscript"/>
        </w:rPr>
        <w:t>2</w:t>
      </w:r>
      <w:r w:rsidRPr="001E04E7">
        <w:t>/чел., следует рассчитывать с учетом изменений.</w:t>
      </w:r>
    </w:p>
    <w:p w:rsidR="001D3A7A" w:rsidRPr="001D3A7A" w:rsidRDefault="001D3A7A" w:rsidP="001E04E7">
      <w:pPr>
        <w:pStyle w:val="011"/>
        <w:rPr>
          <w:lang w:eastAsia="ru-RU"/>
        </w:rPr>
      </w:pPr>
    </w:p>
    <w:p w:rsidR="001D3A7A" w:rsidRDefault="005A7937" w:rsidP="001E04E7">
      <w:pPr>
        <w:pStyle w:val="0310"/>
        <w:rPr>
          <w:lang w:eastAsia="ru-RU"/>
        </w:rPr>
      </w:pPr>
      <w:r w:rsidRPr="007C384D">
        <w:rPr>
          <w:lang w:eastAsia="ru-RU"/>
        </w:rPr>
        <w:lastRenderedPageBreak/>
        <w:t xml:space="preserve">4.2.7. </w:t>
      </w:r>
      <w:r w:rsidR="001D3A7A" w:rsidRPr="007C384D">
        <w:rPr>
          <w:lang w:eastAsia="ru-RU"/>
        </w:rPr>
        <w:t xml:space="preserve">Определение удельных показателей для расчета </w:t>
      </w:r>
      <w:r w:rsidRPr="007C384D">
        <w:rPr>
          <w:lang w:eastAsia="ru-RU"/>
        </w:rPr>
        <w:t xml:space="preserve">минимального размера </w:t>
      </w:r>
      <w:r w:rsidR="001D3A7A" w:rsidRPr="007C384D">
        <w:rPr>
          <w:lang w:eastAsia="ru-RU"/>
        </w:rPr>
        <w:t>земельного участка на 1 м</w:t>
      </w:r>
      <w:r w:rsidR="001D3A7A" w:rsidRPr="007C384D">
        <w:rPr>
          <w:vertAlign w:val="superscript"/>
          <w:lang w:eastAsia="ru-RU"/>
        </w:rPr>
        <w:t>2</w:t>
      </w:r>
      <w:r w:rsidRPr="007C384D">
        <w:rPr>
          <w:lang w:eastAsia="ru-RU"/>
        </w:rPr>
        <w:t xml:space="preserve"> общей площади жилых помещений </w:t>
      </w:r>
      <w:r w:rsidR="001D3A7A" w:rsidRPr="007C384D">
        <w:rPr>
          <w:lang w:eastAsia="ru-RU"/>
        </w:rPr>
        <w:t xml:space="preserve">многоквартирного жилого дома </w:t>
      </w:r>
    </w:p>
    <w:p w:rsidR="001E04E7" w:rsidRPr="007C384D" w:rsidRDefault="001E04E7" w:rsidP="001E04E7">
      <w:pPr>
        <w:pStyle w:val="011"/>
        <w:rPr>
          <w:lang w:eastAsia="ru-RU"/>
        </w:rPr>
      </w:pPr>
    </w:p>
    <w:p w:rsidR="001D3A7A" w:rsidRPr="001E04E7" w:rsidRDefault="001D3A7A" w:rsidP="001E04E7">
      <w:pPr>
        <w:pStyle w:val="011"/>
        <w:jc w:val="center"/>
        <w:rPr>
          <w:i/>
        </w:rPr>
      </w:pPr>
      <w:r w:rsidRPr="001E04E7">
        <w:rPr>
          <w:i/>
        </w:rPr>
        <w:t>Исходные данные:</w:t>
      </w:r>
    </w:p>
    <w:p w:rsidR="001D3A7A" w:rsidRPr="001E04E7" w:rsidRDefault="001D3A7A" w:rsidP="001E04E7">
      <w:pPr>
        <w:pStyle w:val="011"/>
      </w:pPr>
      <w:r w:rsidRPr="001E04E7">
        <w:t>Удельные показатели земельной доли, приходящейся на 1 м</w:t>
      </w:r>
      <w:r w:rsidRPr="00797C93">
        <w:rPr>
          <w:vertAlign w:val="superscript"/>
        </w:rPr>
        <w:t>2</w:t>
      </w:r>
      <w:r w:rsidRPr="001E04E7">
        <w:t xml:space="preserve"> общей площади жилых помещений, для зданий разной этажности в соответствии с приложением А СП 30-101-98 составляют:</w:t>
      </w:r>
    </w:p>
    <w:p w:rsidR="001D3A7A" w:rsidRPr="001D3A7A" w:rsidRDefault="001D3A7A" w:rsidP="001E04E7">
      <w:pPr>
        <w:pStyle w:val="05"/>
      </w:pPr>
      <w:r w:rsidRPr="001D3A7A">
        <w:t xml:space="preserve">Таблица </w:t>
      </w:r>
      <w:r w:rsidR="009D1946">
        <w:t>4.10</w:t>
      </w:r>
    </w:p>
    <w:tbl>
      <w:tblPr>
        <w:tblW w:w="1020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02"/>
        <w:gridCol w:w="484"/>
        <w:gridCol w:w="483"/>
        <w:gridCol w:w="483"/>
        <w:gridCol w:w="483"/>
        <w:gridCol w:w="482"/>
        <w:gridCol w:w="482"/>
        <w:gridCol w:w="482"/>
        <w:gridCol w:w="482"/>
        <w:gridCol w:w="482"/>
        <w:gridCol w:w="482"/>
        <w:gridCol w:w="482"/>
        <w:gridCol w:w="482"/>
        <w:gridCol w:w="482"/>
        <w:gridCol w:w="482"/>
        <w:gridCol w:w="1150"/>
      </w:tblGrid>
      <w:tr w:rsidR="001D3A7A" w:rsidRPr="001D3A7A" w:rsidTr="004B25D0">
        <w:tc>
          <w:tcPr>
            <w:tcW w:w="1701" w:type="dxa"/>
            <w:vMerge w:val="restart"/>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Строительные нормы</w:t>
            </w:r>
          </w:p>
        </w:tc>
        <w:tc>
          <w:tcPr>
            <w:tcW w:w="8505" w:type="dxa"/>
            <w:gridSpan w:val="16"/>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Этажность</w:t>
            </w:r>
          </w:p>
        </w:tc>
      </w:tr>
      <w:tr w:rsidR="001D3A7A" w:rsidRPr="001D3A7A" w:rsidTr="004B25D0">
        <w:tc>
          <w:tcPr>
            <w:tcW w:w="1701" w:type="dxa"/>
            <w:vMerge/>
            <w:tcMar>
              <w:top w:w="0" w:type="dxa"/>
              <w:left w:w="74" w:type="dxa"/>
              <w:bottom w:w="0" w:type="dxa"/>
              <w:right w:w="74" w:type="dxa"/>
            </w:tcMar>
            <w:hideMark/>
          </w:tcPr>
          <w:p w:rsidR="001D3A7A" w:rsidRPr="001D3A7A" w:rsidRDefault="001D3A7A" w:rsidP="001D3A7A">
            <w:pPr>
              <w:autoSpaceDE/>
              <w:autoSpaceDN/>
              <w:adjustRightInd/>
              <w:rPr>
                <w:rFonts w:ascii="Times New Roman" w:eastAsia="Times New Roman" w:hAnsi="Times New Roman" w:cs="Times New Roman"/>
                <w:sz w:val="18"/>
                <w:szCs w:val="18"/>
                <w:lang w:eastAsia="ru-RU"/>
              </w:rPr>
            </w:pP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4</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5</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22</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Более 22</w:t>
            </w: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1957 г. </w:t>
            </w:r>
            <w:r w:rsidRPr="001D3A7A">
              <w:rPr>
                <w:rFonts w:ascii="Times New Roman" w:eastAsia="Times New Roman" w:hAnsi="Times New Roman" w:cs="Times New Roman"/>
                <w:sz w:val="18"/>
                <w:szCs w:val="18"/>
                <w:lang w:eastAsia="ru-RU"/>
              </w:rPr>
              <w:br/>
              <w:t>СН 41-58</w:t>
            </w:r>
            <w:r w:rsidR="00756F30">
              <w:rPr>
                <w:noProof/>
                <w:lang w:eastAsia="ru-RU"/>
              </w:rPr>
              <mc:AlternateContent>
                <mc:Choice Requires="wps">
                  <w:drawing>
                    <wp:inline distT="0" distB="0" distL="0" distR="0" wp14:anchorId="3AC48270" wp14:editId="1FCCD3D6">
                      <wp:extent cx="104775" cy="200025"/>
                      <wp:effectExtent l="0" t="0" r="0" b="0"/>
                      <wp:docPr id="1" name="Прямоугольник 8" descr="СП 30-101-98 Методические указания по расчету нормативных размеров земельных участков в кондоминиум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СП 30-101-98 Методические указания по расчету нормативных размеров земельных участков в кондоминиумах"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" filled="f" stroked="f">
                      <o:lock v:ext="edit" aspectratio="t"/>
                      <w10:anchorlock/>
                    </v:rect>
                  </w:pict>
                </mc:Fallback>
              </mc:AlternateConten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2,84</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2,00</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1,34</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1,23</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r>
      <w:tr w:rsidR="001D3A7A" w:rsidRPr="001D3A7A" w:rsidTr="004B25D0">
        <w:trPr>
          <w:trHeight w:val="182"/>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1967 г. </w:t>
            </w:r>
            <w:r w:rsidRPr="001D3A7A">
              <w:rPr>
                <w:rFonts w:ascii="Times New Roman" w:eastAsia="Times New Roman" w:hAnsi="Times New Roman" w:cs="Times New Roman"/>
                <w:sz w:val="18"/>
                <w:szCs w:val="18"/>
                <w:lang w:eastAsia="ru-RU"/>
              </w:rPr>
              <w:br/>
              <w:t>СНиП II-К.2-62</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2,72</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1,97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1,81</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1,52</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1,21</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1975 г. </w:t>
            </w:r>
            <w:r w:rsidRPr="001D3A7A">
              <w:rPr>
                <w:rFonts w:ascii="Times New Roman" w:eastAsia="Times New Roman" w:hAnsi="Times New Roman" w:cs="Times New Roman"/>
                <w:sz w:val="18"/>
                <w:szCs w:val="18"/>
                <w:lang w:eastAsia="ru-RU"/>
              </w:rPr>
              <w:br/>
              <w:t>СНиП II-60-75</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2,30</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1,80</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1,59</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1,36</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1,21</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964E29">
        <w:trPr>
          <w:trHeight w:val="147"/>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ВСН 2-85</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1,85</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1,47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1,32</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0,74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0,64</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rPr>
          <w:trHeight w:val="547"/>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1994 г. МГСН-1.01-94</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3,57</w:t>
            </w:r>
            <w:r w:rsidRPr="001D3A7A">
              <w:rPr>
                <w:rFonts w:ascii="Times New Roman" w:eastAsia="Times New Roman" w:hAnsi="Times New Roman" w:cs="Times New Roman"/>
                <w:color w:val="2D2D2D"/>
                <w:sz w:val="18"/>
                <w:szCs w:val="18"/>
                <w:lang w:eastAsia="ru-RU"/>
              </w:rPr>
              <w:br/>
              <w:t>-</w:t>
            </w:r>
            <w:r w:rsidRPr="001D3A7A">
              <w:rPr>
                <w:rFonts w:ascii="Times New Roman" w:eastAsia="Times New Roman" w:hAnsi="Times New Roman" w:cs="Times New Roman"/>
                <w:color w:val="2D2D2D"/>
                <w:sz w:val="18"/>
                <w:szCs w:val="18"/>
                <w:lang w:eastAsia="ru-RU"/>
              </w:rPr>
              <w:br/>
              <w:t>1,61</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1,85</w:t>
            </w:r>
            <w:r w:rsidRPr="001D3A7A">
              <w:rPr>
                <w:rFonts w:ascii="Times New Roman" w:eastAsia="Times New Roman" w:hAnsi="Times New Roman" w:cs="Times New Roman"/>
                <w:color w:val="2D2D2D"/>
                <w:sz w:val="18"/>
                <w:szCs w:val="18"/>
                <w:lang w:eastAsia="ru-RU"/>
              </w:rPr>
              <w:br/>
              <w:t>-</w:t>
            </w:r>
            <w:r w:rsidRPr="001D3A7A">
              <w:rPr>
                <w:rFonts w:ascii="Times New Roman" w:eastAsia="Times New Roman" w:hAnsi="Times New Roman" w:cs="Times New Roman"/>
                <w:color w:val="2D2D2D"/>
                <w:sz w:val="18"/>
                <w:szCs w:val="18"/>
                <w:lang w:eastAsia="ru-RU"/>
              </w:rPr>
              <w:br/>
              <w:t>1,43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1,31</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0,74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0,64</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СНиП 2.07.01-89*</w:t>
            </w:r>
          </w:p>
        </w:tc>
        <w:tc>
          <w:tcPr>
            <w:tcW w:w="8505" w:type="dxa"/>
            <w:gridSpan w:val="16"/>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Не менее 0,92 </w:t>
            </w: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Рекомендуемые показатели для уплотнения застройки в кондоминиумах</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0,88</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0,45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bl>
    <w:p w:rsidR="001D3A7A" w:rsidRPr="001D3A7A" w:rsidRDefault="001D3A7A" w:rsidP="001E04E7">
      <w:pPr>
        <w:pStyle w:val="07"/>
        <w:rPr>
          <w:lang w:eastAsia="ru-RU"/>
        </w:rPr>
      </w:pPr>
      <w:r w:rsidRPr="001D3A7A">
        <w:rPr>
          <w:lang w:eastAsia="ru-RU"/>
        </w:rPr>
        <w:t>Примечания:</w:t>
      </w:r>
    </w:p>
    <w:p w:rsidR="001D3A7A" w:rsidRPr="001D3A7A" w:rsidRDefault="005A7937" w:rsidP="001E04E7">
      <w:pPr>
        <w:pStyle w:val="08"/>
        <w:rPr>
          <w:lang w:eastAsia="ru-RU"/>
        </w:rPr>
      </w:pPr>
      <w:r>
        <w:rPr>
          <w:lang w:eastAsia="ru-RU"/>
        </w:rPr>
        <w:t xml:space="preserve">1. </w:t>
      </w:r>
      <w:r w:rsidR="001D3A7A" w:rsidRPr="001D3A7A">
        <w:rPr>
          <w:lang w:eastAsia="ru-RU"/>
        </w:rPr>
        <w:t>В застройке смешанной этажности удельный показатель земельной доли следует рассчитывать на средневзвешенную гармоническую этажность путем интерполяции удельных показателей, приведенных в таблице.</w:t>
      </w:r>
    </w:p>
    <w:p w:rsidR="001D3A7A" w:rsidRPr="001D3A7A" w:rsidRDefault="005A7937" w:rsidP="001E04E7">
      <w:pPr>
        <w:pStyle w:val="08"/>
        <w:rPr>
          <w:lang w:eastAsia="ru-RU"/>
        </w:rPr>
      </w:pPr>
      <w:r>
        <w:rPr>
          <w:lang w:eastAsia="ru-RU"/>
        </w:rPr>
        <w:t xml:space="preserve">2. </w:t>
      </w:r>
      <w:r w:rsidR="001D3A7A" w:rsidRPr="001D3A7A">
        <w:rPr>
          <w:lang w:eastAsia="ru-RU"/>
        </w:rPr>
        <w:t>Норма СНиП 2.07.01-89* приведена для расчетной жилищной обеспеченности 18 м /чел. При другой расчетной жилищной обеспеченности расчетную нормативную земельную долю следует определять по формуле</w:t>
      </w:r>
    </w:p>
    <w:p w:rsidR="001D3A7A" w:rsidRPr="00067BA1" w:rsidRDefault="000F1B65" w:rsidP="00067BA1">
      <w:pPr>
        <w:pStyle w:val="08"/>
        <w:ind w:left="284" w:firstLine="0"/>
        <w:rPr>
          <w:noProof/>
          <w:lang w:eastAsia="ru-RU"/>
        </w:rPr>
      </w:pPr>
      <w:r w:rsidRPr="00BE49ED">
        <w:rPr>
          <w:position w:val="-24"/>
          <w:szCs w:val="20"/>
        </w:rPr>
        <w:object w:dxaOrig="1520" w:dyaOrig="620">
          <v:shape id="_x0000_i1035" type="#_x0000_t75" style="width:74.8pt;height:30.85pt" o:ole="">
            <v:imagedata r:id="rId38" o:title=""/>
          </v:shape>
          <o:OLEObject Type="Embed" ProgID="Equation.3" ShapeID="_x0000_i1035" DrawAspect="Content" ObjectID="_1564470404" r:id="rId39"/>
        </w:object>
      </w:r>
    </w:p>
    <w:p w:rsidR="001D3A7A" w:rsidRPr="001D3A7A" w:rsidRDefault="001D3A7A" w:rsidP="001E04E7">
      <w:pPr>
        <w:pStyle w:val="08"/>
        <w:rPr>
          <w:lang w:eastAsia="ru-RU"/>
        </w:rPr>
      </w:pPr>
      <w:r w:rsidRPr="001D3A7A">
        <w:rPr>
          <w:lang w:eastAsia="ru-RU"/>
        </w:rPr>
        <w:t>где   Узд - показатель земельной доли при 18 м /чел;</w:t>
      </w:r>
    </w:p>
    <w:p w:rsidR="001D3A7A" w:rsidRPr="001D3A7A" w:rsidRDefault="001D3A7A" w:rsidP="001E04E7">
      <w:pPr>
        <w:pStyle w:val="08"/>
        <w:rPr>
          <w:lang w:eastAsia="ru-RU"/>
        </w:rPr>
      </w:pPr>
      <w:r w:rsidRPr="001D3A7A">
        <w:rPr>
          <w:lang w:eastAsia="ru-RU"/>
        </w:rPr>
        <w:t>Н - расчетная жилищная обеспеченность, м.</w:t>
      </w:r>
    </w:p>
    <w:p w:rsidR="001E04E7" w:rsidRDefault="001E04E7" w:rsidP="001E04E7">
      <w:pPr>
        <w:pStyle w:val="011"/>
        <w:rPr>
          <w:lang w:eastAsia="ru-RU"/>
        </w:rPr>
      </w:pPr>
    </w:p>
    <w:p w:rsidR="001D3A7A" w:rsidRPr="001D3A7A" w:rsidRDefault="001D3A7A" w:rsidP="001E04E7">
      <w:pPr>
        <w:pStyle w:val="011"/>
        <w:rPr>
          <w:lang w:eastAsia="ru-RU"/>
        </w:rPr>
      </w:pPr>
      <w:r w:rsidRPr="001D3A7A">
        <w:rPr>
          <w:lang w:eastAsia="ru-RU"/>
        </w:rPr>
        <w:t>Расчетная жилищная обеспеченность по муниципальному образованию «Город Череповец» на расчетный срок (2035 год) определена в размере 30,0 м</w:t>
      </w:r>
      <w:r w:rsidRPr="001D3A7A">
        <w:rPr>
          <w:vertAlign w:val="superscript"/>
          <w:lang w:eastAsia="ru-RU"/>
        </w:rPr>
        <w:t>2</w:t>
      </w:r>
      <w:r w:rsidRPr="001D3A7A">
        <w:rPr>
          <w:lang w:eastAsia="ru-RU"/>
        </w:rPr>
        <w:t>/чел.</w:t>
      </w:r>
    </w:p>
    <w:p w:rsidR="005A7937" w:rsidRDefault="005A7937" w:rsidP="001E04E7">
      <w:pPr>
        <w:pStyle w:val="011"/>
        <w:rPr>
          <w:lang w:eastAsia="ru-RU"/>
        </w:rPr>
      </w:pPr>
    </w:p>
    <w:p w:rsidR="001D3A7A" w:rsidRPr="001E04E7" w:rsidRDefault="001D3A7A" w:rsidP="001E04E7">
      <w:pPr>
        <w:pStyle w:val="011"/>
        <w:jc w:val="center"/>
        <w:rPr>
          <w:i/>
          <w:lang w:eastAsia="ru-RU"/>
        </w:rPr>
      </w:pPr>
      <w:r w:rsidRPr="001E04E7">
        <w:rPr>
          <w:i/>
          <w:lang w:eastAsia="ru-RU"/>
        </w:rPr>
        <w:t>Расчет:</w:t>
      </w:r>
    </w:p>
    <w:p w:rsidR="001D3A7A" w:rsidRPr="001D3A7A" w:rsidRDefault="001D3A7A" w:rsidP="001E04E7">
      <w:pPr>
        <w:pStyle w:val="011"/>
        <w:rPr>
          <w:lang w:eastAsia="ru-RU"/>
        </w:rPr>
      </w:pPr>
      <w:r w:rsidRPr="001D3A7A">
        <w:rPr>
          <w:lang w:eastAsia="ru-RU"/>
        </w:rPr>
        <w:t>Минимальный удельный показатель размера земельного участка для 22-этажного многоквартирного жилого дома, предусмотренный для проектирования жилых зданий по СНиП 2.07.01-89*, при расчетной жилищной обеспеченности 18 м</w:t>
      </w:r>
      <w:r w:rsidRPr="00DA1A9C">
        <w:rPr>
          <w:vertAlign w:val="superscript"/>
          <w:lang w:eastAsia="ru-RU"/>
        </w:rPr>
        <w:t>2</w:t>
      </w:r>
      <w:r w:rsidRPr="001D3A7A">
        <w:rPr>
          <w:lang w:eastAsia="ru-RU"/>
        </w:rPr>
        <w:t xml:space="preserve"> /чел. составляет 0,92.</w:t>
      </w:r>
    </w:p>
    <w:p w:rsidR="001D3A7A" w:rsidRPr="001D3A7A" w:rsidRDefault="001D3A7A" w:rsidP="001E04E7">
      <w:pPr>
        <w:pStyle w:val="011"/>
        <w:rPr>
          <w:lang w:eastAsia="ru-RU"/>
        </w:rPr>
      </w:pPr>
      <w:r w:rsidRPr="001D3A7A">
        <w:rPr>
          <w:lang w:eastAsia="ru-RU"/>
        </w:rPr>
        <w:t>Для расчетной жилищной обеспеченности 30,0 м</w:t>
      </w:r>
      <w:r w:rsidRPr="00DA1A9C">
        <w:rPr>
          <w:vertAlign w:val="superscript"/>
          <w:lang w:eastAsia="ru-RU"/>
        </w:rPr>
        <w:t>2</w:t>
      </w:r>
      <w:r w:rsidRPr="001D3A7A">
        <w:rPr>
          <w:lang w:eastAsia="ru-RU"/>
        </w:rPr>
        <w:t xml:space="preserve"> /чел. (на 2035 год) минимальный удельный показатель (для 22-этажного жилого дома) принимается равным 0,6. </w:t>
      </w:r>
    </w:p>
    <w:p w:rsidR="001D3A7A" w:rsidRPr="001D3A7A" w:rsidRDefault="001D3A7A" w:rsidP="001E04E7">
      <w:pPr>
        <w:pStyle w:val="011"/>
        <w:rPr>
          <w:lang w:eastAsia="ru-RU"/>
        </w:rPr>
      </w:pPr>
      <w:r w:rsidRPr="001D3A7A">
        <w:rPr>
          <w:lang w:eastAsia="ru-RU"/>
        </w:rPr>
        <w:t>(У = (0,92 × 18 м 2 /чел.) : 30,0 м 2 /чел. = 0,6).</w:t>
      </w:r>
    </w:p>
    <w:p w:rsidR="001D3A7A" w:rsidRPr="001D3A7A" w:rsidRDefault="001D3A7A" w:rsidP="001E04E7">
      <w:pPr>
        <w:pStyle w:val="011"/>
        <w:rPr>
          <w:lang w:eastAsia="ru-RU"/>
        </w:rPr>
      </w:pPr>
      <w:r w:rsidRPr="001D3A7A">
        <w:rPr>
          <w:lang w:eastAsia="ru-RU"/>
        </w:rPr>
        <w:t xml:space="preserve">Промежуточные удельные показатели для зданий разной этажности определяются пропорционально соотношению смежных показателей, приведенных в строке 5 таблицы приложения А СП 30-101-98. </w:t>
      </w:r>
    </w:p>
    <w:p w:rsidR="001D3A7A" w:rsidRPr="004B25D0" w:rsidRDefault="001D3A7A" w:rsidP="004B25D0">
      <w:pPr>
        <w:pStyle w:val="011"/>
        <w:jc w:val="center"/>
        <w:rPr>
          <w:i/>
          <w:lang w:eastAsia="ru-RU"/>
        </w:rPr>
      </w:pPr>
      <w:r w:rsidRPr="004B25D0">
        <w:rPr>
          <w:i/>
          <w:lang w:eastAsia="ru-RU"/>
        </w:rPr>
        <w:t>Пример:</w:t>
      </w:r>
    </w:p>
    <w:p w:rsidR="001D3A7A" w:rsidRPr="001D3A7A" w:rsidRDefault="001D3A7A" w:rsidP="001E04E7">
      <w:pPr>
        <w:pStyle w:val="011"/>
        <w:rPr>
          <w:lang w:eastAsia="ru-RU"/>
        </w:rPr>
      </w:pPr>
      <w:r w:rsidRPr="001D3A7A">
        <w:rPr>
          <w:lang w:eastAsia="ru-RU"/>
        </w:rPr>
        <w:t xml:space="preserve">Соотношение удельного показателя для 20-этажного здания к удельному показателю для 22-этажного здания составляет 1,02 </w:t>
      </w:r>
    </w:p>
    <w:p w:rsidR="001D3A7A" w:rsidRPr="001D3A7A" w:rsidRDefault="001D3A7A" w:rsidP="001E04E7">
      <w:pPr>
        <w:pStyle w:val="011"/>
        <w:rPr>
          <w:lang w:eastAsia="ru-RU"/>
        </w:rPr>
      </w:pPr>
      <w:r w:rsidRPr="001D3A7A">
        <w:rPr>
          <w:lang w:eastAsia="ru-RU"/>
        </w:rPr>
        <w:t xml:space="preserve">0,65 : 0,64 = 1,02, </w:t>
      </w:r>
    </w:p>
    <w:p w:rsidR="001D3A7A" w:rsidRPr="001D3A7A" w:rsidRDefault="001D3A7A" w:rsidP="001E04E7">
      <w:pPr>
        <w:pStyle w:val="011"/>
        <w:rPr>
          <w:lang w:eastAsia="ru-RU"/>
        </w:rPr>
      </w:pPr>
      <w:r w:rsidRPr="001D3A7A">
        <w:rPr>
          <w:lang w:eastAsia="ru-RU"/>
        </w:rPr>
        <w:lastRenderedPageBreak/>
        <w:t xml:space="preserve">где 0,65 – удельный показатель для 20-этажного здания по строке 5 таблицы приложения А СП 30-101-98; </w:t>
      </w:r>
    </w:p>
    <w:p w:rsidR="001D3A7A" w:rsidRPr="001D3A7A" w:rsidRDefault="001D3A7A" w:rsidP="001E04E7">
      <w:pPr>
        <w:pStyle w:val="011"/>
        <w:rPr>
          <w:lang w:eastAsia="ru-RU"/>
        </w:rPr>
      </w:pPr>
      <w:r w:rsidRPr="001D3A7A">
        <w:rPr>
          <w:lang w:eastAsia="ru-RU"/>
        </w:rPr>
        <w:t>0,64 – удельный показатель для 22-этажного здания по строке 5 таблицы приложения А СП 30-101-98)</w:t>
      </w:r>
    </w:p>
    <w:p w:rsidR="001D3A7A" w:rsidRPr="001D3A7A" w:rsidRDefault="001D3A7A" w:rsidP="001E04E7">
      <w:pPr>
        <w:pStyle w:val="011"/>
        <w:rPr>
          <w:lang w:eastAsia="ru-RU"/>
        </w:rPr>
      </w:pPr>
      <w:r w:rsidRPr="001D3A7A">
        <w:rPr>
          <w:lang w:eastAsia="ru-RU"/>
        </w:rPr>
        <w:t xml:space="preserve"> Расчетный удельный показатель размера земельного участка для 20-этажного здания при расчетной жилищной обеспеченности 30,0 м</w:t>
      </w:r>
      <w:r w:rsidRPr="00797C93">
        <w:rPr>
          <w:vertAlign w:val="superscript"/>
          <w:lang w:eastAsia="ru-RU"/>
        </w:rPr>
        <w:t>2</w:t>
      </w:r>
      <w:r w:rsidRPr="001D3A7A">
        <w:rPr>
          <w:lang w:eastAsia="ru-RU"/>
        </w:rPr>
        <w:t xml:space="preserve"> /чел. составит 0,61. </w:t>
      </w:r>
    </w:p>
    <w:p w:rsidR="001D3A7A" w:rsidRPr="001D3A7A" w:rsidRDefault="003A1ED7" w:rsidP="001E04E7">
      <w:pPr>
        <w:pStyle w:val="011"/>
        <w:rPr>
          <w:lang w:eastAsia="ru-RU"/>
        </w:rPr>
      </w:pPr>
      <w:r>
        <w:rPr>
          <w:lang w:eastAsia="ru-RU"/>
        </w:rPr>
        <w:t>(</w:t>
      </w:r>
      <w:r w:rsidR="004B25D0">
        <w:rPr>
          <w:lang w:eastAsia="ru-RU"/>
        </w:rPr>
        <w:t>0,6 × 1,02 = 0,61</w:t>
      </w:r>
      <w:r>
        <w:rPr>
          <w:lang w:eastAsia="ru-RU"/>
        </w:rPr>
        <w:t xml:space="preserve">). </w:t>
      </w:r>
    </w:p>
    <w:p w:rsidR="001D3A7A" w:rsidRPr="001D3A7A" w:rsidRDefault="001D3A7A" w:rsidP="001E04E7">
      <w:pPr>
        <w:pStyle w:val="011"/>
        <w:rPr>
          <w:lang w:eastAsia="ru-RU"/>
        </w:rPr>
      </w:pPr>
      <w:r w:rsidRPr="001D3A7A">
        <w:rPr>
          <w:lang w:eastAsia="ru-RU"/>
        </w:rPr>
        <w:t>Расчет удельных показателей размера земельного участка, м</w:t>
      </w:r>
      <w:r w:rsidRPr="00797C93">
        <w:rPr>
          <w:vertAlign w:val="superscript"/>
          <w:lang w:eastAsia="ru-RU"/>
        </w:rPr>
        <w:t>2</w:t>
      </w:r>
      <w:r w:rsidRPr="001D3A7A">
        <w:rPr>
          <w:lang w:eastAsia="ru-RU"/>
        </w:rPr>
        <w:t xml:space="preserve"> , приходящегося на 1 м</w:t>
      </w:r>
      <w:r w:rsidRPr="00797C93">
        <w:rPr>
          <w:vertAlign w:val="superscript"/>
          <w:lang w:eastAsia="ru-RU"/>
        </w:rPr>
        <w:t>2</w:t>
      </w:r>
      <w:r w:rsidRPr="001D3A7A">
        <w:rPr>
          <w:lang w:eastAsia="ru-RU"/>
        </w:rPr>
        <w:t xml:space="preserve"> общей площади жилых помещений, для зданий разной этажности приведен в таблице </w:t>
      </w:r>
      <w:r w:rsidR="009D1946">
        <w:rPr>
          <w:lang w:eastAsia="ru-RU"/>
        </w:rPr>
        <w:t>4.11</w:t>
      </w:r>
      <w:r w:rsidRPr="001D3A7A">
        <w:rPr>
          <w:lang w:eastAsia="ru-RU"/>
        </w:rPr>
        <w:t>.</w:t>
      </w:r>
    </w:p>
    <w:p w:rsidR="001D3A7A" w:rsidRPr="001D3A7A" w:rsidRDefault="001D3A7A" w:rsidP="001E04E7">
      <w:pPr>
        <w:pStyle w:val="05"/>
      </w:pPr>
      <w:r w:rsidRPr="001D3A7A">
        <w:t xml:space="preserve">Таблица </w:t>
      </w:r>
      <w:r w:rsidR="009D1946">
        <w:t>4.11</w:t>
      </w:r>
    </w:p>
    <w:tbl>
      <w:tblPr>
        <w:tblStyle w:val="TableGridReport24"/>
        <w:tblW w:w="0" w:type="auto"/>
        <w:tblInd w:w="108" w:type="dxa"/>
        <w:tblLook w:val="04A0" w:firstRow="1" w:lastRow="0" w:firstColumn="1" w:lastColumn="0" w:noHBand="0" w:noVBand="1"/>
      </w:tblPr>
      <w:tblGrid>
        <w:gridCol w:w="1276"/>
        <w:gridCol w:w="2444"/>
        <w:gridCol w:w="1914"/>
        <w:gridCol w:w="2446"/>
        <w:gridCol w:w="2126"/>
      </w:tblGrid>
      <w:tr w:rsidR="001D3A7A" w:rsidRPr="001D3A7A" w:rsidTr="001E04E7">
        <w:trPr>
          <w:trHeight w:val="225"/>
        </w:trPr>
        <w:tc>
          <w:tcPr>
            <w:tcW w:w="1276"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Этажность</w:t>
            </w:r>
          </w:p>
        </w:tc>
        <w:tc>
          <w:tcPr>
            <w:tcW w:w="2444"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Соотношение смежных показателей по строке 5 таблицы приложения А</w:t>
            </w:r>
          </w:p>
        </w:tc>
        <w:tc>
          <w:tcPr>
            <w:tcW w:w="1914"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Расчетный удельный показатель</w:t>
            </w:r>
          </w:p>
        </w:tc>
        <w:tc>
          <w:tcPr>
            <w:tcW w:w="4572" w:type="dxa"/>
            <w:gridSpan w:val="2"/>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II вариант</w:t>
            </w:r>
          </w:p>
        </w:tc>
      </w:tr>
      <w:tr w:rsidR="001D3A7A" w:rsidRPr="001D3A7A" w:rsidTr="001E04E7">
        <w:trPr>
          <w:trHeight w:val="975"/>
        </w:trPr>
        <w:tc>
          <w:tcPr>
            <w:tcW w:w="1276"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2444"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1914"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2446" w:type="dxa"/>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Соотношение смежных показателей по строке 5 таблицы приложения А</w:t>
            </w:r>
          </w:p>
        </w:tc>
        <w:tc>
          <w:tcPr>
            <w:tcW w:w="2126" w:type="dxa"/>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Расчетный удельный показатель</w:t>
            </w:r>
          </w:p>
        </w:tc>
      </w:tr>
      <w:tr w:rsidR="001D3A7A" w:rsidRPr="001D3A7A" w:rsidTr="001E04E7">
        <w:trPr>
          <w:trHeight w:val="130"/>
        </w:trPr>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3,57 : 1,85 = 1,93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1,72 х 1,93 = 3,32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1,61 : 1,43 = 1,13</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1,34 х 1,13 = 1,51</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3</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1,85 : 1,33 = 1,39</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1,24 х 1,39 = 1,72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1,43 : 1,33 = 1,08</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1,24 х 1,08 = 1,34</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4</w:t>
            </w:r>
          </w:p>
        </w:tc>
        <w:tc>
          <w:tcPr>
            <w:tcW w:w="2444" w:type="dxa"/>
          </w:tcPr>
          <w:p w:rsidR="001D3A7A" w:rsidRPr="001D3A7A" w:rsidRDefault="001D3A7A" w:rsidP="001D3A7A">
            <w:pPr>
              <w:autoSpaceDE/>
              <w:autoSpaceDN/>
              <w:adjustRightInd/>
              <w:rPr>
                <w:rFonts w:ascii="Times New Roman" w:hAnsi="Times New Roman" w:cs="Times New Roman"/>
                <w:sz w:val="20"/>
                <w:szCs w:val="20"/>
                <w:lang w:val="en-US"/>
              </w:rPr>
            </w:pPr>
            <w:r w:rsidRPr="001D3A7A">
              <w:rPr>
                <w:rFonts w:ascii="Times New Roman" w:hAnsi="Times New Roman" w:cs="Times New Roman"/>
                <w:sz w:val="20"/>
                <w:szCs w:val="20"/>
              </w:rPr>
              <w:t xml:space="preserve">1,33 : </w:t>
            </w:r>
            <w:r w:rsidRPr="001D3A7A">
              <w:rPr>
                <w:rFonts w:ascii="Times New Roman" w:hAnsi="Times New Roman" w:cs="Times New Roman"/>
                <w:sz w:val="20"/>
                <w:szCs w:val="20"/>
                <w:lang w:val="en-US"/>
              </w:rPr>
              <w:t>1.31 = 1,01</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1,23 х 1,01 = 1,24</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5</w:t>
            </w:r>
          </w:p>
        </w:tc>
        <w:tc>
          <w:tcPr>
            <w:tcW w:w="2444" w:type="dxa"/>
          </w:tcPr>
          <w:p w:rsidR="001D3A7A" w:rsidRPr="001D3A7A" w:rsidRDefault="001D3A7A" w:rsidP="001D3A7A">
            <w:pPr>
              <w:autoSpaceDE/>
              <w:autoSpaceDN/>
              <w:adjustRightInd/>
              <w:rPr>
                <w:rFonts w:ascii="Times New Roman" w:hAnsi="Times New Roman" w:cs="Times New Roman"/>
                <w:sz w:val="20"/>
                <w:szCs w:val="20"/>
                <w:lang w:val="en-US"/>
              </w:rPr>
            </w:pPr>
            <w:r w:rsidRPr="001D3A7A">
              <w:rPr>
                <w:rFonts w:ascii="Times New Roman" w:hAnsi="Times New Roman" w:cs="Times New Roman"/>
                <w:sz w:val="20"/>
                <w:szCs w:val="20"/>
                <w:lang w:val="en-US"/>
              </w:rPr>
              <w:t>1,31 : 1,16 = 1,13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1,09 х 1,13 = 1,23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6</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1,16 : 1,05 = 1,10</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0,99 х 1,10 = 1,09</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7</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1,05 : 0,96 = 1,09</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0,93 х 1,09 = 0,99</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8</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0,96 : 0,85 = 1,13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0,82 х 1,13 = 0,93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9</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0,85 : 0,80 = 1,06</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0,77 х 1,06 = 0,82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0,80 : 0,74 = 1,08</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0,71 х 1,08 = 0,77</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14</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0,74 : 0,69 = 1,07</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0,66 х 1,07 = 0,71</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16</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0,69 : 0,67 = 1,03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0,63 х 1,03 = 0,66</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17</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0,67 : 0,66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0,63 х 1,02 = 0,64</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18</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0,66 : 0,65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0,62 х 1,02 = 0,63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20</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0,65 : 0,64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0,61 х 1,02 = 0,62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0,61</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bl>
    <w:p w:rsidR="001D3A7A" w:rsidRPr="001D3A7A" w:rsidRDefault="001D3A7A" w:rsidP="001E04E7">
      <w:pPr>
        <w:pStyle w:val="011"/>
        <w:rPr>
          <w:lang w:eastAsia="ru-RU"/>
        </w:rPr>
      </w:pPr>
    </w:p>
    <w:p w:rsidR="001D3A7A" w:rsidRPr="001D3A7A" w:rsidRDefault="001D3A7A" w:rsidP="001E04E7">
      <w:pPr>
        <w:pStyle w:val="011"/>
        <w:rPr>
          <w:lang w:eastAsia="ru-RU"/>
        </w:rPr>
      </w:pPr>
      <w:r w:rsidRPr="001D3A7A">
        <w:rPr>
          <w:lang w:eastAsia="ru-RU"/>
        </w:rPr>
        <w:t>Удельные показатели размера земельного участка на 1 м</w:t>
      </w:r>
      <w:r w:rsidRPr="00797C93">
        <w:rPr>
          <w:vertAlign w:val="superscript"/>
          <w:lang w:eastAsia="ru-RU"/>
        </w:rPr>
        <w:t>2</w:t>
      </w:r>
      <w:r w:rsidRPr="001D3A7A">
        <w:rPr>
          <w:lang w:eastAsia="ru-RU"/>
        </w:rPr>
        <w:t xml:space="preserve"> общей площади жилых помещений для расчета минимальных размеров земельных участков при проектировании многоквартирных жилых зданий рекомендуется принимать по таблице </w:t>
      </w:r>
      <w:r w:rsidR="009D1946">
        <w:rPr>
          <w:lang w:eastAsia="ru-RU"/>
        </w:rPr>
        <w:t>4.12</w:t>
      </w:r>
      <w:r w:rsidR="001E04E7">
        <w:rPr>
          <w:lang w:eastAsia="ru-RU"/>
        </w:rPr>
        <w:t>.</w:t>
      </w:r>
    </w:p>
    <w:p w:rsidR="001D3A7A" w:rsidRPr="001D3A7A" w:rsidRDefault="001D3A7A" w:rsidP="001E04E7">
      <w:pPr>
        <w:pStyle w:val="05"/>
      </w:pPr>
      <w:r w:rsidRPr="001D3A7A">
        <w:t xml:space="preserve">Таблица </w:t>
      </w:r>
      <w:r w:rsidR="009D1946">
        <w:t>4.12</w:t>
      </w:r>
    </w:p>
    <w:tbl>
      <w:tblPr>
        <w:tblW w:w="10099" w:type="dxa"/>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420"/>
        <w:gridCol w:w="468"/>
        <w:gridCol w:w="567"/>
        <w:gridCol w:w="425"/>
        <w:gridCol w:w="655"/>
      </w:tblGrid>
      <w:tr w:rsidR="001D3A7A" w:rsidRPr="005A7937" w:rsidTr="001D3A7A">
        <w:trPr>
          <w:trHeight w:val="284"/>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Показатели</w:t>
            </w:r>
          </w:p>
        </w:tc>
        <w:tc>
          <w:tcPr>
            <w:tcW w:w="7604" w:type="dxa"/>
            <w:gridSpan w:val="15"/>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Этажность</w:t>
            </w:r>
          </w:p>
        </w:tc>
      </w:tr>
      <w:tr w:rsidR="001D3A7A" w:rsidRPr="005A7937" w:rsidTr="001D3A7A">
        <w:trPr>
          <w:trHeight w:val="60"/>
          <w:tblCellSpacing w:w="5" w:type="nil"/>
          <w:jc w:val="center"/>
        </w:trPr>
        <w:tc>
          <w:tcPr>
            <w:tcW w:w="2495" w:type="dxa"/>
            <w:vMerge/>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p>
        </w:tc>
        <w:tc>
          <w:tcPr>
            <w:tcW w:w="506"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5</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6</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7</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8</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14</w:t>
            </w:r>
          </w:p>
        </w:tc>
        <w:tc>
          <w:tcPr>
            <w:tcW w:w="420"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16</w:t>
            </w:r>
          </w:p>
        </w:tc>
        <w:tc>
          <w:tcPr>
            <w:tcW w:w="468"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17</w:t>
            </w:r>
          </w:p>
        </w:tc>
        <w:tc>
          <w:tcPr>
            <w:tcW w:w="56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18</w:t>
            </w:r>
          </w:p>
        </w:tc>
        <w:tc>
          <w:tcPr>
            <w:tcW w:w="42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20</w:t>
            </w:r>
          </w:p>
        </w:tc>
        <w:tc>
          <w:tcPr>
            <w:tcW w:w="65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22 и более</w:t>
            </w:r>
          </w:p>
        </w:tc>
      </w:tr>
      <w:tr w:rsidR="001D3A7A" w:rsidRPr="005A7937" w:rsidTr="001D3A7A">
        <w:trPr>
          <w:trHeight w:val="211"/>
          <w:tblCellSpacing w:w="5" w:type="nil"/>
          <w:jc w:val="center"/>
        </w:trPr>
        <w:tc>
          <w:tcPr>
            <w:tcW w:w="2495" w:type="dxa"/>
            <w:tcBorders>
              <w:left w:val="single" w:sz="4" w:space="0" w:color="auto"/>
              <w:bottom w:val="single" w:sz="4" w:space="0" w:color="auto"/>
              <w:right w:val="single" w:sz="4" w:space="0" w:color="auto"/>
            </w:tcBorders>
          </w:tcPr>
          <w:p w:rsidR="001D3A7A" w:rsidRPr="005A7937" w:rsidRDefault="001D3A7A" w:rsidP="001D3A7A">
            <w:pPr>
              <w:widowControl w:val="0"/>
              <w:ind w:right="-57"/>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Удельные показатели размера земельного участка, м</w:t>
            </w:r>
            <w:r w:rsidRPr="005A7937">
              <w:rPr>
                <w:rFonts w:ascii="Times New Roman" w:eastAsia="Times New Roman" w:hAnsi="Times New Roman" w:cs="Times New Roman"/>
                <w:sz w:val="20"/>
                <w:szCs w:val="20"/>
                <w:vertAlign w:val="superscript"/>
                <w:lang w:eastAsia="ru-RU"/>
              </w:rPr>
              <w:t>2</w:t>
            </w:r>
            <w:r w:rsidRPr="005A7937">
              <w:rPr>
                <w:rFonts w:ascii="Times New Roman" w:eastAsia="Times New Roman" w:hAnsi="Times New Roman" w:cs="Times New Roman"/>
                <w:sz w:val="20"/>
                <w:szCs w:val="20"/>
                <w:lang w:eastAsia="ru-RU"/>
              </w:rPr>
              <w:t>, приходящегося на 1 м</w:t>
            </w:r>
            <w:r w:rsidRPr="005A7937">
              <w:rPr>
                <w:rFonts w:ascii="Times New Roman" w:eastAsia="Times New Roman" w:hAnsi="Times New Roman" w:cs="Times New Roman"/>
                <w:sz w:val="20"/>
                <w:szCs w:val="20"/>
                <w:vertAlign w:val="superscript"/>
                <w:lang w:eastAsia="ru-RU"/>
              </w:rPr>
              <w:t>2</w:t>
            </w:r>
            <w:r w:rsidRPr="005A7937">
              <w:rPr>
                <w:rFonts w:ascii="Times New Roman" w:eastAsia="Times New Roman" w:hAnsi="Times New Roman" w:cs="Times New Roman"/>
                <w:sz w:val="20"/>
                <w:szCs w:val="20"/>
                <w:lang w:eastAsia="ru-RU"/>
              </w:rPr>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3,32 – 1,51</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1,72 – 1,34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1,24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1,23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1,09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0,99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0,93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0,82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0,77</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0,71</w:t>
            </w:r>
          </w:p>
        </w:tc>
        <w:tc>
          <w:tcPr>
            <w:tcW w:w="420"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0,66</w:t>
            </w:r>
          </w:p>
        </w:tc>
        <w:tc>
          <w:tcPr>
            <w:tcW w:w="468"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0,64</w:t>
            </w:r>
          </w:p>
        </w:tc>
        <w:tc>
          <w:tcPr>
            <w:tcW w:w="56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0,63</w:t>
            </w:r>
          </w:p>
        </w:tc>
        <w:tc>
          <w:tcPr>
            <w:tcW w:w="42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0,62</w:t>
            </w:r>
          </w:p>
        </w:tc>
        <w:tc>
          <w:tcPr>
            <w:tcW w:w="65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0,61</w:t>
            </w:r>
          </w:p>
        </w:tc>
      </w:tr>
    </w:tbl>
    <w:p w:rsidR="001D3A7A" w:rsidRPr="001D3A7A" w:rsidRDefault="001D3A7A" w:rsidP="001D3A7A">
      <w:pPr>
        <w:autoSpaceDE/>
        <w:autoSpaceDN/>
        <w:adjustRightInd/>
        <w:jc w:val="both"/>
        <w:rPr>
          <w:rFonts w:ascii="Times New Roman" w:eastAsia="Times New Roman" w:hAnsi="Times New Roman" w:cs="Times New Roman"/>
          <w:lang w:eastAsia="ru-RU"/>
        </w:rPr>
      </w:pPr>
    </w:p>
    <w:p w:rsidR="001D3A7A" w:rsidRPr="005A7937" w:rsidRDefault="005A7937" w:rsidP="001E04E7">
      <w:pPr>
        <w:pStyle w:val="0310"/>
        <w:rPr>
          <w:highlight w:val="green"/>
          <w:lang w:eastAsia="ru-RU"/>
        </w:rPr>
      </w:pPr>
      <w:r w:rsidRPr="0089653D">
        <w:rPr>
          <w:lang w:eastAsia="ru-RU"/>
        </w:rPr>
        <w:t xml:space="preserve">4.2.8. </w:t>
      </w:r>
      <w:r w:rsidR="001D3A7A" w:rsidRPr="0089653D">
        <w:rPr>
          <w:lang w:eastAsia="ru-RU"/>
        </w:rPr>
        <w:t>Расчет рекомендуемой обеспеченности общеобразовательным</w:t>
      </w:r>
      <w:r w:rsidRPr="0089653D">
        <w:rPr>
          <w:lang w:eastAsia="ru-RU"/>
        </w:rPr>
        <w:t xml:space="preserve">и </w:t>
      </w:r>
      <w:r w:rsidR="001D3A7A" w:rsidRPr="0089653D">
        <w:rPr>
          <w:lang w:eastAsia="ru-RU"/>
        </w:rPr>
        <w:t>организациями</w:t>
      </w:r>
    </w:p>
    <w:p w:rsidR="001D3A7A" w:rsidRPr="001D3A7A" w:rsidRDefault="001D3A7A" w:rsidP="001E04E7">
      <w:pPr>
        <w:pStyle w:val="011"/>
        <w:rPr>
          <w:lang w:eastAsia="ru-RU"/>
        </w:rPr>
      </w:pPr>
    </w:p>
    <w:p w:rsidR="005A7937" w:rsidRDefault="001D3A7A" w:rsidP="005D7999">
      <w:pPr>
        <w:pStyle w:val="011"/>
        <w:rPr>
          <w:lang w:eastAsia="ru-RU"/>
        </w:rPr>
      </w:pPr>
      <w:r w:rsidRPr="005A7937">
        <w:rPr>
          <w:lang w:eastAsia="ru-RU"/>
        </w:rPr>
        <w:t xml:space="preserve">Расчет обеспеченности общеобразовательными организациями осуществляется в соответствии с требованиями приложения </w:t>
      </w:r>
      <w:r w:rsidR="000819C1">
        <w:rPr>
          <w:lang w:eastAsia="ru-RU"/>
        </w:rPr>
        <w:t>Д</w:t>
      </w:r>
      <w:r w:rsidRPr="005A7937">
        <w:rPr>
          <w:lang w:eastAsia="ru-RU"/>
        </w:rPr>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5A7937">
        <w:rPr>
          <w:lang w:eastAsia="ru-RU"/>
        </w:rPr>
        <w:t xml:space="preserve"> Данный расчет рекомендуемой</w:t>
      </w:r>
      <w:r w:rsidR="000819C1">
        <w:rPr>
          <w:lang w:eastAsia="ru-RU"/>
        </w:rPr>
        <w:t xml:space="preserve"> </w:t>
      </w:r>
      <w:r w:rsidRPr="005A7937">
        <w:rPr>
          <w:lang w:eastAsia="ru-RU"/>
        </w:rPr>
        <w:t>обеспеченности общеобразовательными организациями приведен в настоящем разделе.</w:t>
      </w:r>
    </w:p>
    <w:p w:rsidR="00AF6726" w:rsidRDefault="00AF6726" w:rsidP="005D7999">
      <w:pPr>
        <w:pStyle w:val="011"/>
        <w:jc w:val="center"/>
        <w:rPr>
          <w:i/>
          <w:lang w:eastAsia="ru-RU"/>
        </w:rPr>
      </w:pPr>
    </w:p>
    <w:p w:rsidR="001D3A7A" w:rsidRPr="005D7999" w:rsidRDefault="001D3A7A" w:rsidP="005D7999">
      <w:pPr>
        <w:pStyle w:val="011"/>
        <w:jc w:val="center"/>
        <w:rPr>
          <w:i/>
          <w:lang w:eastAsia="ru-RU"/>
        </w:rPr>
      </w:pPr>
      <w:r w:rsidRPr="005D7999">
        <w:rPr>
          <w:i/>
          <w:lang w:eastAsia="ru-RU"/>
        </w:rPr>
        <w:t>Исходные данные:</w:t>
      </w:r>
    </w:p>
    <w:p w:rsidR="001D3A7A" w:rsidRPr="005A7937" w:rsidRDefault="001D3A7A" w:rsidP="005D7999">
      <w:pPr>
        <w:pStyle w:val="011"/>
        <w:rPr>
          <w:lang w:eastAsia="ru-RU"/>
        </w:rPr>
      </w:pPr>
      <w:r w:rsidRPr="005A7937">
        <w:rPr>
          <w:lang w:eastAsia="ru-RU"/>
        </w:rPr>
        <w:lastRenderedPageBreak/>
        <w:t>Численность населения на 01.01.2016</w:t>
      </w:r>
      <w:r w:rsidR="0031736E">
        <w:rPr>
          <w:lang w:eastAsia="ru-RU"/>
        </w:rPr>
        <w:t xml:space="preserve"> </w:t>
      </w:r>
      <w:r w:rsidRPr="005A7937">
        <w:rPr>
          <w:lang w:eastAsia="ru-RU"/>
        </w:rPr>
        <w:t xml:space="preserve">г. – 318,5 тыс. чел., </w:t>
      </w:r>
    </w:p>
    <w:p w:rsidR="001D3A7A" w:rsidRPr="005A7937" w:rsidRDefault="001D3A7A" w:rsidP="005D7999">
      <w:pPr>
        <w:pStyle w:val="011"/>
        <w:rPr>
          <w:lang w:eastAsia="ru-RU"/>
        </w:rPr>
      </w:pPr>
      <w:r w:rsidRPr="005A7937">
        <w:rPr>
          <w:lang w:eastAsia="ru-RU"/>
        </w:rPr>
        <w:t xml:space="preserve">Численность школьников на 2015-2016 учебный год – 32,8 тыс. чел., в </w:t>
      </w:r>
      <w:proofErr w:type="spellStart"/>
      <w:r w:rsidRPr="005A7937">
        <w:rPr>
          <w:lang w:eastAsia="ru-RU"/>
        </w:rPr>
        <w:t>т.ч</w:t>
      </w:r>
      <w:proofErr w:type="spellEnd"/>
      <w:r w:rsidRPr="005A7937">
        <w:rPr>
          <w:lang w:eastAsia="ru-RU"/>
        </w:rPr>
        <w:t xml:space="preserve">.: </w:t>
      </w:r>
    </w:p>
    <w:p w:rsidR="001D3A7A" w:rsidRPr="005A7937" w:rsidRDefault="001D3A7A" w:rsidP="005D7999">
      <w:pPr>
        <w:pStyle w:val="04"/>
        <w:rPr>
          <w:lang w:eastAsia="ru-RU"/>
        </w:rPr>
      </w:pPr>
      <w:r w:rsidRPr="005A7937">
        <w:rPr>
          <w:lang w:eastAsia="ru-RU"/>
        </w:rPr>
        <w:t xml:space="preserve">начальное общее образование (1-4 </w:t>
      </w:r>
      <w:proofErr w:type="spellStart"/>
      <w:r w:rsidRPr="005A7937">
        <w:rPr>
          <w:lang w:eastAsia="ru-RU"/>
        </w:rPr>
        <w:t>кл</w:t>
      </w:r>
      <w:proofErr w:type="spellEnd"/>
      <w:r w:rsidRPr="005A7937">
        <w:rPr>
          <w:lang w:eastAsia="ru-RU"/>
        </w:rPr>
        <w:t>.) – 14,5 тыс. чел.;</w:t>
      </w:r>
    </w:p>
    <w:p w:rsidR="001D3A7A" w:rsidRPr="005A7937" w:rsidRDefault="001D3A7A" w:rsidP="005D7999">
      <w:pPr>
        <w:pStyle w:val="04"/>
        <w:rPr>
          <w:lang w:eastAsia="ru-RU"/>
        </w:rPr>
      </w:pPr>
      <w:r w:rsidRPr="005A7937">
        <w:rPr>
          <w:lang w:eastAsia="ru-RU"/>
        </w:rPr>
        <w:t xml:space="preserve">основное общее образование (5-9 </w:t>
      </w:r>
      <w:proofErr w:type="spellStart"/>
      <w:r w:rsidRPr="005A7937">
        <w:rPr>
          <w:lang w:eastAsia="ru-RU"/>
        </w:rPr>
        <w:t>кл</w:t>
      </w:r>
      <w:proofErr w:type="spellEnd"/>
      <w:r w:rsidRPr="005A7937">
        <w:rPr>
          <w:lang w:eastAsia="ru-RU"/>
        </w:rPr>
        <w:t>.) – 15,5 тыс. чел.;</w:t>
      </w:r>
    </w:p>
    <w:p w:rsidR="001D3A7A" w:rsidRPr="005A7937" w:rsidRDefault="001D3A7A" w:rsidP="005D7999">
      <w:pPr>
        <w:pStyle w:val="04"/>
        <w:rPr>
          <w:lang w:eastAsia="ru-RU"/>
        </w:rPr>
      </w:pPr>
      <w:r w:rsidRPr="005A7937">
        <w:rPr>
          <w:lang w:eastAsia="ru-RU"/>
        </w:rPr>
        <w:t xml:space="preserve">среднее общее образование (10-11 </w:t>
      </w:r>
      <w:proofErr w:type="spellStart"/>
      <w:r w:rsidRPr="005A7937">
        <w:rPr>
          <w:lang w:eastAsia="ru-RU"/>
        </w:rPr>
        <w:t>кл</w:t>
      </w:r>
      <w:proofErr w:type="spellEnd"/>
      <w:r w:rsidRPr="005A7937">
        <w:rPr>
          <w:lang w:eastAsia="ru-RU"/>
        </w:rPr>
        <w:t xml:space="preserve">.) – 2,8 тыс. чел. </w:t>
      </w:r>
    </w:p>
    <w:p w:rsidR="001D3A7A" w:rsidRPr="005A7937" w:rsidRDefault="001D3A7A" w:rsidP="005D7999">
      <w:pPr>
        <w:pStyle w:val="011"/>
        <w:rPr>
          <w:lang w:eastAsia="ru-RU"/>
        </w:rPr>
      </w:pPr>
      <w:r w:rsidRPr="005A7937">
        <w:rPr>
          <w:lang w:eastAsia="ru-RU"/>
        </w:rPr>
        <w:t xml:space="preserve">Уровень охвата школьников – 100 % детей неполным средним образованием (1-9 классы) и до 75% детей </w:t>
      </w:r>
      <w:r w:rsidR="005D7999">
        <w:rPr>
          <w:lang w:eastAsia="ru-RU"/>
        </w:rPr>
        <w:t>-</w:t>
      </w:r>
      <w:r w:rsidRPr="005A7937">
        <w:rPr>
          <w:lang w:eastAsia="ru-RU"/>
        </w:rPr>
        <w:t xml:space="preserve"> средним образованием (10-11 классы) при обучении в одну смену.</w:t>
      </w:r>
    </w:p>
    <w:p w:rsidR="00A92AAD" w:rsidRDefault="00A92AAD" w:rsidP="00A92AAD">
      <w:pPr>
        <w:pStyle w:val="011"/>
        <w:rPr>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5A7937" w:rsidRDefault="001D3A7A" w:rsidP="00A92AAD">
      <w:pPr>
        <w:pStyle w:val="011"/>
        <w:rPr>
          <w:lang w:eastAsia="ru-RU"/>
        </w:rPr>
      </w:pPr>
      <w:r w:rsidRPr="005A7937">
        <w:rPr>
          <w:lang w:eastAsia="ru-RU"/>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2015-2016 учебный год.</w:t>
      </w:r>
    </w:p>
    <w:p w:rsidR="001D3A7A" w:rsidRPr="007E0A67" w:rsidRDefault="001D3A7A" w:rsidP="00A92AAD">
      <w:pPr>
        <w:pStyle w:val="011"/>
        <w:rPr>
          <w:b/>
          <w:lang w:eastAsia="ru-RU"/>
        </w:rPr>
      </w:pPr>
      <w:r w:rsidRPr="005A7937">
        <w:rPr>
          <w:lang w:eastAsia="ru-RU"/>
        </w:rPr>
        <w:t xml:space="preserve">Рекомендуемая обеспеченность начальным общим образованием (1-4 </w:t>
      </w:r>
      <w:proofErr w:type="spellStart"/>
      <w:r w:rsidRPr="005A7937">
        <w:rPr>
          <w:lang w:eastAsia="ru-RU"/>
        </w:rPr>
        <w:t>кл</w:t>
      </w:r>
      <w:proofErr w:type="spellEnd"/>
      <w:r w:rsidRPr="005A7937">
        <w:rPr>
          <w:lang w:eastAsia="ru-RU"/>
        </w:rPr>
        <w:t xml:space="preserve">.) составляет </w:t>
      </w:r>
      <w:r w:rsidRPr="007E0A67">
        <w:rPr>
          <w:b/>
          <w:lang w:eastAsia="ru-RU"/>
        </w:rPr>
        <w:t>46 мест на 1000 чел.</w:t>
      </w:r>
    </w:p>
    <w:p w:rsidR="001D3A7A" w:rsidRPr="007E0A67" w:rsidRDefault="001D3A7A" w:rsidP="00A92AAD">
      <w:pPr>
        <w:pStyle w:val="011"/>
        <w:rPr>
          <w:lang w:eastAsia="ru-RU"/>
        </w:rPr>
      </w:pPr>
      <w:r w:rsidRPr="007E0A67">
        <w:rPr>
          <w:lang w:eastAsia="ru-RU"/>
        </w:rPr>
        <w:t xml:space="preserve">14,5 : 318,5 </w:t>
      </w:r>
      <w:r w:rsidRPr="007E0A67">
        <w:rPr>
          <w:lang w:eastAsia="ru-RU"/>
        </w:rPr>
        <w:sym w:font="Symbol" w:char="F0B4"/>
      </w:r>
      <w:r w:rsidR="004B25D0" w:rsidRPr="007E0A67">
        <w:rPr>
          <w:lang w:eastAsia="ru-RU"/>
        </w:rPr>
        <w:t xml:space="preserve"> 1 000 ≈ 46</w:t>
      </w:r>
      <w:r w:rsidRPr="007E0A67">
        <w:rPr>
          <w:lang w:eastAsia="ru-RU"/>
        </w:rPr>
        <w:t>;</w:t>
      </w:r>
    </w:p>
    <w:p w:rsidR="001D3A7A" w:rsidRPr="007E0A67" w:rsidRDefault="001D3A7A" w:rsidP="00A92AAD">
      <w:pPr>
        <w:pStyle w:val="011"/>
        <w:rPr>
          <w:b/>
          <w:lang w:eastAsia="ru-RU"/>
        </w:rPr>
      </w:pPr>
      <w:r w:rsidRPr="005A7937">
        <w:rPr>
          <w:lang w:eastAsia="ru-RU"/>
        </w:rPr>
        <w:t>Рекомендуемая обеспеченность основным общим образованием</w:t>
      </w:r>
      <w:r w:rsidR="004C1C74">
        <w:rPr>
          <w:lang w:eastAsia="ru-RU"/>
        </w:rPr>
        <w:t xml:space="preserve"> (5-9 </w:t>
      </w:r>
      <w:proofErr w:type="spellStart"/>
      <w:r w:rsidR="004C1C74">
        <w:rPr>
          <w:lang w:eastAsia="ru-RU"/>
        </w:rPr>
        <w:t>кл</w:t>
      </w:r>
      <w:proofErr w:type="spellEnd"/>
      <w:r w:rsidR="004C1C74">
        <w:rPr>
          <w:lang w:eastAsia="ru-RU"/>
        </w:rPr>
        <w:t>.)</w:t>
      </w:r>
      <w:r w:rsidRPr="005A7937">
        <w:rPr>
          <w:lang w:eastAsia="ru-RU"/>
        </w:rPr>
        <w:t xml:space="preserve"> составляет </w:t>
      </w:r>
      <w:r w:rsidRPr="007E0A67">
        <w:rPr>
          <w:b/>
          <w:lang w:eastAsia="ru-RU"/>
        </w:rPr>
        <w:t>49 мест на 1000 чел.</w:t>
      </w:r>
    </w:p>
    <w:p w:rsidR="001D3A7A" w:rsidRPr="005C4EBF" w:rsidRDefault="001D3A7A" w:rsidP="00A92AAD">
      <w:pPr>
        <w:pStyle w:val="011"/>
        <w:rPr>
          <w:lang w:eastAsia="ru-RU"/>
        </w:rPr>
      </w:pPr>
      <w:r w:rsidRPr="005C4EBF">
        <w:rPr>
          <w:lang w:eastAsia="ru-RU"/>
        </w:rPr>
        <w:t xml:space="preserve">15,5 : 318,5 </w:t>
      </w:r>
      <w:r w:rsidRPr="005C4EBF">
        <w:rPr>
          <w:lang w:eastAsia="ru-RU"/>
        </w:rPr>
        <w:sym w:font="Symbol" w:char="F0B4"/>
      </w:r>
      <w:r w:rsidR="004B25D0" w:rsidRPr="005C4EBF">
        <w:rPr>
          <w:lang w:eastAsia="ru-RU"/>
        </w:rPr>
        <w:t xml:space="preserve"> 1 000 ≈ 49</w:t>
      </w:r>
      <w:r w:rsidRPr="005C4EBF">
        <w:rPr>
          <w:lang w:eastAsia="ru-RU"/>
        </w:rPr>
        <w:t>;</w:t>
      </w:r>
    </w:p>
    <w:p w:rsidR="001D3A7A" w:rsidRPr="005C4EBF" w:rsidRDefault="001D3A7A" w:rsidP="00A92AAD">
      <w:pPr>
        <w:pStyle w:val="011"/>
        <w:rPr>
          <w:b/>
          <w:lang w:eastAsia="ru-RU"/>
        </w:rPr>
      </w:pPr>
      <w:r w:rsidRPr="005C4EBF">
        <w:rPr>
          <w:lang w:eastAsia="ru-RU"/>
        </w:rPr>
        <w:t>Рекомендуемая обеспеченность средним общим образованием</w:t>
      </w:r>
      <w:r w:rsidR="004C1C74" w:rsidRPr="005C4EBF">
        <w:rPr>
          <w:lang w:eastAsia="ru-RU"/>
        </w:rPr>
        <w:t xml:space="preserve"> (10-11 </w:t>
      </w:r>
      <w:proofErr w:type="spellStart"/>
      <w:r w:rsidR="004C1C74" w:rsidRPr="005C4EBF">
        <w:rPr>
          <w:lang w:eastAsia="ru-RU"/>
        </w:rPr>
        <w:t>кл</w:t>
      </w:r>
      <w:proofErr w:type="spellEnd"/>
      <w:r w:rsidR="004C1C74" w:rsidRPr="005C4EBF">
        <w:rPr>
          <w:lang w:eastAsia="ru-RU"/>
        </w:rPr>
        <w:t>.)</w:t>
      </w:r>
      <w:r w:rsidRPr="005C4EBF">
        <w:rPr>
          <w:lang w:eastAsia="ru-RU"/>
        </w:rPr>
        <w:t xml:space="preserve"> составляет </w:t>
      </w:r>
      <w:r w:rsidRPr="005C4EBF">
        <w:rPr>
          <w:b/>
          <w:lang w:eastAsia="ru-RU"/>
        </w:rPr>
        <w:t>7 мест на 1000 чел.</w:t>
      </w:r>
    </w:p>
    <w:p w:rsidR="001D3A7A" w:rsidRPr="005C4EBF" w:rsidRDefault="001D3A7A" w:rsidP="00A92AAD">
      <w:pPr>
        <w:pStyle w:val="011"/>
        <w:rPr>
          <w:lang w:eastAsia="ru-RU"/>
        </w:rPr>
      </w:pPr>
      <w:r w:rsidRPr="005C4EBF">
        <w:rPr>
          <w:lang w:eastAsia="ru-RU"/>
        </w:rPr>
        <w:t xml:space="preserve">2,8 : 318,5 </w:t>
      </w:r>
      <w:r w:rsidRPr="005C4EBF">
        <w:rPr>
          <w:lang w:eastAsia="ru-RU"/>
        </w:rPr>
        <w:sym w:font="Symbol" w:char="F0B4"/>
      </w:r>
      <w:r w:rsidRPr="005C4EBF">
        <w:rPr>
          <w:lang w:eastAsia="ru-RU"/>
        </w:rPr>
        <w:t xml:space="preserve"> 1 000 </w:t>
      </w:r>
      <w:r w:rsidRPr="005C4EBF">
        <w:rPr>
          <w:lang w:eastAsia="ru-RU"/>
        </w:rPr>
        <w:sym w:font="Symbol" w:char="F0B4"/>
      </w:r>
      <w:r w:rsidR="004B25D0" w:rsidRPr="005C4EBF">
        <w:rPr>
          <w:lang w:eastAsia="ru-RU"/>
        </w:rPr>
        <w:t xml:space="preserve"> 0,75 ≈ 7</w:t>
      </w:r>
      <w:r w:rsidRPr="005C4EBF">
        <w:rPr>
          <w:lang w:eastAsia="ru-RU"/>
        </w:rPr>
        <w:t>.</w:t>
      </w:r>
    </w:p>
    <w:p w:rsidR="001D3A7A" w:rsidRPr="001D3A7A" w:rsidRDefault="001D3A7A" w:rsidP="005A7937">
      <w:pPr>
        <w:pStyle w:val="011"/>
        <w:rPr>
          <w:lang w:eastAsia="ru-RU"/>
        </w:rPr>
      </w:pPr>
      <w:r w:rsidRPr="001D3A7A">
        <w:rPr>
          <w:lang w:eastAsia="ru-RU"/>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2025 и 2035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5A7937" w:rsidRPr="00A92AAD" w:rsidRDefault="005A7937" w:rsidP="00A92AAD">
      <w:pPr>
        <w:pStyle w:val="011"/>
      </w:pPr>
    </w:p>
    <w:p w:rsidR="001D3A7A" w:rsidRPr="00A92AAD" w:rsidRDefault="001D3A7A" w:rsidP="00A92AAD">
      <w:pPr>
        <w:pStyle w:val="011"/>
        <w:rPr>
          <w:b/>
        </w:rPr>
      </w:pPr>
      <w:r w:rsidRPr="00A92AAD">
        <w:rPr>
          <w:b/>
        </w:rPr>
        <w:t>Организации дополнительного образования</w:t>
      </w:r>
    </w:p>
    <w:p w:rsidR="001D3A7A" w:rsidRPr="00A92AAD" w:rsidRDefault="001D3A7A" w:rsidP="00A92AAD">
      <w:pPr>
        <w:pStyle w:val="011"/>
      </w:pPr>
      <w:r w:rsidRPr="00A92AAD">
        <w:t>В соответствии с муниципальной программой «Развитие образования» на 2013-2022 годы, утвержденной постановлением мэрии города от 10.10.2012 №5366 (в редакции постановления мэрии города от 30.12.2015 № 6886)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должен составить к 2022 году 97%.</w:t>
      </w:r>
    </w:p>
    <w:p w:rsidR="001D3A7A" w:rsidRPr="00A92AAD" w:rsidRDefault="001D3A7A" w:rsidP="00A92AAD">
      <w:pPr>
        <w:pStyle w:val="011"/>
      </w:pPr>
      <w:r w:rsidRPr="00A92AAD">
        <w:t xml:space="preserve">Согласно данным Территориального органа Федеральной службы государственной статистики по Вологодской области, численность детей в возрасте от 5 до 18 лет на 01.01.2016 г. в г. Череповец составляет 43 651 чел.. Численность всего населения г. Череповец  на 01.01.2016 г. составляет 318 536 чел. </w:t>
      </w:r>
    </w:p>
    <w:p w:rsidR="001D3A7A" w:rsidRPr="005C4EBF" w:rsidRDefault="001D3A7A" w:rsidP="00A92AAD">
      <w:pPr>
        <w:pStyle w:val="011"/>
        <w:rPr>
          <w:b/>
        </w:rPr>
      </w:pPr>
      <w:r w:rsidRPr="00A92AAD">
        <w:t xml:space="preserve">Число мест в организациях дополнительного образования г. Череповец = численность населения в возрасте от 5 до 18 лет, чел. * 97% = 43 651 * 97% = 42 341  мест или </w:t>
      </w:r>
      <w:r w:rsidRPr="005C4EBF">
        <w:rPr>
          <w:b/>
        </w:rPr>
        <w:t>134 места на 1000 чел. всего населения г. Череповец.</w:t>
      </w:r>
    </w:p>
    <w:p w:rsidR="001D3A7A" w:rsidRPr="00A92AAD" w:rsidRDefault="001D3A7A" w:rsidP="00A92AAD">
      <w:pPr>
        <w:pStyle w:val="011"/>
      </w:pPr>
      <w:r w:rsidRPr="00A92AAD">
        <w:t xml:space="preserve">Размеры земельных участков организаций дополнительного образования принимаются по заданию на проектирование. </w:t>
      </w:r>
    </w:p>
    <w:p w:rsidR="001D3A7A" w:rsidRPr="00A92AAD" w:rsidRDefault="001D3A7A" w:rsidP="00A92AAD">
      <w:pPr>
        <w:pStyle w:val="011"/>
      </w:pPr>
      <w:r w:rsidRPr="00A92AAD">
        <w:t>Уровень территориальной доступности организаций дополнительного образования в г. Череп</w:t>
      </w:r>
      <w:r w:rsidR="000819C1">
        <w:t>овец принят согласно приложению Д</w:t>
      </w:r>
      <w:r w:rsidRPr="00A92AAD">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A92AAD">
        <w:t xml:space="preserve">. В городах внешкольные учреждения размещаются на селитебной территории с учетом транспортной доступности не более 30 мин. </w:t>
      </w:r>
    </w:p>
    <w:p w:rsidR="005A7937" w:rsidRPr="001D3A7A" w:rsidRDefault="005A7937" w:rsidP="005A7937">
      <w:pPr>
        <w:pStyle w:val="011"/>
        <w:rPr>
          <w:lang w:eastAsia="ru-RU"/>
        </w:rPr>
      </w:pPr>
    </w:p>
    <w:p w:rsidR="001D3A7A" w:rsidRPr="001D3A7A" w:rsidRDefault="005A7937" w:rsidP="00A92AAD">
      <w:pPr>
        <w:pStyle w:val="0310"/>
        <w:rPr>
          <w:lang w:eastAsia="ru-RU"/>
        </w:rPr>
      </w:pPr>
      <w:r w:rsidRPr="0089653D">
        <w:rPr>
          <w:lang w:eastAsia="ru-RU"/>
        </w:rPr>
        <w:lastRenderedPageBreak/>
        <w:t xml:space="preserve">4.2.9. </w:t>
      </w:r>
      <w:r w:rsidR="001D3A7A" w:rsidRPr="0089653D">
        <w:rPr>
          <w:lang w:eastAsia="ru-RU"/>
        </w:rPr>
        <w:t>Расчет рекомендуе</w:t>
      </w:r>
      <w:r w:rsidR="00A92AAD">
        <w:rPr>
          <w:lang w:eastAsia="ru-RU"/>
        </w:rPr>
        <w:t xml:space="preserve">мой обеспеченности дошкольными </w:t>
      </w:r>
      <w:r w:rsidR="001D3A7A" w:rsidRPr="0089653D">
        <w:rPr>
          <w:lang w:eastAsia="ru-RU"/>
        </w:rPr>
        <w:t>образовательными организациями</w:t>
      </w:r>
    </w:p>
    <w:p w:rsidR="001D3A7A" w:rsidRPr="00A92AAD" w:rsidRDefault="001D3A7A" w:rsidP="00A92AAD">
      <w:pPr>
        <w:pStyle w:val="011"/>
      </w:pPr>
    </w:p>
    <w:p w:rsidR="001D3A7A" w:rsidRPr="00A92AAD" w:rsidRDefault="001D3A7A" w:rsidP="00A92AAD">
      <w:pPr>
        <w:pStyle w:val="011"/>
      </w:pPr>
      <w:r w:rsidRPr="00A92AAD">
        <w:t xml:space="preserve">Расчет обеспеченности дошкольными образовательными организациями осуществляется в соответствии с требованиями приложения </w:t>
      </w:r>
      <w:r w:rsidR="000819C1">
        <w:t>Д</w:t>
      </w:r>
      <w:r w:rsidRPr="00A92AAD">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A92AAD">
        <w:t>. Данный расчет рекомендуемой обеспеченности дошкольными образовательными организациями приведен в настоящем разделе.</w:t>
      </w:r>
    </w:p>
    <w:p w:rsidR="00A92AAD" w:rsidRPr="00AF6726" w:rsidRDefault="00A92AAD" w:rsidP="00A92AAD">
      <w:pPr>
        <w:pStyle w:val="011"/>
        <w:jc w:val="center"/>
      </w:pPr>
    </w:p>
    <w:p w:rsidR="00B62474" w:rsidRPr="00A92AAD" w:rsidRDefault="001D3A7A" w:rsidP="00A92AAD">
      <w:pPr>
        <w:pStyle w:val="011"/>
        <w:jc w:val="center"/>
        <w:rPr>
          <w:i/>
        </w:rPr>
      </w:pPr>
      <w:r w:rsidRPr="00A92AAD">
        <w:rPr>
          <w:i/>
        </w:rPr>
        <w:t>Исходные данные:</w:t>
      </w:r>
    </w:p>
    <w:p w:rsidR="001D3A7A" w:rsidRPr="00A92AAD" w:rsidRDefault="001D3A7A" w:rsidP="00A92AAD">
      <w:pPr>
        <w:pStyle w:val="011"/>
      </w:pPr>
      <w:r w:rsidRPr="00A92AAD">
        <w:t xml:space="preserve">Численность населения всего – 318,5 тыс. чел., </w:t>
      </w:r>
    </w:p>
    <w:p w:rsidR="001D3A7A" w:rsidRPr="00A92AAD" w:rsidRDefault="001D3A7A" w:rsidP="00A92AAD">
      <w:pPr>
        <w:pStyle w:val="011"/>
      </w:pPr>
      <w:r w:rsidRPr="00A92AAD">
        <w:t xml:space="preserve">Потенциальных дошкольников всего – 25,0 тыс. чел., </w:t>
      </w:r>
    </w:p>
    <w:p w:rsidR="001D3A7A" w:rsidRPr="00A92AAD" w:rsidRDefault="001D3A7A" w:rsidP="00A92AAD">
      <w:pPr>
        <w:pStyle w:val="011"/>
      </w:pPr>
      <w:r w:rsidRPr="00A92AAD">
        <w:t xml:space="preserve">Численность детей в дошкольных образовательных организациях – 22,7 тыс. чел., </w:t>
      </w:r>
    </w:p>
    <w:p w:rsidR="001D3A7A" w:rsidRPr="00A92AAD" w:rsidRDefault="001D3A7A" w:rsidP="00A92AAD">
      <w:pPr>
        <w:pStyle w:val="011"/>
      </w:pPr>
      <w:r w:rsidRPr="00A92AAD">
        <w:t xml:space="preserve">Норматив обеспеченности детей дошкольными образовательными организациями - 85 - 100 %. </w:t>
      </w:r>
    </w:p>
    <w:p w:rsidR="00B62474" w:rsidRPr="00A92AAD" w:rsidRDefault="001D3A7A" w:rsidP="00A92AAD">
      <w:pPr>
        <w:pStyle w:val="011"/>
        <w:jc w:val="center"/>
        <w:rPr>
          <w:i/>
        </w:rPr>
      </w:pPr>
      <w:r w:rsidRPr="00A92AAD">
        <w:rPr>
          <w:i/>
        </w:rPr>
        <w:t>Расчет:</w:t>
      </w:r>
    </w:p>
    <w:p w:rsidR="001D3A7A" w:rsidRPr="00A92AAD" w:rsidRDefault="001D3A7A" w:rsidP="00A92AAD">
      <w:pPr>
        <w:pStyle w:val="011"/>
      </w:pPr>
      <w:r w:rsidRPr="00A92AAD">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2016 год.</w:t>
      </w:r>
    </w:p>
    <w:p w:rsidR="001D3A7A" w:rsidRPr="00A92AAD" w:rsidRDefault="001D3A7A" w:rsidP="00A92AAD">
      <w:pPr>
        <w:pStyle w:val="011"/>
      </w:pPr>
      <w:r w:rsidRPr="00A92AAD">
        <w:t>Рекомендуемая обеспеченность дошкольными образовательными организациями составляет:</w:t>
      </w:r>
    </w:p>
    <w:p w:rsidR="001D3A7A" w:rsidRPr="00A92AAD" w:rsidRDefault="001D3A7A" w:rsidP="00A92AAD">
      <w:pPr>
        <w:pStyle w:val="04"/>
      </w:pPr>
      <w:r w:rsidRPr="00A92AAD">
        <w:t xml:space="preserve">при охвате 85 % – </w:t>
      </w:r>
      <w:r w:rsidRPr="005C4EBF">
        <w:rPr>
          <w:b/>
        </w:rPr>
        <w:t>67 мест на 1000 чел</w:t>
      </w:r>
      <w:r w:rsidRPr="00A92AAD">
        <w:t>.</w:t>
      </w:r>
    </w:p>
    <w:p w:rsidR="001D3A7A" w:rsidRPr="00A92AAD" w:rsidRDefault="005C4EBF" w:rsidP="004B25D0">
      <w:pPr>
        <w:pStyle w:val="011"/>
      </w:pPr>
      <w:r>
        <w:t>(</w:t>
      </w:r>
      <w:r w:rsidR="001D3A7A" w:rsidRPr="00A92AAD">
        <w:t xml:space="preserve">25,0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0,85 ≈ 67</w:t>
      </w:r>
      <w:r>
        <w:t>)</w:t>
      </w:r>
      <w:r w:rsidR="001D3A7A" w:rsidRPr="00A92AAD">
        <w:t>;</w:t>
      </w:r>
    </w:p>
    <w:p w:rsidR="001D3A7A" w:rsidRPr="005C4EBF" w:rsidRDefault="001D3A7A" w:rsidP="00A92AAD">
      <w:pPr>
        <w:pStyle w:val="04"/>
        <w:rPr>
          <w:b/>
        </w:rPr>
      </w:pPr>
      <w:r w:rsidRPr="00A92AAD">
        <w:t xml:space="preserve">при охвате 100 % – </w:t>
      </w:r>
      <w:r w:rsidRPr="005C4EBF">
        <w:rPr>
          <w:b/>
        </w:rPr>
        <w:t>78 мест на 1000 чел.</w:t>
      </w:r>
    </w:p>
    <w:p w:rsidR="001D3A7A" w:rsidRPr="00A92AAD" w:rsidRDefault="005C4EBF" w:rsidP="00A92AAD">
      <w:pPr>
        <w:pStyle w:val="011"/>
      </w:pPr>
      <w:r>
        <w:t>(</w:t>
      </w:r>
      <w:r w:rsidR="001D3A7A" w:rsidRPr="00A92AAD">
        <w:t xml:space="preserve">25,0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1,00 ≈ 78</w:t>
      </w:r>
      <w:r>
        <w:t>)</w:t>
      </w:r>
      <w:r w:rsidR="001D3A7A" w:rsidRPr="00A92AAD">
        <w:t xml:space="preserve">. </w:t>
      </w:r>
    </w:p>
    <w:p w:rsidR="001D3A7A" w:rsidRPr="00A92AAD" w:rsidRDefault="001D3A7A" w:rsidP="00A92AAD">
      <w:pPr>
        <w:pStyle w:val="011"/>
      </w:pPr>
      <w:r w:rsidRPr="00A92AAD">
        <w:t xml:space="preserve">Специализированного типа - </w:t>
      </w:r>
      <w:r w:rsidRPr="005C4EBF">
        <w:rPr>
          <w:b/>
        </w:rPr>
        <w:t>3 места на 1000 чел.</w:t>
      </w:r>
    </w:p>
    <w:p w:rsidR="001D3A7A" w:rsidRPr="00A92AAD" w:rsidRDefault="001D3A7A" w:rsidP="00A92AAD">
      <w:pPr>
        <w:pStyle w:val="011"/>
      </w:pPr>
      <w:r w:rsidRPr="00A92AAD">
        <w:t>Численность детей в возраст</w:t>
      </w:r>
      <w:r w:rsidR="00A92AAD">
        <w:t>е 0-6 – 29 665 чел.</w:t>
      </w:r>
      <w:r w:rsidRPr="00A92AAD">
        <w:t xml:space="preserve">, </w:t>
      </w:r>
    </w:p>
    <w:p w:rsidR="001D3A7A" w:rsidRPr="00A92AAD" w:rsidRDefault="001D3A7A" w:rsidP="00A92AAD">
      <w:pPr>
        <w:pStyle w:val="011"/>
      </w:pPr>
      <w:r w:rsidRPr="00A92AAD">
        <w:t>обеспеченность 3%</w:t>
      </w:r>
    </w:p>
    <w:p w:rsidR="001D3A7A" w:rsidRPr="00A92AAD" w:rsidRDefault="005C4EBF" w:rsidP="00A92AAD">
      <w:pPr>
        <w:pStyle w:val="011"/>
      </w:pPr>
      <w:r>
        <w:t>(</w:t>
      </w:r>
      <w:r w:rsidR="001D3A7A" w:rsidRPr="00A92AAD">
        <w:t xml:space="preserve">29,7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0,03 ≈ 3</w:t>
      </w:r>
      <w:r>
        <w:t>)</w:t>
      </w:r>
      <w:r w:rsidR="001D3A7A" w:rsidRPr="00A92AAD">
        <w:t>;</w:t>
      </w:r>
    </w:p>
    <w:p w:rsidR="001D3A7A" w:rsidRPr="00A92AAD" w:rsidRDefault="001D3A7A" w:rsidP="00A92AAD">
      <w:pPr>
        <w:pStyle w:val="011"/>
      </w:pPr>
      <w:r w:rsidRPr="00A92AAD">
        <w:t xml:space="preserve">Оздоровительного типа - </w:t>
      </w:r>
      <w:r w:rsidRPr="005C4EBF">
        <w:rPr>
          <w:b/>
        </w:rPr>
        <w:t>11 мест на 1000 чел</w:t>
      </w:r>
      <w:r w:rsidRPr="00A92AAD">
        <w:t>.</w:t>
      </w:r>
    </w:p>
    <w:p w:rsidR="001D3A7A" w:rsidRPr="00A92AAD" w:rsidRDefault="001D3A7A" w:rsidP="00A92AAD">
      <w:pPr>
        <w:pStyle w:val="011"/>
      </w:pPr>
      <w:r w:rsidRPr="00A92AAD">
        <w:t xml:space="preserve">обеспеченность 12% </w:t>
      </w:r>
    </w:p>
    <w:p w:rsidR="001D3A7A" w:rsidRDefault="005C4EBF" w:rsidP="00A92AAD">
      <w:pPr>
        <w:pStyle w:val="011"/>
      </w:pPr>
      <w:r>
        <w:t>(</w:t>
      </w:r>
      <w:r w:rsidR="001D3A7A" w:rsidRPr="00A92AAD">
        <w:t xml:space="preserve">29,7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0,12  ≈ 11</w:t>
      </w:r>
      <w:r>
        <w:t>)</w:t>
      </w:r>
      <w:r w:rsidR="001D3A7A" w:rsidRPr="00A92AAD">
        <w:t xml:space="preserve">. </w:t>
      </w:r>
    </w:p>
    <w:p w:rsidR="001B6181" w:rsidRPr="00A92AAD" w:rsidRDefault="001B6181" w:rsidP="001B6181">
      <w:pPr>
        <w:pStyle w:val="011"/>
      </w:pPr>
      <w:r w:rsidRPr="00A92AAD">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2025 и 2035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62474" w:rsidRPr="0089653D" w:rsidRDefault="00B62474" w:rsidP="00A92AAD">
      <w:pPr>
        <w:pStyle w:val="011"/>
        <w:rPr>
          <w:lang w:eastAsia="ru-RU"/>
        </w:rPr>
      </w:pPr>
    </w:p>
    <w:p w:rsidR="001D3A7A" w:rsidRPr="0089653D" w:rsidRDefault="0089653D" w:rsidP="00A92AAD">
      <w:pPr>
        <w:pStyle w:val="0310"/>
        <w:rPr>
          <w:lang w:eastAsia="ru-RU"/>
        </w:rPr>
      </w:pPr>
      <w:r w:rsidRPr="0089653D">
        <w:rPr>
          <w:lang w:eastAsia="ru-RU"/>
        </w:rPr>
        <w:t xml:space="preserve">4.2.10. </w:t>
      </w:r>
      <w:r w:rsidR="001D3A7A" w:rsidRPr="0089653D">
        <w:rPr>
          <w:lang w:eastAsia="ru-RU"/>
        </w:rPr>
        <w:t>Рас</w:t>
      </w:r>
      <w:r w:rsidR="00B62474" w:rsidRPr="0089653D">
        <w:rPr>
          <w:lang w:eastAsia="ru-RU"/>
        </w:rPr>
        <w:t xml:space="preserve">чет удельных площадей участков </w:t>
      </w:r>
      <w:r w:rsidR="001D3A7A" w:rsidRPr="0089653D">
        <w:rPr>
          <w:lang w:eastAsia="ru-RU"/>
        </w:rPr>
        <w:t>общеобразовательных организаций</w:t>
      </w:r>
    </w:p>
    <w:p w:rsidR="0089653D" w:rsidRDefault="0089653D" w:rsidP="00AF6726">
      <w:pPr>
        <w:pStyle w:val="011"/>
        <w:rPr>
          <w:lang w:eastAsia="ru-RU"/>
        </w:rPr>
      </w:pPr>
    </w:p>
    <w:p w:rsidR="001D3A7A" w:rsidRPr="00A92AAD" w:rsidRDefault="001D3A7A" w:rsidP="00A92AAD">
      <w:pPr>
        <w:pStyle w:val="011"/>
        <w:jc w:val="center"/>
        <w:rPr>
          <w:i/>
        </w:rPr>
      </w:pPr>
      <w:r w:rsidRPr="00A92AAD">
        <w:rPr>
          <w:i/>
        </w:rPr>
        <w:t>Исходные данные:</w:t>
      </w:r>
    </w:p>
    <w:p w:rsidR="001D3A7A" w:rsidRPr="00A92AAD" w:rsidRDefault="001D3A7A" w:rsidP="00A92AAD">
      <w:pPr>
        <w:pStyle w:val="011"/>
      </w:pPr>
      <w:r w:rsidRPr="00A92AAD">
        <w:t>Фактическая численность школьников – 35 285 чел.</w:t>
      </w:r>
    </w:p>
    <w:p w:rsidR="001D3A7A" w:rsidRPr="00A92AAD" w:rsidRDefault="001D3A7A" w:rsidP="00A92AAD">
      <w:pPr>
        <w:pStyle w:val="011"/>
      </w:pPr>
      <w:r w:rsidRPr="00A92AAD">
        <w:t>Количество общеобразовательных организаций – 44</w:t>
      </w:r>
    </w:p>
    <w:p w:rsidR="001D3A7A" w:rsidRPr="00A92AAD" w:rsidRDefault="001D3A7A" w:rsidP="00A92AAD">
      <w:pPr>
        <w:pStyle w:val="011"/>
      </w:pPr>
      <w:r w:rsidRPr="00A92AAD">
        <w:t>Средняя вместимость: 35 285 : 44 ≈ 802 места</w:t>
      </w:r>
    </w:p>
    <w:p w:rsidR="001D3A7A" w:rsidRPr="00A92AAD" w:rsidRDefault="001D3A7A" w:rsidP="00A92AAD">
      <w:pPr>
        <w:pStyle w:val="011"/>
      </w:pPr>
      <w:r w:rsidRPr="00A92AAD">
        <w:t>Норматив площади земельного участка на 1 учащегося при вместимости 800-1100 мест – 3</w:t>
      </w:r>
      <w:r w:rsidR="002174AF">
        <w:t>6</w:t>
      </w:r>
      <w:r w:rsidRPr="00A92AAD">
        <w:t xml:space="preserve"> м</w:t>
      </w:r>
      <w:r w:rsidRPr="00797C93">
        <w:rPr>
          <w:vertAlign w:val="superscript"/>
        </w:rPr>
        <w:t>2</w:t>
      </w:r>
      <w:r w:rsidRPr="00A92AAD">
        <w:t xml:space="preserve"> (</w:t>
      </w:r>
      <w:r w:rsidR="002174AF">
        <w:rPr>
          <w:rFonts w:eastAsia="Times New Roman"/>
          <w:bCs/>
          <w:szCs w:val="26"/>
          <w:lang w:eastAsia="ru-RU"/>
        </w:rPr>
        <w:t>СП 42.13330.2016 «</w:t>
      </w:r>
      <w:r w:rsidR="002174AF" w:rsidRPr="00214B72">
        <w:rPr>
          <w:rFonts w:eastAsia="Times New Roman"/>
          <w:bCs/>
          <w:szCs w:val="26"/>
          <w:lang w:eastAsia="ru-RU"/>
        </w:rPr>
        <w:t>СНиП 2.07.01-89* Градостроительство. Планировка и застройка городских и сельских поселений</w:t>
      </w:r>
      <w:r w:rsidR="002174AF">
        <w:rPr>
          <w:rFonts w:eastAsia="Times New Roman"/>
          <w:bCs/>
          <w:szCs w:val="26"/>
          <w:lang w:eastAsia="ru-RU"/>
        </w:rPr>
        <w:t>»</w:t>
      </w:r>
      <w:r w:rsidRPr="00A92AAD">
        <w:t xml:space="preserve">, приложение </w:t>
      </w:r>
      <w:r w:rsidR="002174AF">
        <w:t>Д</w:t>
      </w:r>
      <w:r w:rsidRPr="00A92AAD">
        <w:t>)</w:t>
      </w:r>
    </w:p>
    <w:p w:rsidR="001D3A7A" w:rsidRPr="00A92AAD" w:rsidRDefault="001D3A7A" w:rsidP="00A92AAD">
      <w:pPr>
        <w:pStyle w:val="011"/>
      </w:pPr>
      <w:r w:rsidRPr="00A92AAD">
        <w:t>Норматив обеспеченности местами в школах на 1000 жителей – 1</w:t>
      </w:r>
      <w:r w:rsidR="00C906F4">
        <w:t>02</w:t>
      </w:r>
      <w:r w:rsidRPr="00A92AAD">
        <w:t xml:space="preserve"> мест</w:t>
      </w:r>
      <w:r w:rsidR="00C906F4">
        <w:t>а</w:t>
      </w:r>
      <w:r w:rsidRPr="00A92AAD">
        <w:t xml:space="preserve"> (расчет </w:t>
      </w:r>
      <w:r w:rsidR="0089653D" w:rsidRPr="00A92AAD">
        <w:t>4.2.8</w:t>
      </w:r>
      <w:r w:rsidRPr="00A92AAD">
        <w:t>)</w:t>
      </w:r>
    </w:p>
    <w:p w:rsidR="00A92AAD" w:rsidRDefault="00A92AAD" w:rsidP="00A92AAD">
      <w:pPr>
        <w:pStyle w:val="011"/>
        <w:jc w:val="center"/>
        <w:rPr>
          <w:i/>
          <w:lang w:eastAsia="ru-RU"/>
        </w:rPr>
      </w:pPr>
    </w:p>
    <w:p w:rsidR="001D3A7A" w:rsidRPr="00A92AAD" w:rsidRDefault="001D3A7A" w:rsidP="00A92AAD">
      <w:pPr>
        <w:pStyle w:val="011"/>
        <w:jc w:val="center"/>
        <w:rPr>
          <w:i/>
          <w:lang w:eastAsia="ru-RU"/>
        </w:rPr>
      </w:pPr>
      <w:r w:rsidRPr="00A92AAD">
        <w:rPr>
          <w:i/>
          <w:lang w:eastAsia="ru-RU"/>
        </w:rPr>
        <w:lastRenderedPageBreak/>
        <w:t>Расчет:</w:t>
      </w:r>
    </w:p>
    <w:p w:rsidR="001D3A7A" w:rsidRPr="0089653D" w:rsidRDefault="001D3A7A" w:rsidP="00A92AAD">
      <w:pPr>
        <w:pStyle w:val="011"/>
        <w:rPr>
          <w:spacing w:val="-4"/>
          <w:lang w:eastAsia="ru-RU"/>
        </w:rPr>
      </w:pPr>
      <w:r w:rsidRPr="0089653D">
        <w:rPr>
          <w:spacing w:val="-4"/>
          <w:lang w:eastAsia="ru-RU"/>
        </w:rPr>
        <w:t xml:space="preserve">Удельная площадь участков общеобразовательных </w:t>
      </w:r>
      <w:r w:rsidRPr="0089653D">
        <w:rPr>
          <w:lang w:eastAsia="ru-RU"/>
        </w:rPr>
        <w:t xml:space="preserve">организаций </w:t>
      </w:r>
      <w:r w:rsidRPr="004C1C74">
        <w:rPr>
          <w:spacing w:val="-4"/>
          <w:lang w:eastAsia="ru-RU"/>
        </w:rPr>
        <w:t xml:space="preserve">составляет </w:t>
      </w:r>
      <w:r w:rsidRPr="005C4EBF">
        <w:rPr>
          <w:b/>
          <w:spacing w:val="-4"/>
          <w:lang w:eastAsia="ru-RU"/>
        </w:rPr>
        <w:t>3,7 м</w:t>
      </w:r>
      <w:r w:rsidRPr="005C4EBF">
        <w:rPr>
          <w:b/>
          <w:spacing w:val="-4"/>
          <w:vertAlign w:val="superscript"/>
          <w:lang w:eastAsia="ru-RU"/>
        </w:rPr>
        <w:t>2</w:t>
      </w:r>
      <w:r w:rsidRPr="005C4EBF">
        <w:rPr>
          <w:b/>
          <w:spacing w:val="-4"/>
          <w:lang w:eastAsia="ru-RU"/>
        </w:rPr>
        <w:t>/чел</w:t>
      </w:r>
      <w:r w:rsidRPr="004C1C74">
        <w:rPr>
          <w:spacing w:val="-4"/>
          <w:lang w:eastAsia="ru-RU"/>
        </w:rPr>
        <w:t>.</w:t>
      </w:r>
    </w:p>
    <w:p w:rsidR="001D3A7A" w:rsidRPr="005C4EBF" w:rsidRDefault="001D3A7A" w:rsidP="00A92AAD">
      <w:pPr>
        <w:pStyle w:val="011"/>
        <w:rPr>
          <w:lang w:eastAsia="ru-RU"/>
        </w:rPr>
      </w:pPr>
      <w:r w:rsidRPr="005C4EBF">
        <w:rPr>
          <w:lang w:eastAsia="ru-RU"/>
        </w:rPr>
        <w:t>на 1000 человек: 3</w:t>
      </w:r>
      <w:r w:rsidR="002174AF">
        <w:rPr>
          <w:lang w:eastAsia="ru-RU"/>
        </w:rPr>
        <w:t>6</w:t>
      </w:r>
      <w:r w:rsidRPr="005C4EBF">
        <w:rPr>
          <w:lang w:eastAsia="ru-RU"/>
        </w:rPr>
        <w:t xml:space="preserve"> м</w:t>
      </w:r>
      <w:r w:rsidRPr="005C4EBF">
        <w:rPr>
          <w:vertAlign w:val="superscript"/>
          <w:lang w:eastAsia="ru-RU"/>
        </w:rPr>
        <w:t>2</w:t>
      </w:r>
      <w:r w:rsidRPr="005C4EBF">
        <w:rPr>
          <w:lang w:eastAsia="ru-RU"/>
        </w:rPr>
        <w:sym w:font="Symbol" w:char="F0B4"/>
      </w:r>
      <w:r w:rsidRPr="005C4EBF">
        <w:rPr>
          <w:lang w:eastAsia="ru-RU"/>
        </w:rPr>
        <w:t xml:space="preserve"> 1</w:t>
      </w:r>
      <w:r w:rsidR="00C906F4">
        <w:rPr>
          <w:lang w:eastAsia="ru-RU"/>
        </w:rPr>
        <w:t>02</w:t>
      </w:r>
      <w:r w:rsidRPr="005C4EBF">
        <w:rPr>
          <w:lang w:eastAsia="ru-RU"/>
        </w:rPr>
        <w:t xml:space="preserve"> мест</w:t>
      </w:r>
      <w:r w:rsidR="00C906F4">
        <w:rPr>
          <w:lang w:eastAsia="ru-RU"/>
        </w:rPr>
        <w:t>а</w:t>
      </w:r>
      <w:r w:rsidRPr="005C4EBF">
        <w:rPr>
          <w:lang w:eastAsia="ru-RU"/>
        </w:rPr>
        <w:t xml:space="preserve"> = 3 </w:t>
      </w:r>
      <w:r w:rsidR="00C906F4">
        <w:rPr>
          <w:lang w:eastAsia="ru-RU"/>
        </w:rPr>
        <w:t>672</w:t>
      </w:r>
      <w:r w:rsidRPr="005C4EBF">
        <w:rPr>
          <w:lang w:eastAsia="ru-RU"/>
        </w:rPr>
        <w:t xml:space="preserve"> м</w:t>
      </w:r>
      <w:r w:rsidRPr="005C4EBF">
        <w:rPr>
          <w:vertAlign w:val="superscript"/>
          <w:lang w:eastAsia="ru-RU"/>
        </w:rPr>
        <w:t>2</w:t>
      </w:r>
    </w:p>
    <w:p w:rsidR="001D3A7A" w:rsidRPr="005C4EBF" w:rsidRDefault="001D3A7A" w:rsidP="00A92AAD">
      <w:pPr>
        <w:pStyle w:val="011"/>
        <w:rPr>
          <w:lang w:eastAsia="ru-RU"/>
        </w:rPr>
      </w:pPr>
      <w:r w:rsidRPr="005C4EBF">
        <w:rPr>
          <w:lang w:eastAsia="ru-RU"/>
        </w:rPr>
        <w:t xml:space="preserve"> на 1 человека: 3 </w:t>
      </w:r>
      <w:r w:rsidR="00C906F4">
        <w:rPr>
          <w:lang w:eastAsia="ru-RU"/>
        </w:rPr>
        <w:t>672</w:t>
      </w:r>
      <w:r w:rsidRPr="005C4EBF">
        <w:rPr>
          <w:lang w:eastAsia="ru-RU"/>
        </w:rPr>
        <w:t xml:space="preserve"> м</w:t>
      </w:r>
      <w:r w:rsidRPr="005C4EBF">
        <w:rPr>
          <w:vertAlign w:val="superscript"/>
          <w:lang w:eastAsia="ru-RU"/>
        </w:rPr>
        <w:t>2</w:t>
      </w:r>
      <w:r w:rsidRPr="005C4EBF">
        <w:rPr>
          <w:lang w:eastAsia="ru-RU"/>
        </w:rPr>
        <w:sym w:font="Symbol" w:char="F03A"/>
      </w:r>
      <w:r w:rsidRPr="005C4EBF">
        <w:rPr>
          <w:lang w:eastAsia="ru-RU"/>
        </w:rPr>
        <w:t xml:space="preserve"> 1 000 чел. ≈ </w:t>
      </w:r>
      <w:r w:rsidR="00C906F4">
        <w:rPr>
          <w:lang w:eastAsia="ru-RU"/>
        </w:rPr>
        <w:t>3</w:t>
      </w:r>
      <w:r w:rsidRPr="005C4EBF">
        <w:rPr>
          <w:lang w:eastAsia="ru-RU"/>
        </w:rPr>
        <w:t>,</w:t>
      </w:r>
      <w:r w:rsidR="00C906F4">
        <w:rPr>
          <w:lang w:eastAsia="ru-RU"/>
        </w:rPr>
        <w:t>7</w:t>
      </w:r>
      <w:r w:rsidRPr="005C4EBF">
        <w:rPr>
          <w:lang w:eastAsia="ru-RU"/>
        </w:rPr>
        <w:t xml:space="preserve"> м</w:t>
      </w:r>
      <w:r w:rsidRPr="005C4EBF">
        <w:rPr>
          <w:vertAlign w:val="superscript"/>
          <w:lang w:eastAsia="ru-RU"/>
        </w:rPr>
        <w:t>2</w:t>
      </w:r>
      <w:r w:rsidR="004B25D0" w:rsidRPr="005C4EBF">
        <w:rPr>
          <w:lang w:eastAsia="ru-RU"/>
        </w:rPr>
        <w:t>/чел.</w:t>
      </w:r>
    </w:p>
    <w:p w:rsidR="001D3A7A" w:rsidRPr="0089653D" w:rsidRDefault="001D3A7A" w:rsidP="00A92AAD">
      <w:pPr>
        <w:pStyle w:val="011"/>
        <w:rPr>
          <w:lang w:eastAsia="ru-RU"/>
        </w:rPr>
      </w:pPr>
      <w:r w:rsidRPr="0089653D">
        <w:rPr>
          <w:lang w:eastAsia="ru-RU"/>
        </w:rPr>
        <w:t>в том числе территории малоэтажной застройки</w:t>
      </w:r>
    </w:p>
    <w:p w:rsidR="00AF6726" w:rsidRDefault="00AF6726" w:rsidP="00AF6726">
      <w:pPr>
        <w:pStyle w:val="011"/>
        <w:jc w:val="center"/>
        <w:rPr>
          <w:i/>
          <w:lang w:eastAsia="ru-RU"/>
        </w:rPr>
      </w:pPr>
    </w:p>
    <w:p w:rsidR="001D3A7A" w:rsidRPr="00AF6726" w:rsidRDefault="001D3A7A" w:rsidP="00AF6726">
      <w:pPr>
        <w:pStyle w:val="011"/>
        <w:jc w:val="center"/>
        <w:rPr>
          <w:i/>
          <w:lang w:eastAsia="ru-RU"/>
        </w:rPr>
      </w:pPr>
      <w:r w:rsidRPr="00AF6726">
        <w:rPr>
          <w:i/>
          <w:lang w:eastAsia="ru-RU"/>
        </w:rPr>
        <w:t>Исходные данные:</w:t>
      </w:r>
    </w:p>
    <w:p w:rsidR="001D3A7A" w:rsidRPr="0089653D" w:rsidRDefault="001D3A7A" w:rsidP="00A92AAD">
      <w:pPr>
        <w:pStyle w:val="011"/>
        <w:rPr>
          <w:lang w:eastAsia="ru-RU"/>
        </w:rPr>
      </w:pPr>
      <w:r w:rsidRPr="0089653D">
        <w:rPr>
          <w:lang w:eastAsia="ru-RU"/>
        </w:rPr>
        <w:t>Норматив площади земельного участка на 1 учащегося в малоэтажной застройке – 16 м</w:t>
      </w:r>
      <w:r w:rsidRPr="0089653D">
        <w:rPr>
          <w:vertAlign w:val="superscript"/>
          <w:lang w:eastAsia="ru-RU"/>
        </w:rPr>
        <w:t>2</w:t>
      </w:r>
      <w:r w:rsidRPr="0089653D">
        <w:rPr>
          <w:lang w:eastAsia="ru-RU"/>
        </w:rPr>
        <w:t xml:space="preserve"> (СП 30-102-99, приложение 5)</w:t>
      </w:r>
    </w:p>
    <w:p w:rsidR="0089653D" w:rsidRDefault="001D3A7A" w:rsidP="00A92AAD">
      <w:pPr>
        <w:pStyle w:val="011"/>
        <w:rPr>
          <w:lang w:eastAsia="ru-RU"/>
        </w:rPr>
      </w:pPr>
      <w:r w:rsidRPr="004C1C74">
        <w:rPr>
          <w:lang w:eastAsia="ru-RU"/>
        </w:rPr>
        <w:t>Норматив обеспеченности местами в школах на 1000 жителей – 1</w:t>
      </w:r>
      <w:r w:rsidR="002049D8">
        <w:rPr>
          <w:lang w:eastAsia="ru-RU"/>
        </w:rPr>
        <w:t>02</w:t>
      </w:r>
      <w:r w:rsidRPr="004C1C74">
        <w:rPr>
          <w:lang w:eastAsia="ru-RU"/>
        </w:rPr>
        <w:t xml:space="preserve"> мест</w:t>
      </w:r>
      <w:r w:rsidR="002049D8">
        <w:rPr>
          <w:lang w:eastAsia="ru-RU"/>
        </w:rPr>
        <w:t>а</w:t>
      </w:r>
      <w:r w:rsidRPr="004C1C74">
        <w:rPr>
          <w:lang w:eastAsia="ru-RU"/>
        </w:rPr>
        <w:t xml:space="preserve"> (расчет </w:t>
      </w:r>
      <w:r w:rsidR="004C1C74" w:rsidRPr="004C1C74">
        <w:rPr>
          <w:lang w:eastAsia="ru-RU"/>
        </w:rPr>
        <w:t>4.2.8</w:t>
      </w:r>
      <w:r w:rsidRPr="004C1C74">
        <w:rPr>
          <w:lang w:eastAsia="ru-RU"/>
        </w:rPr>
        <w:t>)</w:t>
      </w:r>
    </w:p>
    <w:p w:rsidR="004217F2" w:rsidRDefault="004217F2" w:rsidP="00A92AAD">
      <w:pPr>
        <w:pStyle w:val="011"/>
        <w:jc w:val="center"/>
        <w:rPr>
          <w:i/>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4C1C74" w:rsidRDefault="001D3A7A" w:rsidP="00A92AAD">
      <w:pPr>
        <w:pStyle w:val="011"/>
        <w:rPr>
          <w:spacing w:val="-4"/>
          <w:lang w:eastAsia="ru-RU"/>
        </w:rPr>
      </w:pPr>
      <w:r w:rsidRPr="004C1C74">
        <w:rPr>
          <w:spacing w:val="-4"/>
          <w:lang w:eastAsia="ru-RU"/>
        </w:rPr>
        <w:t xml:space="preserve">Удельная площадь участков общеобразовательных </w:t>
      </w:r>
      <w:r w:rsidRPr="004C1C74">
        <w:rPr>
          <w:lang w:eastAsia="ru-RU"/>
        </w:rPr>
        <w:t xml:space="preserve">организаций </w:t>
      </w:r>
      <w:r w:rsidRPr="004C1C74">
        <w:rPr>
          <w:spacing w:val="-4"/>
          <w:lang w:eastAsia="ru-RU"/>
        </w:rPr>
        <w:t xml:space="preserve">составляет </w:t>
      </w:r>
      <w:r w:rsidRPr="005C4EBF">
        <w:rPr>
          <w:b/>
          <w:spacing w:val="-4"/>
          <w:lang w:eastAsia="ru-RU"/>
        </w:rPr>
        <w:t>1,</w:t>
      </w:r>
      <w:r w:rsidR="00C906F4">
        <w:rPr>
          <w:b/>
          <w:spacing w:val="-4"/>
          <w:lang w:eastAsia="ru-RU"/>
        </w:rPr>
        <w:t>6</w:t>
      </w:r>
      <w:r w:rsidRPr="005C4EBF">
        <w:rPr>
          <w:b/>
          <w:spacing w:val="-4"/>
          <w:lang w:eastAsia="ru-RU"/>
        </w:rPr>
        <w:t xml:space="preserve"> м</w:t>
      </w:r>
      <w:r w:rsidRPr="005C4EBF">
        <w:rPr>
          <w:b/>
          <w:spacing w:val="-4"/>
          <w:vertAlign w:val="superscript"/>
          <w:lang w:eastAsia="ru-RU"/>
        </w:rPr>
        <w:t>2</w:t>
      </w:r>
      <w:r w:rsidRPr="005C4EBF">
        <w:rPr>
          <w:b/>
          <w:spacing w:val="-4"/>
          <w:lang w:eastAsia="ru-RU"/>
        </w:rPr>
        <w:t>/чел.</w:t>
      </w:r>
    </w:p>
    <w:p w:rsidR="001D3A7A" w:rsidRPr="005C4EBF" w:rsidRDefault="001D3A7A" w:rsidP="00A92AAD">
      <w:pPr>
        <w:pStyle w:val="011"/>
        <w:rPr>
          <w:vertAlign w:val="superscript"/>
          <w:lang w:eastAsia="ru-RU"/>
        </w:rPr>
      </w:pPr>
      <w:r w:rsidRPr="005C4EBF">
        <w:rPr>
          <w:lang w:eastAsia="ru-RU"/>
        </w:rPr>
        <w:t>на 1000 человек: 16 м</w:t>
      </w:r>
      <w:r w:rsidRPr="005C4EBF">
        <w:rPr>
          <w:vertAlign w:val="superscript"/>
          <w:lang w:eastAsia="ru-RU"/>
        </w:rPr>
        <w:t>2</w:t>
      </w:r>
      <w:r w:rsidRPr="005C4EBF">
        <w:rPr>
          <w:lang w:eastAsia="ru-RU"/>
        </w:rPr>
        <w:sym w:font="Symbol" w:char="F0B4"/>
      </w:r>
      <w:r w:rsidRPr="005C4EBF">
        <w:rPr>
          <w:lang w:eastAsia="ru-RU"/>
        </w:rPr>
        <w:t xml:space="preserve"> 1</w:t>
      </w:r>
      <w:r w:rsidR="00C906F4">
        <w:rPr>
          <w:lang w:eastAsia="ru-RU"/>
        </w:rPr>
        <w:t>02</w:t>
      </w:r>
      <w:r w:rsidRPr="005C4EBF">
        <w:rPr>
          <w:lang w:eastAsia="ru-RU"/>
        </w:rPr>
        <w:t xml:space="preserve"> мест = 1 </w:t>
      </w:r>
      <w:r w:rsidR="00C906F4">
        <w:rPr>
          <w:lang w:eastAsia="ru-RU"/>
        </w:rPr>
        <w:t>632</w:t>
      </w:r>
      <w:r w:rsidRPr="005C4EBF">
        <w:rPr>
          <w:lang w:eastAsia="ru-RU"/>
        </w:rPr>
        <w:t xml:space="preserve"> м</w:t>
      </w:r>
      <w:r w:rsidRPr="005C4EBF">
        <w:rPr>
          <w:vertAlign w:val="superscript"/>
          <w:lang w:eastAsia="ru-RU"/>
        </w:rPr>
        <w:t>2</w:t>
      </w:r>
    </w:p>
    <w:p w:rsidR="001D3A7A" w:rsidRPr="005C4EBF" w:rsidRDefault="001D3A7A" w:rsidP="00A92AAD">
      <w:pPr>
        <w:pStyle w:val="011"/>
        <w:rPr>
          <w:lang w:eastAsia="ru-RU"/>
        </w:rPr>
      </w:pPr>
      <w:r w:rsidRPr="005C4EBF">
        <w:rPr>
          <w:lang w:eastAsia="ru-RU"/>
        </w:rPr>
        <w:t xml:space="preserve"> на 1 человека : 1 </w:t>
      </w:r>
      <w:r w:rsidR="00C906F4">
        <w:rPr>
          <w:lang w:eastAsia="ru-RU"/>
        </w:rPr>
        <w:t>632</w:t>
      </w:r>
      <w:r w:rsidRPr="005C4EBF">
        <w:rPr>
          <w:lang w:eastAsia="ru-RU"/>
        </w:rPr>
        <w:t xml:space="preserve"> м</w:t>
      </w:r>
      <w:r w:rsidRPr="005C4EBF">
        <w:rPr>
          <w:vertAlign w:val="superscript"/>
          <w:lang w:eastAsia="ru-RU"/>
        </w:rPr>
        <w:t xml:space="preserve">2 </w:t>
      </w:r>
      <w:r w:rsidRPr="005C4EBF">
        <w:rPr>
          <w:lang w:eastAsia="ru-RU"/>
        </w:rPr>
        <w:sym w:font="Symbol" w:char="F03A"/>
      </w:r>
      <w:r w:rsidRPr="005C4EBF">
        <w:rPr>
          <w:lang w:eastAsia="ru-RU"/>
        </w:rPr>
        <w:t xml:space="preserve"> 1 000 чел. ≈ 1,</w:t>
      </w:r>
      <w:r w:rsidR="00C906F4">
        <w:rPr>
          <w:lang w:eastAsia="ru-RU"/>
        </w:rPr>
        <w:t>6</w:t>
      </w:r>
      <w:r w:rsidRPr="005C4EBF">
        <w:rPr>
          <w:lang w:eastAsia="ru-RU"/>
        </w:rPr>
        <w:t xml:space="preserve"> м</w:t>
      </w:r>
      <w:r w:rsidRPr="005C4EBF">
        <w:rPr>
          <w:vertAlign w:val="superscript"/>
          <w:lang w:eastAsia="ru-RU"/>
        </w:rPr>
        <w:t>2</w:t>
      </w:r>
      <w:r w:rsidR="004B25D0" w:rsidRPr="005C4EBF">
        <w:rPr>
          <w:lang w:eastAsia="ru-RU"/>
        </w:rPr>
        <w:t>/чел.</w:t>
      </w:r>
    </w:p>
    <w:p w:rsidR="0089653D" w:rsidRDefault="0089653D" w:rsidP="00A92AAD">
      <w:pPr>
        <w:pStyle w:val="011"/>
        <w:rPr>
          <w:rFonts w:eastAsia="Times New Roman"/>
          <w:b/>
          <w:sz w:val="26"/>
          <w:szCs w:val="26"/>
          <w:highlight w:val="green"/>
          <w:lang w:eastAsia="ru-RU"/>
        </w:rPr>
      </w:pPr>
    </w:p>
    <w:p w:rsidR="001D3A7A" w:rsidRPr="004C1C74" w:rsidRDefault="004C1C74" w:rsidP="004217F2">
      <w:pPr>
        <w:pStyle w:val="0310"/>
        <w:rPr>
          <w:lang w:eastAsia="ru-RU"/>
        </w:rPr>
      </w:pPr>
      <w:r w:rsidRPr="004C1C74">
        <w:rPr>
          <w:lang w:eastAsia="ru-RU"/>
        </w:rPr>
        <w:t xml:space="preserve">4.2.11. </w:t>
      </w:r>
      <w:r w:rsidR="001D3A7A" w:rsidRPr="004C1C74">
        <w:rPr>
          <w:lang w:eastAsia="ru-RU"/>
        </w:rPr>
        <w:t xml:space="preserve">Расчет удельных площадей участков дошкольных образовательных организаций </w:t>
      </w:r>
    </w:p>
    <w:p w:rsidR="004C1C74" w:rsidRPr="004C1C74" w:rsidRDefault="004C1C74" w:rsidP="004C1C74">
      <w:pPr>
        <w:pStyle w:val="011"/>
        <w:rPr>
          <w:lang w:eastAsia="ru-RU"/>
        </w:rPr>
      </w:pPr>
    </w:p>
    <w:p w:rsidR="001D3A7A" w:rsidRPr="004217F2" w:rsidRDefault="001D3A7A" w:rsidP="004217F2">
      <w:pPr>
        <w:pStyle w:val="011"/>
        <w:jc w:val="center"/>
        <w:rPr>
          <w:i/>
        </w:rPr>
      </w:pPr>
      <w:r w:rsidRPr="004217F2">
        <w:rPr>
          <w:i/>
        </w:rPr>
        <w:t>Исходные данные:</w:t>
      </w:r>
    </w:p>
    <w:p w:rsidR="001D3A7A" w:rsidRPr="004217F2" w:rsidRDefault="001D3A7A" w:rsidP="004217F2">
      <w:pPr>
        <w:pStyle w:val="011"/>
      </w:pPr>
      <w:r w:rsidRPr="004217F2">
        <w:t>Численность детей в дошкольных образовательных организациях – 22,7 тыс. чел.</w:t>
      </w:r>
    </w:p>
    <w:p w:rsidR="001D3A7A" w:rsidRPr="004217F2" w:rsidRDefault="001D3A7A" w:rsidP="004217F2">
      <w:pPr>
        <w:pStyle w:val="011"/>
      </w:pPr>
      <w:r w:rsidRPr="004217F2">
        <w:t>Количество дошкольных образовательных организаций – 83.</w:t>
      </w:r>
    </w:p>
    <w:p w:rsidR="001D3A7A" w:rsidRPr="004217F2" w:rsidRDefault="001D3A7A" w:rsidP="004217F2">
      <w:pPr>
        <w:pStyle w:val="011"/>
      </w:pPr>
      <w:r w:rsidRPr="004217F2">
        <w:t xml:space="preserve">Средняя вместимость – 22,7 : 83 </w:t>
      </w:r>
      <w:r w:rsidRPr="004217F2">
        <w:sym w:font="Symbol" w:char="F0B4"/>
      </w:r>
      <w:r w:rsidRPr="004217F2">
        <w:t xml:space="preserve"> 1 000 ≈ 273 места.</w:t>
      </w:r>
    </w:p>
    <w:p w:rsidR="001D3A7A" w:rsidRPr="004217F2" w:rsidRDefault="001D3A7A" w:rsidP="004217F2">
      <w:pPr>
        <w:pStyle w:val="011"/>
      </w:pPr>
      <w:r w:rsidRPr="004217F2">
        <w:t>Норматив площади земельного участка на 1 ребенка в дошкольной образовательной организации при вместимости более 100 мест – 3</w:t>
      </w:r>
      <w:r w:rsidR="00C906F4">
        <w:t>8</w:t>
      </w:r>
      <w:r w:rsidRPr="004217F2">
        <w:t xml:space="preserve"> м</w:t>
      </w:r>
      <w:r w:rsidRPr="00797C93">
        <w:rPr>
          <w:vertAlign w:val="superscript"/>
        </w:rPr>
        <w:t>2</w:t>
      </w:r>
      <w:r w:rsidRPr="004217F2">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000819C1">
        <w:t>, приложение Д</w:t>
      </w:r>
      <w:r w:rsidRPr="004217F2">
        <w:t>)</w:t>
      </w:r>
    </w:p>
    <w:p w:rsidR="001D3A7A" w:rsidRPr="004217F2" w:rsidRDefault="001D3A7A" w:rsidP="004217F2">
      <w:pPr>
        <w:pStyle w:val="011"/>
      </w:pPr>
      <w:r w:rsidRPr="004217F2">
        <w:t xml:space="preserve">Норматив обеспеченности местами в дошкольных образовательных организациях – 67-78 мест (расчет </w:t>
      </w:r>
      <w:r w:rsidR="004C1C74" w:rsidRPr="004217F2">
        <w:t>4.2.9</w:t>
      </w:r>
      <w:r w:rsidRPr="004217F2">
        <w:t>)</w:t>
      </w:r>
      <w:r w:rsidR="003A1ED7">
        <w:t xml:space="preserve">. </w:t>
      </w:r>
    </w:p>
    <w:p w:rsidR="004217F2" w:rsidRPr="00AF6726" w:rsidRDefault="004217F2" w:rsidP="00AF6726">
      <w:pPr>
        <w:pStyle w:val="011"/>
      </w:pPr>
    </w:p>
    <w:p w:rsidR="001D3A7A" w:rsidRPr="004217F2" w:rsidRDefault="001D3A7A" w:rsidP="004217F2">
      <w:pPr>
        <w:pStyle w:val="011"/>
        <w:jc w:val="center"/>
        <w:rPr>
          <w:i/>
        </w:rPr>
      </w:pPr>
      <w:r w:rsidRPr="004217F2">
        <w:rPr>
          <w:i/>
        </w:rPr>
        <w:t>Расчет:</w:t>
      </w:r>
    </w:p>
    <w:p w:rsidR="001D3A7A" w:rsidRPr="004217F2" w:rsidRDefault="001D3A7A" w:rsidP="004217F2">
      <w:pPr>
        <w:pStyle w:val="011"/>
      </w:pPr>
      <w:r w:rsidRPr="004217F2">
        <w:t>Удельная площадь участков дошкольных образовательных организаций составляет:</w:t>
      </w:r>
    </w:p>
    <w:p w:rsidR="001D3A7A" w:rsidRPr="004217F2" w:rsidRDefault="001D3A7A" w:rsidP="004217F2">
      <w:pPr>
        <w:pStyle w:val="04"/>
      </w:pPr>
      <w:r w:rsidRPr="004217F2">
        <w:t>при охвате 85 % – 2,</w:t>
      </w:r>
      <w:r w:rsidR="00C906F4">
        <w:t>5</w:t>
      </w:r>
      <w:r w:rsidRPr="004217F2">
        <w:t xml:space="preserve"> м</w:t>
      </w:r>
      <w:r w:rsidRPr="00797C93">
        <w:rPr>
          <w:vertAlign w:val="superscript"/>
        </w:rPr>
        <w:t>2</w:t>
      </w:r>
      <w:r w:rsidRPr="004217F2">
        <w:t>/чел.</w:t>
      </w:r>
    </w:p>
    <w:p w:rsidR="001D3A7A" w:rsidRPr="005C4EBF" w:rsidRDefault="001D3A7A" w:rsidP="004217F2">
      <w:pPr>
        <w:pStyle w:val="011"/>
      </w:pPr>
      <w:r w:rsidRPr="005C4EBF">
        <w:t>на 1000 человек: 3</w:t>
      </w:r>
      <w:r w:rsidR="00C906F4">
        <w:t>8</w:t>
      </w:r>
      <w:r w:rsidRPr="005C4EBF">
        <w:t xml:space="preserve"> м</w:t>
      </w:r>
      <w:r w:rsidRPr="00797C93">
        <w:rPr>
          <w:vertAlign w:val="superscript"/>
        </w:rPr>
        <w:t>2</w:t>
      </w:r>
      <w:r w:rsidRPr="005C4EBF">
        <w:sym w:font="Symbol" w:char="F0B4"/>
      </w:r>
      <w:r w:rsidRPr="005C4EBF">
        <w:t xml:space="preserve"> 67 места = 2 </w:t>
      </w:r>
      <w:r w:rsidR="00C906F4">
        <w:t>546</w:t>
      </w:r>
      <w:r w:rsidRPr="005C4EBF">
        <w:t xml:space="preserve"> м</w:t>
      </w:r>
      <w:r w:rsidRPr="005C4EBF">
        <w:rPr>
          <w:vertAlign w:val="superscript"/>
        </w:rPr>
        <w:t>2</w:t>
      </w:r>
    </w:p>
    <w:p w:rsidR="001D3A7A" w:rsidRPr="005C4EBF" w:rsidRDefault="001D3A7A" w:rsidP="004217F2">
      <w:pPr>
        <w:pStyle w:val="011"/>
      </w:pPr>
      <w:r w:rsidRPr="005C4EBF">
        <w:t xml:space="preserve"> на 1 человека: 2 </w:t>
      </w:r>
      <w:r w:rsidR="00C906F4">
        <w:t>546</w:t>
      </w:r>
      <w:r w:rsidRPr="005C4EBF">
        <w:t xml:space="preserve"> м</w:t>
      </w:r>
      <w:r w:rsidRPr="00DA1A9C">
        <w:rPr>
          <w:vertAlign w:val="superscript"/>
        </w:rPr>
        <w:t>2</w:t>
      </w:r>
      <w:r w:rsidRPr="005C4EBF">
        <w:t xml:space="preserve"> </w:t>
      </w:r>
      <w:r w:rsidRPr="005C4EBF">
        <w:sym w:font="Symbol" w:char="F03A"/>
      </w:r>
      <w:r w:rsidR="004B25D0" w:rsidRPr="005C4EBF">
        <w:t xml:space="preserve"> 1 000 чел. ≈ 2,</w:t>
      </w:r>
      <w:r w:rsidR="00C906F4">
        <w:t>5</w:t>
      </w:r>
      <w:r w:rsidR="004B25D0" w:rsidRPr="005C4EBF">
        <w:t xml:space="preserve"> м</w:t>
      </w:r>
      <w:r w:rsidR="004B25D0" w:rsidRPr="005C4EBF">
        <w:rPr>
          <w:vertAlign w:val="superscript"/>
        </w:rPr>
        <w:t>2</w:t>
      </w:r>
      <w:r w:rsidR="004B25D0" w:rsidRPr="005C4EBF">
        <w:t>/чел.</w:t>
      </w:r>
    </w:p>
    <w:p w:rsidR="001D3A7A" w:rsidRPr="005C4EBF" w:rsidRDefault="00C906F4" w:rsidP="004217F2">
      <w:pPr>
        <w:pStyle w:val="04"/>
      </w:pPr>
      <w:r>
        <w:t>при охвате 100 % – 3,0</w:t>
      </w:r>
      <w:r w:rsidR="001D3A7A" w:rsidRPr="005C4EBF">
        <w:t xml:space="preserve"> м</w:t>
      </w:r>
      <w:r w:rsidR="001D3A7A" w:rsidRPr="00797C93">
        <w:rPr>
          <w:vertAlign w:val="superscript"/>
        </w:rPr>
        <w:t>2</w:t>
      </w:r>
      <w:r w:rsidR="001D3A7A" w:rsidRPr="005C4EBF">
        <w:t>/чел.</w:t>
      </w:r>
    </w:p>
    <w:p w:rsidR="001D3A7A" w:rsidRPr="005C4EBF" w:rsidRDefault="001D3A7A" w:rsidP="004217F2">
      <w:pPr>
        <w:pStyle w:val="011"/>
      </w:pPr>
      <w:r w:rsidRPr="005C4EBF">
        <w:t>на 1000 человек: 3</w:t>
      </w:r>
      <w:r w:rsidR="00C906F4">
        <w:t>8</w:t>
      </w:r>
      <w:r w:rsidRPr="005C4EBF">
        <w:t xml:space="preserve"> м</w:t>
      </w:r>
      <w:r w:rsidRPr="00797C93">
        <w:rPr>
          <w:vertAlign w:val="superscript"/>
        </w:rPr>
        <w:t>2</w:t>
      </w:r>
      <w:r w:rsidRPr="005C4EBF">
        <w:sym w:font="Symbol" w:char="F0B4"/>
      </w:r>
      <w:r w:rsidRPr="005C4EBF">
        <w:t xml:space="preserve"> 78 мест = 2 </w:t>
      </w:r>
      <w:r w:rsidR="00C906F4">
        <w:t>964</w:t>
      </w:r>
      <w:r w:rsidRPr="005C4EBF">
        <w:t xml:space="preserve">  м</w:t>
      </w:r>
      <w:r w:rsidRPr="005C4EBF">
        <w:rPr>
          <w:vertAlign w:val="superscript"/>
        </w:rPr>
        <w:t>2</w:t>
      </w:r>
    </w:p>
    <w:p w:rsidR="001D3A7A" w:rsidRPr="005C4EBF" w:rsidRDefault="001D3A7A" w:rsidP="004217F2">
      <w:pPr>
        <w:pStyle w:val="011"/>
      </w:pPr>
      <w:r w:rsidRPr="005C4EBF">
        <w:t xml:space="preserve"> на 1 человека: 2 </w:t>
      </w:r>
      <w:r w:rsidR="00C906F4">
        <w:t>964</w:t>
      </w:r>
      <w:r w:rsidRPr="005C4EBF">
        <w:t xml:space="preserve">  м</w:t>
      </w:r>
      <w:r w:rsidRPr="00797C93">
        <w:rPr>
          <w:vertAlign w:val="superscript"/>
        </w:rPr>
        <w:t>2</w:t>
      </w:r>
      <w:r w:rsidRPr="005C4EBF">
        <w:sym w:font="Symbol" w:char="F03A"/>
      </w:r>
      <w:r w:rsidRPr="005C4EBF">
        <w:t xml:space="preserve"> 1 000 че</w:t>
      </w:r>
      <w:r w:rsidR="004B25D0" w:rsidRPr="005C4EBF">
        <w:t xml:space="preserve">л. ≈ </w:t>
      </w:r>
      <w:r w:rsidR="00C906F4">
        <w:t>3</w:t>
      </w:r>
      <w:r w:rsidR="004B25D0" w:rsidRPr="005C4EBF">
        <w:t>,</w:t>
      </w:r>
      <w:r w:rsidR="00C906F4">
        <w:t>0</w:t>
      </w:r>
      <w:r w:rsidR="004B25D0" w:rsidRPr="005C4EBF">
        <w:t xml:space="preserve"> м</w:t>
      </w:r>
      <w:r w:rsidR="004B25D0" w:rsidRPr="00797C93">
        <w:rPr>
          <w:vertAlign w:val="superscript"/>
        </w:rPr>
        <w:t>2</w:t>
      </w:r>
      <w:r w:rsidR="004B25D0" w:rsidRPr="005C4EBF">
        <w:t>/чел.</w:t>
      </w:r>
    </w:p>
    <w:p w:rsidR="001D3A7A" w:rsidRPr="004C1C74" w:rsidRDefault="001D3A7A" w:rsidP="004C1C74">
      <w:pPr>
        <w:pStyle w:val="011"/>
        <w:rPr>
          <w:i/>
          <w:lang w:eastAsia="ru-RU"/>
        </w:rPr>
      </w:pPr>
    </w:p>
    <w:p w:rsidR="001D3A7A" w:rsidRPr="004C1C74" w:rsidRDefault="001D3A7A" w:rsidP="004C1C74">
      <w:pPr>
        <w:pStyle w:val="011"/>
        <w:rPr>
          <w:i/>
          <w:lang w:eastAsia="ru-RU"/>
        </w:rPr>
      </w:pPr>
      <w:r w:rsidRPr="004C1C74">
        <w:rPr>
          <w:i/>
          <w:lang w:eastAsia="ru-RU"/>
        </w:rPr>
        <w:t>в том числе территории малоэтажной застройки</w:t>
      </w:r>
    </w:p>
    <w:p w:rsidR="00DF423A" w:rsidRPr="004217F2" w:rsidRDefault="00DF423A" w:rsidP="004217F2">
      <w:pPr>
        <w:pStyle w:val="011"/>
      </w:pPr>
    </w:p>
    <w:p w:rsidR="00DF423A" w:rsidRPr="004217F2" w:rsidRDefault="001D3A7A" w:rsidP="004217F2">
      <w:pPr>
        <w:pStyle w:val="011"/>
        <w:jc w:val="center"/>
        <w:rPr>
          <w:i/>
        </w:rPr>
      </w:pPr>
      <w:r w:rsidRPr="004217F2">
        <w:rPr>
          <w:i/>
        </w:rPr>
        <w:t>Исходные данные:</w:t>
      </w:r>
    </w:p>
    <w:p w:rsidR="001D3A7A" w:rsidRPr="004217F2" w:rsidRDefault="001D3A7A" w:rsidP="004217F2">
      <w:pPr>
        <w:pStyle w:val="011"/>
      </w:pPr>
      <w:r w:rsidRPr="004217F2">
        <w:t>Норматив площади земельного участка на 1 ребенка в дошкольной образовательной организации в малоэтажной застройке – 35 м</w:t>
      </w:r>
      <w:r w:rsidRPr="00457512">
        <w:rPr>
          <w:vertAlign w:val="superscript"/>
        </w:rPr>
        <w:t>2</w:t>
      </w:r>
      <w:r w:rsidRPr="004217F2">
        <w:t xml:space="preserve"> (СП 30-102-99, Приложение 5)</w:t>
      </w:r>
      <w:r w:rsidR="004217F2">
        <w:t>.</w:t>
      </w:r>
    </w:p>
    <w:p w:rsidR="001D3A7A" w:rsidRDefault="001D3A7A" w:rsidP="004217F2">
      <w:pPr>
        <w:pStyle w:val="011"/>
      </w:pPr>
      <w:r w:rsidRPr="004217F2">
        <w:t xml:space="preserve">Норматив обеспеченности местами в дошкольных образовательных организациях – 67-78 мест (расчет </w:t>
      </w:r>
      <w:r w:rsidR="00DF423A" w:rsidRPr="004217F2">
        <w:t>4.2.9</w:t>
      </w:r>
      <w:r w:rsidRPr="004217F2">
        <w:t>)</w:t>
      </w:r>
      <w:r w:rsidR="004217F2">
        <w:t>.</w:t>
      </w:r>
    </w:p>
    <w:p w:rsidR="004217F2" w:rsidRPr="004217F2" w:rsidRDefault="004217F2" w:rsidP="004217F2">
      <w:pPr>
        <w:pStyle w:val="011"/>
      </w:pPr>
    </w:p>
    <w:p w:rsidR="001D3A7A" w:rsidRPr="004217F2" w:rsidRDefault="001D3A7A" w:rsidP="004217F2">
      <w:pPr>
        <w:pStyle w:val="011"/>
        <w:jc w:val="center"/>
        <w:rPr>
          <w:i/>
        </w:rPr>
      </w:pPr>
      <w:r w:rsidRPr="004217F2">
        <w:rPr>
          <w:i/>
        </w:rPr>
        <w:t>Расчет:</w:t>
      </w:r>
    </w:p>
    <w:p w:rsidR="001D3A7A" w:rsidRPr="004217F2" w:rsidRDefault="001D3A7A" w:rsidP="004217F2">
      <w:pPr>
        <w:pStyle w:val="011"/>
      </w:pPr>
      <w:r w:rsidRPr="004217F2">
        <w:t>Удельная площадь участков дошкольных образовательных организаций составляет:</w:t>
      </w:r>
    </w:p>
    <w:p w:rsidR="001D3A7A" w:rsidRPr="004217F2" w:rsidRDefault="001D3A7A" w:rsidP="004217F2">
      <w:pPr>
        <w:pStyle w:val="04"/>
      </w:pPr>
      <w:r w:rsidRPr="004217F2">
        <w:t>при охвате 85 % – 2,3 м</w:t>
      </w:r>
      <w:r w:rsidRPr="00457512">
        <w:rPr>
          <w:vertAlign w:val="superscript"/>
        </w:rPr>
        <w:t>2</w:t>
      </w:r>
      <w:r w:rsidRPr="004217F2">
        <w:t>/чел.</w:t>
      </w:r>
    </w:p>
    <w:p w:rsidR="001D3A7A" w:rsidRPr="005C4EBF" w:rsidRDefault="001D3A7A" w:rsidP="004217F2">
      <w:pPr>
        <w:pStyle w:val="011"/>
      </w:pPr>
      <w:r w:rsidRPr="005C4EBF">
        <w:t>на 1000 человек: 35 м</w:t>
      </w:r>
      <w:r w:rsidRPr="00797C93">
        <w:rPr>
          <w:vertAlign w:val="superscript"/>
        </w:rPr>
        <w:t>2</w:t>
      </w:r>
      <w:r w:rsidRPr="005C4EBF">
        <w:sym w:font="Symbol" w:char="F0B4"/>
      </w:r>
      <w:r w:rsidRPr="005C4EBF">
        <w:t xml:space="preserve"> 67 места = 2 345 м</w:t>
      </w:r>
      <w:r w:rsidRPr="005C4EBF">
        <w:rPr>
          <w:vertAlign w:val="superscript"/>
        </w:rPr>
        <w:t>2</w:t>
      </w:r>
    </w:p>
    <w:p w:rsidR="001D3A7A" w:rsidRPr="005C4EBF" w:rsidRDefault="001D3A7A" w:rsidP="004217F2">
      <w:pPr>
        <w:pStyle w:val="011"/>
      </w:pPr>
      <w:r w:rsidRPr="005C4EBF">
        <w:t>на 1 человека: 2 695 м</w:t>
      </w:r>
      <w:r w:rsidRPr="00797C93">
        <w:rPr>
          <w:vertAlign w:val="superscript"/>
        </w:rPr>
        <w:t>2</w:t>
      </w:r>
      <w:r w:rsidRPr="005C4EBF">
        <w:sym w:font="Symbol" w:char="F03A"/>
      </w:r>
      <w:r w:rsidR="004B25D0" w:rsidRPr="005C4EBF">
        <w:t xml:space="preserve"> 1 000 чел. ≈ 2,3 м</w:t>
      </w:r>
      <w:r w:rsidR="004B25D0" w:rsidRPr="005C4EBF">
        <w:rPr>
          <w:vertAlign w:val="superscript"/>
        </w:rPr>
        <w:t>2</w:t>
      </w:r>
      <w:r w:rsidR="004B25D0" w:rsidRPr="005C4EBF">
        <w:t>/чел.</w:t>
      </w:r>
    </w:p>
    <w:p w:rsidR="001D3A7A" w:rsidRPr="005C4EBF" w:rsidRDefault="001D3A7A" w:rsidP="004217F2">
      <w:pPr>
        <w:pStyle w:val="04"/>
      </w:pPr>
      <w:r w:rsidRPr="005C4EBF">
        <w:lastRenderedPageBreak/>
        <w:t>при охвате 100 % – 2,7 м</w:t>
      </w:r>
      <w:r w:rsidRPr="00457512">
        <w:rPr>
          <w:vertAlign w:val="superscript"/>
        </w:rPr>
        <w:t>2</w:t>
      </w:r>
      <w:r w:rsidRPr="005C4EBF">
        <w:t>/чел.</w:t>
      </w:r>
    </w:p>
    <w:p w:rsidR="001D3A7A" w:rsidRPr="005C4EBF" w:rsidRDefault="001D3A7A" w:rsidP="004217F2">
      <w:pPr>
        <w:pStyle w:val="011"/>
      </w:pPr>
      <w:r w:rsidRPr="005C4EBF">
        <w:t>на 1000 человек: 35 м</w:t>
      </w:r>
      <w:r w:rsidRPr="00797C93">
        <w:rPr>
          <w:vertAlign w:val="superscript"/>
        </w:rPr>
        <w:t>2</w:t>
      </w:r>
      <w:r w:rsidRPr="005C4EBF">
        <w:sym w:font="Symbol" w:char="F0B4"/>
      </w:r>
      <w:r w:rsidRPr="005C4EBF">
        <w:t xml:space="preserve"> 78 мест = 2 730  м</w:t>
      </w:r>
      <w:r w:rsidRPr="005C4EBF">
        <w:rPr>
          <w:vertAlign w:val="superscript"/>
        </w:rPr>
        <w:t>2</w:t>
      </w:r>
    </w:p>
    <w:p w:rsidR="001D3A7A" w:rsidRPr="005C4EBF" w:rsidRDefault="001D3A7A" w:rsidP="004217F2">
      <w:pPr>
        <w:pStyle w:val="011"/>
      </w:pPr>
      <w:r w:rsidRPr="005C4EBF">
        <w:t>на 1 человека: 2 730  м</w:t>
      </w:r>
      <w:r w:rsidRPr="00797C93">
        <w:rPr>
          <w:vertAlign w:val="superscript"/>
        </w:rPr>
        <w:t>2</w:t>
      </w:r>
      <w:r w:rsidRPr="005C4EBF">
        <w:sym w:font="Symbol" w:char="F03A"/>
      </w:r>
      <w:r w:rsidR="004B25D0" w:rsidRPr="005C4EBF">
        <w:t xml:space="preserve"> 1 000 чел. ≈ 2,7 м</w:t>
      </w:r>
      <w:r w:rsidR="004B25D0" w:rsidRPr="005C4EBF">
        <w:rPr>
          <w:vertAlign w:val="superscript"/>
        </w:rPr>
        <w:t>2</w:t>
      </w:r>
      <w:r w:rsidR="004B25D0" w:rsidRPr="005C4EBF">
        <w:t>/чел.</w:t>
      </w:r>
    </w:p>
    <w:p w:rsidR="001D3A7A" w:rsidRPr="005C4EBF" w:rsidRDefault="001D3A7A" w:rsidP="004217F2">
      <w:pPr>
        <w:pStyle w:val="011"/>
        <w:rPr>
          <w:lang w:eastAsia="ru-RU"/>
        </w:rPr>
      </w:pPr>
    </w:p>
    <w:p w:rsidR="00DF423A" w:rsidRPr="007C384D" w:rsidRDefault="00DF423A" w:rsidP="004217F2">
      <w:pPr>
        <w:pStyle w:val="0310"/>
        <w:rPr>
          <w:lang w:eastAsia="ru-RU"/>
        </w:rPr>
      </w:pPr>
      <w:r w:rsidRPr="007C384D">
        <w:rPr>
          <w:lang w:eastAsia="ru-RU"/>
        </w:rPr>
        <w:t xml:space="preserve">4.2.12. </w:t>
      </w:r>
      <w:r w:rsidR="001D3A7A" w:rsidRPr="007C384D">
        <w:rPr>
          <w:lang w:eastAsia="ru-RU"/>
        </w:rPr>
        <w:t xml:space="preserve">Расчет удельных площадей участков объектов повседневного обслуживания </w:t>
      </w:r>
    </w:p>
    <w:p w:rsidR="00DF423A" w:rsidRDefault="00DF423A" w:rsidP="007C384D">
      <w:pPr>
        <w:pStyle w:val="011"/>
        <w:rPr>
          <w:lang w:eastAsia="ru-RU"/>
        </w:rPr>
      </w:pPr>
    </w:p>
    <w:p w:rsidR="001D3A7A" w:rsidRPr="004217F2" w:rsidRDefault="001D3A7A" w:rsidP="004217F2">
      <w:pPr>
        <w:pStyle w:val="011"/>
        <w:jc w:val="center"/>
        <w:rPr>
          <w:i/>
        </w:rPr>
      </w:pPr>
      <w:r w:rsidRPr="004217F2">
        <w:rPr>
          <w:i/>
        </w:rPr>
        <w:t>Исходные данные:</w:t>
      </w:r>
    </w:p>
    <w:p w:rsidR="00DF423A" w:rsidRPr="004217F2" w:rsidRDefault="001D3A7A" w:rsidP="004217F2">
      <w:pPr>
        <w:pStyle w:val="011"/>
      </w:pPr>
      <w:r w:rsidRPr="004217F2">
        <w:t xml:space="preserve">В соответствии с требованиями приложения </w:t>
      </w:r>
      <w:r w:rsidR="000819C1">
        <w:t>Д</w:t>
      </w:r>
      <w:r w:rsidRPr="004217F2">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4217F2">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9D1946">
        <w:t>4.13</w:t>
      </w:r>
      <w:r w:rsidR="007C384D" w:rsidRPr="004217F2">
        <w:t>.</w:t>
      </w:r>
    </w:p>
    <w:p w:rsidR="001D3A7A" w:rsidRPr="00DF423A" w:rsidRDefault="001D3A7A" w:rsidP="007C384D">
      <w:pPr>
        <w:pStyle w:val="05"/>
      </w:pPr>
      <w:r w:rsidRPr="00DF423A">
        <w:t xml:space="preserve">Таблица </w:t>
      </w:r>
      <w:r w:rsidR="009D1946">
        <w:t>4.13</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3"/>
        <w:gridCol w:w="1819"/>
        <w:gridCol w:w="1777"/>
        <w:gridCol w:w="2376"/>
      </w:tblGrid>
      <w:tr w:rsidR="001D3A7A" w:rsidRPr="00DF423A" w:rsidTr="004217F2">
        <w:trPr>
          <w:trHeight w:val="703"/>
        </w:trPr>
        <w:tc>
          <w:tcPr>
            <w:tcW w:w="4283"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Элементы территории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микрорайона</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Единица</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измерения</w:t>
            </w:r>
          </w:p>
        </w:tc>
        <w:tc>
          <w:tcPr>
            <w:tcW w:w="1777"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Нормативы</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микрорайона</w:t>
            </w:r>
          </w:p>
        </w:tc>
        <w:tc>
          <w:tcPr>
            <w:tcW w:w="2376"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Размеры земельных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участков на единицу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измерения</w:t>
            </w:r>
          </w:p>
        </w:tc>
      </w:tr>
      <w:tr w:rsidR="001D3A7A" w:rsidRPr="00DF423A" w:rsidTr="004217F2">
        <w:trPr>
          <w:trHeight w:val="688"/>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торговли:</w:t>
            </w:r>
          </w:p>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продовольственными товарами</w:t>
            </w:r>
          </w:p>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непродовольственными товарами</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/1000 чел.</w:t>
            </w:r>
          </w:p>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/1000 чел.</w:t>
            </w:r>
          </w:p>
        </w:tc>
        <w:tc>
          <w:tcPr>
            <w:tcW w:w="1777"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70 / 100</w:t>
            </w: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30 / 200</w:t>
            </w:r>
          </w:p>
        </w:tc>
        <w:tc>
          <w:tcPr>
            <w:tcW w:w="2376"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p>
        </w:tc>
      </w:tr>
      <w:tr w:rsidR="001D3A7A" w:rsidRPr="00DF423A" w:rsidTr="004217F2">
        <w:trPr>
          <w:trHeight w:val="229"/>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общественного питания</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мест/1000 чел.</w:t>
            </w:r>
          </w:p>
        </w:tc>
        <w:tc>
          <w:tcPr>
            <w:tcW w:w="1777"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8</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20</w:t>
            </w:r>
          </w:p>
        </w:tc>
      </w:tr>
      <w:tr w:rsidR="001D3A7A" w:rsidRPr="00DF423A" w:rsidTr="004217F2">
        <w:trPr>
          <w:trHeight w:val="229"/>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бытового обслуживания</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мест/1000 чел.</w:t>
            </w:r>
          </w:p>
        </w:tc>
        <w:tc>
          <w:tcPr>
            <w:tcW w:w="1777"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200</w:t>
            </w:r>
          </w:p>
        </w:tc>
      </w:tr>
      <w:tr w:rsidR="001D3A7A" w:rsidRPr="00DF423A" w:rsidTr="004217F2">
        <w:trPr>
          <w:trHeight w:val="474"/>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xml:space="preserve">Аптеки </w:t>
            </w:r>
          </w:p>
        </w:tc>
        <w:tc>
          <w:tcPr>
            <w:tcW w:w="1819" w:type="dxa"/>
            <w:shd w:val="clear" w:color="auto" w:fill="auto"/>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учреждение</w:t>
            </w:r>
          </w:p>
        </w:tc>
        <w:tc>
          <w:tcPr>
            <w:tcW w:w="1777"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1</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0,3 га на 20 000 чел. или 150 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 xml:space="preserve"> на 1000 чел.</w:t>
            </w:r>
          </w:p>
        </w:tc>
      </w:tr>
    </w:tbl>
    <w:p w:rsidR="004217F2" w:rsidRPr="004217F2" w:rsidRDefault="004217F2" w:rsidP="004217F2">
      <w:pPr>
        <w:pStyle w:val="011"/>
      </w:pPr>
    </w:p>
    <w:p w:rsidR="001D3A7A" w:rsidRPr="004217F2" w:rsidRDefault="001D3A7A" w:rsidP="004217F2">
      <w:pPr>
        <w:pStyle w:val="011"/>
        <w:jc w:val="center"/>
        <w:rPr>
          <w:i/>
          <w:lang w:eastAsia="ru-RU"/>
        </w:rPr>
      </w:pPr>
      <w:r w:rsidRPr="004217F2">
        <w:rPr>
          <w:i/>
          <w:lang w:eastAsia="ru-RU"/>
        </w:rPr>
        <w:t>Расчет:</w:t>
      </w:r>
    </w:p>
    <w:p w:rsidR="001D3A7A" w:rsidRPr="00DF423A" w:rsidRDefault="001D3A7A" w:rsidP="004217F2">
      <w:pPr>
        <w:pStyle w:val="011"/>
        <w:rPr>
          <w:lang w:eastAsia="ru-RU"/>
        </w:rPr>
      </w:pPr>
      <w:r w:rsidRPr="00DF423A">
        <w:rPr>
          <w:lang w:eastAsia="ru-RU"/>
        </w:rPr>
        <w:t>Удельная площадь участков объектов местного значения, которые образуют систему обслуживания в квартале (микрорайоне), составляет 1,2 м</w:t>
      </w:r>
      <w:r w:rsidRPr="00DF423A">
        <w:rPr>
          <w:vertAlign w:val="superscript"/>
          <w:lang w:eastAsia="ru-RU"/>
        </w:rPr>
        <w:t>2</w:t>
      </w:r>
      <w:r w:rsidRPr="00DF423A">
        <w:rPr>
          <w:lang w:eastAsia="ru-RU"/>
        </w:rPr>
        <w:t>/чел., в том числе:</w:t>
      </w:r>
    </w:p>
    <w:tbl>
      <w:tblPr>
        <w:tblW w:w="9900" w:type="dxa"/>
        <w:tblInd w:w="108" w:type="dxa"/>
        <w:tblLook w:val="01E0" w:firstRow="1" w:lastRow="1" w:firstColumn="1" w:lastColumn="1" w:noHBand="0" w:noVBand="0"/>
      </w:tblPr>
      <w:tblGrid>
        <w:gridCol w:w="5760"/>
        <w:gridCol w:w="4140"/>
      </w:tblGrid>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торговли:</w:t>
            </w:r>
          </w:p>
          <w:p w:rsidR="001D3A7A" w:rsidRPr="00DF423A" w:rsidRDefault="001D3A7A" w:rsidP="004217F2">
            <w:pPr>
              <w:pStyle w:val="011"/>
              <w:rPr>
                <w:lang w:eastAsia="ru-RU"/>
              </w:rPr>
            </w:pPr>
            <w:r w:rsidRPr="00DF423A">
              <w:rPr>
                <w:lang w:eastAsia="ru-RU"/>
              </w:rPr>
              <w:t xml:space="preserve">- продовольственными товарами    </w:t>
            </w:r>
          </w:p>
          <w:p w:rsidR="001D3A7A" w:rsidRPr="00DF423A" w:rsidRDefault="001D3A7A" w:rsidP="004217F2">
            <w:pPr>
              <w:pStyle w:val="011"/>
              <w:rPr>
                <w:lang w:eastAsia="ru-RU"/>
              </w:rPr>
            </w:pPr>
            <w:r w:rsidRPr="00DF423A">
              <w:rPr>
                <w:lang w:eastAsia="ru-RU"/>
              </w:rPr>
              <w:t>- непродовольственными товарами</w:t>
            </w:r>
          </w:p>
        </w:tc>
        <w:tc>
          <w:tcPr>
            <w:tcW w:w="4140" w:type="dxa"/>
            <w:shd w:val="clear" w:color="auto" w:fill="auto"/>
          </w:tcPr>
          <w:p w:rsidR="001D3A7A" w:rsidRPr="00DF423A" w:rsidRDefault="001D3A7A" w:rsidP="004217F2">
            <w:pPr>
              <w:pStyle w:val="011"/>
              <w:rPr>
                <w:lang w:eastAsia="ru-RU"/>
              </w:rPr>
            </w:pP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2</w:t>
            </w:r>
            <w:r w:rsidRPr="00DF423A">
              <w:rPr>
                <w:lang w:eastAsia="ru-RU"/>
              </w:rPr>
              <w:t xml:space="preserve"> × 70 м</w:t>
            </w:r>
            <w:r w:rsidRPr="00DF423A">
              <w:rPr>
                <w:vertAlign w:val="superscript"/>
                <w:lang w:eastAsia="ru-RU"/>
              </w:rPr>
              <w:t>2</w:t>
            </w:r>
            <w:r w:rsidRPr="00DF423A">
              <w:rPr>
                <w:lang w:eastAsia="ru-RU"/>
              </w:rPr>
              <w:t xml:space="preserve"> = 280 м</w:t>
            </w:r>
            <w:r w:rsidRPr="00DF423A">
              <w:rPr>
                <w:vertAlign w:val="superscript"/>
                <w:lang w:eastAsia="ru-RU"/>
              </w:rPr>
              <w:t>2</w:t>
            </w: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 xml:space="preserve">2 </w:t>
            </w:r>
            <w:r w:rsidRPr="00DF423A">
              <w:rPr>
                <w:lang w:eastAsia="ru-RU"/>
              </w:rPr>
              <w:t>× 30 м</w:t>
            </w:r>
            <w:r w:rsidRPr="00DF423A">
              <w:rPr>
                <w:vertAlign w:val="superscript"/>
                <w:lang w:eastAsia="ru-RU"/>
              </w:rPr>
              <w:t>2</w:t>
            </w:r>
            <w:r w:rsidRPr="00DF423A">
              <w:rPr>
                <w:lang w:eastAsia="ru-RU"/>
              </w:rPr>
              <w:t xml:space="preserve"> = 120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общественного питания</w:t>
            </w:r>
          </w:p>
        </w:tc>
        <w:tc>
          <w:tcPr>
            <w:tcW w:w="4140" w:type="dxa"/>
            <w:shd w:val="clear" w:color="auto" w:fill="auto"/>
          </w:tcPr>
          <w:p w:rsidR="001D3A7A" w:rsidRPr="00DF423A" w:rsidRDefault="001D3A7A" w:rsidP="004217F2">
            <w:pPr>
              <w:pStyle w:val="011"/>
              <w:rPr>
                <w:lang w:eastAsia="ru-RU"/>
              </w:rPr>
            </w:pPr>
            <w:r w:rsidRPr="00DF423A">
              <w:rPr>
                <w:lang w:eastAsia="ru-RU"/>
              </w:rPr>
              <w:t>20 м</w:t>
            </w:r>
            <w:r w:rsidRPr="00DF423A">
              <w:rPr>
                <w:vertAlign w:val="superscript"/>
                <w:lang w:eastAsia="ru-RU"/>
              </w:rPr>
              <w:t>2</w:t>
            </w:r>
            <w:r w:rsidRPr="00DF423A">
              <w:rPr>
                <w:lang w:eastAsia="ru-RU"/>
              </w:rPr>
              <w:t xml:space="preserve"> × 8 мест = 160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бытового обслуживания</w:t>
            </w:r>
          </w:p>
        </w:tc>
        <w:tc>
          <w:tcPr>
            <w:tcW w:w="4140" w:type="dxa"/>
            <w:shd w:val="clear" w:color="auto" w:fill="auto"/>
          </w:tcPr>
          <w:p w:rsidR="001D3A7A" w:rsidRPr="00DF423A" w:rsidRDefault="001D3A7A" w:rsidP="004217F2">
            <w:pPr>
              <w:pStyle w:val="011"/>
              <w:rPr>
                <w:lang w:eastAsia="ru-RU"/>
              </w:rPr>
            </w:pPr>
            <w:r w:rsidRPr="00DF423A">
              <w:rPr>
                <w:lang w:eastAsia="ru-RU"/>
              </w:rPr>
              <w:t>200 м</w:t>
            </w:r>
            <w:r w:rsidRPr="00DF423A">
              <w:rPr>
                <w:vertAlign w:val="superscript"/>
                <w:lang w:eastAsia="ru-RU"/>
              </w:rPr>
              <w:t>2</w:t>
            </w:r>
            <w:r w:rsidRPr="00DF423A">
              <w:rPr>
                <w:lang w:eastAsia="ru-RU"/>
              </w:rPr>
              <w:t xml:space="preserve"> × 2 места = 400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xml:space="preserve">- аптеки </w:t>
            </w:r>
          </w:p>
        </w:tc>
        <w:tc>
          <w:tcPr>
            <w:tcW w:w="4140" w:type="dxa"/>
            <w:shd w:val="clear" w:color="auto" w:fill="auto"/>
          </w:tcPr>
          <w:p w:rsidR="001D3A7A" w:rsidRPr="00DF423A" w:rsidRDefault="001D3A7A" w:rsidP="004217F2">
            <w:pPr>
              <w:pStyle w:val="011"/>
              <w:rPr>
                <w:lang w:eastAsia="ru-RU"/>
              </w:rPr>
            </w:pPr>
            <w:r w:rsidRPr="00DF423A">
              <w:rPr>
                <w:lang w:eastAsia="ru-RU"/>
              </w:rPr>
              <w:t>150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прочие объекты</w:t>
            </w:r>
          </w:p>
        </w:tc>
        <w:tc>
          <w:tcPr>
            <w:tcW w:w="4140" w:type="dxa"/>
            <w:shd w:val="clear" w:color="auto" w:fill="auto"/>
          </w:tcPr>
          <w:p w:rsidR="001D3A7A" w:rsidRPr="00DF423A" w:rsidRDefault="001D3A7A" w:rsidP="004217F2">
            <w:pPr>
              <w:pStyle w:val="011"/>
              <w:rPr>
                <w:lang w:eastAsia="ru-RU"/>
              </w:rPr>
            </w:pPr>
            <w:r w:rsidRPr="00DF423A">
              <w:rPr>
                <w:lang w:eastAsia="ru-RU"/>
              </w:rPr>
              <w:t>100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867F42">
              <w:rPr>
                <w:b/>
                <w:lang w:eastAsia="ru-RU"/>
              </w:rPr>
              <w:t>Итого</w:t>
            </w:r>
            <w:r w:rsidRPr="00DF423A">
              <w:rPr>
                <w:lang w:eastAsia="ru-RU"/>
              </w:rPr>
              <w:t xml:space="preserve"> на 1000 человек:</w:t>
            </w:r>
          </w:p>
          <w:p w:rsidR="001D3A7A" w:rsidRPr="00867F42" w:rsidRDefault="001D3A7A" w:rsidP="004217F2">
            <w:pPr>
              <w:pStyle w:val="011"/>
              <w:rPr>
                <w:b/>
                <w:lang w:eastAsia="ru-RU"/>
              </w:rPr>
            </w:pPr>
            <w:r w:rsidRPr="00867F42">
              <w:rPr>
                <w:b/>
                <w:lang w:eastAsia="ru-RU"/>
              </w:rPr>
              <w:t>на 1 человека:</w:t>
            </w:r>
          </w:p>
        </w:tc>
        <w:tc>
          <w:tcPr>
            <w:tcW w:w="4140" w:type="dxa"/>
            <w:shd w:val="clear" w:color="auto" w:fill="auto"/>
          </w:tcPr>
          <w:p w:rsidR="001D3A7A" w:rsidRPr="00DF423A" w:rsidRDefault="001D3A7A" w:rsidP="004217F2">
            <w:pPr>
              <w:pStyle w:val="011"/>
              <w:rPr>
                <w:vertAlign w:val="superscript"/>
                <w:lang w:eastAsia="ru-RU"/>
              </w:rPr>
            </w:pPr>
            <w:r w:rsidRPr="00DF423A">
              <w:rPr>
                <w:lang w:eastAsia="ru-RU"/>
              </w:rPr>
              <w:t>1 210 м</w:t>
            </w:r>
            <w:r w:rsidRPr="00DF423A">
              <w:rPr>
                <w:vertAlign w:val="superscript"/>
                <w:lang w:eastAsia="ru-RU"/>
              </w:rPr>
              <w:t>2</w:t>
            </w:r>
          </w:p>
          <w:p w:rsidR="001D3A7A" w:rsidRPr="00867F42" w:rsidRDefault="001D3A7A" w:rsidP="004217F2">
            <w:pPr>
              <w:pStyle w:val="011"/>
              <w:rPr>
                <w:b/>
                <w:lang w:eastAsia="ru-RU"/>
              </w:rPr>
            </w:pPr>
            <w:r w:rsidRPr="00867F42">
              <w:rPr>
                <w:b/>
                <w:lang w:eastAsia="ru-RU"/>
              </w:rPr>
              <w:t>1,2 м</w:t>
            </w:r>
            <w:r w:rsidRPr="00867F42">
              <w:rPr>
                <w:b/>
                <w:vertAlign w:val="superscript"/>
                <w:lang w:eastAsia="ru-RU"/>
              </w:rPr>
              <w:t>2</w:t>
            </w:r>
          </w:p>
        </w:tc>
      </w:tr>
    </w:tbl>
    <w:p w:rsidR="001D3A7A" w:rsidRPr="007C384D" w:rsidRDefault="001D3A7A" w:rsidP="004217F2">
      <w:pPr>
        <w:pStyle w:val="011"/>
        <w:rPr>
          <w:lang w:eastAsia="ru-RU"/>
        </w:rPr>
      </w:pPr>
      <w:r w:rsidRPr="007C384D">
        <w:rPr>
          <w:lang w:eastAsia="ru-RU"/>
        </w:rPr>
        <w:t xml:space="preserve">в том числе территории малоэтажной застройки: </w:t>
      </w:r>
    </w:p>
    <w:p w:rsidR="001D3A7A" w:rsidRPr="00DF423A" w:rsidRDefault="001D3A7A" w:rsidP="004217F2">
      <w:pPr>
        <w:pStyle w:val="011"/>
        <w:rPr>
          <w:lang w:eastAsia="ru-RU"/>
        </w:rPr>
      </w:pPr>
      <w:r w:rsidRPr="00DF423A">
        <w:rPr>
          <w:lang w:eastAsia="ru-RU"/>
        </w:rPr>
        <w:t>Удельная площадь участков объектов местного значения, которые образуют систему обслуживания в квартале (микрорайоне), составляет 0,8 м</w:t>
      </w:r>
      <w:r w:rsidRPr="00DF423A">
        <w:rPr>
          <w:vertAlign w:val="superscript"/>
          <w:lang w:eastAsia="ru-RU"/>
        </w:rPr>
        <w:t>2</w:t>
      </w:r>
      <w:r w:rsidRPr="00DF423A">
        <w:rPr>
          <w:lang w:eastAsia="ru-RU"/>
        </w:rPr>
        <w:t>/чел., в том числе:</w:t>
      </w:r>
    </w:p>
    <w:tbl>
      <w:tblPr>
        <w:tblW w:w="9720" w:type="dxa"/>
        <w:tblInd w:w="108" w:type="dxa"/>
        <w:tblLook w:val="01E0" w:firstRow="1" w:lastRow="1" w:firstColumn="1" w:lastColumn="1" w:noHBand="0" w:noVBand="0"/>
      </w:tblPr>
      <w:tblGrid>
        <w:gridCol w:w="5760"/>
        <w:gridCol w:w="3960"/>
      </w:tblGrid>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торговли:</w:t>
            </w:r>
          </w:p>
          <w:p w:rsidR="001D3A7A" w:rsidRPr="00DF423A" w:rsidRDefault="001D3A7A" w:rsidP="004217F2">
            <w:pPr>
              <w:pStyle w:val="011"/>
              <w:rPr>
                <w:lang w:eastAsia="ru-RU"/>
              </w:rPr>
            </w:pPr>
            <w:r w:rsidRPr="00DF423A">
              <w:rPr>
                <w:lang w:eastAsia="ru-RU"/>
              </w:rPr>
              <w:t xml:space="preserve">- продовольственными товарами    </w:t>
            </w:r>
          </w:p>
          <w:p w:rsidR="001D3A7A" w:rsidRPr="00DF423A" w:rsidRDefault="001D3A7A" w:rsidP="004217F2">
            <w:pPr>
              <w:pStyle w:val="011"/>
              <w:rPr>
                <w:lang w:eastAsia="ru-RU"/>
              </w:rPr>
            </w:pPr>
            <w:r w:rsidRPr="00DF423A">
              <w:rPr>
                <w:lang w:eastAsia="ru-RU"/>
              </w:rPr>
              <w:t>- непродовольственными товарами</w:t>
            </w:r>
          </w:p>
        </w:tc>
        <w:tc>
          <w:tcPr>
            <w:tcW w:w="3960" w:type="dxa"/>
            <w:shd w:val="clear" w:color="auto" w:fill="auto"/>
          </w:tcPr>
          <w:p w:rsidR="001D3A7A" w:rsidRPr="00DF423A" w:rsidRDefault="001D3A7A" w:rsidP="004217F2">
            <w:pPr>
              <w:pStyle w:val="011"/>
              <w:rPr>
                <w:lang w:eastAsia="ru-RU"/>
              </w:rPr>
            </w:pP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2</w:t>
            </w:r>
            <w:r w:rsidRPr="00DF423A">
              <w:rPr>
                <w:lang w:eastAsia="ru-RU"/>
              </w:rPr>
              <w:t xml:space="preserve"> × 70 м</w:t>
            </w:r>
            <w:r w:rsidRPr="00DF423A">
              <w:rPr>
                <w:vertAlign w:val="superscript"/>
                <w:lang w:eastAsia="ru-RU"/>
              </w:rPr>
              <w:t>2</w:t>
            </w:r>
            <w:r w:rsidRPr="00DF423A">
              <w:rPr>
                <w:lang w:eastAsia="ru-RU"/>
              </w:rPr>
              <w:t xml:space="preserve"> = 280 м</w:t>
            </w:r>
            <w:r w:rsidRPr="00DF423A">
              <w:rPr>
                <w:vertAlign w:val="superscript"/>
                <w:lang w:eastAsia="ru-RU"/>
              </w:rPr>
              <w:t>2</w:t>
            </w: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 xml:space="preserve">2 </w:t>
            </w:r>
            <w:r w:rsidRPr="00DF423A">
              <w:rPr>
                <w:lang w:eastAsia="ru-RU"/>
              </w:rPr>
              <w:t>× 30 м</w:t>
            </w:r>
            <w:r w:rsidRPr="00DF423A">
              <w:rPr>
                <w:vertAlign w:val="superscript"/>
                <w:lang w:eastAsia="ru-RU"/>
              </w:rPr>
              <w:t>2</w:t>
            </w:r>
            <w:r w:rsidRPr="00DF423A">
              <w:rPr>
                <w:lang w:eastAsia="ru-RU"/>
              </w:rPr>
              <w:t xml:space="preserve"> = 120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бытового обслуживания</w:t>
            </w:r>
          </w:p>
        </w:tc>
        <w:tc>
          <w:tcPr>
            <w:tcW w:w="3960" w:type="dxa"/>
            <w:shd w:val="clear" w:color="auto" w:fill="auto"/>
          </w:tcPr>
          <w:p w:rsidR="001D3A7A" w:rsidRPr="00DF423A" w:rsidRDefault="001D3A7A" w:rsidP="004217F2">
            <w:pPr>
              <w:pStyle w:val="011"/>
              <w:rPr>
                <w:lang w:eastAsia="ru-RU"/>
              </w:rPr>
            </w:pPr>
            <w:r w:rsidRPr="00DF423A">
              <w:rPr>
                <w:lang w:eastAsia="ru-RU"/>
              </w:rPr>
              <w:t>200 м</w:t>
            </w:r>
            <w:r w:rsidRPr="00DF423A">
              <w:rPr>
                <w:vertAlign w:val="superscript"/>
                <w:lang w:eastAsia="ru-RU"/>
              </w:rPr>
              <w:t>2</w:t>
            </w:r>
            <w:r w:rsidRPr="00DF423A">
              <w:rPr>
                <w:lang w:eastAsia="ru-RU"/>
              </w:rPr>
              <w:t xml:space="preserve"> × 2 места = 400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867F42">
              <w:rPr>
                <w:b/>
                <w:lang w:eastAsia="ru-RU"/>
              </w:rPr>
              <w:t>Итого</w:t>
            </w:r>
            <w:r w:rsidRPr="00DF423A">
              <w:rPr>
                <w:lang w:eastAsia="ru-RU"/>
              </w:rPr>
              <w:t xml:space="preserve"> на 1000 человек:</w:t>
            </w:r>
          </w:p>
          <w:p w:rsidR="001D3A7A" w:rsidRPr="00867F42" w:rsidRDefault="001D3A7A" w:rsidP="004217F2">
            <w:pPr>
              <w:pStyle w:val="011"/>
              <w:rPr>
                <w:b/>
                <w:lang w:eastAsia="ru-RU"/>
              </w:rPr>
            </w:pPr>
            <w:r w:rsidRPr="00867F42">
              <w:rPr>
                <w:b/>
                <w:lang w:eastAsia="ru-RU"/>
              </w:rPr>
              <w:t>на 1 человека:</w:t>
            </w:r>
          </w:p>
        </w:tc>
        <w:tc>
          <w:tcPr>
            <w:tcW w:w="3960" w:type="dxa"/>
            <w:shd w:val="clear" w:color="auto" w:fill="auto"/>
          </w:tcPr>
          <w:p w:rsidR="001D3A7A" w:rsidRPr="00DF423A" w:rsidRDefault="001D3A7A" w:rsidP="004217F2">
            <w:pPr>
              <w:pStyle w:val="011"/>
              <w:rPr>
                <w:vertAlign w:val="superscript"/>
                <w:lang w:eastAsia="ru-RU"/>
              </w:rPr>
            </w:pPr>
            <w:r w:rsidRPr="00DF423A">
              <w:rPr>
                <w:lang w:eastAsia="ru-RU"/>
              </w:rPr>
              <w:t>800 м</w:t>
            </w:r>
            <w:r w:rsidRPr="00DF423A">
              <w:rPr>
                <w:vertAlign w:val="superscript"/>
                <w:lang w:eastAsia="ru-RU"/>
              </w:rPr>
              <w:t>2</w:t>
            </w:r>
          </w:p>
          <w:p w:rsidR="001D3A7A" w:rsidRPr="00867F42" w:rsidRDefault="001D3A7A" w:rsidP="004217F2">
            <w:pPr>
              <w:pStyle w:val="011"/>
              <w:rPr>
                <w:b/>
                <w:lang w:eastAsia="ru-RU"/>
              </w:rPr>
            </w:pPr>
            <w:r w:rsidRPr="00867F42">
              <w:rPr>
                <w:b/>
                <w:lang w:eastAsia="ru-RU"/>
              </w:rPr>
              <w:t>0,8 м</w:t>
            </w:r>
            <w:r w:rsidRPr="00867F42">
              <w:rPr>
                <w:b/>
                <w:vertAlign w:val="superscript"/>
                <w:lang w:eastAsia="ru-RU"/>
              </w:rPr>
              <w:t>2</w:t>
            </w:r>
          </w:p>
        </w:tc>
      </w:tr>
    </w:tbl>
    <w:p w:rsidR="001D3A7A" w:rsidRPr="001D3A7A" w:rsidRDefault="001D3A7A" w:rsidP="004217F2">
      <w:pPr>
        <w:pStyle w:val="011"/>
        <w:rPr>
          <w:lang w:eastAsia="ru-RU"/>
        </w:rPr>
      </w:pPr>
    </w:p>
    <w:p w:rsidR="001D3A7A" w:rsidRPr="007C384D" w:rsidRDefault="00DF423A" w:rsidP="004217F2">
      <w:pPr>
        <w:pStyle w:val="0310"/>
        <w:rPr>
          <w:lang w:eastAsia="ru-RU"/>
        </w:rPr>
      </w:pPr>
      <w:r w:rsidRPr="007C384D">
        <w:rPr>
          <w:lang w:eastAsia="ru-RU"/>
        </w:rPr>
        <w:t xml:space="preserve">4.2.13. </w:t>
      </w:r>
      <w:r w:rsidR="001D3A7A" w:rsidRPr="007C384D">
        <w:rPr>
          <w:lang w:eastAsia="ru-RU"/>
        </w:rPr>
        <w:t>Расчет количества легковых автомобилей (уровня автомобилизации) по расчетным периодам</w:t>
      </w:r>
    </w:p>
    <w:p w:rsidR="001D3A7A" w:rsidRPr="004217F2" w:rsidRDefault="001D3A7A" w:rsidP="004217F2">
      <w:pPr>
        <w:pStyle w:val="011"/>
      </w:pPr>
    </w:p>
    <w:p w:rsidR="001D3A7A" w:rsidRPr="00DF423A" w:rsidRDefault="001D3A7A" w:rsidP="004217F2">
      <w:pPr>
        <w:pStyle w:val="011"/>
        <w:rPr>
          <w:lang w:eastAsia="ru-RU"/>
        </w:rPr>
      </w:pPr>
      <w:r w:rsidRPr="00DF423A">
        <w:rPr>
          <w:lang w:eastAsia="ru-RU"/>
        </w:rPr>
        <w:t>Количество легковых автомобилей на пер</w:t>
      </w:r>
      <w:r w:rsidR="005772CA">
        <w:rPr>
          <w:lang w:eastAsia="ru-RU"/>
        </w:rPr>
        <w:t xml:space="preserve">вую очередь и расчетный период </w:t>
      </w:r>
      <w:r w:rsidRPr="00DF423A">
        <w:rPr>
          <w:lang w:eastAsia="ru-RU"/>
        </w:rPr>
        <w:t>в соответствии с Гене</w:t>
      </w:r>
      <w:r w:rsidR="00DF423A" w:rsidRPr="00DF423A">
        <w:rPr>
          <w:lang w:eastAsia="ru-RU"/>
        </w:rPr>
        <w:t>ральным планом города Череповца</w:t>
      </w:r>
      <w:r w:rsidR="005772CA">
        <w:rPr>
          <w:lang w:eastAsia="ru-RU"/>
        </w:rPr>
        <w:t xml:space="preserve"> составляет: </w:t>
      </w:r>
    </w:p>
    <w:p w:rsidR="001D3A7A" w:rsidRPr="00DF423A" w:rsidRDefault="001D3A7A" w:rsidP="004B25D0">
      <w:pPr>
        <w:pStyle w:val="04"/>
        <w:rPr>
          <w:lang w:eastAsia="ru-RU"/>
        </w:rPr>
      </w:pPr>
      <w:r w:rsidRPr="00DF423A">
        <w:rPr>
          <w:bCs/>
          <w:lang w:eastAsia="ru-RU"/>
        </w:rPr>
        <w:t xml:space="preserve">на первую </w:t>
      </w:r>
      <w:r w:rsidRPr="00DF423A">
        <w:rPr>
          <w:lang w:eastAsia="ru-RU"/>
        </w:rPr>
        <w:t xml:space="preserve">очередь (2025 год) – </w:t>
      </w:r>
      <w:r w:rsidRPr="00867F42">
        <w:rPr>
          <w:b/>
          <w:lang w:eastAsia="ru-RU"/>
        </w:rPr>
        <w:t xml:space="preserve">440 легковых автомобилей </w:t>
      </w:r>
      <w:r w:rsidR="00867F42" w:rsidRPr="00867F42">
        <w:rPr>
          <w:b/>
          <w:lang w:eastAsia="ru-RU"/>
        </w:rPr>
        <w:t>н</w:t>
      </w:r>
      <w:r w:rsidR="00A65A1D">
        <w:rPr>
          <w:b/>
          <w:lang w:eastAsia="ru-RU"/>
        </w:rPr>
        <w:t>а</w:t>
      </w:r>
      <w:r w:rsidRPr="00867F42">
        <w:rPr>
          <w:b/>
          <w:lang w:eastAsia="ru-RU"/>
        </w:rPr>
        <w:t xml:space="preserve"> 1000 чел.</w:t>
      </w:r>
      <w:r w:rsidRPr="00DF423A">
        <w:rPr>
          <w:lang w:eastAsia="ru-RU"/>
        </w:rPr>
        <w:t>;</w:t>
      </w:r>
    </w:p>
    <w:p w:rsidR="001D3A7A" w:rsidRDefault="001D3A7A" w:rsidP="004B25D0">
      <w:pPr>
        <w:pStyle w:val="04"/>
        <w:rPr>
          <w:b/>
          <w:lang w:eastAsia="ru-RU"/>
        </w:rPr>
      </w:pPr>
      <w:r w:rsidRPr="00DF423A">
        <w:rPr>
          <w:lang w:eastAsia="ru-RU"/>
        </w:rPr>
        <w:t xml:space="preserve">на расчетный срок (2035 год) – </w:t>
      </w:r>
      <w:r w:rsidRPr="00867F42">
        <w:rPr>
          <w:b/>
          <w:lang w:eastAsia="ru-RU"/>
        </w:rPr>
        <w:t>600 легковых автомобилей на 1000 чел.</w:t>
      </w:r>
    </w:p>
    <w:p w:rsidR="005772CA" w:rsidRDefault="005772CA" w:rsidP="005772CA">
      <w:pPr>
        <w:pStyle w:val="04"/>
        <w:numPr>
          <w:ilvl w:val="0"/>
          <w:numId w:val="0"/>
        </w:numPr>
        <w:ind w:left="709"/>
      </w:pPr>
      <w:r>
        <w:lastRenderedPageBreak/>
        <w:t xml:space="preserve">Указанный уровень включает: </w:t>
      </w:r>
    </w:p>
    <w:p w:rsidR="005772CA" w:rsidRPr="003315E3" w:rsidRDefault="005772CA" w:rsidP="005772CA">
      <w:pPr>
        <w:pStyle w:val="04"/>
      </w:pPr>
      <w:r w:rsidRPr="003315E3">
        <w:t>общий уровень автомобилизации легковых автомобилей;</w:t>
      </w:r>
    </w:p>
    <w:p w:rsidR="005772CA" w:rsidRPr="003315E3" w:rsidRDefault="005772CA" w:rsidP="005772CA">
      <w:pPr>
        <w:pStyle w:val="04"/>
      </w:pPr>
      <w:r w:rsidRPr="003315E3">
        <w:t>уровень автомобилизации легковых автомобилей, принадлежащих гражданам;</w:t>
      </w:r>
    </w:p>
    <w:p w:rsidR="005772CA" w:rsidRDefault="005772CA" w:rsidP="005772CA">
      <w:pPr>
        <w:pStyle w:val="04"/>
      </w:pPr>
      <w:r w:rsidRPr="003315E3">
        <w:t>уровень автомобилизации легковых автомобилей ведомственной принадлежности и таксомоторного парка.</w:t>
      </w:r>
    </w:p>
    <w:p w:rsidR="005772CA" w:rsidRDefault="005772CA" w:rsidP="005772CA">
      <w:pPr>
        <w:pStyle w:val="011"/>
        <w:rPr>
          <w:bCs/>
          <w:lang w:eastAsia="ru-RU"/>
        </w:rPr>
      </w:pPr>
      <w:r w:rsidRPr="00784840">
        <w:rPr>
          <w:bCs/>
          <w:lang w:eastAsia="ru-RU"/>
        </w:rPr>
        <w:t xml:space="preserve">В соответствии с п. </w:t>
      </w:r>
      <w:r w:rsidR="00BC5260" w:rsidRPr="00784840">
        <w:rPr>
          <w:bCs/>
          <w:lang w:eastAsia="ru-RU"/>
        </w:rPr>
        <w:t>4.5.4.</w:t>
      </w:r>
      <w:r w:rsidRPr="00784840">
        <w:rPr>
          <w:bCs/>
          <w:lang w:eastAsia="ru-RU"/>
        </w:rPr>
        <w:t xml:space="preserve"> </w:t>
      </w:r>
      <w:r w:rsidR="00BC5260" w:rsidRPr="00784840">
        <w:rPr>
          <w:bCs/>
          <w:lang w:eastAsia="ru-RU"/>
        </w:rPr>
        <w:t>региональных нормативов градостроительного проектирования Вологодской области</w:t>
      </w:r>
      <w:r w:rsidRPr="00784840">
        <w:rPr>
          <w:bCs/>
          <w:lang w:eastAsia="ru-RU"/>
        </w:rPr>
        <w:t xml:space="preserve"> уровень автомобилизации на 1000 человек составляет </w:t>
      </w:r>
      <w:r w:rsidR="00BC5260" w:rsidRPr="00784840">
        <w:rPr>
          <w:bCs/>
          <w:lang w:eastAsia="ru-RU"/>
        </w:rPr>
        <w:t>36</w:t>
      </w:r>
      <w:r w:rsidRPr="00784840">
        <w:rPr>
          <w:bCs/>
          <w:lang w:eastAsia="ru-RU"/>
        </w:rPr>
        <w:t xml:space="preserve">0 легковых автомобилей, </w:t>
      </w:r>
      <w:r w:rsidR="00BC5260" w:rsidRPr="00784840">
        <w:rPr>
          <w:bCs/>
          <w:lang w:eastAsia="ru-RU"/>
        </w:rPr>
        <w:t xml:space="preserve">в том числе в личной собственности граждан 345. Таким образом, доля </w:t>
      </w:r>
      <w:r w:rsidRPr="00784840">
        <w:rPr>
          <w:bCs/>
          <w:lang w:eastAsia="ru-RU"/>
        </w:rPr>
        <w:t xml:space="preserve"> </w:t>
      </w:r>
      <w:r w:rsidR="00BC5260" w:rsidRPr="00784840">
        <w:rPr>
          <w:bCs/>
          <w:lang w:eastAsia="ru-RU"/>
        </w:rPr>
        <w:t>автомобилей, принадлежащих гражданам, в общем уровне автомобилизации составляет 95,8</w:t>
      </w:r>
      <w:r w:rsidRPr="00784840">
        <w:rPr>
          <w:bCs/>
          <w:lang w:eastAsia="ru-RU"/>
        </w:rPr>
        <w:t>%.</w:t>
      </w:r>
      <w:r>
        <w:rPr>
          <w:bCs/>
          <w:lang w:eastAsia="ru-RU"/>
        </w:rPr>
        <w:t xml:space="preserve"> </w:t>
      </w:r>
    </w:p>
    <w:p w:rsidR="005772CA" w:rsidRDefault="008B4AA7" w:rsidP="005772CA">
      <w:pPr>
        <w:pStyle w:val="011"/>
      </w:pPr>
      <w:r>
        <w:t xml:space="preserve">С помощью процентного соотношения из уровня автомобилизации </w:t>
      </w:r>
      <w:r w:rsidR="00BC5260">
        <w:t>региональных нормативов градостроительного проектирования</w:t>
      </w:r>
      <w:r>
        <w:t xml:space="preserve"> был</w:t>
      </w:r>
      <w:r w:rsidR="005772CA">
        <w:t xml:space="preserve"> определен уров</w:t>
      </w:r>
      <w:r>
        <w:t>ень</w:t>
      </w:r>
      <w:r w:rsidR="005772CA" w:rsidRPr="003315E3">
        <w:t xml:space="preserve"> автомобилизации легковых автомобилей, принадлежащих гражданам</w:t>
      </w:r>
      <w:r w:rsidR="005772CA">
        <w:t xml:space="preserve"> города Череповец</w:t>
      </w:r>
      <w:r>
        <w:t xml:space="preserve">: </w:t>
      </w:r>
    </w:p>
    <w:p w:rsidR="008B4AA7" w:rsidRPr="008B4AA7" w:rsidRDefault="008B4AA7" w:rsidP="008B4AA7">
      <w:pPr>
        <w:pStyle w:val="04"/>
      </w:pPr>
      <w:r w:rsidRPr="00DF423A">
        <w:rPr>
          <w:bCs/>
          <w:lang w:eastAsia="ru-RU"/>
        </w:rPr>
        <w:t xml:space="preserve">на первую </w:t>
      </w:r>
      <w:r w:rsidRPr="00DF423A">
        <w:rPr>
          <w:lang w:eastAsia="ru-RU"/>
        </w:rPr>
        <w:t xml:space="preserve">очередь (2025 год) – </w:t>
      </w:r>
      <w:r w:rsidRPr="002E710E">
        <w:rPr>
          <w:b/>
        </w:rPr>
        <w:t>4</w:t>
      </w:r>
      <w:r w:rsidR="00BC5260">
        <w:rPr>
          <w:b/>
        </w:rPr>
        <w:t>22</w:t>
      </w:r>
      <w:r w:rsidRPr="002E710E">
        <w:rPr>
          <w:b/>
        </w:rPr>
        <w:t xml:space="preserve"> легковых автомобилей на 1000 чел.;</w:t>
      </w:r>
    </w:p>
    <w:p w:rsidR="008B4AA7" w:rsidRPr="002E710E" w:rsidRDefault="008B4AA7" w:rsidP="008B4AA7">
      <w:pPr>
        <w:pStyle w:val="04"/>
        <w:rPr>
          <w:b/>
        </w:rPr>
      </w:pPr>
      <w:r w:rsidRPr="00DF423A">
        <w:rPr>
          <w:lang w:eastAsia="ru-RU"/>
        </w:rPr>
        <w:t xml:space="preserve">на расчетный срок (2035 год) – </w:t>
      </w:r>
      <w:r w:rsidR="00AF6304" w:rsidRPr="002E710E">
        <w:rPr>
          <w:b/>
        </w:rPr>
        <w:t>5</w:t>
      </w:r>
      <w:r w:rsidR="00BC5260">
        <w:rPr>
          <w:b/>
        </w:rPr>
        <w:t>75</w:t>
      </w:r>
      <w:r w:rsidRPr="002E710E">
        <w:rPr>
          <w:b/>
        </w:rPr>
        <w:t xml:space="preserve"> легковых автомобилей на 1000 чел.</w:t>
      </w:r>
    </w:p>
    <w:p w:rsidR="002E710E" w:rsidRPr="00F2529B" w:rsidRDefault="002E710E" w:rsidP="002E710E">
      <w:pPr>
        <w:pStyle w:val="011"/>
      </w:pPr>
    </w:p>
    <w:p w:rsidR="009547E4" w:rsidRPr="00F2529B" w:rsidRDefault="009547E4" w:rsidP="002E710E">
      <w:pPr>
        <w:pStyle w:val="011"/>
      </w:pPr>
    </w:p>
    <w:p w:rsidR="001D3A7A" w:rsidRPr="001D3A7A" w:rsidRDefault="001D3A7A" w:rsidP="001D3A7A">
      <w:pPr>
        <w:widowControl w:val="0"/>
        <w:autoSpaceDE/>
        <w:autoSpaceDN/>
        <w:adjustRightInd/>
        <w:ind w:firstLine="720"/>
        <w:jc w:val="both"/>
        <w:rPr>
          <w:rFonts w:ascii="Times New Roman" w:eastAsia="Times New Roman" w:hAnsi="Times New Roman" w:cs="Times New Roman"/>
          <w:b/>
          <w:lang w:eastAsia="ru-RU"/>
        </w:rPr>
      </w:pPr>
    </w:p>
    <w:p w:rsidR="001D3A7A" w:rsidRPr="001D3A7A" w:rsidRDefault="00DF423A" w:rsidP="004217F2">
      <w:pPr>
        <w:pStyle w:val="0310"/>
        <w:rPr>
          <w:lang w:eastAsia="ru-RU"/>
        </w:rPr>
      </w:pPr>
      <w:r w:rsidRPr="00DF423A">
        <w:rPr>
          <w:lang w:eastAsia="ru-RU"/>
        </w:rPr>
        <w:t xml:space="preserve">4.2.14. </w:t>
      </w:r>
      <w:r w:rsidR="001D3A7A" w:rsidRPr="00DF423A">
        <w:rPr>
          <w:lang w:eastAsia="ru-RU"/>
        </w:rPr>
        <w:t>Расчет норматива обеспеченности объектами для хранения легковых автомобилей, принадлежащих гражданам, на территории многоквартирной жилой застройки по расчетным периодам</w:t>
      </w:r>
    </w:p>
    <w:p w:rsidR="001D3A7A" w:rsidRPr="001D3A7A" w:rsidRDefault="001D3A7A" w:rsidP="007C384D">
      <w:pPr>
        <w:pStyle w:val="011"/>
        <w:rPr>
          <w:lang w:eastAsia="ru-RU"/>
        </w:rPr>
      </w:pPr>
    </w:p>
    <w:p w:rsidR="001D3A7A" w:rsidRPr="001D3A7A" w:rsidRDefault="001D3A7A" w:rsidP="004217F2">
      <w:pPr>
        <w:pStyle w:val="011"/>
        <w:rPr>
          <w:lang w:eastAsia="ru-RU"/>
        </w:rPr>
      </w:pPr>
      <w:r w:rsidRPr="001D3A7A">
        <w:rPr>
          <w:spacing w:val="-2"/>
          <w:lang w:eastAsia="ru-RU"/>
        </w:rPr>
        <w:t xml:space="preserve">В соответствии с </w:t>
      </w:r>
      <w:r w:rsidRPr="001D3A7A">
        <w:rPr>
          <w:lang w:eastAsia="ru-RU"/>
        </w:rPr>
        <w:t>подраздел</w:t>
      </w:r>
      <w:r w:rsidR="00DF423A">
        <w:rPr>
          <w:lang w:eastAsia="ru-RU"/>
        </w:rPr>
        <w:t>ом</w:t>
      </w:r>
      <w:r w:rsidR="0031736E">
        <w:rPr>
          <w:lang w:eastAsia="ru-RU"/>
        </w:rPr>
        <w:t xml:space="preserve"> </w:t>
      </w:r>
      <w:r w:rsidR="00867F42">
        <w:rPr>
          <w:lang w:eastAsia="ru-RU"/>
        </w:rPr>
        <w:t>4.2.13.</w:t>
      </w:r>
      <w:r w:rsidR="0031736E">
        <w:rPr>
          <w:lang w:eastAsia="ru-RU"/>
        </w:rPr>
        <w:t xml:space="preserve"> </w:t>
      </w:r>
      <w:r w:rsidRPr="001D3A7A">
        <w:rPr>
          <w:spacing w:val="-2"/>
          <w:lang w:eastAsia="ru-RU"/>
        </w:rPr>
        <w:t>уровень автомобилизации лег</w:t>
      </w:r>
      <w:r w:rsidRPr="001D3A7A">
        <w:rPr>
          <w:lang w:eastAsia="ru-RU"/>
        </w:rPr>
        <w:t xml:space="preserve">ковых автомобилей, принадлежащих гражданам, принимается: </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очередь (2025 год) – 4</w:t>
      </w:r>
      <w:r w:rsidR="00BC5260">
        <w:rPr>
          <w:lang w:eastAsia="ru-RU"/>
        </w:rPr>
        <w:t>22</w:t>
      </w:r>
      <w:r w:rsidRPr="001D3A7A">
        <w:rPr>
          <w:lang w:eastAsia="ru-RU"/>
        </w:rPr>
        <w:t xml:space="preserve"> легковых автомобилей на 1000 чел.,</w:t>
      </w:r>
    </w:p>
    <w:p w:rsidR="001D3A7A" w:rsidRPr="001D3A7A" w:rsidRDefault="001D3A7A" w:rsidP="004217F2">
      <w:pPr>
        <w:pStyle w:val="04"/>
        <w:rPr>
          <w:lang w:eastAsia="ru-RU"/>
        </w:rPr>
      </w:pPr>
      <w:r w:rsidRPr="001D3A7A">
        <w:rPr>
          <w:lang w:eastAsia="ru-RU"/>
        </w:rPr>
        <w:t xml:space="preserve">на расчетный срок (2035 год) – </w:t>
      </w:r>
      <w:r w:rsidR="009547E4" w:rsidRPr="009547E4">
        <w:rPr>
          <w:lang w:eastAsia="ru-RU"/>
        </w:rPr>
        <w:t>5</w:t>
      </w:r>
      <w:r w:rsidR="00E21113">
        <w:rPr>
          <w:lang w:eastAsia="ru-RU"/>
        </w:rPr>
        <w:t>75</w:t>
      </w:r>
      <w:r w:rsidRPr="001D3A7A">
        <w:rPr>
          <w:lang w:eastAsia="ru-RU"/>
        </w:rPr>
        <w:t xml:space="preserve"> легковых автомобилей на 1000 чел.</w:t>
      </w:r>
    </w:p>
    <w:p w:rsidR="001D3A7A" w:rsidRPr="001D3A7A" w:rsidRDefault="001D3A7A" w:rsidP="004217F2">
      <w:pPr>
        <w:pStyle w:val="011"/>
        <w:rPr>
          <w:bCs/>
          <w:lang w:eastAsia="ru-RU"/>
        </w:rPr>
      </w:pPr>
      <w:r w:rsidRPr="001D3A7A">
        <w:rPr>
          <w:lang w:eastAsia="ru-RU"/>
        </w:rPr>
        <w:t>Общую обеспеченность стоянками для постоянного хранения автомобилей принимаем 100 %</w:t>
      </w:r>
      <w:r w:rsidRPr="001D3A7A">
        <w:rPr>
          <w:bCs/>
          <w:lang w:eastAsia="ru-RU"/>
        </w:rPr>
        <w:t xml:space="preserve"> расчетного количества </w:t>
      </w:r>
      <w:r w:rsidRPr="001D3A7A">
        <w:rPr>
          <w:spacing w:val="-2"/>
          <w:lang w:eastAsia="ru-RU"/>
        </w:rPr>
        <w:t>лег</w:t>
      </w:r>
      <w:r w:rsidRPr="001D3A7A">
        <w:rPr>
          <w:lang w:eastAsia="ru-RU"/>
        </w:rPr>
        <w:t>ковых автомобилей, принадлежащих гражданам</w:t>
      </w:r>
      <w:r w:rsidRPr="001D3A7A">
        <w:rPr>
          <w:bCs/>
          <w:lang w:eastAsia="ru-RU"/>
        </w:rPr>
        <w:t>.</w:t>
      </w:r>
    </w:p>
    <w:p w:rsidR="001D3A7A" w:rsidRPr="001D3A7A" w:rsidRDefault="001D3A7A" w:rsidP="004217F2">
      <w:pPr>
        <w:pStyle w:val="011"/>
        <w:rPr>
          <w:lang w:eastAsia="ru-RU"/>
        </w:rPr>
      </w:pPr>
      <w:r w:rsidRPr="001D3A7A">
        <w:rPr>
          <w:lang w:eastAsia="ru-RU"/>
        </w:rPr>
        <w:t xml:space="preserve">Таким образом, норматив обеспеченности объектами для хранения </w:t>
      </w:r>
      <w:r w:rsidRPr="001D3A7A">
        <w:rPr>
          <w:bCs/>
          <w:lang w:eastAsia="ru-RU"/>
        </w:rPr>
        <w:t xml:space="preserve">легковых автомобилей, </w:t>
      </w:r>
      <w:r w:rsidRPr="001D3A7A">
        <w:rPr>
          <w:lang w:eastAsia="ru-RU"/>
        </w:rPr>
        <w:t>принадлежащих гражданам, составит:</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 xml:space="preserve">очередь (2025 год) – </w:t>
      </w:r>
      <w:r w:rsidR="009547E4" w:rsidRPr="009547E4">
        <w:rPr>
          <w:b/>
          <w:lang w:eastAsia="ru-RU"/>
        </w:rPr>
        <w:t>4</w:t>
      </w:r>
      <w:r w:rsidR="00BC5260">
        <w:rPr>
          <w:b/>
          <w:lang w:eastAsia="ru-RU"/>
        </w:rPr>
        <w:t>22</w:t>
      </w:r>
      <w:r w:rsidRPr="00867F42">
        <w:rPr>
          <w:b/>
          <w:lang w:eastAsia="ru-RU"/>
        </w:rPr>
        <w:t xml:space="preserve"> </w:t>
      </w:r>
      <w:proofErr w:type="spellStart"/>
      <w:r w:rsidRPr="00867F42">
        <w:rPr>
          <w:b/>
          <w:lang w:eastAsia="ru-RU"/>
        </w:rPr>
        <w:t>машино</w:t>
      </w:r>
      <w:proofErr w:type="spellEnd"/>
      <w:r w:rsidRPr="00867F42">
        <w:rPr>
          <w:b/>
          <w:lang w:eastAsia="ru-RU"/>
        </w:rPr>
        <w:t>-места на 1000 чел.</w:t>
      </w:r>
      <w:r w:rsidRPr="001D3A7A">
        <w:rPr>
          <w:lang w:eastAsia="ru-RU"/>
        </w:rPr>
        <w:t>;</w:t>
      </w:r>
    </w:p>
    <w:p w:rsidR="001D3A7A" w:rsidRPr="001D3A7A" w:rsidRDefault="001D3A7A" w:rsidP="004217F2">
      <w:pPr>
        <w:pStyle w:val="04"/>
        <w:rPr>
          <w:lang w:eastAsia="ru-RU"/>
        </w:rPr>
      </w:pPr>
      <w:r w:rsidRPr="001D3A7A">
        <w:rPr>
          <w:lang w:eastAsia="ru-RU"/>
        </w:rPr>
        <w:t xml:space="preserve">на расчетный срок (2035 год) – </w:t>
      </w:r>
      <w:r w:rsidR="009547E4" w:rsidRPr="009547E4">
        <w:rPr>
          <w:b/>
          <w:lang w:eastAsia="ru-RU"/>
        </w:rPr>
        <w:t>5</w:t>
      </w:r>
      <w:r w:rsidR="00E21113">
        <w:rPr>
          <w:b/>
          <w:lang w:eastAsia="ru-RU"/>
        </w:rPr>
        <w:t>75</w:t>
      </w:r>
      <w:r w:rsidRPr="00867F42">
        <w:rPr>
          <w:b/>
          <w:lang w:eastAsia="ru-RU"/>
        </w:rPr>
        <w:t xml:space="preserve"> </w:t>
      </w:r>
      <w:proofErr w:type="spellStart"/>
      <w:r w:rsidRPr="00867F42">
        <w:rPr>
          <w:b/>
          <w:lang w:eastAsia="ru-RU"/>
        </w:rPr>
        <w:t>машино</w:t>
      </w:r>
      <w:proofErr w:type="spellEnd"/>
      <w:r w:rsidRPr="00867F42">
        <w:rPr>
          <w:b/>
          <w:lang w:eastAsia="ru-RU"/>
        </w:rPr>
        <w:t>-мест на 1000 чел.</w:t>
      </w:r>
    </w:p>
    <w:p w:rsidR="007C384D" w:rsidRDefault="001D3A7A" w:rsidP="007C384D">
      <w:pPr>
        <w:pStyle w:val="07"/>
        <w:rPr>
          <w:rFonts w:eastAsia="Times New Roman"/>
          <w:sz w:val="22"/>
          <w:szCs w:val="22"/>
          <w:lang w:eastAsia="ru-RU"/>
        </w:rPr>
      </w:pPr>
      <w:r w:rsidRPr="007C384D">
        <w:rPr>
          <w:rStyle w:val="070"/>
        </w:rPr>
        <w:t>Примечание:</w:t>
      </w:r>
    </w:p>
    <w:p w:rsidR="001D3A7A" w:rsidRPr="001D3A7A" w:rsidRDefault="001D3A7A" w:rsidP="007C384D">
      <w:pPr>
        <w:pStyle w:val="08"/>
        <w:rPr>
          <w:lang w:eastAsia="ru-RU"/>
        </w:rPr>
      </w:pPr>
      <w:r w:rsidRPr="001D3A7A">
        <w:rPr>
          <w:lang w:eastAsia="ru-RU"/>
        </w:rPr>
        <w:t xml:space="preserve">При внесении изменений в генеральный план и подготовке документации по планировке территории при показателях обеспеченности объектами для хранения </w:t>
      </w:r>
      <w:r w:rsidRPr="001D3A7A">
        <w:rPr>
          <w:bCs/>
          <w:lang w:eastAsia="ru-RU"/>
        </w:rPr>
        <w:t>легковых автомобилей, находящихся в собственности граждан</w:t>
      </w:r>
      <w:r w:rsidRPr="001D3A7A">
        <w:rPr>
          <w:lang w:eastAsia="ru-RU"/>
        </w:rPr>
        <w:t xml:space="preserve">, отличных от приведенных в данном пункте, следует руководствоваться фактическим показателем обеспеченности объектами для хранения </w:t>
      </w:r>
      <w:r w:rsidRPr="001D3A7A">
        <w:rPr>
          <w:bCs/>
          <w:lang w:eastAsia="ru-RU"/>
        </w:rPr>
        <w:t>легковых автомобилей, находящихся в собственности граждан,</w:t>
      </w:r>
      <w:r w:rsidRPr="001D3A7A">
        <w:rPr>
          <w:lang w:eastAsia="ru-RU"/>
        </w:rPr>
        <w:t xml:space="preserve"> на момент разработки или корректировки градостроительной документации. </w:t>
      </w:r>
    </w:p>
    <w:p w:rsidR="007C384D" w:rsidRDefault="007C384D" w:rsidP="007C384D">
      <w:pPr>
        <w:pStyle w:val="011"/>
        <w:rPr>
          <w:lang w:eastAsia="ru-RU"/>
        </w:rPr>
      </w:pPr>
    </w:p>
    <w:p w:rsidR="001D3A7A" w:rsidRPr="007C384D" w:rsidRDefault="00DF423A" w:rsidP="004217F2">
      <w:pPr>
        <w:pStyle w:val="0310"/>
        <w:rPr>
          <w:lang w:eastAsia="ru-RU"/>
        </w:rPr>
      </w:pPr>
      <w:r w:rsidRPr="00E14742">
        <w:rPr>
          <w:lang w:eastAsia="ru-RU"/>
        </w:rPr>
        <w:t xml:space="preserve">4.2.15. </w:t>
      </w:r>
      <w:r w:rsidR="001D3A7A" w:rsidRPr="00E14742">
        <w:rPr>
          <w:lang w:eastAsia="ru-RU"/>
        </w:rPr>
        <w:t>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по расчетным периодам</w:t>
      </w:r>
    </w:p>
    <w:p w:rsidR="004217F2" w:rsidRDefault="004217F2" w:rsidP="004217F2">
      <w:pPr>
        <w:pStyle w:val="011"/>
        <w:rPr>
          <w:lang w:eastAsia="ru-RU"/>
        </w:rPr>
      </w:pPr>
    </w:p>
    <w:p w:rsidR="001D3A7A" w:rsidRPr="00134D9E" w:rsidRDefault="001D3A7A" w:rsidP="00134D9E">
      <w:pPr>
        <w:pStyle w:val="011"/>
        <w:jc w:val="center"/>
        <w:rPr>
          <w:i/>
          <w:lang w:eastAsia="ru-RU"/>
        </w:rPr>
      </w:pPr>
      <w:r w:rsidRPr="00134D9E">
        <w:rPr>
          <w:i/>
          <w:lang w:eastAsia="ru-RU"/>
        </w:rPr>
        <w:t>Исходные данные:</w:t>
      </w:r>
    </w:p>
    <w:p w:rsidR="001D3A7A" w:rsidRPr="001D3A7A" w:rsidRDefault="001D3A7A" w:rsidP="00457512">
      <w:pPr>
        <w:pStyle w:val="011"/>
        <w:rPr>
          <w:lang w:eastAsia="ru-RU"/>
        </w:rPr>
      </w:pPr>
      <w:r w:rsidRPr="001D3A7A">
        <w:rPr>
          <w:spacing w:val="-2"/>
          <w:lang w:eastAsia="ru-RU"/>
        </w:rPr>
        <w:t xml:space="preserve">В соответствии с </w:t>
      </w:r>
      <w:r w:rsidRPr="001D3A7A">
        <w:rPr>
          <w:lang w:eastAsia="ru-RU"/>
        </w:rPr>
        <w:t xml:space="preserve">расчетом, приведенным в подразделе </w:t>
      </w:r>
      <w:r w:rsidR="00DF423A">
        <w:rPr>
          <w:lang w:eastAsia="ru-RU"/>
        </w:rPr>
        <w:t>4.2.14</w:t>
      </w:r>
      <w:r w:rsidR="00457512">
        <w:rPr>
          <w:lang w:eastAsia="ru-RU"/>
        </w:rPr>
        <w:t>.</w:t>
      </w:r>
      <w:r w:rsidR="00DF423A">
        <w:rPr>
          <w:lang w:eastAsia="ru-RU"/>
        </w:rPr>
        <w:t xml:space="preserve">, </w:t>
      </w:r>
      <w:r w:rsidRPr="001D3A7A">
        <w:rPr>
          <w:lang w:eastAsia="ru-RU"/>
        </w:rPr>
        <w:t>норматив обеспеченности объектами для хранения легковых автомобилей, принадлежащих гражданам, на расчетные сроки составит:</w:t>
      </w:r>
    </w:p>
    <w:p w:rsidR="001D3A7A" w:rsidRPr="001D3A7A" w:rsidRDefault="001D3A7A" w:rsidP="00457512">
      <w:pPr>
        <w:pStyle w:val="011"/>
        <w:rPr>
          <w:lang w:eastAsia="ru-RU"/>
        </w:rPr>
      </w:pPr>
      <w:r w:rsidRPr="001D3A7A">
        <w:rPr>
          <w:bCs/>
          <w:lang w:eastAsia="ru-RU"/>
        </w:rPr>
        <w:t xml:space="preserve">на первую </w:t>
      </w:r>
      <w:r w:rsidRPr="001D3A7A">
        <w:rPr>
          <w:lang w:eastAsia="ru-RU"/>
        </w:rPr>
        <w:t xml:space="preserve">очередь (2027 год) – </w:t>
      </w:r>
      <w:r w:rsidR="009547E4" w:rsidRPr="009547E4">
        <w:rPr>
          <w:lang w:eastAsia="ru-RU"/>
        </w:rPr>
        <w:t>4</w:t>
      </w:r>
      <w:r w:rsidR="00E21113">
        <w:rPr>
          <w:lang w:eastAsia="ru-RU"/>
        </w:rPr>
        <w:t>22</w:t>
      </w:r>
      <w:r w:rsidRPr="001D3A7A">
        <w:rPr>
          <w:lang w:eastAsia="ru-RU"/>
        </w:rPr>
        <w:t xml:space="preserve"> </w:t>
      </w:r>
      <w:proofErr w:type="spellStart"/>
      <w:r w:rsidRPr="001D3A7A">
        <w:rPr>
          <w:lang w:eastAsia="ru-RU"/>
        </w:rPr>
        <w:t>машино</w:t>
      </w:r>
      <w:proofErr w:type="spellEnd"/>
      <w:r w:rsidRPr="001D3A7A">
        <w:rPr>
          <w:lang w:eastAsia="ru-RU"/>
        </w:rPr>
        <w:t>-места на 1000 чел.;</w:t>
      </w:r>
    </w:p>
    <w:p w:rsidR="001D3A7A" w:rsidRPr="001D3A7A" w:rsidRDefault="001D3A7A" w:rsidP="00457512">
      <w:pPr>
        <w:pStyle w:val="011"/>
        <w:rPr>
          <w:lang w:eastAsia="ru-RU"/>
        </w:rPr>
      </w:pPr>
      <w:r w:rsidRPr="001D3A7A">
        <w:rPr>
          <w:lang w:eastAsia="ru-RU"/>
        </w:rPr>
        <w:t>на</w:t>
      </w:r>
      <w:r w:rsidR="009547E4">
        <w:rPr>
          <w:lang w:eastAsia="ru-RU"/>
        </w:rPr>
        <w:t xml:space="preserve"> расчетный срок (2035 год) – </w:t>
      </w:r>
      <w:r w:rsidR="009547E4" w:rsidRPr="009547E4">
        <w:rPr>
          <w:lang w:eastAsia="ru-RU"/>
        </w:rPr>
        <w:t>5</w:t>
      </w:r>
      <w:r w:rsidR="00E21113">
        <w:rPr>
          <w:lang w:eastAsia="ru-RU"/>
        </w:rPr>
        <w:t>75</w:t>
      </w:r>
      <w:r w:rsidRPr="001D3A7A">
        <w:rPr>
          <w:lang w:eastAsia="ru-RU"/>
        </w:rPr>
        <w:t xml:space="preserve"> </w:t>
      </w:r>
      <w:proofErr w:type="spellStart"/>
      <w:r w:rsidRPr="001D3A7A">
        <w:rPr>
          <w:lang w:eastAsia="ru-RU"/>
        </w:rPr>
        <w:t>машино</w:t>
      </w:r>
      <w:proofErr w:type="spellEnd"/>
      <w:r w:rsidRPr="001D3A7A">
        <w:rPr>
          <w:lang w:eastAsia="ru-RU"/>
        </w:rPr>
        <w:t>-мест на 1000 чел.</w:t>
      </w:r>
    </w:p>
    <w:p w:rsidR="001D3A7A" w:rsidRPr="001D3A7A" w:rsidRDefault="001D3A7A" w:rsidP="00457512">
      <w:pPr>
        <w:pStyle w:val="011"/>
        <w:rPr>
          <w:lang w:eastAsia="ru-RU"/>
        </w:rPr>
      </w:pPr>
      <w:r w:rsidRPr="001D3A7A">
        <w:rPr>
          <w:lang w:eastAsia="ru-RU"/>
        </w:rPr>
        <w:t>Общую обеспеченность стоянками для постоянного хранения легковых автомобилей, принадлежащих гражданам, принимаем 100 % расчетного количества автомобилей, принадлежащих гражданам.</w:t>
      </w:r>
      <w:r w:rsidR="00E21113">
        <w:rPr>
          <w:lang w:eastAsia="ru-RU"/>
        </w:rPr>
        <w:t xml:space="preserve"> </w:t>
      </w:r>
    </w:p>
    <w:p w:rsidR="001D3A7A" w:rsidRPr="001D3A7A" w:rsidRDefault="001D3A7A" w:rsidP="00457512">
      <w:pPr>
        <w:pStyle w:val="011"/>
        <w:rPr>
          <w:lang w:eastAsia="ru-RU"/>
        </w:rPr>
      </w:pPr>
      <w:r w:rsidRPr="001D3A7A">
        <w:rPr>
          <w:lang w:eastAsia="ru-RU"/>
        </w:rPr>
        <w:lastRenderedPageBreak/>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1D3A7A">
        <w:rPr>
          <w:vertAlign w:val="superscript"/>
          <w:lang w:eastAsia="ru-RU"/>
        </w:rPr>
        <w:t>2</w:t>
      </w:r>
      <w:r w:rsidRPr="001D3A7A">
        <w:rPr>
          <w:lang w:eastAsia="ru-RU"/>
        </w:rPr>
        <w:t xml:space="preserve"> на 1 </w:t>
      </w:r>
      <w:proofErr w:type="spellStart"/>
      <w:r w:rsidRPr="001D3A7A">
        <w:rPr>
          <w:lang w:eastAsia="ru-RU"/>
        </w:rPr>
        <w:t>машино</w:t>
      </w:r>
      <w:proofErr w:type="spellEnd"/>
      <w:r w:rsidRPr="001D3A7A">
        <w:rPr>
          <w:lang w:eastAsia="ru-RU"/>
        </w:rPr>
        <w:t>-место.</w:t>
      </w:r>
    </w:p>
    <w:p w:rsidR="001D3A7A" w:rsidRPr="00457512" w:rsidRDefault="001D3A7A" w:rsidP="00457512">
      <w:pPr>
        <w:pStyle w:val="011"/>
        <w:jc w:val="center"/>
        <w:rPr>
          <w:rFonts w:eastAsia="Times New Roman"/>
          <w:i/>
          <w:lang w:eastAsia="ru-RU"/>
        </w:rPr>
      </w:pPr>
      <w:r w:rsidRPr="00457512">
        <w:rPr>
          <w:rFonts w:eastAsia="Times New Roman"/>
          <w:i/>
          <w:lang w:eastAsia="ru-RU"/>
        </w:rPr>
        <w:t>Расчет:</w:t>
      </w:r>
    </w:p>
    <w:p w:rsidR="001D3A7A" w:rsidRPr="00457512" w:rsidRDefault="004217F2" w:rsidP="00457512">
      <w:pPr>
        <w:pStyle w:val="011"/>
        <w:jc w:val="center"/>
        <w:rPr>
          <w:b/>
          <w:i/>
          <w:lang w:eastAsia="ru-RU"/>
        </w:rPr>
      </w:pPr>
      <w:r w:rsidRPr="00457512">
        <w:rPr>
          <w:b/>
          <w:i/>
          <w:lang w:eastAsia="ru-RU"/>
        </w:rPr>
        <w:t>На первую очередь (2025 год)</w:t>
      </w:r>
    </w:p>
    <w:p w:rsidR="001D3A7A" w:rsidRPr="001D3A7A" w:rsidRDefault="001D3A7A" w:rsidP="00457512">
      <w:pPr>
        <w:pStyle w:val="011"/>
        <w:rPr>
          <w:lang w:eastAsia="ru-RU"/>
        </w:rPr>
      </w:pPr>
      <w:r w:rsidRPr="001D3A7A">
        <w:rPr>
          <w:lang w:eastAsia="ru-RU"/>
        </w:rPr>
        <w:t xml:space="preserve">на 1000 человек: </w:t>
      </w:r>
    </w:p>
    <w:p w:rsidR="001D3A7A" w:rsidRPr="004B25D0" w:rsidRDefault="009547E4" w:rsidP="00457512">
      <w:pPr>
        <w:pStyle w:val="011"/>
        <w:rPr>
          <w:lang w:eastAsia="ru-RU"/>
        </w:rPr>
      </w:pPr>
      <w:r w:rsidRPr="00F2529B">
        <w:rPr>
          <w:lang w:eastAsia="ru-RU"/>
        </w:rPr>
        <w:t>4</w:t>
      </w:r>
      <w:r w:rsidR="00E21113">
        <w:rPr>
          <w:lang w:eastAsia="ru-RU"/>
        </w:rPr>
        <w:t>22</w:t>
      </w:r>
      <w:r w:rsidR="001D3A7A" w:rsidRPr="004B25D0">
        <w:rPr>
          <w:lang w:eastAsia="ru-RU"/>
        </w:rPr>
        <w:t xml:space="preserve"> </w:t>
      </w:r>
      <w:proofErr w:type="spellStart"/>
      <w:r w:rsidR="001D3A7A" w:rsidRPr="004B25D0">
        <w:rPr>
          <w:lang w:eastAsia="ru-RU"/>
        </w:rPr>
        <w:t>машино</w:t>
      </w:r>
      <w:proofErr w:type="spellEnd"/>
      <w:r w:rsidR="001D3A7A" w:rsidRPr="004B25D0">
        <w:rPr>
          <w:lang w:eastAsia="ru-RU"/>
        </w:rPr>
        <w:t>-мест × 25 м</w:t>
      </w:r>
      <w:r w:rsidR="001D3A7A" w:rsidRPr="004B25D0">
        <w:rPr>
          <w:vertAlign w:val="superscript"/>
          <w:lang w:eastAsia="ru-RU"/>
        </w:rPr>
        <w:t>2</w:t>
      </w:r>
      <w:r w:rsidR="001D3A7A" w:rsidRPr="004B25D0">
        <w:rPr>
          <w:lang w:eastAsia="ru-RU"/>
        </w:rPr>
        <w:t xml:space="preserve"> = 1</w:t>
      </w:r>
      <w:r w:rsidRPr="00F2529B">
        <w:rPr>
          <w:lang w:eastAsia="ru-RU"/>
        </w:rPr>
        <w:t>0</w:t>
      </w:r>
      <w:r w:rsidR="001D3A7A" w:rsidRPr="004B25D0">
        <w:rPr>
          <w:lang w:eastAsia="ru-RU"/>
        </w:rPr>
        <w:t> </w:t>
      </w:r>
      <w:r w:rsidR="00E21113">
        <w:rPr>
          <w:lang w:eastAsia="ru-RU"/>
        </w:rPr>
        <w:t>550</w:t>
      </w:r>
      <w:r w:rsidR="001D3A7A" w:rsidRPr="004B25D0">
        <w:rPr>
          <w:lang w:eastAsia="ru-RU"/>
        </w:rPr>
        <w:t xml:space="preserve"> м</w:t>
      </w:r>
      <w:r w:rsidR="001D3A7A" w:rsidRPr="004B25D0">
        <w:rPr>
          <w:vertAlign w:val="superscript"/>
          <w:lang w:eastAsia="ru-RU"/>
        </w:rPr>
        <w:t>2</w:t>
      </w:r>
    </w:p>
    <w:p w:rsidR="001D3A7A" w:rsidRPr="001D3A7A" w:rsidRDefault="00E21113" w:rsidP="00457512">
      <w:pPr>
        <w:pStyle w:val="011"/>
        <w:rPr>
          <w:lang w:eastAsia="ru-RU"/>
        </w:rPr>
      </w:pPr>
      <w:r>
        <w:rPr>
          <w:lang w:eastAsia="ru-RU"/>
        </w:rPr>
        <w:t>на 1 человека:</w:t>
      </w:r>
    </w:p>
    <w:p w:rsidR="001D3A7A" w:rsidRPr="004B25D0" w:rsidRDefault="001D3A7A" w:rsidP="00457512">
      <w:pPr>
        <w:pStyle w:val="011"/>
        <w:rPr>
          <w:lang w:eastAsia="ru-RU"/>
        </w:rPr>
      </w:pPr>
      <w:r w:rsidRPr="004B25D0">
        <w:rPr>
          <w:lang w:eastAsia="ru-RU"/>
        </w:rPr>
        <w:t>1</w:t>
      </w:r>
      <w:r w:rsidR="009547E4" w:rsidRPr="00F2529B">
        <w:rPr>
          <w:lang w:eastAsia="ru-RU"/>
        </w:rPr>
        <w:t>0</w:t>
      </w:r>
      <w:r w:rsidRPr="004B25D0">
        <w:rPr>
          <w:lang w:eastAsia="ru-RU"/>
        </w:rPr>
        <w:t> </w:t>
      </w:r>
      <w:r w:rsidR="00E21113">
        <w:rPr>
          <w:lang w:eastAsia="ru-RU"/>
        </w:rPr>
        <w:t>550</w:t>
      </w:r>
      <w:r w:rsidRPr="004B25D0">
        <w:rPr>
          <w:lang w:eastAsia="ru-RU"/>
        </w:rPr>
        <w:t xml:space="preserve"> м</w:t>
      </w:r>
      <w:r w:rsidRPr="004B25D0">
        <w:rPr>
          <w:vertAlign w:val="superscript"/>
          <w:lang w:eastAsia="ru-RU"/>
        </w:rPr>
        <w:t>2</w:t>
      </w:r>
      <w:r w:rsidRPr="004B25D0">
        <w:rPr>
          <w:lang w:eastAsia="ru-RU"/>
        </w:rPr>
        <w:t xml:space="preserve"> : 1 000 чел. </w:t>
      </w:r>
      <w:r w:rsidR="00D54E20" w:rsidRPr="00E21076">
        <w:rPr>
          <w:lang w:eastAsia="ru-RU"/>
        </w:rPr>
        <w:t xml:space="preserve">≈ </w:t>
      </w:r>
      <w:r w:rsidRPr="004B25D0">
        <w:rPr>
          <w:lang w:eastAsia="ru-RU"/>
        </w:rPr>
        <w:t xml:space="preserve"> </w:t>
      </w:r>
      <w:r w:rsidR="009547E4" w:rsidRPr="00F2529B">
        <w:rPr>
          <w:lang w:eastAsia="ru-RU"/>
        </w:rPr>
        <w:t>10,</w:t>
      </w:r>
      <w:r w:rsidR="00E21113">
        <w:rPr>
          <w:lang w:eastAsia="ru-RU"/>
        </w:rPr>
        <w:t>6</w:t>
      </w:r>
      <w:r w:rsidRPr="004B25D0">
        <w:rPr>
          <w:lang w:eastAsia="ru-RU"/>
        </w:rPr>
        <w:t xml:space="preserve"> м</w:t>
      </w:r>
      <w:r w:rsidRPr="004B25D0">
        <w:rPr>
          <w:vertAlign w:val="superscript"/>
          <w:lang w:eastAsia="ru-RU"/>
        </w:rPr>
        <w:t>2</w:t>
      </w:r>
      <w:r w:rsidRPr="004B25D0">
        <w:rPr>
          <w:lang w:eastAsia="ru-RU"/>
        </w:rPr>
        <w:t>/чел.</w:t>
      </w:r>
    </w:p>
    <w:p w:rsidR="001D3A7A" w:rsidRPr="00457512" w:rsidRDefault="004217F2" w:rsidP="00457512">
      <w:pPr>
        <w:pStyle w:val="011"/>
        <w:jc w:val="center"/>
        <w:rPr>
          <w:b/>
          <w:i/>
          <w:lang w:eastAsia="ru-RU"/>
        </w:rPr>
      </w:pPr>
      <w:r w:rsidRPr="00457512">
        <w:rPr>
          <w:b/>
          <w:i/>
          <w:lang w:eastAsia="ru-RU"/>
        </w:rPr>
        <w:t>На расчетный срок (2035 год)</w:t>
      </w:r>
    </w:p>
    <w:p w:rsidR="001D3A7A" w:rsidRPr="001D3A7A" w:rsidRDefault="001D3A7A" w:rsidP="00457512">
      <w:pPr>
        <w:pStyle w:val="011"/>
        <w:rPr>
          <w:lang w:eastAsia="ru-RU"/>
        </w:rPr>
      </w:pPr>
      <w:r w:rsidRPr="001D3A7A">
        <w:rPr>
          <w:lang w:eastAsia="ru-RU"/>
        </w:rPr>
        <w:t xml:space="preserve">на 1000 человек: </w:t>
      </w:r>
    </w:p>
    <w:p w:rsidR="001D3A7A" w:rsidRPr="004B25D0" w:rsidRDefault="009547E4" w:rsidP="00457512">
      <w:pPr>
        <w:pStyle w:val="011"/>
        <w:rPr>
          <w:lang w:eastAsia="ru-RU"/>
        </w:rPr>
      </w:pPr>
      <w:r w:rsidRPr="00F2529B">
        <w:rPr>
          <w:lang w:eastAsia="ru-RU"/>
        </w:rPr>
        <w:t>5</w:t>
      </w:r>
      <w:r w:rsidR="00390916">
        <w:rPr>
          <w:lang w:eastAsia="ru-RU"/>
        </w:rPr>
        <w:t>75</w:t>
      </w:r>
      <w:r w:rsidR="001D3A7A" w:rsidRPr="004B25D0">
        <w:rPr>
          <w:lang w:eastAsia="ru-RU"/>
        </w:rPr>
        <w:t xml:space="preserve"> </w:t>
      </w:r>
      <w:proofErr w:type="spellStart"/>
      <w:r w:rsidR="001D3A7A" w:rsidRPr="004B25D0">
        <w:rPr>
          <w:lang w:eastAsia="ru-RU"/>
        </w:rPr>
        <w:t>машино</w:t>
      </w:r>
      <w:proofErr w:type="spellEnd"/>
      <w:r w:rsidR="001D3A7A" w:rsidRPr="004B25D0">
        <w:rPr>
          <w:lang w:eastAsia="ru-RU"/>
        </w:rPr>
        <w:t>-мест × 25 м</w:t>
      </w:r>
      <w:r w:rsidR="001D3A7A" w:rsidRPr="004B25D0">
        <w:rPr>
          <w:vertAlign w:val="superscript"/>
          <w:lang w:eastAsia="ru-RU"/>
        </w:rPr>
        <w:t>2</w:t>
      </w:r>
      <w:r w:rsidR="001D3A7A" w:rsidRPr="004B25D0">
        <w:rPr>
          <w:lang w:eastAsia="ru-RU"/>
        </w:rPr>
        <w:t xml:space="preserve"> = 1</w:t>
      </w:r>
      <w:r>
        <w:rPr>
          <w:lang w:eastAsia="ru-RU"/>
        </w:rPr>
        <w:t>4</w:t>
      </w:r>
      <w:r w:rsidR="001D3A7A" w:rsidRPr="004B25D0">
        <w:rPr>
          <w:lang w:eastAsia="ru-RU"/>
        </w:rPr>
        <w:t> </w:t>
      </w:r>
      <w:r w:rsidR="00390916">
        <w:rPr>
          <w:lang w:eastAsia="ru-RU"/>
        </w:rPr>
        <w:t>375</w:t>
      </w:r>
      <w:r w:rsidR="001D3A7A" w:rsidRPr="004B25D0">
        <w:rPr>
          <w:lang w:eastAsia="ru-RU"/>
        </w:rPr>
        <w:t xml:space="preserve"> м</w:t>
      </w:r>
      <w:r w:rsidR="001D3A7A" w:rsidRPr="004B25D0">
        <w:rPr>
          <w:vertAlign w:val="superscript"/>
          <w:lang w:eastAsia="ru-RU"/>
        </w:rPr>
        <w:t>2</w:t>
      </w:r>
    </w:p>
    <w:p w:rsidR="001D3A7A" w:rsidRPr="001D3A7A" w:rsidRDefault="001D3A7A" w:rsidP="00457512">
      <w:pPr>
        <w:pStyle w:val="011"/>
        <w:rPr>
          <w:lang w:eastAsia="ru-RU"/>
        </w:rPr>
      </w:pPr>
      <w:r w:rsidRPr="001D3A7A">
        <w:rPr>
          <w:lang w:eastAsia="ru-RU"/>
        </w:rPr>
        <w:t xml:space="preserve">на 1 человека: </w:t>
      </w:r>
    </w:p>
    <w:p w:rsidR="001D3A7A" w:rsidRPr="004B25D0" w:rsidRDefault="001D3A7A" w:rsidP="00457512">
      <w:pPr>
        <w:pStyle w:val="011"/>
        <w:rPr>
          <w:lang w:eastAsia="ru-RU"/>
        </w:rPr>
      </w:pPr>
      <w:r w:rsidRPr="004B25D0">
        <w:rPr>
          <w:lang w:eastAsia="ru-RU"/>
        </w:rPr>
        <w:t>1</w:t>
      </w:r>
      <w:r w:rsidR="009547E4">
        <w:rPr>
          <w:lang w:eastAsia="ru-RU"/>
        </w:rPr>
        <w:t>4</w:t>
      </w:r>
      <w:r w:rsidRPr="004B25D0">
        <w:rPr>
          <w:lang w:eastAsia="ru-RU"/>
        </w:rPr>
        <w:t xml:space="preserve"> </w:t>
      </w:r>
      <w:r w:rsidR="00300897">
        <w:rPr>
          <w:lang w:eastAsia="ru-RU"/>
        </w:rPr>
        <w:t>375</w:t>
      </w:r>
      <w:r w:rsidRPr="004B25D0">
        <w:rPr>
          <w:lang w:eastAsia="ru-RU"/>
        </w:rPr>
        <w:t xml:space="preserve"> м</w:t>
      </w:r>
      <w:r w:rsidRPr="004B25D0">
        <w:rPr>
          <w:vertAlign w:val="superscript"/>
          <w:lang w:eastAsia="ru-RU"/>
        </w:rPr>
        <w:t>2</w:t>
      </w:r>
      <w:r w:rsidRPr="004B25D0">
        <w:rPr>
          <w:lang w:eastAsia="ru-RU"/>
        </w:rPr>
        <w:t xml:space="preserve"> : 1 000 чел. </w:t>
      </w:r>
      <w:r w:rsidR="00D54E20" w:rsidRPr="00E21076">
        <w:rPr>
          <w:lang w:eastAsia="ru-RU"/>
        </w:rPr>
        <w:t xml:space="preserve">≈ </w:t>
      </w:r>
      <w:r w:rsidRPr="004B25D0">
        <w:rPr>
          <w:lang w:eastAsia="ru-RU"/>
        </w:rPr>
        <w:t xml:space="preserve"> 1</w:t>
      </w:r>
      <w:r w:rsidR="009547E4" w:rsidRPr="009547E4">
        <w:rPr>
          <w:lang w:eastAsia="ru-RU"/>
        </w:rPr>
        <w:t>4</w:t>
      </w:r>
      <w:r w:rsidR="009547E4">
        <w:rPr>
          <w:lang w:eastAsia="ru-RU"/>
        </w:rPr>
        <w:t>,</w:t>
      </w:r>
      <w:r w:rsidR="00390916">
        <w:rPr>
          <w:lang w:eastAsia="ru-RU"/>
        </w:rPr>
        <w:t>4</w:t>
      </w:r>
      <w:r w:rsidRPr="004B25D0">
        <w:rPr>
          <w:lang w:eastAsia="ru-RU"/>
        </w:rPr>
        <w:t xml:space="preserve">  м</w:t>
      </w:r>
      <w:r w:rsidRPr="004B25D0">
        <w:rPr>
          <w:vertAlign w:val="superscript"/>
          <w:lang w:eastAsia="ru-RU"/>
        </w:rPr>
        <w:t>2</w:t>
      </w:r>
      <w:r w:rsidRPr="004B25D0">
        <w:rPr>
          <w:lang w:eastAsia="ru-RU"/>
        </w:rPr>
        <w:t>/чел.</w:t>
      </w:r>
    </w:p>
    <w:p w:rsidR="001D3A7A" w:rsidRPr="001D3A7A" w:rsidRDefault="001D3A7A" w:rsidP="00457512">
      <w:pPr>
        <w:pStyle w:val="011"/>
        <w:rPr>
          <w:lang w:eastAsia="ru-RU"/>
        </w:rPr>
      </w:pPr>
      <w:r w:rsidRPr="001D3A7A">
        <w:rPr>
          <w:lang w:eastAsia="ru-RU"/>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 xml:space="preserve">очередь (2025 год) – </w:t>
      </w:r>
      <w:r w:rsidRPr="00867F42">
        <w:rPr>
          <w:b/>
          <w:lang w:eastAsia="ru-RU"/>
        </w:rPr>
        <w:t>1</w:t>
      </w:r>
      <w:r w:rsidR="00FD60E0">
        <w:rPr>
          <w:b/>
          <w:lang w:eastAsia="ru-RU"/>
        </w:rPr>
        <w:t>0,</w:t>
      </w:r>
      <w:r w:rsidR="00300897">
        <w:rPr>
          <w:b/>
          <w:lang w:eastAsia="ru-RU"/>
        </w:rPr>
        <w:t>6</w:t>
      </w:r>
      <w:r w:rsidRPr="00867F42">
        <w:rPr>
          <w:b/>
          <w:lang w:eastAsia="ru-RU"/>
        </w:rPr>
        <w:t xml:space="preserve"> м</w:t>
      </w:r>
      <w:r w:rsidRPr="00867F42">
        <w:rPr>
          <w:b/>
          <w:vertAlign w:val="superscript"/>
          <w:lang w:eastAsia="ru-RU"/>
        </w:rPr>
        <w:t>2</w:t>
      </w:r>
      <w:r w:rsidRPr="00867F42">
        <w:rPr>
          <w:b/>
          <w:lang w:eastAsia="ru-RU"/>
        </w:rPr>
        <w:t>/чел</w:t>
      </w:r>
      <w:r w:rsidRPr="001D3A7A">
        <w:rPr>
          <w:lang w:eastAsia="ru-RU"/>
        </w:rPr>
        <w:t>.,</w:t>
      </w:r>
    </w:p>
    <w:p w:rsidR="001D3A7A" w:rsidRPr="001D3A7A" w:rsidRDefault="001D3A7A" w:rsidP="004217F2">
      <w:pPr>
        <w:pStyle w:val="04"/>
        <w:rPr>
          <w:lang w:eastAsia="ru-RU"/>
        </w:rPr>
      </w:pPr>
      <w:r w:rsidRPr="001D3A7A">
        <w:rPr>
          <w:lang w:eastAsia="ru-RU"/>
        </w:rPr>
        <w:t xml:space="preserve">на расчетный срок (2035 год) – </w:t>
      </w:r>
      <w:r w:rsidRPr="00867F42">
        <w:rPr>
          <w:b/>
          <w:lang w:eastAsia="ru-RU"/>
        </w:rPr>
        <w:t>1</w:t>
      </w:r>
      <w:r w:rsidR="00FD60E0">
        <w:rPr>
          <w:b/>
          <w:lang w:eastAsia="ru-RU"/>
        </w:rPr>
        <w:t>4,</w:t>
      </w:r>
      <w:r w:rsidR="00300897">
        <w:rPr>
          <w:b/>
          <w:lang w:eastAsia="ru-RU"/>
        </w:rPr>
        <w:t>4</w:t>
      </w:r>
      <w:r w:rsidRPr="00867F42">
        <w:rPr>
          <w:b/>
          <w:lang w:eastAsia="ru-RU"/>
        </w:rPr>
        <w:t xml:space="preserve"> м</w:t>
      </w:r>
      <w:r w:rsidRPr="00867F42">
        <w:rPr>
          <w:b/>
          <w:vertAlign w:val="superscript"/>
          <w:lang w:eastAsia="ru-RU"/>
        </w:rPr>
        <w:t>2</w:t>
      </w:r>
      <w:r w:rsidRPr="00867F42">
        <w:rPr>
          <w:b/>
          <w:lang w:eastAsia="ru-RU"/>
        </w:rPr>
        <w:t>/чел.</w:t>
      </w:r>
      <w:r w:rsidR="00FD60E0">
        <w:rPr>
          <w:b/>
          <w:lang w:eastAsia="ru-RU"/>
        </w:rPr>
        <w:t xml:space="preserve"> </w:t>
      </w:r>
    </w:p>
    <w:p w:rsidR="00BC2415" w:rsidRDefault="00BC2415" w:rsidP="004217F2">
      <w:pPr>
        <w:pStyle w:val="0310"/>
        <w:rPr>
          <w:lang w:eastAsia="ru-RU"/>
        </w:rPr>
      </w:pPr>
    </w:p>
    <w:p w:rsidR="00DF423A" w:rsidRPr="001F2157" w:rsidRDefault="00DF423A" w:rsidP="004217F2">
      <w:pPr>
        <w:pStyle w:val="0310"/>
        <w:rPr>
          <w:lang w:eastAsia="ru-RU"/>
        </w:rPr>
      </w:pPr>
      <w:r w:rsidRPr="00E14742">
        <w:rPr>
          <w:lang w:eastAsia="ru-RU"/>
        </w:rPr>
        <w:t xml:space="preserve">4.2.16. </w:t>
      </w:r>
      <w:r w:rsidR="001D3A7A" w:rsidRPr="00E14742">
        <w:rPr>
          <w:lang w:eastAsia="ru-RU"/>
        </w:rPr>
        <w:t>Расчет показателя удельной площади участков стоянок для постоянного хранения легковых автомобилей, принадлежащих гражданам, на территории многоквартирной жилой застройки с учетом подземных стоянок по расчетным периодам</w:t>
      </w:r>
    </w:p>
    <w:p w:rsidR="00DF423A" w:rsidRDefault="00DF423A" w:rsidP="001F2157">
      <w:pPr>
        <w:pStyle w:val="011"/>
        <w:rPr>
          <w:lang w:eastAsia="ru-RU"/>
        </w:rPr>
      </w:pPr>
    </w:p>
    <w:p w:rsidR="001D3A7A" w:rsidRPr="001F2157" w:rsidRDefault="001D3A7A" w:rsidP="001F2157">
      <w:pPr>
        <w:pStyle w:val="011"/>
        <w:jc w:val="center"/>
        <w:rPr>
          <w:b/>
          <w:i/>
          <w:lang w:eastAsia="ru-RU"/>
        </w:rPr>
      </w:pPr>
      <w:r w:rsidRPr="001F2157">
        <w:rPr>
          <w:i/>
          <w:lang w:eastAsia="ru-RU"/>
        </w:rPr>
        <w:t>Исходные данные:</w:t>
      </w:r>
    </w:p>
    <w:p w:rsidR="001D3A7A" w:rsidRPr="001D3A7A" w:rsidRDefault="001D3A7A" w:rsidP="001F2157">
      <w:pPr>
        <w:pStyle w:val="011"/>
        <w:rPr>
          <w:lang w:eastAsia="ru-RU"/>
        </w:rPr>
      </w:pPr>
      <w:r w:rsidRPr="001D3A7A">
        <w:rPr>
          <w:spacing w:val="-2"/>
          <w:lang w:eastAsia="ru-RU"/>
        </w:rPr>
        <w:t xml:space="preserve">В соответствии с </w:t>
      </w:r>
      <w:r w:rsidRPr="001D3A7A">
        <w:rPr>
          <w:lang w:eastAsia="ru-RU"/>
        </w:rPr>
        <w:t xml:space="preserve">расчетом, приведенным в подразделе </w:t>
      </w:r>
      <w:r w:rsidR="00867F42">
        <w:rPr>
          <w:lang w:eastAsia="ru-RU"/>
        </w:rPr>
        <w:t>4</w:t>
      </w:r>
      <w:r w:rsidRPr="001D3A7A">
        <w:rPr>
          <w:lang w:eastAsia="ru-RU"/>
        </w:rPr>
        <w:t>.2.</w:t>
      </w:r>
      <w:r w:rsidR="00867F42">
        <w:rPr>
          <w:lang w:eastAsia="ru-RU"/>
        </w:rPr>
        <w:t>1</w:t>
      </w:r>
      <w:r w:rsidRPr="001D3A7A">
        <w:rPr>
          <w:lang w:eastAsia="ru-RU"/>
        </w:rPr>
        <w:t>4, норматив обеспеченности объектами для хранения легковых автомобилей, принадлежащих гражданам, на расчетные сроки составит:</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очередь (2025 год) – 4</w:t>
      </w:r>
      <w:r w:rsidR="00300897">
        <w:rPr>
          <w:lang w:eastAsia="ru-RU"/>
        </w:rPr>
        <w:t>22</w:t>
      </w:r>
      <w:r w:rsidR="0031736E">
        <w:rPr>
          <w:lang w:eastAsia="ru-RU"/>
        </w:rPr>
        <w:t xml:space="preserve"> </w:t>
      </w:r>
      <w:proofErr w:type="spellStart"/>
      <w:r w:rsidRPr="001D3A7A">
        <w:rPr>
          <w:lang w:eastAsia="ru-RU"/>
        </w:rPr>
        <w:t>машино</w:t>
      </w:r>
      <w:proofErr w:type="spellEnd"/>
      <w:r w:rsidRPr="001D3A7A">
        <w:rPr>
          <w:lang w:eastAsia="ru-RU"/>
        </w:rPr>
        <w:t>-места на 1000 чел.;</w:t>
      </w:r>
    </w:p>
    <w:p w:rsidR="001D3A7A" w:rsidRPr="001D3A7A" w:rsidRDefault="001D3A7A" w:rsidP="004217F2">
      <w:pPr>
        <w:pStyle w:val="04"/>
        <w:rPr>
          <w:lang w:eastAsia="ru-RU"/>
        </w:rPr>
      </w:pPr>
      <w:r w:rsidRPr="001D3A7A">
        <w:rPr>
          <w:lang w:eastAsia="ru-RU"/>
        </w:rPr>
        <w:t xml:space="preserve">на расчетный срок (2035 год) – </w:t>
      </w:r>
      <w:r w:rsidR="00300897">
        <w:rPr>
          <w:lang w:eastAsia="ru-RU"/>
        </w:rPr>
        <w:t>575</w:t>
      </w:r>
      <w:r w:rsidRPr="001D3A7A">
        <w:rPr>
          <w:lang w:eastAsia="ru-RU"/>
        </w:rPr>
        <w:t xml:space="preserve"> </w:t>
      </w:r>
      <w:proofErr w:type="spellStart"/>
      <w:r w:rsidRPr="001D3A7A">
        <w:rPr>
          <w:lang w:eastAsia="ru-RU"/>
        </w:rPr>
        <w:t>машино</w:t>
      </w:r>
      <w:proofErr w:type="spellEnd"/>
      <w:r w:rsidRPr="001D3A7A">
        <w:rPr>
          <w:lang w:eastAsia="ru-RU"/>
        </w:rPr>
        <w:t>-мест на 1000 чел.</w:t>
      </w:r>
    </w:p>
    <w:p w:rsidR="001D3A7A" w:rsidRPr="001D3A7A" w:rsidRDefault="001D3A7A" w:rsidP="004217F2">
      <w:pPr>
        <w:pStyle w:val="011"/>
        <w:rPr>
          <w:lang w:eastAsia="ru-RU"/>
        </w:rPr>
      </w:pPr>
      <w:r w:rsidRPr="001D3A7A">
        <w:rPr>
          <w:lang w:eastAsia="ru-RU"/>
        </w:rPr>
        <w:t>Общую обеспеченность стоянками для постоянного хранения легковых автомобилей, принадлежащих гражданам, принимаем 100 % расчетного количества автомобилей, принадлежащих гражданам.</w:t>
      </w:r>
    </w:p>
    <w:p w:rsidR="001D3A7A" w:rsidRPr="001D3A7A" w:rsidRDefault="001D3A7A" w:rsidP="004217F2">
      <w:pPr>
        <w:pStyle w:val="011"/>
        <w:rPr>
          <w:spacing w:val="-2"/>
          <w:lang w:eastAsia="ru-RU"/>
        </w:rPr>
      </w:pPr>
      <w:r w:rsidRPr="001D3A7A">
        <w:rPr>
          <w:spacing w:val="-2"/>
          <w:lang w:eastAsia="ru-RU"/>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1D3A7A">
        <w:rPr>
          <w:spacing w:val="-2"/>
          <w:vertAlign w:val="superscript"/>
          <w:lang w:eastAsia="ru-RU"/>
        </w:rPr>
        <w:t>2</w:t>
      </w:r>
      <w:r w:rsidRPr="001D3A7A">
        <w:rPr>
          <w:spacing w:val="-2"/>
          <w:lang w:eastAsia="ru-RU"/>
        </w:rPr>
        <w:t xml:space="preserve"> на 1 </w:t>
      </w:r>
      <w:proofErr w:type="spellStart"/>
      <w:r w:rsidRPr="001D3A7A">
        <w:rPr>
          <w:spacing w:val="-2"/>
          <w:lang w:eastAsia="ru-RU"/>
        </w:rPr>
        <w:t>машино</w:t>
      </w:r>
      <w:proofErr w:type="spellEnd"/>
      <w:r w:rsidRPr="001D3A7A">
        <w:rPr>
          <w:spacing w:val="-2"/>
          <w:lang w:eastAsia="ru-RU"/>
        </w:rPr>
        <w:t>-место.</w:t>
      </w:r>
    </w:p>
    <w:p w:rsidR="001D3A7A" w:rsidRPr="001D3A7A" w:rsidRDefault="001D3A7A" w:rsidP="004217F2">
      <w:pPr>
        <w:pStyle w:val="011"/>
        <w:rPr>
          <w:lang w:eastAsia="ru-RU"/>
        </w:rPr>
      </w:pPr>
      <w:r w:rsidRPr="001D3A7A">
        <w:rPr>
          <w:lang w:eastAsia="ru-RU"/>
        </w:rPr>
        <w:t xml:space="preserve">В соответствии с </w:t>
      </w:r>
      <w:r w:rsidRPr="00C57A19">
        <w:rPr>
          <w:lang w:eastAsia="ru-RU"/>
        </w:rPr>
        <w:t xml:space="preserve">требованиями п. </w:t>
      </w:r>
      <w:r w:rsidR="00C57A19" w:rsidRPr="00C57A19">
        <w:rPr>
          <w:lang w:eastAsia="ru-RU"/>
        </w:rPr>
        <w:t>23.5.3.</w:t>
      </w:r>
      <w:r w:rsidRPr="00C57A19">
        <w:rPr>
          <w:lang w:eastAsia="ru-RU"/>
        </w:rPr>
        <w:t xml:space="preserve"> </w:t>
      </w:r>
      <w:r w:rsidR="00C57A19" w:rsidRPr="00C57A19">
        <w:rPr>
          <w:lang w:eastAsia="ru-RU"/>
        </w:rPr>
        <w:t>региональных нормативов</w:t>
      </w:r>
      <w:r w:rsidR="00C57A19">
        <w:rPr>
          <w:lang w:eastAsia="ru-RU"/>
        </w:rPr>
        <w:t xml:space="preserve"> градостроительного проектирования Вологодской области </w:t>
      </w:r>
      <w:r w:rsidRPr="001D3A7A">
        <w:rPr>
          <w:lang w:eastAsia="ru-RU"/>
        </w:rPr>
        <w:t xml:space="preserve">обеспеченность подземными стоянками легковых автомобилей следует принимать из расчета 25 </w:t>
      </w:r>
      <w:proofErr w:type="spellStart"/>
      <w:r w:rsidRPr="001D3A7A">
        <w:rPr>
          <w:lang w:eastAsia="ru-RU"/>
        </w:rPr>
        <w:t>машино</w:t>
      </w:r>
      <w:proofErr w:type="spellEnd"/>
      <w:r w:rsidRPr="001D3A7A">
        <w:rPr>
          <w:lang w:eastAsia="ru-RU"/>
        </w:rPr>
        <w:t>-мест на 1 000 человек.</w:t>
      </w:r>
    </w:p>
    <w:p w:rsidR="001D3A7A" w:rsidRPr="001D3A7A" w:rsidRDefault="001D3A7A" w:rsidP="004217F2">
      <w:pPr>
        <w:pStyle w:val="011"/>
        <w:rPr>
          <w:lang w:eastAsia="ru-RU"/>
        </w:rPr>
      </w:pPr>
      <w:r w:rsidRPr="001D3A7A">
        <w:rPr>
          <w:lang w:eastAsia="ru-RU"/>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1D3A7A" w:rsidRDefault="001D3A7A" w:rsidP="002F265F">
      <w:pPr>
        <w:pStyle w:val="011"/>
        <w:jc w:val="center"/>
        <w:rPr>
          <w:rFonts w:eastAsia="Times New Roman"/>
          <w:i/>
          <w:lang w:eastAsia="ru-RU"/>
        </w:rPr>
      </w:pPr>
      <w:r w:rsidRPr="001D3A7A">
        <w:rPr>
          <w:rFonts w:eastAsia="Times New Roman"/>
          <w:i/>
          <w:lang w:eastAsia="ru-RU"/>
        </w:rPr>
        <w:t>Расчет:</w:t>
      </w:r>
    </w:p>
    <w:p w:rsidR="001D3A7A" w:rsidRPr="00867F42" w:rsidRDefault="002F265F" w:rsidP="002F265F">
      <w:pPr>
        <w:pStyle w:val="011"/>
        <w:jc w:val="center"/>
        <w:rPr>
          <w:b/>
          <w:i/>
          <w:lang w:eastAsia="ru-RU"/>
        </w:rPr>
      </w:pPr>
      <w:r w:rsidRPr="00867F42">
        <w:rPr>
          <w:b/>
          <w:i/>
          <w:lang w:eastAsia="ru-RU"/>
        </w:rPr>
        <w:t>На первую очередь (2025 год)</w:t>
      </w:r>
    </w:p>
    <w:p w:rsidR="001D3A7A" w:rsidRPr="001D3A7A" w:rsidRDefault="001D3A7A" w:rsidP="004217F2">
      <w:pPr>
        <w:pStyle w:val="011"/>
        <w:rPr>
          <w:lang w:eastAsia="ru-RU"/>
        </w:rPr>
      </w:pPr>
      <w:r w:rsidRPr="001D3A7A">
        <w:rPr>
          <w:lang w:eastAsia="ru-RU"/>
        </w:rPr>
        <w:t>на 1000 человек:</w:t>
      </w:r>
    </w:p>
    <w:p w:rsidR="001D3A7A" w:rsidRPr="001D3A7A" w:rsidRDefault="00DF5811" w:rsidP="004217F2">
      <w:pPr>
        <w:pStyle w:val="011"/>
        <w:rPr>
          <w:lang w:eastAsia="ru-RU"/>
        </w:rPr>
      </w:pPr>
      <w:r>
        <w:rPr>
          <w:lang w:eastAsia="ru-RU"/>
        </w:rPr>
        <w:t>422</w:t>
      </w:r>
      <w:r w:rsidR="001D3A7A" w:rsidRPr="001D3A7A">
        <w:rPr>
          <w:lang w:eastAsia="ru-RU"/>
        </w:rPr>
        <w:t xml:space="preserve"> </w:t>
      </w:r>
      <w:proofErr w:type="spellStart"/>
      <w:r w:rsidR="001D3A7A" w:rsidRPr="001D3A7A">
        <w:rPr>
          <w:lang w:eastAsia="ru-RU"/>
        </w:rPr>
        <w:t>машино</w:t>
      </w:r>
      <w:proofErr w:type="spellEnd"/>
      <w:r w:rsidR="001D3A7A" w:rsidRPr="001D3A7A">
        <w:rPr>
          <w:lang w:eastAsia="ru-RU"/>
        </w:rPr>
        <w:t xml:space="preserve">-места – 25 </w:t>
      </w:r>
      <w:proofErr w:type="spellStart"/>
      <w:r w:rsidR="001D3A7A" w:rsidRPr="001D3A7A">
        <w:rPr>
          <w:lang w:eastAsia="ru-RU"/>
        </w:rPr>
        <w:t>машино</w:t>
      </w:r>
      <w:proofErr w:type="spellEnd"/>
      <w:r w:rsidR="001D3A7A" w:rsidRPr="001D3A7A">
        <w:rPr>
          <w:lang w:eastAsia="ru-RU"/>
        </w:rPr>
        <w:t xml:space="preserve">-мест = </w:t>
      </w:r>
      <w:r>
        <w:rPr>
          <w:lang w:eastAsia="ru-RU"/>
        </w:rPr>
        <w:t>397</w:t>
      </w:r>
      <w:r w:rsidR="001D3A7A" w:rsidRPr="001D3A7A">
        <w:rPr>
          <w:lang w:eastAsia="ru-RU"/>
        </w:rPr>
        <w:t xml:space="preserve"> </w:t>
      </w:r>
      <w:proofErr w:type="spellStart"/>
      <w:r w:rsidR="001D3A7A" w:rsidRPr="001D3A7A">
        <w:rPr>
          <w:lang w:eastAsia="ru-RU"/>
        </w:rPr>
        <w:t>машино</w:t>
      </w:r>
      <w:proofErr w:type="spellEnd"/>
      <w:r w:rsidR="001D3A7A" w:rsidRPr="001D3A7A">
        <w:rPr>
          <w:lang w:eastAsia="ru-RU"/>
        </w:rPr>
        <w:t>-мест</w:t>
      </w:r>
    </w:p>
    <w:p w:rsidR="001D3A7A" w:rsidRPr="001D3A7A" w:rsidRDefault="00DF5811" w:rsidP="004217F2">
      <w:pPr>
        <w:pStyle w:val="011"/>
        <w:rPr>
          <w:lang w:eastAsia="ru-RU"/>
        </w:rPr>
      </w:pPr>
      <w:r>
        <w:rPr>
          <w:lang w:eastAsia="ru-RU"/>
        </w:rPr>
        <w:t>397</w:t>
      </w:r>
      <w:r w:rsidR="001D3A7A" w:rsidRPr="001D3A7A">
        <w:rPr>
          <w:lang w:eastAsia="ru-RU"/>
        </w:rPr>
        <w:t xml:space="preserve"> </w:t>
      </w:r>
      <w:proofErr w:type="spellStart"/>
      <w:r w:rsidR="001D3A7A" w:rsidRPr="001D3A7A">
        <w:rPr>
          <w:lang w:eastAsia="ru-RU"/>
        </w:rPr>
        <w:t>машино</w:t>
      </w:r>
      <w:proofErr w:type="spellEnd"/>
      <w:r w:rsidR="001D3A7A" w:rsidRPr="001D3A7A">
        <w:rPr>
          <w:lang w:eastAsia="ru-RU"/>
        </w:rPr>
        <w:t>-мест × 25 м</w:t>
      </w:r>
      <w:r w:rsidR="001D3A7A" w:rsidRPr="001D3A7A">
        <w:rPr>
          <w:vertAlign w:val="superscript"/>
          <w:lang w:eastAsia="ru-RU"/>
        </w:rPr>
        <w:t>2</w:t>
      </w:r>
      <w:r w:rsidR="001D3A7A" w:rsidRPr="001D3A7A">
        <w:rPr>
          <w:lang w:eastAsia="ru-RU"/>
        </w:rPr>
        <w:t xml:space="preserve"> = </w:t>
      </w:r>
      <w:r>
        <w:rPr>
          <w:lang w:eastAsia="ru-RU"/>
        </w:rPr>
        <w:t>9 925</w:t>
      </w:r>
      <w:r w:rsidR="001D3A7A" w:rsidRPr="001D3A7A">
        <w:rPr>
          <w:lang w:eastAsia="ru-RU"/>
        </w:rPr>
        <w:t xml:space="preserve"> м</w:t>
      </w:r>
      <w:r w:rsidR="001D3A7A" w:rsidRPr="001D3A7A">
        <w:rPr>
          <w:vertAlign w:val="superscript"/>
          <w:lang w:eastAsia="ru-RU"/>
        </w:rPr>
        <w:t>2</w:t>
      </w:r>
    </w:p>
    <w:p w:rsidR="001D3A7A" w:rsidRPr="001D3A7A" w:rsidRDefault="001D3A7A" w:rsidP="00DF423A">
      <w:pPr>
        <w:pStyle w:val="011"/>
        <w:rPr>
          <w:lang w:eastAsia="ru-RU"/>
        </w:rPr>
      </w:pPr>
      <w:r w:rsidRPr="001D3A7A">
        <w:rPr>
          <w:lang w:eastAsia="ru-RU"/>
        </w:rPr>
        <w:t xml:space="preserve">на 1 человека: </w:t>
      </w:r>
    </w:p>
    <w:p w:rsidR="001D3A7A" w:rsidRDefault="00DF5811" w:rsidP="00DF423A">
      <w:pPr>
        <w:pStyle w:val="011"/>
        <w:rPr>
          <w:lang w:eastAsia="ru-RU"/>
        </w:rPr>
      </w:pPr>
      <w:r>
        <w:rPr>
          <w:lang w:eastAsia="ru-RU"/>
        </w:rPr>
        <w:t>9 925</w:t>
      </w:r>
      <w:r w:rsidR="001D3A7A" w:rsidRPr="00E21076">
        <w:rPr>
          <w:lang w:eastAsia="ru-RU"/>
        </w:rPr>
        <w:t xml:space="preserve"> м</w:t>
      </w:r>
      <w:r w:rsidR="001D3A7A" w:rsidRPr="00E21076">
        <w:rPr>
          <w:vertAlign w:val="superscript"/>
          <w:lang w:eastAsia="ru-RU"/>
        </w:rPr>
        <w:t>2</w:t>
      </w:r>
      <w:r w:rsidR="001D3A7A" w:rsidRPr="00E21076">
        <w:rPr>
          <w:lang w:eastAsia="ru-RU"/>
        </w:rPr>
        <w:t xml:space="preserve"> : 1 000 чел. ≈ </w:t>
      </w:r>
      <w:r>
        <w:rPr>
          <w:lang w:eastAsia="ru-RU"/>
        </w:rPr>
        <w:t xml:space="preserve">9,9 </w:t>
      </w:r>
      <w:r w:rsidR="001D3A7A" w:rsidRPr="00E21076">
        <w:rPr>
          <w:lang w:eastAsia="ru-RU"/>
        </w:rPr>
        <w:t>м</w:t>
      </w:r>
      <w:r w:rsidR="001D3A7A" w:rsidRPr="00E21076">
        <w:rPr>
          <w:vertAlign w:val="superscript"/>
          <w:lang w:eastAsia="ru-RU"/>
        </w:rPr>
        <w:t>2</w:t>
      </w:r>
      <w:r w:rsidR="001D3A7A" w:rsidRPr="00E21076">
        <w:rPr>
          <w:lang w:eastAsia="ru-RU"/>
        </w:rPr>
        <w:t>/чел.</w:t>
      </w:r>
    </w:p>
    <w:p w:rsidR="005F0DF9" w:rsidRPr="00E21076" w:rsidRDefault="005F0DF9" w:rsidP="00DF423A">
      <w:pPr>
        <w:pStyle w:val="011"/>
        <w:rPr>
          <w:lang w:eastAsia="ru-RU"/>
        </w:rPr>
      </w:pPr>
    </w:p>
    <w:p w:rsidR="001D3A7A" w:rsidRPr="00867F42" w:rsidRDefault="002F265F" w:rsidP="001F2157">
      <w:pPr>
        <w:pStyle w:val="011"/>
        <w:jc w:val="center"/>
        <w:rPr>
          <w:b/>
          <w:i/>
          <w:lang w:eastAsia="ru-RU"/>
        </w:rPr>
      </w:pPr>
      <w:r w:rsidRPr="00867F42">
        <w:rPr>
          <w:b/>
          <w:i/>
          <w:lang w:eastAsia="ru-RU"/>
        </w:rPr>
        <w:t>На расчетный срок (2035 год)</w:t>
      </w:r>
    </w:p>
    <w:p w:rsidR="001D3A7A" w:rsidRPr="001D3A7A" w:rsidRDefault="001D3A7A" w:rsidP="00DF423A">
      <w:pPr>
        <w:pStyle w:val="011"/>
        <w:rPr>
          <w:lang w:eastAsia="ru-RU"/>
        </w:rPr>
      </w:pPr>
      <w:r w:rsidRPr="001D3A7A">
        <w:rPr>
          <w:lang w:eastAsia="ru-RU"/>
        </w:rPr>
        <w:t>на 1000 человек:</w:t>
      </w:r>
    </w:p>
    <w:p w:rsidR="001D3A7A" w:rsidRPr="001D3A7A" w:rsidRDefault="00DF5811" w:rsidP="00DF423A">
      <w:pPr>
        <w:pStyle w:val="011"/>
        <w:rPr>
          <w:lang w:eastAsia="ru-RU"/>
        </w:rPr>
      </w:pPr>
      <w:r>
        <w:rPr>
          <w:lang w:eastAsia="ru-RU"/>
        </w:rPr>
        <w:t>575</w:t>
      </w:r>
      <w:r w:rsidR="001D3A7A" w:rsidRPr="001D3A7A">
        <w:rPr>
          <w:lang w:eastAsia="ru-RU"/>
        </w:rPr>
        <w:t xml:space="preserve"> </w:t>
      </w:r>
      <w:proofErr w:type="spellStart"/>
      <w:r w:rsidR="001D3A7A" w:rsidRPr="001D3A7A">
        <w:rPr>
          <w:lang w:eastAsia="ru-RU"/>
        </w:rPr>
        <w:t>машино</w:t>
      </w:r>
      <w:proofErr w:type="spellEnd"/>
      <w:r w:rsidR="001D3A7A" w:rsidRPr="001D3A7A">
        <w:rPr>
          <w:lang w:eastAsia="ru-RU"/>
        </w:rPr>
        <w:t xml:space="preserve">-мест – 25 </w:t>
      </w:r>
      <w:proofErr w:type="spellStart"/>
      <w:r w:rsidR="001D3A7A" w:rsidRPr="001D3A7A">
        <w:rPr>
          <w:lang w:eastAsia="ru-RU"/>
        </w:rPr>
        <w:t>машино</w:t>
      </w:r>
      <w:proofErr w:type="spellEnd"/>
      <w:r w:rsidR="001D3A7A" w:rsidRPr="001D3A7A">
        <w:rPr>
          <w:lang w:eastAsia="ru-RU"/>
        </w:rPr>
        <w:t>-мест = 5</w:t>
      </w:r>
      <w:r>
        <w:rPr>
          <w:lang w:eastAsia="ru-RU"/>
        </w:rPr>
        <w:t>50</w:t>
      </w:r>
      <w:r w:rsidR="001D3A7A" w:rsidRPr="001D3A7A">
        <w:rPr>
          <w:lang w:eastAsia="ru-RU"/>
        </w:rPr>
        <w:t xml:space="preserve"> </w:t>
      </w:r>
      <w:proofErr w:type="spellStart"/>
      <w:r w:rsidR="001D3A7A" w:rsidRPr="001D3A7A">
        <w:rPr>
          <w:lang w:eastAsia="ru-RU"/>
        </w:rPr>
        <w:t>машино</w:t>
      </w:r>
      <w:proofErr w:type="spellEnd"/>
      <w:r w:rsidR="001D3A7A" w:rsidRPr="001D3A7A">
        <w:rPr>
          <w:lang w:eastAsia="ru-RU"/>
        </w:rPr>
        <w:t>-мест</w:t>
      </w:r>
    </w:p>
    <w:p w:rsidR="001D3A7A" w:rsidRPr="001D3A7A" w:rsidRDefault="001D3A7A" w:rsidP="00DF423A">
      <w:pPr>
        <w:pStyle w:val="011"/>
        <w:rPr>
          <w:lang w:eastAsia="ru-RU"/>
        </w:rPr>
      </w:pPr>
      <w:r w:rsidRPr="001D3A7A">
        <w:rPr>
          <w:lang w:eastAsia="ru-RU"/>
        </w:rPr>
        <w:t>5</w:t>
      </w:r>
      <w:r w:rsidR="00DF5811">
        <w:rPr>
          <w:lang w:eastAsia="ru-RU"/>
        </w:rPr>
        <w:t>50</w:t>
      </w:r>
      <w:r w:rsidRPr="001D3A7A">
        <w:rPr>
          <w:lang w:eastAsia="ru-RU"/>
        </w:rPr>
        <w:t xml:space="preserve"> </w:t>
      </w:r>
      <w:proofErr w:type="spellStart"/>
      <w:r w:rsidRPr="001D3A7A">
        <w:rPr>
          <w:lang w:eastAsia="ru-RU"/>
        </w:rPr>
        <w:t>машино</w:t>
      </w:r>
      <w:proofErr w:type="spellEnd"/>
      <w:r w:rsidRPr="001D3A7A">
        <w:rPr>
          <w:lang w:eastAsia="ru-RU"/>
        </w:rPr>
        <w:t>-мест × 25 м</w:t>
      </w:r>
      <w:r w:rsidRPr="001D3A7A">
        <w:rPr>
          <w:vertAlign w:val="superscript"/>
          <w:lang w:eastAsia="ru-RU"/>
        </w:rPr>
        <w:t>2</w:t>
      </w:r>
      <w:r w:rsidRPr="001D3A7A">
        <w:rPr>
          <w:lang w:eastAsia="ru-RU"/>
        </w:rPr>
        <w:t xml:space="preserve"> = </w:t>
      </w:r>
      <w:r w:rsidR="00DF5811">
        <w:rPr>
          <w:lang w:eastAsia="ru-RU"/>
        </w:rPr>
        <w:t>13 750</w:t>
      </w:r>
      <w:r w:rsidRPr="001D3A7A">
        <w:rPr>
          <w:lang w:eastAsia="ru-RU"/>
        </w:rPr>
        <w:t xml:space="preserve"> м</w:t>
      </w:r>
      <w:r w:rsidRPr="001D3A7A">
        <w:rPr>
          <w:vertAlign w:val="superscript"/>
          <w:lang w:eastAsia="ru-RU"/>
        </w:rPr>
        <w:t>2</w:t>
      </w:r>
    </w:p>
    <w:p w:rsidR="001D3A7A" w:rsidRPr="001D3A7A" w:rsidRDefault="001D3A7A" w:rsidP="00DF423A">
      <w:pPr>
        <w:pStyle w:val="011"/>
        <w:rPr>
          <w:lang w:eastAsia="ru-RU"/>
        </w:rPr>
      </w:pPr>
      <w:r w:rsidRPr="001D3A7A">
        <w:rPr>
          <w:lang w:eastAsia="ru-RU"/>
        </w:rPr>
        <w:lastRenderedPageBreak/>
        <w:t>на 1 человека:</w:t>
      </w:r>
    </w:p>
    <w:p w:rsidR="001D3A7A" w:rsidRPr="00E21076" w:rsidRDefault="00DF5811" w:rsidP="002F265F">
      <w:pPr>
        <w:pStyle w:val="011"/>
        <w:rPr>
          <w:lang w:eastAsia="ru-RU"/>
        </w:rPr>
      </w:pPr>
      <w:r>
        <w:rPr>
          <w:lang w:eastAsia="ru-RU"/>
        </w:rPr>
        <w:t>13 750</w:t>
      </w:r>
      <w:r w:rsidR="001D3A7A" w:rsidRPr="00E21076">
        <w:rPr>
          <w:lang w:eastAsia="ru-RU"/>
        </w:rPr>
        <w:t xml:space="preserve"> м</w:t>
      </w:r>
      <w:r w:rsidR="001D3A7A" w:rsidRPr="00E21076">
        <w:rPr>
          <w:vertAlign w:val="superscript"/>
          <w:lang w:eastAsia="ru-RU"/>
        </w:rPr>
        <w:t>2</w:t>
      </w:r>
      <w:r w:rsidR="001D3A7A" w:rsidRPr="00E21076">
        <w:rPr>
          <w:lang w:eastAsia="ru-RU"/>
        </w:rPr>
        <w:t xml:space="preserve"> : 1 000 чел. ≈ 1</w:t>
      </w:r>
      <w:r>
        <w:rPr>
          <w:lang w:eastAsia="ru-RU"/>
        </w:rPr>
        <w:t>3,8</w:t>
      </w:r>
      <w:r w:rsidR="001D3A7A" w:rsidRPr="00E21076">
        <w:rPr>
          <w:lang w:eastAsia="ru-RU"/>
        </w:rPr>
        <w:t xml:space="preserve"> м</w:t>
      </w:r>
      <w:r w:rsidR="001D3A7A" w:rsidRPr="00E21076">
        <w:rPr>
          <w:vertAlign w:val="superscript"/>
          <w:lang w:eastAsia="ru-RU"/>
        </w:rPr>
        <w:t>2</w:t>
      </w:r>
      <w:r w:rsidR="002F265F" w:rsidRPr="00E21076">
        <w:rPr>
          <w:lang w:eastAsia="ru-RU"/>
        </w:rPr>
        <w:t>/чел.</w:t>
      </w:r>
    </w:p>
    <w:p w:rsidR="001D3A7A" w:rsidRPr="001D3A7A" w:rsidRDefault="001D3A7A" w:rsidP="001F2157">
      <w:pPr>
        <w:pStyle w:val="011"/>
        <w:rPr>
          <w:lang w:eastAsia="ru-RU"/>
        </w:rPr>
      </w:pPr>
      <w:r w:rsidRPr="001D3A7A">
        <w:rPr>
          <w:lang w:eastAsia="ru-RU"/>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1D3A7A" w:rsidRPr="002F265F" w:rsidRDefault="001D3A7A" w:rsidP="002F265F">
      <w:pPr>
        <w:pStyle w:val="04"/>
      </w:pPr>
      <w:r w:rsidRPr="002F265F">
        <w:t xml:space="preserve">на первую очередь (2025 год) – </w:t>
      </w:r>
      <w:r w:rsidR="00DF5811">
        <w:rPr>
          <w:b/>
        </w:rPr>
        <w:t>9,9</w:t>
      </w:r>
      <w:r w:rsidRPr="00867F42">
        <w:rPr>
          <w:b/>
        </w:rPr>
        <w:t xml:space="preserve"> м</w:t>
      </w:r>
      <w:r w:rsidRPr="00DA1A9C">
        <w:rPr>
          <w:b/>
          <w:vertAlign w:val="superscript"/>
        </w:rPr>
        <w:t>2</w:t>
      </w:r>
      <w:r w:rsidRPr="00867F42">
        <w:rPr>
          <w:b/>
        </w:rPr>
        <w:t>/чел.</w:t>
      </w:r>
      <w:r w:rsidRPr="002F265F">
        <w:t>;</w:t>
      </w:r>
    </w:p>
    <w:p w:rsidR="001D3A7A" w:rsidRPr="002F265F" w:rsidRDefault="001D3A7A" w:rsidP="002F265F">
      <w:pPr>
        <w:pStyle w:val="04"/>
      </w:pPr>
      <w:r w:rsidRPr="002F265F">
        <w:t xml:space="preserve">на расчетный срок (2035 год) – </w:t>
      </w:r>
      <w:r w:rsidR="00DF5811">
        <w:rPr>
          <w:b/>
        </w:rPr>
        <w:t>13,8</w:t>
      </w:r>
      <w:r w:rsidRPr="00867F42">
        <w:rPr>
          <w:b/>
        </w:rPr>
        <w:t xml:space="preserve"> м</w:t>
      </w:r>
      <w:r w:rsidRPr="00DA1A9C">
        <w:rPr>
          <w:b/>
          <w:vertAlign w:val="superscript"/>
        </w:rPr>
        <w:t>2</w:t>
      </w:r>
      <w:r w:rsidRPr="00867F42">
        <w:rPr>
          <w:b/>
        </w:rPr>
        <w:t>/чел</w:t>
      </w:r>
      <w:r w:rsidR="00867F42">
        <w:rPr>
          <w:b/>
        </w:rPr>
        <w:t>.</w:t>
      </w:r>
    </w:p>
    <w:p w:rsidR="001D3A7A" w:rsidRPr="002F265F" w:rsidRDefault="001D3A7A" w:rsidP="002F265F">
      <w:pPr>
        <w:pStyle w:val="011"/>
      </w:pPr>
    </w:p>
    <w:p w:rsidR="001D3A7A" w:rsidRDefault="00DF423A" w:rsidP="002F265F">
      <w:pPr>
        <w:pStyle w:val="0310"/>
        <w:rPr>
          <w:lang w:eastAsia="ru-RU"/>
        </w:rPr>
      </w:pPr>
      <w:r w:rsidRPr="00E14742">
        <w:rPr>
          <w:lang w:eastAsia="ru-RU"/>
        </w:rPr>
        <w:t xml:space="preserve">4.2.17. </w:t>
      </w:r>
      <w:r w:rsidR="001D3A7A" w:rsidRPr="00E14742">
        <w:rPr>
          <w:lang w:eastAsia="ru-RU"/>
        </w:rPr>
        <w:t>Расчет показателей общего количества мест и удельной площади участков стоянок для временного хранения легковых автомобилей по расчетным периодам</w:t>
      </w:r>
    </w:p>
    <w:p w:rsidR="001F2157" w:rsidRPr="001F2157" w:rsidRDefault="001F2157" w:rsidP="001F2157">
      <w:pPr>
        <w:pStyle w:val="011"/>
        <w:rPr>
          <w:b/>
          <w:lang w:eastAsia="ru-RU"/>
        </w:rPr>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На территории городского округа 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В соответствии с подраздел</w:t>
      </w:r>
      <w:r w:rsidR="00291D96">
        <w:rPr>
          <w:rFonts w:eastAsia="Times New Roman"/>
          <w:lang w:eastAsia="ru-RU"/>
        </w:rPr>
        <w:t>ом</w:t>
      </w:r>
      <w:r w:rsidR="0031736E">
        <w:rPr>
          <w:rFonts w:eastAsia="Times New Roman"/>
          <w:lang w:eastAsia="ru-RU"/>
        </w:rPr>
        <w:t xml:space="preserve"> </w:t>
      </w:r>
      <w:r w:rsidR="00DF423A">
        <w:rPr>
          <w:rFonts w:eastAsia="Times New Roman"/>
          <w:lang w:eastAsia="ru-RU"/>
        </w:rPr>
        <w:t>4.2.1</w:t>
      </w:r>
      <w:r w:rsidR="00291D96">
        <w:rPr>
          <w:rFonts w:eastAsia="Times New Roman"/>
          <w:lang w:eastAsia="ru-RU"/>
        </w:rPr>
        <w:t>3</w:t>
      </w:r>
      <w:r w:rsidR="00DF423A">
        <w:rPr>
          <w:rFonts w:eastAsia="Times New Roman"/>
          <w:lang w:eastAsia="ru-RU"/>
        </w:rPr>
        <w:t>.</w:t>
      </w:r>
      <w:r w:rsidRPr="001D3A7A">
        <w:rPr>
          <w:rFonts w:eastAsia="Times New Roman"/>
          <w:lang w:eastAsia="ru-RU"/>
        </w:rPr>
        <w:t xml:space="preserve"> уровень автомобилизации легковых автомобилей, принадлежащих гражданам, составит: </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очередь (2025 год) – 4</w:t>
      </w:r>
      <w:r w:rsidR="00DF5811">
        <w:rPr>
          <w:lang w:eastAsia="ru-RU"/>
        </w:rPr>
        <w:t>22</w:t>
      </w:r>
      <w:r w:rsidRPr="001D3A7A">
        <w:rPr>
          <w:lang w:eastAsia="ru-RU"/>
        </w:rPr>
        <w:t xml:space="preserve"> автомобиля на 1000 чел.,</w:t>
      </w:r>
    </w:p>
    <w:p w:rsidR="001D3A7A" w:rsidRPr="001D3A7A" w:rsidRDefault="001D3A7A" w:rsidP="002F265F">
      <w:pPr>
        <w:pStyle w:val="04"/>
        <w:rPr>
          <w:lang w:eastAsia="ru-RU"/>
        </w:rPr>
      </w:pPr>
      <w:r w:rsidRPr="001D3A7A">
        <w:rPr>
          <w:lang w:eastAsia="ru-RU"/>
        </w:rPr>
        <w:t>на</w:t>
      </w:r>
      <w:r w:rsidR="00856C28">
        <w:rPr>
          <w:lang w:eastAsia="ru-RU"/>
        </w:rPr>
        <w:t xml:space="preserve"> расчетный срок (2035 год) –</w:t>
      </w:r>
      <w:r w:rsidR="00DF5811">
        <w:rPr>
          <w:lang w:eastAsia="ru-RU"/>
        </w:rPr>
        <w:t xml:space="preserve"> 575</w:t>
      </w:r>
      <w:r w:rsidRPr="001D3A7A">
        <w:rPr>
          <w:lang w:eastAsia="ru-RU"/>
        </w:rPr>
        <w:t xml:space="preserve"> автомобилей на 1000 чел.</w:t>
      </w:r>
    </w:p>
    <w:p w:rsidR="001D3A7A" w:rsidRPr="001D3A7A" w:rsidRDefault="001D3A7A" w:rsidP="002F265F">
      <w:pPr>
        <w:pStyle w:val="011"/>
        <w:rPr>
          <w:rFonts w:eastAsia="Times New Roman"/>
          <w:lang w:eastAsia="ru-RU"/>
        </w:rPr>
      </w:pPr>
      <w:r w:rsidRPr="001D3A7A">
        <w:rPr>
          <w:rFonts w:eastAsia="Times New Roman"/>
        </w:rPr>
        <w:t xml:space="preserve">В соответствии с требованиями п. </w:t>
      </w:r>
      <w:r w:rsidR="00970DDA">
        <w:rPr>
          <w:rFonts w:eastAsia="Times New Roman"/>
        </w:rPr>
        <w:t>23.5.10.</w:t>
      </w:r>
      <w:r w:rsidRPr="001D3A7A">
        <w:rPr>
          <w:rFonts w:eastAsia="Times New Roman"/>
        </w:rPr>
        <w:t xml:space="preserve"> </w:t>
      </w:r>
      <w:r w:rsidR="00970DDA" w:rsidRPr="00C57A19">
        <w:rPr>
          <w:lang w:eastAsia="ru-RU"/>
        </w:rPr>
        <w:t>региональных нормативов</w:t>
      </w:r>
      <w:r w:rsidR="00970DDA">
        <w:rPr>
          <w:lang w:eastAsia="ru-RU"/>
        </w:rPr>
        <w:t xml:space="preserve"> градостроительного проектирования Вологодской области</w:t>
      </w:r>
      <w:r w:rsidRPr="001D3A7A">
        <w:rPr>
          <w:rFonts w:eastAsia="Times New Roman"/>
          <w:bCs/>
        </w:rPr>
        <w:t xml:space="preserve"> открытые с</w:t>
      </w:r>
      <w:r w:rsidRPr="001D3A7A">
        <w:rPr>
          <w:rFonts w:eastAsia="Times New Roman"/>
          <w:lang w:eastAsia="ru-RU"/>
        </w:rPr>
        <w:t>тоянки для временного хранения легковых автомобилей следует пред</w:t>
      </w:r>
      <w:r w:rsidR="00970DDA">
        <w:rPr>
          <w:rFonts w:eastAsia="Times New Roman"/>
          <w:lang w:eastAsia="ru-RU"/>
        </w:rPr>
        <w:t xml:space="preserve">усматривать не менее чем для 70 </w:t>
      </w:r>
      <w:r w:rsidRPr="001D3A7A">
        <w:rPr>
          <w:rFonts w:eastAsia="Times New Roman"/>
          <w:lang w:eastAsia="ru-RU"/>
        </w:rPr>
        <w:t>% расчетного количества автомобилей, принадлежащих гражданам.</w:t>
      </w:r>
      <w:r w:rsidR="00970DDA">
        <w:rPr>
          <w:rFonts w:eastAsia="Times New Roman"/>
          <w:lang w:eastAsia="ru-RU"/>
        </w:rPr>
        <w:t xml:space="preserve"> </w:t>
      </w:r>
    </w:p>
    <w:p w:rsidR="001D3A7A" w:rsidRPr="001D3A7A" w:rsidRDefault="001D3A7A" w:rsidP="002F265F">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жилых районов, в том числе кварталов (микрорайонов)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Pr="001D3A7A">
        <w:rPr>
          <w:rFonts w:eastAsia="Times New Roman"/>
          <w:spacing w:val="-4"/>
          <w:lang w:eastAsia="ru-RU"/>
        </w:rPr>
        <w:t xml:space="preserve"> на 1 </w:t>
      </w:r>
      <w:proofErr w:type="spellStart"/>
      <w:r w:rsidRPr="001D3A7A">
        <w:rPr>
          <w:rFonts w:eastAsia="Times New Roman"/>
          <w:spacing w:val="-4"/>
          <w:lang w:eastAsia="ru-RU"/>
        </w:rPr>
        <w:t>машино</w:t>
      </w:r>
      <w:proofErr w:type="spellEnd"/>
      <w:r w:rsidRPr="001D3A7A">
        <w:rPr>
          <w:rFonts w:eastAsia="Times New Roman"/>
          <w:spacing w:val="-4"/>
          <w:lang w:eastAsia="ru-RU"/>
        </w:rPr>
        <w:t>-место.</w:t>
      </w:r>
    </w:p>
    <w:p w:rsidR="001D3A7A" w:rsidRPr="002F265F" w:rsidRDefault="001D3A7A" w:rsidP="002F265F">
      <w:pPr>
        <w:pStyle w:val="011"/>
        <w:jc w:val="center"/>
        <w:rPr>
          <w:i/>
          <w:lang w:eastAsia="ru-RU"/>
        </w:rPr>
      </w:pPr>
      <w:r w:rsidRPr="002F265F">
        <w:rPr>
          <w:i/>
          <w:lang w:eastAsia="ru-RU"/>
        </w:rPr>
        <w:t>Расчет:</w:t>
      </w:r>
    </w:p>
    <w:p w:rsidR="001D3A7A" w:rsidRPr="001D3A7A" w:rsidRDefault="001D3A7A" w:rsidP="002F265F">
      <w:pPr>
        <w:pStyle w:val="011"/>
        <w:rPr>
          <w:lang w:eastAsia="ru-RU"/>
        </w:rPr>
      </w:pPr>
      <w:r w:rsidRPr="001D3A7A">
        <w:rPr>
          <w:lang w:eastAsia="ru-RU"/>
        </w:rPr>
        <w:t>Общее количество мест и удельный размер площади участков автостоянок для временного хранения автомобилей в целом по городскому округу составит:</w:t>
      </w:r>
    </w:p>
    <w:p w:rsidR="001D3A7A" w:rsidRPr="001D3A7A" w:rsidRDefault="001D3A7A" w:rsidP="002F265F">
      <w:pPr>
        <w:pStyle w:val="05"/>
      </w:pPr>
      <w:r w:rsidRPr="001D3A7A">
        <w:t xml:space="preserve">Таблица </w:t>
      </w:r>
      <w:r w:rsidR="009D1946">
        <w:t>4.14</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D3A7A" w:rsidRPr="00DF423A" w:rsidTr="001D3A7A">
        <w:trPr>
          <w:trHeight w:val="340"/>
          <w:jc w:val="center"/>
        </w:trPr>
        <w:tc>
          <w:tcPr>
            <w:tcW w:w="5494"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Наименование показателей</w:t>
            </w:r>
          </w:p>
        </w:tc>
        <w:tc>
          <w:tcPr>
            <w:tcW w:w="2280"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2025 год</w:t>
            </w:r>
          </w:p>
        </w:tc>
        <w:tc>
          <w:tcPr>
            <w:tcW w:w="2280"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2035 год</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Общая обеспеченность местами хранения, </w:t>
            </w:r>
          </w:p>
          <w:p w:rsidR="001D3A7A" w:rsidRPr="00DF423A" w:rsidRDefault="001D3A7A" w:rsidP="001D3A7A">
            <w:pPr>
              <w:widowControl w:val="0"/>
              <w:autoSpaceDE/>
              <w:autoSpaceDN/>
              <w:adjustRightInd/>
              <w:jc w:val="both"/>
              <w:rPr>
                <w:rFonts w:ascii="Times New Roman" w:eastAsia="Times New Roman" w:hAnsi="Times New Roman" w:cs="Times New Roman"/>
                <w:sz w:val="20"/>
                <w:szCs w:val="20"/>
                <w:lang w:eastAsia="ru-RU"/>
              </w:rPr>
            </w:pPr>
            <w:proofErr w:type="spellStart"/>
            <w:r w:rsidRPr="00DF423A">
              <w:rPr>
                <w:rFonts w:ascii="Times New Roman" w:eastAsia="Times New Roman" w:hAnsi="Times New Roman" w:cs="Times New Roman"/>
                <w:sz w:val="20"/>
                <w:szCs w:val="20"/>
                <w:lang w:eastAsia="ru-RU"/>
              </w:rPr>
              <w:t>машино</w:t>
            </w:r>
            <w:proofErr w:type="spellEnd"/>
            <w:r w:rsidRPr="00DF423A">
              <w:rPr>
                <w:rFonts w:ascii="Times New Roman" w:eastAsia="Times New Roman" w:hAnsi="Times New Roman" w:cs="Times New Roman"/>
                <w:sz w:val="20"/>
                <w:szCs w:val="20"/>
                <w:lang w:eastAsia="ru-RU"/>
              </w:rPr>
              <w:t>-мест на 1000 человек</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Общая обеспеченность стоянками для временного хранения (70 %), </w:t>
            </w:r>
            <w:proofErr w:type="spellStart"/>
            <w:r w:rsidRPr="00DF423A">
              <w:rPr>
                <w:rFonts w:ascii="Times New Roman" w:eastAsia="Times New Roman" w:hAnsi="Times New Roman" w:cs="Times New Roman"/>
                <w:sz w:val="20"/>
                <w:szCs w:val="20"/>
                <w:lang w:eastAsia="ru-RU"/>
              </w:rPr>
              <w:t>машино</w:t>
            </w:r>
            <w:proofErr w:type="spellEnd"/>
            <w:r w:rsidRPr="00DF423A">
              <w:rPr>
                <w:rFonts w:ascii="Times New Roman" w:eastAsia="Times New Roman" w:hAnsi="Times New Roman" w:cs="Times New Roman"/>
                <w:sz w:val="20"/>
                <w:szCs w:val="20"/>
                <w:lang w:eastAsia="ru-RU"/>
              </w:rPr>
              <w:t>-мест на 1000 человек</w:t>
            </w:r>
          </w:p>
        </w:tc>
        <w:tc>
          <w:tcPr>
            <w:tcW w:w="2280" w:type="dxa"/>
            <w:tcBorders>
              <w:bottom w:val="nil"/>
            </w:tcBorders>
          </w:tcPr>
          <w:p w:rsidR="001D3A7A" w:rsidRPr="00DF423A" w:rsidRDefault="00970DDA" w:rsidP="00856C28">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Участки стоянок для временного хранения:</w:t>
            </w:r>
          </w:p>
        </w:tc>
        <w:tc>
          <w:tcPr>
            <w:tcW w:w="2280" w:type="dxa"/>
            <w:tcBorders>
              <w:bottom w:val="nil"/>
            </w:tcBorders>
          </w:tcPr>
          <w:p w:rsidR="001D3A7A" w:rsidRPr="00DF423A"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280" w:type="dxa"/>
            <w:tcBorders>
              <w:bottom w:val="nil"/>
            </w:tcBorders>
          </w:tcPr>
          <w:p w:rsidR="001D3A7A" w:rsidRPr="00DF423A"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DF423A" w:rsidTr="001D3A7A">
        <w:trPr>
          <w:trHeight w:val="284"/>
          <w:jc w:val="center"/>
        </w:trPr>
        <w:tc>
          <w:tcPr>
            <w:tcW w:w="5494" w:type="dxa"/>
            <w:tcBorders>
              <w:top w:val="nil"/>
            </w:tcBorders>
          </w:tcPr>
          <w:p w:rsidR="001D3A7A" w:rsidRPr="00DF423A"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 xml:space="preserve">2 </w:t>
            </w:r>
            <w:r w:rsidRPr="00DF423A">
              <w:rPr>
                <w:rFonts w:ascii="Times New Roman" w:eastAsia="Times New Roman" w:hAnsi="Times New Roman" w:cs="Times New Roman"/>
                <w:sz w:val="20"/>
                <w:szCs w:val="20"/>
                <w:lang w:eastAsia="ru-RU"/>
              </w:rPr>
              <w:t>на 1000 человек</w:t>
            </w:r>
          </w:p>
        </w:tc>
        <w:tc>
          <w:tcPr>
            <w:tcW w:w="2280" w:type="dxa"/>
            <w:tcBorders>
              <w:top w:val="nil"/>
            </w:tcBorders>
          </w:tcPr>
          <w:p w:rsidR="001D3A7A" w:rsidRPr="00DF423A" w:rsidRDefault="00970DDA" w:rsidP="00970DD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r w:rsidR="001D3A7A" w:rsidRPr="00DF423A">
              <w:rPr>
                <w:rFonts w:ascii="Times New Roman" w:eastAsia="Times New Roman" w:hAnsi="Times New Roman" w:cs="Times New Roman"/>
                <w:sz w:val="20"/>
                <w:szCs w:val="20"/>
                <w:lang w:eastAsia="ru-RU"/>
              </w:rPr>
              <w:t xml:space="preserve"> × 25 = 7 </w:t>
            </w:r>
            <w:r>
              <w:rPr>
                <w:rFonts w:ascii="Times New Roman" w:eastAsia="Times New Roman" w:hAnsi="Times New Roman" w:cs="Times New Roman"/>
                <w:sz w:val="20"/>
                <w:szCs w:val="20"/>
                <w:lang w:eastAsia="ru-RU"/>
              </w:rPr>
              <w:t>375</w:t>
            </w:r>
            <w:r w:rsidR="001D3A7A" w:rsidRPr="00DF423A">
              <w:rPr>
                <w:rFonts w:ascii="Times New Roman" w:eastAsia="Times New Roman" w:hAnsi="Times New Roman" w:cs="Times New Roman"/>
                <w:sz w:val="20"/>
                <w:szCs w:val="20"/>
                <w:lang w:eastAsia="ru-RU"/>
              </w:rPr>
              <w:t xml:space="preserve"> </w:t>
            </w:r>
          </w:p>
        </w:tc>
        <w:tc>
          <w:tcPr>
            <w:tcW w:w="2280" w:type="dxa"/>
            <w:tcBorders>
              <w:top w:val="nil"/>
            </w:tcBorders>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r w:rsidR="00970DDA">
              <w:rPr>
                <w:rFonts w:ascii="Times New Roman" w:eastAsia="Times New Roman" w:hAnsi="Times New Roman" w:cs="Times New Roman"/>
                <w:sz w:val="20"/>
                <w:szCs w:val="20"/>
                <w:lang w:eastAsia="ru-RU"/>
              </w:rPr>
              <w:t>03</w:t>
            </w:r>
            <w:r w:rsidRPr="00DF423A">
              <w:rPr>
                <w:rFonts w:ascii="Times New Roman" w:eastAsia="Times New Roman" w:hAnsi="Times New Roman" w:cs="Times New Roman"/>
                <w:sz w:val="20"/>
                <w:szCs w:val="20"/>
                <w:lang w:eastAsia="ru-RU"/>
              </w:rPr>
              <w:t xml:space="preserve"> × 25 = 10 </w:t>
            </w:r>
            <w:r w:rsidR="00970DDA">
              <w:rPr>
                <w:rFonts w:ascii="Times New Roman" w:eastAsia="Times New Roman" w:hAnsi="Times New Roman" w:cs="Times New Roman"/>
                <w:sz w:val="20"/>
                <w:szCs w:val="20"/>
                <w:lang w:eastAsia="ru-RU"/>
              </w:rPr>
              <w:t>075</w:t>
            </w:r>
          </w:p>
        </w:tc>
      </w:tr>
      <w:tr w:rsidR="001D3A7A" w:rsidRPr="00DF423A" w:rsidTr="001D3A7A">
        <w:trPr>
          <w:trHeight w:val="284"/>
          <w:jc w:val="center"/>
        </w:trPr>
        <w:tc>
          <w:tcPr>
            <w:tcW w:w="5494" w:type="dxa"/>
          </w:tcPr>
          <w:p w:rsidR="001D3A7A" w:rsidRPr="00DF423A"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 xml:space="preserve">2 </w:t>
            </w:r>
            <w:r w:rsidRPr="00DF423A">
              <w:rPr>
                <w:rFonts w:ascii="Times New Roman" w:eastAsia="Times New Roman" w:hAnsi="Times New Roman" w:cs="Times New Roman"/>
                <w:sz w:val="20"/>
                <w:szCs w:val="20"/>
                <w:lang w:eastAsia="ru-RU"/>
              </w:rPr>
              <w:t xml:space="preserve">на 1 человека </w:t>
            </w:r>
          </w:p>
        </w:tc>
        <w:tc>
          <w:tcPr>
            <w:tcW w:w="2280" w:type="dxa"/>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7 </w:t>
            </w:r>
            <w:r w:rsidR="00970DDA">
              <w:rPr>
                <w:rFonts w:ascii="Times New Roman" w:eastAsia="Times New Roman" w:hAnsi="Times New Roman" w:cs="Times New Roman"/>
                <w:sz w:val="20"/>
                <w:szCs w:val="20"/>
                <w:lang w:eastAsia="ru-RU"/>
              </w:rPr>
              <w:t>375</w:t>
            </w:r>
            <w:r w:rsidRPr="00DF423A">
              <w:rPr>
                <w:rFonts w:ascii="Times New Roman" w:eastAsia="Times New Roman" w:hAnsi="Times New Roman" w:cs="Times New Roman"/>
                <w:sz w:val="20"/>
                <w:szCs w:val="20"/>
                <w:lang w:eastAsia="ru-RU"/>
              </w:rPr>
              <w:t xml:space="preserve"> : 1 000 </w:t>
            </w:r>
            <w:r w:rsidR="008D770B" w:rsidRPr="00291D96">
              <w:rPr>
                <w:rFonts w:ascii="Times New Roman" w:eastAsia="Times New Roman" w:hAnsi="Times New Roman" w:cs="Times New Roman"/>
                <w:sz w:val="20"/>
                <w:szCs w:val="20"/>
                <w:lang w:eastAsia="ru-RU"/>
              </w:rPr>
              <w:t>≈</w:t>
            </w:r>
            <w:r w:rsidRPr="00DF423A">
              <w:rPr>
                <w:rFonts w:ascii="Times New Roman" w:eastAsia="Times New Roman" w:hAnsi="Times New Roman" w:cs="Times New Roman"/>
                <w:sz w:val="20"/>
                <w:szCs w:val="20"/>
                <w:lang w:eastAsia="ru-RU"/>
              </w:rPr>
              <w:t xml:space="preserve"> 7,</w:t>
            </w:r>
            <w:r w:rsidR="00970DDA">
              <w:rPr>
                <w:rFonts w:ascii="Times New Roman" w:eastAsia="Times New Roman" w:hAnsi="Times New Roman" w:cs="Times New Roman"/>
                <w:sz w:val="20"/>
                <w:szCs w:val="20"/>
                <w:lang w:eastAsia="ru-RU"/>
              </w:rPr>
              <w:t>4</w:t>
            </w:r>
          </w:p>
        </w:tc>
        <w:tc>
          <w:tcPr>
            <w:tcW w:w="2280" w:type="dxa"/>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10 </w:t>
            </w:r>
            <w:r w:rsidR="00970DDA">
              <w:rPr>
                <w:rFonts w:ascii="Times New Roman" w:eastAsia="Times New Roman" w:hAnsi="Times New Roman" w:cs="Times New Roman"/>
                <w:sz w:val="20"/>
                <w:szCs w:val="20"/>
                <w:lang w:eastAsia="ru-RU"/>
              </w:rPr>
              <w:t>075</w:t>
            </w:r>
            <w:r w:rsidRPr="00DF423A">
              <w:rPr>
                <w:rFonts w:ascii="Times New Roman" w:eastAsia="Times New Roman" w:hAnsi="Times New Roman" w:cs="Times New Roman"/>
                <w:sz w:val="20"/>
                <w:szCs w:val="20"/>
                <w:lang w:eastAsia="ru-RU"/>
              </w:rPr>
              <w:t xml:space="preserve"> : 1 000 </w:t>
            </w:r>
            <w:r w:rsidR="008D770B" w:rsidRPr="00291D96">
              <w:rPr>
                <w:rFonts w:ascii="Times New Roman" w:eastAsia="Times New Roman" w:hAnsi="Times New Roman" w:cs="Times New Roman"/>
                <w:sz w:val="20"/>
                <w:szCs w:val="20"/>
                <w:lang w:eastAsia="ru-RU"/>
              </w:rPr>
              <w:t>≈</w:t>
            </w:r>
            <w:r w:rsidRPr="00DF423A">
              <w:rPr>
                <w:rFonts w:ascii="Times New Roman" w:eastAsia="Times New Roman" w:hAnsi="Times New Roman" w:cs="Times New Roman"/>
                <w:sz w:val="20"/>
                <w:szCs w:val="20"/>
                <w:lang w:eastAsia="ru-RU"/>
              </w:rPr>
              <w:t xml:space="preserve"> 10,</w:t>
            </w:r>
            <w:r w:rsidR="00970DDA">
              <w:rPr>
                <w:rFonts w:ascii="Times New Roman" w:eastAsia="Times New Roman" w:hAnsi="Times New Roman" w:cs="Times New Roman"/>
                <w:sz w:val="20"/>
                <w:szCs w:val="20"/>
                <w:lang w:eastAsia="ru-RU"/>
              </w:rPr>
              <w:t>1</w:t>
            </w:r>
          </w:p>
        </w:tc>
      </w:tr>
    </w:tbl>
    <w:p w:rsidR="001D3A7A" w:rsidRPr="001D3A7A" w:rsidRDefault="001D3A7A" w:rsidP="001F2157">
      <w:pPr>
        <w:pStyle w:val="011"/>
        <w:rPr>
          <w:lang w:eastAsia="ru-RU"/>
        </w:rPr>
      </w:pPr>
    </w:p>
    <w:p w:rsidR="001D3A7A" w:rsidRPr="002F265F" w:rsidRDefault="001D3A7A" w:rsidP="002F265F">
      <w:pPr>
        <w:pStyle w:val="011"/>
      </w:pPr>
      <w:r w:rsidRPr="002F265F">
        <w:t>Таким образом, общее количество мест для временного хранения легковых автомобилей на территории городского округа  принимается:</w:t>
      </w:r>
    </w:p>
    <w:p w:rsidR="001D3A7A" w:rsidRPr="002F265F" w:rsidRDefault="001D3A7A" w:rsidP="002F265F">
      <w:pPr>
        <w:pStyle w:val="04"/>
      </w:pPr>
      <w:r w:rsidRPr="002F265F">
        <w:t xml:space="preserve">на первую очередь (2025 год) – </w:t>
      </w:r>
      <w:r w:rsidR="00970DDA">
        <w:rPr>
          <w:b/>
        </w:rPr>
        <w:t>295</w:t>
      </w:r>
      <w:r w:rsidRPr="00867F42">
        <w:rPr>
          <w:b/>
        </w:rPr>
        <w:t xml:space="preserve"> </w:t>
      </w:r>
      <w:proofErr w:type="spellStart"/>
      <w:r w:rsidRPr="00867F42">
        <w:rPr>
          <w:b/>
        </w:rPr>
        <w:t>машино</w:t>
      </w:r>
      <w:proofErr w:type="spellEnd"/>
      <w:r w:rsidRPr="00867F42">
        <w:rPr>
          <w:b/>
        </w:rPr>
        <w:t>-места</w:t>
      </w:r>
      <w:r w:rsidRPr="00867F42">
        <w:t>;</w:t>
      </w:r>
    </w:p>
    <w:p w:rsidR="001D3A7A" w:rsidRPr="002F265F" w:rsidRDefault="001D3A7A" w:rsidP="002F265F">
      <w:pPr>
        <w:pStyle w:val="04"/>
      </w:pPr>
      <w:r w:rsidRPr="002F265F">
        <w:t>на расчетный ср</w:t>
      </w:r>
      <w:r w:rsidR="00867F42">
        <w:t xml:space="preserve">ок (2035 год) – </w:t>
      </w:r>
      <w:r w:rsidR="00867F42" w:rsidRPr="00867F42">
        <w:rPr>
          <w:b/>
        </w:rPr>
        <w:t>4</w:t>
      </w:r>
      <w:r w:rsidR="00970DDA">
        <w:rPr>
          <w:b/>
        </w:rPr>
        <w:t>03</w:t>
      </w:r>
      <w:r w:rsidR="00867F42" w:rsidRPr="00867F42">
        <w:rPr>
          <w:b/>
        </w:rPr>
        <w:t xml:space="preserve"> </w:t>
      </w:r>
      <w:proofErr w:type="spellStart"/>
      <w:r w:rsidR="00867F42" w:rsidRPr="00867F42">
        <w:rPr>
          <w:b/>
        </w:rPr>
        <w:t>машино</w:t>
      </w:r>
      <w:proofErr w:type="spellEnd"/>
      <w:r w:rsidR="00867F42" w:rsidRPr="00867F42">
        <w:rPr>
          <w:b/>
        </w:rPr>
        <w:t>-мест</w:t>
      </w:r>
      <w:r w:rsidRPr="00867F42">
        <w:rPr>
          <w:b/>
        </w:rPr>
        <w:t>.</w:t>
      </w:r>
    </w:p>
    <w:p w:rsidR="001D3A7A" w:rsidRPr="001D3A7A" w:rsidRDefault="001D3A7A" w:rsidP="00DF423A">
      <w:pPr>
        <w:pStyle w:val="011"/>
        <w:rPr>
          <w:lang w:eastAsia="ru-RU"/>
        </w:rPr>
      </w:pPr>
      <w:r w:rsidRPr="001D3A7A">
        <w:rPr>
          <w:lang w:eastAsia="ru-RU"/>
        </w:rPr>
        <w:t>Удельный размер площади участков стоянок для временного хранения легковых автомобилей на территории городского округа принимается:</w:t>
      </w:r>
      <w:r w:rsidR="00970DDA">
        <w:rPr>
          <w:lang w:eastAsia="ru-RU"/>
        </w:rPr>
        <w:t xml:space="preserve"> </w:t>
      </w:r>
    </w:p>
    <w:p w:rsidR="001D3A7A" w:rsidRPr="002F265F" w:rsidRDefault="001D3A7A" w:rsidP="002F265F">
      <w:pPr>
        <w:pStyle w:val="04"/>
        <w:rPr>
          <w:lang w:eastAsia="ru-RU"/>
        </w:rPr>
      </w:pPr>
      <w:r w:rsidRPr="001D3A7A">
        <w:rPr>
          <w:bCs/>
          <w:lang w:eastAsia="ru-RU"/>
        </w:rPr>
        <w:t xml:space="preserve">на </w:t>
      </w:r>
      <w:r w:rsidRPr="002F265F">
        <w:rPr>
          <w:bCs/>
          <w:lang w:eastAsia="ru-RU"/>
        </w:rPr>
        <w:t xml:space="preserve">первую </w:t>
      </w:r>
      <w:r w:rsidRPr="002F265F">
        <w:rPr>
          <w:lang w:eastAsia="ru-RU"/>
        </w:rPr>
        <w:t xml:space="preserve">очередь (2025 год) – </w:t>
      </w:r>
      <w:r w:rsidRPr="00867F42">
        <w:rPr>
          <w:b/>
          <w:lang w:eastAsia="ru-RU"/>
        </w:rPr>
        <w:t>7,</w:t>
      </w:r>
      <w:r w:rsidR="00970DDA">
        <w:rPr>
          <w:b/>
          <w:lang w:eastAsia="ru-RU"/>
        </w:rPr>
        <w:t>4</w:t>
      </w:r>
      <w:r w:rsidRPr="00867F42">
        <w:rPr>
          <w:b/>
          <w:lang w:eastAsia="ru-RU"/>
        </w:rPr>
        <w:t xml:space="preserve"> м</w:t>
      </w:r>
      <w:r w:rsidRPr="00867F42">
        <w:rPr>
          <w:b/>
          <w:vertAlign w:val="superscript"/>
          <w:lang w:eastAsia="ru-RU"/>
        </w:rPr>
        <w:t>2</w:t>
      </w:r>
      <w:r w:rsidRPr="00867F42">
        <w:rPr>
          <w:b/>
          <w:lang w:eastAsia="ru-RU"/>
        </w:rPr>
        <w:t>/чел.</w:t>
      </w:r>
      <w:r w:rsidRPr="00867F42">
        <w:rPr>
          <w:lang w:eastAsia="ru-RU"/>
        </w:rPr>
        <w:t>;</w:t>
      </w:r>
    </w:p>
    <w:p w:rsidR="001D3A7A" w:rsidRPr="00867F42" w:rsidRDefault="001D3A7A" w:rsidP="002F265F">
      <w:pPr>
        <w:pStyle w:val="04"/>
        <w:rPr>
          <w:b/>
          <w:lang w:eastAsia="ru-RU"/>
        </w:rPr>
      </w:pPr>
      <w:r w:rsidRPr="002F265F">
        <w:rPr>
          <w:lang w:eastAsia="ru-RU"/>
        </w:rPr>
        <w:t xml:space="preserve">на расчетный срок (2035 год) – </w:t>
      </w:r>
      <w:r w:rsidRPr="00867F42">
        <w:rPr>
          <w:b/>
          <w:lang w:eastAsia="ru-RU"/>
        </w:rPr>
        <w:t>10,</w:t>
      </w:r>
      <w:r w:rsidR="00970DDA">
        <w:rPr>
          <w:b/>
          <w:lang w:eastAsia="ru-RU"/>
        </w:rPr>
        <w:t>1</w:t>
      </w:r>
      <w:r w:rsidRPr="00867F42">
        <w:rPr>
          <w:b/>
          <w:lang w:eastAsia="ru-RU"/>
        </w:rPr>
        <w:t xml:space="preserve"> м</w:t>
      </w:r>
      <w:r w:rsidRPr="00867F42">
        <w:rPr>
          <w:b/>
          <w:vertAlign w:val="superscript"/>
          <w:lang w:eastAsia="ru-RU"/>
        </w:rPr>
        <w:t>2</w:t>
      </w:r>
      <w:r w:rsidRPr="00867F42">
        <w:rPr>
          <w:b/>
          <w:lang w:eastAsia="ru-RU"/>
        </w:rPr>
        <w:t>/чел.</w:t>
      </w:r>
    </w:p>
    <w:p w:rsidR="001D3A7A" w:rsidRPr="001D3A7A" w:rsidRDefault="001D3A7A" w:rsidP="002F265F">
      <w:pPr>
        <w:pStyle w:val="011"/>
        <w:rPr>
          <w:lang w:eastAsia="ru-RU"/>
        </w:rPr>
      </w:pPr>
    </w:p>
    <w:p w:rsidR="001D3A7A" w:rsidRPr="001F2157" w:rsidRDefault="00291D96" w:rsidP="002F265F">
      <w:pPr>
        <w:pStyle w:val="0310"/>
        <w:rPr>
          <w:lang w:eastAsia="ru-RU"/>
        </w:rPr>
      </w:pPr>
      <w:r w:rsidRPr="00E14742">
        <w:rPr>
          <w:lang w:eastAsia="ru-RU"/>
        </w:rPr>
        <w:t xml:space="preserve">4.2.18. </w:t>
      </w:r>
      <w:r w:rsidR="001D3A7A" w:rsidRPr="00E14742">
        <w:rPr>
          <w:lang w:eastAsia="ru-RU"/>
        </w:rPr>
        <w:t>Расчет показателей количества мест 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 по расчетным периодам</w:t>
      </w:r>
    </w:p>
    <w:p w:rsidR="002F265F" w:rsidRPr="002F265F" w:rsidRDefault="002F265F" w:rsidP="002F265F">
      <w:pPr>
        <w:pStyle w:val="011"/>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lastRenderedPageBreak/>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 xml:space="preserve">В соответствии с </w:t>
      </w:r>
      <w:r w:rsidRPr="00291D96">
        <w:rPr>
          <w:rFonts w:eastAsia="Times New Roman"/>
          <w:lang w:eastAsia="ru-RU"/>
        </w:rPr>
        <w:t>подраздел</w:t>
      </w:r>
      <w:r w:rsidR="00291D96">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w:t>
      </w:r>
      <w:r w:rsidR="00291D96">
        <w:rPr>
          <w:rFonts w:eastAsia="Times New Roman"/>
          <w:lang w:eastAsia="ru-RU"/>
        </w:rPr>
        <w:t>3</w:t>
      </w:r>
      <w:r w:rsidR="00291D96" w:rsidRPr="00291D96">
        <w:rPr>
          <w:rFonts w:eastAsia="Times New Roman"/>
          <w:lang w:eastAsia="ru-RU"/>
        </w:rPr>
        <w:t>.</w:t>
      </w:r>
      <w:r w:rsidRPr="00291D96">
        <w:rPr>
          <w:rFonts w:eastAsia="Times New Roman"/>
          <w:lang w:eastAsia="ru-RU"/>
        </w:rPr>
        <w:t xml:space="preserve"> уровень автомобилизации легковых автомобилей, принадлежащих гражданам, составит:</w:t>
      </w:r>
    </w:p>
    <w:p w:rsidR="001D3A7A" w:rsidRPr="001D3A7A" w:rsidRDefault="001D3A7A" w:rsidP="00867F42">
      <w:pPr>
        <w:pStyle w:val="04"/>
        <w:rPr>
          <w:lang w:eastAsia="ru-RU"/>
        </w:rPr>
      </w:pPr>
      <w:r w:rsidRPr="001D3A7A">
        <w:rPr>
          <w:bCs/>
          <w:lang w:eastAsia="ru-RU"/>
        </w:rPr>
        <w:t xml:space="preserve">на первую </w:t>
      </w:r>
      <w:r w:rsidRPr="001D3A7A">
        <w:rPr>
          <w:lang w:eastAsia="ru-RU"/>
        </w:rPr>
        <w:t>очередь (2025 год) – 4</w:t>
      </w:r>
      <w:r w:rsidR="006D76AF">
        <w:rPr>
          <w:lang w:eastAsia="ru-RU"/>
        </w:rPr>
        <w:t>22</w:t>
      </w:r>
      <w:r w:rsidRPr="001D3A7A">
        <w:rPr>
          <w:lang w:eastAsia="ru-RU"/>
        </w:rPr>
        <w:t xml:space="preserve"> автомобиля на 1000 чел.,</w:t>
      </w:r>
    </w:p>
    <w:p w:rsidR="001D3A7A" w:rsidRPr="001D3A7A" w:rsidRDefault="001D3A7A" w:rsidP="00867F42">
      <w:pPr>
        <w:pStyle w:val="04"/>
        <w:rPr>
          <w:lang w:eastAsia="ru-RU"/>
        </w:rPr>
      </w:pPr>
      <w:r w:rsidRPr="001D3A7A">
        <w:rPr>
          <w:lang w:eastAsia="ru-RU"/>
        </w:rPr>
        <w:t xml:space="preserve">на расчетный срок (2035 год) – </w:t>
      </w:r>
      <w:r w:rsidR="002142D0">
        <w:rPr>
          <w:lang w:eastAsia="ru-RU"/>
        </w:rPr>
        <w:t>5</w:t>
      </w:r>
      <w:r w:rsidR="006D76AF">
        <w:rPr>
          <w:lang w:eastAsia="ru-RU"/>
        </w:rPr>
        <w:t>75</w:t>
      </w:r>
      <w:r w:rsidRPr="001D3A7A">
        <w:rPr>
          <w:lang w:eastAsia="ru-RU"/>
        </w:rPr>
        <w:t xml:space="preserve"> автомобилей на 1000 чел.</w:t>
      </w:r>
    </w:p>
    <w:p w:rsidR="001D3A7A" w:rsidRPr="001D3A7A" w:rsidRDefault="006D76AF" w:rsidP="002F265F">
      <w:pPr>
        <w:pStyle w:val="011"/>
        <w:rPr>
          <w:rFonts w:eastAsia="Times New Roman"/>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Pr>
          <w:rFonts w:eastAsia="Times New Roman"/>
          <w:bCs/>
          <w:lang w:eastAsia="ru-RU"/>
        </w:rPr>
        <w:t xml:space="preserve"> </w:t>
      </w:r>
      <w:r w:rsidR="001D3A7A" w:rsidRPr="001D3A7A">
        <w:rPr>
          <w:rFonts w:eastAsia="Times New Roman"/>
          <w:bCs/>
          <w:lang w:eastAsia="ru-RU"/>
        </w:rPr>
        <w:t xml:space="preserve">открытые </w:t>
      </w:r>
      <w:r w:rsidR="001D3A7A" w:rsidRPr="001D3A7A">
        <w:rPr>
          <w:rFonts w:eastAsia="Times New Roman"/>
          <w:lang w:eastAsia="ru-RU"/>
        </w:rPr>
        <w:t xml:space="preserve">стоянки для временного хранения легковых автомобилей в пределах территорий </w:t>
      </w:r>
      <w:r w:rsidR="001D3A7A" w:rsidRPr="001D3A7A">
        <w:rPr>
          <w:rFonts w:eastAsia="Times New Roman"/>
          <w:bCs/>
          <w:lang w:eastAsia="ru-RU"/>
        </w:rPr>
        <w:t>жилых районов, кварталов (микрорайонов)</w:t>
      </w:r>
      <w:r w:rsidR="001D3A7A" w:rsidRPr="001D3A7A">
        <w:rPr>
          <w:rFonts w:eastAsia="Times New Roman"/>
          <w:lang w:eastAsia="ru-RU"/>
        </w:rPr>
        <w:t xml:space="preserve"> предусматриваются для 25 % расчетного количества автомобилей, принадлежащих гражданам. </w:t>
      </w:r>
    </w:p>
    <w:p w:rsidR="00291D96" w:rsidRDefault="001D3A7A" w:rsidP="002F265F">
      <w:pPr>
        <w:pStyle w:val="011"/>
        <w:rPr>
          <w:rFonts w:eastAsia="Times New Roman"/>
          <w:lang w:eastAsia="ru-RU"/>
        </w:rPr>
      </w:pPr>
      <w:r w:rsidRPr="001D3A7A">
        <w:rPr>
          <w:rFonts w:eastAsia="Times New Roman"/>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жилых районов, в том числе кварталов (микрорайонов) </w:t>
      </w:r>
      <w:r w:rsidRPr="001D3A7A">
        <w:rPr>
          <w:rFonts w:eastAsia="Times New Roman"/>
          <w:lang w:eastAsia="ru-RU"/>
        </w:rPr>
        <w:t>следует принимать из расчета 25 м</w:t>
      </w:r>
      <w:r w:rsidRPr="001D3A7A">
        <w:rPr>
          <w:rFonts w:eastAsia="Times New Roman"/>
          <w:vertAlign w:val="superscript"/>
          <w:lang w:eastAsia="ru-RU"/>
        </w:rPr>
        <w:t>2</w:t>
      </w:r>
      <w:r w:rsidR="00291D96">
        <w:rPr>
          <w:rFonts w:eastAsia="Times New Roman"/>
          <w:lang w:eastAsia="ru-RU"/>
        </w:rPr>
        <w:t xml:space="preserve"> на 1 </w:t>
      </w:r>
      <w:proofErr w:type="spellStart"/>
      <w:r w:rsidR="00291D96">
        <w:rPr>
          <w:rFonts w:eastAsia="Times New Roman"/>
          <w:lang w:eastAsia="ru-RU"/>
        </w:rPr>
        <w:t>машино</w:t>
      </w:r>
      <w:proofErr w:type="spellEnd"/>
      <w:r w:rsidR="00291D96">
        <w:rPr>
          <w:rFonts w:eastAsia="Times New Roman"/>
          <w:lang w:eastAsia="ru-RU"/>
        </w:rPr>
        <w:t>-место.</w:t>
      </w:r>
    </w:p>
    <w:p w:rsidR="001D3A7A" w:rsidRPr="002F265F" w:rsidRDefault="001D3A7A" w:rsidP="002F265F">
      <w:pPr>
        <w:pStyle w:val="011"/>
        <w:jc w:val="center"/>
        <w:rPr>
          <w:rFonts w:eastAsia="Times New Roman"/>
          <w:i/>
          <w:lang w:eastAsia="ru-RU"/>
        </w:rPr>
      </w:pPr>
      <w:r w:rsidRPr="002F265F">
        <w:rPr>
          <w:rFonts w:eastAsia="Times New Roman"/>
          <w:i/>
          <w:lang w:eastAsia="ru-RU"/>
        </w:rPr>
        <w:t>Расчет:</w:t>
      </w:r>
    </w:p>
    <w:p w:rsidR="001D3A7A" w:rsidRPr="001D3A7A" w:rsidRDefault="001D3A7A" w:rsidP="002F265F">
      <w:pPr>
        <w:pStyle w:val="011"/>
        <w:rPr>
          <w:rFonts w:eastAsia="Times New Roman"/>
          <w:lang w:eastAsia="ru-RU"/>
        </w:rPr>
      </w:pPr>
      <w:r w:rsidRPr="001D3A7A">
        <w:rPr>
          <w:rFonts w:eastAsia="Times New Roman"/>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rFonts w:eastAsia="Times New Roman"/>
          <w:bCs/>
          <w:lang w:eastAsia="ru-RU"/>
        </w:rPr>
        <w:t xml:space="preserve">жилых районов, кварталов (микрорайонов) </w:t>
      </w:r>
      <w:r w:rsidRPr="001D3A7A">
        <w:rPr>
          <w:rFonts w:eastAsia="Times New Roman"/>
          <w:lang w:eastAsia="ru-RU"/>
        </w:rPr>
        <w:t>составит:</w:t>
      </w:r>
    </w:p>
    <w:p w:rsidR="001D3A7A" w:rsidRPr="001D3A7A" w:rsidRDefault="001D3A7A" w:rsidP="002F265F">
      <w:pPr>
        <w:pStyle w:val="05"/>
      </w:pPr>
      <w:r w:rsidRPr="001D3A7A">
        <w:t xml:space="preserve">Таблица </w:t>
      </w:r>
      <w:r w:rsidR="009D1946">
        <w:t>4.15</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2012"/>
        <w:gridCol w:w="2207"/>
      </w:tblGrid>
      <w:tr w:rsidR="001D3A7A" w:rsidRPr="00291D96" w:rsidTr="002F265F">
        <w:trPr>
          <w:trHeight w:val="340"/>
          <w:jc w:val="center"/>
        </w:trPr>
        <w:tc>
          <w:tcPr>
            <w:tcW w:w="5924"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012"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207"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291D96" w:rsidTr="002F265F">
        <w:trPr>
          <w:trHeight w:val="284"/>
          <w:jc w:val="center"/>
        </w:trPr>
        <w:tc>
          <w:tcPr>
            <w:tcW w:w="5924" w:type="dxa"/>
            <w:tcBorders>
              <w:bottom w:val="nil"/>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proofErr w:type="spellStart"/>
            <w:r w:rsidRPr="00291D96">
              <w:rPr>
                <w:rFonts w:ascii="Times New Roman" w:eastAsia="Times New Roman" w:hAnsi="Times New Roman" w:cs="Times New Roman"/>
                <w:sz w:val="20"/>
                <w:szCs w:val="20"/>
                <w:lang w:eastAsia="ru-RU"/>
              </w:rPr>
              <w:t>машино</w:t>
            </w:r>
            <w:proofErr w:type="spellEnd"/>
            <w:r w:rsidRPr="00291D96">
              <w:rPr>
                <w:rFonts w:ascii="Times New Roman" w:eastAsia="Times New Roman" w:hAnsi="Times New Roman" w:cs="Times New Roman"/>
                <w:sz w:val="20"/>
                <w:szCs w:val="20"/>
                <w:lang w:eastAsia="ru-RU"/>
              </w:rPr>
              <w:t>-мест на 1000 человек</w:t>
            </w:r>
          </w:p>
        </w:tc>
        <w:tc>
          <w:tcPr>
            <w:tcW w:w="2012" w:type="dxa"/>
            <w:tcBorders>
              <w:bottom w:val="nil"/>
            </w:tcBorders>
          </w:tcPr>
          <w:p w:rsidR="001D3A7A" w:rsidRPr="00291D96" w:rsidRDefault="006D76AF" w:rsidP="002142D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07" w:type="dxa"/>
            <w:tcBorders>
              <w:bottom w:val="nil"/>
            </w:tcBorders>
          </w:tcPr>
          <w:p w:rsidR="001D3A7A" w:rsidRPr="00291D96" w:rsidRDefault="006D76AF"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91D96" w:rsidTr="002F265F">
        <w:trPr>
          <w:trHeight w:val="284"/>
          <w:jc w:val="center"/>
        </w:trPr>
        <w:tc>
          <w:tcPr>
            <w:tcW w:w="5924" w:type="dxa"/>
          </w:tcPr>
          <w:p w:rsidR="001D3A7A" w:rsidRPr="00291D96"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bCs/>
                <w:sz w:val="20"/>
                <w:szCs w:val="20"/>
                <w:lang w:eastAsia="ru-RU"/>
              </w:rPr>
              <w:t>жилых районов, в том числе кварталов (микрорайонов)</w:t>
            </w:r>
            <w:r w:rsidRPr="00291D96">
              <w:rPr>
                <w:rFonts w:ascii="Times New Roman" w:eastAsia="Times New Roman" w:hAnsi="Times New Roman" w:cs="Times New Roman"/>
                <w:sz w:val="20"/>
                <w:szCs w:val="20"/>
                <w:lang w:eastAsia="ru-RU"/>
              </w:rPr>
              <w:t xml:space="preserve"> (25 %), </w:t>
            </w:r>
            <w:proofErr w:type="spellStart"/>
            <w:r w:rsidRPr="00291D96">
              <w:rPr>
                <w:rFonts w:ascii="Times New Roman" w:eastAsia="Times New Roman" w:hAnsi="Times New Roman" w:cs="Times New Roman"/>
                <w:sz w:val="20"/>
                <w:szCs w:val="20"/>
                <w:lang w:eastAsia="ru-RU"/>
              </w:rPr>
              <w:t>машино</w:t>
            </w:r>
            <w:proofErr w:type="spellEnd"/>
            <w:r w:rsidRPr="00291D96">
              <w:rPr>
                <w:rFonts w:ascii="Times New Roman" w:eastAsia="Times New Roman" w:hAnsi="Times New Roman" w:cs="Times New Roman"/>
                <w:sz w:val="20"/>
                <w:szCs w:val="20"/>
                <w:lang w:eastAsia="ru-RU"/>
              </w:rPr>
              <w:t>-мест на 1000 человек</w:t>
            </w:r>
          </w:p>
        </w:tc>
        <w:tc>
          <w:tcPr>
            <w:tcW w:w="2012" w:type="dxa"/>
          </w:tcPr>
          <w:p w:rsidR="001D3A7A" w:rsidRPr="00291D96" w:rsidRDefault="002142D0" w:rsidP="006D76AF">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D76AF">
              <w:rPr>
                <w:rFonts w:ascii="Times New Roman" w:eastAsia="Times New Roman" w:hAnsi="Times New Roman" w:cs="Times New Roman"/>
                <w:sz w:val="20"/>
                <w:szCs w:val="20"/>
                <w:lang w:eastAsia="ru-RU"/>
              </w:rPr>
              <w:t>6</w:t>
            </w:r>
          </w:p>
        </w:tc>
        <w:tc>
          <w:tcPr>
            <w:tcW w:w="2207" w:type="dxa"/>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2142D0">
              <w:rPr>
                <w:rFonts w:ascii="Times New Roman" w:eastAsia="Times New Roman" w:hAnsi="Times New Roman" w:cs="Times New Roman"/>
                <w:sz w:val="20"/>
                <w:szCs w:val="20"/>
                <w:lang w:eastAsia="ru-RU"/>
              </w:rPr>
              <w:t>4</w:t>
            </w:r>
            <w:r w:rsidR="006D76AF">
              <w:rPr>
                <w:rFonts w:ascii="Times New Roman" w:eastAsia="Times New Roman" w:hAnsi="Times New Roman" w:cs="Times New Roman"/>
                <w:sz w:val="20"/>
                <w:szCs w:val="20"/>
                <w:lang w:eastAsia="ru-RU"/>
              </w:rPr>
              <w:t>4</w:t>
            </w:r>
          </w:p>
        </w:tc>
      </w:tr>
      <w:tr w:rsidR="001D3A7A" w:rsidRPr="00291D96" w:rsidTr="002F265F">
        <w:trPr>
          <w:trHeight w:val="284"/>
          <w:jc w:val="center"/>
        </w:trPr>
        <w:tc>
          <w:tcPr>
            <w:tcW w:w="5924" w:type="dxa"/>
            <w:tcBorders>
              <w:bottom w:val="nil"/>
            </w:tcBorders>
          </w:tcPr>
          <w:p w:rsidR="001D3A7A" w:rsidRPr="00291D96"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bCs/>
                <w:sz w:val="20"/>
                <w:szCs w:val="20"/>
                <w:lang w:eastAsia="ru-RU"/>
              </w:rPr>
              <w:t xml:space="preserve"> жилых районов, в том числе кварталов (микрорайонов)</w:t>
            </w:r>
            <w:r w:rsidRPr="00291D96">
              <w:rPr>
                <w:rFonts w:ascii="Times New Roman" w:eastAsia="Times New Roman" w:hAnsi="Times New Roman" w:cs="Times New Roman"/>
                <w:sz w:val="20"/>
                <w:szCs w:val="20"/>
                <w:lang w:eastAsia="ru-RU"/>
              </w:rPr>
              <w:t>:</w:t>
            </w:r>
          </w:p>
        </w:tc>
        <w:tc>
          <w:tcPr>
            <w:tcW w:w="2012" w:type="dxa"/>
            <w:tcBorders>
              <w:bottom w:val="nil"/>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207" w:type="dxa"/>
            <w:tcBorders>
              <w:bottom w:val="nil"/>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91D96" w:rsidTr="002F265F">
        <w:trPr>
          <w:trHeight w:val="284"/>
          <w:jc w:val="center"/>
        </w:trPr>
        <w:tc>
          <w:tcPr>
            <w:tcW w:w="5924" w:type="dxa"/>
            <w:tcBorders>
              <w:top w:val="nil"/>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 xml:space="preserve">2 </w:t>
            </w:r>
            <w:r w:rsidRPr="00291D96">
              <w:rPr>
                <w:rFonts w:ascii="Times New Roman" w:eastAsia="Times New Roman" w:hAnsi="Times New Roman" w:cs="Times New Roman"/>
                <w:sz w:val="20"/>
                <w:szCs w:val="20"/>
                <w:lang w:eastAsia="ru-RU"/>
              </w:rPr>
              <w:t>на 1000 человек</w:t>
            </w:r>
          </w:p>
        </w:tc>
        <w:tc>
          <w:tcPr>
            <w:tcW w:w="2012" w:type="dxa"/>
            <w:tcBorders>
              <w:top w:val="nil"/>
            </w:tcBorders>
          </w:tcPr>
          <w:p w:rsidR="001D3A7A" w:rsidRPr="00291D96" w:rsidRDefault="002142D0" w:rsidP="006D76AF">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D76AF">
              <w:rPr>
                <w:rFonts w:ascii="Times New Roman" w:eastAsia="Times New Roman" w:hAnsi="Times New Roman" w:cs="Times New Roman"/>
                <w:sz w:val="20"/>
                <w:szCs w:val="20"/>
                <w:lang w:eastAsia="ru-RU"/>
              </w:rPr>
              <w:t>6</w:t>
            </w:r>
            <w:r w:rsidR="001D3A7A" w:rsidRPr="00291D96">
              <w:rPr>
                <w:rFonts w:ascii="Times New Roman" w:eastAsia="Times New Roman" w:hAnsi="Times New Roman" w:cs="Times New Roman"/>
                <w:sz w:val="20"/>
                <w:szCs w:val="20"/>
                <w:lang w:eastAsia="ru-RU"/>
              </w:rPr>
              <w:t xml:space="preserve"> × 25 = </w:t>
            </w:r>
            <w:r>
              <w:rPr>
                <w:rFonts w:ascii="Times New Roman" w:eastAsia="Times New Roman" w:hAnsi="Times New Roman" w:cs="Times New Roman"/>
                <w:sz w:val="20"/>
                <w:szCs w:val="20"/>
                <w:lang w:eastAsia="ru-RU"/>
              </w:rPr>
              <w:t xml:space="preserve">2 </w:t>
            </w:r>
            <w:r w:rsidR="006D76AF">
              <w:rPr>
                <w:rFonts w:ascii="Times New Roman" w:eastAsia="Times New Roman" w:hAnsi="Times New Roman" w:cs="Times New Roman"/>
                <w:sz w:val="20"/>
                <w:szCs w:val="20"/>
                <w:lang w:eastAsia="ru-RU"/>
              </w:rPr>
              <w:t>650</w:t>
            </w:r>
          </w:p>
        </w:tc>
        <w:tc>
          <w:tcPr>
            <w:tcW w:w="2207" w:type="dxa"/>
            <w:tcBorders>
              <w:top w:val="nil"/>
            </w:tcBorders>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2142D0">
              <w:rPr>
                <w:rFonts w:ascii="Times New Roman" w:eastAsia="Times New Roman" w:hAnsi="Times New Roman" w:cs="Times New Roman"/>
                <w:sz w:val="20"/>
                <w:szCs w:val="20"/>
                <w:lang w:eastAsia="ru-RU"/>
              </w:rPr>
              <w:t>4</w:t>
            </w:r>
            <w:r w:rsidR="006D76AF">
              <w:rPr>
                <w:rFonts w:ascii="Times New Roman" w:eastAsia="Times New Roman" w:hAnsi="Times New Roman" w:cs="Times New Roman"/>
                <w:sz w:val="20"/>
                <w:szCs w:val="20"/>
                <w:lang w:eastAsia="ru-RU"/>
              </w:rPr>
              <w:t>4</w:t>
            </w:r>
            <w:r w:rsidRPr="00291D96">
              <w:rPr>
                <w:rFonts w:ascii="Times New Roman" w:eastAsia="Times New Roman" w:hAnsi="Times New Roman" w:cs="Times New Roman"/>
                <w:sz w:val="20"/>
                <w:szCs w:val="20"/>
                <w:lang w:eastAsia="ru-RU"/>
              </w:rPr>
              <w:t xml:space="preserve"> × 25 = 3 </w:t>
            </w:r>
            <w:r w:rsidR="002142D0">
              <w:rPr>
                <w:rFonts w:ascii="Times New Roman" w:eastAsia="Times New Roman" w:hAnsi="Times New Roman" w:cs="Times New Roman"/>
                <w:sz w:val="20"/>
                <w:szCs w:val="20"/>
                <w:lang w:eastAsia="ru-RU"/>
              </w:rPr>
              <w:t>6</w:t>
            </w:r>
            <w:r w:rsidR="006D76AF">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w:t>
            </w:r>
          </w:p>
        </w:tc>
      </w:tr>
      <w:tr w:rsidR="001D3A7A" w:rsidRPr="00291D96" w:rsidTr="002F265F">
        <w:trPr>
          <w:trHeight w:val="284"/>
          <w:jc w:val="center"/>
        </w:trPr>
        <w:tc>
          <w:tcPr>
            <w:tcW w:w="5924" w:type="dxa"/>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 xml:space="preserve">2 </w:t>
            </w:r>
            <w:r w:rsidRPr="00291D96">
              <w:rPr>
                <w:rFonts w:ascii="Times New Roman" w:eastAsia="Times New Roman" w:hAnsi="Times New Roman" w:cs="Times New Roman"/>
                <w:sz w:val="20"/>
                <w:szCs w:val="20"/>
                <w:lang w:eastAsia="ru-RU"/>
              </w:rPr>
              <w:t xml:space="preserve">на 1 человека </w:t>
            </w:r>
          </w:p>
        </w:tc>
        <w:tc>
          <w:tcPr>
            <w:tcW w:w="2012" w:type="dxa"/>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2 </w:t>
            </w:r>
            <w:r w:rsidR="006D76AF">
              <w:rPr>
                <w:rFonts w:ascii="Times New Roman" w:eastAsia="Times New Roman" w:hAnsi="Times New Roman" w:cs="Times New Roman"/>
                <w:sz w:val="20"/>
                <w:szCs w:val="20"/>
                <w:lang w:eastAsia="ru-RU"/>
              </w:rPr>
              <w:t>650</w:t>
            </w:r>
            <w:r w:rsidRPr="00291D96">
              <w:rPr>
                <w:rFonts w:ascii="Times New Roman" w:eastAsia="Times New Roman" w:hAnsi="Times New Roman" w:cs="Times New Roman"/>
                <w:sz w:val="20"/>
                <w:szCs w:val="20"/>
                <w:lang w:eastAsia="ru-RU"/>
              </w:rPr>
              <w:t xml:space="preserve"> : 1 000 ≈ 2,</w:t>
            </w:r>
            <w:r w:rsidR="002142D0">
              <w:rPr>
                <w:rFonts w:ascii="Times New Roman" w:eastAsia="Times New Roman" w:hAnsi="Times New Roman" w:cs="Times New Roman"/>
                <w:sz w:val="20"/>
                <w:szCs w:val="20"/>
                <w:lang w:eastAsia="ru-RU"/>
              </w:rPr>
              <w:t>7</w:t>
            </w:r>
          </w:p>
        </w:tc>
        <w:tc>
          <w:tcPr>
            <w:tcW w:w="2207" w:type="dxa"/>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3 </w:t>
            </w:r>
            <w:r w:rsidR="006D76AF">
              <w:rPr>
                <w:rFonts w:ascii="Times New Roman" w:eastAsia="Times New Roman" w:hAnsi="Times New Roman" w:cs="Times New Roman"/>
                <w:sz w:val="20"/>
                <w:szCs w:val="20"/>
                <w:lang w:eastAsia="ru-RU"/>
              </w:rPr>
              <w:t>600</w:t>
            </w:r>
            <w:r w:rsidRPr="00291D96">
              <w:rPr>
                <w:rFonts w:ascii="Times New Roman" w:eastAsia="Times New Roman" w:hAnsi="Times New Roman" w:cs="Times New Roman"/>
                <w:sz w:val="20"/>
                <w:szCs w:val="20"/>
                <w:lang w:eastAsia="ru-RU"/>
              </w:rPr>
              <w:t xml:space="preserve"> : 1 000 </w:t>
            </w:r>
            <w:r w:rsidR="008D770B">
              <w:rPr>
                <w:rFonts w:ascii="Times New Roman" w:eastAsia="Times New Roman" w:hAnsi="Times New Roman" w:cs="Times New Roman"/>
                <w:sz w:val="20"/>
                <w:szCs w:val="20"/>
                <w:lang w:eastAsia="ru-RU"/>
              </w:rPr>
              <w:t>=</w:t>
            </w:r>
            <w:r w:rsidRPr="00291D96">
              <w:rPr>
                <w:rFonts w:ascii="Times New Roman" w:eastAsia="Times New Roman" w:hAnsi="Times New Roman" w:cs="Times New Roman"/>
                <w:sz w:val="20"/>
                <w:szCs w:val="20"/>
                <w:lang w:eastAsia="ru-RU"/>
              </w:rPr>
              <w:t xml:space="preserve"> 3,</w:t>
            </w:r>
            <w:r w:rsidR="006D76AF">
              <w:rPr>
                <w:rFonts w:ascii="Times New Roman" w:eastAsia="Times New Roman" w:hAnsi="Times New Roman" w:cs="Times New Roman"/>
                <w:sz w:val="20"/>
                <w:szCs w:val="20"/>
                <w:lang w:eastAsia="ru-RU"/>
              </w:rPr>
              <w:t>6</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2F265F" w:rsidRDefault="001D3A7A" w:rsidP="00291D96">
      <w:pPr>
        <w:pStyle w:val="011"/>
        <w:rPr>
          <w:lang w:eastAsia="ru-RU"/>
        </w:rPr>
      </w:pPr>
      <w:r w:rsidRPr="002F265F">
        <w:rPr>
          <w:lang w:eastAsia="ru-RU"/>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D3A7A" w:rsidRPr="002F265F" w:rsidRDefault="001D3A7A" w:rsidP="002F265F">
      <w:pPr>
        <w:pStyle w:val="04"/>
        <w:rPr>
          <w:lang w:eastAsia="ru-RU"/>
        </w:rPr>
      </w:pPr>
      <w:r w:rsidRPr="002F265F">
        <w:rPr>
          <w:bCs/>
          <w:lang w:eastAsia="ru-RU"/>
        </w:rPr>
        <w:t xml:space="preserve">на первую </w:t>
      </w:r>
      <w:r w:rsidRPr="002F265F">
        <w:rPr>
          <w:lang w:eastAsia="ru-RU"/>
        </w:rPr>
        <w:t xml:space="preserve">очередь (2025 год) – </w:t>
      </w:r>
      <w:r w:rsidRPr="00867F42">
        <w:rPr>
          <w:b/>
          <w:lang w:eastAsia="ru-RU"/>
        </w:rPr>
        <w:t>1</w:t>
      </w:r>
      <w:r w:rsidR="002142D0">
        <w:rPr>
          <w:b/>
          <w:lang w:eastAsia="ru-RU"/>
        </w:rPr>
        <w:t>0</w:t>
      </w:r>
      <w:r w:rsidR="006D76AF">
        <w:rPr>
          <w:b/>
          <w:lang w:eastAsia="ru-RU"/>
        </w:rPr>
        <w:t>6</w:t>
      </w:r>
      <w:r w:rsidRPr="00867F42">
        <w:rPr>
          <w:b/>
          <w:lang w:eastAsia="ru-RU"/>
        </w:rPr>
        <w:t xml:space="preserve"> </w:t>
      </w:r>
      <w:proofErr w:type="spellStart"/>
      <w:r w:rsidRPr="00867F42">
        <w:rPr>
          <w:b/>
          <w:lang w:eastAsia="ru-RU"/>
        </w:rPr>
        <w:t>машино</w:t>
      </w:r>
      <w:proofErr w:type="spellEnd"/>
      <w:r w:rsidRPr="00867F42">
        <w:rPr>
          <w:b/>
          <w:lang w:eastAsia="ru-RU"/>
        </w:rPr>
        <w:t>-мест</w:t>
      </w:r>
      <w:r w:rsidRPr="002F265F">
        <w:rPr>
          <w:lang w:eastAsia="ru-RU"/>
        </w:rPr>
        <w:t>;</w:t>
      </w:r>
    </w:p>
    <w:p w:rsidR="001D3A7A" w:rsidRPr="002F265F" w:rsidRDefault="001D3A7A" w:rsidP="002F265F">
      <w:pPr>
        <w:pStyle w:val="04"/>
        <w:rPr>
          <w:lang w:eastAsia="ru-RU"/>
        </w:rPr>
      </w:pPr>
      <w:r w:rsidRPr="002F265F">
        <w:rPr>
          <w:lang w:eastAsia="ru-RU"/>
        </w:rPr>
        <w:t xml:space="preserve">на расчетный срок (2035 год) – </w:t>
      </w:r>
      <w:r w:rsidRPr="00867F42">
        <w:rPr>
          <w:b/>
          <w:lang w:eastAsia="ru-RU"/>
        </w:rPr>
        <w:t>1</w:t>
      </w:r>
      <w:r w:rsidR="002142D0">
        <w:rPr>
          <w:b/>
          <w:lang w:eastAsia="ru-RU"/>
        </w:rPr>
        <w:t>4</w:t>
      </w:r>
      <w:r w:rsidR="006D76AF">
        <w:rPr>
          <w:b/>
          <w:lang w:eastAsia="ru-RU"/>
        </w:rPr>
        <w:t>4</w:t>
      </w:r>
      <w:r w:rsidRPr="00867F42">
        <w:rPr>
          <w:b/>
          <w:lang w:eastAsia="ru-RU"/>
        </w:rPr>
        <w:t xml:space="preserve"> </w:t>
      </w:r>
      <w:proofErr w:type="spellStart"/>
      <w:r w:rsidRPr="00867F42">
        <w:rPr>
          <w:b/>
          <w:lang w:eastAsia="ru-RU"/>
        </w:rPr>
        <w:t>машино</w:t>
      </w:r>
      <w:proofErr w:type="spellEnd"/>
      <w:r w:rsidRPr="00867F42">
        <w:rPr>
          <w:b/>
          <w:lang w:eastAsia="ru-RU"/>
        </w:rPr>
        <w:t>-мест.</w:t>
      </w:r>
    </w:p>
    <w:p w:rsidR="001D3A7A" w:rsidRPr="001D3A7A" w:rsidRDefault="001D3A7A" w:rsidP="00291D96">
      <w:pPr>
        <w:pStyle w:val="011"/>
        <w:rPr>
          <w:lang w:eastAsia="ru-RU"/>
        </w:rPr>
      </w:pPr>
      <w:r w:rsidRPr="001D3A7A">
        <w:rPr>
          <w:lang w:eastAsia="ru-RU"/>
        </w:rPr>
        <w:t xml:space="preserve">Удельный размер площади участков стоянок для временного хранения легковых </w:t>
      </w:r>
      <w:r w:rsidRPr="001D3A7A">
        <w:rPr>
          <w:spacing w:val="-2"/>
          <w:lang w:eastAsia="ru-RU"/>
        </w:rPr>
        <w:t>автомобилей в пределах территорий жилых районов, в том числе кварталов (микрорайонов), принимается:</w:t>
      </w:r>
    </w:p>
    <w:p w:rsidR="001D3A7A" w:rsidRPr="002F265F" w:rsidRDefault="001D3A7A" w:rsidP="002F265F">
      <w:pPr>
        <w:pStyle w:val="04"/>
        <w:rPr>
          <w:lang w:eastAsia="ru-RU"/>
        </w:rPr>
      </w:pPr>
      <w:r w:rsidRPr="002F265F">
        <w:rPr>
          <w:bCs/>
          <w:lang w:eastAsia="ru-RU"/>
        </w:rPr>
        <w:t xml:space="preserve">на первую </w:t>
      </w:r>
      <w:r w:rsidRPr="002F265F">
        <w:rPr>
          <w:lang w:eastAsia="ru-RU"/>
        </w:rPr>
        <w:t xml:space="preserve">очередь (2025 год) – </w:t>
      </w:r>
      <w:r w:rsidRPr="00867F42">
        <w:rPr>
          <w:b/>
          <w:lang w:eastAsia="ru-RU"/>
        </w:rPr>
        <w:t>2,</w:t>
      </w:r>
      <w:r w:rsidR="002142D0">
        <w:rPr>
          <w:b/>
          <w:lang w:eastAsia="ru-RU"/>
        </w:rPr>
        <w:t>7</w:t>
      </w:r>
      <w:r w:rsidRPr="00867F42">
        <w:rPr>
          <w:b/>
          <w:lang w:eastAsia="ru-RU"/>
        </w:rPr>
        <w:t xml:space="preserve"> м</w:t>
      </w:r>
      <w:r w:rsidRPr="00867F42">
        <w:rPr>
          <w:b/>
          <w:vertAlign w:val="superscript"/>
          <w:lang w:eastAsia="ru-RU"/>
        </w:rPr>
        <w:t>2</w:t>
      </w:r>
      <w:r w:rsidRPr="00867F42">
        <w:rPr>
          <w:b/>
          <w:lang w:eastAsia="ru-RU"/>
        </w:rPr>
        <w:t>/чел.;</w:t>
      </w:r>
    </w:p>
    <w:p w:rsidR="001D3A7A" w:rsidRDefault="001D3A7A" w:rsidP="002F265F">
      <w:pPr>
        <w:pStyle w:val="04"/>
        <w:rPr>
          <w:b/>
          <w:lang w:eastAsia="ru-RU"/>
        </w:rPr>
      </w:pPr>
      <w:r w:rsidRPr="002F265F">
        <w:rPr>
          <w:lang w:eastAsia="ru-RU"/>
        </w:rPr>
        <w:t xml:space="preserve">на расчетный срок (2035 год) – </w:t>
      </w:r>
      <w:r w:rsidRPr="00867F42">
        <w:rPr>
          <w:b/>
          <w:lang w:eastAsia="ru-RU"/>
        </w:rPr>
        <w:t>3,</w:t>
      </w:r>
      <w:r w:rsidR="006D76AF">
        <w:rPr>
          <w:b/>
          <w:lang w:eastAsia="ru-RU"/>
        </w:rPr>
        <w:t>6</w:t>
      </w:r>
      <w:r w:rsidRPr="00867F42">
        <w:rPr>
          <w:b/>
          <w:lang w:eastAsia="ru-RU"/>
        </w:rPr>
        <w:t xml:space="preserve"> м</w:t>
      </w:r>
      <w:r w:rsidRPr="00867F42">
        <w:rPr>
          <w:b/>
          <w:vertAlign w:val="superscript"/>
          <w:lang w:eastAsia="ru-RU"/>
        </w:rPr>
        <w:t>2</w:t>
      </w:r>
      <w:r w:rsidRPr="00867F42">
        <w:rPr>
          <w:b/>
          <w:lang w:eastAsia="ru-RU"/>
        </w:rPr>
        <w:t>/чел.</w:t>
      </w:r>
    </w:p>
    <w:p w:rsidR="002142D0" w:rsidRPr="002142D0" w:rsidRDefault="002142D0" w:rsidP="002142D0">
      <w:pPr>
        <w:pStyle w:val="011"/>
        <w:rPr>
          <w:lang w:eastAsia="ru-RU"/>
        </w:rPr>
      </w:pPr>
    </w:p>
    <w:p w:rsidR="001D3A7A" w:rsidRPr="001F2157" w:rsidRDefault="00291D96" w:rsidP="002F265F">
      <w:pPr>
        <w:pStyle w:val="0310"/>
        <w:rPr>
          <w:lang w:eastAsia="ru-RU"/>
        </w:rPr>
      </w:pPr>
      <w:r w:rsidRPr="00E14742">
        <w:rPr>
          <w:lang w:eastAsia="ru-RU"/>
        </w:rPr>
        <w:t xml:space="preserve">4.2.19.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производственных и коммунально-складских зон </w:t>
      </w:r>
      <w:r w:rsidR="001D3A7A" w:rsidRPr="00E14742">
        <w:rPr>
          <w:lang w:eastAsia="ru-RU"/>
        </w:rPr>
        <w:t>по расчетным периодам</w:t>
      </w:r>
    </w:p>
    <w:p w:rsidR="002F265F" w:rsidRDefault="002F265F" w:rsidP="002F265F">
      <w:pPr>
        <w:pStyle w:val="011"/>
        <w:rPr>
          <w:lang w:eastAsia="ru-RU"/>
        </w:rPr>
      </w:pPr>
    </w:p>
    <w:p w:rsidR="001D3A7A" w:rsidRPr="002F265F" w:rsidRDefault="001D3A7A" w:rsidP="002F265F">
      <w:pPr>
        <w:pStyle w:val="011"/>
        <w:tabs>
          <w:tab w:val="left" w:pos="3030"/>
        </w:tabs>
        <w:jc w:val="center"/>
        <w:rPr>
          <w:i/>
          <w:lang w:eastAsia="ru-RU"/>
        </w:rPr>
      </w:pPr>
      <w:r w:rsidRPr="002F265F">
        <w:rPr>
          <w:i/>
          <w:lang w:eastAsia="ru-RU"/>
        </w:rPr>
        <w:t>Исходные данные:</w:t>
      </w:r>
    </w:p>
    <w:p w:rsidR="001D3A7A" w:rsidRPr="001D3A7A" w:rsidRDefault="001D3A7A" w:rsidP="002F265F">
      <w:pPr>
        <w:pStyle w:val="011"/>
        <w:rPr>
          <w:lang w:eastAsia="ru-RU"/>
        </w:rPr>
      </w:pPr>
      <w:r w:rsidRPr="001D3A7A">
        <w:rPr>
          <w:lang w:eastAsia="ru-RU"/>
        </w:rPr>
        <w:t>На территориях производственных и коммунально-складских зон следует предусматривать открытые площадки для временного хранения легковых автомобилей.</w:t>
      </w:r>
    </w:p>
    <w:p w:rsidR="001D3A7A" w:rsidRPr="001D3A7A" w:rsidRDefault="001D3A7A" w:rsidP="002F265F">
      <w:pPr>
        <w:pStyle w:val="011"/>
        <w:rPr>
          <w:lang w:eastAsia="ru-RU"/>
        </w:rPr>
      </w:pPr>
      <w:r w:rsidRPr="001D3A7A">
        <w:rPr>
          <w:lang w:eastAsia="ru-RU"/>
        </w:rPr>
        <w:t xml:space="preserve">В соответствии с </w:t>
      </w:r>
      <w:r w:rsidRPr="00291D96">
        <w:rPr>
          <w:lang w:eastAsia="ru-RU"/>
        </w:rPr>
        <w:t>подраздел</w:t>
      </w:r>
      <w:r w:rsidR="00134D9E">
        <w:rPr>
          <w:lang w:eastAsia="ru-RU"/>
        </w:rPr>
        <w:t>ом</w:t>
      </w:r>
      <w:r w:rsidR="0031736E">
        <w:rPr>
          <w:lang w:eastAsia="ru-RU"/>
        </w:rPr>
        <w:t xml:space="preserve"> </w:t>
      </w:r>
      <w:r w:rsidR="00291D96" w:rsidRPr="00291D96">
        <w:rPr>
          <w:lang w:eastAsia="ru-RU"/>
        </w:rPr>
        <w:t>4.2.1</w:t>
      </w:r>
      <w:r w:rsidR="00134D9E">
        <w:rPr>
          <w:lang w:eastAsia="ru-RU"/>
        </w:rPr>
        <w:t>3</w:t>
      </w:r>
      <w:r w:rsidR="00291D96" w:rsidRPr="00291D96">
        <w:rPr>
          <w:lang w:eastAsia="ru-RU"/>
        </w:rPr>
        <w:t>.</w:t>
      </w:r>
      <w:r w:rsidR="0031736E">
        <w:rPr>
          <w:lang w:eastAsia="ru-RU"/>
        </w:rPr>
        <w:t xml:space="preserve"> </w:t>
      </w:r>
      <w:r w:rsidRPr="001D3A7A">
        <w:rPr>
          <w:lang w:eastAsia="ru-RU"/>
        </w:rPr>
        <w:t xml:space="preserve">уровень автомобилизации легковых автомобилей, принадлежащих гражданам, составит: </w:t>
      </w:r>
    </w:p>
    <w:p w:rsidR="001D3A7A" w:rsidRPr="001D3A7A" w:rsidRDefault="001D3A7A" w:rsidP="002F265F">
      <w:pPr>
        <w:pStyle w:val="04"/>
        <w:rPr>
          <w:lang w:eastAsia="ru-RU"/>
        </w:rPr>
      </w:pPr>
      <w:r w:rsidRPr="001D3A7A">
        <w:rPr>
          <w:lang w:eastAsia="ru-RU"/>
        </w:rPr>
        <w:t>на первую очередь (2025 год) – 4</w:t>
      </w:r>
      <w:r w:rsidR="008D770B">
        <w:rPr>
          <w:lang w:eastAsia="ru-RU"/>
        </w:rPr>
        <w:t>22</w:t>
      </w:r>
      <w:r w:rsidRPr="001D3A7A">
        <w:rPr>
          <w:lang w:eastAsia="ru-RU"/>
        </w:rPr>
        <w:t xml:space="preserve"> автомобиля на 1000 чел.,</w:t>
      </w:r>
    </w:p>
    <w:p w:rsidR="001D3A7A" w:rsidRPr="001D3A7A" w:rsidRDefault="001D3A7A" w:rsidP="002F265F">
      <w:pPr>
        <w:pStyle w:val="04"/>
        <w:rPr>
          <w:lang w:eastAsia="ru-RU"/>
        </w:rPr>
      </w:pPr>
      <w:r w:rsidRPr="001D3A7A">
        <w:rPr>
          <w:lang w:eastAsia="ru-RU"/>
        </w:rPr>
        <w:t xml:space="preserve">на расчетный срок (2035 год) – </w:t>
      </w:r>
      <w:r w:rsidR="001B4F7C">
        <w:rPr>
          <w:lang w:eastAsia="ru-RU"/>
        </w:rPr>
        <w:t>5</w:t>
      </w:r>
      <w:r w:rsidR="008D770B">
        <w:rPr>
          <w:lang w:eastAsia="ru-RU"/>
        </w:rPr>
        <w:t>75</w:t>
      </w:r>
      <w:r w:rsidRPr="001D3A7A">
        <w:rPr>
          <w:lang w:eastAsia="ru-RU"/>
        </w:rPr>
        <w:t xml:space="preserve"> автомобилей на 1000 чел.</w:t>
      </w:r>
    </w:p>
    <w:p w:rsidR="001D3A7A" w:rsidRPr="001D3A7A" w:rsidRDefault="008D770B" w:rsidP="002F265F">
      <w:pPr>
        <w:pStyle w:val="011"/>
        <w:rPr>
          <w:spacing w:val="-2"/>
          <w:lang w:eastAsia="ru-RU"/>
        </w:rPr>
      </w:pPr>
      <w:r w:rsidRPr="001D3A7A">
        <w:rPr>
          <w:rFonts w:eastAsia="Times New Roman"/>
        </w:rPr>
        <w:lastRenderedPageBreak/>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Pr="001D3A7A">
        <w:rPr>
          <w:lang w:eastAsia="ru-RU"/>
        </w:rPr>
        <w:t xml:space="preserve"> </w:t>
      </w:r>
      <w:r w:rsidR="001D3A7A" w:rsidRPr="001D3A7A">
        <w:rPr>
          <w:lang w:eastAsia="ru-RU"/>
        </w:rPr>
        <w:t>открытые с</w:t>
      </w:r>
      <w:r w:rsidR="001D3A7A" w:rsidRPr="001D3A7A">
        <w:rPr>
          <w:spacing w:val="-2"/>
          <w:lang w:eastAsia="ru-RU"/>
        </w:rPr>
        <w:t xml:space="preserve">тоянки для временного хранения </w:t>
      </w:r>
      <w:r w:rsidR="001D3A7A" w:rsidRPr="001D3A7A">
        <w:rPr>
          <w:lang w:eastAsia="ru-RU"/>
        </w:rPr>
        <w:t xml:space="preserve">автомобилей в пределах территорий </w:t>
      </w:r>
      <w:r w:rsidR="001D3A7A" w:rsidRPr="001D3A7A">
        <w:rPr>
          <w:spacing w:val="-2"/>
          <w:lang w:eastAsia="ru-RU"/>
        </w:rPr>
        <w:t xml:space="preserve">промышленных и коммунально-складских районов </w:t>
      </w:r>
      <w:r w:rsidR="001D3A7A" w:rsidRPr="001D3A7A">
        <w:rPr>
          <w:lang w:eastAsia="ru-RU"/>
        </w:rPr>
        <w:t xml:space="preserve">предусматриваются </w:t>
      </w:r>
      <w:r w:rsidR="001D3A7A" w:rsidRPr="001D3A7A">
        <w:rPr>
          <w:spacing w:val="-2"/>
          <w:lang w:eastAsia="ru-RU"/>
        </w:rPr>
        <w:t xml:space="preserve">для 25 % расчетного количества автомобилей, принадлежащих гражданам. </w:t>
      </w:r>
      <w:r>
        <w:rPr>
          <w:spacing w:val="-2"/>
          <w:lang w:eastAsia="ru-RU"/>
        </w:rPr>
        <w:t xml:space="preserve"> </w:t>
      </w:r>
    </w:p>
    <w:p w:rsidR="00134D9E" w:rsidRDefault="001D3A7A" w:rsidP="00134D9E">
      <w:pPr>
        <w:pStyle w:val="011"/>
        <w:rPr>
          <w:spacing w:val="-4"/>
          <w:lang w:eastAsia="ru-RU"/>
        </w:rPr>
      </w:pPr>
      <w:r w:rsidRPr="001D3A7A">
        <w:rPr>
          <w:spacing w:val="-4"/>
          <w:lang w:eastAsia="ru-RU"/>
        </w:rPr>
        <w:t xml:space="preserve">Размеры земельных участков для наземных стоянок в пределах территорий </w:t>
      </w:r>
      <w:r w:rsidRPr="001D3A7A">
        <w:rPr>
          <w:lang w:eastAsia="ru-RU"/>
        </w:rPr>
        <w:t xml:space="preserve">производственных и коммунально-складских зон </w:t>
      </w:r>
      <w:r w:rsidRPr="001D3A7A">
        <w:rPr>
          <w:spacing w:val="-4"/>
          <w:lang w:eastAsia="ru-RU"/>
        </w:rPr>
        <w:t>следует принимать из расчета 25 м</w:t>
      </w:r>
      <w:r w:rsidRPr="001D3A7A">
        <w:rPr>
          <w:spacing w:val="-4"/>
          <w:vertAlign w:val="superscript"/>
          <w:lang w:eastAsia="ru-RU"/>
        </w:rPr>
        <w:t>2</w:t>
      </w:r>
      <w:r w:rsidR="00134D9E">
        <w:rPr>
          <w:spacing w:val="-4"/>
          <w:lang w:eastAsia="ru-RU"/>
        </w:rPr>
        <w:t xml:space="preserve"> на 1 </w:t>
      </w:r>
      <w:proofErr w:type="spellStart"/>
      <w:r w:rsidR="00134D9E">
        <w:rPr>
          <w:spacing w:val="-4"/>
          <w:lang w:eastAsia="ru-RU"/>
        </w:rPr>
        <w:t>машино</w:t>
      </w:r>
      <w:proofErr w:type="spellEnd"/>
      <w:r w:rsidR="00134D9E">
        <w:rPr>
          <w:spacing w:val="-4"/>
          <w:lang w:eastAsia="ru-RU"/>
        </w:rPr>
        <w:t>-место.</w:t>
      </w:r>
    </w:p>
    <w:p w:rsidR="00291D96" w:rsidRPr="00134D9E" w:rsidRDefault="001D3A7A" w:rsidP="00134D9E">
      <w:pPr>
        <w:pStyle w:val="011"/>
        <w:jc w:val="center"/>
        <w:rPr>
          <w:spacing w:val="-4"/>
          <w:lang w:eastAsia="ru-RU"/>
        </w:rPr>
      </w:pPr>
      <w:r w:rsidRPr="002F265F">
        <w:rPr>
          <w:i/>
          <w:lang w:eastAsia="ru-RU"/>
        </w:rPr>
        <w:t>Расчет:</w:t>
      </w:r>
    </w:p>
    <w:p w:rsidR="001D3A7A" w:rsidRPr="00291D96" w:rsidRDefault="001D3A7A" w:rsidP="002F265F">
      <w:pPr>
        <w:pStyle w:val="011"/>
        <w:rPr>
          <w:spacing w:val="-4"/>
          <w:lang w:eastAsia="ru-RU"/>
        </w:rPr>
      </w:pPr>
      <w:r w:rsidRPr="001D3A7A">
        <w:rPr>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spacing w:val="-2"/>
          <w:lang w:eastAsia="ru-RU"/>
        </w:rPr>
        <w:t>промышленных и коммунально-складских районов с</w:t>
      </w:r>
      <w:r w:rsidRPr="001D3A7A">
        <w:rPr>
          <w:lang w:eastAsia="ru-RU"/>
        </w:rPr>
        <w:t>оставит:</w:t>
      </w:r>
    </w:p>
    <w:p w:rsidR="001D3A7A" w:rsidRPr="001D3A7A" w:rsidRDefault="001D3A7A" w:rsidP="002F265F">
      <w:pPr>
        <w:pStyle w:val="05"/>
      </w:pPr>
      <w:r w:rsidRPr="001D3A7A">
        <w:t xml:space="preserve">Таблица </w:t>
      </w:r>
      <w:r w:rsidR="009D1946">
        <w:t>4.16</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2197"/>
        <w:gridCol w:w="2421"/>
      </w:tblGrid>
      <w:tr w:rsidR="001D3A7A" w:rsidRPr="00291D96" w:rsidTr="002F265F">
        <w:trPr>
          <w:trHeight w:val="340"/>
          <w:jc w:val="center"/>
        </w:trPr>
        <w:tc>
          <w:tcPr>
            <w:tcW w:w="5539"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197"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421"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291D96" w:rsidTr="002F265F">
        <w:trPr>
          <w:trHeight w:val="284"/>
          <w:jc w:val="center"/>
        </w:trPr>
        <w:tc>
          <w:tcPr>
            <w:tcW w:w="5539"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proofErr w:type="spellStart"/>
            <w:r w:rsidRPr="00291D96">
              <w:rPr>
                <w:rFonts w:ascii="Times New Roman" w:eastAsia="Times New Roman" w:hAnsi="Times New Roman" w:cs="Times New Roman"/>
                <w:sz w:val="20"/>
                <w:szCs w:val="20"/>
                <w:lang w:eastAsia="ru-RU"/>
              </w:rPr>
              <w:t>машино</w:t>
            </w:r>
            <w:proofErr w:type="spellEnd"/>
            <w:r w:rsidRPr="00291D96">
              <w:rPr>
                <w:rFonts w:ascii="Times New Roman" w:eastAsia="Times New Roman" w:hAnsi="Times New Roman" w:cs="Times New Roman"/>
                <w:sz w:val="20"/>
                <w:szCs w:val="20"/>
                <w:lang w:eastAsia="ru-RU"/>
              </w:rPr>
              <w:t>-мест на 1000 человек</w:t>
            </w:r>
          </w:p>
        </w:tc>
        <w:tc>
          <w:tcPr>
            <w:tcW w:w="2197" w:type="dxa"/>
            <w:tcBorders>
              <w:top w:val="single" w:sz="4" w:space="0" w:color="auto"/>
              <w:left w:val="single" w:sz="4" w:space="0" w:color="auto"/>
              <w:bottom w:val="nil"/>
              <w:right w:val="single" w:sz="4" w:space="0" w:color="auto"/>
            </w:tcBorders>
          </w:tcPr>
          <w:p w:rsidR="001D3A7A" w:rsidRPr="00291D96" w:rsidRDefault="00635445" w:rsidP="001B4F7C">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421" w:type="dxa"/>
            <w:tcBorders>
              <w:top w:val="single" w:sz="4" w:space="0" w:color="auto"/>
              <w:left w:val="single" w:sz="4" w:space="0" w:color="auto"/>
              <w:bottom w:val="nil"/>
              <w:right w:val="single" w:sz="4" w:space="0" w:color="auto"/>
            </w:tcBorders>
          </w:tcPr>
          <w:p w:rsidR="001D3A7A" w:rsidRPr="00291D96" w:rsidRDefault="0063544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91D96" w:rsidTr="002F265F">
        <w:trPr>
          <w:trHeight w:val="284"/>
          <w:jc w:val="center"/>
        </w:trPr>
        <w:tc>
          <w:tcPr>
            <w:tcW w:w="5539"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bCs/>
                <w:sz w:val="20"/>
                <w:szCs w:val="20"/>
                <w:lang w:eastAsia="ru-RU"/>
              </w:rPr>
              <w:t xml:space="preserve">производственных и коммунально-складских зон </w:t>
            </w:r>
            <w:r w:rsidRPr="00291D96">
              <w:rPr>
                <w:rFonts w:ascii="Times New Roman" w:eastAsia="Times New Roman" w:hAnsi="Times New Roman" w:cs="Times New Roman"/>
                <w:sz w:val="20"/>
                <w:szCs w:val="20"/>
                <w:lang w:eastAsia="ru-RU"/>
              </w:rPr>
              <w:t xml:space="preserve">(25 %), </w:t>
            </w:r>
            <w:proofErr w:type="spellStart"/>
            <w:r w:rsidRPr="00291D96">
              <w:rPr>
                <w:rFonts w:ascii="Times New Roman" w:eastAsia="Times New Roman" w:hAnsi="Times New Roman" w:cs="Times New Roman"/>
                <w:sz w:val="20"/>
                <w:szCs w:val="20"/>
                <w:lang w:eastAsia="ru-RU"/>
              </w:rPr>
              <w:t>машино</w:t>
            </w:r>
            <w:proofErr w:type="spellEnd"/>
            <w:r w:rsidRPr="00291D96">
              <w:rPr>
                <w:rFonts w:ascii="Times New Roman" w:eastAsia="Times New Roman" w:hAnsi="Times New Roman" w:cs="Times New Roman"/>
                <w:sz w:val="20"/>
                <w:szCs w:val="20"/>
                <w:lang w:eastAsia="ru-RU"/>
              </w:rPr>
              <w:t>-мест на 1000 человек</w:t>
            </w:r>
          </w:p>
        </w:tc>
        <w:tc>
          <w:tcPr>
            <w:tcW w:w="2197"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1B4F7C">
              <w:rPr>
                <w:rFonts w:ascii="Times New Roman" w:eastAsia="Times New Roman" w:hAnsi="Times New Roman" w:cs="Times New Roman"/>
                <w:sz w:val="20"/>
                <w:szCs w:val="20"/>
                <w:lang w:eastAsia="ru-RU"/>
              </w:rPr>
              <w:t>0</w:t>
            </w:r>
            <w:r w:rsidR="008D770B">
              <w:rPr>
                <w:rFonts w:ascii="Times New Roman" w:eastAsia="Times New Roman" w:hAnsi="Times New Roman" w:cs="Times New Roman"/>
                <w:sz w:val="20"/>
                <w:szCs w:val="20"/>
                <w:lang w:eastAsia="ru-RU"/>
              </w:rPr>
              <w:t>6</w:t>
            </w:r>
          </w:p>
        </w:tc>
        <w:tc>
          <w:tcPr>
            <w:tcW w:w="2421" w:type="dxa"/>
            <w:tcBorders>
              <w:top w:val="single" w:sz="4" w:space="0" w:color="auto"/>
              <w:left w:val="single" w:sz="4" w:space="0" w:color="auto"/>
              <w:bottom w:val="single" w:sz="4" w:space="0" w:color="auto"/>
              <w:right w:val="single" w:sz="4" w:space="0" w:color="auto"/>
            </w:tcBorders>
          </w:tcPr>
          <w:p w:rsidR="001D3A7A" w:rsidRPr="00291D96" w:rsidRDefault="008D770B"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r>
      <w:tr w:rsidR="001D3A7A" w:rsidRPr="00291D96" w:rsidTr="002F265F">
        <w:trPr>
          <w:trHeight w:val="284"/>
          <w:jc w:val="center"/>
        </w:trPr>
        <w:tc>
          <w:tcPr>
            <w:tcW w:w="5539"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bCs/>
                <w:sz w:val="20"/>
                <w:szCs w:val="20"/>
                <w:lang w:eastAsia="ru-RU"/>
              </w:rPr>
              <w:t xml:space="preserve"> производственных и коммунально-складских зон</w:t>
            </w:r>
            <w:r w:rsidRPr="00291D96">
              <w:rPr>
                <w:rFonts w:ascii="Times New Roman" w:eastAsia="Times New Roman" w:hAnsi="Times New Roman" w:cs="Times New Roman"/>
                <w:sz w:val="20"/>
                <w:szCs w:val="20"/>
                <w:lang w:eastAsia="ru-RU"/>
              </w:rPr>
              <w:t>:</w:t>
            </w:r>
          </w:p>
        </w:tc>
        <w:tc>
          <w:tcPr>
            <w:tcW w:w="2197"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42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91D96" w:rsidTr="002F265F">
        <w:trPr>
          <w:trHeight w:val="284"/>
          <w:jc w:val="center"/>
        </w:trPr>
        <w:tc>
          <w:tcPr>
            <w:tcW w:w="5539" w:type="dxa"/>
            <w:tcBorders>
              <w:top w:val="nil"/>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1000 человек</w:t>
            </w:r>
          </w:p>
        </w:tc>
        <w:tc>
          <w:tcPr>
            <w:tcW w:w="2197" w:type="dxa"/>
            <w:tcBorders>
              <w:top w:val="nil"/>
              <w:left w:val="single" w:sz="4" w:space="0" w:color="auto"/>
              <w:bottom w:val="single" w:sz="4" w:space="0" w:color="auto"/>
              <w:right w:val="single" w:sz="4" w:space="0" w:color="auto"/>
            </w:tcBorders>
          </w:tcPr>
          <w:p w:rsidR="001D3A7A" w:rsidRPr="00291D96" w:rsidRDefault="001B4F7C" w:rsidP="008D770B">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8D770B">
              <w:rPr>
                <w:rFonts w:ascii="Times New Roman" w:eastAsia="Times New Roman" w:hAnsi="Times New Roman" w:cs="Times New Roman"/>
                <w:sz w:val="20"/>
                <w:szCs w:val="20"/>
                <w:lang w:eastAsia="ru-RU"/>
              </w:rPr>
              <w:t>6</w:t>
            </w:r>
            <w:r w:rsidR="001D3A7A" w:rsidRPr="00291D96">
              <w:rPr>
                <w:rFonts w:ascii="Times New Roman" w:eastAsia="Times New Roman" w:hAnsi="Times New Roman" w:cs="Times New Roman"/>
                <w:sz w:val="20"/>
                <w:szCs w:val="20"/>
                <w:lang w:eastAsia="ru-RU"/>
              </w:rPr>
              <w:t xml:space="preserve"> × 25 = 2 </w:t>
            </w:r>
            <w:r w:rsidR="008D770B">
              <w:rPr>
                <w:rFonts w:ascii="Times New Roman" w:eastAsia="Times New Roman" w:hAnsi="Times New Roman" w:cs="Times New Roman"/>
                <w:sz w:val="20"/>
                <w:szCs w:val="20"/>
                <w:lang w:eastAsia="ru-RU"/>
              </w:rPr>
              <w:t>650</w:t>
            </w:r>
            <w:r w:rsidR="001D3A7A" w:rsidRPr="00291D96">
              <w:rPr>
                <w:rFonts w:ascii="Times New Roman" w:eastAsia="Times New Roman" w:hAnsi="Times New Roman" w:cs="Times New Roman"/>
                <w:sz w:val="20"/>
                <w:szCs w:val="20"/>
                <w:lang w:eastAsia="ru-RU"/>
              </w:rPr>
              <w:t xml:space="preserve"> </w:t>
            </w:r>
          </w:p>
        </w:tc>
        <w:tc>
          <w:tcPr>
            <w:tcW w:w="2421" w:type="dxa"/>
            <w:tcBorders>
              <w:top w:val="nil"/>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1B4F7C">
              <w:rPr>
                <w:rFonts w:ascii="Times New Roman" w:eastAsia="Times New Roman" w:hAnsi="Times New Roman" w:cs="Times New Roman"/>
                <w:sz w:val="20"/>
                <w:szCs w:val="20"/>
                <w:lang w:eastAsia="ru-RU"/>
              </w:rPr>
              <w:t>4</w:t>
            </w:r>
            <w:r w:rsidR="008D770B">
              <w:rPr>
                <w:rFonts w:ascii="Times New Roman" w:eastAsia="Times New Roman" w:hAnsi="Times New Roman" w:cs="Times New Roman"/>
                <w:sz w:val="20"/>
                <w:szCs w:val="20"/>
                <w:lang w:eastAsia="ru-RU"/>
              </w:rPr>
              <w:t>4</w:t>
            </w:r>
            <w:r w:rsidRPr="00291D96">
              <w:rPr>
                <w:rFonts w:ascii="Times New Roman" w:eastAsia="Times New Roman" w:hAnsi="Times New Roman" w:cs="Times New Roman"/>
                <w:sz w:val="20"/>
                <w:szCs w:val="20"/>
                <w:lang w:eastAsia="ru-RU"/>
              </w:rPr>
              <w:t xml:space="preserve"> × 25 = 3 </w:t>
            </w:r>
            <w:r w:rsidR="00AF2A2C">
              <w:rPr>
                <w:rFonts w:ascii="Times New Roman" w:eastAsia="Times New Roman" w:hAnsi="Times New Roman" w:cs="Times New Roman"/>
                <w:sz w:val="20"/>
                <w:szCs w:val="20"/>
                <w:lang w:eastAsia="ru-RU"/>
              </w:rPr>
              <w:t>6</w:t>
            </w:r>
            <w:r w:rsidR="008D770B">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w:t>
            </w:r>
          </w:p>
        </w:tc>
      </w:tr>
      <w:tr w:rsidR="001D3A7A" w:rsidRPr="00291D96" w:rsidTr="002F265F">
        <w:trPr>
          <w:trHeight w:val="284"/>
          <w:jc w:val="center"/>
        </w:trPr>
        <w:tc>
          <w:tcPr>
            <w:tcW w:w="5539"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 человека</w:t>
            </w:r>
          </w:p>
        </w:tc>
        <w:tc>
          <w:tcPr>
            <w:tcW w:w="2197"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2 </w:t>
            </w:r>
            <w:r w:rsidR="008D770B">
              <w:rPr>
                <w:rFonts w:ascii="Times New Roman" w:eastAsia="Times New Roman" w:hAnsi="Times New Roman" w:cs="Times New Roman"/>
                <w:sz w:val="20"/>
                <w:szCs w:val="20"/>
                <w:lang w:eastAsia="ru-RU"/>
              </w:rPr>
              <w:t>650</w:t>
            </w:r>
            <w:r w:rsidRPr="00291D96">
              <w:rPr>
                <w:rFonts w:ascii="Times New Roman" w:eastAsia="Times New Roman" w:hAnsi="Times New Roman" w:cs="Times New Roman"/>
                <w:sz w:val="20"/>
                <w:szCs w:val="20"/>
                <w:lang w:eastAsia="ru-RU"/>
              </w:rPr>
              <w:t xml:space="preserve"> : 1 000 ≈ 2,</w:t>
            </w:r>
            <w:r w:rsidR="001B4F7C">
              <w:rPr>
                <w:rFonts w:ascii="Times New Roman" w:eastAsia="Times New Roman" w:hAnsi="Times New Roman" w:cs="Times New Roman"/>
                <w:sz w:val="20"/>
                <w:szCs w:val="20"/>
                <w:lang w:eastAsia="ru-RU"/>
              </w:rPr>
              <w:t>7</w:t>
            </w:r>
          </w:p>
        </w:tc>
        <w:tc>
          <w:tcPr>
            <w:tcW w:w="2421"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3 </w:t>
            </w:r>
            <w:r w:rsidR="00AF2A2C">
              <w:rPr>
                <w:rFonts w:ascii="Times New Roman" w:eastAsia="Times New Roman" w:hAnsi="Times New Roman" w:cs="Times New Roman"/>
                <w:sz w:val="20"/>
                <w:szCs w:val="20"/>
                <w:lang w:eastAsia="ru-RU"/>
              </w:rPr>
              <w:t>6</w:t>
            </w:r>
            <w:r w:rsidR="008D770B">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 1 000 </w:t>
            </w:r>
            <w:r w:rsidR="008D770B">
              <w:rPr>
                <w:rFonts w:ascii="Times New Roman" w:eastAsia="Times New Roman" w:hAnsi="Times New Roman" w:cs="Times New Roman"/>
                <w:sz w:val="20"/>
                <w:szCs w:val="20"/>
                <w:lang w:eastAsia="ru-RU"/>
              </w:rPr>
              <w:t>=</w:t>
            </w:r>
            <w:r w:rsidRPr="00291D96">
              <w:rPr>
                <w:rFonts w:ascii="Times New Roman" w:eastAsia="Times New Roman" w:hAnsi="Times New Roman" w:cs="Times New Roman"/>
                <w:sz w:val="20"/>
                <w:szCs w:val="20"/>
                <w:lang w:eastAsia="ru-RU"/>
              </w:rPr>
              <w:t xml:space="preserve"> 3,</w:t>
            </w:r>
            <w:r w:rsidR="008D770B">
              <w:rPr>
                <w:rFonts w:ascii="Times New Roman" w:eastAsia="Times New Roman" w:hAnsi="Times New Roman" w:cs="Times New Roman"/>
                <w:sz w:val="20"/>
                <w:szCs w:val="20"/>
                <w:lang w:eastAsia="ru-RU"/>
              </w:rPr>
              <w:t>6</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1D3A7A" w:rsidRDefault="001D3A7A" w:rsidP="002F265F">
      <w:pPr>
        <w:pStyle w:val="011"/>
      </w:pPr>
      <w:r w:rsidRPr="001D3A7A">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D3A7A" w:rsidRPr="001D3A7A" w:rsidRDefault="001D3A7A" w:rsidP="002F265F">
      <w:pPr>
        <w:pStyle w:val="04"/>
      </w:pPr>
      <w:r w:rsidRPr="001D3A7A">
        <w:rPr>
          <w:bCs/>
        </w:rPr>
        <w:t xml:space="preserve">на первую </w:t>
      </w:r>
      <w:r w:rsidRPr="001D3A7A">
        <w:t xml:space="preserve">очередь (2025 год) – </w:t>
      </w:r>
      <w:r w:rsidRPr="00457512">
        <w:rPr>
          <w:b/>
        </w:rPr>
        <w:t>1</w:t>
      </w:r>
      <w:r w:rsidR="007E5DFA">
        <w:rPr>
          <w:b/>
        </w:rPr>
        <w:t>0</w:t>
      </w:r>
      <w:r w:rsidR="008D770B">
        <w:rPr>
          <w:b/>
        </w:rPr>
        <w:t>6</w:t>
      </w:r>
      <w:r w:rsidRPr="00457512">
        <w:rPr>
          <w:b/>
        </w:rPr>
        <w:t xml:space="preserve"> </w:t>
      </w:r>
      <w:proofErr w:type="spellStart"/>
      <w:r w:rsidRPr="00457512">
        <w:rPr>
          <w:b/>
        </w:rPr>
        <w:t>машино</w:t>
      </w:r>
      <w:proofErr w:type="spellEnd"/>
      <w:r w:rsidRPr="00457512">
        <w:rPr>
          <w:b/>
        </w:rPr>
        <w:t>-места</w:t>
      </w:r>
      <w:r w:rsidRPr="001D3A7A">
        <w:t>;</w:t>
      </w:r>
    </w:p>
    <w:p w:rsidR="001D3A7A" w:rsidRPr="001D3A7A" w:rsidRDefault="001D3A7A" w:rsidP="002F265F">
      <w:pPr>
        <w:pStyle w:val="04"/>
      </w:pPr>
      <w:r w:rsidRPr="001D3A7A">
        <w:t xml:space="preserve">на расчетный срок (2035 год) – </w:t>
      </w:r>
      <w:r w:rsidRPr="00457512">
        <w:rPr>
          <w:b/>
        </w:rPr>
        <w:t>1</w:t>
      </w:r>
      <w:r w:rsidR="007E5DFA">
        <w:rPr>
          <w:b/>
        </w:rPr>
        <w:t>4</w:t>
      </w:r>
      <w:r w:rsidR="008D770B">
        <w:rPr>
          <w:b/>
        </w:rPr>
        <w:t>4</w:t>
      </w:r>
      <w:r w:rsidRPr="00457512">
        <w:rPr>
          <w:b/>
        </w:rPr>
        <w:t xml:space="preserve"> </w:t>
      </w:r>
      <w:proofErr w:type="spellStart"/>
      <w:r w:rsidRPr="00457512">
        <w:rPr>
          <w:b/>
        </w:rPr>
        <w:t>машино</w:t>
      </w:r>
      <w:proofErr w:type="spellEnd"/>
      <w:r w:rsidRPr="00457512">
        <w:rPr>
          <w:b/>
        </w:rPr>
        <w:t>-мест</w:t>
      </w:r>
      <w:r w:rsidRPr="001D3A7A">
        <w:t>.</w:t>
      </w:r>
    </w:p>
    <w:p w:rsidR="001D3A7A" w:rsidRPr="001D3A7A" w:rsidRDefault="001D3A7A" w:rsidP="002F265F">
      <w:pPr>
        <w:pStyle w:val="011"/>
      </w:pPr>
      <w:r w:rsidRPr="001D3A7A">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D3A7A" w:rsidRPr="001D3A7A" w:rsidRDefault="001D3A7A" w:rsidP="002F265F">
      <w:pPr>
        <w:pStyle w:val="04"/>
      </w:pPr>
      <w:r w:rsidRPr="001D3A7A">
        <w:rPr>
          <w:bCs/>
        </w:rPr>
        <w:t xml:space="preserve">на первую </w:t>
      </w:r>
      <w:r w:rsidRPr="001D3A7A">
        <w:t xml:space="preserve">очередь (2025 год) – </w:t>
      </w:r>
      <w:r w:rsidRPr="00457512">
        <w:rPr>
          <w:b/>
        </w:rPr>
        <w:t>2,</w:t>
      </w:r>
      <w:r w:rsidR="007E5DFA">
        <w:rPr>
          <w:b/>
        </w:rPr>
        <w:t>7</w:t>
      </w:r>
      <w:r w:rsidRPr="00457512">
        <w:rPr>
          <w:b/>
        </w:rPr>
        <w:t xml:space="preserve"> м</w:t>
      </w:r>
      <w:r w:rsidRPr="00457512">
        <w:rPr>
          <w:b/>
          <w:vertAlign w:val="superscript"/>
        </w:rPr>
        <w:t>2</w:t>
      </w:r>
      <w:r w:rsidRPr="00457512">
        <w:rPr>
          <w:b/>
        </w:rPr>
        <w:t>/чел.</w:t>
      </w:r>
      <w:r w:rsidRPr="001D3A7A">
        <w:t>,</w:t>
      </w:r>
    </w:p>
    <w:p w:rsidR="001D3A7A" w:rsidRPr="001D3A7A" w:rsidRDefault="001D3A7A" w:rsidP="002F265F">
      <w:pPr>
        <w:pStyle w:val="04"/>
      </w:pPr>
      <w:r w:rsidRPr="001D3A7A">
        <w:t xml:space="preserve">на расчетный срок (2035 год) – </w:t>
      </w:r>
      <w:r w:rsidRPr="00457512">
        <w:rPr>
          <w:b/>
        </w:rPr>
        <w:t>3,</w:t>
      </w:r>
      <w:r w:rsidR="008D770B">
        <w:rPr>
          <w:b/>
        </w:rPr>
        <w:t>6</w:t>
      </w:r>
      <w:r w:rsidRPr="00457512">
        <w:rPr>
          <w:b/>
        </w:rPr>
        <w:t xml:space="preserve"> м</w:t>
      </w:r>
      <w:r w:rsidRPr="00457512">
        <w:rPr>
          <w:b/>
          <w:vertAlign w:val="superscript"/>
        </w:rPr>
        <w:t>2</w:t>
      </w:r>
      <w:r w:rsidRPr="00457512">
        <w:rPr>
          <w:b/>
        </w:rPr>
        <w:t>/чел.</w:t>
      </w:r>
    </w:p>
    <w:p w:rsidR="001D3A7A" w:rsidRPr="001D3A7A" w:rsidRDefault="001D3A7A" w:rsidP="001D3A7A">
      <w:pPr>
        <w:autoSpaceDE/>
        <w:autoSpaceDN/>
        <w:adjustRightInd/>
        <w:jc w:val="both"/>
        <w:rPr>
          <w:rFonts w:ascii="Times New Roman" w:eastAsia="Times New Roman" w:hAnsi="Times New Roman" w:cs="Times New Roman"/>
          <w:lang w:eastAsia="ru-RU"/>
        </w:rPr>
      </w:pPr>
    </w:p>
    <w:p w:rsidR="001D3A7A" w:rsidRPr="001F2157" w:rsidRDefault="00291D96" w:rsidP="002F265F">
      <w:pPr>
        <w:pStyle w:val="0310"/>
        <w:rPr>
          <w:lang w:eastAsia="ru-RU"/>
        </w:rPr>
      </w:pPr>
      <w:r w:rsidRPr="00E14742">
        <w:rPr>
          <w:lang w:eastAsia="ru-RU"/>
        </w:rPr>
        <w:t xml:space="preserve">4.2.20.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общегородских и специализированных центров </w:t>
      </w:r>
      <w:r w:rsidR="001D3A7A" w:rsidRPr="00E14742">
        <w:rPr>
          <w:lang w:eastAsia="ru-RU"/>
        </w:rPr>
        <w:t>по расчетным периодам</w:t>
      </w:r>
    </w:p>
    <w:p w:rsidR="002F265F" w:rsidRPr="002F265F" w:rsidRDefault="002F265F" w:rsidP="002F265F">
      <w:pPr>
        <w:pStyle w:val="011"/>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 xml:space="preserve">На территориях </w:t>
      </w:r>
      <w:r w:rsidRPr="001D3A7A">
        <w:rPr>
          <w:rFonts w:eastAsia="Times New Roman"/>
          <w:spacing w:val="-2"/>
          <w:lang w:eastAsia="ru-RU"/>
        </w:rPr>
        <w:t xml:space="preserve">общегородских и специализированных центров </w:t>
      </w:r>
      <w:r w:rsidRPr="001D3A7A">
        <w:rPr>
          <w:rFonts w:eastAsia="Times New Roman"/>
          <w:bCs/>
          <w:lang w:eastAsia="ru-RU"/>
        </w:rPr>
        <w:t>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 xml:space="preserve">В соответствии с </w:t>
      </w:r>
      <w:r w:rsidRPr="00291D96">
        <w:rPr>
          <w:rFonts w:eastAsia="Times New Roman"/>
          <w:lang w:eastAsia="ru-RU"/>
        </w:rPr>
        <w:t>подраздел</w:t>
      </w:r>
      <w:r w:rsidR="00291D96">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w:t>
      </w:r>
      <w:r w:rsidR="00291D96">
        <w:rPr>
          <w:rFonts w:eastAsia="Times New Roman"/>
          <w:lang w:eastAsia="ru-RU"/>
        </w:rPr>
        <w:t>3</w:t>
      </w:r>
      <w:r w:rsidR="00134D9E">
        <w:rPr>
          <w:rFonts w:eastAsia="Times New Roman"/>
          <w:lang w:eastAsia="ru-RU"/>
        </w:rPr>
        <w:t>.</w:t>
      </w:r>
      <w:r w:rsidRPr="00291D96">
        <w:rPr>
          <w:rFonts w:eastAsia="Times New Roman"/>
          <w:lang w:eastAsia="ru-RU"/>
        </w:rPr>
        <w:t xml:space="preserve"> уровень автомобилизации легковых автомобилей, принадлежащих гражданам, составит:</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w:t>
      </w:r>
      <w:r w:rsidRPr="008D770B">
        <w:rPr>
          <w:lang w:eastAsia="ru-RU"/>
        </w:rPr>
        <w:t>– 4</w:t>
      </w:r>
      <w:r w:rsidR="000B4F55">
        <w:rPr>
          <w:lang w:eastAsia="ru-RU"/>
        </w:rPr>
        <w:t>22</w:t>
      </w:r>
      <w:r w:rsidRPr="008D770B">
        <w:rPr>
          <w:lang w:eastAsia="ru-RU"/>
        </w:rPr>
        <w:t xml:space="preserve"> а</w:t>
      </w:r>
      <w:r w:rsidRPr="001D3A7A">
        <w:rPr>
          <w:lang w:eastAsia="ru-RU"/>
        </w:rPr>
        <w:t>втомобиля на 1000 чел.,</w:t>
      </w:r>
    </w:p>
    <w:p w:rsidR="001D3A7A" w:rsidRPr="001D3A7A" w:rsidRDefault="001D3A7A" w:rsidP="002F265F">
      <w:pPr>
        <w:pStyle w:val="04"/>
        <w:rPr>
          <w:lang w:eastAsia="ru-RU"/>
        </w:rPr>
      </w:pPr>
      <w:r w:rsidRPr="001D3A7A">
        <w:rPr>
          <w:lang w:eastAsia="ru-RU"/>
        </w:rPr>
        <w:t xml:space="preserve">на расчетный срок (2035 год) – </w:t>
      </w:r>
      <w:r w:rsidR="00635445">
        <w:rPr>
          <w:lang w:eastAsia="ru-RU"/>
        </w:rPr>
        <w:t>575</w:t>
      </w:r>
      <w:r w:rsidR="007E5DFA">
        <w:rPr>
          <w:lang w:eastAsia="ru-RU"/>
        </w:rPr>
        <w:t xml:space="preserve"> </w:t>
      </w:r>
      <w:r w:rsidRPr="001D3A7A">
        <w:rPr>
          <w:lang w:eastAsia="ru-RU"/>
        </w:rPr>
        <w:t>автомобилей на 1000 чел.</w:t>
      </w:r>
    </w:p>
    <w:p w:rsidR="001D3A7A" w:rsidRPr="001D3A7A" w:rsidRDefault="000B4F55" w:rsidP="002F265F">
      <w:pPr>
        <w:pStyle w:val="011"/>
        <w:rPr>
          <w:rFonts w:eastAsia="Times New Roman"/>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Pr="001D3A7A">
        <w:rPr>
          <w:rFonts w:eastAsia="Times New Roman"/>
          <w:bCs/>
          <w:lang w:eastAsia="ru-RU"/>
        </w:rPr>
        <w:t xml:space="preserve"> </w:t>
      </w:r>
      <w:r w:rsidR="001D3A7A" w:rsidRPr="001D3A7A">
        <w:rPr>
          <w:rFonts w:eastAsia="Times New Roman"/>
          <w:bCs/>
          <w:lang w:eastAsia="ru-RU"/>
        </w:rPr>
        <w:t>открытые с</w:t>
      </w:r>
      <w:r w:rsidR="001D3A7A" w:rsidRPr="001D3A7A">
        <w:rPr>
          <w:rFonts w:eastAsia="Times New Roman"/>
          <w:spacing w:val="-2"/>
          <w:lang w:eastAsia="ru-RU"/>
        </w:rPr>
        <w:t xml:space="preserve">тоянки для временного хранения </w:t>
      </w:r>
      <w:r w:rsidR="001D3A7A" w:rsidRPr="001D3A7A">
        <w:rPr>
          <w:rFonts w:eastAsia="Times New Roman"/>
          <w:lang w:eastAsia="ru-RU"/>
        </w:rPr>
        <w:t xml:space="preserve">автомобилей в пределах территорий </w:t>
      </w:r>
      <w:r w:rsidR="001D3A7A" w:rsidRPr="001D3A7A">
        <w:rPr>
          <w:rFonts w:eastAsia="Times New Roman"/>
          <w:spacing w:val="-2"/>
          <w:lang w:eastAsia="ru-RU"/>
        </w:rPr>
        <w:t xml:space="preserve">общегородских и специализированных центров </w:t>
      </w:r>
      <w:r w:rsidR="001D3A7A" w:rsidRPr="001D3A7A">
        <w:rPr>
          <w:rFonts w:eastAsia="Times New Roman"/>
          <w:lang w:eastAsia="ru-RU"/>
        </w:rPr>
        <w:t xml:space="preserve">предусматриваются </w:t>
      </w:r>
      <w:r w:rsidR="001D3A7A" w:rsidRPr="001D3A7A">
        <w:rPr>
          <w:rFonts w:eastAsia="Times New Roman"/>
          <w:spacing w:val="-2"/>
          <w:lang w:eastAsia="ru-RU"/>
        </w:rPr>
        <w:t>для 5 % расчетного количества автомобилей, принадлежащих гражданам.</w:t>
      </w:r>
    </w:p>
    <w:p w:rsidR="001D3A7A" w:rsidRPr="001D3A7A" w:rsidRDefault="001D3A7A" w:rsidP="002F265F">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общегородских и специализированных центров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Pr="001D3A7A">
        <w:rPr>
          <w:rFonts w:eastAsia="Times New Roman"/>
          <w:spacing w:val="-4"/>
          <w:lang w:eastAsia="ru-RU"/>
        </w:rPr>
        <w:t xml:space="preserve"> на 1 </w:t>
      </w:r>
      <w:proofErr w:type="spellStart"/>
      <w:r w:rsidRPr="001D3A7A">
        <w:rPr>
          <w:rFonts w:eastAsia="Times New Roman"/>
          <w:spacing w:val="-4"/>
          <w:lang w:eastAsia="ru-RU"/>
        </w:rPr>
        <w:t>машино</w:t>
      </w:r>
      <w:proofErr w:type="spellEnd"/>
      <w:r w:rsidRPr="001D3A7A">
        <w:rPr>
          <w:rFonts w:eastAsia="Times New Roman"/>
          <w:spacing w:val="-4"/>
          <w:lang w:eastAsia="ru-RU"/>
        </w:rPr>
        <w:t>-место.</w:t>
      </w:r>
    </w:p>
    <w:p w:rsidR="001D3A7A" w:rsidRPr="002F265F" w:rsidRDefault="001D3A7A" w:rsidP="002F265F">
      <w:pPr>
        <w:pStyle w:val="011"/>
        <w:jc w:val="center"/>
        <w:rPr>
          <w:rFonts w:eastAsia="Times New Roman"/>
          <w:i/>
          <w:lang w:eastAsia="ru-RU"/>
        </w:rPr>
      </w:pPr>
      <w:r w:rsidRPr="002F265F">
        <w:rPr>
          <w:rFonts w:eastAsia="Times New Roman"/>
          <w:i/>
          <w:lang w:eastAsia="ru-RU"/>
        </w:rPr>
        <w:t>Расчет:</w:t>
      </w:r>
    </w:p>
    <w:p w:rsidR="001D3A7A" w:rsidRPr="001D3A7A" w:rsidRDefault="001D3A7A" w:rsidP="002F265F">
      <w:pPr>
        <w:pStyle w:val="011"/>
        <w:rPr>
          <w:rFonts w:eastAsia="Times New Roman"/>
          <w:lang w:eastAsia="ru-RU"/>
        </w:rPr>
      </w:pPr>
      <w:r w:rsidRPr="001D3A7A">
        <w:rPr>
          <w:rFonts w:eastAsia="Times New Roman"/>
          <w:lang w:eastAsia="ru-RU"/>
        </w:rPr>
        <w:lastRenderedPageBreak/>
        <w:t xml:space="preserve">Количество мест и удельный размер площади участков автостоянок для временного хранения автомобилей в пределах территорий </w:t>
      </w:r>
      <w:r w:rsidRPr="001D3A7A">
        <w:rPr>
          <w:rFonts w:eastAsia="Times New Roman"/>
          <w:spacing w:val="-2"/>
          <w:lang w:eastAsia="ru-RU"/>
        </w:rPr>
        <w:t>общегородских и специализированных центров с</w:t>
      </w:r>
      <w:r w:rsidRPr="001D3A7A">
        <w:rPr>
          <w:rFonts w:eastAsia="Times New Roman"/>
          <w:lang w:eastAsia="ru-RU"/>
        </w:rPr>
        <w:t>оставит:</w:t>
      </w:r>
    </w:p>
    <w:p w:rsidR="001D3A7A" w:rsidRPr="001D3A7A" w:rsidRDefault="001D3A7A" w:rsidP="002F265F">
      <w:pPr>
        <w:pStyle w:val="05"/>
      </w:pPr>
      <w:r w:rsidRPr="001D3A7A">
        <w:t xml:space="preserve">Таблица </w:t>
      </w:r>
      <w:r w:rsidR="009D1946">
        <w:t>4.17</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2216"/>
        <w:gridCol w:w="2161"/>
      </w:tblGrid>
      <w:tr w:rsidR="001D3A7A" w:rsidRPr="002F265F" w:rsidTr="001D3A7A">
        <w:trPr>
          <w:trHeight w:val="340"/>
          <w:jc w:val="center"/>
        </w:trPr>
        <w:tc>
          <w:tcPr>
            <w:tcW w:w="5682"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Наименование показателей</w:t>
            </w:r>
          </w:p>
        </w:tc>
        <w:tc>
          <w:tcPr>
            <w:tcW w:w="2216"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2025 год</w:t>
            </w:r>
          </w:p>
        </w:tc>
        <w:tc>
          <w:tcPr>
            <w:tcW w:w="2161"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2035 год</w:t>
            </w:r>
          </w:p>
        </w:tc>
      </w:tr>
      <w:tr w:rsidR="001D3A7A" w:rsidRPr="002F265F" w:rsidTr="001D3A7A">
        <w:trPr>
          <w:trHeight w:val="284"/>
          <w:jc w:val="center"/>
        </w:trPr>
        <w:tc>
          <w:tcPr>
            <w:tcW w:w="5682"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F265F" w:rsidRDefault="001D3A7A" w:rsidP="001D3A7A">
            <w:pPr>
              <w:widowControl w:val="0"/>
              <w:autoSpaceDE/>
              <w:autoSpaceDN/>
              <w:adjustRightInd/>
              <w:jc w:val="both"/>
              <w:rPr>
                <w:rFonts w:ascii="Times New Roman" w:eastAsia="Times New Roman" w:hAnsi="Times New Roman" w:cs="Times New Roman"/>
                <w:sz w:val="20"/>
                <w:szCs w:val="20"/>
                <w:lang w:eastAsia="ru-RU"/>
              </w:rPr>
            </w:pPr>
            <w:proofErr w:type="spellStart"/>
            <w:r w:rsidRPr="002F265F">
              <w:rPr>
                <w:rFonts w:ascii="Times New Roman" w:eastAsia="Times New Roman" w:hAnsi="Times New Roman" w:cs="Times New Roman"/>
                <w:sz w:val="20"/>
                <w:szCs w:val="20"/>
                <w:lang w:eastAsia="ru-RU"/>
              </w:rPr>
              <w:t>машино</w:t>
            </w:r>
            <w:proofErr w:type="spellEnd"/>
            <w:r w:rsidRPr="002F265F">
              <w:rPr>
                <w:rFonts w:ascii="Times New Roman" w:eastAsia="Times New Roman" w:hAnsi="Times New Roman" w:cs="Times New Roman"/>
                <w:sz w:val="20"/>
                <w:szCs w:val="20"/>
                <w:lang w:eastAsia="ru-RU"/>
              </w:rPr>
              <w:t>-мест на 1000 человек</w:t>
            </w:r>
          </w:p>
        </w:tc>
        <w:tc>
          <w:tcPr>
            <w:tcW w:w="2216" w:type="dxa"/>
            <w:tcBorders>
              <w:top w:val="single" w:sz="4" w:space="0" w:color="auto"/>
              <w:left w:val="single" w:sz="4" w:space="0" w:color="auto"/>
              <w:bottom w:val="nil"/>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161" w:type="dxa"/>
            <w:tcBorders>
              <w:top w:val="single" w:sz="4" w:space="0" w:color="auto"/>
              <w:left w:val="single" w:sz="4" w:space="0" w:color="auto"/>
              <w:bottom w:val="nil"/>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F265F" w:rsidTr="001D3A7A">
        <w:trPr>
          <w:trHeight w:val="284"/>
          <w:jc w:val="center"/>
        </w:trPr>
        <w:tc>
          <w:tcPr>
            <w:tcW w:w="5682" w:type="dxa"/>
            <w:tcBorders>
              <w:top w:val="single" w:sz="4" w:space="0" w:color="auto"/>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F265F">
              <w:rPr>
                <w:rFonts w:ascii="Times New Roman" w:eastAsia="Times New Roman" w:hAnsi="Times New Roman" w:cs="Times New Roman"/>
                <w:spacing w:val="-2"/>
                <w:sz w:val="20"/>
                <w:szCs w:val="20"/>
                <w:lang w:eastAsia="ru-RU"/>
              </w:rPr>
              <w:t>общегородских и специализированных центров</w:t>
            </w:r>
            <w:r w:rsidRPr="002F265F">
              <w:rPr>
                <w:rFonts w:ascii="Times New Roman" w:eastAsia="Times New Roman" w:hAnsi="Times New Roman" w:cs="Times New Roman"/>
                <w:sz w:val="20"/>
                <w:szCs w:val="20"/>
                <w:lang w:eastAsia="ru-RU"/>
              </w:rPr>
              <w:t xml:space="preserve"> (5 %), </w:t>
            </w:r>
            <w:proofErr w:type="spellStart"/>
            <w:r w:rsidRPr="002F265F">
              <w:rPr>
                <w:rFonts w:ascii="Times New Roman" w:eastAsia="Times New Roman" w:hAnsi="Times New Roman" w:cs="Times New Roman"/>
                <w:sz w:val="20"/>
                <w:szCs w:val="20"/>
                <w:lang w:eastAsia="ru-RU"/>
              </w:rPr>
              <w:t>машино</w:t>
            </w:r>
            <w:proofErr w:type="spellEnd"/>
            <w:r w:rsidRPr="002F265F">
              <w:rPr>
                <w:rFonts w:ascii="Times New Roman" w:eastAsia="Times New Roman" w:hAnsi="Times New Roman" w:cs="Times New Roman"/>
                <w:sz w:val="20"/>
                <w:szCs w:val="20"/>
                <w:lang w:eastAsia="ru-RU"/>
              </w:rPr>
              <w:t>-мест на 1000 человек</w:t>
            </w:r>
          </w:p>
        </w:tc>
        <w:tc>
          <w:tcPr>
            <w:tcW w:w="2216"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61"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1D3A7A" w:rsidRPr="002F265F" w:rsidTr="001D3A7A">
        <w:trPr>
          <w:trHeight w:val="284"/>
          <w:jc w:val="center"/>
        </w:trPr>
        <w:tc>
          <w:tcPr>
            <w:tcW w:w="5682"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Участки стоянок в пределах </w:t>
            </w:r>
            <w:proofErr w:type="spellStart"/>
            <w:r w:rsidRPr="002F265F">
              <w:rPr>
                <w:rFonts w:ascii="Times New Roman" w:eastAsia="Times New Roman" w:hAnsi="Times New Roman" w:cs="Times New Roman"/>
                <w:sz w:val="20"/>
                <w:szCs w:val="20"/>
                <w:lang w:eastAsia="ru-RU"/>
              </w:rPr>
              <w:t>территорий</w:t>
            </w:r>
            <w:r w:rsidRPr="002F265F">
              <w:rPr>
                <w:rFonts w:ascii="Times New Roman" w:eastAsia="Times New Roman" w:hAnsi="Times New Roman" w:cs="Times New Roman"/>
                <w:spacing w:val="-2"/>
                <w:sz w:val="20"/>
                <w:szCs w:val="20"/>
                <w:lang w:eastAsia="ru-RU"/>
              </w:rPr>
              <w:t>общегородских</w:t>
            </w:r>
            <w:proofErr w:type="spellEnd"/>
            <w:r w:rsidRPr="002F265F">
              <w:rPr>
                <w:rFonts w:ascii="Times New Roman" w:eastAsia="Times New Roman" w:hAnsi="Times New Roman" w:cs="Times New Roman"/>
                <w:spacing w:val="-2"/>
                <w:sz w:val="20"/>
                <w:szCs w:val="20"/>
                <w:lang w:eastAsia="ru-RU"/>
              </w:rPr>
              <w:t xml:space="preserve"> и специализированных центров</w:t>
            </w:r>
            <w:r w:rsidRPr="002F265F">
              <w:rPr>
                <w:rFonts w:ascii="Times New Roman" w:eastAsia="Times New Roman" w:hAnsi="Times New Roman" w:cs="Times New Roman"/>
                <w:sz w:val="20"/>
                <w:szCs w:val="20"/>
                <w:lang w:eastAsia="ru-RU"/>
              </w:rPr>
              <w:t>:</w:t>
            </w:r>
          </w:p>
        </w:tc>
        <w:tc>
          <w:tcPr>
            <w:tcW w:w="2216"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161"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F265F" w:rsidTr="001D3A7A">
        <w:trPr>
          <w:trHeight w:val="284"/>
          <w:jc w:val="center"/>
        </w:trPr>
        <w:tc>
          <w:tcPr>
            <w:tcW w:w="5682" w:type="dxa"/>
            <w:tcBorders>
              <w:top w:val="nil"/>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F265F">
              <w:rPr>
                <w:rFonts w:ascii="Times New Roman" w:eastAsia="Times New Roman" w:hAnsi="Times New Roman" w:cs="Times New Roman"/>
                <w:sz w:val="20"/>
                <w:szCs w:val="20"/>
                <w:lang w:eastAsia="ru-RU"/>
              </w:rPr>
              <w:t>м</w:t>
            </w:r>
            <w:r w:rsidRPr="002F265F">
              <w:rPr>
                <w:rFonts w:ascii="Times New Roman" w:eastAsia="Times New Roman" w:hAnsi="Times New Roman" w:cs="Times New Roman"/>
                <w:sz w:val="20"/>
                <w:szCs w:val="20"/>
                <w:vertAlign w:val="superscript"/>
                <w:lang w:eastAsia="ru-RU"/>
              </w:rPr>
              <w:t>2</w:t>
            </w:r>
            <w:r w:rsidRPr="002F265F">
              <w:rPr>
                <w:rFonts w:ascii="Times New Roman" w:eastAsia="Times New Roman" w:hAnsi="Times New Roman" w:cs="Times New Roman"/>
                <w:sz w:val="20"/>
                <w:szCs w:val="20"/>
                <w:lang w:eastAsia="ru-RU"/>
              </w:rPr>
              <w:t xml:space="preserve"> на 1000 человек</w:t>
            </w:r>
          </w:p>
        </w:tc>
        <w:tc>
          <w:tcPr>
            <w:tcW w:w="2216" w:type="dxa"/>
            <w:tcBorders>
              <w:top w:val="nil"/>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 25 = 525</w:t>
            </w:r>
          </w:p>
        </w:tc>
        <w:tc>
          <w:tcPr>
            <w:tcW w:w="2161" w:type="dxa"/>
            <w:tcBorders>
              <w:top w:val="nil"/>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 25 = 725</w:t>
            </w:r>
          </w:p>
        </w:tc>
      </w:tr>
      <w:tr w:rsidR="001D3A7A" w:rsidRPr="002F265F" w:rsidTr="001D3A7A">
        <w:trPr>
          <w:trHeight w:val="284"/>
          <w:jc w:val="center"/>
        </w:trPr>
        <w:tc>
          <w:tcPr>
            <w:tcW w:w="5682" w:type="dxa"/>
            <w:tcBorders>
              <w:top w:val="single" w:sz="4" w:space="0" w:color="auto"/>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м</w:t>
            </w:r>
            <w:r w:rsidRPr="002F265F">
              <w:rPr>
                <w:rFonts w:ascii="Times New Roman" w:eastAsia="Times New Roman" w:hAnsi="Times New Roman" w:cs="Times New Roman"/>
                <w:sz w:val="20"/>
                <w:szCs w:val="20"/>
                <w:vertAlign w:val="superscript"/>
                <w:lang w:eastAsia="ru-RU"/>
              </w:rPr>
              <w:t>2</w:t>
            </w:r>
            <w:r w:rsidRPr="002F265F">
              <w:rPr>
                <w:rFonts w:ascii="Times New Roman" w:eastAsia="Times New Roman" w:hAnsi="Times New Roman" w:cs="Times New Roman"/>
                <w:sz w:val="20"/>
                <w:szCs w:val="20"/>
                <w:lang w:eastAsia="ru-RU"/>
              </w:rPr>
              <w:t xml:space="preserve"> на 1 человека</w:t>
            </w:r>
          </w:p>
        </w:tc>
        <w:tc>
          <w:tcPr>
            <w:tcW w:w="2216"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525</w:t>
            </w:r>
            <w:r w:rsidR="001D3A7A" w:rsidRPr="002F265F">
              <w:rPr>
                <w:rFonts w:ascii="Times New Roman" w:eastAsia="Times New Roman" w:hAnsi="Times New Roman" w:cs="Times New Roman"/>
                <w:sz w:val="20"/>
                <w:szCs w:val="20"/>
                <w:lang w:eastAsia="ru-RU"/>
              </w:rPr>
              <w:t xml:space="preserve"> : 1 000 </w:t>
            </w:r>
            <w:r w:rsidR="001D3A7A" w:rsidRPr="002F265F">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0,5</w:t>
            </w:r>
          </w:p>
        </w:tc>
        <w:tc>
          <w:tcPr>
            <w:tcW w:w="2161" w:type="dxa"/>
            <w:tcBorders>
              <w:top w:val="single" w:sz="4" w:space="0" w:color="auto"/>
              <w:left w:val="single" w:sz="4" w:space="0" w:color="auto"/>
              <w:bottom w:val="single" w:sz="4" w:space="0" w:color="auto"/>
              <w:right w:val="single" w:sz="4" w:space="0" w:color="auto"/>
            </w:tcBorders>
          </w:tcPr>
          <w:p w:rsidR="001D3A7A" w:rsidRPr="002F265F" w:rsidRDefault="001D3A7A" w:rsidP="000B4F55">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sz w:val="20"/>
                <w:szCs w:val="20"/>
                <w:lang w:eastAsia="ru-RU"/>
              </w:rPr>
              <w:t>7</w:t>
            </w:r>
            <w:r w:rsidR="000B4F55">
              <w:rPr>
                <w:rFonts w:ascii="Times New Roman" w:eastAsia="Times New Roman" w:hAnsi="Times New Roman" w:cs="Times New Roman"/>
                <w:sz w:val="20"/>
                <w:szCs w:val="20"/>
                <w:lang w:eastAsia="ru-RU"/>
              </w:rPr>
              <w:t>25</w:t>
            </w:r>
            <w:r w:rsidRPr="002F265F">
              <w:rPr>
                <w:rFonts w:ascii="Times New Roman" w:eastAsia="Times New Roman" w:hAnsi="Times New Roman" w:cs="Times New Roman"/>
                <w:sz w:val="20"/>
                <w:szCs w:val="20"/>
                <w:lang w:eastAsia="ru-RU"/>
              </w:rPr>
              <w:t xml:space="preserve"> : 1 000 </w:t>
            </w:r>
            <w:r w:rsidRPr="002F265F">
              <w:rPr>
                <w:rFonts w:ascii="Times New Roman" w:eastAsia="Times New Roman" w:hAnsi="Times New Roman" w:cs="Times New Roman"/>
                <w:b/>
                <w:sz w:val="20"/>
                <w:szCs w:val="20"/>
                <w:lang w:eastAsia="ru-RU"/>
              </w:rPr>
              <w:t>≈</w:t>
            </w:r>
            <w:r w:rsidR="000B4F55">
              <w:rPr>
                <w:rFonts w:ascii="Times New Roman" w:eastAsia="Times New Roman" w:hAnsi="Times New Roman" w:cs="Times New Roman"/>
                <w:sz w:val="20"/>
                <w:szCs w:val="20"/>
                <w:lang w:eastAsia="ru-RU"/>
              </w:rPr>
              <w:t xml:space="preserve"> 0,7</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1D3A7A" w:rsidRDefault="001D3A7A" w:rsidP="002F265F">
      <w:pPr>
        <w:pStyle w:val="011"/>
        <w:rPr>
          <w:lang w:eastAsia="ru-RU"/>
        </w:rPr>
      </w:pPr>
      <w:r w:rsidRPr="001D3A7A">
        <w:rPr>
          <w:lang w:eastAsia="ru-RU"/>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 </w:t>
      </w:r>
      <w:r w:rsidRPr="00457512">
        <w:rPr>
          <w:b/>
          <w:lang w:eastAsia="ru-RU"/>
        </w:rPr>
        <w:t>2</w:t>
      </w:r>
      <w:r w:rsidR="000B4F55">
        <w:rPr>
          <w:b/>
          <w:lang w:eastAsia="ru-RU"/>
        </w:rPr>
        <w:t>1</w:t>
      </w:r>
      <w:r w:rsidRPr="00457512">
        <w:rPr>
          <w:b/>
          <w:lang w:eastAsia="ru-RU"/>
        </w:rPr>
        <w:t xml:space="preserve"> </w:t>
      </w:r>
      <w:proofErr w:type="spellStart"/>
      <w:r w:rsidRPr="00457512">
        <w:rPr>
          <w:b/>
          <w:lang w:eastAsia="ru-RU"/>
        </w:rPr>
        <w:t>машино</w:t>
      </w:r>
      <w:proofErr w:type="spellEnd"/>
      <w:r w:rsidRPr="00457512">
        <w:rPr>
          <w:b/>
          <w:lang w:eastAsia="ru-RU"/>
        </w:rPr>
        <w:t>-места</w:t>
      </w:r>
      <w:r w:rsidRPr="001D3A7A">
        <w:rPr>
          <w:lang w:eastAsia="ru-RU"/>
        </w:rPr>
        <w:t>;</w:t>
      </w:r>
    </w:p>
    <w:p w:rsidR="001D3A7A" w:rsidRPr="001D3A7A" w:rsidRDefault="001D3A7A" w:rsidP="002F265F">
      <w:pPr>
        <w:pStyle w:val="04"/>
        <w:rPr>
          <w:lang w:eastAsia="ru-RU"/>
        </w:rPr>
      </w:pPr>
      <w:r w:rsidRPr="001D3A7A">
        <w:rPr>
          <w:lang w:eastAsia="ru-RU"/>
        </w:rPr>
        <w:t xml:space="preserve">на расчетный срок (2035 год) – </w:t>
      </w:r>
      <w:r w:rsidR="000B4F55">
        <w:rPr>
          <w:b/>
          <w:lang w:eastAsia="ru-RU"/>
        </w:rPr>
        <w:t>29</w:t>
      </w:r>
      <w:r w:rsidRPr="00457512">
        <w:rPr>
          <w:b/>
          <w:lang w:eastAsia="ru-RU"/>
        </w:rPr>
        <w:t xml:space="preserve"> </w:t>
      </w:r>
      <w:proofErr w:type="spellStart"/>
      <w:r w:rsidRPr="00457512">
        <w:rPr>
          <w:b/>
          <w:lang w:eastAsia="ru-RU"/>
        </w:rPr>
        <w:t>машино</w:t>
      </w:r>
      <w:proofErr w:type="spellEnd"/>
      <w:r w:rsidRPr="00457512">
        <w:rPr>
          <w:b/>
          <w:lang w:eastAsia="ru-RU"/>
        </w:rPr>
        <w:t>-мест.</w:t>
      </w:r>
    </w:p>
    <w:p w:rsidR="001D3A7A" w:rsidRPr="001D3A7A" w:rsidRDefault="001D3A7A" w:rsidP="002F265F">
      <w:pPr>
        <w:pStyle w:val="011"/>
        <w:rPr>
          <w:lang w:eastAsia="ru-RU"/>
        </w:rPr>
      </w:pPr>
      <w:r w:rsidRPr="001D3A7A">
        <w:rPr>
          <w:lang w:eastAsia="ru-RU"/>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1D3A7A" w:rsidRPr="002F265F" w:rsidRDefault="001D3A7A" w:rsidP="002F265F">
      <w:pPr>
        <w:pStyle w:val="04"/>
        <w:rPr>
          <w:lang w:eastAsia="ru-RU"/>
        </w:rPr>
      </w:pPr>
      <w:r w:rsidRPr="001D3A7A">
        <w:rPr>
          <w:bCs/>
          <w:lang w:eastAsia="ru-RU"/>
        </w:rPr>
        <w:t xml:space="preserve">на первую </w:t>
      </w:r>
      <w:r w:rsidRPr="002F265F">
        <w:rPr>
          <w:lang w:eastAsia="ru-RU"/>
        </w:rPr>
        <w:t xml:space="preserve">очередь (2025 год) – </w:t>
      </w:r>
      <w:r w:rsidRPr="00457512">
        <w:rPr>
          <w:b/>
          <w:lang w:eastAsia="ru-RU"/>
        </w:rPr>
        <w:t>0,</w:t>
      </w:r>
      <w:r w:rsidR="000B4F55">
        <w:rPr>
          <w:b/>
          <w:lang w:eastAsia="ru-RU"/>
        </w:rPr>
        <w:t>5</w:t>
      </w:r>
      <w:r w:rsidRPr="00457512">
        <w:rPr>
          <w:b/>
          <w:lang w:eastAsia="ru-RU"/>
        </w:rPr>
        <w:t xml:space="preserve"> м</w:t>
      </w:r>
      <w:r w:rsidRPr="00457512">
        <w:rPr>
          <w:b/>
          <w:vertAlign w:val="superscript"/>
          <w:lang w:eastAsia="ru-RU"/>
        </w:rPr>
        <w:t>2</w:t>
      </w:r>
      <w:r w:rsidRPr="00457512">
        <w:rPr>
          <w:b/>
          <w:lang w:eastAsia="ru-RU"/>
        </w:rPr>
        <w:t>/чел.</w:t>
      </w:r>
      <w:r w:rsidRPr="002F265F">
        <w:rPr>
          <w:lang w:eastAsia="ru-RU"/>
        </w:rPr>
        <w:t>,</w:t>
      </w:r>
    </w:p>
    <w:p w:rsidR="001D3A7A" w:rsidRPr="00457512" w:rsidRDefault="001D3A7A" w:rsidP="002F265F">
      <w:pPr>
        <w:pStyle w:val="04"/>
        <w:rPr>
          <w:b/>
          <w:lang w:eastAsia="ru-RU"/>
        </w:rPr>
      </w:pPr>
      <w:r w:rsidRPr="002F265F">
        <w:rPr>
          <w:lang w:eastAsia="ru-RU"/>
        </w:rPr>
        <w:t xml:space="preserve">на расчетный срок (2035 год) – </w:t>
      </w:r>
      <w:r w:rsidRPr="00457512">
        <w:rPr>
          <w:b/>
          <w:lang w:eastAsia="ru-RU"/>
        </w:rPr>
        <w:t>0,</w:t>
      </w:r>
      <w:r w:rsidR="000B4F55">
        <w:rPr>
          <w:b/>
          <w:lang w:eastAsia="ru-RU"/>
        </w:rPr>
        <w:t>7</w:t>
      </w:r>
      <w:r w:rsidRPr="00457512">
        <w:rPr>
          <w:b/>
          <w:lang w:eastAsia="ru-RU"/>
        </w:rPr>
        <w:t xml:space="preserve"> м</w:t>
      </w:r>
      <w:r w:rsidRPr="00457512">
        <w:rPr>
          <w:b/>
          <w:vertAlign w:val="superscript"/>
          <w:lang w:eastAsia="ru-RU"/>
        </w:rPr>
        <w:t>2</w:t>
      </w:r>
      <w:r w:rsidRPr="00457512">
        <w:rPr>
          <w:b/>
          <w:lang w:eastAsia="ru-RU"/>
        </w:rPr>
        <w:t>/чел.</w:t>
      </w:r>
    </w:p>
    <w:p w:rsidR="007C384D" w:rsidRDefault="007C384D" w:rsidP="001D3A7A">
      <w:pPr>
        <w:widowControl w:val="0"/>
        <w:autoSpaceDE/>
        <w:autoSpaceDN/>
        <w:adjustRightInd/>
        <w:ind w:firstLine="720"/>
        <w:jc w:val="both"/>
        <w:rPr>
          <w:rFonts w:ascii="Times New Roman" w:eastAsia="Times New Roman" w:hAnsi="Times New Roman" w:cs="Times New Roman"/>
          <w:b/>
          <w:caps/>
          <w:lang w:eastAsia="ru-RU"/>
        </w:rPr>
      </w:pPr>
    </w:p>
    <w:p w:rsidR="001D3A7A" w:rsidRDefault="00291D96" w:rsidP="00AF6726">
      <w:pPr>
        <w:pStyle w:val="0310"/>
        <w:rPr>
          <w:lang w:eastAsia="ru-RU"/>
        </w:rPr>
      </w:pPr>
      <w:r w:rsidRPr="00E14742">
        <w:rPr>
          <w:caps/>
          <w:lang w:eastAsia="ru-RU"/>
        </w:rPr>
        <w:t xml:space="preserve">4.2.21.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зон массового кратковременного отдыха </w:t>
      </w:r>
      <w:r w:rsidR="001D3A7A" w:rsidRPr="00E14742">
        <w:rPr>
          <w:lang w:eastAsia="ru-RU"/>
        </w:rPr>
        <w:t>по расчетным периодам</w:t>
      </w:r>
    </w:p>
    <w:p w:rsidR="002F265F" w:rsidRPr="00291D96" w:rsidRDefault="002F265F" w:rsidP="001D3A7A">
      <w:pPr>
        <w:widowControl w:val="0"/>
        <w:autoSpaceDE/>
        <w:autoSpaceDN/>
        <w:adjustRightInd/>
        <w:ind w:firstLine="720"/>
        <w:jc w:val="both"/>
        <w:rPr>
          <w:rFonts w:ascii="Times New Roman" w:eastAsia="Times New Roman" w:hAnsi="Times New Roman" w:cs="Times New Roman"/>
          <w:b/>
          <w:lang w:eastAsia="ru-RU"/>
        </w:rPr>
      </w:pPr>
    </w:p>
    <w:p w:rsidR="001D3A7A" w:rsidRPr="002F265F" w:rsidRDefault="001D3A7A" w:rsidP="002F265F">
      <w:pPr>
        <w:pStyle w:val="011"/>
        <w:jc w:val="center"/>
        <w:rPr>
          <w:i/>
          <w:lang w:eastAsia="ru-RU"/>
        </w:rPr>
      </w:pPr>
      <w:r w:rsidRPr="002F265F">
        <w:rPr>
          <w:i/>
          <w:lang w:eastAsia="ru-RU"/>
        </w:rPr>
        <w:t>Исходные данные:</w:t>
      </w:r>
    </w:p>
    <w:p w:rsidR="001D3A7A" w:rsidRPr="00291D96" w:rsidRDefault="001D3A7A" w:rsidP="002F265F">
      <w:pPr>
        <w:pStyle w:val="011"/>
        <w:rPr>
          <w:rFonts w:eastAsia="Times New Roman"/>
          <w:bCs/>
          <w:lang w:eastAsia="ru-RU"/>
        </w:rPr>
      </w:pPr>
      <w:r w:rsidRPr="00291D96">
        <w:rPr>
          <w:rFonts w:eastAsia="Times New Roman"/>
          <w:bCs/>
          <w:lang w:eastAsia="ru-RU"/>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1D3A7A" w:rsidRPr="00291D96" w:rsidRDefault="001D3A7A" w:rsidP="002F265F">
      <w:pPr>
        <w:pStyle w:val="011"/>
        <w:rPr>
          <w:rFonts w:eastAsia="Times New Roman"/>
          <w:lang w:eastAsia="ru-RU"/>
        </w:rPr>
      </w:pPr>
      <w:r w:rsidRPr="00291D96">
        <w:rPr>
          <w:rFonts w:eastAsia="Times New Roman"/>
          <w:lang w:eastAsia="ru-RU"/>
        </w:rPr>
        <w:t>В соответствии с подраздел</w:t>
      </w:r>
      <w:r w:rsidR="00457512">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4.2.13.</w:t>
      </w:r>
      <w:r w:rsidRPr="00291D96">
        <w:rPr>
          <w:rFonts w:eastAsia="Times New Roman"/>
          <w:lang w:eastAsia="ru-RU"/>
        </w:rPr>
        <w:t xml:space="preserve"> уровень автомобилизации легковых автомобилей, принадлежащих гражданам, принимается: </w:t>
      </w:r>
    </w:p>
    <w:p w:rsidR="001D3A7A" w:rsidRPr="00291D96" w:rsidRDefault="001D3A7A" w:rsidP="002F265F">
      <w:pPr>
        <w:pStyle w:val="04"/>
        <w:rPr>
          <w:lang w:eastAsia="ru-RU"/>
        </w:rPr>
      </w:pPr>
      <w:r w:rsidRPr="00291D96">
        <w:rPr>
          <w:bCs/>
          <w:lang w:eastAsia="ru-RU"/>
        </w:rPr>
        <w:t xml:space="preserve">на первую </w:t>
      </w:r>
      <w:r w:rsidRPr="00291D96">
        <w:rPr>
          <w:lang w:eastAsia="ru-RU"/>
        </w:rPr>
        <w:t>очередь (2025 год) – 4</w:t>
      </w:r>
      <w:r w:rsidR="000B4F55">
        <w:rPr>
          <w:lang w:eastAsia="ru-RU"/>
        </w:rPr>
        <w:t>22</w:t>
      </w:r>
      <w:r w:rsidRPr="00291D96">
        <w:rPr>
          <w:lang w:eastAsia="ru-RU"/>
        </w:rPr>
        <w:t xml:space="preserve"> автомобиля на 1000 чел.,</w:t>
      </w:r>
    </w:p>
    <w:p w:rsidR="001D3A7A" w:rsidRPr="001D3A7A" w:rsidRDefault="007E5DFA" w:rsidP="002F265F">
      <w:pPr>
        <w:pStyle w:val="04"/>
        <w:rPr>
          <w:lang w:eastAsia="ru-RU"/>
        </w:rPr>
      </w:pPr>
      <w:r>
        <w:rPr>
          <w:lang w:eastAsia="ru-RU"/>
        </w:rPr>
        <w:t>на расчетный срок (2035 год) – 5</w:t>
      </w:r>
      <w:r w:rsidR="000B4F55">
        <w:rPr>
          <w:lang w:eastAsia="ru-RU"/>
        </w:rPr>
        <w:t>75</w:t>
      </w:r>
      <w:r w:rsidR="001D3A7A" w:rsidRPr="00291D96">
        <w:rPr>
          <w:lang w:eastAsia="ru-RU"/>
        </w:rPr>
        <w:t xml:space="preserve"> автомобилей на</w:t>
      </w:r>
      <w:r w:rsidR="001D3A7A" w:rsidRPr="001D3A7A">
        <w:rPr>
          <w:lang w:eastAsia="ru-RU"/>
        </w:rPr>
        <w:t xml:space="preserve"> 1000 чел.</w:t>
      </w:r>
    </w:p>
    <w:p w:rsidR="001D3A7A" w:rsidRPr="001D3A7A" w:rsidRDefault="000B4F55" w:rsidP="002F265F">
      <w:pPr>
        <w:pStyle w:val="011"/>
        <w:rPr>
          <w:rFonts w:eastAsia="Times New Roman"/>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001D3A7A" w:rsidRPr="001D3A7A">
        <w:rPr>
          <w:rFonts w:eastAsia="Times New Roman"/>
          <w:bCs/>
          <w:lang w:eastAsia="ru-RU"/>
        </w:rPr>
        <w:t xml:space="preserve"> открытые с</w:t>
      </w:r>
      <w:r w:rsidR="001D3A7A" w:rsidRPr="001D3A7A">
        <w:rPr>
          <w:rFonts w:eastAsia="Times New Roman"/>
          <w:lang w:eastAsia="ru-RU"/>
        </w:rPr>
        <w:t xml:space="preserve">тоянки для временного хранения автомобилей в пределах территорий зон массового кратковременного отдыха предусматриваются </w:t>
      </w:r>
      <w:r w:rsidR="001D3A7A" w:rsidRPr="001D3A7A">
        <w:rPr>
          <w:rFonts w:eastAsia="Times New Roman"/>
          <w:spacing w:val="-2"/>
          <w:lang w:eastAsia="ru-RU"/>
        </w:rPr>
        <w:t>для 15 % расчетного количества автомобилей, принадлежащих гражданам.</w:t>
      </w:r>
      <w:r>
        <w:rPr>
          <w:rFonts w:eastAsia="Times New Roman"/>
          <w:spacing w:val="-2"/>
          <w:lang w:eastAsia="ru-RU"/>
        </w:rPr>
        <w:t xml:space="preserve"> </w:t>
      </w:r>
    </w:p>
    <w:p w:rsidR="002F265F" w:rsidRPr="00134D9E" w:rsidRDefault="001D3A7A" w:rsidP="00134D9E">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зон массового кратковременного отдыха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00134D9E">
        <w:rPr>
          <w:rFonts w:eastAsia="Times New Roman"/>
          <w:spacing w:val="-4"/>
          <w:lang w:eastAsia="ru-RU"/>
        </w:rPr>
        <w:t xml:space="preserve"> на 1 </w:t>
      </w:r>
      <w:proofErr w:type="spellStart"/>
      <w:r w:rsidR="00134D9E">
        <w:rPr>
          <w:rFonts w:eastAsia="Times New Roman"/>
          <w:spacing w:val="-4"/>
          <w:lang w:eastAsia="ru-RU"/>
        </w:rPr>
        <w:t>машино</w:t>
      </w:r>
      <w:proofErr w:type="spellEnd"/>
      <w:r w:rsidR="00134D9E">
        <w:rPr>
          <w:rFonts w:eastAsia="Times New Roman"/>
          <w:spacing w:val="-4"/>
          <w:lang w:eastAsia="ru-RU"/>
        </w:rPr>
        <w:t>-место.</w:t>
      </w:r>
    </w:p>
    <w:p w:rsidR="001D3A7A" w:rsidRPr="002F265F" w:rsidRDefault="001D3A7A" w:rsidP="002F265F">
      <w:pPr>
        <w:pStyle w:val="011"/>
        <w:jc w:val="center"/>
        <w:rPr>
          <w:i/>
          <w:lang w:eastAsia="ru-RU"/>
        </w:rPr>
      </w:pPr>
      <w:r w:rsidRPr="002F265F">
        <w:rPr>
          <w:i/>
          <w:lang w:eastAsia="ru-RU"/>
        </w:rPr>
        <w:t>Расчет:</w:t>
      </w:r>
    </w:p>
    <w:p w:rsidR="001D3A7A" w:rsidRPr="001D3A7A" w:rsidRDefault="001D3A7A" w:rsidP="002F265F">
      <w:pPr>
        <w:pStyle w:val="011"/>
        <w:rPr>
          <w:lang w:eastAsia="ru-RU"/>
        </w:rPr>
      </w:pPr>
      <w:r w:rsidRPr="001D3A7A">
        <w:rPr>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spacing w:val="-2"/>
          <w:lang w:eastAsia="ru-RU"/>
        </w:rPr>
        <w:t>зон массового кратковременного отдыха с</w:t>
      </w:r>
      <w:r w:rsidRPr="001D3A7A">
        <w:rPr>
          <w:lang w:eastAsia="ru-RU"/>
        </w:rPr>
        <w:t>оставит:</w:t>
      </w:r>
    </w:p>
    <w:p w:rsidR="001D3A7A" w:rsidRPr="001D3A7A" w:rsidRDefault="001D3A7A" w:rsidP="002F265F">
      <w:pPr>
        <w:pStyle w:val="05"/>
      </w:pPr>
      <w:r w:rsidRPr="001D3A7A">
        <w:t>Т</w:t>
      </w:r>
      <w:r w:rsidR="00291D96">
        <w:t>аблица</w:t>
      </w:r>
      <w:r w:rsidR="0031736E">
        <w:t xml:space="preserve"> </w:t>
      </w:r>
      <w:r w:rsidR="009D1946">
        <w:t>4.18</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2276"/>
        <w:gridCol w:w="2458"/>
      </w:tblGrid>
      <w:tr w:rsidR="001D3A7A" w:rsidRPr="001D3A7A" w:rsidTr="002F265F">
        <w:trPr>
          <w:trHeight w:val="340"/>
          <w:jc w:val="center"/>
        </w:trPr>
        <w:tc>
          <w:tcPr>
            <w:tcW w:w="5381"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276"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458"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1D3A7A" w:rsidTr="002F265F">
        <w:trPr>
          <w:trHeight w:val="284"/>
          <w:jc w:val="center"/>
        </w:trPr>
        <w:tc>
          <w:tcPr>
            <w:tcW w:w="538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proofErr w:type="spellStart"/>
            <w:r w:rsidRPr="00291D96">
              <w:rPr>
                <w:rFonts w:ascii="Times New Roman" w:eastAsia="Times New Roman" w:hAnsi="Times New Roman" w:cs="Times New Roman"/>
                <w:sz w:val="20"/>
                <w:szCs w:val="20"/>
                <w:lang w:eastAsia="ru-RU"/>
              </w:rPr>
              <w:t>машино</w:t>
            </w:r>
            <w:proofErr w:type="spellEnd"/>
            <w:r w:rsidRPr="00291D96">
              <w:rPr>
                <w:rFonts w:ascii="Times New Roman" w:eastAsia="Times New Roman" w:hAnsi="Times New Roman" w:cs="Times New Roman"/>
                <w:sz w:val="20"/>
                <w:szCs w:val="20"/>
                <w:lang w:eastAsia="ru-RU"/>
              </w:rPr>
              <w:t>-мест на 1000 человек</w:t>
            </w:r>
          </w:p>
        </w:tc>
        <w:tc>
          <w:tcPr>
            <w:tcW w:w="2276" w:type="dxa"/>
            <w:tcBorders>
              <w:top w:val="single" w:sz="4" w:space="0" w:color="auto"/>
              <w:left w:val="single" w:sz="4" w:space="0" w:color="auto"/>
              <w:bottom w:val="nil"/>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458" w:type="dxa"/>
            <w:tcBorders>
              <w:top w:val="single" w:sz="4" w:space="0" w:color="auto"/>
              <w:left w:val="single" w:sz="4" w:space="0" w:color="auto"/>
              <w:bottom w:val="nil"/>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1D3A7A" w:rsidTr="002F265F">
        <w:trPr>
          <w:trHeight w:val="284"/>
          <w:jc w:val="center"/>
        </w:trPr>
        <w:tc>
          <w:tcPr>
            <w:tcW w:w="5381"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spacing w:val="-2"/>
                <w:sz w:val="20"/>
                <w:szCs w:val="20"/>
                <w:lang w:eastAsia="ru-RU"/>
              </w:rPr>
              <w:t xml:space="preserve">зон массового кратковременного </w:t>
            </w:r>
            <w:r w:rsidRPr="00291D96">
              <w:rPr>
                <w:rFonts w:ascii="Times New Roman" w:eastAsia="Times New Roman" w:hAnsi="Times New Roman" w:cs="Times New Roman"/>
                <w:spacing w:val="-2"/>
                <w:sz w:val="20"/>
                <w:szCs w:val="20"/>
                <w:lang w:eastAsia="ru-RU"/>
              </w:rPr>
              <w:lastRenderedPageBreak/>
              <w:t>отдыха</w:t>
            </w:r>
            <w:r w:rsidRPr="00291D96">
              <w:rPr>
                <w:rFonts w:ascii="Times New Roman" w:eastAsia="Times New Roman" w:hAnsi="Times New Roman" w:cs="Times New Roman"/>
                <w:sz w:val="20"/>
                <w:szCs w:val="20"/>
                <w:lang w:eastAsia="ru-RU"/>
              </w:rPr>
              <w:t xml:space="preserve"> (15 %), </w:t>
            </w:r>
            <w:proofErr w:type="spellStart"/>
            <w:r w:rsidRPr="00291D96">
              <w:rPr>
                <w:rFonts w:ascii="Times New Roman" w:eastAsia="Times New Roman" w:hAnsi="Times New Roman" w:cs="Times New Roman"/>
                <w:sz w:val="20"/>
                <w:szCs w:val="20"/>
                <w:lang w:eastAsia="ru-RU"/>
              </w:rPr>
              <w:t>машино</w:t>
            </w:r>
            <w:proofErr w:type="spellEnd"/>
            <w:r w:rsidRPr="00291D96">
              <w:rPr>
                <w:rFonts w:ascii="Times New Roman" w:eastAsia="Times New Roman" w:hAnsi="Times New Roman" w:cs="Times New Roman"/>
                <w:sz w:val="20"/>
                <w:szCs w:val="20"/>
                <w:lang w:eastAsia="ru-RU"/>
              </w:rPr>
              <w:t>-мест на 1000 человек</w:t>
            </w:r>
          </w:p>
        </w:tc>
        <w:tc>
          <w:tcPr>
            <w:tcW w:w="2276" w:type="dxa"/>
            <w:tcBorders>
              <w:top w:val="single" w:sz="4" w:space="0" w:color="auto"/>
              <w:left w:val="single" w:sz="4" w:space="0" w:color="auto"/>
              <w:bottom w:val="single" w:sz="4" w:space="0" w:color="auto"/>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63</w:t>
            </w:r>
          </w:p>
        </w:tc>
        <w:tc>
          <w:tcPr>
            <w:tcW w:w="2458" w:type="dxa"/>
            <w:tcBorders>
              <w:top w:val="single" w:sz="4" w:space="0" w:color="auto"/>
              <w:left w:val="single" w:sz="4" w:space="0" w:color="auto"/>
              <w:bottom w:val="single" w:sz="4" w:space="0" w:color="auto"/>
              <w:right w:val="single" w:sz="4" w:space="0" w:color="auto"/>
            </w:tcBorders>
          </w:tcPr>
          <w:p w:rsidR="001D3A7A" w:rsidRPr="00291D96" w:rsidRDefault="008A5D29" w:rsidP="008A5D29">
            <w:pPr>
              <w:widowControl w:val="0"/>
              <w:tabs>
                <w:tab w:val="center" w:pos="1121"/>
                <w:tab w:val="right" w:pos="2242"/>
              </w:tabs>
              <w:autoSpaceDE/>
              <w:autoSpaceDN/>
              <w:adjustRightInd/>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86</w:t>
            </w:r>
          </w:p>
        </w:tc>
      </w:tr>
      <w:tr w:rsidR="001D3A7A" w:rsidRPr="001D3A7A" w:rsidTr="002F265F">
        <w:trPr>
          <w:trHeight w:val="284"/>
          <w:jc w:val="center"/>
        </w:trPr>
        <w:tc>
          <w:tcPr>
            <w:tcW w:w="538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lastRenderedPageBreak/>
              <w:t xml:space="preserve">Участки стоянок в пределах </w:t>
            </w:r>
            <w:proofErr w:type="spellStart"/>
            <w:r w:rsidRPr="00291D96">
              <w:rPr>
                <w:rFonts w:ascii="Times New Roman" w:eastAsia="Times New Roman" w:hAnsi="Times New Roman" w:cs="Times New Roman"/>
                <w:sz w:val="20"/>
                <w:szCs w:val="20"/>
                <w:lang w:eastAsia="ru-RU"/>
              </w:rPr>
              <w:t>территорий</w:t>
            </w:r>
            <w:r w:rsidRPr="00291D96">
              <w:rPr>
                <w:rFonts w:ascii="Times New Roman" w:eastAsia="Times New Roman" w:hAnsi="Times New Roman" w:cs="Times New Roman"/>
                <w:spacing w:val="-2"/>
                <w:sz w:val="20"/>
                <w:szCs w:val="20"/>
                <w:lang w:eastAsia="ru-RU"/>
              </w:rPr>
              <w:t>зон</w:t>
            </w:r>
            <w:proofErr w:type="spellEnd"/>
            <w:r w:rsidRPr="00291D96">
              <w:rPr>
                <w:rFonts w:ascii="Times New Roman" w:eastAsia="Times New Roman" w:hAnsi="Times New Roman" w:cs="Times New Roman"/>
                <w:spacing w:val="-2"/>
                <w:sz w:val="20"/>
                <w:szCs w:val="20"/>
                <w:lang w:eastAsia="ru-RU"/>
              </w:rPr>
              <w:t xml:space="preserve"> массового кратковременного отдыха</w:t>
            </w:r>
            <w:r w:rsidRPr="00291D96">
              <w:rPr>
                <w:rFonts w:ascii="Times New Roman" w:eastAsia="Times New Roman" w:hAnsi="Times New Roman" w:cs="Times New Roman"/>
                <w:sz w:val="20"/>
                <w:szCs w:val="20"/>
                <w:lang w:eastAsia="ru-RU"/>
              </w:rPr>
              <w:t>:</w:t>
            </w:r>
          </w:p>
        </w:tc>
        <w:tc>
          <w:tcPr>
            <w:tcW w:w="2276"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458"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1D3A7A" w:rsidTr="002F265F">
        <w:trPr>
          <w:trHeight w:val="284"/>
          <w:jc w:val="center"/>
        </w:trPr>
        <w:tc>
          <w:tcPr>
            <w:tcW w:w="5381" w:type="dxa"/>
            <w:tcBorders>
              <w:top w:val="nil"/>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1000 человек</w:t>
            </w:r>
          </w:p>
        </w:tc>
        <w:tc>
          <w:tcPr>
            <w:tcW w:w="2276" w:type="dxa"/>
            <w:tcBorders>
              <w:top w:val="nil"/>
              <w:left w:val="single" w:sz="4" w:space="0" w:color="auto"/>
              <w:bottom w:val="single" w:sz="4" w:space="0" w:color="auto"/>
              <w:right w:val="single" w:sz="4" w:space="0" w:color="auto"/>
            </w:tcBorders>
          </w:tcPr>
          <w:p w:rsidR="001D3A7A" w:rsidRPr="00291D96" w:rsidRDefault="001D3A7A" w:rsidP="000B4F55">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6</w:t>
            </w:r>
            <w:r w:rsidR="000B4F55">
              <w:rPr>
                <w:rFonts w:ascii="Times New Roman" w:eastAsia="Times New Roman" w:hAnsi="Times New Roman" w:cs="Times New Roman"/>
                <w:sz w:val="20"/>
                <w:szCs w:val="20"/>
                <w:lang w:eastAsia="ru-RU"/>
              </w:rPr>
              <w:t>3</w:t>
            </w:r>
            <w:r w:rsidRPr="00291D96">
              <w:rPr>
                <w:rFonts w:ascii="Times New Roman" w:eastAsia="Times New Roman" w:hAnsi="Times New Roman" w:cs="Times New Roman"/>
                <w:sz w:val="20"/>
                <w:szCs w:val="20"/>
                <w:lang w:eastAsia="ru-RU"/>
              </w:rPr>
              <w:t xml:space="preserve"> × 25 = 1 </w:t>
            </w:r>
            <w:r w:rsidR="000B4F55">
              <w:rPr>
                <w:rFonts w:ascii="Times New Roman" w:eastAsia="Times New Roman" w:hAnsi="Times New Roman" w:cs="Times New Roman"/>
                <w:sz w:val="20"/>
                <w:szCs w:val="20"/>
                <w:lang w:eastAsia="ru-RU"/>
              </w:rPr>
              <w:t>575</w:t>
            </w:r>
          </w:p>
        </w:tc>
        <w:tc>
          <w:tcPr>
            <w:tcW w:w="2458" w:type="dxa"/>
            <w:tcBorders>
              <w:top w:val="nil"/>
              <w:left w:val="single" w:sz="4" w:space="0" w:color="auto"/>
              <w:bottom w:val="single" w:sz="4" w:space="0" w:color="auto"/>
              <w:right w:val="single" w:sz="4" w:space="0" w:color="auto"/>
            </w:tcBorders>
          </w:tcPr>
          <w:p w:rsidR="001D3A7A" w:rsidRPr="00291D96" w:rsidRDefault="007E5DFA" w:rsidP="008A5D29">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8A5D29">
              <w:rPr>
                <w:rFonts w:ascii="Times New Roman" w:eastAsia="Times New Roman" w:hAnsi="Times New Roman" w:cs="Times New Roman"/>
                <w:sz w:val="20"/>
                <w:szCs w:val="20"/>
                <w:lang w:eastAsia="ru-RU"/>
              </w:rPr>
              <w:t xml:space="preserve"> × 25 = 2 150</w:t>
            </w:r>
          </w:p>
        </w:tc>
      </w:tr>
      <w:tr w:rsidR="001D3A7A" w:rsidRPr="001D3A7A" w:rsidTr="002F265F">
        <w:trPr>
          <w:trHeight w:val="284"/>
          <w:jc w:val="center"/>
        </w:trPr>
        <w:tc>
          <w:tcPr>
            <w:tcW w:w="5381"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 человека</w:t>
            </w:r>
          </w:p>
        </w:tc>
        <w:tc>
          <w:tcPr>
            <w:tcW w:w="2276" w:type="dxa"/>
            <w:tcBorders>
              <w:top w:val="single" w:sz="4" w:space="0" w:color="auto"/>
              <w:left w:val="single" w:sz="4" w:space="0" w:color="auto"/>
              <w:bottom w:val="single" w:sz="4" w:space="0" w:color="auto"/>
              <w:right w:val="single" w:sz="4" w:space="0" w:color="auto"/>
            </w:tcBorders>
          </w:tcPr>
          <w:p w:rsidR="001D3A7A" w:rsidRPr="00291D96" w:rsidRDefault="001D3A7A" w:rsidP="000B4F55">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sz w:val="20"/>
                <w:szCs w:val="20"/>
                <w:lang w:eastAsia="ru-RU"/>
              </w:rPr>
              <w:t>1 </w:t>
            </w:r>
            <w:r w:rsidR="000B4F55">
              <w:rPr>
                <w:rFonts w:ascii="Times New Roman" w:eastAsia="Times New Roman" w:hAnsi="Times New Roman" w:cs="Times New Roman"/>
                <w:sz w:val="20"/>
                <w:szCs w:val="20"/>
                <w:lang w:eastAsia="ru-RU"/>
              </w:rPr>
              <w:t>575</w:t>
            </w:r>
            <w:r w:rsidRPr="00291D96">
              <w:rPr>
                <w:rFonts w:ascii="Times New Roman" w:eastAsia="Times New Roman" w:hAnsi="Times New Roman" w:cs="Times New Roman"/>
                <w:sz w:val="20"/>
                <w:szCs w:val="20"/>
                <w:lang w:eastAsia="ru-RU"/>
              </w:rPr>
              <w:t xml:space="preserve"> : 1 000 </w:t>
            </w:r>
            <w:r w:rsidRPr="00291D96">
              <w:rPr>
                <w:rFonts w:ascii="Times New Roman" w:eastAsia="Times New Roman" w:hAnsi="Times New Roman" w:cs="Times New Roman"/>
                <w:b/>
                <w:sz w:val="20"/>
                <w:szCs w:val="20"/>
                <w:lang w:eastAsia="ru-RU"/>
              </w:rPr>
              <w:t>≈</w:t>
            </w:r>
            <w:r w:rsidR="000B4F55">
              <w:rPr>
                <w:rFonts w:ascii="Times New Roman" w:eastAsia="Times New Roman" w:hAnsi="Times New Roman" w:cs="Times New Roman"/>
                <w:sz w:val="20"/>
                <w:szCs w:val="20"/>
                <w:lang w:eastAsia="ru-RU"/>
              </w:rPr>
              <w:t xml:space="preserve"> 1,6</w:t>
            </w:r>
          </w:p>
        </w:tc>
        <w:tc>
          <w:tcPr>
            <w:tcW w:w="2458" w:type="dxa"/>
            <w:tcBorders>
              <w:top w:val="single" w:sz="4" w:space="0" w:color="auto"/>
              <w:left w:val="single" w:sz="4" w:space="0" w:color="auto"/>
              <w:bottom w:val="single" w:sz="4" w:space="0" w:color="auto"/>
              <w:right w:val="single" w:sz="4" w:space="0" w:color="auto"/>
            </w:tcBorders>
          </w:tcPr>
          <w:p w:rsidR="001D3A7A" w:rsidRPr="00291D96" w:rsidRDefault="001D3A7A" w:rsidP="008A5D29">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sz w:val="20"/>
                <w:szCs w:val="20"/>
                <w:lang w:eastAsia="ru-RU"/>
              </w:rPr>
              <w:t xml:space="preserve">2 </w:t>
            </w:r>
            <w:r w:rsidR="008A5D29">
              <w:rPr>
                <w:rFonts w:ascii="Times New Roman" w:eastAsia="Times New Roman" w:hAnsi="Times New Roman" w:cs="Times New Roman"/>
                <w:sz w:val="20"/>
                <w:szCs w:val="20"/>
                <w:lang w:eastAsia="ru-RU"/>
              </w:rPr>
              <w:t>150</w:t>
            </w:r>
            <w:r w:rsidRPr="00291D96">
              <w:rPr>
                <w:rFonts w:ascii="Times New Roman" w:eastAsia="Times New Roman" w:hAnsi="Times New Roman" w:cs="Times New Roman"/>
                <w:sz w:val="20"/>
                <w:szCs w:val="20"/>
                <w:lang w:eastAsia="ru-RU"/>
              </w:rPr>
              <w:t xml:space="preserve">: 1 000 </w:t>
            </w:r>
            <w:r w:rsidRPr="00291D96">
              <w:rPr>
                <w:rFonts w:ascii="Times New Roman" w:eastAsia="Times New Roman" w:hAnsi="Times New Roman" w:cs="Times New Roman"/>
                <w:b/>
                <w:sz w:val="20"/>
                <w:szCs w:val="20"/>
                <w:lang w:eastAsia="ru-RU"/>
              </w:rPr>
              <w:t>≈</w:t>
            </w:r>
            <w:r w:rsidRPr="00291D96">
              <w:rPr>
                <w:rFonts w:ascii="Times New Roman" w:eastAsia="Times New Roman" w:hAnsi="Times New Roman" w:cs="Times New Roman"/>
                <w:sz w:val="20"/>
                <w:szCs w:val="20"/>
                <w:lang w:eastAsia="ru-RU"/>
              </w:rPr>
              <w:t xml:space="preserve"> 2,</w:t>
            </w:r>
            <w:r w:rsidR="008A5D29">
              <w:rPr>
                <w:rFonts w:ascii="Times New Roman" w:eastAsia="Times New Roman" w:hAnsi="Times New Roman" w:cs="Times New Roman"/>
                <w:sz w:val="20"/>
                <w:szCs w:val="20"/>
                <w:lang w:eastAsia="ru-RU"/>
              </w:rPr>
              <w:t>2</w:t>
            </w:r>
          </w:p>
        </w:tc>
      </w:tr>
    </w:tbl>
    <w:p w:rsidR="002F265F" w:rsidRDefault="002F265F" w:rsidP="002F265F">
      <w:pPr>
        <w:pStyle w:val="011"/>
        <w:rPr>
          <w:lang w:eastAsia="ru-RU"/>
        </w:rPr>
      </w:pPr>
    </w:p>
    <w:p w:rsidR="001D3A7A" w:rsidRPr="001D3A7A" w:rsidRDefault="001D3A7A" w:rsidP="002F265F">
      <w:pPr>
        <w:pStyle w:val="011"/>
        <w:rPr>
          <w:lang w:eastAsia="ru-RU"/>
        </w:rPr>
      </w:pPr>
      <w:r w:rsidRPr="001D3A7A">
        <w:rPr>
          <w:lang w:eastAsia="ru-RU"/>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 </w:t>
      </w:r>
      <w:r w:rsidR="007E5DFA">
        <w:rPr>
          <w:b/>
          <w:lang w:eastAsia="ru-RU"/>
        </w:rPr>
        <w:t>65</w:t>
      </w:r>
      <w:r w:rsidRPr="00134D9E">
        <w:rPr>
          <w:b/>
          <w:lang w:eastAsia="ru-RU"/>
        </w:rPr>
        <w:t xml:space="preserve"> </w:t>
      </w:r>
      <w:proofErr w:type="spellStart"/>
      <w:r w:rsidRPr="00134D9E">
        <w:rPr>
          <w:b/>
          <w:lang w:eastAsia="ru-RU"/>
        </w:rPr>
        <w:t>машино</w:t>
      </w:r>
      <w:proofErr w:type="spellEnd"/>
      <w:r w:rsidRPr="00134D9E">
        <w:rPr>
          <w:b/>
          <w:lang w:eastAsia="ru-RU"/>
        </w:rPr>
        <w:t>-места;</w:t>
      </w:r>
    </w:p>
    <w:p w:rsidR="001D3A7A" w:rsidRPr="001D3A7A" w:rsidRDefault="001D3A7A" w:rsidP="002F265F">
      <w:pPr>
        <w:pStyle w:val="04"/>
        <w:rPr>
          <w:lang w:eastAsia="ru-RU"/>
        </w:rPr>
      </w:pPr>
      <w:r w:rsidRPr="001D3A7A">
        <w:rPr>
          <w:lang w:eastAsia="ru-RU"/>
        </w:rPr>
        <w:t xml:space="preserve">на расчетный срок (2035 год) – </w:t>
      </w:r>
      <w:r w:rsidR="007E5DFA">
        <w:rPr>
          <w:b/>
          <w:lang w:eastAsia="ru-RU"/>
        </w:rPr>
        <w:t>8</w:t>
      </w:r>
      <w:r w:rsidR="008A5D29">
        <w:rPr>
          <w:b/>
          <w:lang w:eastAsia="ru-RU"/>
        </w:rPr>
        <w:t>6</w:t>
      </w:r>
      <w:r w:rsidRPr="00134D9E">
        <w:rPr>
          <w:b/>
          <w:lang w:eastAsia="ru-RU"/>
        </w:rPr>
        <w:t xml:space="preserve"> </w:t>
      </w:r>
      <w:proofErr w:type="spellStart"/>
      <w:r w:rsidRPr="00134D9E">
        <w:rPr>
          <w:b/>
          <w:lang w:eastAsia="ru-RU"/>
        </w:rPr>
        <w:t>машино</w:t>
      </w:r>
      <w:proofErr w:type="spellEnd"/>
      <w:r w:rsidRPr="00134D9E">
        <w:rPr>
          <w:b/>
          <w:lang w:eastAsia="ru-RU"/>
        </w:rPr>
        <w:t>-мест</w:t>
      </w:r>
      <w:r w:rsidRPr="001D3A7A">
        <w:rPr>
          <w:lang w:eastAsia="ru-RU"/>
        </w:rPr>
        <w:t>.</w:t>
      </w:r>
    </w:p>
    <w:p w:rsidR="001D3A7A" w:rsidRPr="001D3A7A" w:rsidRDefault="001D3A7A" w:rsidP="002F265F">
      <w:pPr>
        <w:pStyle w:val="011"/>
        <w:rPr>
          <w:lang w:eastAsia="ru-RU"/>
        </w:rPr>
      </w:pPr>
      <w:r w:rsidRPr="001D3A7A">
        <w:rPr>
          <w:lang w:eastAsia="ru-RU"/>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1D3A7A" w:rsidRPr="00AF6726" w:rsidRDefault="001D3A7A" w:rsidP="002F265F">
      <w:pPr>
        <w:pStyle w:val="04"/>
        <w:rPr>
          <w:lang w:eastAsia="ru-RU"/>
        </w:rPr>
      </w:pPr>
      <w:r w:rsidRPr="00AF6726">
        <w:rPr>
          <w:bCs/>
          <w:lang w:eastAsia="ru-RU"/>
        </w:rPr>
        <w:t xml:space="preserve">на первую </w:t>
      </w:r>
      <w:r w:rsidRPr="00AF6726">
        <w:rPr>
          <w:lang w:eastAsia="ru-RU"/>
        </w:rPr>
        <w:t xml:space="preserve">очередь (2025 год) – </w:t>
      </w:r>
      <w:r w:rsidRPr="00134D9E">
        <w:rPr>
          <w:b/>
          <w:lang w:eastAsia="ru-RU"/>
        </w:rPr>
        <w:t>1,</w:t>
      </w:r>
      <w:r w:rsidR="008A5D29">
        <w:rPr>
          <w:b/>
          <w:lang w:eastAsia="ru-RU"/>
        </w:rPr>
        <w:t>6</w:t>
      </w:r>
      <w:r w:rsidRPr="00134D9E">
        <w:rPr>
          <w:b/>
          <w:lang w:eastAsia="ru-RU"/>
        </w:rPr>
        <w:t xml:space="preserve"> м</w:t>
      </w:r>
      <w:r w:rsidRPr="00134D9E">
        <w:rPr>
          <w:b/>
          <w:vertAlign w:val="superscript"/>
          <w:lang w:eastAsia="ru-RU"/>
        </w:rPr>
        <w:t>2</w:t>
      </w:r>
      <w:r w:rsidRPr="00134D9E">
        <w:rPr>
          <w:b/>
          <w:lang w:eastAsia="ru-RU"/>
        </w:rPr>
        <w:t>/чел.,</w:t>
      </w:r>
    </w:p>
    <w:p w:rsidR="001D3A7A" w:rsidRPr="00AF6726" w:rsidRDefault="001D3A7A" w:rsidP="002F265F">
      <w:pPr>
        <w:pStyle w:val="04"/>
        <w:rPr>
          <w:lang w:eastAsia="ru-RU"/>
        </w:rPr>
      </w:pPr>
      <w:r w:rsidRPr="00AF6726">
        <w:rPr>
          <w:lang w:eastAsia="ru-RU"/>
        </w:rPr>
        <w:t xml:space="preserve">на расчетный срок (2035 год) – </w:t>
      </w:r>
      <w:r w:rsidRPr="00134D9E">
        <w:rPr>
          <w:b/>
          <w:lang w:eastAsia="ru-RU"/>
        </w:rPr>
        <w:t>2,</w:t>
      </w:r>
      <w:r w:rsidR="008A5D29">
        <w:rPr>
          <w:b/>
          <w:lang w:eastAsia="ru-RU"/>
        </w:rPr>
        <w:t>1</w:t>
      </w:r>
      <w:r w:rsidRPr="00134D9E">
        <w:rPr>
          <w:b/>
          <w:lang w:eastAsia="ru-RU"/>
        </w:rPr>
        <w:t xml:space="preserve"> м</w:t>
      </w:r>
      <w:r w:rsidRPr="00134D9E">
        <w:rPr>
          <w:b/>
          <w:vertAlign w:val="superscript"/>
          <w:lang w:eastAsia="ru-RU"/>
        </w:rPr>
        <w:t>2</w:t>
      </w:r>
      <w:r w:rsidRPr="00134D9E">
        <w:rPr>
          <w:b/>
          <w:lang w:eastAsia="ru-RU"/>
        </w:rPr>
        <w:t>/чел.</w:t>
      </w:r>
    </w:p>
    <w:p w:rsidR="00291D96" w:rsidRDefault="00291D96" w:rsidP="007C384D">
      <w:pPr>
        <w:pStyle w:val="011"/>
        <w:rPr>
          <w:lang w:eastAsia="ru-RU"/>
        </w:rPr>
      </w:pPr>
    </w:p>
    <w:p w:rsidR="001D3A7A" w:rsidRPr="001F2157" w:rsidRDefault="00AD5029" w:rsidP="00AF6726">
      <w:pPr>
        <w:pStyle w:val="0310"/>
        <w:rPr>
          <w:lang w:eastAsia="ru-RU"/>
        </w:rPr>
      </w:pPr>
      <w:r w:rsidRPr="00E14742">
        <w:rPr>
          <w:lang w:eastAsia="ru-RU"/>
        </w:rPr>
        <w:t>4.2.2</w:t>
      </w:r>
      <w:r w:rsidR="00BB6374">
        <w:rPr>
          <w:lang w:eastAsia="ru-RU"/>
        </w:rPr>
        <w:t>2</w:t>
      </w:r>
      <w:r w:rsidRPr="00E14742">
        <w:rPr>
          <w:lang w:eastAsia="ru-RU"/>
        </w:rPr>
        <w:t xml:space="preserve">. </w:t>
      </w:r>
      <w:r w:rsidR="001D3A7A" w:rsidRPr="00E14742">
        <w:rPr>
          <w:lang w:eastAsia="ru-RU"/>
        </w:rPr>
        <w:t xml:space="preserve">Расчет требуемого количества </w:t>
      </w:r>
      <w:proofErr w:type="spellStart"/>
      <w:r w:rsidR="001D3A7A" w:rsidRPr="00E14742">
        <w:rPr>
          <w:lang w:eastAsia="ru-RU"/>
        </w:rPr>
        <w:t>машино</w:t>
      </w:r>
      <w:proofErr w:type="spellEnd"/>
      <w:r w:rsidR="001D3A7A" w:rsidRPr="00E14742">
        <w:rPr>
          <w:lang w:eastAsia="ru-RU"/>
        </w:rPr>
        <w:t xml:space="preserve">-мест для временного хранения легковых автомобилей на </w:t>
      </w:r>
      <w:proofErr w:type="spellStart"/>
      <w:r w:rsidR="001D3A7A" w:rsidRPr="00E14742">
        <w:rPr>
          <w:lang w:eastAsia="ru-RU"/>
        </w:rPr>
        <w:t>приобъектных</w:t>
      </w:r>
      <w:proofErr w:type="spellEnd"/>
      <w:r w:rsidR="001D3A7A" w:rsidRPr="00E14742">
        <w:rPr>
          <w:lang w:eastAsia="ru-RU"/>
        </w:rPr>
        <w:t xml:space="preserve"> стоянках у общественных зданий, учреждений, предприятий, вокзалов и на рекреационных территориях по расчетным периодам</w:t>
      </w:r>
    </w:p>
    <w:p w:rsidR="00AF6726" w:rsidRDefault="00AF6726" w:rsidP="00AF6726">
      <w:pPr>
        <w:pStyle w:val="011"/>
        <w:rPr>
          <w:lang w:eastAsia="ru-RU"/>
        </w:rPr>
      </w:pPr>
    </w:p>
    <w:p w:rsidR="001D3A7A" w:rsidRPr="00AF6726" w:rsidRDefault="001D3A7A" w:rsidP="00AF6726">
      <w:pPr>
        <w:pStyle w:val="011"/>
        <w:jc w:val="center"/>
        <w:rPr>
          <w:i/>
          <w:lang w:eastAsia="ru-RU"/>
        </w:rPr>
      </w:pPr>
      <w:r w:rsidRPr="00AF6726">
        <w:rPr>
          <w:i/>
          <w:lang w:eastAsia="ru-RU"/>
        </w:rPr>
        <w:t>Исходные данные:</w:t>
      </w:r>
    </w:p>
    <w:p w:rsidR="001D3A7A" w:rsidRPr="001D3A7A" w:rsidRDefault="001D3A7A" w:rsidP="00AF6726">
      <w:pPr>
        <w:pStyle w:val="011"/>
        <w:rPr>
          <w:lang w:eastAsia="ru-RU"/>
        </w:rPr>
      </w:pPr>
      <w:r w:rsidRPr="001D3A7A">
        <w:rPr>
          <w:lang w:eastAsia="ru-RU"/>
        </w:rPr>
        <w:t xml:space="preserve">Нормативное </w:t>
      </w:r>
      <w:r w:rsidRPr="001D3A7A">
        <w:rPr>
          <w:spacing w:val="-2"/>
          <w:lang w:eastAsia="ru-RU"/>
        </w:rPr>
        <w:t xml:space="preserve">количество </w:t>
      </w:r>
      <w:proofErr w:type="spellStart"/>
      <w:r w:rsidRPr="001D3A7A">
        <w:rPr>
          <w:spacing w:val="-2"/>
          <w:lang w:eastAsia="ru-RU"/>
        </w:rPr>
        <w:t>машино</w:t>
      </w:r>
      <w:proofErr w:type="spellEnd"/>
      <w:r w:rsidRPr="001D3A7A">
        <w:rPr>
          <w:spacing w:val="-2"/>
          <w:lang w:eastAsia="ru-RU"/>
        </w:rPr>
        <w:t xml:space="preserve">-мест для временного хранения легковых автомобилей </w:t>
      </w:r>
      <w:r w:rsidRPr="001D3A7A">
        <w:rPr>
          <w:lang w:eastAsia="ru-RU"/>
        </w:rPr>
        <w:t xml:space="preserve">на </w:t>
      </w:r>
      <w:proofErr w:type="spellStart"/>
      <w:r w:rsidRPr="001D3A7A">
        <w:rPr>
          <w:lang w:eastAsia="ru-RU"/>
        </w:rPr>
        <w:t>приобъектных</w:t>
      </w:r>
      <w:proofErr w:type="spellEnd"/>
      <w:r w:rsidRPr="001D3A7A">
        <w:rPr>
          <w:lang w:eastAsia="ru-RU"/>
        </w:rPr>
        <w:t xml:space="preserve"> стоянках у общественных зданий, учреждений, предприятий, вокзалов, на рекреационных территориях принимается в соответствии с приложением </w:t>
      </w:r>
      <w:r w:rsidR="00BD057B">
        <w:rPr>
          <w:lang w:eastAsia="ru-RU"/>
        </w:rPr>
        <w:t>Ж</w:t>
      </w:r>
      <w:r w:rsidRPr="001D3A7A">
        <w:rPr>
          <w:lang w:eastAsia="ru-RU"/>
        </w:rPr>
        <w:t xml:space="preserve"> СП 42.13330.201</w:t>
      </w:r>
      <w:r w:rsidR="00BD057B">
        <w:rPr>
          <w:lang w:eastAsia="ru-RU"/>
        </w:rPr>
        <w:t>6</w:t>
      </w:r>
      <w:r w:rsidRPr="001D3A7A">
        <w:rPr>
          <w:lang w:eastAsia="ru-RU"/>
        </w:rPr>
        <w:t xml:space="preserve"> </w:t>
      </w:r>
      <w:r w:rsidR="00BD057B">
        <w:rPr>
          <w:lang w:eastAsia="ru-RU"/>
        </w:rPr>
        <w:t>«</w:t>
      </w:r>
      <w:r w:rsidR="00BD057B" w:rsidRPr="005E20D7">
        <w:rPr>
          <w:lang w:eastAsia="ru-RU"/>
        </w:rPr>
        <w:t>СНиП 2.07.01-89* Градостроительство. Планировка и застройка городских и сельских поселений</w:t>
      </w:r>
      <w:r w:rsidR="00BD057B">
        <w:rPr>
          <w:lang w:eastAsia="ru-RU"/>
        </w:rPr>
        <w:t>»</w:t>
      </w:r>
      <w:r w:rsidRPr="001D3A7A">
        <w:rPr>
          <w:lang w:eastAsia="ru-RU"/>
        </w:rPr>
        <w:t>.</w:t>
      </w:r>
      <w:r w:rsidR="00BD057B">
        <w:rPr>
          <w:lang w:eastAsia="ru-RU"/>
        </w:rPr>
        <w:t xml:space="preserve"> </w:t>
      </w:r>
    </w:p>
    <w:p w:rsidR="00F73D42" w:rsidRDefault="00F73D42" w:rsidP="00AF6726">
      <w:pPr>
        <w:pStyle w:val="011"/>
        <w:rPr>
          <w:lang w:eastAsia="ru-RU"/>
        </w:rPr>
      </w:pPr>
    </w:p>
    <w:p w:rsidR="00F73D42" w:rsidRDefault="00F73D42"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BD057B" w:rsidRDefault="00BD057B" w:rsidP="00AF6726">
      <w:pPr>
        <w:pStyle w:val="011"/>
        <w:rPr>
          <w:lang w:eastAsia="ru-RU"/>
        </w:rPr>
      </w:pPr>
    </w:p>
    <w:p w:rsidR="00492353" w:rsidRPr="00AC0273" w:rsidRDefault="00492353" w:rsidP="00BC566C">
      <w:pPr>
        <w:pStyle w:val="01"/>
      </w:pPr>
      <w:bookmarkStart w:id="638" w:name="_Toc487700169"/>
      <w:bookmarkStart w:id="639" w:name="_Toc490553564"/>
      <w:bookmarkStart w:id="640" w:name="_Toc490724438"/>
      <w:r w:rsidRPr="00AC0273">
        <w:lastRenderedPageBreak/>
        <w:t xml:space="preserve">ЧАСТЬ </w:t>
      </w:r>
      <w:r w:rsidRPr="00AC0273">
        <w:rPr>
          <w:lang w:val="en-US"/>
        </w:rPr>
        <w:t>III</w:t>
      </w:r>
      <w:r w:rsidRPr="00AC0273">
        <w:t xml:space="preserve">. </w:t>
      </w:r>
      <w:r w:rsidR="00BC566C">
        <w:t>ПРАВИЛА И ОБЛАСТЬ ПРИМЕНЕНИЯ РАСЧЕТНЫХ ПОКАЗАТЕЛЕЙ, СОДЕРЖАЩИХСЯ В ОСНОВНОЙ ЧАСТИ НОРМАТИВОВ ГРАДОСТРОИТЕЛЬНОГО ПРОЕКТИРОВАНИЯ</w:t>
      </w:r>
      <w:bookmarkEnd w:id="638"/>
      <w:bookmarkEnd w:id="639"/>
      <w:bookmarkEnd w:id="640"/>
    </w:p>
    <w:p w:rsidR="009D2989" w:rsidRDefault="009D2989" w:rsidP="00416A17">
      <w:pPr>
        <w:pStyle w:val="011"/>
      </w:pPr>
    </w:p>
    <w:p w:rsidR="00416A17" w:rsidRPr="00416A17" w:rsidRDefault="00416A17" w:rsidP="00416A17">
      <w:pPr>
        <w:pStyle w:val="011"/>
        <w:rPr>
          <w:lang w:eastAsia="ru-RU"/>
        </w:rPr>
      </w:pPr>
      <w:r w:rsidRPr="00416A17">
        <w:rPr>
          <w:lang w:eastAsia="ru-RU"/>
        </w:rPr>
        <w:t xml:space="preserve">Действие местных нормативов градостроительного проектирования </w:t>
      </w:r>
      <w:r w:rsidR="00A92270">
        <w:rPr>
          <w:lang w:eastAsia="ru-RU"/>
        </w:rPr>
        <w:t xml:space="preserve">муниципального образования «Город Череповец» </w:t>
      </w:r>
      <w:r w:rsidRPr="00416A17">
        <w:rPr>
          <w:lang w:eastAsia="ru-RU"/>
        </w:rPr>
        <w:t xml:space="preserve">распространяется на всю территорию </w:t>
      </w:r>
      <w:r w:rsidR="00A92270">
        <w:rPr>
          <w:lang w:eastAsia="ru-RU"/>
        </w:rPr>
        <w:t>муниципального образования «Город Череповец»</w:t>
      </w:r>
      <w:r w:rsidRPr="00416A17">
        <w:rPr>
          <w:lang w:eastAsia="ru-RU"/>
        </w:rPr>
        <w:t>, на правоотношения, возникшие после утверждения настоящих местных нормативов градостроительного проектирования.</w:t>
      </w:r>
    </w:p>
    <w:p w:rsidR="00416A17" w:rsidRPr="00416A17" w:rsidRDefault="00416A17" w:rsidP="00416A17">
      <w:pPr>
        <w:pStyle w:val="011"/>
        <w:rPr>
          <w:lang w:eastAsia="ru-RU"/>
        </w:rPr>
      </w:pPr>
      <w:r w:rsidRPr="00416A17">
        <w:rPr>
          <w:lang w:eastAsia="ru-RU"/>
        </w:rPr>
        <w:t xml:space="preserve">Настоящие местные нормативы градостроительного проектирования </w:t>
      </w:r>
      <w:r w:rsidR="00A92270">
        <w:rPr>
          <w:lang w:eastAsia="ru-RU"/>
        </w:rPr>
        <w:t xml:space="preserve">муниципального образования «Город Череповец» </w:t>
      </w:r>
      <w:r w:rsidRPr="00416A17">
        <w:rPr>
          <w:lang w:eastAsia="ru-RU"/>
        </w:rPr>
        <w:t xml:space="preserve">устанавливают совокупность расчетных показателей минимально допустимого уровня обеспеченности объектами местного </w:t>
      </w:r>
      <w:r w:rsidR="00A92270">
        <w:rPr>
          <w:lang w:eastAsia="ru-RU"/>
        </w:rPr>
        <w:t xml:space="preserve">значения муниципального образования «Город Череповец» </w:t>
      </w:r>
      <w:r w:rsidRPr="00416A17">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A92270">
        <w:rPr>
          <w:lang w:eastAsia="ru-RU"/>
        </w:rPr>
        <w:t>муниципального образования</w:t>
      </w:r>
      <w:r w:rsidRPr="00416A17">
        <w:rPr>
          <w:lang w:eastAsia="ru-RU"/>
        </w:rPr>
        <w:t xml:space="preserve">. </w:t>
      </w:r>
    </w:p>
    <w:p w:rsidR="00416A17" w:rsidRPr="00416A17" w:rsidRDefault="00416A17" w:rsidP="00416A17">
      <w:pPr>
        <w:pStyle w:val="011"/>
        <w:rPr>
          <w:lang w:eastAsia="ru-RU"/>
        </w:rPr>
      </w:pPr>
      <w:r w:rsidRPr="00416A17">
        <w:rPr>
          <w:lang w:eastAsia="ru-RU"/>
        </w:rPr>
        <w:t xml:space="preserve">Перечень объектов местного значения муниципального </w:t>
      </w:r>
      <w:r w:rsidR="00A92270">
        <w:rPr>
          <w:lang w:eastAsia="ru-RU"/>
        </w:rPr>
        <w:t>образования</w:t>
      </w:r>
      <w:r w:rsidRPr="00416A17">
        <w:rPr>
          <w:lang w:eastAsia="ru-RU"/>
        </w:rPr>
        <w:t xml:space="preserve"> для целей настоящих местных нормативов </w:t>
      </w:r>
      <w:r w:rsidR="00A71C8E">
        <w:rPr>
          <w:lang w:eastAsia="ru-RU"/>
        </w:rPr>
        <w:t>муниципального образования «Город Череповец»</w:t>
      </w:r>
      <w:r w:rsidRPr="00416A17">
        <w:rPr>
          <w:lang w:eastAsia="ru-RU"/>
        </w:rPr>
        <w:t xml:space="preserve">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673648" w:rsidRPr="004B7383" w:rsidRDefault="00673648" w:rsidP="00673648">
      <w:pPr>
        <w:pStyle w:val="011"/>
      </w:pPr>
      <w:r w:rsidRPr="004B7383">
        <w:t>Расчетные показатели минимально допустимого уровн</w:t>
      </w:r>
      <w:r>
        <w:t>я обеспеченности объектами мест</w:t>
      </w:r>
      <w:r w:rsidRPr="004B7383">
        <w:t xml:space="preserve">ного значения населения города </w:t>
      </w:r>
      <w:r>
        <w:t>Череповца</w:t>
      </w:r>
      <w:r w:rsidRPr="004B7383">
        <w:t>, устанавливаемые настоящими нормативами, приняты не ниже предельных значений расчетных показателей миним</w:t>
      </w:r>
      <w:r>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p>
    <w:p w:rsidR="00673648" w:rsidRPr="004B7383" w:rsidRDefault="00673648" w:rsidP="00673648">
      <w:pPr>
        <w:pStyle w:val="011"/>
      </w:pPr>
      <w:r w:rsidRPr="004B7383">
        <w:t xml:space="preserve">Расчетные показатели максимально допустимого уровня территориальной доступности объектов местного значения для населения города </w:t>
      </w:r>
      <w:r>
        <w:t>Череповца</w:t>
      </w:r>
      <w:r w:rsidRPr="004B7383">
        <w:t>,</w:t>
      </w:r>
      <w:r>
        <w:t xml:space="preserve"> устанавливаемые настоящими нор</w:t>
      </w:r>
      <w:r w:rsidRPr="004B7383">
        <w:t xml:space="preserve">мативами, приняты не выше предельных значений расчетных </w:t>
      </w:r>
      <w:r>
        <w:t>показателей максимально допусти</w:t>
      </w:r>
      <w:r w:rsidRPr="004B7383">
        <w:t xml:space="preserve">мого уровня территориальной доступности, установленных </w:t>
      </w:r>
      <w:r>
        <w:t>в Региональных нормативах градо</w:t>
      </w:r>
      <w:r w:rsidRPr="004B7383">
        <w:t>строительного проектирования Вологодской области.</w:t>
      </w:r>
    </w:p>
    <w:p w:rsidR="00416A17" w:rsidRPr="00416A17" w:rsidRDefault="00416A17" w:rsidP="00416A17">
      <w:pPr>
        <w:pStyle w:val="011"/>
        <w:rPr>
          <w:rFonts w:eastAsia="Calibri"/>
          <w:lang w:eastAsia="ru-RU"/>
        </w:rPr>
      </w:pPr>
      <w:r w:rsidRPr="00416A17">
        <w:rPr>
          <w:rFonts w:eastAsia="Calibri"/>
          <w:lang w:eastAsia="ru-RU"/>
        </w:rPr>
        <w:t xml:space="preserve">Расчетные показатели минимально допустимого уровня обеспеченности объектами местного значения </w:t>
      </w:r>
      <w:r w:rsidR="00673648">
        <w:rPr>
          <w:rFonts w:eastAsia="Calibri"/>
          <w:lang w:eastAsia="ru-RU"/>
        </w:rPr>
        <w:t>городского округа</w:t>
      </w:r>
      <w:r w:rsidRPr="00416A17">
        <w:rPr>
          <w:rFonts w:eastAsia="Calibri"/>
          <w:lang w:eastAsia="ru-RU"/>
        </w:rPr>
        <w:t xml:space="preserve"> и расчетные показатели максимально допустимого уровня территориальной доступности таких объектов для населения </w:t>
      </w:r>
      <w:r w:rsidR="00673648">
        <w:rPr>
          <w:rFonts w:eastAsia="Calibri"/>
          <w:lang w:eastAsia="ru-RU"/>
        </w:rPr>
        <w:t>городского округа</w:t>
      </w:r>
      <w:r w:rsidRPr="00416A17">
        <w:rPr>
          <w:rFonts w:eastAsia="Calibri"/>
          <w:lang w:eastAsia="ru-RU"/>
        </w:rPr>
        <w:t>, установленные в местных нормативах</w:t>
      </w:r>
      <w:r w:rsidR="00673648">
        <w:rPr>
          <w:rFonts w:eastAsia="Calibri"/>
          <w:lang w:eastAsia="ru-RU"/>
        </w:rPr>
        <w:t xml:space="preserve"> муниципального образования «Город Череповец»</w:t>
      </w:r>
      <w:r w:rsidRPr="00416A17">
        <w:rPr>
          <w:rFonts w:eastAsia="Calibri"/>
          <w:lang w:eastAsia="ru-RU"/>
        </w:rPr>
        <w:t>, применяются при подготовке генеральн</w:t>
      </w:r>
      <w:r w:rsidR="00673648">
        <w:rPr>
          <w:rFonts w:eastAsia="Calibri"/>
          <w:lang w:eastAsia="ru-RU"/>
        </w:rPr>
        <w:t>ого</w:t>
      </w:r>
      <w:r w:rsidRPr="00416A17">
        <w:rPr>
          <w:rFonts w:eastAsia="Calibri"/>
          <w:lang w:eastAsia="ru-RU"/>
        </w:rPr>
        <w:t xml:space="preserve"> план</w:t>
      </w:r>
      <w:r w:rsidR="00673648">
        <w:rPr>
          <w:rFonts w:eastAsia="Calibri"/>
          <w:lang w:eastAsia="ru-RU"/>
        </w:rPr>
        <w:t>а</w:t>
      </w:r>
      <w:r w:rsidRPr="00416A17">
        <w:rPr>
          <w:rFonts w:eastAsia="Calibri"/>
          <w:lang w:eastAsia="ru-RU"/>
        </w:rPr>
        <w:t xml:space="preserve">, правил землепользования и застройки, документации по планировке территории. </w:t>
      </w:r>
    </w:p>
    <w:p w:rsidR="00416A17" w:rsidRPr="00416A17" w:rsidRDefault="00416A17" w:rsidP="00416A17">
      <w:pPr>
        <w:pStyle w:val="011"/>
        <w:rPr>
          <w:rFonts w:eastAsia="Calibri"/>
          <w:lang w:eastAsia="ru-RU"/>
        </w:rPr>
      </w:pPr>
      <w:r w:rsidRPr="00416A17">
        <w:rPr>
          <w:rFonts w:eastAsia="Calibri"/>
          <w:lang w:eastAsia="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416A17" w:rsidRPr="00416A17" w:rsidRDefault="00416A17" w:rsidP="00416A17">
      <w:pPr>
        <w:pStyle w:val="011"/>
        <w:rPr>
          <w:rFonts w:eastAsia="Calibri"/>
          <w:lang w:eastAsia="ru-RU"/>
        </w:rPr>
      </w:pPr>
      <w:r w:rsidRPr="00416A17">
        <w:rPr>
          <w:rFonts w:eastAsia="Calibri"/>
          <w:lang w:eastAsia="ru-RU"/>
        </w:rPr>
        <w:t>Расчетные показатели применяются также при осуществлен</w:t>
      </w:r>
      <w:r w:rsidR="00A71C8E">
        <w:rPr>
          <w:rFonts w:eastAsia="Calibri"/>
          <w:lang w:eastAsia="ru-RU"/>
        </w:rPr>
        <w:t xml:space="preserve">ии государственного контроля за </w:t>
      </w:r>
      <w:r w:rsidRPr="00416A17">
        <w:rPr>
          <w:rFonts w:eastAsia="Calibri"/>
          <w:lang w:eastAsia="ru-RU"/>
        </w:rPr>
        <w:t xml:space="preserve">соблюдением органами местного самоуправления </w:t>
      </w:r>
      <w:r w:rsidR="00673648">
        <w:rPr>
          <w:rFonts w:eastAsia="Calibri"/>
          <w:lang w:eastAsia="ru-RU"/>
        </w:rPr>
        <w:t xml:space="preserve">муниципального образования «Город Череповец» </w:t>
      </w:r>
      <w:r w:rsidRPr="00416A17">
        <w:rPr>
          <w:rFonts w:eastAsia="Calibri"/>
          <w:lang w:eastAsia="ru-RU"/>
        </w:rPr>
        <w:t xml:space="preserve"> законодательства о градостроительной деятельности. </w:t>
      </w:r>
    </w:p>
    <w:p w:rsidR="00416A17" w:rsidRPr="00416A17" w:rsidRDefault="00416A17" w:rsidP="00416A17">
      <w:pPr>
        <w:pStyle w:val="011"/>
        <w:rPr>
          <w:rFonts w:eastAsia="Calibri"/>
          <w:lang w:eastAsia="ru-RU"/>
        </w:rPr>
      </w:pPr>
      <w:r w:rsidRPr="00AF24BD">
        <w:rPr>
          <w:rFonts w:eastAsia="Calibri"/>
          <w:lang w:eastAsia="ru-RU"/>
        </w:rPr>
        <w:t>В процессе подготовки генеральн</w:t>
      </w:r>
      <w:r w:rsidR="00AF24BD">
        <w:rPr>
          <w:rFonts w:eastAsia="Calibri"/>
          <w:lang w:eastAsia="ru-RU"/>
        </w:rPr>
        <w:t>ого</w:t>
      </w:r>
      <w:r w:rsidRPr="00AF24BD">
        <w:rPr>
          <w:rFonts w:eastAsia="Calibri"/>
          <w:lang w:eastAsia="ru-RU"/>
        </w:rPr>
        <w:t xml:space="preserve"> план</w:t>
      </w:r>
      <w:r w:rsidR="00AF24BD">
        <w:rPr>
          <w:rFonts w:eastAsia="Calibri"/>
          <w:lang w:eastAsia="ru-RU"/>
        </w:rPr>
        <w:t>а</w:t>
      </w:r>
      <w:r w:rsidRPr="00AF24BD">
        <w:rPr>
          <w:rFonts w:eastAsia="Calibri"/>
          <w:lang w:eastAsia="ru-RU"/>
        </w:rPr>
        <w:t>, необходимо применять расчетные</w:t>
      </w:r>
      <w:r w:rsidRPr="00416A17">
        <w:rPr>
          <w:rFonts w:eastAsia="Calibri"/>
          <w:lang w:eastAsia="ru-RU"/>
        </w:rPr>
        <w:t xml:space="preserve"> показатели уровня минимальной обеспеченности объектами местного значения муниципального </w:t>
      </w:r>
      <w:r w:rsidR="00AF24BD">
        <w:rPr>
          <w:rFonts w:eastAsia="Calibri"/>
          <w:lang w:eastAsia="ru-RU"/>
        </w:rPr>
        <w:t xml:space="preserve">образования «Город Череповец» </w:t>
      </w:r>
      <w:r w:rsidRPr="00416A17">
        <w:rPr>
          <w:rFonts w:eastAsia="Calibri"/>
          <w:lang w:eastAsia="ru-RU"/>
        </w:rPr>
        <w:t xml:space="preserve">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w:t>
      </w:r>
      <w:r w:rsidR="00A71C8E">
        <w:rPr>
          <w:rFonts w:eastAsia="Calibri"/>
          <w:lang w:eastAsia="ru-RU"/>
        </w:rPr>
        <w:t>городского округа</w:t>
      </w:r>
      <w:r w:rsidRPr="00416A17">
        <w:rPr>
          <w:rFonts w:eastAsia="Calibri"/>
          <w:lang w:eastAsia="ru-RU"/>
        </w:rPr>
        <w:t xml:space="preserve">, а также расчетные показатели уровня минимальной обеспеченности объектами, не относящимися к объектам местного значения </w:t>
      </w:r>
      <w:r w:rsidR="003029DE">
        <w:rPr>
          <w:rFonts w:eastAsia="Calibri"/>
          <w:lang w:eastAsia="ru-RU"/>
        </w:rPr>
        <w:t>городского округа</w:t>
      </w:r>
      <w:r w:rsidRPr="00416A17">
        <w:rPr>
          <w:rFonts w:eastAsia="Calibri"/>
          <w:lang w:eastAsia="ru-RU"/>
        </w:rPr>
        <w:t xml:space="preserve">, и уровня максимальной территориальной доступности таких объектов. </w:t>
      </w:r>
    </w:p>
    <w:p w:rsidR="00416A17" w:rsidRPr="00416A17" w:rsidRDefault="00416A17" w:rsidP="00416A17">
      <w:pPr>
        <w:pStyle w:val="011"/>
        <w:rPr>
          <w:rFonts w:eastAsia="Calibri"/>
          <w:lang w:eastAsia="ru-RU"/>
        </w:rPr>
      </w:pPr>
      <w:r w:rsidRPr="00416A17">
        <w:rPr>
          <w:rFonts w:eastAsia="Calibri"/>
          <w:lang w:eastAsia="ru-RU"/>
        </w:rPr>
        <w:t xml:space="preserve">В ходе подготовки документации по планировке территории в границах </w:t>
      </w:r>
      <w:r w:rsidR="003029DE">
        <w:rPr>
          <w:rFonts w:eastAsia="Calibri"/>
          <w:lang w:eastAsia="ru-RU"/>
        </w:rPr>
        <w:t>городского округа</w:t>
      </w:r>
      <w:r w:rsidRPr="00416A17">
        <w:rPr>
          <w:rFonts w:eastAsia="Calibri"/>
          <w:lang w:eastAsia="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3029DE">
        <w:rPr>
          <w:rFonts w:eastAsia="Calibri"/>
          <w:lang w:eastAsia="ru-RU"/>
        </w:rPr>
        <w:t>городского округа</w:t>
      </w:r>
      <w:r w:rsidRPr="00416A17">
        <w:rPr>
          <w:rFonts w:eastAsia="Calibri"/>
          <w:lang w:eastAsia="ru-RU"/>
        </w:rPr>
        <w:t xml:space="preserve">, а также расчетные </w:t>
      </w:r>
      <w:r w:rsidRPr="00416A17">
        <w:rPr>
          <w:rFonts w:eastAsia="Calibri"/>
          <w:lang w:eastAsia="ru-RU"/>
        </w:rPr>
        <w:lastRenderedPageBreak/>
        <w:t xml:space="preserve">показатели минимально допустимого уровня обеспеченности объектами, не относящимися к объектам местного значения </w:t>
      </w:r>
      <w:r w:rsidR="003029DE">
        <w:rPr>
          <w:rFonts w:eastAsia="Calibri"/>
          <w:lang w:eastAsia="ru-RU"/>
        </w:rPr>
        <w:t>городского округа</w:t>
      </w:r>
      <w:r w:rsidRPr="00416A17">
        <w:rPr>
          <w:rFonts w:eastAsia="Calibri"/>
          <w:lang w:eastAsia="ru-RU"/>
        </w:rPr>
        <w:t>, и расчетные показатели минимально допустимых площадей территорий для разме</w:t>
      </w:r>
      <w:r w:rsidR="003029DE">
        <w:rPr>
          <w:rFonts w:eastAsia="Calibri"/>
          <w:lang w:eastAsia="ru-RU"/>
        </w:rPr>
        <w:t>щения соответствующих объектов.</w:t>
      </w:r>
    </w:p>
    <w:p w:rsidR="00416A17" w:rsidRPr="00416A17" w:rsidRDefault="00416A17" w:rsidP="00416A17">
      <w:pPr>
        <w:pStyle w:val="011"/>
        <w:rPr>
          <w:rFonts w:eastAsia="Calibri"/>
          <w:lang w:eastAsia="ru-RU"/>
        </w:rPr>
      </w:pPr>
      <w:r w:rsidRPr="00416A17">
        <w:rPr>
          <w:rFonts w:eastAsia="Calibri"/>
          <w:lang w:eastAsia="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416A17" w:rsidRPr="00416A17" w:rsidRDefault="00416A17" w:rsidP="00416A17">
      <w:pPr>
        <w:pStyle w:val="011"/>
        <w:rPr>
          <w:rFonts w:eastAsia="Calibri"/>
          <w:lang w:eastAsia="ru-RU"/>
        </w:rPr>
      </w:pPr>
      <w:r w:rsidRPr="00416A17">
        <w:rPr>
          <w:rFonts w:eastAsia="Calibri"/>
          <w:lang w:eastAsia="ru-RU"/>
        </w:rPr>
        <w:t xml:space="preserve">Расчетные показатели минимально допустимого уровня обеспеченности объектам местного значения муниципального </w:t>
      </w:r>
      <w:r w:rsidR="00AF24BD">
        <w:rPr>
          <w:rFonts w:eastAsia="Calibri"/>
          <w:lang w:eastAsia="ru-RU"/>
        </w:rPr>
        <w:t>образования «Город Череповец»</w:t>
      </w:r>
      <w:r w:rsidRPr="00416A17">
        <w:rPr>
          <w:rFonts w:eastAsia="Calibri"/>
          <w:lang w:eastAsia="ru-RU"/>
        </w:rPr>
        <w:t xml:space="preserve">,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в </w:t>
      </w:r>
      <w:r w:rsidR="00AE7039">
        <w:rPr>
          <w:rFonts w:eastAsia="Calibri"/>
          <w:lang w:eastAsia="ru-RU"/>
        </w:rPr>
        <w:t>генеральном плане</w:t>
      </w:r>
      <w:r w:rsidRPr="00416A17">
        <w:rPr>
          <w:rFonts w:eastAsia="Calibri"/>
          <w:lang w:eastAsia="ru-RU"/>
        </w:rPr>
        <w:t xml:space="preserve"> </w:t>
      </w:r>
      <w:r w:rsidR="00AF24BD">
        <w:rPr>
          <w:rFonts w:eastAsia="Calibri"/>
          <w:lang w:eastAsia="ru-RU"/>
        </w:rPr>
        <w:t>муниципального образования «Город Череповец»</w:t>
      </w:r>
      <w:r w:rsidRPr="00416A17">
        <w:rPr>
          <w:rFonts w:eastAsia="Calibri"/>
          <w:lang w:eastAsia="ru-RU"/>
        </w:rPr>
        <w:t>,</w:t>
      </w:r>
      <w:r w:rsidR="00AF24BD">
        <w:rPr>
          <w:rFonts w:eastAsia="Calibri"/>
          <w:lang w:eastAsia="ru-RU"/>
        </w:rPr>
        <w:t xml:space="preserve"> в генеральном плане</w:t>
      </w:r>
      <w:r w:rsidRPr="00416A17">
        <w:rPr>
          <w:rFonts w:eastAsia="Calibri"/>
          <w:lang w:eastAsia="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AF24BD">
        <w:rPr>
          <w:rFonts w:eastAsia="Calibri"/>
          <w:lang w:eastAsia="ru-RU"/>
        </w:rPr>
        <w:t>городского округа</w:t>
      </w:r>
      <w:r w:rsidRPr="00416A17">
        <w:rPr>
          <w:rFonts w:eastAsia="Calibri"/>
          <w:lang w:eastAsia="ru-RU"/>
        </w:rPr>
        <w:t xml:space="preserve">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416A17" w:rsidRPr="00416A17" w:rsidRDefault="00416A17" w:rsidP="00416A17">
      <w:pPr>
        <w:pStyle w:val="011"/>
        <w:rPr>
          <w:rFonts w:eastAsia="Calibri"/>
          <w:lang w:eastAsia="ru-RU"/>
        </w:rPr>
      </w:pPr>
      <w:r w:rsidRPr="00416A17">
        <w:rPr>
          <w:rFonts w:eastAsia="Calibri"/>
          <w:lang w:eastAsia="ru-RU"/>
        </w:rPr>
        <w:t xml:space="preserve">При определении местоположения планируемых к размещению объектов местного значения </w:t>
      </w:r>
      <w:r w:rsidR="00AF24BD">
        <w:rPr>
          <w:rFonts w:eastAsia="Calibri"/>
          <w:lang w:eastAsia="ru-RU"/>
        </w:rPr>
        <w:t>городского округа</w:t>
      </w:r>
      <w:r w:rsidRPr="00416A17">
        <w:rPr>
          <w:rFonts w:eastAsia="Calibri"/>
          <w:lang w:eastAsia="ru-RU"/>
        </w:rPr>
        <w:t xml:space="preserve"> в целях подготовки </w:t>
      </w:r>
      <w:r w:rsidR="00BE5798">
        <w:rPr>
          <w:rFonts w:eastAsia="Calibri"/>
          <w:lang w:eastAsia="ru-RU"/>
        </w:rPr>
        <w:t>генерального плана</w:t>
      </w:r>
      <w:r w:rsidRPr="00416A17">
        <w:rPr>
          <w:rFonts w:eastAsia="Calibri"/>
          <w:lang w:eastAsia="ru-RU"/>
        </w:rPr>
        <w:t xml:space="preserve"> </w:t>
      </w:r>
      <w:r w:rsidR="00AF24BD">
        <w:rPr>
          <w:rFonts w:eastAsia="Calibri"/>
          <w:lang w:eastAsia="ru-RU"/>
        </w:rPr>
        <w:t>городского округа</w:t>
      </w:r>
      <w:r w:rsidRPr="00416A17">
        <w:rPr>
          <w:rFonts w:eastAsia="Calibri"/>
          <w:lang w:eastAsia="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w:t>
      </w:r>
      <w:r w:rsidR="003029DE">
        <w:rPr>
          <w:rFonts w:eastAsia="Calibri"/>
          <w:lang w:eastAsia="ru-RU"/>
        </w:rPr>
        <w:t xml:space="preserve">ь территориальной доступности). </w:t>
      </w:r>
    </w:p>
    <w:p w:rsidR="00416A17" w:rsidRPr="00416A17" w:rsidRDefault="00416A17" w:rsidP="00416A17">
      <w:pPr>
        <w:pStyle w:val="011"/>
        <w:rPr>
          <w:rFonts w:eastAsia="Calibri"/>
          <w:lang w:eastAsia="ru-RU"/>
        </w:rPr>
      </w:pPr>
      <w:r w:rsidRPr="00416A17">
        <w:rPr>
          <w:rFonts w:eastAsia="Calibri"/>
          <w:lang w:eastAsia="ru-RU"/>
        </w:rPr>
        <w:t xml:space="preserve">При отмене и (или) изменении действующих нормативных документов Российской Федерации и (или) </w:t>
      </w:r>
      <w:r w:rsidR="00AF24BD">
        <w:rPr>
          <w:rFonts w:eastAsia="Calibri"/>
          <w:lang w:eastAsia="ru-RU"/>
        </w:rPr>
        <w:t>Вол</w:t>
      </w:r>
      <w:r w:rsidRPr="00416A17">
        <w:rPr>
          <w:rFonts w:eastAsia="Calibri"/>
          <w:lang w:eastAsia="ru-RU"/>
        </w:rPr>
        <w:t>о</w:t>
      </w:r>
      <w:r w:rsidR="00AF24BD">
        <w:rPr>
          <w:rFonts w:eastAsia="Calibri"/>
          <w:lang w:eastAsia="ru-RU"/>
        </w:rPr>
        <w:t>го</w:t>
      </w:r>
      <w:r w:rsidRPr="00416A17">
        <w:rPr>
          <w:rFonts w:eastAsia="Calibri"/>
          <w:lang w:eastAsia="ru-RU"/>
        </w:rPr>
        <w:t>дской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9D2989" w:rsidRDefault="009D2989" w:rsidP="00416A17">
      <w:pPr>
        <w:pStyle w:val="011"/>
        <w:rPr>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3029DE" w:rsidRDefault="003029DE"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EF303E" w:rsidRDefault="00EF303E" w:rsidP="00B84A96">
      <w:pPr>
        <w:ind w:firstLine="698"/>
        <w:jc w:val="right"/>
        <w:rPr>
          <w:rFonts w:ascii="Times New Roman" w:hAnsi="Times New Roman" w:cs="Times New Roman"/>
          <w:bCs/>
        </w:rPr>
      </w:pPr>
    </w:p>
    <w:p w:rsidR="00797657" w:rsidRPr="00024A9F" w:rsidRDefault="00797657" w:rsidP="00024A9F">
      <w:pPr>
        <w:pStyle w:val="affffffff2"/>
      </w:pPr>
      <w:bookmarkStart w:id="641" w:name="_Toc487700170"/>
      <w:bookmarkStart w:id="642" w:name="_Toc490553565"/>
      <w:bookmarkStart w:id="643" w:name="_Toc490724439"/>
      <w:r w:rsidRPr="00024A9F">
        <w:lastRenderedPageBreak/>
        <w:t>Приложение № 1</w:t>
      </w:r>
      <w:bookmarkEnd w:id="641"/>
      <w:bookmarkEnd w:id="642"/>
      <w:bookmarkEnd w:id="643"/>
    </w:p>
    <w:p w:rsidR="00797657"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797657"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B84A96"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p>
    <w:p w:rsidR="00797657" w:rsidRPr="002E2066" w:rsidRDefault="00797657" w:rsidP="00797657">
      <w:pPr>
        <w:widowControl w:val="0"/>
        <w:ind w:firstLine="720"/>
        <w:jc w:val="both"/>
        <w:rPr>
          <w:rFonts w:ascii="Times New Roman" w:hAnsi="Times New Roman" w:cs="Times New Roman"/>
        </w:rPr>
      </w:pPr>
    </w:p>
    <w:p w:rsidR="009D7494" w:rsidRPr="001F2157" w:rsidRDefault="009D7494" w:rsidP="001F2157">
      <w:pPr>
        <w:pStyle w:val="011"/>
        <w:jc w:val="center"/>
        <w:rPr>
          <w:b/>
        </w:rPr>
      </w:pPr>
      <w:r w:rsidRPr="001F2157">
        <w:rPr>
          <w:b/>
        </w:rPr>
        <w:t>ПЕРЕЧЕНЬ ОБЪЕКТОВ МЕСТНОГО ЗНАЧЕНИЯ</w:t>
      </w:r>
    </w:p>
    <w:p w:rsidR="009D7494" w:rsidRPr="001F2157" w:rsidRDefault="009D7494" w:rsidP="001F2157">
      <w:pPr>
        <w:pStyle w:val="011"/>
        <w:jc w:val="center"/>
        <w:rPr>
          <w:b/>
        </w:rPr>
      </w:pPr>
      <w:r w:rsidRPr="001F2157">
        <w:rPr>
          <w:b/>
        </w:rPr>
        <w:t>В СООТВЕТСТВИИ С ПОЛНОМОЧИЯМИ ОРГАНОВ МЕСТНОГО</w:t>
      </w:r>
    </w:p>
    <w:p w:rsidR="009D7494" w:rsidRPr="001F2157" w:rsidRDefault="009D7494" w:rsidP="001F2157">
      <w:pPr>
        <w:pStyle w:val="011"/>
        <w:jc w:val="center"/>
        <w:rPr>
          <w:b/>
        </w:rPr>
      </w:pPr>
      <w:r w:rsidRPr="001F2157">
        <w:rPr>
          <w:b/>
        </w:rPr>
        <w:t>САМОУПРАВЛЕНИЯ ГОРОДСКОГО ОКРУГА</w:t>
      </w:r>
    </w:p>
    <w:p w:rsidR="009D7494" w:rsidRPr="007B076F" w:rsidRDefault="007B076F" w:rsidP="00BC566C">
      <w:pPr>
        <w:pStyle w:val="05"/>
      </w:pPr>
      <w:r w:rsidRPr="007B076F">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27"/>
      </w:tblGrid>
      <w:tr w:rsidR="009D7494" w:rsidRPr="003029DE" w:rsidTr="00E96B47">
        <w:trPr>
          <w:trHeight w:val="312"/>
          <w:tblHeader/>
        </w:trPr>
        <w:tc>
          <w:tcPr>
            <w:tcW w:w="5637" w:type="dxa"/>
            <w:shd w:val="clear" w:color="auto" w:fill="auto"/>
            <w:vAlign w:val="center"/>
          </w:tcPr>
          <w:p w:rsidR="009D7494" w:rsidRPr="003029DE" w:rsidRDefault="009D7494" w:rsidP="009D7494">
            <w:pPr>
              <w:widowControl w:val="0"/>
              <w:autoSpaceDE/>
              <w:autoSpaceDN/>
              <w:adjustRightInd/>
              <w:jc w:val="center"/>
              <w:rPr>
                <w:rFonts w:ascii="Times New Roman" w:eastAsia="Times New Roman" w:hAnsi="Times New Roman" w:cs="Times New Roman"/>
                <w:b/>
                <w:sz w:val="20"/>
                <w:szCs w:val="20"/>
              </w:rPr>
            </w:pPr>
            <w:r w:rsidRPr="003029DE">
              <w:rPr>
                <w:rFonts w:ascii="Times New Roman" w:eastAsia="Times New Roman" w:hAnsi="Times New Roman" w:cs="Times New Roman"/>
                <w:b/>
                <w:sz w:val="20"/>
                <w:szCs w:val="20"/>
              </w:rPr>
              <w:t>Вопросы местного значения городского округа</w:t>
            </w:r>
          </w:p>
        </w:tc>
        <w:tc>
          <w:tcPr>
            <w:tcW w:w="4727" w:type="dxa"/>
            <w:shd w:val="clear" w:color="auto" w:fill="auto"/>
            <w:vAlign w:val="center"/>
          </w:tcPr>
          <w:p w:rsidR="009D7494" w:rsidRPr="003029DE" w:rsidRDefault="009D7494" w:rsidP="009D7494">
            <w:pPr>
              <w:widowControl w:val="0"/>
              <w:autoSpaceDE/>
              <w:autoSpaceDN/>
              <w:adjustRightInd/>
              <w:jc w:val="center"/>
              <w:rPr>
                <w:rFonts w:ascii="Times New Roman" w:eastAsia="Times New Roman" w:hAnsi="Times New Roman" w:cs="Times New Roman"/>
                <w:b/>
                <w:sz w:val="20"/>
                <w:szCs w:val="20"/>
              </w:rPr>
            </w:pPr>
            <w:r w:rsidRPr="003029DE">
              <w:rPr>
                <w:rFonts w:ascii="Times New Roman" w:eastAsia="Times New Roman" w:hAnsi="Times New Roman" w:cs="Times New Roman"/>
                <w:b/>
                <w:sz w:val="20"/>
                <w:szCs w:val="20"/>
              </w:rPr>
              <w:t>Объекты местного значения</w:t>
            </w:r>
          </w:p>
        </w:tc>
      </w:tr>
      <w:tr w:rsidR="009D7494" w:rsidRPr="003029DE" w:rsidTr="00E96B47">
        <w:trPr>
          <w:trHeight w:val="266"/>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w:t>
            </w:r>
            <w:r w:rsidR="00AB619C" w:rsidRPr="003029DE">
              <w:rPr>
                <w:rFonts w:ascii="Times New Roman" w:eastAsia="Times New Roman" w:hAnsi="Times New Roman" w:cs="Times New Roman"/>
                <w:sz w:val="20"/>
                <w:szCs w:val="20"/>
              </w:rPr>
              <w:t xml:space="preserve">города Череповца </w:t>
            </w:r>
            <w:r w:rsidRPr="003029DE">
              <w:rPr>
                <w:rFonts w:ascii="Times New Roman" w:eastAsia="Times New Roman" w:hAnsi="Times New Roman" w:cs="Times New Roman"/>
                <w:sz w:val="20"/>
                <w:szCs w:val="20"/>
              </w:rPr>
              <w:t>электроснабжения</w:t>
            </w:r>
          </w:p>
        </w:tc>
        <w:tc>
          <w:tcPr>
            <w:tcW w:w="4727" w:type="dxa"/>
            <w:tcBorders>
              <w:bottom w:val="nil"/>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Теплоэлектроцентрали</w:t>
            </w:r>
          </w:p>
        </w:tc>
      </w:tr>
      <w:tr w:rsidR="009D7494" w:rsidRPr="003029DE" w:rsidTr="001F22FC">
        <w:trPr>
          <w:trHeight w:val="85"/>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bottom w:val="single" w:sz="4" w:space="0" w:color="auto"/>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Понизительные подстанции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top w:val="single" w:sz="4" w:space="0" w:color="auto"/>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roofErr w:type="spellStart"/>
            <w:r w:rsidRPr="003029DE">
              <w:rPr>
                <w:rFonts w:ascii="Times New Roman" w:eastAsia="Times New Roman" w:hAnsi="Times New Roman" w:cs="Times New Roman"/>
                <w:sz w:val="20"/>
                <w:szCs w:val="20"/>
              </w:rPr>
              <w:t>Распередели</w:t>
            </w:r>
            <w:r w:rsidR="001F22FC" w:rsidRPr="003029DE">
              <w:rPr>
                <w:rFonts w:ascii="Times New Roman" w:eastAsia="Times New Roman" w:hAnsi="Times New Roman" w:cs="Times New Roman"/>
                <w:sz w:val="20"/>
                <w:szCs w:val="20"/>
              </w:rPr>
              <w:t>тельные</w:t>
            </w:r>
            <w:proofErr w:type="spellEnd"/>
            <w:r w:rsidR="001F22FC" w:rsidRPr="003029DE">
              <w:rPr>
                <w:rFonts w:ascii="Times New Roman" w:eastAsia="Times New Roman" w:hAnsi="Times New Roman" w:cs="Times New Roman"/>
                <w:sz w:val="20"/>
                <w:szCs w:val="20"/>
              </w:rPr>
              <w:t xml:space="preserve"> пункты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bottom w:val="nil"/>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Линии электропередачи </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газоснабжения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Газонаполнительная станция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Газораспределительный пункт</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Газопровод высокого (среднего) давления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Пункты редуцирования газа </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теплоснабжения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Теплоэлектроцентрали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Котельные</w:t>
            </w:r>
          </w:p>
        </w:tc>
      </w:tr>
      <w:tr w:rsidR="009D7494" w:rsidRPr="003029DE" w:rsidTr="00E96B47">
        <w:trPr>
          <w:trHeight w:val="298"/>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Центральные тепловые пункты</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теплоснабжения</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водоснабжения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Водозаборы и сопутствующие сооружения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Водоочистные сооружения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Насосные станции</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водоснабжения</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водоотведения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Канализационные очистные и сопутствующие сооружения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Канализационные насосные станции</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водоотведения</w:t>
            </w:r>
          </w:p>
        </w:tc>
      </w:tr>
      <w:tr w:rsidR="009D7494" w:rsidRPr="003029DE" w:rsidTr="00E96B47">
        <w:trPr>
          <w:trHeight w:val="266"/>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Снабжение населения топливом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Площадки для хранения и погрузки топлива, склады</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Дорожная деятельность в отношении автомобильных дорог местного значения в границах муниципального образования «Город </w:t>
            </w:r>
            <w:r w:rsidR="00AB619C" w:rsidRPr="003029DE">
              <w:rPr>
                <w:rFonts w:ascii="Times New Roman" w:eastAsia="Times New Roman" w:hAnsi="Times New Roman" w:cs="Times New Roman"/>
                <w:sz w:val="20"/>
                <w:szCs w:val="20"/>
              </w:rPr>
              <w:t>Череповец</w:t>
            </w:r>
            <w:r w:rsidRPr="003029DE">
              <w:rPr>
                <w:rFonts w:ascii="Times New Roman" w:eastAsia="Times New Roman" w:hAnsi="Times New Roman" w:cs="Times New Roman"/>
                <w:sz w:val="20"/>
                <w:szCs w:val="20"/>
              </w:rPr>
              <w:t>» и обеспечение безопасности дорожного движения на них, включая создание и обеспечение функционирования парковок (парковочных мест)</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 в том числе стоянки (парковки) транспортных средств, расположенные на автомобильных дорогах</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предоставления транспортных услуг населению и организация транспортного обслуживания населения в границах города </w:t>
            </w:r>
            <w:r w:rsidR="00AB619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AB619C"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Автобусные и </w:t>
            </w:r>
            <w:r w:rsidR="009D7494" w:rsidRPr="003029DE">
              <w:rPr>
                <w:rFonts w:ascii="Times New Roman" w:eastAsia="Times New Roman" w:hAnsi="Times New Roman" w:cs="Times New Roman"/>
                <w:sz w:val="20"/>
                <w:szCs w:val="20"/>
              </w:rPr>
              <w:t>трамвайные линии общественного транспорта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Остановки общественного пассажирского транспорта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AB619C" w:rsidP="00AB619C">
            <w:pPr>
              <w:widowControl w:val="0"/>
              <w:autoSpaceDE/>
              <w:autoSpaceDN/>
              <w:adjustRightInd/>
              <w:rPr>
                <w:rFonts w:ascii="Times New Roman" w:eastAsia="Times New Roman" w:hAnsi="Times New Roman" w:cs="Times New Roman"/>
                <w:sz w:val="20"/>
                <w:szCs w:val="20"/>
              </w:rPr>
            </w:pPr>
            <w:proofErr w:type="spellStart"/>
            <w:r w:rsidRPr="003029DE">
              <w:rPr>
                <w:rFonts w:ascii="Times New Roman" w:eastAsia="Times New Roman" w:hAnsi="Times New Roman" w:cs="Times New Roman"/>
                <w:spacing w:val="-2"/>
                <w:sz w:val="20"/>
                <w:szCs w:val="20"/>
              </w:rPr>
              <w:t>Автобусные</w:t>
            </w:r>
            <w:r w:rsidR="009D7494" w:rsidRPr="003029DE">
              <w:rPr>
                <w:rFonts w:ascii="Times New Roman" w:eastAsia="Times New Roman" w:hAnsi="Times New Roman" w:cs="Times New Roman"/>
                <w:spacing w:val="-2"/>
                <w:sz w:val="20"/>
                <w:szCs w:val="20"/>
              </w:rPr>
              <w:t>парки</w:t>
            </w:r>
            <w:proofErr w:type="spellEnd"/>
            <w:r w:rsidR="009D7494" w:rsidRPr="003029DE">
              <w:rPr>
                <w:rFonts w:ascii="Times New Roman" w:eastAsia="Times New Roman" w:hAnsi="Times New Roman" w:cs="Times New Roman"/>
                <w:spacing w:val="-2"/>
                <w:sz w:val="20"/>
                <w:szCs w:val="20"/>
              </w:rPr>
              <w:t>, трамвайные депо,</w:t>
            </w:r>
            <w:r w:rsidR="009D7494" w:rsidRPr="003029DE">
              <w:rPr>
                <w:rFonts w:ascii="Times New Roman" w:eastAsia="Times New Roman" w:hAnsi="Times New Roman" w:cs="Times New Roman"/>
                <w:sz w:val="20"/>
                <w:szCs w:val="20"/>
              </w:rPr>
              <w:t xml:space="preserve"> площадки </w:t>
            </w:r>
            <w:proofErr w:type="spellStart"/>
            <w:r w:rsidR="009D7494" w:rsidRPr="003029DE">
              <w:rPr>
                <w:rFonts w:ascii="Times New Roman" w:eastAsia="Times New Roman" w:hAnsi="Times New Roman" w:cs="Times New Roman"/>
                <w:sz w:val="20"/>
                <w:szCs w:val="20"/>
              </w:rPr>
              <w:t>межрейсового</w:t>
            </w:r>
            <w:proofErr w:type="spellEnd"/>
            <w:r w:rsidR="009D7494" w:rsidRPr="003029DE">
              <w:rPr>
                <w:rFonts w:ascii="Times New Roman" w:eastAsia="Times New Roman" w:hAnsi="Times New Roman" w:cs="Times New Roman"/>
                <w:sz w:val="20"/>
                <w:szCs w:val="20"/>
              </w:rPr>
              <w:t xml:space="preserve"> отстоя подвижного состава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Транспортно-эксплуатационные предприятия, станции технического обслуживания общественного пассажирского транспорта</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w:t>
            </w:r>
            <w:r w:rsidRPr="003029DE">
              <w:rPr>
                <w:rFonts w:ascii="Times New Roman" w:eastAsia="Times New Roman" w:hAnsi="Times New Roman" w:cs="Times New Roman"/>
                <w:sz w:val="20"/>
                <w:szCs w:val="20"/>
              </w:rPr>
              <w:lastRenderedPageBreak/>
              <w:t>округа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lastRenderedPageBreak/>
              <w:t>Физкультурно-спортивные комплексы, в том числе крытые ледовые арены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Бассейны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Спортивные базы, в том числе лыжные</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Спортивно-оздоровительные лагеря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Плоскостные спортивные сооружения (стадионы, корты, спортивные площадки, катки и т. д.)</w:t>
            </w:r>
          </w:p>
        </w:tc>
      </w:tr>
      <w:tr w:rsidR="009D7494" w:rsidRPr="003029DE" w:rsidTr="00E96B47">
        <w:trPr>
          <w:trHeight w:val="621"/>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Дошкольные образовательные организации</w:t>
            </w:r>
          </w:p>
        </w:tc>
      </w:tr>
      <w:tr w:rsidR="009D7494" w:rsidRPr="003029DE" w:rsidTr="00E96B47">
        <w:trPr>
          <w:trHeight w:val="1688"/>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Общеобразовательные организации:</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начального общего образования</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основного общего образования</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среднего общего образования</w:t>
            </w:r>
          </w:p>
        </w:tc>
      </w:tr>
      <w:tr w:rsidR="009D7494" w:rsidRPr="003029DE" w:rsidTr="00E96B47">
        <w:trPr>
          <w:trHeight w:val="975"/>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Образовательные организации, реализующие дополнительные образовательные программы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Детские оздоровительные лагеря </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работе с детьми и </w:t>
            </w:r>
            <w:proofErr w:type="spellStart"/>
            <w:r w:rsidRPr="003029DE">
              <w:rPr>
                <w:rFonts w:ascii="Times New Roman" w:eastAsia="Times New Roman" w:hAnsi="Times New Roman" w:cs="Times New Roman"/>
                <w:sz w:val="20"/>
                <w:szCs w:val="20"/>
              </w:rPr>
              <w:t>молодежьюв</w:t>
            </w:r>
            <w:proofErr w:type="spellEnd"/>
            <w:r w:rsidRPr="003029DE">
              <w:rPr>
                <w:rFonts w:ascii="Times New Roman" w:eastAsia="Times New Roman" w:hAnsi="Times New Roman" w:cs="Times New Roman"/>
                <w:sz w:val="20"/>
                <w:szCs w:val="20"/>
              </w:rPr>
              <w:t xml:space="preserve"> городе </w:t>
            </w:r>
            <w:r w:rsidR="00AB619C" w:rsidRPr="003029DE">
              <w:rPr>
                <w:rFonts w:ascii="Times New Roman" w:eastAsia="Times New Roman" w:hAnsi="Times New Roman" w:cs="Times New Roman"/>
                <w:sz w:val="20"/>
                <w:szCs w:val="20"/>
              </w:rPr>
              <w:t>Череповце</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Культурно-досуговые учреждения для детей и молодежи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Молодежный центр (дом молодежи)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Детские, молодежные лагеря</w:t>
            </w:r>
          </w:p>
        </w:tc>
      </w:tr>
      <w:tr w:rsidR="009D7494" w:rsidRPr="003029DE" w:rsidTr="00E96B47">
        <w:trPr>
          <w:trHeight w:val="20"/>
        </w:trPr>
        <w:tc>
          <w:tcPr>
            <w:tcW w:w="5637" w:type="dxa"/>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оказания медицинской помощи населению на территории муниципального образования «Город </w:t>
            </w:r>
            <w:r w:rsidR="00AB619C" w:rsidRPr="003029DE">
              <w:rPr>
                <w:rFonts w:ascii="Times New Roman" w:eastAsia="Times New Roman" w:hAnsi="Times New Roman" w:cs="Times New Roman"/>
                <w:sz w:val="20"/>
                <w:szCs w:val="20"/>
              </w:rPr>
              <w:t>Череповец</w:t>
            </w:r>
            <w:r w:rsidRPr="003029DE">
              <w:rPr>
                <w:rFonts w:ascii="Times New Roman" w:eastAsia="Times New Roman" w:hAnsi="Times New Roman" w:cs="Times New Roman"/>
                <w:sz w:val="20"/>
                <w:szCs w:val="20"/>
              </w:rPr>
              <w:t xml:space="preserve">» (за исключением территорий городских округов, население которых </w:t>
            </w:r>
            <w:r w:rsidRPr="003029DE">
              <w:rPr>
                <w:rFonts w:ascii="Times New Roman" w:eastAsia="Times New Roman" w:hAnsi="Times New Roman" w:cs="Times New Roman"/>
                <w:spacing w:val="-2"/>
                <w:sz w:val="20"/>
                <w:szCs w:val="20"/>
              </w:rPr>
              <w:t>обеспечивается медицинской помощью в медицинских организациях, подведомственных федеральному</w:t>
            </w:r>
            <w:r w:rsidRPr="003029DE">
              <w:rPr>
                <w:rFonts w:ascii="Times New Roman" w:eastAsia="Times New Roman" w:hAnsi="Times New Roman" w:cs="Times New Roman"/>
                <w:sz w:val="20"/>
                <w:szCs w:val="20"/>
              </w:rPr>
              <w:t xml:space="preserve"> органу исполнительной власти, осуществляющему функции по медико-санитарному обеспечению населения отдельных территорий)</w:t>
            </w:r>
          </w:p>
        </w:tc>
        <w:tc>
          <w:tcPr>
            <w:tcW w:w="4727" w:type="dxa"/>
            <w:shd w:val="clear" w:color="auto" w:fill="auto"/>
            <w:vAlign w:val="center"/>
          </w:tcPr>
          <w:p w:rsidR="009D7494" w:rsidRPr="003029DE" w:rsidRDefault="009D7494" w:rsidP="009D7494">
            <w:pPr>
              <w:widowControl w:val="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Медицинские учреждения, в том числе:</w:t>
            </w:r>
          </w:p>
          <w:p w:rsidR="009D7494" w:rsidRPr="003029DE" w:rsidRDefault="009D7494" w:rsidP="009D7494">
            <w:pPr>
              <w:widowControl w:val="0"/>
              <w:spacing w:before="10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больничные учреждения;</w:t>
            </w:r>
          </w:p>
          <w:p w:rsidR="009D7494" w:rsidRPr="003029DE" w:rsidRDefault="009D7494" w:rsidP="009D7494">
            <w:pPr>
              <w:widowControl w:val="0"/>
              <w:spacing w:before="10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 амбулаторно-поликлинические учреждения </w:t>
            </w:r>
          </w:p>
          <w:p w:rsidR="009D7494" w:rsidRPr="003029DE" w:rsidRDefault="009D7494" w:rsidP="009D7494">
            <w:pPr>
              <w:widowControl w:val="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  (фельдшерско-акушерские пункты);</w:t>
            </w:r>
          </w:p>
          <w:p w:rsidR="009D7494" w:rsidRPr="003029DE" w:rsidRDefault="009D7494" w:rsidP="009D7494">
            <w:pPr>
              <w:widowControl w:val="0"/>
              <w:autoSpaceDE/>
              <w:autoSpaceDN/>
              <w:adjustRightInd/>
              <w:spacing w:before="10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учреждения скорой медицинской помощи</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организации досуга и обеспечения жителей города </w:t>
            </w:r>
            <w:proofErr w:type="spellStart"/>
            <w:r w:rsidR="00AB619C"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услугами</w:t>
            </w:r>
            <w:proofErr w:type="spellEnd"/>
            <w:r w:rsidRPr="003029DE">
              <w:rPr>
                <w:rFonts w:ascii="Times New Roman" w:eastAsia="Times New Roman" w:hAnsi="Times New Roman" w:cs="Times New Roman"/>
                <w:sz w:val="20"/>
                <w:szCs w:val="20"/>
              </w:rPr>
              <w:t xml:space="preserve"> организаций культуры</w:t>
            </w:r>
          </w:p>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bCs/>
                <w:sz w:val="20"/>
                <w:szCs w:val="20"/>
                <w:lang w:eastAsia="ru-RU"/>
              </w:rPr>
              <w:br w:type="page"/>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Культурно-досуговые учреждения клубного типа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Кинотеатры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Театры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Концертные залы, филармонии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Выставочные залы, галереи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Музеи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Цирки, цирковые организации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Универсальные спортивно-зрелищные комплексы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Парки культуры и отдыха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Учреждения религиозно-культового назначения</w:t>
            </w:r>
          </w:p>
        </w:tc>
      </w:tr>
      <w:tr w:rsidR="009D7494" w:rsidRPr="003029DE" w:rsidTr="00E96B47">
        <w:trPr>
          <w:trHeight w:val="20"/>
        </w:trPr>
        <w:tc>
          <w:tcPr>
            <w:tcW w:w="5637" w:type="dxa"/>
            <w:shd w:val="clear" w:color="auto" w:fill="auto"/>
          </w:tcPr>
          <w:p w:rsidR="009D7494" w:rsidRPr="003029DE" w:rsidRDefault="009D7494" w:rsidP="00AB619C">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библиотечного обслуживания населения, комплектование и обеспечение сохранности библиотечных фондов библиотек города </w:t>
            </w:r>
            <w:r w:rsidR="00AB619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Библиотеки:</w:t>
            </w:r>
          </w:p>
          <w:p w:rsidR="009D7494" w:rsidRPr="003029DE" w:rsidRDefault="009D7494" w:rsidP="009D7494">
            <w:pPr>
              <w:widowControl w:val="0"/>
              <w:autoSpaceDE/>
              <w:autoSpaceDN/>
              <w:adjustRightInd/>
              <w:ind w:left="142" w:hanging="142"/>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самостоятельные (общедоступные универсальные, детские, юноше</w:t>
            </w:r>
            <w:r w:rsidR="00AB619C" w:rsidRPr="003029DE">
              <w:rPr>
                <w:rFonts w:ascii="Times New Roman" w:eastAsia="Times New Roman" w:hAnsi="Times New Roman" w:cs="Times New Roman"/>
                <w:sz w:val="20"/>
                <w:szCs w:val="20"/>
              </w:rPr>
              <w:t>ские, организующие специализиро</w:t>
            </w:r>
            <w:r w:rsidRPr="003029DE">
              <w:rPr>
                <w:rFonts w:ascii="Times New Roman" w:eastAsia="Times New Roman" w:hAnsi="Times New Roman" w:cs="Times New Roman"/>
                <w:sz w:val="20"/>
                <w:szCs w:val="20"/>
              </w:rPr>
              <w:t>ванное обслуживание инвалидов по зрению и других категорий населения);</w:t>
            </w:r>
          </w:p>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филиалы библиотек</w:t>
            </w:r>
          </w:p>
        </w:tc>
      </w:tr>
      <w:tr w:rsidR="009D7494" w:rsidRPr="003029DE" w:rsidTr="00E96B47">
        <w:trPr>
          <w:trHeight w:val="266"/>
        </w:trPr>
        <w:tc>
          <w:tcPr>
            <w:tcW w:w="5637" w:type="dxa"/>
            <w:shd w:val="clear" w:color="auto" w:fill="auto"/>
          </w:tcPr>
          <w:p w:rsidR="009D7494" w:rsidRPr="003029DE" w:rsidRDefault="009D7494" w:rsidP="009D7494">
            <w:pPr>
              <w:widowControl w:val="0"/>
              <w:autoSpaceDE/>
              <w:autoSpaceDN/>
              <w:adjustRightInd/>
              <w:ind w:right="-57"/>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 xml:space="preserve">Формирование и содержание муниципального архива </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Муниципальный архив</w:t>
            </w:r>
          </w:p>
        </w:tc>
      </w:tr>
      <w:tr w:rsidR="009D7494" w:rsidRPr="003029DE" w:rsidTr="00E96B47">
        <w:trPr>
          <w:trHeight w:val="398"/>
        </w:trPr>
        <w:tc>
          <w:tcPr>
            <w:tcW w:w="5637" w:type="dxa"/>
            <w:vMerge w:val="restart"/>
            <w:shd w:val="clear" w:color="auto" w:fill="auto"/>
          </w:tcPr>
          <w:p w:rsidR="009D7494" w:rsidRPr="003029DE" w:rsidRDefault="009D7494" w:rsidP="00AB619C">
            <w:pPr>
              <w:widowControl w:val="0"/>
              <w:autoSpaceDE/>
              <w:autoSpaceDN/>
              <w:adjustRightInd/>
              <w:ind w:right="-57"/>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 xml:space="preserve">Создание условий </w:t>
            </w:r>
            <w:r w:rsidR="00AB619C" w:rsidRPr="003029DE">
              <w:rPr>
                <w:rFonts w:ascii="Times New Roman" w:eastAsia="Times New Roman" w:hAnsi="Times New Roman" w:cs="Times New Roman"/>
                <w:spacing w:val="-2"/>
                <w:sz w:val="20"/>
                <w:szCs w:val="20"/>
              </w:rPr>
              <w:t>для развития местного традицион</w:t>
            </w:r>
            <w:r w:rsidRPr="003029DE">
              <w:rPr>
                <w:rFonts w:ascii="Times New Roman" w:eastAsia="Times New Roman" w:hAnsi="Times New Roman" w:cs="Times New Roman"/>
                <w:spacing w:val="-2"/>
                <w:sz w:val="20"/>
                <w:szCs w:val="20"/>
              </w:rPr>
              <w:t xml:space="preserve">ного народного художественного творчества, участие в сохранении, возрождении и развитии народных художественных промыслов в </w:t>
            </w:r>
            <w:r w:rsidRPr="003029DE">
              <w:rPr>
                <w:rFonts w:ascii="Times New Roman" w:eastAsia="Times New Roman" w:hAnsi="Times New Roman" w:cs="Times New Roman"/>
                <w:sz w:val="20"/>
                <w:szCs w:val="20"/>
              </w:rPr>
              <w:t xml:space="preserve">городе </w:t>
            </w:r>
            <w:r w:rsidR="00AB619C" w:rsidRPr="003029DE">
              <w:rPr>
                <w:rFonts w:ascii="Times New Roman" w:eastAsia="Times New Roman" w:hAnsi="Times New Roman" w:cs="Times New Roman"/>
                <w:sz w:val="20"/>
                <w:szCs w:val="20"/>
              </w:rPr>
              <w:t>Череповце</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Дом народного творчества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Инвестиционные площадки для размещения объектов народных художественных промыслов</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обеспечения населения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услугами связи, общественного питания, торговли и бытового обслуживания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Отделения почтовой связи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Телефонная сеть общего пользования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телерадиовещания, доступа к сети Интернет</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общественного питания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торговли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Объекты бытового обслуживания </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ритуальных услуг и содержание мест </w:t>
            </w:r>
            <w:r w:rsidRPr="003029DE">
              <w:rPr>
                <w:rFonts w:ascii="Times New Roman" w:eastAsia="Times New Roman" w:hAnsi="Times New Roman" w:cs="Times New Roman"/>
                <w:sz w:val="20"/>
                <w:szCs w:val="20"/>
              </w:rPr>
              <w:lastRenderedPageBreak/>
              <w:t xml:space="preserve">захоронения </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lastRenderedPageBreak/>
              <w:t>Кладбище</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Бюро ритуального обслуживания, дом траурных обрядов</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lastRenderedPageBreak/>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Полигоны твердых коммунальных отходов, участки компостирования твердых коммунальных отходов</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Мусоросжигательные, мусоросортировочные и мусороперерабатывающие объекты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bCs/>
                <w:sz w:val="20"/>
                <w:szCs w:val="20"/>
              </w:rPr>
              <w:t>Мусороперегрузочные станции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z w:val="20"/>
                <w:szCs w:val="20"/>
              </w:rPr>
              <w:t>Сливные станции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pacing w:val="-2"/>
                <w:sz w:val="20"/>
                <w:szCs w:val="20"/>
              </w:rPr>
              <w:t>Поля складирования и захоронения обезвреженных осадков</w:t>
            </w:r>
          </w:p>
        </w:tc>
      </w:tr>
      <w:tr w:rsidR="009D7494" w:rsidRPr="003029DE" w:rsidTr="00E96B47">
        <w:trPr>
          <w:trHeight w:val="20"/>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Обеспечение проживающих в городском округе и нуж</w:t>
            </w:r>
            <w:r w:rsidRPr="003029DE">
              <w:rPr>
                <w:rFonts w:ascii="Times New Roman" w:eastAsia="Times New Roman" w:hAnsi="Times New Roman" w:cs="Times New Roman"/>
                <w:sz w:val="20"/>
                <w:szCs w:val="20"/>
              </w:rPr>
              <w:t>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Жилищный фонд социального использования</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массового отдыха населения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и организация обустройства мест массового отдыха населения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Парки, в том числе многофункциональные, парки аттракционов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Скверы, сады бульвары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Площадки для отдыха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Пляжи</w:t>
            </w:r>
          </w:p>
        </w:tc>
      </w:tr>
      <w:tr w:rsidR="009D7494" w:rsidRPr="003029DE" w:rsidTr="00E96B47">
        <w:trPr>
          <w:trHeight w:val="20"/>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Осуществление в пределах, установленных водным законодательством Российс</w:t>
            </w:r>
            <w:r w:rsidRPr="003029DE">
              <w:rPr>
                <w:rFonts w:ascii="Times New Roman" w:eastAsia="Times New Roman" w:hAnsi="Times New Roman" w:cs="Times New Roman"/>
                <w:spacing w:val="-2"/>
                <w:sz w:val="20"/>
                <w:szCs w:val="20"/>
              </w:rPr>
              <w:t>кой Федерации, полномочий собственника</w:t>
            </w:r>
            <w:r w:rsidRPr="003029DE">
              <w:rPr>
                <w:rFonts w:ascii="Times New Roman" w:eastAsia="Times New Roman" w:hAnsi="Times New Roman" w:cs="Times New Roman"/>
                <w:sz w:val="20"/>
                <w:szCs w:val="20"/>
              </w:rPr>
              <w:t xml:space="preserve"> водных объектов, установление правил использования водных объектов общего пользования для личных и бытовых нужд </w:t>
            </w:r>
            <w:r w:rsidRPr="003029DE">
              <w:rPr>
                <w:rFonts w:ascii="Times New Roman" w:eastAsia="Times New Roman" w:hAnsi="Times New Roman" w:cs="Times New Roman"/>
                <w:spacing w:val="-2"/>
                <w:sz w:val="20"/>
                <w:szCs w:val="20"/>
              </w:rPr>
              <w:t>и информирование населения об ограниче</w:t>
            </w:r>
            <w:r w:rsidRPr="003029DE">
              <w:rPr>
                <w:rFonts w:ascii="Times New Roman" w:eastAsia="Times New Roman" w:hAnsi="Times New Roman" w:cs="Times New Roman"/>
                <w:sz w:val="20"/>
                <w:szCs w:val="20"/>
              </w:rPr>
              <w:t>ниях использования таких водных объек</w:t>
            </w:r>
            <w:r w:rsidRPr="003029DE">
              <w:rPr>
                <w:rFonts w:ascii="Times New Roman" w:eastAsia="Times New Roman" w:hAnsi="Times New Roman" w:cs="Times New Roman"/>
                <w:spacing w:val="-2"/>
                <w:sz w:val="20"/>
                <w:szCs w:val="20"/>
              </w:rPr>
              <w:t>тов, включая обеспечение свободного доступа</w:t>
            </w:r>
            <w:r w:rsidRPr="003029DE">
              <w:rPr>
                <w:rFonts w:ascii="Times New Roman" w:eastAsia="Times New Roman" w:hAnsi="Times New Roman" w:cs="Times New Roman"/>
                <w:sz w:val="20"/>
                <w:szCs w:val="20"/>
              </w:rPr>
              <w:t xml:space="preserve"> граждан к водным объектам общего пользования и их береговым полосам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Пляжи </w:t>
            </w:r>
          </w:p>
          <w:p w:rsidR="009D7494" w:rsidRPr="003029DE" w:rsidRDefault="009D7494" w:rsidP="009D7494">
            <w:pPr>
              <w:widowControl w:val="0"/>
              <w:autoSpaceDE/>
              <w:autoSpaceDN/>
              <w:adjustRightInd/>
              <w:spacing w:before="12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Набережные</w:t>
            </w:r>
          </w:p>
          <w:p w:rsidR="009D7494" w:rsidRPr="003029DE" w:rsidRDefault="009D7494" w:rsidP="009D7494">
            <w:pPr>
              <w:widowControl w:val="0"/>
              <w:autoSpaceDE/>
              <w:autoSpaceDN/>
              <w:adjustRightInd/>
              <w:spacing w:before="12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Берегозащитные сооружения</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Организация благоустройства территории городско</w:t>
            </w:r>
            <w:r w:rsidRPr="003029DE">
              <w:rPr>
                <w:rFonts w:ascii="Times New Roman" w:eastAsia="Times New Roman" w:hAnsi="Times New Roman" w:cs="Times New Roman"/>
                <w:sz w:val="20"/>
                <w:szCs w:val="20"/>
              </w:rPr>
              <w:t>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Площадки (детские, для отдыха взрослого населения, спортивные, для установки мусоросборников, для выгула собак)</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 xml:space="preserve">Объекты декоративного озеленения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Малые архитектурные формы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z w:val="20"/>
                <w:szCs w:val="20"/>
              </w:rPr>
              <w:t>Объекты освещения улиц, дорог и площадей, архитектурного освещения, световой информации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 xml:space="preserve">Некапитальные нестационарные объекты </w:t>
            </w:r>
          </w:p>
        </w:tc>
      </w:tr>
      <w:tr w:rsidR="009D7494" w:rsidRPr="003029DE" w:rsidTr="00E96B47">
        <w:trPr>
          <w:trHeight w:val="66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lang w:eastAsia="ru-RU"/>
              </w:rPr>
              <w:t>Создание услов</w:t>
            </w:r>
            <w:r w:rsidR="00E96B47" w:rsidRPr="003029DE">
              <w:rPr>
                <w:rFonts w:ascii="Times New Roman" w:eastAsia="Times New Roman" w:hAnsi="Times New Roman" w:cs="Times New Roman"/>
                <w:sz w:val="20"/>
                <w:szCs w:val="20"/>
                <w:lang w:eastAsia="ru-RU"/>
              </w:rPr>
              <w:t>ий для расширения рынка сельско</w:t>
            </w:r>
            <w:r w:rsidRPr="003029DE">
              <w:rPr>
                <w:rFonts w:ascii="Times New Roman" w:eastAsia="Times New Roman" w:hAnsi="Times New Roman" w:cs="Times New Roman"/>
                <w:sz w:val="20"/>
                <w:szCs w:val="20"/>
                <w:lang w:eastAsia="ru-RU"/>
              </w:rPr>
              <w:t>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Инвестиционные площадки для размещения объектов сельскохозяйственного назначения</w:t>
            </w:r>
          </w:p>
        </w:tc>
      </w:tr>
      <w:tr w:rsidR="009D7494" w:rsidRPr="003029DE" w:rsidTr="007B076F">
        <w:trPr>
          <w:trHeight w:val="354"/>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lang w:eastAsia="ru-RU"/>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Бизнес-инкубатор</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lang w:eastAsia="ru-RU"/>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Технопарк</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Лечебно-оздоровительные местности и курорты местного значения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Санаторно-курортные учреждения</w:t>
            </w:r>
          </w:p>
        </w:tc>
      </w:tr>
      <w:tr w:rsidR="009D7494" w:rsidRPr="003029DE" w:rsidTr="007B076F">
        <w:trPr>
          <w:trHeight w:val="264"/>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Особо охраняемые природные территории местного значения</w:t>
            </w:r>
          </w:p>
        </w:tc>
      </w:tr>
      <w:tr w:rsidR="009D7494" w:rsidRPr="003029DE" w:rsidTr="007B076F">
        <w:trPr>
          <w:trHeight w:val="1196"/>
        </w:trPr>
        <w:tc>
          <w:tcPr>
            <w:tcW w:w="5637" w:type="dxa"/>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Сохранение, использование и популяризация объек</w:t>
            </w:r>
            <w:r w:rsidRPr="003029DE">
              <w:rPr>
                <w:rFonts w:ascii="Times New Roman" w:eastAsia="Times New Roman" w:hAnsi="Times New Roman" w:cs="Times New Roman"/>
                <w:sz w:val="20"/>
                <w:szCs w:val="20"/>
              </w:rPr>
              <w:t xml:space="preserve">тов культурного наследия (памятников истории и культуры), находящихся в собственности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охрана объектов культурного наследия памятников истории и культуры), местного (муниципального) значения, расположенных на территории города </w:t>
            </w:r>
            <w:r w:rsidR="00E96B47"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Объек</w:t>
            </w:r>
            <w:r w:rsidRPr="003029DE">
              <w:rPr>
                <w:rFonts w:ascii="Times New Roman" w:eastAsia="Times New Roman" w:hAnsi="Times New Roman" w:cs="Times New Roman"/>
                <w:sz w:val="20"/>
                <w:szCs w:val="20"/>
              </w:rPr>
              <w:t>ты культурного наследия (памятники истории и культуры) местного значения</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территориальной обороне и гражданской обороне, защите населения и территории города </w:t>
            </w:r>
            <w:proofErr w:type="spellStart"/>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от</w:t>
            </w:r>
            <w:proofErr w:type="spellEnd"/>
            <w:r w:rsidRPr="003029DE">
              <w:rPr>
                <w:rFonts w:ascii="Times New Roman" w:eastAsia="Times New Roman" w:hAnsi="Times New Roman" w:cs="Times New Roman"/>
                <w:sz w:val="20"/>
                <w:szCs w:val="20"/>
              </w:rPr>
              <w:t xml:space="preserve">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w:t>
            </w:r>
            <w:r w:rsidRPr="003029DE">
              <w:rPr>
                <w:rFonts w:ascii="Times New Roman" w:eastAsia="Times New Roman" w:hAnsi="Times New Roman" w:cs="Times New Roman"/>
                <w:sz w:val="20"/>
                <w:szCs w:val="20"/>
              </w:rPr>
              <w:lastRenderedPageBreak/>
              <w:t>целях гражданской обороны запасов материально-технических, продовольственных, медицинских и иных средств</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lastRenderedPageBreak/>
              <w:t>Объекты для размещения сил и средств защиты населения и территории от чрезвычайных ситуаций природного и техногенного характера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размещения аварийно-спасательной службы, принадлежащей ей техники (оборудования)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Сооружения инженерной защиты территории от чрезвычайных ситуаций</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Защитные сооружения гражданской обороны (убежища, укрытия)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 xml:space="preserve">Склады </w:t>
            </w:r>
            <w:r w:rsidRPr="003029DE">
              <w:rPr>
                <w:rFonts w:ascii="Times New Roman" w:eastAsia="Times New Roman" w:hAnsi="Times New Roman" w:cs="Times New Roman"/>
                <w:sz w:val="20"/>
                <w:szCs w:val="20"/>
              </w:rPr>
              <w:t>материально-технических, продовольственных, медицинских и иных средств</w:t>
            </w:r>
          </w:p>
        </w:tc>
      </w:tr>
      <w:tr w:rsidR="009D7494" w:rsidRPr="003029DE" w:rsidTr="00E96B47">
        <w:trPr>
          <w:trHeight w:val="501"/>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города </w:t>
            </w:r>
            <w:r w:rsidR="00E96B47"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Административные здания</w:t>
            </w:r>
          </w:p>
        </w:tc>
      </w:tr>
      <w:tr w:rsidR="009D7494" w:rsidRPr="003029DE" w:rsidTr="00E96B47">
        <w:trPr>
          <w:trHeight w:val="501"/>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Склады материально-технического обеспечения</w:t>
            </w:r>
          </w:p>
        </w:tc>
      </w:tr>
      <w:tr w:rsidR="009D7494" w:rsidRPr="003029DE" w:rsidTr="00E96B47">
        <w:trPr>
          <w:trHeight w:val="761"/>
        </w:trPr>
        <w:tc>
          <w:tcPr>
            <w:tcW w:w="5637" w:type="dxa"/>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охраны общественного порядка на территории города </w:t>
            </w:r>
            <w:proofErr w:type="spellStart"/>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муниципальной</w:t>
            </w:r>
            <w:proofErr w:type="spellEnd"/>
            <w:r w:rsidRPr="003029DE">
              <w:rPr>
                <w:rFonts w:ascii="Times New Roman" w:eastAsia="Times New Roman" w:hAnsi="Times New Roman" w:cs="Times New Roman"/>
                <w:sz w:val="20"/>
                <w:szCs w:val="20"/>
              </w:rPr>
              <w:t xml:space="preserve"> милицией</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Опорный пункт охраны порядка</w:t>
            </w:r>
          </w:p>
        </w:tc>
      </w:tr>
      <w:tr w:rsidR="009D7494" w:rsidRPr="003029DE" w:rsidTr="00E96B47">
        <w:trPr>
          <w:trHeight w:val="761"/>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w:t>
            </w:r>
            <w:proofErr w:type="spellStart"/>
            <w:r w:rsidRPr="003029DE">
              <w:rPr>
                <w:rFonts w:ascii="Times New Roman" w:eastAsia="Times New Roman" w:hAnsi="Times New Roman" w:cs="Times New Roman"/>
                <w:sz w:val="20"/>
                <w:szCs w:val="20"/>
              </w:rPr>
              <w:t>уполномоченногополиции</w:t>
            </w:r>
            <w:proofErr w:type="spellEnd"/>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(участковый</w:t>
            </w:r>
            <w:r w:rsidRPr="003029DE">
              <w:rPr>
                <w:rFonts w:ascii="Times New Roman" w:eastAsia="Times New Roman" w:hAnsi="Times New Roman" w:cs="Times New Roman"/>
                <w:sz w:val="20"/>
                <w:szCs w:val="20"/>
                <w:shd w:val="clear" w:color="auto" w:fill="FFFFFF"/>
              </w:rPr>
              <w:t xml:space="preserve"> пункт полиции)</w:t>
            </w:r>
          </w:p>
        </w:tc>
      </w:tr>
      <w:tr w:rsidR="009D7494" w:rsidRPr="003029DE" w:rsidTr="00E96B47">
        <w:trPr>
          <w:trHeight w:val="20"/>
        </w:trPr>
        <w:tc>
          <w:tcPr>
            <w:tcW w:w="5637" w:type="dxa"/>
            <w:vMerge w:val="restart"/>
            <w:shd w:val="clear" w:color="auto" w:fill="auto"/>
          </w:tcPr>
          <w:p w:rsidR="009D7494" w:rsidRPr="003029DE" w:rsidRDefault="009D7494" w:rsidP="001F22F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Обеспечение первичных мер пожарной безопасности в границах города </w:t>
            </w:r>
            <w:r w:rsidR="001F22F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Подразделения пожарной охраны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Источники наружного противопожарного водоснабжения</w:t>
            </w:r>
          </w:p>
        </w:tc>
      </w:tr>
      <w:tr w:rsidR="009D7494" w:rsidRPr="003029DE" w:rsidTr="00E96B47">
        <w:trPr>
          <w:trHeight w:val="20"/>
        </w:trPr>
        <w:tc>
          <w:tcPr>
            <w:tcW w:w="5637" w:type="dxa"/>
            <w:shd w:val="clear" w:color="auto" w:fill="auto"/>
          </w:tcPr>
          <w:p w:rsidR="009D7494" w:rsidRPr="003029DE" w:rsidRDefault="009D7494" w:rsidP="001F22F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мероприятий по охране окружающей среды в границах города </w:t>
            </w:r>
            <w:r w:rsidR="001F22F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для размещения органов, осуществляющих контроль за состоянием окружающей среды, в том числе лабораторий</w:t>
            </w:r>
          </w:p>
        </w:tc>
      </w:tr>
    </w:tbl>
    <w:p w:rsidR="00B84A96" w:rsidRDefault="00B84A96"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Pr="002E2066" w:rsidRDefault="003029DE" w:rsidP="00B84A96">
      <w:pPr>
        <w:widowControl w:val="0"/>
        <w:ind w:firstLine="720"/>
        <w:jc w:val="both"/>
        <w:rPr>
          <w:rFonts w:ascii="Times New Roman" w:hAnsi="Times New Roman" w:cs="Times New Roman"/>
        </w:rPr>
      </w:pPr>
    </w:p>
    <w:p w:rsidR="00B84A96" w:rsidRDefault="00B84A96" w:rsidP="00B84A96">
      <w:pPr>
        <w:ind w:firstLine="720"/>
        <w:rPr>
          <w:rFonts w:ascii="Times New Roman" w:hAnsi="Times New Roman" w:cs="Times New Roman"/>
        </w:rPr>
      </w:pPr>
    </w:p>
    <w:p w:rsidR="00024A9F" w:rsidRPr="00E30DA2" w:rsidRDefault="00024A9F" w:rsidP="00024A9F">
      <w:pPr>
        <w:pStyle w:val="affffffff2"/>
      </w:pPr>
      <w:bookmarkStart w:id="644" w:name="_Toc487700171"/>
      <w:bookmarkStart w:id="645" w:name="_Toc490553566"/>
      <w:bookmarkStart w:id="646" w:name="_Toc490724440"/>
      <w:r w:rsidRPr="00E30DA2">
        <w:lastRenderedPageBreak/>
        <w:t xml:space="preserve">Приложение № </w:t>
      </w:r>
      <w:r>
        <w:t>2</w:t>
      </w:r>
      <w:bookmarkEnd w:id="644"/>
      <w:bookmarkEnd w:id="645"/>
      <w:bookmarkEnd w:id="646"/>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E30DA2" w:rsidRPr="00E30DA2" w:rsidRDefault="00E30DA2" w:rsidP="00E30DA2">
      <w:pPr>
        <w:widowControl w:val="0"/>
        <w:autoSpaceDE/>
        <w:autoSpaceDN/>
        <w:adjustRightInd/>
        <w:jc w:val="center"/>
        <w:rPr>
          <w:rFonts w:ascii="Times New Roman" w:eastAsia="Times New Roman" w:hAnsi="Times New Roman" w:cs="Times New Roman"/>
          <w:bCs/>
          <w:lang w:eastAsia="ru-RU"/>
        </w:rPr>
      </w:pP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ПОКАЗАТЕЛИ МИНИМАЛЬНОЙ ПЛОТНОСТИ ЗАСТРОЙКИ ПЛОЩАДОК</w:t>
      </w: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ПРОИЗВОДСТВЕННЫХ ОБЪЕКТОВ</w:t>
      </w:r>
    </w:p>
    <w:p w:rsidR="00E30DA2" w:rsidRPr="00E30DA2" w:rsidRDefault="00E30DA2" w:rsidP="00E30DA2">
      <w:pPr>
        <w:widowControl w:val="0"/>
        <w:autoSpaceDE/>
        <w:autoSpaceDN/>
        <w:adjustRightInd/>
        <w:jc w:val="center"/>
        <w:rPr>
          <w:rFonts w:ascii="Times New Roman" w:eastAsia="Times New Roman" w:hAnsi="Times New Roman" w:cs="Times New Roman"/>
          <w:lang w:eastAsia="ru-RU"/>
        </w:rPr>
      </w:pPr>
    </w:p>
    <w:p w:rsidR="00E30DA2" w:rsidRPr="00E30DA2" w:rsidRDefault="00E30DA2" w:rsidP="00BC566C">
      <w:pPr>
        <w:pStyle w:val="05"/>
      </w:pPr>
      <w:r w:rsidRPr="00E30DA2">
        <w:t xml:space="preserve">Таблица </w:t>
      </w:r>
      <w:r w:rsidR="009961CB">
        <w:t>1</w:t>
      </w:r>
    </w:p>
    <w:tbl>
      <w:tblPr>
        <w:tblW w:w="101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30DA2" w:rsidRPr="003029DE" w:rsidTr="004E47DB">
        <w:trPr>
          <w:trHeight w:val="851"/>
          <w:jc w:val="center"/>
        </w:trPr>
        <w:tc>
          <w:tcPr>
            <w:tcW w:w="2471" w:type="dxa"/>
            <w:vAlign w:val="center"/>
          </w:tcPr>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 xml:space="preserve">Отрасли </w:t>
            </w:r>
          </w:p>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производства</w:t>
            </w:r>
          </w:p>
        </w:tc>
        <w:tc>
          <w:tcPr>
            <w:tcW w:w="6062" w:type="dxa"/>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Предприятия (производства)</w:t>
            </w:r>
          </w:p>
        </w:tc>
        <w:tc>
          <w:tcPr>
            <w:tcW w:w="1661" w:type="dxa"/>
            <w:vAlign w:val="center"/>
          </w:tcPr>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noProof/>
                <w:sz w:val="20"/>
                <w:lang w:eastAsia="ru-RU"/>
              </w:rPr>
            </w:pPr>
            <w:r w:rsidRPr="003029DE">
              <w:rPr>
                <w:rFonts w:ascii="Times New Roman" w:eastAsia="Times New Roman" w:hAnsi="Times New Roman" w:cs="Times New Roman"/>
                <w:b/>
                <w:sz w:val="20"/>
                <w:szCs w:val="22"/>
                <w:lang w:eastAsia="ru-RU"/>
              </w:rPr>
              <w:t>Минимальная</w:t>
            </w:r>
          </w:p>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noProof/>
                <w:sz w:val="20"/>
                <w:lang w:eastAsia="ru-RU"/>
              </w:rPr>
            </w:pPr>
            <w:r w:rsidRPr="003029DE">
              <w:rPr>
                <w:rFonts w:ascii="Times New Roman" w:eastAsia="Times New Roman" w:hAnsi="Times New Roman" w:cs="Times New Roman"/>
                <w:b/>
                <w:noProof/>
                <w:sz w:val="20"/>
                <w:szCs w:val="22"/>
                <w:lang w:eastAsia="ru-RU"/>
              </w:rPr>
              <w:t>плотность застройки, %</w:t>
            </w:r>
          </w:p>
        </w:tc>
      </w:tr>
    </w:tbl>
    <w:p w:rsidR="00E30DA2" w:rsidRPr="00E30DA2" w:rsidRDefault="00E30DA2" w:rsidP="00E30DA2">
      <w:pPr>
        <w:widowControl w:val="0"/>
        <w:autoSpaceDE/>
        <w:autoSpaceDN/>
        <w:adjustRightInd/>
        <w:spacing w:line="20" w:lineRule="exact"/>
        <w:ind w:firstLine="220"/>
        <w:jc w:val="both"/>
        <w:rPr>
          <w:rFonts w:ascii="Arial" w:eastAsia="Times New Roman" w:hAnsi="Arial" w:cs="Arial"/>
          <w:b/>
          <w:bCs/>
          <w:sz w:val="18"/>
          <w:szCs w:val="18"/>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30DA2" w:rsidRPr="003029DE" w:rsidTr="004E47DB">
        <w:trPr>
          <w:trHeight w:val="227"/>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1</w:t>
            </w:r>
          </w:p>
        </w:tc>
        <w:tc>
          <w:tcPr>
            <w:tcW w:w="6062"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3</w:t>
            </w:r>
          </w:p>
        </w:tc>
      </w:tr>
      <w:tr w:rsidR="00E30DA2" w:rsidRPr="003029DE" w:rsidTr="004E47DB">
        <w:trPr>
          <w:trHeight w:val="100"/>
          <w:jc w:val="center"/>
        </w:trPr>
        <w:tc>
          <w:tcPr>
            <w:tcW w:w="2471" w:type="dxa"/>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Энергетика</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Теплоэлектроцентрали мощностью до</w:t>
            </w:r>
            <w:r w:rsidRPr="003029DE">
              <w:rPr>
                <w:rFonts w:ascii="Times New Roman" w:eastAsia="Times New Roman" w:hAnsi="Times New Roman" w:cs="Times New Roman"/>
                <w:bCs/>
                <w:noProof/>
                <w:sz w:val="20"/>
                <w:szCs w:val="20"/>
                <w:lang w:eastAsia="ru-RU"/>
              </w:rPr>
              <w:t xml:space="preserve"> 500</w:t>
            </w:r>
            <w:r w:rsidRPr="003029DE">
              <w:rPr>
                <w:rFonts w:ascii="Times New Roman" w:eastAsia="Times New Roman" w:hAnsi="Times New Roman" w:cs="Times New Roman"/>
                <w:bCs/>
                <w:sz w:val="20"/>
                <w:szCs w:val="20"/>
                <w:lang w:eastAsia="ru-RU"/>
              </w:rPr>
              <w:t xml:space="preserve"> МВт работающие на газовом топливе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25</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Электротехнические производства </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Электродвигателей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87</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Аккумуляторные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60"/>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Радиотехнические производства</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Радиопромышленности при общей площади производственных зданий:</w:t>
            </w:r>
          </w:p>
        </w:tc>
        <w:tc>
          <w:tcPr>
            <w:tcW w:w="1661" w:type="dxa"/>
            <w:tcBorders>
              <w:top w:val="single" w:sz="4" w:space="0" w:color="auto"/>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60"/>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более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Производство электронного и оптического оборудования</w:t>
            </w: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расположенные в одном здании (корпус, завод)</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расположенные в нескольких зданиях:</w:t>
            </w:r>
          </w:p>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одноэтажных;</w:t>
            </w:r>
          </w:p>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многоэтажных</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113"/>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Приборостроение</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ind w:right="-85"/>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Приборостроения, средств автоматизации и систем управления:</w:t>
            </w:r>
          </w:p>
        </w:tc>
        <w:tc>
          <w:tcPr>
            <w:tcW w:w="1661" w:type="dxa"/>
            <w:tcBorders>
              <w:top w:val="single" w:sz="4" w:space="0" w:color="auto"/>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vertAlign w:val="superscript"/>
                <w:lang w:eastAsia="ru-RU"/>
              </w:rPr>
            </w:pPr>
            <w:r w:rsidRPr="003029DE">
              <w:rPr>
                <w:rFonts w:ascii="Times New Roman" w:eastAsia="Times New Roman" w:hAnsi="Times New Roman" w:cs="Times New Roman"/>
                <w:bCs/>
                <w:sz w:val="20"/>
                <w:szCs w:val="20"/>
                <w:lang w:eastAsia="ru-RU"/>
              </w:rPr>
              <w:t>при общей площади производственных зданий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vertAlign w:val="superscript"/>
                <w:lang w:eastAsia="ru-RU"/>
              </w:rPr>
            </w:pPr>
            <w:r w:rsidRPr="003029DE">
              <w:rPr>
                <w:rFonts w:ascii="Times New Roman" w:eastAsia="Times New Roman" w:hAnsi="Times New Roman" w:cs="Times New Roman"/>
                <w:bCs/>
                <w:sz w:val="20"/>
                <w:szCs w:val="20"/>
                <w:lang w:eastAsia="ru-RU"/>
              </w:rPr>
              <w:t>то же более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при применении ртути и стекловарения</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113"/>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Химико-</w:t>
            </w:r>
            <w:proofErr w:type="spellStart"/>
            <w:r w:rsidRPr="003029DE">
              <w:rPr>
                <w:rFonts w:ascii="Times New Roman" w:eastAsia="Times New Roman" w:hAnsi="Times New Roman" w:cs="Times New Roman"/>
                <w:bCs/>
                <w:sz w:val="20"/>
                <w:szCs w:val="20"/>
                <w:lang w:eastAsia="ru-RU"/>
              </w:rPr>
              <w:t>фармацев</w:t>
            </w:r>
            <w:proofErr w:type="spellEnd"/>
            <w:r w:rsidRPr="003029DE">
              <w:rPr>
                <w:rFonts w:ascii="Times New Roman" w:eastAsia="Times New Roman" w:hAnsi="Times New Roman" w:cs="Times New Roman"/>
                <w:bCs/>
                <w:sz w:val="20"/>
                <w:szCs w:val="20"/>
                <w:lang w:eastAsia="ru-RU"/>
              </w:rPr>
              <w:t>-</w:t>
            </w:r>
            <w:proofErr w:type="spellStart"/>
            <w:r w:rsidRPr="003029DE">
              <w:rPr>
                <w:rFonts w:ascii="Times New Roman" w:eastAsia="Times New Roman" w:hAnsi="Times New Roman" w:cs="Times New Roman"/>
                <w:bCs/>
                <w:sz w:val="20"/>
                <w:szCs w:val="20"/>
                <w:lang w:eastAsia="ru-RU"/>
              </w:rPr>
              <w:t>тические</w:t>
            </w:r>
            <w:proofErr w:type="spellEnd"/>
            <w:r w:rsidRPr="003029DE">
              <w:rPr>
                <w:rFonts w:ascii="Times New Roman" w:eastAsia="Times New Roman" w:hAnsi="Times New Roman" w:cs="Times New Roman"/>
                <w:bCs/>
                <w:sz w:val="20"/>
                <w:szCs w:val="20"/>
                <w:lang w:eastAsia="ru-RU"/>
              </w:rPr>
              <w:t xml:space="preserve"> производства</w:t>
            </w: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Химико-фармацевтические</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32</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Медико-инструментальные</w:t>
            </w:r>
          </w:p>
        </w:tc>
        <w:tc>
          <w:tcPr>
            <w:tcW w:w="1661" w:type="dxa"/>
            <w:tcBorders>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43</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Машиностроение</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Паровых и энергетических</w:t>
            </w:r>
            <w:r w:rsidR="007B076F" w:rsidRPr="003029DE">
              <w:rPr>
                <w:rFonts w:ascii="Times New Roman" w:eastAsia="Times New Roman" w:hAnsi="Times New Roman" w:cs="Times New Roman"/>
                <w:bCs/>
                <w:sz w:val="20"/>
                <w:szCs w:val="20"/>
                <w:lang w:eastAsia="ru-RU"/>
              </w:rPr>
              <w:t xml:space="preserve"> котлов и котельно-вспомогатель</w:t>
            </w:r>
            <w:r w:rsidRPr="003029DE">
              <w:rPr>
                <w:rFonts w:ascii="Times New Roman" w:eastAsia="Times New Roman" w:hAnsi="Times New Roman" w:cs="Times New Roman"/>
                <w:bCs/>
                <w:sz w:val="20"/>
                <w:szCs w:val="20"/>
                <w:lang w:eastAsia="ru-RU"/>
              </w:rPr>
              <w:t>ного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Электрических кранов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Подъемно-транспортного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val="restart"/>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Химическое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машиностроение</w:t>
            </w:r>
          </w:p>
        </w:tc>
        <w:tc>
          <w:tcPr>
            <w:tcW w:w="6062" w:type="dxa"/>
            <w:tcBorders>
              <w:top w:val="single" w:sz="4" w:space="0" w:color="auto"/>
              <w:bottom w:val="nil"/>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Оборудования и арматуры целлюлозно-бумажной промышленности</w:t>
            </w:r>
          </w:p>
        </w:tc>
        <w:tc>
          <w:tcPr>
            <w:tcW w:w="1661" w:type="dxa"/>
            <w:tcBorders>
              <w:top w:val="single" w:sz="4" w:space="0" w:color="auto"/>
              <w:bottom w:val="nil"/>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bottom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Промышленной трубопроводной арматуры</w:t>
            </w:r>
          </w:p>
        </w:tc>
        <w:tc>
          <w:tcPr>
            <w:tcW w:w="1661" w:type="dxa"/>
            <w:tcBorders>
              <w:top w:val="single" w:sz="4" w:space="0" w:color="auto"/>
              <w:bottom w:val="nil"/>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74"/>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Станкостроение </w:t>
            </w: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Инструментальные</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Литья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Поковок и штамповок</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Сварных конструкций для машиностроения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Изделий общемашиностроительного применения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170"/>
          <w:jc w:val="center"/>
        </w:trPr>
        <w:tc>
          <w:tcPr>
            <w:tcW w:w="2471" w:type="dxa"/>
            <w:vMerge w:val="restart"/>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Целлюлозно-бумажные производства </w:t>
            </w:r>
          </w:p>
        </w:tc>
        <w:tc>
          <w:tcPr>
            <w:tcW w:w="6062" w:type="dxa"/>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Целлюлозно-бумажные и целлюлозно-картонные</w:t>
            </w:r>
          </w:p>
        </w:tc>
        <w:tc>
          <w:tcPr>
            <w:tcW w:w="1661" w:type="dxa"/>
          </w:tcPr>
          <w:p w:rsidR="00E30DA2" w:rsidRPr="003029DE" w:rsidRDefault="00E30DA2" w:rsidP="00E30DA2">
            <w:pPr>
              <w:widowControl w:val="0"/>
              <w:suppressAutoHyphens/>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170"/>
          <w:jc w:val="center"/>
        </w:trPr>
        <w:tc>
          <w:tcPr>
            <w:tcW w:w="2471" w:type="dxa"/>
            <w:vMerge/>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Переделочные бумажные и картонные, работающие на привозной целлюлозе и макулатуре</w:t>
            </w:r>
          </w:p>
        </w:tc>
        <w:tc>
          <w:tcPr>
            <w:tcW w:w="1661" w:type="dxa"/>
          </w:tcPr>
          <w:p w:rsidR="00E30DA2" w:rsidRPr="003029DE" w:rsidRDefault="00E30DA2" w:rsidP="00E30DA2">
            <w:pPr>
              <w:widowControl w:val="0"/>
              <w:suppressAutoHyphens/>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16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Автомобильная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Автосборочные</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6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Автомобильного моторостроения</w:t>
            </w:r>
          </w:p>
        </w:tc>
        <w:tc>
          <w:tcPr>
            <w:tcW w:w="1661" w:type="dxa"/>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6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Агрегатов, узлов, запчастей</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Строительно-дорожное машиностроение</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Пневматического, электрического инструмента и средств малой механизации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63</w:t>
            </w:r>
          </w:p>
        </w:tc>
      </w:tr>
      <w:tr w:rsidR="00E30DA2" w:rsidRPr="003029DE" w:rsidTr="004E47DB">
        <w:trPr>
          <w:trHeight w:val="113"/>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Оборудования для лесозаготовительной и торфяной промышленности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Коммунального машиностроения</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57</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Производство оборудования</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Технологического оборудования для легкой, текстильной, пищевой промышленности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Технологического оборудования для торговли и общественного питания</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57</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Лесная </w:t>
            </w:r>
          </w:p>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промышленность</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Пиломатериалов, комплектов деталей, столярных изделий и заготовок</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ДСП, ЛДСП, ДВП</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47</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53</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Легкая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Льнозаводы</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113"/>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Пенькозаводы</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Текстильные комбинаты с одноэтажными главными корпусами</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pacing w:val="-2"/>
                <w:sz w:val="20"/>
                <w:szCs w:val="20"/>
                <w:lang w:eastAsia="ru-RU"/>
              </w:rPr>
              <w:t xml:space="preserve">Текстильные фабрики, размещенные в одноэтажных корпусах, </w:t>
            </w:r>
            <w:r w:rsidRPr="003029DE">
              <w:rPr>
                <w:rFonts w:ascii="Times New Roman" w:eastAsia="Times New Roman" w:hAnsi="Times New Roman" w:cs="Times New Roman"/>
                <w:bCs/>
                <w:sz w:val="20"/>
                <w:szCs w:val="20"/>
                <w:lang w:eastAsia="ru-RU"/>
              </w:rPr>
              <w:t>при общей площади главного производственного корпуса:</w:t>
            </w:r>
          </w:p>
          <w:p w:rsidR="00E30DA2" w:rsidRPr="003029DE" w:rsidRDefault="00E30DA2" w:rsidP="00E30DA2">
            <w:pPr>
              <w:widowControl w:val="0"/>
              <w:autoSpaceDE/>
              <w:autoSpaceDN/>
              <w:adjustRightInd/>
              <w:spacing w:line="239" w:lineRule="auto"/>
              <w:ind w:left="170"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 50 тыс. м</w:t>
            </w:r>
            <w:r w:rsidRPr="003029DE">
              <w:rPr>
                <w:rFonts w:ascii="Times New Roman" w:eastAsia="Times New Roman" w:hAnsi="Times New Roman" w:cs="Times New Roman"/>
                <w:bCs/>
                <w:sz w:val="20"/>
                <w:szCs w:val="20"/>
                <w:vertAlign w:val="superscript"/>
                <w:lang w:eastAsia="ru-RU"/>
              </w:rPr>
              <w:t>2</w:t>
            </w:r>
          </w:p>
          <w:p w:rsidR="00E30DA2" w:rsidRPr="003029DE" w:rsidRDefault="00E30DA2" w:rsidP="00E30DA2">
            <w:pPr>
              <w:widowControl w:val="0"/>
              <w:autoSpaceDE/>
              <w:autoSpaceDN/>
              <w:adjustRightInd/>
              <w:spacing w:line="239" w:lineRule="auto"/>
              <w:ind w:left="170"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z w:val="20"/>
                <w:szCs w:val="20"/>
                <w:lang w:eastAsia="ru-RU"/>
              </w:rPr>
              <w:t>свыше 50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Трикотажные фабрики</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Кожевенные и первичной обработки кожсырья: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двухэтажные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Искусственных кож, обувных картонов и пленочных материалов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Кожгалантерейные: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Обувные: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142"/>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Пищевая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113"/>
              <w:rPr>
                <w:rFonts w:ascii="Times New Roman" w:eastAsia="Times New Roman" w:hAnsi="Times New Roman" w:cs="Times New Roman"/>
                <w:bCs/>
                <w:spacing w:val="-3"/>
                <w:sz w:val="20"/>
                <w:szCs w:val="20"/>
                <w:lang w:eastAsia="ru-RU"/>
              </w:rPr>
            </w:pPr>
            <w:r w:rsidRPr="003029DE">
              <w:rPr>
                <w:rFonts w:ascii="Times New Roman" w:eastAsia="Times New Roman" w:hAnsi="Times New Roman" w:cs="Times New Roman"/>
                <w:bCs/>
                <w:spacing w:val="-3"/>
                <w:sz w:val="20"/>
                <w:szCs w:val="20"/>
                <w:lang w:eastAsia="ru-RU"/>
              </w:rPr>
              <w:t xml:space="preserve">Хлеба и хлебобулочных изделий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45 </w:t>
            </w:r>
            <w:r w:rsidRPr="003029DE">
              <w:rPr>
                <w:rFonts w:ascii="Times New Roman" w:eastAsia="Times New Roman" w:hAnsi="Times New Roman" w:cs="Times New Roman"/>
                <w:bCs/>
                <w:sz w:val="20"/>
                <w:szCs w:val="20"/>
                <w:lang w:eastAsia="ru-RU"/>
              </w:rPr>
              <w:t>т/</w:t>
            </w:r>
            <w:proofErr w:type="spellStart"/>
            <w:r w:rsidRPr="003029DE">
              <w:rPr>
                <w:rFonts w:ascii="Times New Roman" w:eastAsia="Times New Roman" w:hAnsi="Times New Roman" w:cs="Times New Roman"/>
                <w:bCs/>
                <w:sz w:val="20"/>
                <w:szCs w:val="20"/>
                <w:lang w:eastAsia="ru-RU"/>
              </w:rPr>
              <w:t>сут</w:t>
            </w:r>
            <w:proofErr w:type="spellEnd"/>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37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45 </w:t>
            </w:r>
            <w:r w:rsidRPr="003029DE">
              <w:rPr>
                <w:rFonts w:ascii="Times New Roman" w:eastAsia="Times New Roman" w:hAnsi="Times New Roman" w:cs="Times New Roman"/>
                <w:bCs/>
                <w:sz w:val="20"/>
                <w:szCs w:val="20"/>
                <w:lang w:eastAsia="ru-RU"/>
              </w:rPr>
              <w:t>т/</w:t>
            </w:r>
            <w:proofErr w:type="spellStart"/>
            <w:r w:rsidRPr="003029DE">
              <w:rPr>
                <w:rFonts w:ascii="Times New Roman" w:eastAsia="Times New Roman" w:hAnsi="Times New Roman" w:cs="Times New Roman"/>
                <w:bCs/>
                <w:sz w:val="20"/>
                <w:szCs w:val="20"/>
                <w:lang w:eastAsia="ru-RU"/>
              </w:rPr>
              <w:t>сут</w:t>
            </w:r>
            <w:proofErr w:type="spellEnd"/>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Маргариновой продукции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Парфюмерно-косметических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Пива, солода, безалкогольных напитков, соков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Водки,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Мясомолочная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42 </w:t>
            </w:r>
          </w:p>
        </w:tc>
      </w:tr>
      <w:tr w:rsidR="00E30DA2" w:rsidRPr="003029DE" w:rsidTr="004E47DB">
        <w:trPr>
          <w:trHeight w:val="22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переработке молока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100 </w:t>
            </w:r>
            <w:r w:rsidRPr="003029DE">
              <w:rPr>
                <w:rFonts w:ascii="Times New Roman" w:eastAsia="Times New Roman" w:hAnsi="Times New Roman" w:cs="Times New Roman"/>
                <w:bCs/>
                <w:sz w:val="20"/>
                <w:szCs w:val="20"/>
                <w:lang w:eastAsia="ru-RU"/>
              </w:rPr>
              <w:t>т в смену</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100 </w:t>
            </w:r>
            <w:r w:rsidRPr="003029DE">
              <w:rPr>
                <w:rFonts w:ascii="Times New Roman" w:eastAsia="Times New Roman" w:hAnsi="Times New Roman" w:cs="Times New Roman"/>
                <w:bCs/>
                <w:sz w:val="20"/>
                <w:szCs w:val="20"/>
                <w:lang w:eastAsia="ru-RU"/>
              </w:rPr>
              <w:t>т в смену</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Сухого обезжиренного молока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5 </w:t>
            </w:r>
            <w:r w:rsidRPr="003029DE">
              <w:rPr>
                <w:rFonts w:ascii="Times New Roman" w:eastAsia="Times New Roman" w:hAnsi="Times New Roman" w:cs="Times New Roman"/>
                <w:bCs/>
                <w:sz w:val="20"/>
                <w:szCs w:val="20"/>
                <w:lang w:eastAsia="ru-RU"/>
              </w:rPr>
              <w:t>т в смену</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36</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5 </w:t>
            </w:r>
            <w:r w:rsidRPr="003029DE">
              <w:rPr>
                <w:rFonts w:ascii="Times New Roman" w:eastAsia="Times New Roman" w:hAnsi="Times New Roman" w:cs="Times New Roman"/>
                <w:bCs/>
                <w:sz w:val="20"/>
                <w:szCs w:val="20"/>
                <w:lang w:eastAsia="ru-RU"/>
              </w:rPr>
              <w:t>т в смену</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Молочных консервов, мороженого</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37</w:t>
            </w:r>
          </w:p>
        </w:tc>
      </w:tr>
      <w:tr w:rsidR="00E30DA2" w:rsidRPr="003029DE" w:rsidTr="004E47DB">
        <w:trPr>
          <w:trHeight w:val="378"/>
          <w:jc w:val="center"/>
        </w:trPr>
        <w:tc>
          <w:tcPr>
            <w:tcW w:w="247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Гидролизно-дрожжевые, </w:t>
            </w:r>
            <w:proofErr w:type="spellStart"/>
            <w:r w:rsidRPr="003029DE">
              <w:rPr>
                <w:rFonts w:ascii="Times New Roman" w:eastAsia="Times New Roman" w:hAnsi="Times New Roman" w:cs="Times New Roman"/>
                <w:bCs/>
                <w:sz w:val="20"/>
                <w:szCs w:val="20"/>
                <w:lang w:eastAsia="ru-RU"/>
              </w:rPr>
              <w:t>белково</w:t>
            </w:r>
            <w:proofErr w:type="spellEnd"/>
            <w:r w:rsidRPr="003029DE">
              <w:rPr>
                <w:rFonts w:ascii="Times New Roman" w:eastAsia="Times New Roman" w:hAnsi="Times New Roman" w:cs="Times New Roman"/>
                <w:bCs/>
                <w:sz w:val="20"/>
                <w:szCs w:val="20"/>
                <w:lang w:eastAsia="ru-RU"/>
              </w:rPr>
              <w:t>-витаминных концентратов и по производству примесей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val="restart"/>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Заготовительное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lastRenderedPageBreak/>
              <w:t>хозяйство</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lastRenderedPageBreak/>
              <w:t xml:space="preserve">Мелькомбинаты, крупозаводы, комбинированные кормовые </w:t>
            </w:r>
            <w:r w:rsidRPr="003029DE">
              <w:rPr>
                <w:rFonts w:ascii="Times New Roman" w:eastAsia="Times New Roman" w:hAnsi="Times New Roman" w:cs="Times New Roman"/>
                <w:bCs/>
                <w:sz w:val="20"/>
                <w:szCs w:val="20"/>
                <w:lang w:eastAsia="ru-RU"/>
              </w:rPr>
              <w:lastRenderedPageBreak/>
              <w:t>заводы, хлебоприемные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lastRenderedPageBreak/>
              <w:t>41</w:t>
            </w:r>
          </w:p>
        </w:tc>
      </w:tr>
      <w:tr w:rsidR="00E30DA2" w:rsidRPr="003029DE" w:rsidTr="004E47DB">
        <w:trPr>
          <w:trHeight w:val="227"/>
          <w:jc w:val="center"/>
        </w:trPr>
        <w:tc>
          <w:tcPr>
            <w:tcW w:w="2471" w:type="dxa"/>
            <w:vMerge/>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Местная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val="en-US" w:eastAsia="ru-RU"/>
              </w:rPr>
            </w:pPr>
            <w:r w:rsidRPr="003029DE">
              <w:rPr>
                <w:rFonts w:ascii="Times New Roman" w:eastAsia="Times New Roman" w:hAnsi="Times New Roman" w:cs="Times New Roman"/>
                <w:bCs/>
                <w:noProof/>
                <w:sz w:val="20"/>
                <w:szCs w:val="20"/>
                <w:lang w:eastAsia="ru-RU"/>
              </w:rPr>
              <w:t>Замочно-скобяных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56</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Швейных изделий:</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в зданиях до двух этажей</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74</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1030"/>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Промышленные предприятия службы быта при общей площади производственных зданий более</w:t>
            </w:r>
            <w:r w:rsidRPr="003029DE">
              <w:rPr>
                <w:rFonts w:ascii="Times New Roman" w:eastAsia="Times New Roman" w:hAnsi="Times New Roman" w:cs="Times New Roman"/>
                <w:bCs/>
                <w:noProof/>
                <w:sz w:val="20"/>
                <w:szCs w:val="20"/>
                <w:lang w:eastAsia="ru-RU"/>
              </w:rPr>
              <w:t xml:space="preserve"> 2000</w:t>
            </w:r>
            <w:r w:rsidRPr="003029DE">
              <w:rPr>
                <w:rFonts w:ascii="Times New Roman" w:eastAsia="Times New Roman" w:hAnsi="Times New Roman" w:cs="Times New Roman"/>
                <w:bCs/>
                <w:sz w:val="20"/>
                <w:szCs w:val="20"/>
                <w:lang w:eastAsia="ru-RU"/>
              </w:rPr>
              <w:t xml:space="preserve"> м</w:t>
            </w:r>
            <w:r w:rsidRPr="003029DE">
              <w:rPr>
                <w:rFonts w:ascii="Times New Roman" w:eastAsia="Times New Roman" w:hAnsi="Times New Roman" w:cs="Times New Roman"/>
                <w:bCs/>
                <w:sz w:val="20"/>
                <w:szCs w:val="20"/>
                <w:vertAlign w:val="superscript"/>
                <w:lang w:eastAsia="ru-RU"/>
              </w:rPr>
              <w:t>2</w:t>
            </w:r>
            <w:r w:rsidRPr="003029DE">
              <w:rPr>
                <w:rFonts w:ascii="Times New Roman" w:eastAsia="Times New Roman" w:hAnsi="Times New Roman" w:cs="Times New Roman"/>
                <w:bCs/>
                <w:sz w:val="20"/>
                <w:szCs w:val="20"/>
                <w:lang w:eastAsia="ru-RU"/>
              </w:rPr>
              <w:t xml:space="preserve">: </w:t>
            </w:r>
          </w:p>
          <w:p w:rsidR="00E30DA2" w:rsidRPr="003029DE" w:rsidRDefault="00E30DA2" w:rsidP="00E30DA2">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изготовлению и ремонту одежды, ремонту </w:t>
            </w:r>
            <w:proofErr w:type="spellStart"/>
            <w:r w:rsidRPr="003029DE">
              <w:rPr>
                <w:rFonts w:ascii="Times New Roman" w:eastAsia="Times New Roman" w:hAnsi="Times New Roman" w:cs="Times New Roman"/>
                <w:bCs/>
                <w:sz w:val="20"/>
                <w:szCs w:val="20"/>
                <w:lang w:eastAsia="ru-RU"/>
              </w:rPr>
              <w:t>телерадиоаппаратуры</w:t>
            </w:r>
            <w:proofErr w:type="spellEnd"/>
            <w:r w:rsidRPr="003029DE">
              <w:rPr>
                <w:rFonts w:ascii="Times New Roman" w:eastAsia="Times New Roman" w:hAnsi="Times New Roman" w:cs="Times New Roman"/>
                <w:bCs/>
                <w:sz w:val="20"/>
                <w:szCs w:val="20"/>
                <w:lang w:eastAsia="ru-RU"/>
              </w:rPr>
              <w:t>, изготовлению фотографий</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изготовлению и ремонту обуви, ремонту сложной бытовой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техники, химчистки и крашения</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Промышленность строительных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материалов</w:t>
            </w: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Цементные: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сухим способом производства</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 мокрым способом производства</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37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Асбестоцементных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Крупных блоков, панелей и других конструкций из ячеистого бетона,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 xml:space="preserve">120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200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Гравийно-сортировочные пои разработке месторождений способом гидромеханизации производственной мощностью:</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500-1000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 (сборно-разборные)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Гравийно-сортировочные при разработке месторождений экскаваторным способом производственной мощностью    500-1000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50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Дробильно-сортировочные по переработке прочных однородных пород производственной мощностью:</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16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pacing w:val="-2"/>
                <w:sz w:val="20"/>
                <w:szCs w:val="20"/>
                <w:lang w:eastAsia="ru-RU"/>
              </w:rPr>
              <w:t xml:space="preserve">600-1600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 (сборно-разборные)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Вспученного перлита (с производством перлитобитумных плит) при применении в качестве топлива природного газа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proofErr w:type="spellStart"/>
            <w:r w:rsidRPr="003029DE">
              <w:rPr>
                <w:rFonts w:ascii="Times New Roman" w:eastAsia="Times New Roman" w:hAnsi="Times New Roman" w:cs="Times New Roman"/>
                <w:bCs/>
                <w:sz w:val="20"/>
                <w:szCs w:val="20"/>
                <w:lang w:eastAsia="ru-RU"/>
              </w:rPr>
              <w:t>Аглопоритового</w:t>
            </w:r>
            <w:proofErr w:type="spellEnd"/>
            <w:r w:rsidRPr="003029DE">
              <w:rPr>
                <w:rFonts w:ascii="Times New Roman" w:eastAsia="Times New Roman" w:hAnsi="Times New Roman" w:cs="Times New Roman"/>
                <w:bCs/>
                <w:sz w:val="20"/>
                <w:szCs w:val="20"/>
                <w:lang w:eastAsia="ru-RU"/>
              </w:rPr>
              <w:t xml:space="preserve"> гравия из зол теплоэлектроцентралей и керамзита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Минеральной ваты и изделий из нее, </w:t>
            </w:r>
            <w:proofErr w:type="spellStart"/>
            <w:r w:rsidRPr="003029DE">
              <w:rPr>
                <w:rFonts w:ascii="Times New Roman" w:eastAsia="Times New Roman" w:hAnsi="Times New Roman" w:cs="Times New Roman"/>
                <w:bCs/>
                <w:sz w:val="20"/>
                <w:szCs w:val="20"/>
                <w:lang w:eastAsia="ru-RU"/>
              </w:rPr>
              <w:t>вермикулитовых</w:t>
            </w:r>
            <w:proofErr w:type="spellEnd"/>
            <w:r w:rsidRPr="003029DE">
              <w:rPr>
                <w:rFonts w:ascii="Times New Roman" w:eastAsia="Times New Roman" w:hAnsi="Times New Roman" w:cs="Times New Roman"/>
                <w:bCs/>
                <w:sz w:val="20"/>
                <w:szCs w:val="20"/>
                <w:lang w:eastAsia="ru-RU"/>
              </w:rPr>
              <w:t xml:space="preserve"> и перлитовых тепло- и звукоизоляционных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Известняковой муки и </w:t>
            </w:r>
            <w:proofErr w:type="spellStart"/>
            <w:r w:rsidRPr="003029DE">
              <w:rPr>
                <w:rFonts w:ascii="Times New Roman" w:eastAsia="Times New Roman" w:hAnsi="Times New Roman" w:cs="Times New Roman"/>
                <w:bCs/>
                <w:sz w:val="20"/>
                <w:szCs w:val="20"/>
                <w:lang w:eastAsia="ru-RU"/>
              </w:rPr>
              <w:t>сыромолотого</w:t>
            </w:r>
            <w:proofErr w:type="spellEnd"/>
            <w:r w:rsidRPr="003029DE">
              <w:rPr>
                <w:rFonts w:ascii="Times New Roman" w:eastAsia="Times New Roman" w:hAnsi="Times New Roman" w:cs="Times New Roman"/>
                <w:bCs/>
                <w:sz w:val="20"/>
                <w:szCs w:val="20"/>
                <w:lang w:eastAsia="ru-RU"/>
              </w:rPr>
              <w:t xml:space="preserve"> гипса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Стекла оконного, полированного, архитектурно-строительного,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38</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Алюминиевых конструкций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48</w:t>
            </w:r>
          </w:p>
        </w:tc>
      </w:tr>
      <w:tr w:rsidR="00E30DA2" w:rsidRPr="003029DE" w:rsidTr="004E47DB">
        <w:trPr>
          <w:trHeight w:val="255"/>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63</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Опорные базы общестроительных организаций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Опорные базы специализированных организаций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Стоянки (гаражи):</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на 150 автомобилей</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Обслуживание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сельскохозяйственной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ремонту тракторов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56</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Базы прирельсовые (районные и межрайонные)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54</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Обслуживание и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ремонт транспортных средств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br w:type="page"/>
            </w: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Грузовые автотранспортные до 200 автомобилей при независимом выезде,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100</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50</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Автобусные парки до 100 автобусов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Таксомоторные парки при количестве автомобилей до </w:t>
            </w:r>
            <w:r w:rsidRPr="003029DE">
              <w:rPr>
                <w:rFonts w:ascii="Times New Roman" w:eastAsia="Times New Roman" w:hAnsi="Times New Roman" w:cs="Times New Roman"/>
                <w:bCs/>
                <w:noProof/>
                <w:sz w:val="20"/>
                <w:szCs w:val="20"/>
                <w:lang w:eastAsia="ru-RU"/>
              </w:rPr>
              <w:t>300</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Грузовые автостанции при отправке грузов</w:t>
            </w:r>
            <w:r w:rsidRPr="003029DE">
              <w:rPr>
                <w:rFonts w:ascii="Times New Roman" w:eastAsia="Times New Roman" w:hAnsi="Times New Roman" w:cs="Times New Roman"/>
                <w:bCs/>
                <w:noProof/>
                <w:sz w:val="20"/>
                <w:szCs w:val="20"/>
                <w:lang w:eastAsia="ru-RU"/>
              </w:rPr>
              <w:t xml:space="preserve"> 500 - 1500</w:t>
            </w:r>
            <w:r w:rsidRPr="003029DE">
              <w:rPr>
                <w:rFonts w:ascii="Times New Roman" w:eastAsia="Times New Roman" w:hAnsi="Times New Roman" w:cs="Times New Roman"/>
                <w:bCs/>
                <w:sz w:val="20"/>
                <w:szCs w:val="20"/>
                <w:lang w:eastAsia="ru-RU"/>
              </w:rPr>
              <w:t xml:space="preserve"> т/</w:t>
            </w:r>
            <w:proofErr w:type="spellStart"/>
            <w:r w:rsidRPr="003029DE">
              <w:rPr>
                <w:rFonts w:ascii="Times New Roman" w:eastAsia="Times New Roman" w:hAnsi="Times New Roman" w:cs="Times New Roman"/>
                <w:bCs/>
                <w:sz w:val="20"/>
                <w:szCs w:val="20"/>
                <w:lang w:eastAsia="ru-RU"/>
              </w:rPr>
              <w:t>сут</w:t>
            </w:r>
            <w:proofErr w:type="spellEnd"/>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432"/>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autoSpaceDE/>
              <w:autoSpaceDN/>
              <w:adjustRightInd/>
              <w:jc w:val="both"/>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10</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28</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25</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Автозаправочные станции при количестве заправок в сутки: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200</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13</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200</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16</w:t>
            </w:r>
          </w:p>
        </w:tc>
      </w:tr>
      <w:tr w:rsidR="00E30DA2" w:rsidRPr="003029DE" w:rsidTr="004E47DB">
        <w:trPr>
          <w:trHeight w:val="227"/>
          <w:jc w:val="center"/>
        </w:trPr>
        <w:tc>
          <w:tcPr>
            <w:tcW w:w="2471" w:type="dxa"/>
            <w:vMerge w:val="restart"/>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29</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32 </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32</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34</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Цементно-бетонные производительностью: </w:t>
            </w:r>
          </w:p>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60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47</w:t>
            </w:r>
          </w:p>
        </w:tc>
      </w:tr>
      <w:tr w:rsidR="00E30DA2" w:rsidRPr="003029DE" w:rsidTr="004E47DB">
        <w:trPr>
          <w:trHeight w:val="149"/>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Асфальтобетонные производительностью:  </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30 </w:t>
            </w:r>
            <w:r w:rsidRPr="003029DE">
              <w:rPr>
                <w:rFonts w:ascii="Times New Roman" w:eastAsia="Times New Roman" w:hAnsi="Times New Roman" w:cs="Times New Roman"/>
                <w:bCs/>
                <w:sz w:val="20"/>
                <w:szCs w:val="20"/>
                <w:lang w:eastAsia="ru-RU"/>
              </w:rPr>
              <w:t>тыс. т/год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60 </w:t>
            </w:r>
            <w:r w:rsidRPr="003029DE">
              <w:rPr>
                <w:rFonts w:ascii="Times New Roman" w:eastAsia="Times New Roman" w:hAnsi="Times New Roman" w:cs="Times New Roman"/>
                <w:bCs/>
                <w:sz w:val="20"/>
                <w:szCs w:val="20"/>
                <w:lang w:eastAsia="ru-RU"/>
              </w:rPr>
              <w:t>тыс. т/год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44</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Битумные базы:</w:t>
            </w:r>
          </w:p>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прирельсовые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притрассовые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48</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Полигоны для изготовления железобетонных конструкций мощностью 4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 xml:space="preserve">Издательская </w:t>
            </w:r>
          </w:p>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proofErr w:type="spellStart"/>
            <w:r w:rsidRPr="003029DE">
              <w:rPr>
                <w:rFonts w:ascii="Times New Roman" w:eastAsia="Times New Roman" w:hAnsi="Times New Roman" w:cs="Times New Roman"/>
                <w:bCs/>
                <w:sz w:val="20"/>
                <w:szCs w:val="20"/>
                <w:lang w:eastAsia="ru-RU"/>
              </w:rPr>
              <w:t>Газетно</w:t>
            </w:r>
            <w:proofErr w:type="spellEnd"/>
            <w:r w:rsidRPr="003029DE">
              <w:rPr>
                <w:rFonts w:ascii="Times New Roman" w:eastAsia="Times New Roman" w:hAnsi="Times New Roman" w:cs="Times New Roman"/>
                <w:bCs/>
                <w:sz w:val="20"/>
                <w:szCs w:val="20"/>
                <w:lang w:eastAsia="ru-RU"/>
              </w:rPr>
              <w:t>-журнальные,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49"/>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Предприятия по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49"/>
          <w:jc w:val="center"/>
        </w:trPr>
        <w:tc>
          <w:tcPr>
            <w:tcW w:w="2471" w:type="dxa"/>
            <w:vMerge/>
            <w:tcBorders>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bl>
    <w:p w:rsidR="00E30DA2" w:rsidRPr="00E30DA2" w:rsidRDefault="00E30DA2" w:rsidP="003029DE">
      <w:pPr>
        <w:pStyle w:val="07"/>
        <w:rPr>
          <w:noProof/>
          <w:lang w:eastAsia="ru-RU"/>
        </w:rPr>
      </w:pPr>
      <w:r w:rsidRPr="00E30DA2">
        <w:rPr>
          <w:lang w:eastAsia="ru-RU"/>
        </w:rPr>
        <w:t>Примечания:</w:t>
      </w:r>
    </w:p>
    <w:p w:rsidR="00E30DA2" w:rsidRPr="00E30DA2" w:rsidRDefault="00E30DA2" w:rsidP="003029DE">
      <w:pPr>
        <w:pStyle w:val="08"/>
        <w:rPr>
          <w:bCs/>
          <w:noProof/>
          <w:lang w:eastAsia="ru-RU"/>
        </w:rPr>
      </w:pPr>
      <w:r w:rsidRPr="00E30DA2">
        <w:rPr>
          <w:bCs/>
          <w:noProof/>
          <w:lang w:eastAsia="ru-RU"/>
        </w:rPr>
        <w:t xml:space="preserve">1. При внесении изменений в генеральный план </w:t>
      </w:r>
      <w:r w:rsidRPr="00E30DA2">
        <w:rPr>
          <w:lang w:eastAsia="ru-RU"/>
        </w:rPr>
        <w:t xml:space="preserve">и подготовке документации по планировке территории городского округа следует формировать промышленные площадки в зоне доступности автомобильного транспорта полностью или частично оснащенные инженерными коммуникациями. Минимальную плотность застройки таких площадок следует принимать по таблице с учетом отрасли производства и профиля размещаемых производственных объектов. </w:t>
      </w:r>
    </w:p>
    <w:p w:rsidR="00E30DA2" w:rsidRPr="00E30DA2" w:rsidRDefault="00E30DA2" w:rsidP="003029DE">
      <w:pPr>
        <w:pStyle w:val="08"/>
        <w:rPr>
          <w:bCs/>
          <w:lang w:eastAsia="ru-RU"/>
        </w:rPr>
      </w:pPr>
      <w:r w:rsidRPr="00E30DA2">
        <w:rPr>
          <w:bCs/>
          <w:noProof/>
          <w:lang w:eastAsia="ru-RU"/>
        </w:rPr>
        <w:t>2.</w:t>
      </w:r>
      <w:r w:rsidRPr="00E30DA2">
        <w:rPr>
          <w:bCs/>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p>
    <w:p w:rsidR="00E30DA2" w:rsidRPr="00E30DA2" w:rsidRDefault="00E30DA2" w:rsidP="003029DE">
      <w:pPr>
        <w:pStyle w:val="08"/>
        <w:rPr>
          <w:bCs/>
          <w:lang w:eastAsia="ru-RU"/>
        </w:rPr>
      </w:pPr>
      <w:r w:rsidRPr="00E30DA2">
        <w:rPr>
          <w:bCs/>
          <w:noProof/>
          <w:lang w:eastAsia="ru-RU"/>
        </w:rPr>
        <w:lastRenderedPageBreak/>
        <w:t>3</w:t>
      </w:r>
      <w:r w:rsidRPr="00E30DA2">
        <w:rPr>
          <w:bCs/>
          <w:lang w:eastAsia="ru-RU"/>
        </w:rPr>
        <w:t xml:space="preserve">. Площадь застройки определяется как сумма площадей, занятых зданиями и сооружениями всех видов, включая навесы, открытые технологические, </w:t>
      </w:r>
      <w:proofErr w:type="spellStart"/>
      <w:r w:rsidRPr="00E30DA2">
        <w:rPr>
          <w:bCs/>
          <w:lang w:eastAsia="ru-RU"/>
        </w:rPr>
        <w:t>санитарно</w:t>
      </w:r>
      <w:proofErr w:type="spellEnd"/>
      <w:r w:rsidRPr="00E30DA2">
        <w:rPr>
          <w:bCs/>
          <w:lang w:eastAsia="ru-RU"/>
        </w:rPr>
        <w:t xml:space="preserve"> технические, энергетические и другие установки эстакады </w:t>
      </w:r>
      <w:proofErr w:type="spellStart"/>
      <w:r w:rsidRPr="00E30DA2">
        <w:rPr>
          <w:bCs/>
          <w:lang w:eastAsia="ru-RU"/>
        </w:rPr>
        <w:t>игалереи</w:t>
      </w:r>
      <w:proofErr w:type="spellEnd"/>
      <w:r w:rsidRPr="00E30DA2">
        <w:rPr>
          <w:bCs/>
          <w:lang w:eastAsia="ru-RU"/>
        </w:rPr>
        <w:t>,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E30DA2">
        <w:rPr>
          <w:bCs/>
          <w:noProof/>
          <w:lang w:eastAsia="ru-RU"/>
        </w:rPr>
        <w:t xml:space="preserve">, </w:t>
      </w:r>
      <w:r w:rsidRPr="00E30DA2">
        <w:rPr>
          <w:bCs/>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E30DA2" w:rsidRPr="00E30DA2" w:rsidRDefault="00E30DA2" w:rsidP="003029DE">
      <w:pPr>
        <w:pStyle w:val="08"/>
        <w:rPr>
          <w:bCs/>
          <w:lang w:eastAsia="ru-RU"/>
        </w:rPr>
      </w:pPr>
      <w:r w:rsidRPr="00E30DA2">
        <w:rPr>
          <w:bCs/>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E30DA2" w:rsidRPr="00E30DA2" w:rsidRDefault="00E30DA2" w:rsidP="003029DE">
      <w:pPr>
        <w:pStyle w:val="08"/>
        <w:rPr>
          <w:bCs/>
          <w:lang w:eastAsia="ru-RU"/>
        </w:rPr>
      </w:pPr>
      <w:r w:rsidRPr="00E30DA2">
        <w:rPr>
          <w:bCs/>
          <w:lang w:eastAsia="ru-RU"/>
        </w:rPr>
        <w:t xml:space="preserve">В площадь застройки на включаются площади, занятые </w:t>
      </w:r>
      <w:proofErr w:type="spellStart"/>
      <w:r w:rsidRPr="00E30DA2">
        <w:rPr>
          <w:bCs/>
          <w:lang w:eastAsia="ru-RU"/>
        </w:rPr>
        <w:t>отмостками</w:t>
      </w:r>
      <w:proofErr w:type="spellEnd"/>
      <w:r w:rsidRPr="00E30DA2">
        <w:rPr>
          <w:bCs/>
          <w:lang w:eastAsia="ru-RU"/>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E30DA2" w:rsidRPr="00E30DA2" w:rsidRDefault="00E30DA2" w:rsidP="003029DE">
      <w:pPr>
        <w:pStyle w:val="08"/>
        <w:rPr>
          <w:bCs/>
          <w:lang w:eastAsia="ru-RU"/>
        </w:rPr>
      </w:pPr>
      <w:r w:rsidRPr="00E30DA2">
        <w:rPr>
          <w:bCs/>
          <w:noProof/>
          <w:lang w:eastAsia="ru-RU"/>
        </w:rPr>
        <w:t>4</w:t>
      </w:r>
      <w:r w:rsidRPr="00E30DA2">
        <w:rPr>
          <w:bCs/>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E30DA2" w:rsidRPr="00E30DA2" w:rsidRDefault="00E30DA2" w:rsidP="003029DE">
      <w:pPr>
        <w:pStyle w:val="08"/>
        <w:rPr>
          <w:bCs/>
          <w:lang w:eastAsia="ru-RU"/>
        </w:rPr>
      </w:pPr>
      <w:r w:rsidRPr="00E30DA2">
        <w:rPr>
          <w:bCs/>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E30DA2" w:rsidRPr="00E30DA2" w:rsidRDefault="00E30DA2" w:rsidP="003029DE">
      <w:pPr>
        <w:pStyle w:val="08"/>
        <w:rPr>
          <w:bCs/>
          <w:noProof/>
          <w:lang w:eastAsia="ru-RU"/>
        </w:rPr>
      </w:pPr>
      <w:r w:rsidRPr="00E30DA2">
        <w:rPr>
          <w:bCs/>
          <w:noProof/>
          <w:lang w:eastAsia="ru-RU"/>
        </w:rPr>
        <w:t xml:space="preserve">5. </w:t>
      </w:r>
      <w:r w:rsidRPr="00E30DA2">
        <w:rPr>
          <w:bCs/>
          <w:lang w:eastAsia="ru-RU"/>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0031736E">
        <w:rPr>
          <w:bCs/>
          <w:lang w:eastAsia="ru-RU"/>
        </w:rPr>
        <w:t xml:space="preserve"> </w:t>
      </w:r>
      <w:r w:rsidR="009961CB">
        <w:rPr>
          <w:bCs/>
          <w:noProof/>
          <w:lang w:eastAsia="ru-RU"/>
        </w:rPr>
        <w:t>2</w:t>
      </w:r>
      <w:r w:rsidRPr="00E30DA2">
        <w:rPr>
          <w:bCs/>
          <w:noProof/>
          <w:lang w:eastAsia="ru-RU"/>
        </w:rPr>
        <w:t>.</w:t>
      </w:r>
    </w:p>
    <w:p w:rsidR="00E30DA2" w:rsidRPr="003029DE" w:rsidRDefault="00E30DA2" w:rsidP="00BC566C">
      <w:pPr>
        <w:pStyle w:val="05"/>
        <w:rPr>
          <w:noProof/>
          <w:sz w:val="20"/>
        </w:rPr>
      </w:pPr>
      <w:r w:rsidRPr="003029DE">
        <w:rPr>
          <w:noProof/>
          <w:sz w:val="20"/>
        </w:rPr>
        <w:t xml:space="preserve">Таблица </w:t>
      </w:r>
      <w:r w:rsidR="009961CB" w:rsidRPr="003029DE">
        <w:rPr>
          <w:noProof/>
          <w:sz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E30DA2" w:rsidRPr="003029DE" w:rsidTr="004E47DB">
        <w:trPr>
          <w:trHeight w:val="284"/>
          <w:jc w:val="center"/>
        </w:trPr>
        <w:tc>
          <w:tcPr>
            <w:tcW w:w="3048" w:type="dxa"/>
            <w:shd w:val="clear" w:color="auto" w:fill="auto"/>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bCs/>
                <w:noProof/>
                <w:sz w:val="20"/>
                <w:szCs w:val="20"/>
                <w:lang w:eastAsia="ru-RU"/>
              </w:rPr>
            </w:pPr>
            <w:r w:rsidRPr="003029DE">
              <w:rPr>
                <w:rFonts w:ascii="Times New Roman" w:eastAsia="Times New Roman" w:hAnsi="Times New Roman" w:cs="Times New Roman"/>
                <w:b/>
                <w:bCs/>
                <w:noProof/>
                <w:sz w:val="20"/>
                <w:szCs w:val="20"/>
                <w:lang w:eastAsia="ru-RU"/>
              </w:rPr>
              <w:t>Уклон местности, %</w:t>
            </w:r>
          </w:p>
        </w:tc>
        <w:tc>
          <w:tcPr>
            <w:tcW w:w="7069" w:type="dxa"/>
            <w:shd w:val="clear" w:color="auto" w:fill="auto"/>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bCs/>
                <w:noProof/>
                <w:sz w:val="20"/>
                <w:szCs w:val="20"/>
                <w:lang w:eastAsia="ru-RU"/>
              </w:rPr>
            </w:pPr>
            <w:r w:rsidRPr="003029DE">
              <w:rPr>
                <w:rFonts w:ascii="Times New Roman" w:eastAsia="Times New Roman" w:hAnsi="Times New Roman" w:cs="Times New Roman"/>
                <w:b/>
                <w:bCs/>
                <w:sz w:val="20"/>
                <w:szCs w:val="20"/>
                <w:lang w:eastAsia="ru-RU"/>
              </w:rPr>
              <w:t>Поправочный коэффициент понижения плотности застройк</w:t>
            </w:r>
            <w:r w:rsidRPr="003029DE">
              <w:rPr>
                <w:rFonts w:ascii="Times New Roman" w:eastAsia="Times New Roman" w:hAnsi="Times New Roman" w:cs="Times New Roman"/>
                <w:b/>
                <w:bCs/>
                <w:noProof/>
                <w:sz w:val="20"/>
                <w:szCs w:val="20"/>
                <w:lang w:eastAsia="ru-RU"/>
              </w:rPr>
              <w:t>и</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2-</w:t>
            </w:r>
            <w:r w:rsidR="00E30DA2" w:rsidRPr="003029DE">
              <w:rPr>
                <w:rFonts w:ascii="Times New Roman" w:eastAsia="Times New Roman" w:hAnsi="Times New Roman" w:cs="Times New Roman"/>
                <w:bCs/>
                <w:noProof/>
                <w:sz w:val="20"/>
                <w:szCs w:val="20"/>
                <w:lang w:eastAsia="ru-RU"/>
              </w:rPr>
              <w:t xml:space="preserve">5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0,95-</w:t>
            </w:r>
            <w:r w:rsidR="00E30DA2" w:rsidRPr="003029DE">
              <w:rPr>
                <w:rFonts w:ascii="Times New Roman" w:eastAsia="Times New Roman" w:hAnsi="Times New Roman" w:cs="Times New Roman"/>
                <w:bCs/>
                <w:noProof/>
                <w:sz w:val="20"/>
                <w:szCs w:val="20"/>
                <w:lang w:eastAsia="ru-RU"/>
              </w:rPr>
              <w:t xml:space="preserve">0,90 </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5-</w:t>
            </w:r>
            <w:r w:rsidR="00E30DA2" w:rsidRPr="003029DE">
              <w:rPr>
                <w:rFonts w:ascii="Times New Roman" w:eastAsia="Times New Roman" w:hAnsi="Times New Roman" w:cs="Times New Roman"/>
                <w:bCs/>
                <w:noProof/>
                <w:sz w:val="20"/>
                <w:szCs w:val="20"/>
                <w:lang w:eastAsia="ru-RU"/>
              </w:rPr>
              <w:t xml:space="preserve">10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0,90-</w:t>
            </w:r>
            <w:r w:rsidR="00E30DA2" w:rsidRPr="003029DE">
              <w:rPr>
                <w:rFonts w:ascii="Times New Roman" w:eastAsia="Times New Roman" w:hAnsi="Times New Roman" w:cs="Times New Roman"/>
                <w:bCs/>
                <w:noProof/>
                <w:sz w:val="20"/>
                <w:szCs w:val="20"/>
                <w:lang w:eastAsia="ru-RU"/>
              </w:rPr>
              <w:t>0,85</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10-</w:t>
            </w:r>
            <w:r w:rsidR="00E30DA2" w:rsidRPr="003029DE">
              <w:rPr>
                <w:rFonts w:ascii="Times New Roman" w:eastAsia="Times New Roman" w:hAnsi="Times New Roman" w:cs="Times New Roman"/>
                <w:bCs/>
                <w:noProof/>
                <w:sz w:val="20"/>
                <w:szCs w:val="20"/>
                <w:lang w:eastAsia="ru-RU"/>
              </w:rPr>
              <w:t xml:space="preserve">15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0,85-</w:t>
            </w:r>
            <w:r w:rsidR="00E30DA2" w:rsidRPr="003029DE">
              <w:rPr>
                <w:rFonts w:ascii="Times New Roman" w:eastAsia="Times New Roman" w:hAnsi="Times New Roman" w:cs="Times New Roman"/>
                <w:bCs/>
                <w:noProof/>
                <w:sz w:val="20"/>
                <w:szCs w:val="20"/>
                <w:lang w:eastAsia="ru-RU"/>
              </w:rPr>
              <w:t>0,80</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15-</w:t>
            </w:r>
            <w:r w:rsidR="00E30DA2" w:rsidRPr="003029DE">
              <w:rPr>
                <w:rFonts w:ascii="Times New Roman" w:eastAsia="Times New Roman" w:hAnsi="Times New Roman" w:cs="Times New Roman"/>
                <w:bCs/>
                <w:noProof/>
                <w:sz w:val="20"/>
                <w:szCs w:val="20"/>
                <w:lang w:eastAsia="ru-RU"/>
              </w:rPr>
              <w:t xml:space="preserve">20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0,80-</w:t>
            </w:r>
            <w:r w:rsidR="00E30DA2" w:rsidRPr="003029DE">
              <w:rPr>
                <w:rFonts w:ascii="Times New Roman" w:eastAsia="Times New Roman" w:hAnsi="Times New Roman" w:cs="Times New Roman"/>
                <w:bCs/>
                <w:noProof/>
                <w:sz w:val="20"/>
                <w:szCs w:val="20"/>
                <w:lang w:eastAsia="ru-RU"/>
              </w:rPr>
              <w:t>0,70</w:t>
            </w:r>
          </w:p>
        </w:tc>
      </w:tr>
    </w:tbl>
    <w:p w:rsidR="00E30DA2" w:rsidRPr="00E30DA2" w:rsidRDefault="00E30DA2" w:rsidP="00E30DA2">
      <w:pPr>
        <w:widowControl w:val="0"/>
        <w:autoSpaceDE/>
        <w:autoSpaceDN/>
        <w:adjustRightInd/>
        <w:ind w:firstLine="709"/>
        <w:jc w:val="both"/>
        <w:rPr>
          <w:rFonts w:ascii="Times New Roman" w:eastAsia="Times New Roman" w:hAnsi="Times New Roman" w:cs="Times New Roman"/>
          <w:bCs/>
          <w:noProof/>
          <w:sz w:val="22"/>
          <w:szCs w:val="22"/>
          <w:lang w:eastAsia="ru-RU"/>
        </w:rPr>
      </w:pPr>
    </w:p>
    <w:p w:rsidR="00E30DA2" w:rsidRPr="00E30DA2" w:rsidRDefault="00E30DA2" w:rsidP="003029DE">
      <w:pPr>
        <w:pStyle w:val="08"/>
        <w:rPr>
          <w:lang w:eastAsia="ru-RU"/>
        </w:rPr>
      </w:pPr>
      <w:r w:rsidRPr="00E30DA2">
        <w:rPr>
          <w:noProof/>
          <w:lang w:eastAsia="ru-RU"/>
        </w:rPr>
        <w:t>6.</w:t>
      </w:r>
      <w:r w:rsidRPr="00E30DA2">
        <w:rPr>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E30DA2" w:rsidRPr="00E30DA2" w:rsidRDefault="00E30DA2" w:rsidP="003029DE">
      <w:pPr>
        <w:pStyle w:val="08"/>
        <w:rPr>
          <w:lang w:eastAsia="ru-RU"/>
        </w:rPr>
      </w:pPr>
      <w:r w:rsidRPr="00E30DA2">
        <w:rPr>
          <w:lang w:eastAsia="ru-RU"/>
        </w:rPr>
        <w:t>- при расширении и реконструкции объектов;</w:t>
      </w:r>
    </w:p>
    <w:p w:rsidR="00E30DA2" w:rsidRPr="00E30DA2" w:rsidRDefault="00E30DA2" w:rsidP="003029DE">
      <w:pPr>
        <w:pStyle w:val="08"/>
        <w:rPr>
          <w:lang w:eastAsia="ru-RU"/>
        </w:rPr>
      </w:pPr>
      <w:r w:rsidRPr="00E30DA2">
        <w:rPr>
          <w:lang w:eastAsia="ru-RU"/>
        </w:rPr>
        <w:t xml:space="preserve">- для предприятии машиностроения, имеющих в своем составе заготовительные цехи (литейные кузнечно-прессовые, копровые); </w:t>
      </w:r>
    </w:p>
    <w:p w:rsidR="00E30DA2" w:rsidRPr="00E30DA2" w:rsidRDefault="00E30DA2" w:rsidP="003029DE">
      <w:pPr>
        <w:pStyle w:val="08"/>
        <w:rPr>
          <w:lang w:eastAsia="ru-RU"/>
        </w:rPr>
      </w:pPr>
      <w:r w:rsidRPr="00E30DA2">
        <w:rPr>
          <w:lang w:eastAsia="ru-RU"/>
        </w:rPr>
        <w:t>- при размещении предприятий на участках со сложными инженерно-геологическими или другими неблагоприятными естественными условиями;</w:t>
      </w:r>
    </w:p>
    <w:p w:rsidR="00E30DA2" w:rsidRPr="00E30DA2" w:rsidRDefault="00E30DA2" w:rsidP="003029DE">
      <w:pPr>
        <w:pStyle w:val="08"/>
        <w:rPr>
          <w:lang w:eastAsia="ru-RU"/>
        </w:rPr>
      </w:pPr>
      <w:r w:rsidRPr="00E30DA2">
        <w:rPr>
          <w:lang w:eastAsia="ru-RU"/>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E30DA2" w:rsidRPr="00E30DA2" w:rsidRDefault="00E30DA2" w:rsidP="003029DE">
      <w:pPr>
        <w:pStyle w:val="08"/>
        <w:rPr>
          <w:lang w:eastAsia="ru-RU"/>
        </w:rPr>
      </w:pPr>
      <w:r w:rsidRPr="00E30DA2">
        <w:rPr>
          <w:lang w:eastAsia="ru-RU"/>
        </w:rPr>
        <w:t>- для объектов при необходимости строительства собственных энергетических и водозаборных сооружений.</w:t>
      </w:r>
    </w:p>
    <w:p w:rsidR="00E30DA2" w:rsidRPr="00E30DA2" w:rsidRDefault="00E30DA2" w:rsidP="00E30DA2">
      <w:pPr>
        <w:widowControl w:val="0"/>
        <w:autoSpaceDE/>
        <w:autoSpaceDN/>
        <w:adjustRightInd/>
        <w:spacing w:line="260" w:lineRule="auto"/>
        <w:ind w:firstLine="220"/>
        <w:jc w:val="both"/>
        <w:rPr>
          <w:rFonts w:ascii="Arial" w:eastAsia="Times New Roman" w:hAnsi="Arial" w:cs="Arial"/>
          <w:b/>
          <w:bCs/>
          <w:sz w:val="18"/>
          <w:szCs w:val="18"/>
          <w:lang w:eastAsia="ru-RU"/>
        </w:rPr>
      </w:pPr>
    </w:p>
    <w:p w:rsidR="007D2104" w:rsidRDefault="007D2104" w:rsidP="00E30DA2">
      <w:pPr>
        <w:widowControl w:val="0"/>
        <w:autoSpaceDE/>
        <w:autoSpaceDN/>
        <w:adjustRightInd/>
        <w:spacing w:line="239" w:lineRule="auto"/>
        <w:ind w:firstLine="720"/>
        <w:jc w:val="both"/>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E30DA2" w:rsidRDefault="007D2104" w:rsidP="00024A9F">
      <w:pPr>
        <w:pStyle w:val="affffffff2"/>
      </w:pPr>
      <w:bookmarkStart w:id="647" w:name="_Toc487700172"/>
      <w:bookmarkStart w:id="648" w:name="_Toc490553567"/>
      <w:bookmarkStart w:id="649" w:name="_Toc490724441"/>
      <w:r w:rsidRPr="00E30DA2">
        <w:lastRenderedPageBreak/>
        <w:t xml:space="preserve">Приложение № </w:t>
      </w:r>
      <w:r>
        <w:t>3</w:t>
      </w:r>
      <w:bookmarkEnd w:id="647"/>
      <w:bookmarkEnd w:id="648"/>
      <w:bookmarkEnd w:id="649"/>
    </w:p>
    <w:p w:rsidR="007D2104"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7D2104"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E30DA2"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7D2104" w:rsidRDefault="007D2104" w:rsidP="007D2104">
      <w:pPr>
        <w:jc w:val="center"/>
        <w:rPr>
          <w:rFonts w:ascii="Times New Roman" w:eastAsia="Times New Roman" w:hAnsi="Times New Roman" w:cs="Times New Roman"/>
        </w:rPr>
      </w:pPr>
    </w:p>
    <w:p w:rsidR="007D2104" w:rsidRPr="007D2104" w:rsidRDefault="007D2104" w:rsidP="007D2104">
      <w:pPr>
        <w:widowControl w:val="0"/>
        <w:autoSpaceDE/>
        <w:autoSpaceDN/>
        <w:adjustRightInd/>
        <w:jc w:val="center"/>
        <w:rPr>
          <w:rFonts w:ascii="Times New Roman" w:eastAsia="Times New Roman" w:hAnsi="Times New Roman" w:cs="Times New Roman"/>
          <w:b/>
          <w:lang w:eastAsia="ru-RU"/>
        </w:rPr>
      </w:pPr>
      <w:r w:rsidRPr="007D2104">
        <w:rPr>
          <w:rFonts w:ascii="Times New Roman" w:eastAsia="Times New Roman" w:hAnsi="Times New Roman" w:cs="Times New Roman"/>
          <w:b/>
          <w:lang w:eastAsia="ru-RU"/>
        </w:rPr>
        <w:t xml:space="preserve">ТРЕБОВАНИЯ К РАЗМЕЩЕНИЮ ОБЪЕКТОВ В ГРАНИЦАХ РАЙОНОВ </w:t>
      </w:r>
    </w:p>
    <w:p w:rsidR="007D2104" w:rsidRPr="007D2104" w:rsidRDefault="007D2104" w:rsidP="007D2104">
      <w:pPr>
        <w:widowControl w:val="0"/>
        <w:autoSpaceDE/>
        <w:autoSpaceDN/>
        <w:adjustRightInd/>
        <w:jc w:val="center"/>
        <w:rPr>
          <w:rFonts w:ascii="Times New Roman" w:eastAsia="Times New Roman" w:hAnsi="Times New Roman" w:cs="Times New Roman"/>
          <w:b/>
          <w:lang w:eastAsia="ru-RU"/>
        </w:rPr>
      </w:pPr>
      <w:r w:rsidRPr="007D2104">
        <w:rPr>
          <w:rFonts w:ascii="Times New Roman" w:eastAsia="Times New Roman" w:hAnsi="Times New Roman" w:cs="Times New Roman"/>
          <w:b/>
          <w:lang w:eastAsia="ru-RU"/>
        </w:rPr>
        <w:t>АЭРОДРОМОВ И ПРИАЭРОДРОМНЫХ ТЕРРИТОРИЙ</w:t>
      </w:r>
    </w:p>
    <w:p w:rsidR="007D2104" w:rsidRPr="007D2104" w:rsidRDefault="007D2104" w:rsidP="007D2104">
      <w:pPr>
        <w:widowControl w:val="0"/>
        <w:autoSpaceDE/>
        <w:autoSpaceDN/>
        <w:adjustRightInd/>
        <w:jc w:val="center"/>
        <w:rPr>
          <w:rFonts w:ascii="Times New Roman" w:eastAsia="Times New Roman" w:hAnsi="Times New Roman" w:cs="Times New Roman"/>
          <w:lang w:eastAsia="ru-RU"/>
        </w:rPr>
      </w:pPr>
    </w:p>
    <w:p w:rsidR="007D2104" w:rsidRPr="007D2104" w:rsidRDefault="007D2104" w:rsidP="003029DE">
      <w:pPr>
        <w:pStyle w:val="011"/>
        <w:rPr>
          <w:lang w:eastAsia="ru-RU"/>
        </w:rPr>
      </w:pPr>
      <w:r w:rsidRPr="007D2104">
        <w:rPr>
          <w:lang w:eastAsia="ru-RU"/>
        </w:rPr>
        <w:t>Для организации выполнения аэродромных полетов устанавливаются районы аэродромов (вертодромов). Границы районов аэродромов (</w:t>
      </w:r>
      <w:proofErr w:type="spellStart"/>
      <w:r w:rsidRPr="007D2104">
        <w:rPr>
          <w:lang w:eastAsia="ru-RU"/>
        </w:rPr>
        <w:t>аэроузлов</w:t>
      </w:r>
      <w:proofErr w:type="spellEnd"/>
      <w:r w:rsidRPr="007D2104">
        <w:rPr>
          <w:lang w:eastAsia="ru-RU"/>
        </w:rPr>
        <w:t>, вертодромов) устанавливаются в порядке, определенном Правительством Российской Федерации.</w:t>
      </w:r>
    </w:p>
    <w:p w:rsidR="007D2104" w:rsidRPr="007D2104" w:rsidRDefault="007D2104" w:rsidP="003029DE">
      <w:pPr>
        <w:pStyle w:val="011"/>
        <w:rPr>
          <w:lang w:eastAsia="ru-RU"/>
        </w:rPr>
      </w:pPr>
      <w:r w:rsidRPr="007D2104">
        <w:rPr>
          <w:lang w:eastAsia="ru-RU"/>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7D2104" w:rsidRPr="007D2104" w:rsidRDefault="007D2104" w:rsidP="003029DE">
      <w:pPr>
        <w:pStyle w:val="011"/>
        <w:rPr>
          <w:lang w:eastAsia="ru-RU"/>
        </w:rPr>
      </w:pPr>
      <w:r w:rsidRPr="007D2104">
        <w:rPr>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7D2104" w:rsidRPr="007D2104" w:rsidRDefault="007D2104" w:rsidP="003029DE">
      <w:pPr>
        <w:pStyle w:val="011"/>
        <w:rPr>
          <w:lang w:eastAsia="ru-RU"/>
        </w:rPr>
      </w:pPr>
      <w:r w:rsidRPr="007D2104">
        <w:rPr>
          <w:lang w:eastAsia="ru-RU"/>
        </w:rPr>
        <w:t>1) объектов высотой 50 м и более относительно уровня аэродрома (вертодрома);</w:t>
      </w:r>
    </w:p>
    <w:p w:rsidR="007D2104" w:rsidRPr="007D2104" w:rsidRDefault="007D2104" w:rsidP="003029DE">
      <w:pPr>
        <w:pStyle w:val="011"/>
        <w:rPr>
          <w:lang w:eastAsia="ru-RU"/>
        </w:rPr>
      </w:pPr>
      <w:r w:rsidRPr="007D2104">
        <w:rPr>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7D2104" w:rsidRPr="007D2104" w:rsidRDefault="007D2104" w:rsidP="003029DE">
      <w:pPr>
        <w:pStyle w:val="011"/>
        <w:rPr>
          <w:lang w:eastAsia="ru-RU"/>
        </w:rPr>
      </w:pPr>
      <w:r w:rsidRPr="007D2104">
        <w:rPr>
          <w:lang w:eastAsia="ru-RU"/>
        </w:rPr>
        <w:t>3) взрывоопасных объектов;</w:t>
      </w:r>
    </w:p>
    <w:p w:rsidR="007D2104" w:rsidRPr="007D2104" w:rsidRDefault="007D2104" w:rsidP="003029DE">
      <w:pPr>
        <w:pStyle w:val="011"/>
        <w:rPr>
          <w:lang w:eastAsia="ru-RU"/>
        </w:rPr>
      </w:pPr>
      <w:r w:rsidRPr="007D2104">
        <w:rPr>
          <w:lang w:eastAsia="ru-RU"/>
        </w:rPr>
        <w:t>4) факельных устройств для аварийного сжигания сбрасываемых газов высотой 50 м и более (с учетом возможной высоты выброса пламени);</w:t>
      </w:r>
    </w:p>
    <w:p w:rsidR="007D2104" w:rsidRPr="007D2104" w:rsidRDefault="007D2104" w:rsidP="003029DE">
      <w:pPr>
        <w:pStyle w:val="011"/>
        <w:rPr>
          <w:lang w:eastAsia="ru-RU"/>
        </w:rPr>
      </w:pPr>
      <w:r w:rsidRPr="007D2104">
        <w:rPr>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7D2104" w:rsidRPr="007D2104" w:rsidRDefault="007D2104" w:rsidP="003029DE">
      <w:pPr>
        <w:pStyle w:val="011"/>
        <w:rPr>
          <w:lang w:eastAsia="ru-RU"/>
        </w:rPr>
      </w:pPr>
      <w:r w:rsidRPr="007D2104">
        <w:rPr>
          <w:lang w:eastAsia="ru-RU"/>
        </w:rPr>
        <w:t>Размещение объектов, перечисленных в подпунктах 1 – 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7D2104" w:rsidRPr="007D2104" w:rsidRDefault="007D2104" w:rsidP="003029DE">
      <w:pPr>
        <w:pStyle w:val="011"/>
        <w:rPr>
          <w:lang w:eastAsia="ru-RU"/>
        </w:rPr>
      </w:pPr>
      <w:r w:rsidRPr="007D2104">
        <w:rPr>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7D2104" w:rsidRPr="007D2104" w:rsidRDefault="007D2104" w:rsidP="003029DE">
      <w:pPr>
        <w:pStyle w:val="011"/>
        <w:rPr>
          <w:lang w:eastAsia="ru-RU"/>
        </w:rPr>
      </w:pPr>
      <w:r w:rsidRPr="007D2104">
        <w:rPr>
          <w:lang w:eastAsia="ru-RU"/>
        </w:rPr>
        <w:t xml:space="preserve">Строительство и размещение объектов вне района аэродрома (вертодрома), если их истинная высота превышает 50 м, согласовываются с </w:t>
      </w:r>
      <w:r w:rsidRPr="007D2104">
        <w:rPr>
          <w:shd w:val="clear" w:color="auto" w:fill="FFFFFF"/>
          <w:lang w:eastAsia="ru-RU"/>
        </w:rPr>
        <w:t>Северо-Западным межрегиональным территориальным управлением воздушного транспорта Федерального агентства воздушного транспорта</w:t>
      </w:r>
      <w:r w:rsidRPr="007D2104">
        <w:rPr>
          <w:lang w:eastAsia="ru-RU"/>
        </w:rPr>
        <w:t>.</w:t>
      </w:r>
    </w:p>
    <w:p w:rsidR="007D2104" w:rsidRPr="007D2104" w:rsidRDefault="007D2104" w:rsidP="003029DE">
      <w:pPr>
        <w:pStyle w:val="011"/>
        <w:rPr>
          <w:lang w:eastAsia="ru-RU"/>
        </w:rPr>
      </w:pPr>
      <w:r w:rsidRPr="007D2104">
        <w:rPr>
          <w:lang w:eastAsia="ru-RU"/>
        </w:rPr>
        <w:t xml:space="preserve">В целях обеспечения безопасности полетов воздушных судов для каждого аэродрома устанавливается </w:t>
      </w:r>
      <w:proofErr w:type="spellStart"/>
      <w:r w:rsidRPr="007D2104">
        <w:rPr>
          <w:lang w:eastAsia="ru-RU"/>
        </w:rPr>
        <w:t>приаэродромная</w:t>
      </w:r>
      <w:proofErr w:type="spellEnd"/>
      <w:r w:rsidRPr="007D2104">
        <w:rPr>
          <w:lang w:eastAsia="ru-RU"/>
        </w:rPr>
        <w:t xml:space="preserve"> территория. Границы </w:t>
      </w:r>
      <w:proofErr w:type="spellStart"/>
      <w:r w:rsidRPr="007D2104">
        <w:rPr>
          <w:lang w:eastAsia="ru-RU"/>
        </w:rPr>
        <w:t>приаэродромной</w:t>
      </w:r>
      <w:proofErr w:type="spellEnd"/>
      <w:r w:rsidRPr="007D2104">
        <w:rPr>
          <w:lang w:eastAsia="ru-RU"/>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7D2104" w:rsidRPr="007D2104" w:rsidRDefault="007D2104" w:rsidP="003029DE">
      <w:pPr>
        <w:pStyle w:val="011"/>
        <w:rPr>
          <w:lang w:eastAsia="ru-RU"/>
        </w:rPr>
      </w:pPr>
      <w:proofErr w:type="spellStart"/>
      <w:r w:rsidRPr="007D2104">
        <w:rPr>
          <w:lang w:eastAsia="ru-RU"/>
        </w:rPr>
        <w:t>Приаэродромная</w:t>
      </w:r>
      <w:proofErr w:type="spellEnd"/>
      <w:r w:rsidRPr="007D2104">
        <w:rPr>
          <w:lang w:eastAsia="ru-RU"/>
        </w:rPr>
        <w:t xml:space="preserve">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7D2104" w:rsidRPr="007D2104" w:rsidRDefault="007D2104" w:rsidP="003029DE">
      <w:pPr>
        <w:pStyle w:val="011"/>
        <w:rPr>
          <w:lang w:eastAsia="ru-RU"/>
        </w:rPr>
      </w:pPr>
      <w:r w:rsidRPr="007D2104">
        <w:rPr>
          <w:lang w:eastAsia="ru-RU"/>
        </w:rPr>
        <w:t xml:space="preserve">В пределах </w:t>
      </w:r>
      <w:proofErr w:type="spellStart"/>
      <w:r w:rsidRPr="007D2104">
        <w:rPr>
          <w:lang w:eastAsia="ru-RU"/>
        </w:rPr>
        <w:t>приаэродромной</w:t>
      </w:r>
      <w:proofErr w:type="spellEnd"/>
      <w:r w:rsidRPr="007D2104">
        <w:rPr>
          <w:lang w:eastAsia="ru-RU"/>
        </w:rPr>
        <w:t xml:space="preserve">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7D2104" w:rsidRPr="003029DE" w:rsidRDefault="007D2104" w:rsidP="003029DE">
      <w:pPr>
        <w:pStyle w:val="07"/>
        <w:rPr>
          <w:rFonts w:eastAsia="Times New Roman"/>
          <w:bCs/>
          <w:spacing w:val="40"/>
          <w:sz w:val="22"/>
          <w:szCs w:val="22"/>
          <w:lang w:eastAsia="ru-RU"/>
        </w:rPr>
      </w:pPr>
      <w:r w:rsidRPr="003029DE">
        <w:rPr>
          <w:rStyle w:val="070"/>
        </w:rPr>
        <w:t>Примечания</w:t>
      </w:r>
      <w:r w:rsidRPr="007D2104">
        <w:rPr>
          <w:rFonts w:eastAsia="Times New Roman"/>
          <w:bCs/>
          <w:i/>
          <w:iCs/>
          <w:spacing w:val="40"/>
          <w:sz w:val="22"/>
          <w:szCs w:val="22"/>
          <w:lang w:eastAsia="ru-RU"/>
        </w:rPr>
        <w:t>:</w:t>
      </w:r>
    </w:p>
    <w:p w:rsidR="007D2104" w:rsidRPr="007D2104" w:rsidRDefault="007D2104" w:rsidP="003029DE">
      <w:pPr>
        <w:pStyle w:val="08"/>
        <w:rPr>
          <w:lang w:eastAsia="ru-RU"/>
        </w:rPr>
      </w:pPr>
      <w:r w:rsidRPr="007D2104">
        <w:rPr>
          <w:lang w:eastAsia="ru-RU"/>
        </w:rPr>
        <w:lastRenderedPageBreak/>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7D2104" w:rsidRPr="007D2104" w:rsidRDefault="007D2104" w:rsidP="003029DE">
      <w:pPr>
        <w:pStyle w:val="08"/>
        <w:rPr>
          <w:spacing w:val="-2"/>
          <w:lang w:eastAsia="ru-RU"/>
        </w:rPr>
      </w:pPr>
      <w:r w:rsidRPr="007D2104">
        <w:rPr>
          <w:spacing w:val="-2"/>
          <w:lang w:eastAsia="ru-RU"/>
        </w:rPr>
        <w:t>2. Контрольная точка аэродромов располагается вблизи геометрического центра аэродрома:</w:t>
      </w:r>
    </w:p>
    <w:p w:rsidR="007D2104" w:rsidRPr="007D2104" w:rsidRDefault="007D2104" w:rsidP="003029DE">
      <w:pPr>
        <w:pStyle w:val="08"/>
        <w:rPr>
          <w:lang w:eastAsia="ru-RU"/>
        </w:rPr>
      </w:pPr>
      <w:r w:rsidRPr="007D2104">
        <w:rPr>
          <w:lang w:eastAsia="ru-RU"/>
        </w:rPr>
        <w:t>- при одной взлетно-посадочной полосе (далее – ВПП) – в ее центре;</w:t>
      </w:r>
    </w:p>
    <w:p w:rsidR="007D2104" w:rsidRPr="007D2104" w:rsidRDefault="007D2104" w:rsidP="003029DE">
      <w:pPr>
        <w:pStyle w:val="08"/>
        <w:rPr>
          <w:lang w:eastAsia="ru-RU"/>
        </w:rPr>
      </w:pPr>
      <w:r w:rsidRPr="007D2104">
        <w:rPr>
          <w:lang w:eastAsia="ru-RU"/>
        </w:rPr>
        <w:t>- при двух параллельных ВПП – в середине прямой, соединяющей их центры;</w:t>
      </w:r>
    </w:p>
    <w:p w:rsidR="007D2104" w:rsidRPr="007D2104" w:rsidRDefault="007D2104" w:rsidP="003029DE">
      <w:pPr>
        <w:pStyle w:val="08"/>
        <w:rPr>
          <w:lang w:eastAsia="ru-RU"/>
        </w:rPr>
      </w:pPr>
      <w:r w:rsidRPr="007D2104">
        <w:rPr>
          <w:lang w:eastAsia="ru-RU"/>
        </w:rPr>
        <w:t>- при двух непараллельных ВПП – в точке пересечения перпендикуляров, восстановленных из центров ВПП.</w:t>
      </w:r>
    </w:p>
    <w:p w:rsidR="007D2104" w:rsidRPr="007D2104" w:rsidRDefault="007D2104" w:rsidP="003029DE">
      <w:pPr>
        <w:pStyle w:val="08"/>
        <w:rPr>
          <w:lang w:eastAsia="ru-RU"/>
        </w:rPr>
      </w:pPr>
      <w:r w:rsidRPr="007D2104">
        <w:rPr>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7D2104" w:rsidRPr="007D2104" w:rsidRDefault="007D2104" w:rsidP="003029DE">
      <w:pPr>
        <w:pStyle w:val="08"/>
        <w:rPr>
          <w:lang w:eastAsia="ru-RU"/>
        </w:rPr>
      </w:pPr>
      <w:r w:rsidRPr="007D2104">
        <w:rPr>
          <w:lang w:eastAsia="ru-RU"/>
        </w:rPr>
        <w:t>4. При определении высоты факельных устройств учитывается максимально возможная высота выброса пламени.</w:t>
      </w:r>
    </w:p>
    <w:p w:rsidR="007D2104" w:rsidRDefault="007D2104" w:rsidP="007D2104">
      <w:pPr>
        <w:jc w:val="both"/>
        <w:rPr>
          <w:rFonts w:ascii="Times New Roman" w:eastAsia="Times New Roman" w:hAnsi="Times New Roman" w:cs="Times New Roman"/>
        </w:rPr>
      </w:pPr>
    </w:p>
    <w:p w:rsidR="007D2104" w:rsidRDefault="007D2104" w:rsidP="007D2104">
      <w:pPr>
        <w:jc w:val="both"/>
        <w:rPr>
          <w:rFonts w:ascii="Times New Roman" w:eastAsia="Times New Roman" w:hAnsi="Times New Roman" w:cs="Times New Roman"/>
        </w:rPr>
      </w:pPr>
    </w:p>
    <w:p w:rsidR="007D2104" w:rsidRPr="007D2104" w:rsidRDefault="007D2104" w:rsidP="007D2104">
      <w:pPr>
        <w:jc w:val="right"/>
        <w:rPr>
          <w:rFonts w:ascii="Times New Roman" w:eastAsia="Times New Roman" w:hAnsi="Times New Roman" w:cs="Times New Roman"/>
          <w:lang w:eastAsia="ru-RU"/>
        </w:rPr>
        <w:sectPr w:rsidR="007D2104" w:rsidRPr="007D2104" w:rsidSect="004E47DB">
          <w:pgSz w:w="11906" w:h="16838" w:code="9"/>
          <w:pgMar w:top="1134" w:right="624" w:bottom="1134" w:left="1134" w:header="709" w:footer="709" w:gutter="0"/>
          <w:cols w:space="708"/>
          <w:docGrid w:linePitch="360"/>
        </w:sectPr>
      </w:pPr>
    </w:p>
    <w:p w:rsidR="00024A9F" w:rsidRPr="00E30DA2" w:rsidRDefault="00024A9F" w:rsidP="00024A9F">
      <w:pPr>
        <w:pStyle w:val="affffffff2"/>
      </w:pPr>
      <w:bookmarkStart w:id="650" w:name="_Toc487700173"/>
      <w:bookmarkStart w:id="651" w:name="_Toc490553568"/>
      <w:bookmarkStart w:id="652" w:name="_Toc490724442"/>
      <w:r w:rsidRPr="00E30DA2">
        <w:lastRenderedPageBreak/>
        <w:t xml:space="preserve">Приложение № </w:t>
      </w:r>
      <w:r>
        <w:t>4</w:t>
      </w:r>
      <w:bookmarkEnd w:id="650"/>
      <w:bookmarkEnd w:id="651"/>
      <w:bookmarkEnd w:id="652"/>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E30DA2" w:rsidRPr="00E30DA2" w:rsidRDefault="00E30DA2" w:rsidP="00E30DA2">
      <w:pPr>
        <w:widowControl w:val="0"/>
        <w:autoSpaceDE/>
        <w:autoSpaceDN/>
        <w:adjustRightInd/>
        <w:jc w:val="both"/>
        <w:rPr>
          <w:rFonts w:ascii="Times New Roman" w:eastAsia="Times New Roman" w:hAnsi="Times New Roman" w:cs="Times New Roman"/>
          <w:b/>
          <w:bCs/>
          <w:sz w:val="22"/>
          <w:szCs w:val="22"/>
          <w:lang w:eastAsia="ru-RU"/>
        </w:rPr>
      </w:pPr>
    </w:p>
    <w:p w:rsidR="00E30DA2" w:rsidRPr="00E30DA2" w:rsidRDefault="00E30DA2" w:rsidP="00E30DA2">
      <w:pPr>
        <w:widowControl w:val="0"/>
        <w:autoSpaceDE/>
        <w:autoSpaceDN/>
        <w:adjustRightInd/>
        <w:jc w:val="both"/>
        <w:rPr>
          <w:rFonts w:ascii="Times New Roman" w:eastAsia="Times New Roman" w:hAnsi="Times New Roman" w:cs="Times New Roman"/>
          <w:b/>
          <w:bCs/>
          <w:sz w:val="22"/>
          <w:szCs w:val="22"/>
          <w:lang w:eastAsia="ru-RU"/>
        </w:rPr>
      </w:pP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 xml:space="preserve">ГРАНИЦЫ ЗОН САНИТАРНОЙ ОХРАНЫ ИСТОЧНИКОВ </w:t>
      </w: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ВОДОСНАБЖЕНИЯ И ВОДОПРОВОДОВ ПИТЬЕВОГО НАЗНАЧЕНИЯ</w:t>
      </w:r>
    </w:p>
    <w:p w:rsidR="00E30DA2" w:rsidRPr="00E30DA2" w:rsidRDefault="00E30DA2" w:rsidP="00E30DA2">
      <w:pPr>
        <w:widowControl w:val="0"/>
        <w:autoSpaceDE/>
        <w:autoSpaceDN/>
        <w:adjustRightInd/>
        <w:jc w:val="center"/>
        <w:rPr>
          <w:rFonts w:ascii="Times New Roman" w:eastAsia="Times New Roman" w:hAnsi="Times New Roman" w:cs="Times New Roman"/>
          <w:lang w:eastAsia="ru-RU"/>
        </w:rPr>
      </w:pPr>
      <w:r w:rsidRPr="00E30DA2">
        <w:rPr>
          <w:rFonts w:ascii="Times New Roman" w:eastAsia="Times New Roman" w:hAnsi="Times New Roman" w:cs="Times New Roman"/>
          <w:lang w:eastAsia="ru-RU"/>
        </w:rPr>
        <w:t xml:space="preserve">(в соответствии с </w:t>
      </w:r>
      <w:r w:rsidRPr="00E30DA2">
        <w:rPr>
          <w:rFonts w:ascii="Times New Roman" w:eastAsia="Times New Roman" w:hAnsi="Times New Roman" w:cs="Times New Roman"/>
          <w:bCs/>
          <w:lang w:eastAsia="ru-RU"/>
        </w:rPr>
        <w:t>СанПиН 2.1.4.1110-02)</w:t>
      </w:r>
    </w:p>
    <w:p w:rsidR="00E30DA2" w:rsidRPr="00E30DA2" w:rsidRDefault="00E30DA2" w:rsidP="00E30DA2">
      <w:pPr>
        <w:widowControl w:val="0"/>
        <w:autoSpaceDE/>
        <w:autoSpaceDN/>
        <w:adjustRightInd/>
        <w:jc w:val="center"/>
        <w:rPr>
          <w:rFonts w:ascii="Times New Roman" w:eastAsia="Times New Roman" w:hAnsi="Times New Roman" w:cs="Times New Roman"/>
          <w:sz w:val="20"/>
          <w:szCs w:val="20"/>
          <w:lang w:eastAsia="ru-RU"/>
        </w:rPr>
      </w:pPr>
    </w:p>
    <w:p w:rsidR="00E30DA2" w:rsidRPr="00E30DA2" w:rsidRDefault="00E30DA2" w:rsidP="00E30DA2">
      <w:pPr>
        <w:widowControl w:val="0"/>
        <w:autoSpaceDE/>
        <w:autoSpaceDN/>
        <w:adjustRightInd/>
        <w:jc w:val="right"/>
        <w:rPr>
          <w:rFonts w:ascii="Times New Roman" w:eastAsia="Times New Roman" w:hAnsi="Times New Roman" w:cs="Times New Roman"/>
          <w:bCs/>
          <w:lang w:eastAsia="ru-RU"/>
        </w:rPr>
      </w:pPr>
      <w:r w:rsidRPr="00E30DA2">
        <w:rPr>
          <w:rFonts w:ascii="Times New Roman" w:eastAsia="Times New Roman" w:hAnsi="Times New Roman" w:cs="Times New Roman"/>
          <w:bCs/>
          <w:lang w:eastAsia="ru-RU"/>
        </w:rPr>
        <w:t xml:space="preserve">Таблица </w:t>
      </w:r>
      <w:r w:rsidR="009961CB">
        <w:rPr>
          <w:rFonts w:ascii="Times New Roman" w:eastAsia="Times New Roman" w:hAnsi="Times New Roman" w:cs="Times New Roman"/>
          <w:bCs/>
          <w:lang w:eastAsia="ru-RU"/>
        </w:rPr>
        <w:t>1</w:t>
      </w:r>
    </w:p>
    <w:tbl>
      <w:tblPr>
        <w:tblW w:w="101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35"/>
        <w:gridCol w:w="2220"/>
        <w:gridCol w:w="2593"/>
        <w:gridCol w:w="2035"/>
      </w:tblGrid>
      <w:tr w:rsidR="00E30DA2" w:rsidRPr="00E30DA2" w:rsidTr="0017033B">
        <w:trPr>
          <w:trHeight w:val="312"/>
          <w:jc w:val="center"/>
        </w:trPr>
        <w:tc>
          <w:tcPr>
            <w:tcW w:w="454" w:type="dxa"/>
            <w:vMerge w:val="restart"/>
            <w:vAlign w:val="center"/>
          </w:tcPr>
          <w:p w:rsidR="00E30DA2" w:rsidRPr="00E30DA2" w:rsidRDefault="00E30DA2" w:rsidP="00E30DA2">
            <w:pPr>
              <w:widowControl w:val="0"/>
              <w:autoSpaceDE/>
              <w:autoSpaceDN/>
              <w:adjustRightInd/>
              <w:ind w:left="-57" w:right="-57"/>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 xml:space="preserve">№ </w:t>
            </w:r>
          </w:p>
          <w:p w:rsidR="00E30DA2" w:rsidRPr="00E30DA2" w:rsidRDefault="00E30DA2" w:rsidP="00E30DA2">
            <w:pPr>
              <w:widowControl w:val="0"/>
              <w:autoSpaceDE/>
              <w:autoSpaceDN/>
              <w:adjustRightInd/>
              <w:ind w:left="-57" w:right="-57"/>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п/п</w:t>
            </w:r>
          </w:p>
        </w:tc>
        <w:tc>
          <w:tcPr>
            <w:tcW w:w="2835" w:type="dxa"/>
            <w:vMerge w:val="restart"/>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Наименование источника водоснабжения</w:t>
            </w:r>
          </w:p>
        </w:tc>
        <w:tc>
          <w:tcPr>
            <w:tcW w:w="6848" w:type="dxa"/>
            <w:gridSpan w:val="3"/>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Границы зон санитарной охраны от источника водоснабжения</w:t>
            </w:r>
          </w:p>
        </w:tc>
      </w:tr>
      <w:tr w:rsidR="00E30DA2" w:rsidRPr="00E30DA2" w:rsidTr="0017033B">
        <w:trPr>
          <w:trHeight w:val="108"/>
          <w:jc w:val="center"/>
        </w:trPr>
        <w:tc>
          <w:tcPr>
            <w:tcW w:w="454" w:type="dxa"/>
            <w:vMerge/>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bCs/>
                <w:lang w:eastAsia="ru-RU"/>
              </w:rPr>
            </w:pPr>
          </w:p>
        </w:tc>
        <w:tc>
          <w:tcPr>
            <w:tcW w:w="2835" w:type="dxa"/>
            <w:vMerge/>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bCs/>
                <w:lang w:eastAsia="ru-RU"/>
              </w:rPr>
            </w:pPr>
          </w:p>
        </w:tc>
        <w:tc>
          <w:tcPr>
            <w:tcW w:w="2220"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 </w:t>
            </w:r>
            <w:r w:rsidRPr="00E30DA2">
              <w:rPr>
                <w:rFonts w:ascii="Times New Roman" w:eastAsia="Times New Roman" w:hAnsi="Times New Roman" w:cs="Times New Roman"/>
                <w:b/>
                <w:sz w:val="22"/>
                <w:szCs w:val="22"/>
                <w:lang w:eastAsia="ru-RU"/>
              </w:rPr>
              <w:t>пояс</w:t>
            </w:r>
          </w:p>
        </w:tc>
        <w:tc>
          <w:tcPr>
            <w:tcW w:w="2593"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II </w:t>
            </w:r>
            <w:r w:rsidRPr="00E30DA2">
              <w:rPr>
                <w:rFonts w:ascii="Times New Roman" w:eastAsia="Times New Roman" w:hAnsi="Times New Roman" w:cs="Times New Roman"/>
                <w:b/>
                <w:sz w:val="22"/>
                <w:szCs w:val="22"/>
                <w:lang w:eastAsia="ru-RU"/>
              </w:rPr>
              <w:t>пояс</w:t>
            </w:r>
          </w:p>
        </w:tc>
        <w:tc>
          <w:tcPr>
            <w:tcW w:w="2035"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III </w:t>
            </w:r>
            <w:r w:rsidRPr="00E30DA2">
              <w:rPr>
                <w:rFonts w:ascii="Times New Roman" w:eastAsia="Times New Roman" w:hAnsi="Times New Roman" w:cs="Times New Roman"/>
                <w:b/>
                <w:sz w:val="22"/>
                <w:szCs w:val="22"/>
                <w:lang w:eastAsia="ru-RU"/>
              </w:rPr>
              <w:t>пояс</w:t>
            </w:r>
          </w:p>
        </w:tc>
      </w:tr>
      <w:tr w:rsidR="00E30DA2" w:rsidRPr="009961CB" w:rsidTr="0017033B">
        <w:tblPrEx>
          <w:tblBorders>
            <w:bottom w:val="single" w:sz="4" w:space="0" w:color="auto"/>
          </w:tblBorders>
        </w:tblPrEx>
        <w:trPr>
          <w:trHeight w:val="80"/>
          <w:jc w:val="center"/>
        </w:trPr>
        <w:tc>
          <w:tcPr>
            <w:tcW w:w="454" w:type="dxa"/>
            <w:vMerge w:val="restart"/>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1.</w:t>
            </w:r>
          </w:p>
        </w:tc>
        <w:tc>
          <w:tcPr>
            <w:tcW w:w="28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both"/>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а) скважины, в том числе:</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защищенные воды</w:t>
            </w:r>
          </w:p>
        </w:tc>
        <w:tc>
          <w:tcPr>
            <w:tcW w:w="2220"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30 м</w:t>
            </w:r>
          </w:p>
        </w:tc>
        <w:tc>
          <w:tcPr>
            <w:tcW w:w="2593"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расчету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в зависимости от </w:t>
            </w:r>
            <w:proofErr w:type="spellStart"/>
            <w:r w:rsidRPr="009961CB">
              <w:rPr>
                <w:rFonts w:ascii="Times New Roman" w:eastAsia="Times New Roman" w:hAnsi="Times New Roman" w:cs="Times New Roman"/>
                <w:bCs/>
                <w:sz w:val="20"/>
                <w:szCs w:val="20"/>
                <w:lang w:eastAsia="ru-RU"/>
              </w:rPr>
              <w:t>Т</w:t>
            </w:r>
            <w:r w:rsidRPr="009961CB">
              <w:rPr>
                <w:rFonts w:ascii="Times New Roman" w:eastAsia="Times New Roman" w:hAnsi="Times New Roman" w:cs="Times New Roman"/>
                <w:bCs/>
                <w:sz w:val="20"/>
                <w:szCs w:val="20"/>
                <w:vertAlign w:val="subscript"/>
                <w:lang w:eastAsia="ru-RU"/>
              </w:rPr>
              <w:t>м</w:t>
            </w:r>
            <w:proofErr w:type="spellEnd"/>
            <w:r w:rsidRPr="009961CB">
              <w:rPr>
                <w:rFonts w:ascii="Times New Roman" w:eastAsia="Times New Roman" w:hAnsi="Times New Roman" w:cs="Times New Roman"/>
                <w:bCs/>
                <w:sz w:val="20"/>
                <w:szCs w:val="20"/>
                <w:lang w:eastAsia="ru-RU"/>
              </w:rPr>
              <w:t xml:space="preserve">*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(с учетом примечания 3)</w:t>
            </w:r>
          </w:p>
        </w:tc>
        <w:tc>
          <w:tcPr>
            <w:tcW w:w="2035"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расчету в </w:t>
            </w: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зависимости от </w:t>
            </w:r>
            <w:proofErr w:type="spellStart"/>
            <w:r w:rsidRPr="009961CB">
              <w:rPr>
                <w:rFonts w:ascii="Times New Roman" w:eastAsia="Times New Roman" w:hAnsi="Times New Roman" w:cs="Times New Roman"/>
                <w:bCs/>
                <w:sz w:val="20"/>
                <w:szCs w:val="20"/>
                <w:lang w:eastAsia="ru-RU"/>
              </w:rPr>
              <w:t>Т</w:t>
            </w:r>
            <w:r w:rsidRPr="009961CB">
              <w:rPr>
                <w:rFonts w:ascii="Times New Roman" w:eastAsia="Times New Roman" w:hAnsi="Times New Roman" w:cs="Times New Roman"/>
                <w:bCs/>
                <w:sz w:val="20"/>
                <w:szCs w:val="20"/>
                <w:vertAlign w:val="subscript"/>
                <w:lang w:eastAsia="ru-RU"/>
              </w:rPr>
              <w:t>х</w:t>
            </w:r>
            <w:proofErr w:type="spellEnd"/>
            <w:r w:rsidRPr="009961CB">
              <w:rPr>
                <w:rFonts w:ascii="Times New Roman" w:eastAsia="Times New Roman" w:hAnsi="Times New Roman" w:cs="Times New Roman"/>
                <w:bCs/>
                <w:sz w:val="20"/>
                <w:szCs w:val="20"/>
                <w:lang w:eastAsia="ru-RU"/>
              </w:rPr>
              <w:t xml:space="preserve">** </w:t>
            </w: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(с учетом примечания 4)</w:t>
            </w:r>
          </w:p>
        </w:tc>
      </w:tr>
      <w:tr w:rsidR="00E30DA2" w:rsidRPr="009961CB" w:rsidTr="0017033B">
        <w:tblPrEx>
          <w:tblBorders>
            <w:bottom w:val="single" w:sz="4" w:space="0" w:color="auto"/>
          </w:tblBorders>
        </w:tblPrEx>
        <w:trPr>
          <w:trHeight w:val="28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ind w:left="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50 м</w:t>
            </w:r>
          </w:p>
        </w:tc>
        <w:tc>
          <w:tcPr>
            <w:tcW w:w="2593"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c>
          <w:tcPr>
            <w:tcW w:w="2035"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r>
      <w:tr w:rsidR="00E30DA2" w:rsidRPr="009961CB" w:rsidTr="0017033B">
        <w:tblPrEx>
          <w:tblBorders>
            <w:bottom w:val="single" w:sz="4" w:space="0" w:color="auto"/>
          </w:tblBorders>
        </w:tblPrEx>
        <w:trPr>
          <w:trHeight w:val="1418"/>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ind w:right="-57"/>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б) водозаборы при </w:t>
            </w:r>
            <w:r w:rsidRPr="009961CB">
              <w:rPr>
                <w:rFonts w:ascii="Times New Roman" w:eastAsia="Times New Roman" w:hAnsi="Times New Roman" w:cs="Times New Roman"/>
                <w:bCs/>
                <w:spacing w:val="-3"/>
                <w:sz w:val="20"/>
                <w:szCs w:val="20"/>
                <w:lang w:eastAsia="ru-RU"/>
              </w:rPr>
              <w:t>искусственном пополнении запасов подзем</w:t>
            </w:r>
            <w:r w:rsidRPr="009961CB">
              <w:rPr>
                <w:rFonts w:ascii="Times New Roman" w:eastAsia="Times New Roman" w:hAnsi="Times New Roman" w:cs="Times New Roman"/>
                <w:bCs/>
                <w:sz w:val="20"/>
                <w:szCs w:val="20"/>
                <w:lang w:eastAsia="ru-RU"/>
              </w:rPr>
              <w:t xml:space="preserve">ных вод, </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50 м</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не менее 100 м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(с учетом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примечания 1)</w:t>
            </w:r>
          </w:p>
        </w:tc>
        <w:tc>
          <w:tcPr>
            <w:tcW w:w="2593"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r>
      <w:tr w:rsidR="00E30DA2" w:rsidRPr="009961CB" w:rsidTr="0017033B">
        <w:tblPrEx>
          <w:tblBorders>
            <w:bottom w:val="single" w:sz="4" w:space="0" w:color="auto"/>
          </w:tblBorders>
        </w:tblPrEx>
        <w:trPr>
          <w:trHeight w:val="208"/>
          <w:jc w:val="center"/>
        </w:trPr>
        <w:tc>
          <w:tcPr>
            <w:tcW w:w="454" w:type="dxa"/>
            <w:vMerge w:val="restart"/>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2.</w:t>
            </w:r>
          </w:p>
        </w:tc>
        <w:tc>
          <w:tcPr>
            <w:tcW w:w="28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spacing w:val="-5"/>
                <w:sz w:val="20"/>
                <w:szCs w:val="20"/>
                <w:lang w:eastAsia="ru-RU"/>
              </w:rPr>
            </w:pPr>
            <w:r w:rsidRPr="009961CB">
              <w:rPr>
                <w:rFonts w:ascii="Times New Roman" w:eastAsia="Times New Roman" w:hAnsi="Times New Roman" w:cs="Times New Roman"/>
                <w:spacing w:val="-5"/>
                <w:sz w:val="20"/>
                <w:szCs w:val="20"/>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E30DA2" w:rsidRPr="009961CB" w:rsidRDefault="00E30DA2" w:rsidP="0007291A">
            <w:pPr>
              <w:widowControl w:val="0"/>
              <w:autoSpaceDE/>
              <w:autoSpaceDN/>
              <w:adjustRightInd/>
              <w:rPr>
                <w:rFonts w:ascii="Times New Roman" w:eastAsia="Times New Roman" w:hAnsi="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а) водотоки (реки, каналы)</w:t>
            </w:r>
          </w:p>
        </w:tc>
        <w:tc>
          <w:tcPr>
            <w:tcW w:w="2220"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вверх по течению не менее 200 м;</w:t>
            </w:r>
          </w:p>
        </w:tc>
        <w:tc>
          <w:tcPr>
            <w:tcW w:w="2593"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вверх по течению по расчету;</w:t>
            </w:r>
          </w:p>
        </w:tc>
        <w:tc>
          <w:tcPr>
            <w:tcW w:w="2035"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p>
        </w:tc>
        <w:tc>
          <w:tcPr>
            <w:tcW w:w="2220"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вниз по течению не менее 100 м;</w:t>
            </w:r>
          </w:p>
        </w:tc>
        <w:tc>
          <w:tcPr>
            <w:tcW w:w="2593"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вниз по течению не менее 250 м;</w:t>
            </w:r>
          </w:p>
        </w:tc>
        <w:tc>
          <w:tcPr>
            <w:tcW w:w="2035"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trHeight w:val="113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p>
        </w:tc>
        <w:tc>
          <w:tcPr>
            <w:tcW w:w="2220"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боковые – не менее 100 м от линии уреза воды летне-осенней межени;</w:t>
            </w:r>
          </w:p>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vertAlign w:val="superscript"/>
                <w:lang w:eastAsia="ru-RU"/>
              </w:rPr>
            </w:pPr>
            <w:r w:rsidRPr="009961CB">
              <w:rPr>
                <w:rFonts w:ascii="Times New Roman" w:eastAsia="Times New Roman" w:hAnsi="Times New Roman" w:cs="Times New Roman"/>
                <w:bCs/>
                <w:sz w:val="20"/>
                <w:szCs w:val="20"/>
                <w:lang w:eastAsia="ru-RU"/>
              </w:rPr>
              <w:t xml:space="preserve">- в направлении к </w:t>
            </w:r>
            <w:r w:rsidRPr="009961CB">
              <w:rPr>
                <w:rFonts w:ascii="Times New Roman" w:eastAsia="Times New Roman" w:hAnsi="Times New Roman" w:cs="Times New Roman"/>
                <w:bCs/>
                <w:spacing w:val="-4"/>
                <w:sz w:val="20"/>
                <w:szCs w:val="20"/>
                <w:lang w:eastAsia="ru-RU"/>
              </w:rPr>
              <w:t>противоположному от</w:t>
            </w:r>
            <w:r w:rsidRPr="009961CB">
              <w:rPr>
                <w:rFonts w:ascii="Times New Roman" w:eastAsia="Times New Roman" w:hAnsi="Times New Roman" w:cs="Times New Roman"/>
                <w:bCs/>
                <w:sz w:val="20"/>
                <w:szCs w:val="20"/>
                <w:lang w:eastAsia="ru-RU"/>
              </w:rPr>
              <w:t xml:space="preserve"> водозабора берегу – в соответствии с примечанием 2</w:t>
            </w:r>
          </w:p>
        </w:tc>
        <w:tc>
          <w:tcPr>
            <w:tcW w:w="2593"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rPr>
                <w:rFonts w:ascii="Times New Roman" w:eastAsia="Times New Roman" w:hAnsi="Times New Roman" w:cs="Times New Roman"/>
                <w:bCs/>
                <w:spacing w:val="-4"/>
                <w:sz w:val="20"/>
                <w:szCs w:val="20"/>
                <w:lang w:eastAsia="ru-RU"/>
              </w:rPr>
            </w:pPr>
            <w:r w:rsidRPr="009961CB">
              <w:rPr>
                <w:rFonts w:ascii="Times New Roman" w:eastAsia="Times New Roman" w:hAnsi="Times New Roman" w:cs="Times New Roman"/>
                <w:bCs/>
                <w:spacing w:val="-4"/>
                <w:sz w:val="20"/>
                <w:szCs w:val="20"/>
                <w:lang w:eastAsia="ru-RU"/>
              </w:rPr>
              <w:t xml:space="preserve">- боковые, не менее: </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при равнинном рельефе – 500 м;</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pacing w:val="-2"/>
                <w:sz w:val="20"/>
                <w:szCs w:val="20"/>
                <w:lang w:eastAsia="ru-RU"/>
              </w:rPr>
              <w:t>- при пологом склоне</w:t>
            </w:r>
            <w:r w:rsidRPr="009961CB">
              <w:rPr>
                <w:rFonts w:ascii="Times New Roman" w:eastAsia="Times New Roman" w:hAnsi="Times New Roman" w:cs="Times New Roman"/>
                <w:bCs/>
                <w:sz w:val="20"/>
                <w:szCs w:val="20"/>
                <w:lang w:eastAsia="ru-RU"/>
              </w:rPr>
              <w:t xml:space="preserve"> – 750 м;</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pacing w:val="-4"/>
                <w:sz w:val="20"/>
                <w:szCs w:val="20"/>
                <w:lang w:eastAsia="ru-RU"/>
              </w:rPr>
              <w:t>- при крутом склоне –</w:t>
            </w:r>
            <w:r w:rsidRPr="009961CB">
              <w:rPr>
                <w:rFonts w:ascii="Times New Roman" w:eastAsia="Times New Roman" w:hAnsi="Times New Roman" w:cs="Times New Roman"/>
                <w:bCs/>
                <w:sz w:val="20"/>
                <w:szCs w:val="20"/>
                <w:lang w:eastAsia="ru-RU"/>
              </w:rPr>
              <w:t xml:space="preserve"> 1000 м</w:t>
            </w:r>
          </w:p>
        </w:tc>
        <w:tc>
          <w:tcPr>
            <w:tcW w:w="2035"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по линии водоразделов в пре-делах 3 – 5 км, включая притоки</w:t>
            </w:r>
          </w:p>
        </w:tc>
      </w:tr>
      <w:tr w:rsidR="00E30DA2" w:rsidRPr="009961CB" w:rsidTr="0017033B">
        <w:tblPrEx>
          <w:tblBorders>
            <w:bottom w:val="single" w:sz="4" w:space="0" w:color="auto"/>
          </w:tblBorders>
        </w:tblPrEx>
        <w:trPr>
          <w:trHeight w:val="57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б) водоемы </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40" w:right="-40"/>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100 м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57" w:right="-57"/>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акватории: 3 – 5 км во </w:t>
            </w:r>
            <w:r w:rsidRPr="009961CB">
              <w:rPr>
                <w:rFonts w:ascii="Times New Roman" w:eastAsia="Times New Roman" w:hAnsi="Times New Roman" w:cs="Times New Roman"/>
                <w:bCs/>
                <w:spacing w:val="-2"/>
                <w:sz w:val="20"/>
                <w:szCs w:val="20"/>
                <w:lang w:eastAsia="ru-RU"/>
              </w:rPr>
              <w:t>все стороны от водозабора</w:t>
            </w:r>
            <w:r w:rsidRPr="009961CB">
              <w:rPr>
                <w:rFonts w:ascii="Times New Roman" w:eastAsia="Times New Roman" w:hAnsi="Times New Roman" w:cs="Times New Roman"/>
                <w:bCs/>
                <w:sz w:val="20"/>
                <w:szCs w:val="20"/>
                <w:lang w:eastAsia="ru-RU"/>
              </w:rPr>
              <w:t>; по территории: 3 – 5 км в обе стороны по берегу и 500 – 100 м от уреза воды при нормальном подпорном уровн</w:t>
            </w:r>
            <w:r w:rsidRPr="009961CB">
              <w:rPr>
                <w:rFonts w:ascii="Times New Roman" w:eastAsia="Times New Roman" w:hAnsi="Times New Roman" w:cs="Times New Roman"/>
                <w:bCs/>
                <w:spacing w:val="-2"/>
                <w:sz w:val="20"/>
                <w:szCs w:val="20"/>
                <w:lang w:eastAsia="ru-RU"/>
              </w:rPr>
              <w:t>е</w:t>
            </w:r>
          </w:p>
        </w:tc>
        <w:tc>
          <w:tcPr>
            <w:tcW w:w="20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trHeight w:val="131"/>
          <w:jc w:val="center"/>
        </w:trPr>
        <w:tc>
          <w:tcPr>
            <w:tcW w:w="454"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3.</w:t>
            </w: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suppressAutoHyphens/>
              <w:autoSpaceDE/>
              <w:autoSpaceDN/>
              <w:adjustRightInd/>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E30DA2" w:rsidRPr="009961CB" w:rsidRDefault="00E30DA2" w:rsidP="0007291A">
            <w:pPr>
              <w:autoSpaceDE/>
              <w:autoSpaceDN/>
              <w:adjustRightInd/>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Границы зон санитарной охраны:</w:t>
            </w:r>
          </w:p>
          <w:p w:rsidR="00E30DA2" w:rsidRPr="009961CB" w:rsidRDefault="00E30DA2" w:rsidP="00E30DA2">
            <w:pPr>
              <w:autoSpaceDE/>
              <w:autoSpaceDN/>
              <w:ind w:left="142" w:right="-57"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стен запасных и регулирующих емкостей, фильтров и контактных осветлителей – не менее 30 м (с учетом примечания 5);</w:t>
            </w:r>
          </w:p>
          <w:p w:rsidR="00E30DA2" w:rsidRPr="009961CB" w:rsidRDefault="00E30DA2" w:rsidP="00E30DA2">
            <w:pPr>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водонапорных башен – не менее 10 м (с учетом примечания 6);</w:t>
            </w:r>
          </w:p>
          <w:p w:rsidR="00E30DA2" w:rsidRPr="009961CB" w:rsidRDefault="00E30DA2" w:rsidP="00E30DA2">
            <w:pPr>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от остальных помещений (отстойники, </w:t>
            </w:r>
            <w:proofErr w:type="spellStart"/>
            <w:r w:rsidRPr="009961CB">
              <w:rPr>
                <w:rFonts w:ascii="Times New Roman" w:eastAsia="Times New Roman" w:hAnsi="Times New Roman" w:cs="Times New Roman"/>
                <w:bCs/>
                <w:sz w:val="20"/>
                <w:szCs w:val="20"/>
                <w:lang w:eastAsia="ru-RU"/>
              </w:rPr>
              <w:t>реагентное</w:t>
            </w:r>
            <w:proofErr w:type="spellEnd"/>
            <w:r w:rsidRPr="009961CB">
              <w:rPr>
                <w:rFonts w:ascii="Times New Roman" w:eastAsia="Times New Roman" w:hAnsi="Times New Roman" w:cs="Times New Roman"/>
                <w:bCs/>
                <w:sz w:val="20"/>
                <w:szCs w:val="20"/>
                <w:lang w:eastAsia="ru-RU"/>
              </w:rPr>
              <w:t xml:space="preserve"> хозяйство, склад хлора (с учетом примечания 7), насосные станции и др.) – не менее 15 м.</w:t>
            </w:r>
          </w:p>
          <w:p w:rsidR="00E30DA2" w:rsidRPr="009961CB" w:rsidRDefault="00E30DA2" w:rsidP="0007291A">
            <w:pPr>
              <w:autoSpaceDE/>
              <w:autoSpaceDN/>
              <w:ind w:left="-57" w:right="-57"/>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lastRenderedPageBreak/>
              <w:t>Границы санитарно-защитной полосы:</w:t>
            </w:r>
          </w:p>
          <w:p w:rsidR="00E30DA2" w:rsidRPr="009961CB" w:rsidRDefault="00E30DA2" w:rsidP="00E30DA2">
            <w:pPr>
              <w:autoSpaceDE/>
              <w:autoSpaceDN/>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от крайних линий водопровода:</w:t>
            </w:r>
          </w:p>
          <w:p w:rsidR="00E30DA2" w:rsidRPr="009961CB" w:rsidRDefault="00E30DA2" w:rsidP="00E30DA2">
            <w:pPr>
              <w:widowControl w:val="0"/>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при отсутствии грунтовых вод – не менее 10 м при диаметре водоводов до 1000 мм и не менее 20 м при диаметре водоводов более 1000 мм;</w:t>
            </w:r>
          </w:p>
          <w:p w:rsidR="00E30DA2" w:rsidRPr="009961CB" w:rsidRDefault="00E30DA2" w:rsidP="00E30DA2">
            <w:pPr>
              <w:widowControl w:val="0"/>
              <w:autoSpaceDE/>
              <w:autoSpaceDN/>
              <w:adjustRightInd/>
              <w:ind w:left="142" w:hanging="142"/>
              <w:jc w:val="both"/>
              <w:rPr>
                <w:rFonts w:ascii="Times New Roman" w:eastAsia="Times New Roman" w:hAnsi="Times New Roman" w:cs="Times New Roman"/>
                <w:bCs/>
                <w:spacing w:val="-2"/>
                <w:sz w:val="20"/>
                <w:szCs w:val="20"/>
                <w:lang w:eastAsia="ru-RU"/>
              </w:rPr>
            </w:pPr>
            <w:r w:rsidRPr="009961CB">
              <w:rPr>
                <w:rFonts w:ascii="Times New Roman" w:eastAsia="Times New Roman" w:hAnsi="Times New Roman" w:cs="Times New Roman"/>
                <w:bCs/>
                <w:sz w:val="20"/>
                <w:szCs w:val="20"/>
                <w:lang w:eastAsia="ru-RU"/>
              </w:rPr>
              <w:t>- при наличии грунтовых вод – не менее 50 м вне зависимости от диаметра водоводов.</w:t>
            </w:r>
          </w:p>
        </w:tc>
      </w:tr>
    </w:tbl>
    <w:p w:rsidR="00E30DA2" w:rsidRPr="00E30DA2" w:rsidRDefault="00E30DA2" w:rsidP="00E30DA2">
      <w:pPr>
        <w:widowControl w:val="0"/>
        <w:autoSpaceDE/>
        <w:autoSpaceDN/>
        <w:adjustRightInd/>
        <w:spacing w:before="120"/>
        <w:ind w:firstLine="720"/>
        <w:jc w:val="both"/>
        <w:rPr>
          <w:rFonts w:ascii="Times New Roman" w:eastAsia="Times New Roman" w:hAnsi="Times New Roman" w:cs="Times New Roman"/>
          <w:bCs/>
          <w:iCs/>
          <w:sz w:val="22"/>
          <w:szCs w:val="22"/>
          <w:lang w:eastAsia="ru-RU"/>
        </w:rPr>
      </w:pPr>
      <w:r w:rsidRPr="00E30DA2">
        <w:rPr>
          <w:rFonts w:ascii="Times New Roman" w:eastAsia="Times New Roman" w:hAnsi="Times New Roman" w:cs="Times New Roman"/>
          <w:bCs/>
          <w:iCs/>
          <w:sz w:val="22"/>
          <w:szCs w:val="22"/>
          <w:lang w:eastAsia="ru-RU"/>
        </w:rPr>
        <w:lastRenderedPageBreak/>
        <w:t xml:space="preserve">* </w:t>
      </w:r>
      <w:proofErr w:type="spellStart"/>
      <w:r w:rsidRPr="00E30DA2">
        <w:rPr>
          <w:rFonts w:ascii="Times New Roman" w:eastAsia="Times New Roman" w:hAnsi="Times New Roman" w:cs="Times New Roman"/>
          <w:bCs/>
          <w:iCs/>
          <w:sz w:val="22"/>
          <w:szCs w:val="22"/>
          <w:lang w:eastAsia="ru-RU"/>
        </w:rPr>
        <w:t>Т</w:t>
      </w:r>
      <w:r w:rsidRPr="00E30DA2">
        <w:rPr>
          <w:rFonts w:ascii="Times New Roman" w:eastAsia="Times New Roman" w:hAnsi="Times New Roman" w:cs="Times New Roman"/>
          <w:bCs/>
          <w:iCs/>
          <w:sz w:val="22"/>
          <w:szCs w:val="22"/>
          <w:vertAlign w:val="subscript"/>
          <w:lang w:eastAsia="ru-RU"/>
        </w:rPr>
        <w:t>м</w:t>
      </w:r>
      <w:proofErr w:type="spellEnd"/>
      <w:r w:rsidRPr="00E30DA2">
        <w:rPr>
          <w:rFonts w:ascii="Times New Roman" w:eastAsia="Times New Roman" w:hAnsi="Times New Roman" w:cs="Times New Roman"/>
          <w:bCs/>
          <w:iCs/>
          <w:sz w:val="22"/>
          <w:szCs w:val="22"/>
          <w:lang w:eastAsia="ru-RU"/>
        </w:rPr>
        <w:t xml:space="preserve"> – </w:t>
      </w:r>
      <w:r w:rsidRPr="00E30DA2">
        <w:rPr>
          <w:rFonts w:ascii="Times New Roman" w:eastAsia="Times New Roman" w:hAnsi="Times New Roman" w:cs="Times New Roman"/>
          <w:bCs/>
          <w:sz w:val="22"/>
          <w:szCs w:val="22"/>
          <w:lang w:eastAsia="ru-RU"/>
        </w:rPr>
        <w:t>время продвижения микробного загрязнения с потоком подземных вод к водозабору.</w:t>
      </w:r>
    </w:p>
    <w:p w:rsidR="00E30DA2" w:rsidRPr="00E30DA2" w:rsidRDefault="00E30DA2" w:rsidP="00E30DA2">
      <w:pPr>
        <w:widowControl w:val="0"/>
        <w:autoSpaceDE/>
        <w:autoSpaceDN/>
        <w:adjustRightInd/>
        <w:ind w:firstLine="720"/>
        <w:jc w:val="both"/>
        <w:rPr>
          <w:rFonts w:ascii="Times New Roman" w:eastAsia="Times New Roman" w:hAnsi="Times New Roman" w:cs="Times New Roman"/>
          <w:bCs/>
          <w:iCs/>
          <w:spacing w:val="40"/>
          <w:sz w:val="22"/>
          <w:szCs w:val="22"/>
          <w:lang w:eastAsia="ru-RU"/>
        </w:rPr>
      </w:pPr>
      <w:r w:rsidRPr="00E30DA2">
        <w:rPr>
          <w:rFonts w:ascii="Times New Roman" w:eastAsia="Times New Roman" w:hAnsi="Times New Roman" w:cs="Times New Roman"/>
          <w:bCs/>
          <w:iCs/>
          <w:sz w:val="22"/>
          <w:szCs w:val="22"/>
          <w:lang w:eastAsia="ru-RU"/>
        </w:rPr>
        <w:t xml:space="preserve">** </w:t>
      </w:r>
      <w:proofErr w:type="spellStart"/>
      <w:r w:rsidRPr="00E30DA2">
        <w:rPr>
          <w:rFonts w:ascii="Times New Roman" w:eastAsia="Times New Roman" w:hAnsi="Times New Roman" w:cs="Times New Roman"/>
          <w:bCs/>
          <w:iCs/>
          <w:spacing w:val="40"/>
          <w:sz w:val="22"/>
          <w:szCs w:val="22"/>
          <w:lang w:eastAsia="ru-RU"/>
        </w:rPr>
        <w:t>Т</w:t>
      </w:r>
      <w:r w:rsidRPr="00E30DA2">
        <w:rPr>
          <w:rFonts w:ascii="Times New Roman" w:eastAsia="Times New Roman" w:hAnsi="Times New Roman" w:cs="Times New Roman"/>
          <w:bCs/>
          <w:iCs/>
          <w:spacing w:val="40"/>
          <w:sz w:val="22"/>
          <w:szCs w:val="22"/>
          <w:vertAlign w:val="subscript"/>
          <w:lang w:eastAsia="ru-RU"/>
        </w:rPr>
        <w:t>х</w:t>
      </w:r>
      <w:proofErr w:type="spellEnd"/>
      <w:r w:rsidRPr="00E30DA2">
        <w:rPr>
          <w:rFonts w:ascii="Times New Roman" w:eastAsia="Times New Roman" w:hAnsi="Times New Roman" w:cs="Times New Roman"/>
          <w:bCs/>
          <w:iCs/>
          <w:spacing w:val="40"/>
          <w:sz w:val="22"/>
          <w:szCs w:val="22"/>
          <w:lang w:eastAsia="ru-RU"/>
        </w:rPr>
        <w:t xml:space="preserve"> – </w:t>
      </w:r>
      <w:r w:rsidRPr="00E30DA2">
        <w:rPr>
          <w:rFonts w:ascii="Times New Roman" w:eastAsia="Times New Roman" w:hAnsi="Times New Roman" w:cs="Times New Roman"/>
          <w:bCs/>
          <w:sz w:val="22"/>
          <w:szCs w:val="22"/>
          <w:lang w:eastAsia="ru-RU"/>
        </w:rPr>
        <w:t>срок эксплуатации водозабора.</w:t>
      </w:r>
    </w:p>
    <w:p w:rsidR="00E30DA2" w:rsidRPr="00E30DA2" w:rsidRDefault="00E30DA2" w:rsidP="003029DE">
      <w:pPr>
        <w:pStyle w:val="07"/>
        <w:rPr>
          <w:lang w:eastAsia="ru-RU"/>
        </w:rPr>
      </w:pPr>
      <w:r w:rsidRPr="00E30DA2">
        <w:rPr>
          <w:lang w:eastAsia="ru-RU"/>
        </w:rPr>
        <w:t>Примечания:</w:t>
      </w:r>
    </w:p>
    <w:p w:rsidR="00E30DA2" w:rsidRPr="00E30DA2" w:rsidRDefault="00E30DA2" w:rsidP="003029DE">
      <w:pPr>
        <w:pStyle w:val="08"/>
        <w:rPr>
          <w:lang w:eastAsia="ru-RU"/>
        </w:rPr>
      </w:pPr>
      <w:r w:rsidRPr="00E30DA2">
        <w:rPr>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30DA2" w:rsidRPr="00E30DA2" w:rsidRDefault="00E30DA2" w:rsidP="003029DE">
      <w:pPr>
        <w:pStyle w:val="08"/>
        <w:rPr>
          <w:lang w:eastAsia="ru-RU"/>
        </w:rPr>
      </w:pPr>
      <w:r w:rsidRPr="00E30DA2">
        <w:rPr>
          <w:lang w:eastAsia="ru-RU"/>
        </w:rPr>
        <w:t xml:space="preserve">2. Границы </w:t>
      </w:r>
      <w:r w:rsidRPr="00E30DA2">
        <w:rPr>
          <w:lang w:val="en-US" w:eastAsia="ru-RU"/>
        </w:rPr>
        <w:t>I</w:t>
      </w:r>
      <w:r w:rsidRPr="00E30DA2">
        <w:rPr>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E30DA2" w:rsidRPr="00E30DA2" w:rsidRDefault="00E30DA2" w:rsidP="003029DE">
      <w:pPr>
        <w:pStyle w:val="08"/>
        <w:rPr>
          <w:lang w:eastAsia="ru-RU"/>
        </w:rPr>
      </w:pPr>
      <w:r w:rsidRPr="00E30DA2">
        <w:rPr>
          <w:lang w:eastAsia="ru-RU"/>
        </w:rPr>
        <w:t>- при ширине реки или канала менее 100 м – вся акватория и противоположный берег, шириной 50 м от линии уреза воды при летне-осенней межени;</w:t>
      </w:r>
    </w:p>
    <w:p w:rsidR="00E30DA2" w:rsidRPr="00E30DA2" w:rsidRDefault="00E30DA2" w:rsidP="003029DE">
      <w:pPr>
        <w:pStyle w:val="08"/>
        <w:rPr>
          <w:lang w:eastAsia="ru-RU"/>
        </w:rPr>
      </w:pPr>
      <w:r w:rsidRPr="00E30DA2">
        <w:rPr>
          <w:lang w:eastAsia="ru-RU"/>
        </w:rPr>
        <w:t>- при ширине реки или канала более 100 м – полоса акватории шириной не менее 100 м.</w:t>
      </w:r>
    </w:p>
    <w:p w:rsidR="00E30DA2" w:rsidRPr="00E30DA2" w:rsidRDefault="00E30DA2" w:rsidP="003029DE">
      <w:pPr>
        <w:pStyle w:val="08"/>
        <w:rPr>
          <w:lang w:eastAsia="ru-RU"/>
        </w:rPr>
      </w:pPr>
      <w:r w:rsidRPr="00E30DA2">
        <w:rPr>
          <w:lang w:eastAsia="ru-RU"/>
        </w:rPr>
        <w:t xml:space="preserve">3. При определении границ </w:t>
      </w:r>
      <w:r w:rsidRPr="00E30DA2">
        <w:rPr>
          <w:lang w:val="en-US" w:eastAsia="ru-RU"/>
        </w:rPr>
        <w:t>II</w:t>
      </w:r>
      <w:r w:rsidRPr="00E30DA2">
        <w:rPr>
          <w:lang w:eastAsia="ru-RU"/>
        </w:rPr>
        <w:t xml:space="preserve"> пояса время продвижения микробного загрязнения с потоком подземных вод к водозабору (</w:t>
      </w:r>
      <w:proofErr w:type="spellStart"/>
      <w:r w:rsidRPr="00E30DA2">
        <w:rPr>
          <w:lang w:eastAsia="ru-RU"/>
        </w:rPr>
        <w:t>Т</w:t>
      </w:r>
      <w:r w:rsidRPr="00E30DA2">
        <w:rPr>
          <w:vertAlign w:val="subscript"/>
          <w:lang w:eastAsia="ru-RU"/>
        </w:rPr>
        <w:t>м</w:t>
      </w:r>
      <w:proofErr w:type="spellEnd"/>
      <w:r w:rsidRPr="00E30DA2">
        <w:rPr>
          <w:lang w:eastAsia="ru-RU"/>
        </w:rPr>
        <w:t xml:space="preserve">) принимается по таблице </w:t>
      </w:r>
      <w:r w:rsidR="009961CB">
        <w:rPr>
          <w:lang w:eastAsia="ru-RU"/>
        </w:rPr>
        <w:t>2</w:t>
      </w:r>
      <w:r w:rsidRPr="00E30DA2">
        <w:rPr>
          <w:lang w:eastAsia="ru-RU"/>
        </w:rPr>
        <w:t>.</w:t>
      </w:r>
    </w:p>
    <w:p w:rsidR="00E30DA2" w:rsidRPr="00E30DA2" w:rsidRDefault="00E30DA2" w:rsidP="00E30DA2">
      <w:pPr>
        <w:widowControl w:val="0"/>
        <w:autoSpaceDE/>
        <w:autoSpaceDN/>
        <w:adjustRightInd/>
        <w:ind w:firstLine="720"/>
        <w:jc w:val="both"/>
        <w:rPr>
          <w:rFonts w:ascii="Times New Roman" w:eastAsia="Times New Roman" w:hAnsi="Times New Roman" w:cs="Times New Roman"/>
          <w:bCs/>
          <w:sz w:val="22"/>
          <w:szCs w:val="22"/>
          <w:lang w:eastAsia="ru-RU"/>
        </w:rPr>
      </w:pPr>
    </w:p>
    <w:p w:rsidR="00E30DA2" w:rsidRPr="003029DE" w:rsidRDefault="00E30DA2" w:rsidP="00E30DA2">
      <w:pPr>
        <w:widowControl w:val="0"/>
        <w:autoSpaceDE/>
        <w:autoSpaceDN/>
        <w:adjustRightInd/>
        <w:ind w:firstLine="720"/>
        <w:jc w:val="right"/>
        <w:rPr>
          <w:rFonts w:ascii="Times New Roman" w:eastAsia="Times New Roman" w:hAnsi="Times New Roman" w:cs="Times New Roman"/>
          <w:bCs/>
          <w:sz w:val="20"/>
          <w:szCs w:val="22"/>
          <w:lang w:eastAsia="ru-RU"/>
        </w:rPr>
      </w:pPr>
      <w:r w:rsidRPr="003029DE">
        <w:rPr>
          <w:rFonts w:ascii="Times New Roman" w:eastAsia="Times New Roman" w:hAnsi="Times New Roman" w:cs="Times New Roman"/>
          <w:bCs/>
          <w:sz w:val="20"/>
          <w:szCs w:val="22"/>
          <w:lang w:eastAsia="ru-RU"/>
        </w:rPr>
        <w:t xml:space="preserve">Таблица </w:t>
      </w:r>
      <w:r w:rsidR="009961CB" w:rsidRPr="003029DE">
        <w:rPr>
          <w:rFonts w:ascii="Times New Roman" w:eastAsia="Times New Roman" w:hAnsi="Times New Roman" w:cs="Times New Roman"/>
          <w:bCs/>
          <w:sz w:val="20"/>
          <w:szCs w:val="22"/>
          <w:lang w:eastAsia="ru-RU"/>
        </w:rPr>
        <w:t>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E30DA2" w:rsidRPr="003029DE" w:rsidTr="004E47D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jc w:val="center"/>
              <w:rPr>
                <w:rFonts w:ascii="Times New Roman" w:eastAsia="Times New Roman" w:hAnsi="Times New Roman" w:cs="Times New Roman"/>
                <w:b/>
                <w:sz w:val="20"/>
                <w:szCs w:val="20"/>
                <w:lang w:eastAsia="ru-RU"/>
              </w:rPr>
            </w:pPr>
            <w:proofErr w:type="spellStart"/>
            <w:r w:rsidRPr="003029DE">
              <w:rPr>
                <w:rFonts w:ascii="Times New Roman" w:eastAsia="Times New Roman" w:hAnsi="Times New Roman" w:cs="Times New Roman"/>
                <w:b/>
                <w:sz w:val="20"/>
                <w:szCs w:val="20"/>
                <w:lang w:eastAsia="ru-RU"/>
              </w:rPr>
              <w:t>Т</w:t>
            </w:r>
            <w:r w:rsidRPr="003029DE">
              <w:rPr>
                <w:rFonts w:ascii="Times New Roman" w:eastAsia="Times New Roman" w:hAnsi="Times New Roman" w:cs="Times New Roman"/>
                <w:b/>
                <w:sz w:val="20"/>
                <w:szCs w:val="20"/>
                <w:vertAlign w:val="subscript"/>
                <w:lang w:eastAsia="ru-RU"/>
              </w:rPr>
              <w:t>м</w:t>
            </w:r>
            <w:proofErr w:type="spellEnd"/>
            <w:r w:rsidRPr="003029DE">
              <w:rPr>
                <w:rFonts w:ascii="Times New Roman" w:eastAsia="Times New Roman" w:hAnsi="Times New Roman" w:cs="Times New Roman"/>
                <w:b/>
                <w:sz w:val="20"/>
                <w:szCs w:val="20"/>
                <w:lang w:eastAsia="ru-RU"/>
              </w:rPr>
              <w:t xml:space="preserve"> (в сутках)</w:t>
            </w:r>
          </w:p>
        </w:tc>
      </w:tr>
      <w:tr w:rsidR="00E30DA2" w:rsidRPr="003029DE" w:rsidTr="004E47DB">
        <w:trPr>
          <w:jc w:val="center"/>
        </w:trPr>
        <w:tc>
          <w:tcPr>
            <w:tcW w:w="8475"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ind w:left="227" w:hanging="22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400</w:t>
            </w:r>
          </w:p>
        </w:tc>
      </w:tr>
      <w:tr w:rsidR="00E30DA2" w:rsidRPr="003029DE" w:rsidTr="004E47DB">
        <w:trPr>
          <w:jc w:val="center"/>
        </w:trPr>
        <w:tc>
          <w:tcPr>
            <w:tcW w:w="8475"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ind w:left="227" w:hanging="22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w:t>
            </w:r>
          </w:p>
        </w:tc>
      </w:tr>
    </w:tbl>
    <w:p w:rsidR="00E30DA2" w:rsidRPr="00E30DA2" w:rsidRDefault="00E30DA2" w:rsidP="00E30DA2">
      <w:pPr>
        <w:widowControl w:val="0"/>
        <w:autoSpaceDE/>
        <w:autoSpaceDN/>
        <w:adjustRightInd/>
        <w:ind w:firstLine="720"/>
        <w:jc w:val="both"/>
        <w:rPr>
          <w:rFonts w:ascii="Times New Roman" w:eastAsia="Times New Roman" w:hAnsi="Times New Roman" w:cs="Times New Roman"/>
          <w:bCs/>
          <w:sz w:val="22"/>
          <w:szCs w:val="22"/>
          <w:lang w:eastAsia="ru-RU"/>
        </w:rPr>
      </w:pPr>
    </w:p>
    <w:p w:rsidR="00E30DA2" w:rsidRPr="00E30DA2" w:rsidRDefault="00E30DA2" w:rsidP="003029DE">
      <w:pPr>
        <w:pStyle w:val="08"/>
        <w:rPr>
          <w:lang w:eastAsia="ru-RU"/>
        </w:rPr>
      </w:pPr>
      <w:r w:rsidRPr="00E30DA2">
        <w:rPr>
          <w:lang w:eastAsia="ru-RU"/>
        </w:rPr>
        <w:t xml:space="preserve">4. Граница </w:t>
      </w:r>
      <w:r w:rsidRPr="00E30DA2">
        <w:rPr>
          <w:lang w:val="en-US" w:eastAsia="ru-RU"/>
        </w:rPr>
        <w:t>III</w:t>
      </w:r>
      <w:r w:rsidRPr="00E30DA2">
        <w:rPr>
          <w:lang w:eastAsia="ru-RU"/>
        </w:rPr>
        <w:t xml:space="preserve"> пояса, предназначенного для защиты водоносного пласта от химических загрязнений, определяется гидродинамическими расчетами. </w:t>
      </w:r>
    </w:p>
    <w:p w:rsidR="00E30DA2" w:rsidRPr="00E30DA2" w:rsidRDefault="00E30DA2" w:rsidP="003029DE">
      <w:pPr>
        <w:pStyle w:val="08"/>
        <w:rPr>
          <w:lang w:eastAsia="ru-RU"/>
        </w:rPr>
      </w:pPr>
      <w:r w:rsidRPr="00E30DA2">
        <w:rPr>
          <w:lang w:eastAsia="ru-RU"/>
        </w:rPr>
        <w:t>При этом время движения химического загрязнения к водозабору должно быть больше расчетного срока эксплуатации водозабора (</w:t>
      </w:r>
      <w:proofErr w:type="spellStart"/>
      <w:r w:rsidRPr="00E30DA2">
        <w:rPr>
          <w:lang w:eastAsia="ru-RU"/>
        </w:rPr>
        <w:t>Т</w:t>
      </w:r>
      <w:r w:rsidRPr="00E30DA2">
        <w:rPr>
          <w:vertAlign w:val="subscript"/>
          <w:lang w:eastAsia="ru-RU"/>
        </w:rPr>
        <w:t>х</w:t>
      </w:r>
      <w:proofErr w:type="spellEnd"/>
      <w:r w:rsidRPr="00E30DA2">
        <w:rPr>
          <w:lang w:eastAsia="ru-RU"/>
        </w:rPr>
        <w:t>). Обычный срок эксплуатации водозабора составляет 25 – 50 лет.</w:t>
      </w:r>
    </w:p>
    <w:p w:rsidR="00E30DA2" w:rsidRPr="00E30DA2" w:rsidRDefault="00E30DA2" w:rsidP="003029DE">
      <w:pPr>
        <w:pStyle w:val="08"/>
        <w:rPr>
          <w:lang w:eastAsia="ru-RU"/>
        </w:rPr>
      </w:pPr>
      <w:r w:rsidRPr="00E30DA2">
        <w:rPr>
          <w:lang w:eastAsia="ru-RU"/>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E30DA2">
        <w:rPr>
          <w:spacing w:val="-2"/>
          <w:lang w:eastAsia="ru-RU"/>
        </w:rPr>
        <w:t>, но не менее чем до 10 м.</w:t>
      </w:r>
    </w:p>
    <w:p w:rsidR="00E30DA2" w:rsidRPr="00E30DA2" w:rsidRDefault="00E30DA2" w:rsidP="003029DE">
      <w:pPr>
        <w:pStyle w:val="08"/>
        <w:rPr>
          <w:lang w:eastAsia="ru-RU"/>
        </w:rPr>
      </w:pPr>
      <w:r w:rsidRPr="00E30DA2">
        <w:rPr>
          <w:lang w:eastAsia="ru-RU"/>
        </w:rPr>
        <w:t xml:space="preserve">6. По согласованию с органами санитарно-эпидемиологической службы </w:t>
      </w:r>
      <w:r w:rsidRPr="00E30DA2">
        <w:rPr>
          <w:lang w:val="en-US" w:eastAsia="ru-RU"/>
        </w:rPr>
        <w:t>I</w:t>
      </w:r>
      <w:r w:rsidRPr="00E30DA2">
        <w:rPr>
          <w:lang w:eastAsia="ru-RU"/>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E30DA2" w:rsidRPr="00E30DA2" w:rsidRDefault="00E30DA2" w:rsidP="003029DE">
      <w:pPr>
        <w:pStyle w:val="08"/>
        <w:rPr>
          <w:lang w:eastAsia="ru-RU"/>
        </w:rPr>
      </w:pPr>
      <w:r w:rsidRPr="00E30DA2">
        <w:rPr>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21CD6" w:rsidRDefault="00D21CD6"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E30DA2" w:rsidRDefault="00E30DA2" w:rsidP="00E30DA2">
      <w:pPr>
        <w:ind w:firstLine="698"/>
        <w:jc w:val="right"/>
        <w:rPr>
          <w:b/>
          <w:bCs/>
        </w:rPr>
      </w:pPr>
    </w:p>
    <w:p w:rsidR="0017033B" w:rsidRDefault="0017033B"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9961CB" w:rsidRDefault="00E30DA2" w:rsidP="00024A9F">
      <w:pPr>
        <w:pStyle w:val="affffffff2"/>
      </w:pPr>
      <w:bookmarkStart w:id="653" w:name="_Toc487700174"/>
      <w:bookmarkStart w:id="654" w:name="_Toc490553569"/>
      <w:bookmarkStart w:id="655" w:name="_Toc490724443"/>
      <w:r>
        <w:lastRenderedPageBreak/>
        <w:t xml:space="preserve">Приложение № </w:t>
      </w:r>
      <w:r w:rsidR="007D2104">
        <w:t>5</w:t>
      </w:r>
      <w:bookmarkEnd w:id="653"/>
      <w:bookmarkEnd w:id="654"/>
      <w:bookmarkEnd w:id="655"/>
    </w:p>
    <w:p w:rsidR="00085044" w:rsidRDefault="009961CB" w:rsidP="009961CB">
      <w:pPr>
        <w:ind w:firstLine="698"/>
        <w:jc w:val="right"/>
        <w:rPr>
          <w:rFonts w:ascii="Times New Roman" w:hAnsi="Times New Roman" w:cs="Times New Roman"/>
          <w:bCs/>
        </w:rPr>
      </w:pPr>
      <w:r>
        <w:rPr>
          <w:rFonts w:ascii="Times New Roman" w:hAnsi="Times New Roman" w:cs="Times New Roman"/>
          <w:bCs/>
        </w:rPr>
        <w:t xml:space="preserve">к нормативам </w:t>
      </w:r>
      <w:r w:rsidR="00E30DA2">
        <w:rPr>
          <w:rFonts w:ascii="Times New Roman" w:hAnsi="Times New Roman" w:cs="Times New Roman"/>
          <w:bCs/>
        </w:rPr>
        <w:t xml:space="preserve">градостроительного </w:t>
      </w:r>
    </w:p>
    <w:p w:rsidR="00F0090C" w:rsidRDefault="00E30DA2" w:rsidP="00085044">
      <w:pPr>
        <w:ind w:firstLine="698"/>
        <w:jc w:val="right"/>
        <w:rPr>
          <w:rFonts w:ascii="Times New Roman" w:hAnsi="Times New Roman" w:cs="Times New Roman"/>
          <w:bCs/>
        </w:rPr>
      </w:pPr>
      <w:r w:rsidRPr="00E30DA2">
        <w:rPr>
          <w:rFonts w:ascii="Times New Roman" w:hAnsi="Times New Roman" w:cs="Times New Roman"/>
          <w:bCs/>
        </w:rPr>
        <w:t xml:space="preserve">проектирования муниципального </w:t>
      </w:r>
    </w:p>
    <w:p w:rsidR="00E30DA2" w:rsidRPr="00E30DA2" w:rsidRDefault="00E30DA2" w:rsidP="00085044">
      <w:pPr>
        <w:ind w:firstLine="698"/>
        <w:jc w:val="right"/>
        <w:rPr>
          <w:rFonts w:ascii="Times New Roman" w:hAnsi="Times New Roman" w:cs="Times New Roman"/>
          <w:bCs/>
        </w:rPr>
      </w:pPr>
      <w:r w:rsidRPr="00E30DA2">
        <w:rPr>
          <w:rFonts w:ascii="Times New Roman" w:hAnsi="Times New Roman" w:cs="Times New Roman"/>
          <w:bCs/>
        </w:rPr>
        <w:t xml:space="preserve">образования «Город </w:t>
      </w:r>
      <w:r>
        <w:rPr>
          <w:rFonts w:ascii="Times New Roman" w:hAnsi="Times New Roman" w:cs="Times New Roman"/>
          <w:bCs/>
        </w:rPr>
        <w:t>Череповец</w:t>
      </w:r>
      <w:r w:rsidRPr="00E30DA2">
        <w:rPr>
          <w:rFonts w:ascii="Times New Roman" w:hAnsi="Times New Roman" w:cs="Times New Roman"/>
          <w:bCs/>
        </w:rPr>
        <w:t>»</w:t>
      </w:r>
    </w:p>
    <w:p w:rsidR="00E30DA2" w:rsidRDefault="00E30DA2" w:rsidP="00E30DA2">
      <w:pPr>
        <w:ind w:firstLine="698"/>
        <w:jc w:val="right"/>
        <w:rPr>
          <w:b/>
          <w:bCs/>
        </w:rPr>
      </w:pPr>
    </w:p>
    <w:p w:rsidR="00085044" w:rsidRDefault="00085044" w:rsidP="00085044">
      <w:pPr>
        <w:jc w:val="center"/>
        <w:rPr>
          <w:rFonts w:ascii="Times New Roman" w:hAnsi="Times New Roman" w:cs="Times New Roman"/>
          <w:b/>
          <w:bCs/>
        </w:rPr>
      </w:pPr>
    </w:p>
    <w:p w:rsidR="00E30DA2" w:rsidRPr="00085044" w:rsidRDefault="00085044" w:rsidP="00085044">
      <w:pPr>
        <w:jc w:val="center"/>
        <w:rPr>
          <w:rFonts w:ascii="Times New Roman" w:hAnsi="Times New Roman" w:cs="Times New Roman"/>
          <w:b/>
          <w:bCs/>
        </w:rPr>
      </w:pPr>
      <w:r w:rsidRPr="00085044">
        <w:rPr>
          <w:rFonts w:ascii="Times New Roman" w:hAnsi="Times New Roman" w:cs="Times New Roman"/>
          <w:b/>
          <w:bCs/>
        </w:rPr>
        <w:t>ТЕРМИНЫ И ОПРЕДЕЛЕНИЯ</w:t>
      </w:r>
    </w:p>
    <w:p w:rsidR="00E30DA2" w:rsidRDefault="00E30DA2" w:rsidP="00E30DA2">
      <w:pPr>
        <w:ind w:firstLine="698"/>
        <w:jc w:val="both"/>
        <w:rPr>
          <w:b/>
          <w:bCs/>
        </w:rPr>
      </w:pPr>
    </w:p>
    <w:p w:rsidR="00085044" w:rsidRPr="00085044" w:rsidRDefault="00085044" w:rsidP="003029DE">
      <w:pPr>
        <w:pStyle w:val="011"/>
        <w:rPr>
          <w:b/>
          <w:bCs/>
          <w:lang w:eastAsia="ru-RU"/>
        </w:rPr>
      </w:pPr>
      <w:r w:rsidRPr="00085044">
        <w:rPr>
          <w:b/>
          <w:bCs/>
          <w:lang w:eastAsia="ru-RU"/>
        </w:rPr>
        <w:t>Автомобильная дорога</w:t>
      </w:r>
      <w:r w:rsidRPr="00085044">
        <w:rPr>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85044" w:rsidRPr="00085044" w:rsidRDefault="00085044" w:rsidP="003029DE">
      <w:pPr>
        <w:pStyle w:val="011"/>
        <w:rPr>
          <w:lang w:eastAsia="ru-RU"/>
        </w:rPr>
      </w:pPr>
      <w:r w:rsidRPr="00085044">
        <w:rPr>
          <w:b/>
          <w:bCs/>
          <w:lang w:eastAsia="ru-RU"/>
        </w:rPr>
        <w:t>Автостоянка</w:t>
      </w:r>
      <w:r w:rsidRPr="00085044">
        <w:rPr>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085044" w:rsidRPr="00085044" w:rsidRDefault="00085044" w:rsidP="003029DE">
      <w:pPr>
        <w:pStyle w:val="011"/>
        <w:rPr>
          <w:lang w:eastAsia="ru-RU"/>
        </w:rPr>
      </w:pPr>
      <w:r w:rsidRPr="00085044">
        <w:rPr>
          <w:b/>
          <w:lang w:eastAsia="ru-RU"/>
        </w:rPr>
        <w:t xml:space="preserve">Автостоянка гостевая </w:t>
      </w:r>
      <w:r w:rsidRPr="00085044">
        <w:rPr>
          <w:lang w:eastAsia="ru-RU"/>
        </w:rPr>
        <w:t>– открытая площадка, предназначенная для парковки легковых    автомобилей посетителей жилых зон.</w:t>
      </w:r>
    </w:p>
    <w:p w:rsidR="00085044" w:rsidRPr="00085044" w:rsidRDefault="00085044" w:rsidP="003029DE">
      <w:pPr>
        <w:pStyle w:val="011"/>
        <w:rPr>
          <w:bCs/>
          <w:lang w:eastAsia="ru-RU"/>
        </w:rPr>
      </w:pPr>
      <w:r w:rsidRPr="00085044">
        <w:rPr>
          <w:b/>
          <w:bCs/>
          <w:lang w:eastAsia="ru-RU"/>
        </w:rPr>
        <w:t>Автостоянка для временного хранения</w:t>
      </w:r>
      <w:r w:rsidRPr="00085044">
        <w:rPr>
          <w:lang w:eastAsia="ru-RU"/>
        </w:rPr>
        <w:t>–</w:t>
      </w:r>
      <w:r w:rsidRPr="00085044">
        <w:rPr>
          <w:bCs/>
          <w:lang w:eastAsia="ru-RU"/>
        </w:rPr>
        <w:t xml:space="preserve"> стоянка для временного хранения автотранспортных средств (до 12 часов) без закрепления </w:t>
      </w:r>
      <w:proofErr w:type="spellStart"/>
      <w:r w:rsidRPr="00085044">
        <w:rPr>
          <w:bCs/>
          <w:lang w:eastAsia="ru-RU"/>
        </w:rPr>
        <w:t>машино</w:t>
      </w:r>
      <w:proofErr w:type="spellEnd"/>
      <w:r w:rsidRPr="00085044">
        <w:rPr>
          <w:bCs/>
          <w:lang w:eastAsia="ru-RU"/>
        </w:rPr>
        <w:t>-мест за конкретным автомобилем или  автовладельцем.</w:t>
      </w:r>
    </w:p>
    <w:p w:rsidR="00085044" w:rsidRPr="00085044" w:rsidRDefault="00085044" w:rsidP="003029DE">
      <w:pPr>
        <w:pStyle w:val="011"/>
        <w:rPr>
          <w:bCs/>
          <w:lang w:eastAsia="ru-RU"/>
        </w:rPr>
      </w:pPr>
      <w:r w:rsidRPr="00085044">
        <w:rPr>
          <w:b/>
          <w:bCs/>
          <w:lang w:eastAsia="ru-RU"/>
        </w:rPr>
        <w:t>Автостоянка для постоянного хранения</w:t>
      </w:r>
      <w:r w:rsidRPr="00085044">
        <w:rPr>
          <w:lang w:eastAsia="ru-RU"/>
        </w:rPr>
        <w:t>–</w:t>
      </w:r>
      <w:r w:rsidRPr="00085044">
        <w:rPr>
          <w:bCs/>
          <w:lang w:eastAsia="ru-RU"/>
        </w:rPr>
        <w:t xml:space="preserve"> стоянка для длительного круглосуточного хранения автотранспортных средств на закрепленных за конкретными автовладельцами </w:t>
      </w:r>
      <w:proofErr w:type="spellStart"/>
      <w:r w:rsidRPr="00085044">
        <w:rPr>
          <w:bCs/>
          <w:lang w:eastAsia="ru-RU"/>
        </w:rPr>
        <w:t>машино</w:t>
      </w:r>
      <w:proofErr w:type="spellEnd"/>
      <w:r w:rsidRPr="00085044">
        <w:rPr>
          <w:bCs/>
          <w:lang w:eastAsia="ru-RU"/>
        </w:rPr>
        <w:t>-местах.</w:t>
      </w:r>
    </w:p>
    <w:p w:rsidR="00085044" w:rsidRPr="00085044" w:rsidRDefault="00085044" w:rsidP="003029DE">
      <w:pPr>
        <w:pStyle w:val="011"/>
        <w:rPr>
          <w:spacing w:val="-3"/>
          <w:lang w:eastAsia="ru-RU"/>
        </w:rPr>
      </w:pPr>
      <w:r w:rsidRPr="00085044">
        <w:rPr>
          <w:b/>
          <w:lang w:eastAsia="ru-RU"/>
        </w:rPr>
        <w:t xml:space="preserve">Автостоянки </w:t>
      </w:r>
      <w:proofErr w:type="spellStart"/>
      <w:r w:rsidRPr="00085044">
        <w:rPr>
          <w:b/>
          <w:lang w:eastAsia="ru-RU"/>
        </w:rPr>
        <w:t>приобъектные</w:t>
      </w:r>
      <w:proofErr w:type="spellEnd"/>
      <w:r w:rsidRPr="00085044">
        <w:rPr>
          <w:lang w:eastAsia="ru-RU"/>
        </w:rPr>
        <w:t xml:space="preserve"> – временные автостоянки для обслуживания отдельных объектов, размещаемые в пределах нормативной доступности от объектов.</w:t>
      </w:r>
    </w:p>
    <w:p w:rsidR="00085044" w:rsidRPr="00085044" w:rsidRDefault="00085044" w:rsidP="003029DE">
      <w:pPr>
        <w:pStyle w:val="011"/>
        <w:rPr>
          <w:lang w:eastAsia="ru-RU"/>
        </w:rPr>
      </w:pPr>
      <w:r w:rsidRPr="00085044">
        <w:rPr>
          <w:b/>
          <w:bCs/>
          <w:lang w:eastAsia="ru-RU"/>
        </w:rPr>
        <w:t>Береговая полоса</w:t>
      </w:r>
      <w:r w:rsidRPr="00085044">
        <w:rPr>
          <w:lang w:eastAsia="ru-RU"/>
        </w:rPr>
        <w:t xml:space="preserve"> – полоса земли вдоль береговой линии водного объекта общего пользования, которая предназначена для общего пользования.</w:t>
      </w:r>
    </w:p>
    <w:p w:rsidR="00085044" w:rsidRPr="00085044" w:rsidRDefault="00085044" w:rsidP="003029DE">
      <w:pPr>
        <w:pStyle w:val="011"/>
        <w:rPr>
          <w:b/>
          <w:bCs/>
          <w:lang w:eastAsia="ru-RU"/>
        </w:rPr>
      </w:pPr>
      <w:proofErr w:type="spellStart"/>
      <w:r w:rsidRPr="00085044">
        <w:rPr>
          <w:b/>
          <w:bCs/>
          <w:spacing w:val="-2"/>
          <w:lang w:eastAsia="ru-RU"/>
        </w:rPr>
        <w:t>Внутридворовые</w:t>
      </w:r>
      <w:proofErr w:type="spellEnd"/>
      <w:r w:rsidRPr="00085044">
        <w:rPr>
          <w:b/>
          <w:bCs/>
          <w:spacing w:val="-2"/>
          <w:lang w:eastAsia="ru-RU"/>
        </w:rPr>
        <w:t xml:space="preserve"> дороги, проезды</w:t>
      </w:r>
      <w:r w:rsidRPr="00085044">
        <w:rPr>
          <w:lang w:eastAsia="ru-RU"/>
        </w:rPr>
        <w:t>–</w:t>
      </w:r>
      <w:r w:rsidRPr="00085044">
        <w:rPr>
          <w:spacing w:val="-2"/>
          <w:lang w:eastAsia="ru-RU"/>
        </w:rPr>
        <w:t xml:space="preserve">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085044">
        <w:rPr>
          <w:b/>
          <w:bCs/>
          <w:lang w:eastAsia="ru-RU"/>
        </w:rPr>
        <w:t>.</w:t>
      </w:r>
    </w:p>
    <w:p w:rsidR="00085044" w:rsidRPr="00085044" w:rsidRDefault="00085044" w:rsidP="003029DE">
      <w:pPr>
        <w:pStyle w:val="011"/>
        <w:rPr>
          <w:b/>
          <w:bCs/>
          <w:lang w:eastAsia="ru-RU"/>
        </w:rPr>
      </w:pPr>
      <w:r w:rsidRPr="00085044">
        <w:rPr>
          <w:b/>
          <w:bCs/>
          <w:spacing w:val="-2"/>
          <w:lang w:eastAsia="ru-RU"/>
        </w:rPr>
        <w:t>Внутриквартальные дороги, проезды</w:t>
      </w:r>
      <w:r w:rsidRPr="00085044">
        <w:rPr>
          <w:lang w:eastAsia="ru-RU"/>
        </w:rPr>
        <w:t>–</w:t>
      </w:r>
      <w:r w:rsidRPr="00085044">
        <w:rPr>
          <w:spacing w:val="-2"/>
          <w:lang w:eastAsia="ru-RU"/>
        </w:rPr>
        <w:t xml:space="preserve">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085044" w:rsidRPr="00085044" w:rsidRDefault="00085044" w:rsidP="003029DE">
      <w:pPr>
        <w:pStyle w:val="011"/>
        <w:rPr>
          <w:lang w:eastAsia="ru-RU"/>
        </w:rPr>
      </w:pPr>
      <w:r w:rsidRPr="00085044">
        <w:rPr>
          <w:b/>
          <w:bCs/>
          <w:lang w:eastAsia="ru-RU"/>
        </w:rPr>
        <w:t>Газон</w:t>
      </w:r>
      <w:r w:rsidRPr="00085044">
        <w:rPr>
          <w:lang w:eastAsia="ru-RU"/>
        </w:rPr>
        <w:t xml:space="preserve"> – элемент благоустройства, представляющий собой участок земли с естественным или искусственно созданным травяным покровом.</w:t>
      </w:r>
    </w:p>
    <w:p w:rsidR="00085044" w:rsidRPr="00085044" w:rsidRDefault="00085044" w:rsidP="003029DE">
      <w:pPr>
        <w:pStyle w:val="011"/>
        <w:rPr>
          <w:b/>
          <w:lang w:eastAsia="ru-RU"/>
        </w:rPr>
      </w:pPr>
      <w:r w:rsidRPr="00085044">
        <w:rPr>
          <w:b/>
          <w:lang w:eastAsia="ru-RU"/>
        </w:rPr>
        <w:t xml:space="preserve">Гараж </w:t>
      </w:r>
      <w:r w:rsidRPr="00085044">
        <w:rPr>
          <w:lang w:eastAsia="ru-RU"/>
        </w:rPr>
        <w:t>– здание или сооружение, предназначенное для постоянного или временного хранения, технического обслуживания автомобилей.</w:t>
      </w:r>
    </w:p>
    <w:p w:rsidR="00085044" w:rsidRPr="00085044" w:rsidRDefault="00085044" w:rsidP="003029DE">
      <w:pPr>
        <w:pStyle w:val="011"/>
        <w:rPr>
          <w:b/>
          <w:bCs/>
          <w:lang w:eastAsia="ru-RU"/>
        </w:rPr>
      </w:pPr>
      <w:r w:rsidRPr="00085044">
        <w:rPr>
          <w:b/>
          <w:bCs/>
          <w:lang w:eastAsia="ru-RU"/>
        </w:rPr>
        <w:t>Генеральный план городского округа</w:t>
      </w:r>
      <w:r w:rsidRPr="00085044">
        <w:rPr>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085044" w:rsidRPr="00085044" w:rsidRDefault="00085044" w:rsidP="003029DE">
      <w:pPr>
        <w:pStyle w:val="011"/>
        <w:rPr>
          <w:lang w:eastAsia="ru-RU"/>
        </w:rPr>
      </w:pPr>
      <w:r w:rsidRPr="00085044">
        <w:rPr>
          <w:b/>
          <w:bCs/>
          <w:spacing w:val="-2"/>
          <w:lang w:eastAsia="ru-RU"/>
        </w:rPr>
        <w:t>Городской округ</w:t>
      </w:r>
      <w:r w:rsidR="0022697F">
        <w:rPr>
          <w:b/>
          <w:bCs/>
          <w:spacing w:val="-2"/>
          <w:lang w:eastAsia="ru-RU"/>
        </w:rPr>
        <w:t xml:space="preserve"> </w:t>
      </w:r>
      <w:r w:rsidRPr="00085044">
        <w:rPr>
          <w:lang w:eastAsia="ru-RU"/>
        </w:rPr>
        <w:t>–</w:t>
      </w:r>
      <w:r w:rsidRPr="00085044">
        <w:rPr>
          <w:spacing w:val="-2"/>
          <w:lang w:eastAsia="ru-RU"/>
        </w:rPr>
        <w:t xml:space="preserve"> городское поселение, которое не входит в состав муниципального</w:t>
      </w:r>
      <w:r w:rsidRPr="00085044">
        <w:rPr>
          <w:lang w:eastAsia="ru-RU"/>
        </w:rPr>
        <w:t xml:space="preserve"> района и органы местного самоуправления которого осуществляют полномочия по решению установленных Федеральным законом от 06.10.2003 № 131-ФЗ «Об общих принципах организации местного самоуправления в Российской Федерации» вопросов местного </w:t>
      </w:r>
      <w:r w:rsidRPr="00085044">
        <w:rPr>
          <w:lang w:eastAsia="ru-RU"/>
        </w:rPr>
        <w:lastRenderedPageBreak/>
        <w:t>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85044" w:rsidRPr="00085044" w:rsidRDefault="00085044" w:rsidP="003029DE">
      <w:pPr>
        <w:pStyle w:val="011"/>
        <w:rPr>
          <w:lang w:eastAsia="ru-RU"/>
        </w:rPr>
      </w:pPr>
      <w:r w:rsidRPr="00085044">
        <w:rPr>
          <w:b/>
          <w:bCs/>
          <w:lang w:eastAsia="ru-RU"/>
        </w:rPr>
        <w:t>Градостроительная деятельность</w:t>
      </w:r>
      <w:r w:rsidRPr="00085044">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85044" w:rsidRPr="00085044" w:rsidRDefault="00085044" w:rsidP="003029DE">
      <w:pPr>
        <w:pStyle w:val="011"/>
        <w:rPr>
          <w:b/>
          <w:bCs/>
          <w:lang w:eastAsia="ru-RU"/>
        </w:rPr>
      </w:pPr>
      <w:r w:rsidRPr="00085044">
        <w:rPr>
          <w:b/>
          <w:bCs/>
          <w:lang w:eastAsia="ru-RU"/>
        </w:rPr>
        <w:t>Градостроительное зонирование</w:t>
      </w:r>
      <w:r w:rsidRPr="00085044">
        <w:rPr>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85044" w:rsidRPr="00085044" w:rsidRDefault="00085044" w:rsidP="003029DE">
      <w:pPr>
        <w:pStyle w:val="011"/>
        <w:rPr>
          <w:bCs/>
          <w:lang w:eastAsia="ru-RU"/>
        </w:rPr>
      </w:pPr>
      <w:r w:rsidRPr="00085044">
        <w:rPr>
          <w:b/>
          <w:lang w:eastAsia="ru-RU"/>
        </w:rPr>
        <w:t>Градостроительное проектирование</w:t>
      </w:r>
      <w:r w:rsidRPr="00085044">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85044" w:rsidRPr="00085044" w:rsidRDefault="00085044" w:rsidP="003029DE">
      <w:pPr>
        <w:pStyle w:val="011"/>
        <w:rPr>
          <w:lang w:eastAsia="ru-RU"/>
        </w:rPr>
      </w:pPr>
      <w:r w:rsidRPr="00085044">
        <w:rPr>
          <w:b/>
          <w:bCs/>
          <w:lang w:eastAsia="ru-RU"/>
        </w:rPr>
        <w:t>Градостроительный регламент</w:t>
      </w:r>
      <w:r w:rsidRPr="00085044">
        <w:rPr>
          <w:lang w:eastAsia="ru-RU"/>
        </w:rPr>
        <w:t xml:space="preserve"> –</w:t>
      </w:r>
      <w:r w:rsidR="00FF62A8">
        <w:rPr>
          <w:lang w:eastAsia="ru-RU"/>
        </w:rPr>
        <w:t xml:space="preserve"> </w:t>
      </w:r>
      <w:r w:rsidR="00FF62A8" w:rsidRPr="00FF62A8">
        <w:rPr>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w:t>
      </w:r>
      <w:r w:rsidR="00FF62A8">
        <w:rPr>
          <w:lang w:eastAsia="ru-RU"/>
        </w:rPr>
        <w:t>ктов для населения.</w:t>
      </w:r>
    </w:p>
    <w:p w:rsidR="0022697F" w:rsidRDefault="00085044" w:rsidP="003029DE">
      <w:pPr>
        <w:pStyle w:val="011"/>
        <w:rPr>
          <w:lang w:eastAsia="ru-RU"/>
        </w:rPr>
      </w:pPr>
      <w:r w:rsidRPr="00085044">
        <w:rPr>
          <w:b/>
          <w:bCs/>
          <w:lang w:eastAsia="ru-RU"/>
        </w:rPr>
        <w:t>Гражданская оборона</w:t>
      </w:r>
      <w:r w:rsidRPr="00085044">
        <w:rPr>
          <w:lang w:eastAsia="ru-RU"/>
        </w:rPr>
        <w:t xml:space="preserve"> –</w:t>
      </w:r>
      <w:r w:rsidR="0022697F">
        <w:rPr>
          <w:lang w:eastAsia="ru-RU"/>
        </w:rPr>
        <w:t xml:space="preserve"> </w:t>
      </w:r>
      <w:r w:rsidR="0022697F" w:rsidRPr="0022697F">
        <w:rPr>
          <w:lang w:eastAsia="ru-RU"/>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w:t>
      </w:r>
      <w:r w:rsidR="0022697F">
        <w:rPr>
          <w:lang w:eastAsia="ru-RU"/>
        </w:rPr>
        <w:t>одного и техногенного характера.</w:t>
      </w:r>
    </w:p>
    <w:p w:rsidR="00085044" w:rsidRPr="00085044" w:rsidRDefault="00085044" w:rsidP="003029DE">
      <w:pPr>
        <w:pStyle w:val="011"/>
        <w:rPr>
          <w:lang w:eastAsia="ru-RU"/>
        </w:rPr>
      </w:pPr>
      <w:r w:rsidRPr="00085044">
        <w:rPr>
          <w:b/>
          <w:bCs/>
          <w:lang w:eastAsia="ru-RU"/>
        </w:rPr>
        <w:t>Документация по планировке территории</w:t>
      </w:r>
      <w:r w:rsidRPr="00085044">
        <w:rPr>
          <w:lang w:eastAsia="ru-RU"/>
        </w:rPr>
        <w:t xml:space="preserve"> – проекты планировки территории</w:t>
      </w:r>
      <w:r w:rsidR="0022697F">
        <w:rPr>
          <w:lang w:eastAsia="ru-RU"/>
        </w:rPr>
        <w:t>, проекты межевания территории.</w:t>
      </w:r>
    </w:p>
    <w:p w:rsidR="00085044" w:rsidRPr="00085044" w:rsidRDefault="00085044" w:rsidP="003029DE">
      <w:pPr>
        <w:pStyle w:val="011"/>
        <w:rPr>
          <w:lang w:eastAsia="ru-RU"/>
        </w:rPr>
      </w:pPr>
      <w:r w:rsidRPr="00085044">
        <w:rPr>
          <w:b/>
          <w:bCs/>
          <w:lang w:eastAsia="ru-RU"/>
        </w:rPr>
        <w:t>Дом жилой индивидуальный</w:t>
      </w:r>
      <w:r w:rsidRPr="00085044">
        <w:rPr>
          <w:lang w:eastAsia="ru-RU"/>
        </w:rPr>
        <w:t xml:space="preserve"> – отдельно стоящий жилой дом с количеством этажей не более чем три, предназначенный для проживания одной семьи.</w:t>
      </w:r>
    </w:p>
    <w:p w:rsidR="00085044" w:rsidRPr="00085044" w:rsidRDefault="00085044" w:rsidP="003029DE">
      <w:pPr>
        <w:pStyle w:val="011"/>
        <w:rPr>
          <w:lang w:eastAsia="ru-RU"/>
        </w:rPr>
      </w:pPr>
      <w:r w:rsidRPr="00085044">
        <w:rPr>
          <w:b/>
          <w:bCs/>
          <w:lang w:eastAsia="ru-RU"/>
        </w:rPr>
        <w:t xml:space="preserve">Дом жилой блокированный </w:t>
      </w:r>
      <w:r w:rsidRPr="00085044">
        <w:rPr>
          <w:lang w:eastAsia="ru-RU"/>
        </w:rP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85044" w:rsidRPr="00085044" w:rsidRDefault="00085044" w:rsidP="003029DE">
      <w:pPr>
        <w:pStyle w:val="011"/>
        <w:rPr>
          <w:b/>
          <w:bCs/>
          <w:lang w:eastAsia="ru-RU"/>
        </w:rPr>
      </w:pPr>
      <w:r w:rsidRPr="00085044">
        <w:rPr>
          <w:b/>
          <w:bCs/>
          <w:lang w:eastAsia="ru-RU"/>
        </w:rPr>
        <w:t>Жилое строение</w:t>
      </w:r>
      <w:r w:rsidRPr="00085044">
        <w:rPr>
          <w:lang w:eastAsia="ru-RU"/>
        </w:rPr>
        <w:t xml:space="preserve"> – дом, возводимый на садовом (дачном) земельном участке.</w:t>
      </w:r>
    </w:p>
    <w:p w:rsidR="00BB09C9" w:rsidRPr="00085044" w:rsidRDefault="00085044" w:rsidP="00BB09C9">
      <w:pPr>
        <w:pStyle w:val="011"/>
        <w:rPr>
          <w:lang w:eastAsia="ru-RU"/>
        </w:rPr>
      </w:pPr>
      <w:r w:rsidRPr="00085044">
        <w:rPr>
          <w:b/>
          <w:bCs/>
          <w:lang w:eastAsia="ru-RU"/>
        </w:rPr>
        <w:t xml:space="preserve">Жилой район </w:t>
      </w:r>
      <w:r w:rsidRPr="00085044">
        <w:rPr>
          <w:lang w:eastAsia="ru-RU"/>
        </w:rPr>
        <w:t xml:space="preserve">– планировочный элемент жилой зоны, формируемый в виде </w:t>
      </w:r>
      <w:r w:rsidR="00BB09C9">
        <w:rPr>
          <w:lang w:eastAsia="ru-RU"/>
        </w:rPr>
        <w:t>группы кварталов (микрорайонов)</w:t>
      </w:r>
      <w:r w:rsidR="00BB09C9" w:rsidRPr="00BB09C9">
        <w:rPr>
          <w:lang w:eastAsia="ru-RU"/>
        </w:rPr>
        <w:t>,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085044" w:rsidRPr="00085044" w:rsidRDefault="00085044" w:rsidP="003029DE">
      <w:pPr>
        <w:pStyle w:val="011"/>
        <w:rPr>
          <w:lang w:eastAsia="ru-RU"/>
        </w:rPr>
      </w:pPr>
      <w:r w:rsidRPr="00085044">
        <w:rPr>
          <w:b/>
          <w:bCs/>
          <w:lang w:eastAsia="ru-RU"/>
        </w:rPr>
        <w:t>Защита населения</w:t>
      </w:r>
      <w:r w:rsidRPr="00085044">
        <w:rPr>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w:t>
      </w:r>
      <w:r w:rsidRPr="00085044">
        <w:rPr>
          <w:lang w:eastAsia="ru-RU"/>
        </w:rPr>
        <w:lastRenderedPageBreak/>
        <w:t>опасности возникновения или в условиях реализации опасных и вредных факторов стихийных бедствий, техногенных аварий и катастроф.</w:t>
      </w:r>
    </w:p>
    <w:p w:rsidR="00BB09C9" w:rsidRPr="00085044" w:rsidRDefault="00085044" w:rsidP="003029DE">
      <w:pPr>
        <w:pStyle w:val="011"/>
        <w:rPr>
          <w:lang w:eastAsia="ru-RU"/>
        </w:rPr>
      </w:pPr>
      <w:r w:rsidRPr="00085044">
        <w:rPr>
          <w:b/>
          <w:bCs/>
          <w:lang w:eastAsia="ru-RU"/>
        </w:rPr>
        <w:t>Земельный участок</w:t>
      </w:r>
      <w:r w:rsidRPr="00085044">
        <w:rPr>
          <w:lang w:eastAsia="ru-RU"/>
        </w:rPr>
        <w:t xml:space="preserve"> –</w:t>
      </w:r>
      <w:r w:rsidR="00BB09C9">
        <w:rPr>
          <w:lang w:eastAsia="ru-RU"/>
        </w:rPr>
        <w:t xml:space="preserve"> недвижимая вещь</w:t>
      </w:r>
      <w:r w:rsidR="00BB09C9" w:rsidRPr="00BB09C9">
        <w:rPr>
          <w:lang w:eastAsia="ru-RU"/>
        </w:rPr>
        <w:t>, которая представляет собой часть земной поверхности и имеет характеристики, позволяющие определить ее в качестве и</w:t>
      </w:r>
      <w:r w:rsidR="00BB09C9">
        <w:rPr>
          <w:lang w:eastAsia="ru-RU"/>
        </w:rPr>
        <w:t>ндивидуально определенной вещи.</w:t>
      </w:r>
    </w:p>
    <w:p w:rsidR="00085044" w:rsidRPr="00085044" w:rsidRDefault="00085044" w:rsidP="003029DE">
      <w:pPr>
        <w:pStyle w:val="011"/>
        <w:rPr>
          <w:lang w:eastAsia="ru-RU"/>
        </w:rPr>
      </w:pPr>
      <w:r w:rsidRPr="00085044">
        <w:rPr>
          <w:b/>
          <w:bCs/>
          <w:lang w:eastAsia="ru-RU"/>
        </w:rPr>
        <w:t>Зона (район) застройки</w:t>
      </w:r>
      <w:r w:rsidRPr="00085044">
        <w:rPr>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85044" w:rsidRPr="00085044" w:rsidRDefault="00085044" w:rsidP="003029DE">
      <w:pPr>
        <w:pStyle w:val="011"/>
        <w:rPr>
          <w:lang w:eastAsia="ru-RU"/>
        </w:rPr>
      </w:pPr>
      <w:r w:rsidRPr="00085044">
        <w:rPr>
          <w:b/>
          <w:lang w:eastAsia="ru-RU"/>
        </w:rPr>
        <w:t>Зоны (территории) исторической застройки</w:t>
      </w:r>
      <w:r w:rsidRPr="00085044">
        <w:rPr>
          <w:lang w:eastAsia="ru-RU"/>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085044">
        <w:rPr>
          <w:lang w:val="en-US" w:eastAsia="ru-RU"/>
        </w:rPr>
        <w:t>XX</w:t>
      </w:r>
      <w:r w:rsidRPr="00085044">
        <w:rPr>
          <w:lang w:eastAsia="ru-RU"/>
        </w:rPr>
        <w:t xml:space="preserve"> века.</w:t>
      </w:r>
    </w:p>
    <w:p w:rsidR="00271956" w:rsidRDefault="00271956" w:rsidP="003029DE">
      <w:pPr>
        <w:pStyle w:val="011"/>
      </w:pPr>
      <w:r w:rsidRPr="00271956">
        <w:rPr>
          <w:b/>
        </w:rPr>
        <w:t>Зоны застройки малоэтажными жилыми домами</w:t>
      </w:r>
      <w:r>
        <w:t xml:space="preserve"> – территория для размещения жилых домов </w:t>
      </w:r>
      <w:r w:rsidR="006E2D57">
        <w:t>высотой</w:t>
      </w:r>
      <w:r>
        <w:t xml:space="preserve"> до 4 этажей (включая мансардный) с обеспечением непосредственной связи квартир с земельным участком.</w:t>
      </w:r>
    </w:p>
    <w:p w:rsidR="00271956" w:rsidRPr="00085044" w:rsidRDefault="00271956" w:rsidP="003029DE">
      <w:pPr>
        <w:pStyle w:val="011"/>
        <w:rPr>
          <w:lang w:eastAsia="ru-RU"/>
        </w:rPr>
      </w:pPr>
      <w:r w:rsidRPr="00271956">
        <w:rPr>
          <w:b/>
        </w:rPr>
        <w:t xml:space="preserve">Зоны застройки </w:t>
      </w:r>
      <w:proofErr w:type="spellStart"/>
      <w:r w:rsidRPr="00271956">
        <w:rPr>
          <w:b/>
        </w:rPr>
        <w:t>среднеэтажными</w:t>
      </w:r>
      <w:proofErr w:type="spellEnd"/>
      <w:r w:rsidRPr="00271956">
        <w:rPr>
          <w:b/>
        </w:rPr>
        <w:t xml:space="preserve"> жилыми домами</w:t>
      </w:r>
      <w:r>
        <w:t xml:space="preserve"> – территория для размещения многоквартирных жилых домов </w:t>
      </w:r>
      <w:r w:rsidR="006E2D57">
        <w:t>высотой</w:t>
      </w:r>
      <w:r>
        <w:t xml:space="preserve"> 5-8 этажей.</w:t>
      </w:r>
    </w:p>
    <w:p w:rsidR="00271956" w:rsidRDefault="00271956" w:rsidP="003029DE">
      <w:pPr>
        <w:pStyle w:val="011"/>
      </w:pPr>
      <w:r w:rsidRPr="00271956">
        <w:rPr>
          <w:b/>
        </w:rPr>
        <w:t>Зоны застройки многоэтажными жилыми домами</w:t>
      </w:r>
      <w:r>
        <w:t xml:space="preserve"> – территория для размещения многоквартирных жилых домов </w:t>
      </w:r>
      <w:r w:rsidR="006E2D57">
        <w:t>высотой</w:t>
      </w:r>
      <w:r>
        <w:t xml:space="preserve"> 9 и более этажей.</w:t>
      </w:r>
    </w:p>
    <w:p w:rsidR="00085638" w:rsidRPr="00085044" w:rsidRDefault="00085044" w:rsidP="003029DE">
      <w:pPr>
        <w:pStyle w:val="011"/>
        <w:rPr>
          <w:lang w:eastAsia="ru-RU"/>
        </w:rPr>
      </w:pPr>
      <w:r w:rsidRPr="00085044">
        <w:rPr>
          <w:b/>
          <w:bCs/>
          <w:lang w:eastAsia="ru-RU"/>
        </w:rPr>
        <w:t>Зоны с особыми условиями использования территорий</w:t>
      </w:r>
      <w:r w:rsidR="00085638">
        <w:rPr>
          <w:lang w:eastAsia="ru-RU"/>
        </w:rPr>
        <w:t xml:space="preserve"> – </w:t>
      </w:r>
      <w:r w:rsidR="00085638" w:rsidRPr="00085638">
        <w:rPr>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085638" w:rsidRPr="00085638">
        <w:rPr>
          <w:lang w:eastAsia="ru-RU"/>
        </w:rPr>
        <w:t>водоохранные</w:t>
      </w:r>
      <w:proofErr w:type="spellEnd"/>
      <w:r w:rsidR="00085638" w:rsidRPr="00085638">
        <w:rPr>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085638">
        <w:rPr>
          <w:lang w:eastAsia="ru-RU"/>
        </w:rPr>
        <w:t>ательством Российской Федерации.</w:t>
      </w:r>
    </w:p>
    <w:p w:rsidR="00085044" w:rsidRPr="00085044" w:rsidRDefault="00085044" w:rsidP="003029DE">
      <w:pPr>
        <w:pStyle w:val="011"/>
        <w:rPr>
          <w:lang w:eastAsia="ru-RU"/>
        </w:rPr>
      </w:pPr>
      <w:r w:rsidRPr="00085044">
        <w:rPr>
          <w:b/>
          <w:bCs/>
          <w:spacing w:val="-2"/>
          <w:lang w:eastAsia="ru-RU"/>
        </w:rPr>
        <w:t>Интенсивность использования территории</w:t>
      </w:r>
      <w:r w:rsidRPr="00085044">
        <w:rPr>
          <w:spacing w:val="-2"/>
          <w:lang w:eastAsia="ru-RU"/>
        </w:rPr>
        <w:t xml:space="preserve"> - </w:t>
      </w:r>
      <w:r w:rsidRPr="00085044">
        <w:rPr>
          <w:lang w:eastAsia="ru-RU"/>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85044" w:rsidRPr="00085044" w:rsidRDefault="00085044" w:rsidP="003029DE">
      <w:pPr>
        <w:pStyle w:val="011"/>
        <w:rPr>
          <w:bCs/>
          <w:lang w:eastAsia="ru-RU"/>
        </w:rPr>
      </w:pPr>
      <w:r w:rsidRPr="00085044">
        <w:rPr>
          <w:b/>
          <w:bCs/>
          <w:lang w:eastAsia="ru-RU"/>
        </w:rPr>
        <w:t xml:space="preserve">Историческая среда </w:t>
      </w:r>
      <w:r w:rsidRPr="00085044">
        <w:rPr>
          <w:lang w:eastAsia="ru-RU"/>
        </w:rPr>
        <w:t>–</w:t>
      </w:r>
      <w:r w:rsidRPr="00085044">
        <w:rPr>
          <w:bCs/>
          <w:lang w:eastAsia="ru-RU"/>
        </w:rPr>
        <w:t xml:space="preserve"> городская среда, сложившаяся в районах исторической застройки.</w:t>
      </w:r>
    </w:p>
    <w:p w:rsidR="00A91386" w:rsidRPr="00085044" w:rsidRDefault="00085044" w:rsidP="003029DE">
      <w:pPr>
        <w:pStyle w:val="011"/>
        <w:rPr>
          <w:bCs/>
          <w:lang w:eastAsia="ru-RU"/>
        </w:rPr>
      </w:pPr>
      <w:r w:rsidRPr="00085044">
        <w:rPr>
          <w:b/>
          <w:bCs/>
          <w:lang w:eastAsia="ru-RU"/>
        </w:rPr>
        <w:t>Квартал</w:t>
      </w:r>
      <w:r w:rsidR="00A85E70">
        <w:rPr>
          <w:b/>
          <w:bCs/>
          <w:lang w:eastAsia="ru-RU"/>
        </w:rPr>
        <w:t xml:space="preserve"> (микрорайон)</w:t>
      </w:r>
      <w:r w:rsidR="00A91386">
        <w:rPr>
          <w:b/>
          <w:bCs/>
          <w:lang w:eastAsia="ru-RU"/>
        </w:rPr>
        <w:t xml:space="preserve"> </w:t>
      </w:r>
      <w:r w:rsidRPr="00085044">
        <w:rPr>
          <w:lang w:eastAsia="ru-RU"/>
        </w:rPr>
        <w:t>–</w:t>
      </w:r>
      <w:r w:rsidRPr="00085044">
        <w:rPr>
          <w:bCs/>
          <w:lang w:eastAsia="ru-RU"/>
        </w:rPr>
        <w:t xml:space="preserve"> </w:t>
      </w:r>
      <w:r w:rsidR="00A85E70" w:rsidRPr="00A85E70">
        <w:rPr>
          <w:bCs/>
          <w:lang w:eastAsia="ru-RU"/>
        </w:rPr>
        <w:t>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r w:rsidR="00A85E70">
        <w:rPr>
          <w:bCs/>
          <w:lang w:eastAsia="ru-RU"/>
        </w:rPr>
        <w:t>.</w:t>
      </w:r>
    </w:p>
    <w:p w:rsidR="00085044" w:rsidRPr="00085044" w:rsidRDefault="00085044" w:rsidP="003029DE">
      <w:pPr>
        <w:pStyle w:val="011"/>
        <w:rPr>
          <w:lang w:eastAsia="ru-RU"/>
        </w:rPr>
      </w:pPr>
      <w:r w:rsidRPr="00085044">
        <w:rPr>
          <w:b/>
          <w:bCs/>
          <w:lang w:eastAsia="ru-RU"/>
        </w:rPr>
        <w:t>Коэффициент застройки (</w:t>
      </w:r>
      <w:proofErr w:type="spellStart"/>
      <w:r w:rsidRPr="00085044">
        <w:rPr>
          <w:b/>
          <w:bCs/>
          <w:lang w:eastAsia="ru-RU"/>
        </w:rPr>
        <w:t>К</w:t>
      </w:r>
      <w:r w:rsidRPr="00085044">
        <w:rPr>
          <w:b/>
          <w:bCs/>
          <w:vertAlign w:val="subscript"/>
          <w:lang w:eastAsia="ru-RU"/>
        </w:rPr>
        <w:t>з</w:t>
      </w:r>
      <w:proofErr w:type="spellEnd"/>
      <w:r w:rsidRPr="00085044">
        <w:rPr>
          <w:b/>
          <w:bCs/>
          <w:lang w:eastAsia="ru-RU"/>
        </w:rPr>
        <w:t>)</w:t>
      </w:r>
      <w:r w:rsidRPr="00085044">
        <w:rPr>
          <w:lang w:eastAsia="ru-RU"/>
        </w:rPr>
        <w:t xml:space="preserve"> – отношение территории земельного участка, которая может быть занята зданиями, ко всей площади участка.</w:t>
      </w:r>
    </w:p>
    <w:p w:rsidR="00085044" w:rsidRPr="00085044" w:rsidRDefault="00085044" w:rsidP="003029DE">
      <w:pPr>
        <w:pStyle w:val="011"/>
        <w:rPr>
          <w:lang w:eastAsia="ru-RU"/>
        </w:rPr>
      </w:pPr>
      <w:r w:rsidRPr="00085044">
        <w:rPr>
          <w:b/>
          <w:bCs/>
          <w:lang w:eastAsia="ru-RU"/>
        </w:rPr>
        <w:t>Коэффициент плотности застройки (</w:t>
      </w:r>
      <w:proofErr w:type="spellStart"/>
      <w:r w:rsidRPr="00085044">
        <w:rPr>
          <w:b/>
          <w:bCs/>
          <w:lang w:eastAsia="ru-RU"/>
        </w:rPr>
        <w:t>К</w:t>
      </w:r>
      <w:r w:rsidRPr="00085044">
        <w:rPr>
          <w:b/>
          <w:bCs/>
          <w:vertAlign w:val="subscript"/>
          <w:lang w:eastAsia="ru-RU"/>
        </w:rPr>
        <w:t>пз</w:t>
      </w:r>
      <w:proofErr w:type="spellEnd"/>
      <w:r w:rsidRPr="00085044">
        <w:rPr>
          <w:b/>
          <w:bCs/>
          <w:lang w:eastAsia="ru-RU"/>
        </w:rPr>
        <w:t>)</w:t>
      </w:r>
      <w:r w:rsidRPr="00085044">
        <w:rPr>
          <w:lang w:eastAsia="ru-RU"/>
        </w:rPr>
        <w:t xml:space="preserve"> – отношение площади всех этажей зданий и сооружений к площади участка.</w:t>
      </w:r>
    </w:p>
    <w:p w:rsidR="00085044" w:rsidRPr="00085044" w:rsidRDefault="00085044" w:rsidP="003029DE">
      <w:pPr>
        <w:pStyle w:val="011"/>
        <w:rPr>
          <w:lang w:eastAsia="ru-RU"/>
        </w:rPr>
      </w:pPr>
      <w:proofErr w:type="spellStart"/>
      <w:r w:rsidRPr="00085044">
        <w:rPr>
          <w:b/>
          <w:bCs/>
          <w:lang w:eastAsia="ru-RU"/>
        </w:rPr>
        <w:t>Маломобильныегруппынаселения</w:t>
      </w:r>
      <w:proofErr w:type="spellEnd"/>
      <w:r w:rsidRPr="00085044">
        <w:rPr>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85044" w:rsidRPr="00085044" w:rsidRDefault="00085044" w:rsidP="003029DE">
      <w:pPr>
        <w:pStyle w:val="011"/>
        <w:rPr>
          <w:lang w:eastAsia="ru-RU"/>
        </w:rPr>
      </w:pPr>
      <w:proofErr w:type="spellStart"/>
      <w:r w:rsidRPr="00085044">
        <w:rPr>
          <w:b/>
          <w:lang w:eastAsia="ru-RU"/>
        </w:rPr>
        <w:t>Морфотипы</w:t>
      </w:r>
      <w:proofErr w:type="spellEnd"/>
      <w:r w:rsidRPr="00085044">
        <w:rPr>
          <w:lang w:eastAsia="ru-RU"/>
        </w:rPr>
        <w:t xml:space="preserve"> – типы застройки, сложившиеся в период эволюционного развития населенного пункта.</w:t>
      </w:r>
    </w:p>
    <w:p w:rsidR="00085044" w:rsidRPr="00085044" w:rsidRDefault="00085044" w:rsidP="003029DE">
      <w:pPr>
        <w:pStyle w:val="011"/>
        <w:rPr>
          <w:b/>
          <w:bCs/>
          <w:lang w:eastAsia="ru-RU"/>
        </w:rPr>
      </w:pPr>
      <w:r w:rsidRPr="00085044">
        <w:rPr>
          <w:b/>
          <w:bCs/>
          <w:lang w:eastAsia="ru-RU"/>
        </w:rPr>
        <w:t>Муниципальное образование</w:t>
      </w:r>
      <w:r w:rsidRPr="00085044">
        <w:rPr>
          <w:lang w:eastAsia="ru-RU"/>
        </w:rPr>
        <w:t xml:space="preserve"> – муниципальный район, городское или сельское поселение, городской округ.</w:t>
      </w:r>
    </w:p>
    <w:p w:rsidR="00085044" w:rsidRPr="00085044" w:rsidRDefault="00085044" w:rsidP="003029DE">
      <w:pPr>
        <w:pStyle w:val="011"/>
        <w:rPr>
          <w:lang w:eastAsia="ru-RU"/>
        </w:rPr>
      </w:pPr>
      <w:r w:rsidRPr="00085044">
        <w:rPr>
          <w:b/>
          <w:lang w:eastAsia="ru-RU"/>
        </w:rPr>
        <w:lastRenderedPageBreak/>
        <w:t xml:space="preserve">Населенный пункт </w:t>
      </w:r>
      <w:r w:rsidRPr="00085044">
        <w:rPr>
          <w:lang w:eastAsia="ru-RU"/>
        </w:rPr>
        <w:t>– территориальное образование Вологодской области, имеющее сосредоточенную застройку в пределах установленной границы и служащее местом постоянного или сезонного проживания людей</w:t>
      </w:r>
      <w:r w:rsidRPr="00085044">
        <w:rPr>
          <w:spacing w:val="-2"/>
          <w:lang w:eastAsia="ru-RU"/>
        </w:rPr>
        <w:t>.</w:t>
      </w:r>
    </w:p>
    <w:p w:rsidR="00085044" w:rsidRPr="00085044" w:rsidRDefault="00085044" w:rsidP="003029DE">
      <w:pPr>
        <w:pStyle w:val="011"/>
        <w:rPr>
          <w:lang w:eastAsia="ru-RU"/>
        </w:rPr>
      </w:pPr>
      <w:r w:rsidRPr="00085044">
        <w:rPr>
          <w:b/>
          <w:bCs/>
          <w:lang w:eastAsia="ru-RU"/>
        </w:rPr>
        <w:t>Общественные территории</w:t>
      </w:r>
      <w:r w:rsidRPr="00085044">
        <w:rPr>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085044" w:rsidRPr="00085044" w:rsidRDefault="00085044" w:rsidP="003029DE">
      <w:pPr>
        <w:pStyle w:val="011"/>
        <w:rPr>
          <w:lang w:eastAsia="ru-RU"/>
        </w:rPr>
      </w:pPr>
      <w:r w:rsidRPr="00085044">
        <w:rPr>
          <w:b/>
          <w:bCs/>
          <w:lang w:eastAsia="ru-RU"/>
        </w:rPr>
        <w:t>Объекты капитального строительства</w:t>
      </w:r>
      <w:r w:rsidRPr="00085044">
        <w:rPr>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85044" w:rsidRPr="00085044" w:rsidRDefault="00085044" w:rsidP="003029DE">
      <w:pPr>
        <w:pStyle w:val="011"/>
        <w:rPr>
          <w:lang w:eastAsia="ru-RU"/>
        </w:rPr>
      </w:pPr>
      <w:r w:rsidRPr="00085044">
        <w:rPr>
          <w:b/>
          <w:bCs/>
          <w:lang w:eastAsia="ru-RU"/>
        </w:rPr>
        <w:t>Озелененные территории</w:t>
      </w:r>
      <w:r w:rsidRPr="00085044">
        <w:rPr>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85044" w:rsidRPr="00085044" w:rsidRDefault="00085044" w:rsidP="003029DE">
      <w:pPr>
        <w:pStyle w:val="011"/>
        <w:rPr>
          <w:lang w:eastAsia="ru-RU"/>
        </w:rPr>
      </w:pPr>
      <w:r w:rsidRPr="00085044">
        <w:rPr>
          <w:b/>
          <w:lang w:eastAsia="ru-RU"/>
        </w:rPr>
        <w:t xml:space="preserve">Особо охраняемые природные территории </w:t>
      </w:r>
      <w:r w:rsidRPr="00085044">
        <w:rPr>
          <w:lang w:eastAsia="ru-RU"/>
        </w:rP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A43B89" w:rsidRDefault="00085044" w:rsidP="003029DE">
      <w:pPr>
        <w:pStyle w:val="011"/>
        <w:rPr>
          <w:lang w:eastAsia="ru-RU"/>
        </w:rPr>
      </w:pPr>
      <w:r w:rsidRPr="00085044">
        <w:rPr>
          <w:b/>
          <w:lang w:eastAsia="ru-RU"/>
        </w:rPr>
        <w:t>Парковка</w:t>
      </w:r>
      <w:r w:rsidR="00A43B89">
        <w:rPr>
          <w:b/>
          <w:lang w:eastAsia="ru-RU"/>
        </w:rPr>
        <w:t xml:space="preserve"> (парковочное место)</w:t>
      </w:r>
      <w:r w:rsidRPr="00085044">
        <w:rPr>
          <w:lang w:eastAsia="ru-RU"/>
        </w:rPr>
        <w:t xml:space="preserve"> –</w:t>
      </w:r>
      <w:r w:rsidR="00A43B89">
        <w:rPr>
          <w:lang w:eastAsia="ru-RU"/>
        </w:rPr>
        <w:t xml:space="preserve"> </w:t>
      </w:r>
      <w:r w:rsidR="00A43B89" w:rsidRPr="00A43B89">
        <w:rPr>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43B89" w:rsidRPr="00A43B89">
        <w:rPr>
          <w:lang w:eastAsia="ru-RU"/>
        </w:rPr>
        <w:t>подэстакадных</w:t>
      </w:r>
      <w:proofErr w:type="spellEnd"/>
      <w:r w:rsidR="00A43B89" w:rsidRPr="00A43B89">
        <w:rPr>
          <w:lang w:eastAsia="ru-RU"/>
        </w:rPr>
        <w:t xml:space="preserve"> или </w:t>
      </w:r>
      <w:proofErr w:type="spellStart"/>
      <w:r w:rsidR="00A43B89" w:rsidRPr="00A43B89">
        <w:rPr>
          <w:lang w:eastAsia="ru-RU"/>
        </w:rPr>
        <w:t>подмостовых</w:t>
      </w:r>
      <w:proofErr w:type="spellEnd"/>
      <w:r w:rsidR="00A43B89" w:rsidRPr="00A43B89">
        <w:rPr>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A43B89">
        <w:rPr>
          <w:lang w:eastAsia="ru-RU"/>
        </w:rPr>
        <w:t>собственника земельного участка.</w:t>
      </w:r>
    </w:p>
    <w:p w:rsidR="00085044" w:rsidRPr="00085044" w:rsidRDefault="00085044" w:rsidP="003029DE">
      <w:pPr>
        <w:pStyle w:val="011"/>
        <w:rPr>
          <w:spacing w:val="-3"/>
          <w:lang w:eastAsia="ru-RU"/>
        </w:rPr>
      </w:pPr>
      <w:r w:rsidRPr="00085044">
        <w:rPr>
          <w:b/>
          <w:bCs/>
          <w:spacing w:val="-3"/>
          <w:lang w:eastAsia="ru-RU"/>
        </w:rPr>
        <w:t>Пешеходная зона</w:t>
      </w:r>
      <w:r w:rsidR="00AF009E">
        <w:rPr>
          <w:b/>
          <w:bCs/>
          <w:spacing w:val="-3"/>
          <w:lang w:eastAsia="ru-RU"/>
        </w:rPr>
        <w:t xml:space="preserve"> </w:t>
      </w:r>
      <w:r w:rsidRPr="00085044">
        <w:rPr>
          <w:lang w:eastAsia="ru-RU"/>
        </w:rPr>
        <w:t>–</w:t>
      </w:r>
      <w:r w:rsidRPr="00085044">
        <w:rPr>
          <w:spacing w:val="-3"/>
          <w:lang w:eastAsia="ru-RU"/>
        </w:rPr>
        <w:t xml:space="preserve">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085044" w:rsidRPr="00085044" w:rsidRDefault="00085044" w:rsidP="003029DE">
      <w:pPr>
        <w:pStyle w:val="011"/>
        <w:rPr>
          <w:lang w:eastAsia="ru-RU"/>
        </w:rPr>
      </w:pPr>
      <w:r w:rsidRPr="00085044">
        <w:rPr>
          <w:b/>
          <w:bCs/>
          <w:lang w:eastAsia="ru-RU"/>
        </w:rPr>
        <w:t>Плотность застройки</w:t>
      </w:r>
      <w:r w:rsidRPr="00085044">
        <w:rPr>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085044" w:rsidRPr="00085044" w:rsidRDefault="00085044" w:rsidP="003029DE">
      <w:pPr>
        <w:pStyle w:val="011"/>
        <w:rPr>
          <w:lang w:eastAsia="ru-RU"/>
        </w:rPr>
      </w:pPr>
      <w:r w:rsidRPr="00085044">
        <w:rPr>
          <w:b/>
          <w:bCs/>
          <w:lang w:eastAsia="ru-RU"/>
        </w:rPr>
        <w:t>Полоса отвода автомобильной дороги</w:t>
      </w:r>
      <w:r w:rsidRPr="00085044">
        <w:rPr>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85044" w:rsidRPr="00085044" w:rsidRDefault="00085044" w:rsidP="003029DE">
      <w:pPr>
        <w:pStyle w:val="011"/>
        <w:rPr>
          <w:lang w:eastAsia="ru-RU"/>
        </w:rPr>
      </w:pPr>
      <w:r w:rsidRPr="00085044">
        <w:rPr>
          <w:b/>
          <w:bCs/>
          <w:lang w:eastAsia="ru-RU"/>
        </w:rPr>
        <w:t>Правила землепользования и застройки</w:t>
      </w:r>
      <w:r w:rsidRPr="00085044">
        <w:rPr>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5044" w:rsidRPr="00085044" w:rsidRDefault="00085044" w:rsidP="003029DE">
      <w:pPr>
        <w:pStyle w:val="011"/>
        <w:rPr>
          <w:lang w:eastAsia="ru-RU"/>
        </w:rPr>
      </w:pPr>
      <w:proofErr w:type="spellStart"/>
      <w:r w:rsidRPr="00085044">
        <w:rPr>
          <w:b/>
          <w:lang w:eastAsia="ru-RU"/>
        </w:rPr>
        <w:t>Приаэродромная</w:t>
      </w:r>
      <w:proofErr w:type="spellEnd"/>
      <w:r w:rsidRPr="00085044">
        <w:rPr>
          <w:b/>
          <w:lang w:eastAsia="ru-RU"/>
        </w:rPr>
        <w:t xml:space="preserve"> территория</w:t>
      </w:r>
      <w:r w:rsidRPr="00085044">
        <w:rPr>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085044" w:rsidRPr="00085044" w:rsidRDefault="00085044" w:rsidP="003029DE">
      <w:pPr>
        <w:pStyle w:val="011"/>
        <w:rPr>
          <w:bCs/>
          <w:lang w:eastAsia="ru-RU"/>
        </w:rPr>
      </w:pPr>
      <w:r w:rsidRPr="00085044">
        <w:rPr>
          <w:b/>
          <w:lang w:eastAsia="ru-RU"/>
        </w:rPr>
        <w:t>Придомовая территория</w:t>
      </w:r>
      <w:r w:rsidRPr="00085044">
        <w:rPr>
          <w:lang w:eastAsia="ru-RU"/>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w:t>
      </w:r>
      <w:r w:rsidRPr="00085044">
        <w:rPr>
          <w:lang w:eastAsia="ru-RU"/>
        </w:rPr>
        <w:lastRenderedPageBreak/>
        <w:t>занятия физкультурой, хозяйственных целей и выгула собак, озелененные), гостевые и временные (с соблюдением санитарных разрывов) автостоянки, тротуары, пешеходные дорожки, дворовые проезды, а также иные объекты и сооружения, предназначенных для обслуживания, эксплуатации и благоустройства данного жилого здания</w:t>
      </w:r>
      <w:r w:rsidRPr="00085044">
        <w:rPr>
          <w:bCs/>
          <w:lang w:eastAsia="ru-RU"/>
        </w:rPr>
        <w:t>.</w:t>
      </w:r>
    </w:p>
    <w:p w:rsidR="00085044" w:rsidRPr="00085044" w:rsidRDefault="00085044" w:rsidP="003029DE">
      <w:pPr>
        <w:pStyle w:val="011"/>
        <w:rPr>
          <w:lang w:eastAsia="ru-RU"/>
        </w:rPr>
      </w:pPr>
      <w:r w:rsidRPr="00085044">
        <w:rPr>
          <w:b/>
          <w:bCs/>
          <w:lang w:eastAsia="ru-RU"/>
        </w:rPr>
        <w:t>Придорожные полосы автомобильной дороги</w:t>
      </w:r>
      <w:r w:rsidRPr="00085044">
        <w:rPr>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85044" w:rsidRPr="00085044" w:rsidRDefault="00085044" w:rsidP="003029DE">
      <w:pPr>
        <w:pStyle w:val="011"/>
        <w:rPr>
          <w:lang w:eastAsia="ru-RU"/>
        </w:rPr>
      </w:pPr>
      <w:proofErr w:type="spellStart"/>
      <w:r w:rsidRPr="00085044">
        <w:rPr>
          <w:b/>
          <w:bCs/>
          <w:spacing w:val="-2"/>
          <w:lang w:eastAsia="ru-RU"/>
        </w:rPr>
        <w:t>Прикватирный</w:t>
      </w:r>
      <w:proofErr w:type="spellEnd"/>
      <w:r w:rsidRPr="00085044">
        <w:rPr>
          <w:b/>
          <w:bCs/>
          <w:spacing w:val="-2"/>
          <w:lang w:eastAsia="ru-RU"/>
        </w:rPr>
        <w:t xml:space="preserve"> участок</w:t>
      </w:r>
      <w:r w:rsidRPr="00085044">
        <w:rPr>
          <w:lang w:eastAsia="ru-RU"/>
        </w:rPr>
        <w:t>–</w:t>
      </w:r>
      <w:r w:rsidRPr="00085044">
        <w:rPr>
          <w:spacing w:val="-2"/>
          <w:lang w:eastAsia="ru-RU"/>
        </w:rPr>
        <w:t xml:space="preserve"> земельный участок, примыкающий к квартире (дому), с непосредственным выходом на него</w:t>
      </w:r>
      <w:r w:rsidRPr="00085044">
        <w:rPr>
          <w:lang w:eastAsia="ru-RU"/>
        </w:rPr>
        <w:t>.</w:t>
      </w:r>
    </w:p>
    <w:p w:rsidR="00085044" w:rsidRPr="00085044" w:rsidRDefault="00085044" w:rsidP="003029DE">
      <w:pPr>
        <w:pStyle w:val="011"/>
        <w:rPr>
          <w:lang w:eastAsia="ru-RU"/>
        </w:rPr>
      </w:pPr>
      <w:r w:rsidRPr="00085044">
        <w:rPr>
          <w:b/>
          <w:lang w:eastAsia="ru-RU"/>
        </w:rPr>
        <w:t>Район аэродрома</w:t>
      </w:r>
      <w:r w:rsidRPr="00085044">
        <w:rPr>
          <w:lang w:eastAsia="ru-RU"/>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085044" w:rsidRPr="00085044" w:rsidRDefault="00085044" w:rsidP="003029DE">
      <w:pPr>
        <w:pStyle w:val="011"/>
        <w:rPr>
          <w:lang w:eastAsia="ru-RU"/>
        </w:rPr>
      </w:pPr>
      <w:r w:rsidRPr="00085044">
        <w:rPr>
          <w:b/>
          <w:bCs/>
          <w:lang w:eastAsia="ru-RU"/>
        </w:rPr>
        <w:t>Реконструкция застроенных территорий</w:t>
      </w:r>
      <w:r w:rsidRPr="00085044">
        <w:rPr>
          <w:lang w:eastAsia="ru-RU"/>
        </w:rPr>
        <w:t xml:space="preserve"> – изменение параметров объектов капитального строительства и качества инженерно-технического обеспечения.</w:t>
      </w:r>
    </w:p>
    <w:p w:rsidR="00085044" w:rsidRPr="00085044" w:rsidRDefault="00085044" w:rsidP="003029DE">
      <w:pPr>
        <w:pStyle w:val="011"/>
        <w:rPr>
          <w:lang w:eastAsia="ru-RU"/>
        </w:rPr>
      </w:pPr>
      <w:r w:rsidRPr="00085044">
        <w:rPr>
          <w:b/>
          <w:bCs/>
          <w:lang w:eastAsia="ru-RU"/>
        </w:rPr>
        <w:t xml:space="preserve">Санитарно-защитная зона </w:t>
      </w:r>
      <w:r w:rsidRPr="00085044">
        <w:rPr>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85044" w:rsidRPr="00085044" w:rsidRDefault="00085044" w:rsidP="003029DE">
      <w:pPr>
        <w:pStyle w:val="011"/>
        <w:rPr>
          <w:lang w:eastAsia="ru-RU"/>
        </w:rPr>
      </w:pPr>
      <w:r w:rsidRPr="00085044">
        <w:rPr>
          <w:b/>
          <w:bCs/>
          <w:lang w:eastAsia="ru-RU"/>
        </w:rPr>
        <w:t xml:space="preserve">Система расселения </w:t>
      </w:r>
      <w:r w:rsidRPr="00085044">
        <w:rPr>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85044" w:rsidRPr="00085044" w:rsidRDefault="00085044" w:rsidP="003029DE">
      <w:pPr>
        <w:pStyle w:val="011"/>
        <w:rPr>
          <w:lang w:eastAsia="ru-RU"/>
        </w:rPr>
      </w:pPr>
      <w:r w:rsidRPr="00085044">
        <w:rPr>
          <w:b/>
          <w:bCs/>
          <w:lang w:eastAsia="ru-RU"/>
        </w:rPr>
        <w:t>Статус населенного пункта</w:t>
      </w:r>
      <w:r w:rsidRPr="00085044">
        <w:rPr>
          <w:lang w:eastAsia="ru-RU"/>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085044" w:rsidRPr="00085044" w:rsidRDefault="00085044" w:rsidP="003029DE">
      <w:pPr>
        <w:pStyle w:val="011"/>
        <w:rPr>
          <w:lang w:eastAsia="ru-RU"/>
        </w:rPr>
      </w:pPr>
      <w:r w:rsidRPr="00085044">
        <w:rPr>
          <w:b/>
          <w:bCs/>
          <w:lang w:eastAsia="ru-RU"/>
        </w:rPr>
        <w:t>Территориальное планирование</w:t>
      </w:r>
      <w:r w:rsidRPr="00085044">
        <w:rPr>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85044" w:rsidRPr="00085044" w:rsidRDefault="00085044" w:rsidP="003029DE">
      <w:pPr>
        <w:pStyle w:val="011"/>
        <w:rPr>
          <w:b/>
          <w:bCs/>
          <w:lang w:eastAsia="ru-RU"/>
        </w:rPr>
      </w:pPr>
      <w:r w:rsidRPr="00085044">
        <w:rPr>
          <w:b/>
          <w:bCs/>
          <w:lang w:eastAsia="ru-RU"/>
        </w:rPr>
        <w:t>Территориальные зоны</w:t>
      </w:r>
      <w:r w:rsidRPr="00085044">
        <w:rPr>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AF009E" w:rsidRPr="00085044" w:rsidRDefault="00085044" w:rsidP="00AF009E">
      <w:pPr>
        <w:pStyle w:val="011"/>
        <w:rPr>
          <w:spacing w:val="-2"/>
          <w:lang w:eastAsia="ru-RU"/>
        </w:rPr>
      </w:pPr>
      <w:r w:rsidRPr="00085044">
        <w:rPr>
          <w:b/>
          <w:bCs/>
          <w:spacing w:val="-2"/>
          <w:lang w:eastAsia="ru-RU"/>
        </w:rPr>
        <w:t>Территории общего пользования</w:t>
      </w:r>
      <w:r w:rsidR="00AF009E">
        <w:rPr>
          <w:b/>
          <w:bCs/>
          <w:spacing w:val="-2"/>
          <w:lang w:eastAsia="ru-RU"/>
        </w:rPr>
        <w:t xml:space="preserve"> </w:t>
      </w:r>
      <w:r w:rsidRPr="00085044">
        <w:rPr>
          <w:lang w:eastAsia="ru-RU"/>
        </w:rPr>
        <w:t>–</w:t>
      </w:r>
      <w:r w:rsidRPr="00085044">
        <w:rPr>
          <w:spacing w:val="-2"/>
          <w:lang w:eastAsia="ru-RU"/>
        </w:rPr>
        <w:t xml:space="preserve"> </w:t>
      </w:r>
      <w:r w:rsidR="00AF009E" w:rsidRPr="00AF009E">
        <w:rPr>
          <w:spacing w:val="-2"/>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AF009E">
        <w:rPr>
          <w:spacing w:val="-2"/>
          <w:lang w:eastAsia="ru-RU"/>
        </w:rPr>
        <w:t>.</w:t>
      </w:r>
    </w:p>
    <w:p w:rsidR="00085044" w:rsidRPr="00085044" w:rsidRDefault="00085044" w:rsidP="003029DE">
      <w:pPr>
        <w:pStyle w:val="011"/>
        <w:rPr>
          <w:lang w:eastAsia="ru-RU"/>
        </w:rPr>
      </w:pPr>
      <w:r w:rsidRPr="00085044">
        <w:rPr>
          <w:b/>
          <w:lang w:eastAsia="ru-RU"/>
        </w:rPr>
        <w:t xml:space="preserve">Территория </w:t>
      </w:r>
      <w:proofErr w:type="spellStart"/>
      <w:r w:rsidRPr="00085044">
        <w:rPr>
          <w:b/>
          <w:lang w:eastAsia="ru-RU"/>
        </w:rPr>
        <w:t>примагистральная</w:t>
      </w:r>
      <w:proofErr w:type="spellEnd"/>
      <w:r w:rsidRPr="00085044">
        <w:rPr>
          <w:b/>
          <w:lang w:eastAsia="ru-RU"/>
        </w:rPr>
        <w:t xml:space="preserve"> </w:t>
      </w:r>
      <w:r w:rsidRPr="00085044">
        <w:rPr>
          <w:lang w:eastAsia="ru-RU"/>
        </w:rPr>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085044" w:rsidRDefault="00085044" w:rsidP="003029DE">
      <w:pPr>
        <w:pStyle w:val="011"/>
        <w:rPr>
          <w:spacing w:val="-2"/>
          <w:lang w:eastAsia="ru-RU"/>
        </w:rPr>
      </w:pPr>
      <w:r w:rsidRPr="00085044">
        <w:rPr>
          <w:b/>
          <w:spacing w:val="-2"/>
          <w:lang w:eastAsia="ru-RU"/>
        </w:rPr>
        <w:t xml:space="preserve">Территория </w:t>
      </w:r>
      <w:proofErr w:type="spellStart"/>
      <w:r w:rsidRPr="00085044">
        <w:rPr>
          <w:b/>
          <w:spacing w:val="-2"/>
          <w:lang w:eastAsia="ru-RU"/>
        </w:rPr>
        <w:t>межмагистральная</w:t>
      </w:r>
      <w:proofErr w:type="spellEnd"/>
      <w:r w:rsidR="006C446B">
        <w:rPr>
          <w:b/>
          <w:spacing w:val="-2"/>
          <w:lang w:eastAsia="ru-RU"/>
        </w:rPr>
        <w:t xml:space="preserve"> </w:t>
      </w:r>
      <w:r w:rsidRPr="00085044">
        <w:rPr>
          <w:lang w:eastAsia="ru-RU"/>
        </w:rPr>
        <w:t>–</w:t>
      </w:r>
      <w:r w:rsidRPr="00085044">
        <w:rPr>
          <w:spacing w:val="-2"/>
          <w:lang w:eastAsia="ru-RU"/>
        </w:rPr>
        <w:t xml:space="preserve"> территория, ограниченная красными линиями магистральных улиц общегородского значения, границами территорий городских узлов и </w:t>
      </w:r>
      <w:proofErr w:type="spellStart"/>
      <w:r w:rsidRPr="00085044">
        <w:rPr>
          <w:spacing w:val="-2"/>
          <w:lang w:eastAsia="ru-RU"/>
        </w:rPr>
        <w:t>примагистральных</w:t>
      </w:r>
      <w:proofErr w:type="spellEnd"/>
      <w:r w:rsidRPr="00085044">
        <w:rPr>
          <w:spacing w:val="-2"/>
          <w:lang w:eastAsia="ru-RU"/>
        </w:rPr>
        <w:t xml:space="preserve"> территорий.</w:t>
      </w:r>
    </w:p>
    <w:p w:rsidR="000610FF" w:rsidRPr="00085044" w:rsidRDefault="000610FF" w:rsidP="003029DE">
      <w:pPr>
        <w:pStyle w:val="011"/>
        <w:rPr>
          <w:spacing w:val="-2"/>
          <w:lang w:eastAsia="ru-RU"/>
        </w:rPr>
      </w:pPr>
      <w:r w:rsidRPr="000610FF">
        <w:rPr>
          <w:b/>
          <w:spacing w:val="-2"/>
          <w:lang w:eastAsia="ru-RU"/>
        </w:rPr>
        <w:t>Улично-дорожная сеть</w:t>
      </w:r>
      <w:r>
        <w:rPr>
          <w:spacing w:val="-2"/>
          <w:lang w:eastAsia="ru-RU"/>
        </w:rPr>
        <w:t xml:space="preserve"> (УДС) – с</w:t>
      </w:r>
      <w:r w:rsidRPr="000610FF">
        <w:rPr>
          <w:spacing w:val="-2"/>
          <w:lang w:eastAsia="ru-RU"/>
        </w:rPr>
        <w:t xml:space="preserve">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w:t>
      </w:r>
      <w:r w:rsidRPr="000610FF">
        <w:rPr>
          <w:spacing w:val="-2"/>
          <w:lang w:eastAsia="ru-RU"/>
        </w:rPr>
        <w:lastRenderedPageBreak/>
        <w:t>линиями. Территория, занимаемая УДС, относится к землям общего пользования транспортного назначения.</w:t>
      </w:r>
    </w:p>
    <w:p w:rsidR="00085044" w:rsidRPr="00085044" w:rsidRDefault="00085044" w:rsidP="003029DE">
      <w:pPr>
        <w:pStyle w:val="011"/>
        <w:rPr>
          <w:lang w:eastAsia="ru-RU"/>
        </w:rPr>
      </w:pPr>
      <w:r w:rsidRPr="00085044">
        <w:rPr>
          <w:b/>
          <w:bCs/>
          <w:lang w:eastAsia="ru-RU"/>
        </w:rPr>
        <w:t>Устойчивое развитие территорий</w:t>
      </w:r>
      <w:r w:rsidRPr="00085044">
        <w:rPr>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85044" w:rsidRPr="00085044" w:rsidRDefault="00085044" w:rsidP="003029DE">
      <w:pPr>
        <w:pStyle w:val="011"/>
        <w:rPr>
          <w:lang w:eastAsia="ru-RU"/>
        </w:rPr>
      </w:pPr>
      <w:r w:rsidRPr="00085044">
        <w:rPr>
          <w:b/>
          <w:bCs/>
          <w:lang w:eastAsia="ru-RU"/>
        </w:rPr>
        <w:t xml:space="preserve">Функциональное зонирование территории </w:t>
      </w:r>
      <w:r w:rsidRPr="00085044">
        <w:rPr>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85044" w:rsidRPr="00085044" w:rsidRDefault="00085044" w:rsidP="003029DE">
      <w:pPr>
        <w:pStyle w:val="011"/>
        <w:rPr>
          <w:lang w:eastAsia="ru-RU"/>
        </w:rPr>
      </w:pPr>
      <w:r w:rsidRPr="00085044">
        <w:rPr>
          <w:b/>
          <w:bCs/>
          <w:lang w:eastAsia="ru-RU"/>
        </w:rPr>
        <w:t>Функциональные зоны</w:t>
      </w:r>
      <w:r w:rsidRPr="00085044">
        <w:rPr>
          <w:lang w:eastAsia="ru-RU"/>
        </w:rPr>
        <w:t xml:space="preserve"> – зоны, для которых документами территориального планирования определены границы и функциональное назначение.</w:t>
      </w:r>
    </w:p>
    <w:p w:rsidR="00085044" w:rsidRPr="00085044" w:rsidRDefault="00085044" w:rsidP="003029DE">
      <w:pPr>
        <w:pStyle w:val="011"/>
        <w:rPr>
          <w:lang w:eastAsia="ru-RU"/>
        </w:rPr>
      </w:pPr>
      <w:r w:rsidRPr="00085044">
        <w:rPr>
          <w:b/>
          <w:lang w:eastAsia="ru-RU"/>
        </w:rPr>
        <w:t>Хозяйственная постройка</w:t>
      </w:r>
      <w:r w:rsidRPr="00085044">
        <w:rPr>
          <w:lang w:eastAsia="ru-RU"/>
        </w:rPr>
        <w:t xml:space="preserve"> – нежилая </w:t>
      </w:r>
      <w:proofErr w:type="spellStart"/>
      <w:r w:rsidRPr="00085044">
        <w:rPr>
          <w:lang w:eastAsia="ru-RU"/>
        </w:rPr>
        <w:t>отдельностоящая</w:t>
      </w:r>
      <w:proofErr w:type="spellEnd"/>
      <w:r w:rsidRPr="00085044">
        <w:rPr>
          <w:lang w:eastAsia="ru-RU"/>
        </w:rPr>
        <w:t xml:space="preserve">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085044" w:rsidRPr="00085044" w:rsidRDefault="00085044" w:rsidP="003029DE">
      <w:pPr>
        <w:pStyle w:val="011"/>
        <w:rPr>
          <w:lang w:eastAsia="ru-RU"/>
        </w:rPr>
      </w:pPr>
      <w:r w:rsidRPr="00085044">
        <w:rPr>
          <w:b/>
          <w:bCs/>
          <w:lang w:eastAsia="ru-RU"/>
        </w:rPr>
        <w:t>Чрезвычайная ситуация</w:t>
      </w:r>
      <w:r w:rsidRPr="00085044">
        <w:rPr>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85044" w:rsidRPr="00722F05" w:rsidRDefault="00085044" w:rsidP="00722F05">
      <w:pPr>
        <w:pStyle w:val="011"/>
        <w:rPr>
          <w:b/>
        </w:rPr>
      </w:pPr>
      <w:r w:rsidRPr="00722F05">
        <w:rPr>
          <w:b/>
        </w:rPr>
        <w:t>Перечень линий градостроительного регулирования</w:t>
      </w:r>
    </w:p>
    <w:p w:rsidR="00085044" w:rsidRPr="00085044" w:rsidRDefault="00085044" w:rsidP="003029DE">
      <w:pPr>
        <w:pStyle w:val="011"/>
        <w:rPr>
          <w:lang w:eastAsia="ru-RU"/>
        </w:rPr>
      </w:pPr>
      <w:r w:rsidRPr="00085044">
        <w:rPr>
          <w:b/>
          <w:lang w:eastAsia="ru-RU"/>
        </w:rPr>
        <w:t>Красные линии</w:t>
      </w:r>
      <w:r w:rsidRPr="00085044">
        <w:rPr>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085044" w:rsidRPr="00085044" w:rsidRDefault="00085044" w:rsidP="003029DE">
      <w:pPr>
        <w:pStyle w:val="011"/>
        <w:rPr>
          <w:lang w:eastAsia="ru-RU"/>
        </w:rPr>
      </w:pPr>
      <w:r w:rsidRPr="00085044">
        <w:rPr>
          <w:b/>
          <w:bCs/>
          <w:lang w:eastAsia="ru-RU"/>
        </w:rPr>
        <w:t>Линия застройки</w:t>
      </w:r>
      <w:r w:rsidRPr="00085044">
        <w:rPr>
          <w:lang w:eastAsia="ru-RU"/>
        </w:rPr>
        <w:t xml:space="preserve"> – граница застройки, устанавливаемая при </w:t>
      </w:r>
      <w:r w:rsidRPr="00085044">
        <w:rPr>
          <w:spacing w:val="-2"/>
          <w:lang w:eastAsia="ru-RU"/>
        </w:rPr>
        <w:t>размещении зданий, строений, сооружений с отступом от красных линий или от границ земельного участка.</w:t>
      </w:r>
    </w:p>
    <w:p w:rsidR="00085044" w:rsidRPr="00085044" w:rsidRDefault="00085044" w:rsidP="003029DE">
      <w:pPr>
        <w:pStyle w:val="011"/>
        <w:rPr>
          <w:lang w:eastAsia="ru-RU"/>
        </w:rPr>
      </w:pPr>
      <w:r w:rsidRPr="00085044">
        <w:rPr>
          <w:b/>
          <w:bCs/>
          <w:lang w:eastAsia="ru-RU"/>
        </w:rPr>
        <w:t>Отступ застройки</w:t>
      </w:r>
      <w:r w:rsidRPr="00085044">
        <w:rPr>
          <w:lang w:eastAsia="ru-RU"/>
        </w:rPr>
        <w:t xml:space="preserve"> – расстояние между красной линией или границей земельного участка и стеной здания, строения, сооружения.</w:t>
      </w:r>
    </w:p>
    <w:p w:rsidR="00085044" w:rsidRPr="00085044" w:rsidRDefault="00085044" w:rsidP="003029DE">
      <w:pPr>
        <w:pStyle w:val="011"/>
        <w:rPr>
          <w:lang w:eastAsia="ru-RU"/>
        </w:rPr>
      </w:pPr>
      <w:r w:rsidRPr="00085044">
        <w:rPr>
          <w:b/>
          <w:bCs/>
          <w:lang w:eastAsia="ru-RU"/>
        </w:rPr>
        <w:t>Береговая линия</w:t>
      </w:r>
      <w:r w:rsidRPr="00085044">
        <w:rPr>
          <w:lang w:eastAsia="ru-RU"/>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085044" w:rsidRPr="00085044" w:rsidRDefault="00085044" w:rsidP="003029DE">
      <w:pPr>
        <w:pStyle w:val="011"/>
        <w:rPr>
          <w:lang w:eastAsia="ru-RU"/>
        </w:rPr>
      </w:pPr>
      <w:r w:rsidRPr="00085044">
        <w:rPr>
          <w:b/>
          <w:bCs/>
          <w:lang w:eastAsia="ru-RU"/>
        </w:rPr>
        <w:t>Граница затопления паводками 1 % (10 %) обеспеченности</w:t>
      </w:r>
      <w:r w:rsidRPr="00085044">
        <w:rPr>
          <w:lang w:eastAsia="ru-RU"/>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085044" w:rsidRPr="00085044" w:rsidRDefault="00085044" w:rsidP="003029DE">
      <w:pPr>
        <w:pStyle w:val="011"/>
        <w:rPr>
          <w:lang w:eastAsia="ru-RU"/>
        </w:rPr>
      </w:pPr>
      <w:r w:rsidRPr="00085044">
        <w:rPr>
          <w:b/>
          <w:bCs/>
          <w:lang w:eastAsia="ru-RU"/>
        </w:rPr>
        <w:t>Граница земельного участка</w:t>
      </w:r>
      <w:r w:rsidRPr="00085044">
        <w:rPr>
          <w:lang w:eastAsia="ru-RU"/>
        </w:rPr>
        <w:t xml:space="preserve"> – замкнутая линия, соединяющая крайние точки земельного участка и не пересекающая этот земельный участок.</w:t>
      </w:r>
    </w:p>
    <w:p w:rsidR="00085044" w:rsidRPr="00085044" w:rsidRDefault="00085044" w:rsidP="003029DE">
      <w:pPr>
        <w:pStyle w:val="011"/>
        <w:rPr>
          <w:lang w:eastAsia="ru-RU"/>
        </w:rPr>
      </w:pPr>
      <w:r w:rsidRPr="00085044">
        <w:rPr>
          <w:b/>
          <w:bCs/>
          <w:lang w:eastAsia="ru-RU"/>
        </w:rPr>
        <w:t>Граница зон действия сервитута</w:t>
      </w:r>
      <w:r w:rsidRPr="00085044">
        <w:rPr>
          <w:lang w:eastAsia="ru-RU"/>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085044" w:rsidRPr="00085044" w:rsidRDefault="00085044" w:rsidP="003029DE">
      <w:pPr>
        <w:pStyle w:val="011"/>
        <w:rPr>
          <w:lang w:eastAsia="ru-RU"/>
        </w:rPr>
      </w:pPr>
      <w:r w:rsidRPr="00085044">
        <w:rPr>
          <w:b/>
          <w:bCs/>
          <w:lang w:eastAsia="ru-RU"/>
        </w:rPr>
        <w:t>Границы полосы отвода автомобильных дорог</w:t>
      </w:r>
      <w:r w:rsidRPr="00085044">
        <w:rPr>
          <w:lang w:eastAsia="ru-RU"/>
        </w:rPr>
        <w:t xml:space="preserve"> – границы территорий, занятых автомобильными дорогами, их конструктивными элементами и дорожными сооружениями. </w:t>
      </w:r>
      <w:r w:rsidRPr="00085044">
        <w:rPr>
          <w:lang w:eastAsia="ru-RU"/>
        </w:rPr>
        <w:lastRenderedPageBreak/>
        <w:t xml:space="preserve">Ширина полосы отвода нормируется в зависимости от категории дороги, конструкции земляного полотна и других технических характеристик. </w:t>
      </w:r>
    </w:p>
    <w:p w:rsidR="00085044" w:rsidRPr="00085044" w:rsidRDefault="00085044" w:rsidP="003029DE">
      <w:pPr>
        <w:pStyle w:val="011"/>
        <w:rPr>
          <w:lang w:eastAsia="ru-RU"/>
        </w:rPr>
      </w:pPr>
      <w:r w:rsidRPr="00085044">
        <w:rPr>
          <w:b/>
          <w:bCs/>
          <w:lang w:eastAsia="ru-RU"/>
        </w:rPr>
        <w:t>Границы технических (охранных) зон инженерных сооружений и коммуникаций</w:t>
      </w:r>
      <w:r w:rsidRPr="00085044">
        <w:rPr>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85044" w:rsidRPr="00085044" w:rsidRDefault="00085044" w:rsidP="003029DE">
      <w:pPr>
        <w:pStyle w:val="011"/>
        <w:rPr>
          <w:lang w:eastAsia="ru-RU"/>
        </w:rPr>
      </w:pPr>
      <w:r w:rsidRPr="00085044">
        <w:rPr>
          <w:b/>
          <w:bCs/>
          <w:lang w:eastAsia="ru-RU"/>
        </w:rPr>
        <w:t xml:space="preserve">Границы территорий объектов культурного наследия (памятников, ансамблей и достопримечательных мест) </w:t>
      </w:r>
      <w:r w:rsidRPr="00085044">
        <w:rPr>
          <w:lang w:eastAsia="ru-RU"/>
        </w:rPr>
        <w:t>– границы земельных участков, непосредственно занимаемых памятниками, и связанные с ними исторически и функционально.</w:t>
      </w:r>
    </w:p>
    <w:p w:rsidR="00085044" w:rsidRPr="00085044" w:rsidRDefault="00085044" w:rsidP="003029DE">
      <w:pPr>
        <w:pStyle w:val="011"/>
        <w:rPr>
          <w:lang w:eastAsia="ru-RU"/>
        </w:rPr>
      </w:pPr>
      <w:r w:rsidRPr="00085044">
        <w:rPr>
          <w:b/>
          <w:bCs/>
          <w:lang w:eastAsia="ru-RU"/>
        </w:rPr>
        <w:t xml:space="preserve">Границы зон охраны объектов культурного наследия (памятников истории и культуры) </w:t>
      </w:r>
      <w:r w:rsidRPr="00085044">
        <w:rPr>
          <w:lang w:eastAsia="ru-RU"/>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085044" w:rsidRPr="00085044" w:rsidRDefault="00085044" w:rsidP="003029DE">
      <w:pPr>
        <w:pStyle w:val="011"/>
        <w:rPr>
          <w:lang w:eastAsia="ru-RU"/>
        </w:rPr>
      </w:pPr>
      <w:r w:rsidRPr="00085044">
        <w:rPr>
          <w:b/>
          <w:bCs/>
          <w:lang w:eastAsia="ru-RU"/>
        </w:rPr>
        <w:t>Границы охранных зон особо охраняемых природных территорий</w:t>
      </w:r>
      <w:r w:rsidRPr="00085044">
        <w:rPr>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85044" w:rsidRPr="00085044" w:rsidRDefault="00085044" w:rsidP="003029DE">
      <w:pPr>
        <w:pStyle w:val="011"/>
        <w:rPr>
          <w:lang w:eastAsia="ru-RU"/>
        </w:rPr>
      </w:pPr>
      <w:r w:rsidRPr="00085044">
        <w:rPr>
          <w:b/>
          <w:bCs/>
          <w:lang w:eastAsia="ru-RU"/>
        </w:rPr>
        <w:t xml:space="preserve">Границы </w:t>
      </w:r>
      <w:proofErr w:type="spellStart"/>
      <w:r w:rsidRPr="00085044">
        <w:rPr>
          <w:b/>
          <w:bCs/>
          <w:lang w:eastAsia="ru-RU"/>
        </w:rPr>
        <w:t>водоохранных</w:t>
      </w:r>
      <w:proofErr w:type="spellEnd"/>
      <w:r w:rsidRPr="00085044">
        <w:rPr>
          <w:b/>
          <w:bCs/>
          <w:lang w:eastAsia="ru-RU"/>
        </w:rPr>
        <w:t xml:space="preserve"> зон</w:t>
      </w:r>
      <w:r w:rsidRPr="00085044">
        <w:rPr>
          <w:lang w:eastAsia="ru-RU"/>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5044" w:rsidRPr="00085044" w:rsidRDefault="00085044" w:rsidP="003029DE">
      <w:pPr>
        <w:pStyle w:val="011"/>
        <w:rPr>
          <w:lang w:eastAsia="ru-RU"/>
        </w:rPr>
      </w:pPr>
      <w:r w:rsidRPr="00085044">
        <w:rPr>
          <w:b/>
          <w:bCs/>
          <w:lang w:eastAsia="ru-RU"/>
        </w:rPr>
        <w:t>Границы прибрежных защитных полос</w:t>
      </w:r>
      <w:r w:rsidRPr="00085044">
        <w:rPr>
          <w:lang w:eastAsia="ru-RU"/>
        </w:rPr>
        <w:t xml:space="preserve"> – границы территорий внутри </w:t>
      </w:r>
      <w:proofErr w:type="spellStart"/>
      <w:r w:rsidRPr="00085044">
        <w:rPr>
          <w:lang w:eastAsia="ru-RU"/>
        </w:rPr>
        <w:t>водоохранных</w:t>
      </w:r>
      <w:proofErr w:type="spellEnd"/>
      <w:r w:rsidRPr="00085044">
        <w:rPr>
          <w:lang w:eastAsia="ru-RU"/>
        </w:rPr>
        <w:t xml:space="preserve"> зон, на которых в соответствии с Водным кодексом Российской Федерации вводятся дополнительные ограничения природопользования.</w:t>
      </w:r>
    </w:p>
    <w:p w:rsidR="00085044" w:rsidRPr="00085044" w:rsidRDefault="00085044" w:rsidP="003029DE">
      <w:pPr>
        <w:pStyle w:val="011"/>
        <w:rPr>
          <w:lang w:eastAsia="ru-RU"/>
        </w:rPr>
      </w:pPr>
      <w:r w:rsidRPr="00085044">
        <w:rPr>
          <w:b/>
          <w:bCs/>
          <w:lang w:eastAsia="ru-RU"/>
        </w:rPr>
        <w:t>Границы зон санитарной охраны источников питьевого водоснабжения</w:t>
      </w:r>
      <w:r w:rsidRPr="00085044">
        <w:rPr>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085044" w:rsidRPr="00085044" w:rsidRDefault="00085044" w:rsidP="003029DE">
      <w:pPr>
        <w:pStyle w:val="011"/>
        <w:rPr>
          <w:lang w:eastAsia="ru-RU"/>
        </w:rPr>
      </w:pPr>
      <w:r w:rsidRPr="00085044">
        <w:rPr>
          <w:lang w:eastAsia="ru-RU"/>
        </w:rPr>
        <w:t xml:space="preserve">- </w:t>
      </w:r>
      <w:r w:rsidRPr="00085044">
        <w:rPr>
          <w:b/>
          <w:bCs/>
          <w:lang w:eastAsia="ru-RU"/>
        </w:rPr>
        <w:t xml:space="preserve">границы </w:t>
      </w:r>
      <w:r w:rsidRPr="00085044">
        <w:rPr>
          <w:b/>
          <w:bCs/>
          <w:lang w:val="en-US" w:eastAsia="ru-RU"/>
        </w:rPr>
        <w:t>I</w:t>
      </w:r>
      <w:r w:rsidRPr="00085044">
        <w:rPr>
          <w:b/>
          <w:bCs/>
          <w:lang w:eastAsia="ru-RU"/>
        </w:rPr>
        <w:t xml:space="preserve"> пояса зоны санитарной охраны</w:t>
      </w:r>
      <w:r w:rsidRPr="00085044">
        <w:rPr>
          <w:lang w:eastAsia="ru-RU"/>
        </w:rPr>
        <w:t xml:space="preserve"> – границы территории расположения водозаборов, площадок всех водопроводных сооружений и водопроводящего канала;</w:t>
      </w:r>
    </w:p>
    <w:p w:rsidR="00085044" w:rsidRPr="00085044" w:rsidRDefault="00085044" w:rsidP="003029DE">
      <w:pPr>
        <w:pStyle w:val="011"/>
        <w:rPr>
          <w:lang w:eastAsia="ru-RU"/>
        </w:rPr>
      </w:pPr>
      <w:r w:rsidRPr="00085044">
        <w:rPr>
          <w:lang w:eastAsia="ru-RU"/>
        </w:rPr>
        <w:t xml:space="preserve">- </w:t>
      </w:r>
      <w:r w:rsidRPr="00085044">
        <w:rPr>
          <w:b/>
          <w:bCs/>
          <w:lang w:eastAsia="ru-RU"/>
        </w:rPr>
        <w:t xml:space="preserve">границы </w:t>
      </w:r>
      <w:r w:rsidRPr="00085044">
        <w:rPr>
          <w:b/>
          <w:bCs/>
          <w:lang w:val="en-US" w:eastAsia="ru-RU"/>
        </w:rPr>
        <w:t>II</w:t>
      </w:r>
      <w:r w:rsidRPr="00085044">
        <w:rPr>
          <w:b/>
          <w:bCs/>
          <w:lang w:eastAsia="ru-RU"/>
        </w:rPr>
        <w:t xml:space="preserve"> и </w:t>
      </w:r>
      <w:r w:rsidRPr="00085044">
        <w:rPr>
          <w:b/>
          <w:bCs/>
          <w:lang w:val="en-US" w:eastAsia="ru-RU"/>
        </w:rPr>
        <w:t>III</w:t>
      </w:r>
      <w:r w:rsidRPr="00085044">
        <w:rPr>
          <w:b/>
          <w:bCs/>
          <w:lang w:eastAsia="ru-RU"/>
        </w:rPr>
        <w:t xml:space="preserve"> поясов зоны санитарной охраны</w:t>
      </w:r>
      <w:r w:rsidRPr="00085044">
        <w:rPr>
          <w:lang w:eastAsia="ru-RU"/>
        </w:rPr>
        <w:t xml:space="preserve"> – границы территории, предназначенной для предупреждения загрязнения воды источников водоснабжения.</w:t>
      </w:r>
    </w:p>
    <w:p w:rsidR="00085044" w:rsidRPr="00085044" w:rsidRDefault="00085044" w:rsidP="003029DE">
      <w:pPr>
        <w:pStyle w:val="011"/>
        <w:rPr>
          <w:lang w:eastAsia="ru-RU"/>
        </w:rPr>
      </w:pPr>
      <w:r w:rsidRPr="00085044">
        <w:rPr>
          <w:b/>
          <w:bCs/>
          <w:lang w:eastAsia="ru-RU"/>
        </w:rPr>
        <w:t>Границы санитарно-защитной зоны</w:t>
      </w:r>
      <w:r w:rsidRPr="00085044">
        <w:rPr>
          <w:lang w:eastAsia="ru-RU"/>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85044" w:rsidRPr="00085044" w:rsidRDefault="00085044" w:rsidP="003029DE">
      <w:pPr>
        <w:pStyle w:val="011"/>
        <w:rPr>
          <w:lang w:eastAsia="ru-RU"/>
        </w:rPr>
      </w:pPr>
      <w:r w:rsidRPr="00085044">
        <w:rPr>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85044" w:rsidRDefault="00085044" w:rsidP="003029DE">
      <w:pPr>
        <w:pStyle w:val="011"/>
        <w:rPr>
          <w:lang w:eastAsia="ru-RU"/>
        </w:rPr>
      </w:pPr>
      <w:r w:rsidRPr="00085044">
        <w:rPr>
          <w:b/>
          <w:bCs/>
          <w:lang w:eastAsia="ru-RU"/>
        </w:rPr>
        <w:t>Границы территорий, подверженных риску возникновения чрезвычайных ситуаций природного и техногенного характера</w:t>
      </w:r>
      <w:r w:rsidRPr="00085044">
        <w:rPr>
          <w:lang w:eastAsia="ru-RU"/>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024A9F" w:rsidRDefault="00E30DA2" w:rsidP="00024A9F">
      <w:pPr>
        <w:pStyle w:val="affffffff2"/>
      </w:pPr>
      <w:bookmarkStart w:id="656" w:name="_Toc487700175"/>
      <w:bookmarkStart w:id="657" w:name="_Toc490553570"/>
      <w:bookmarkStart w:id="658" w:name="_Toc490724444"/>
      <w:r>
        <w:lastRenderedPageBreak/>
        <w:t xml:space="preserve">Приложение № </w:t>
      </w:r>
      <w:r w:rsidR="00240F78">
        <w:t>6</w:t>
      </w:r>
      <w:bookmarkEnd w:id="656"/>
      <w:bookmarkEnd w:id="657"/>
      <w:bookmarkEnd w:id="658"/>
    </w:p>
    <w:p w:rsidR="00024A9F"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к нормативам </w:t>
      </w:r>
      <w:r>
        <w:rPr>
          <w:rFonts w:ascii="Times New Roman" w:hAnsi="Times New Roman" w:cs="Times New Roman"/>
          <w:bCs/>
        </w:rPr>
        <w:t xml:space="preserve">градостроительного </w:t>
      </w:r>
    </w:p>
    <w:p w:rsidR="00024A9F"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проектирования муниципального </w:t>
      </w:r>
    </w:p>
    <w:p w:rsidR="00E30DA2"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образования «Город </w:t>
      </w:r>
      <w:r>
        <w:rPr>
          <w:rFonts w:ascii="Times New Roman" w:hAnsi="Times New Roman" w:cs="Times New Roman"/>
          <w:bCs/>
        </w:rPr>
        <w:t>Череповец</w:t>
      </w:r>
      <w:r w:rsidRPr="00E30DA2">
        <w:rPr>
          <w:rFonts w:ascii="Times New Roman" w:hAnsi="Times New Roman" w:cs="Times New Roman"/>
          <w:bCs/>
        </w:rPr>
        <w:t>»</w:t>
      </w:r>
    </w:p>
    <w:p w:rsidR="00240F78" w:rsidRDefault="00240F78" w:rsidP="00E30DA2">
      <w:pPr>
        <w:ind w:firstLine="698"/>
        <w:jc w:val="right"/>
        <w:rPr>
          <w:rFonts w:ascii="Times New Roman" w:hAnsi="Times New Roman" w:cs="Times New Roman"/>
          <w:bCs/>
        </w:rPr>
      </w:pPr>
    </w:p>
    <w:p w:rsidR="00240F78" w:rsidRPr="00240F78" w:rsidRDefault="00240F78" w:rsidP="00240F78">
      <w:pPr>
        <w:widowControl w:val="0"/>
        <w:suppressAutoHyphens/>
        <w:autoSpaceDE/>
        <w:autoSpaceDN/>
        <w:adjustRightInd/>
        <w:spacing w:line="239" w:lineRule="auto"/>
        <w:ind w:firstLine="709"/>
        <w:jc w:val="both"/>
        <w:rPr>
          <w:rFonts w:ascii="Times New Roman" w:eastAsia="Times New Roman" w:hAnsi="Times New Roman" w:cs="Times New Roman"/>
          <w:b/>
          <w:lang w:eastAsia="ru-RU"/>
        </w:rPr>
      </w:pPr>
      <w:r w:rsidRPr="00240F78">
        <w:rPr>
          <w:rFonts w:ascii="Times New Roman" w:eastAsia="Times New Roman" w:hAnsi="Times New Roman" w:cs="Times New Roman"/>
          <w:b/>
          <w:lang w:eastAsia="ru-RU"/>
        </w:rPr>
        <w:t>ПЕРЕЧЕНЬ НОРМАТИВНЫХ ПРАВОВЫХ И НОРМАТИВНО-ТЕХНИЧЕСКИХ ДОКУМЕНТОВ</w:t>
      </w:r>
    </w:p>
    <w:p w:rsidR="00240F78" w:rsidRPr="00240F78" w:rsidRDefault="00240F78" w:rsidP="00240F78">
      <w:pPr>
        <w:widowControl w:val="0"/>
        <w:suppressAutoHyphens/>
        <w:autoSpaceDE/>
        <w:autoSpaceDN/>
        <w:adjustRightInd/>
        <w:spacing w:line="239" w:lineRule="auto"/>
        <w:ind w:firstLine="709"/>
        <w:jc w:val="both"/>
        <w:rPr>
          <w:rFonts w:ascii="Times New Roman" w:eastAsia="Times New Roman" w:hAnsi="Times New Roman" w:cs="Times New Roman"/>
          <w:lang w:eastAsia="ru-RU"/>
        </w:rPr>
      </w:pPr>
    </w:p>
    <w:p w:rsidR="00240F78" w:rsidRPr="003029DE" w:rsidRDefault="00240F78" w:rsidP="003029DE">
      <w:pPr>
        <w:pStyle w:val="011"/>
        <w:rPr>
          <w:b/>
          <w:lang w:eastAsia="ru-RU"/>
        </w:rPr>
      </w:pPr>
      <w:r w:rsidRPr="003029DE">
        <w:rPr>
          <w:b/>
          <w:lang w:eastAsia="ru-RU"/>
        </w:rPr>
        <w:t>Кодексы Российской Федерации</w:t>
      </w:r>
    </w:p>
    <w:p w:rsidR="00240F78" w:rsidRPr="00240F78" w:rsidRDefault="00240F78" w:rsidP="003029DE">
      <w:pPr>
        <w:pStyle w:val="011"/>
        <w:rPr>
          <w:spacing w:val="-3"/>
          <w:lang w:eastAsia="ru-RU"/>
        </w:rPr>
      </w:pPr>
      <w:r w:rsidRPr="00240F78">
        <w:rPr>
          <w:spacing w:val="-3"/>
          <w:lang w:eastAsia="ru-RU"/>
        </w:rPr>
        <w:t>Градостроительный кодекс Российской Федерации от 29 декабря 2004 года № 190-ФЗ</w:t>
      </w:r>
    </w:p>
    <w:p w:rsidR="00240F78" w:rsidRPr="00240F78" w:rsidRDefault="00240F78" w:rsidP="003029DE">
      <w:pPr>
        <w:pStyle w:val="011"/>
        <w:rPr>
          <w:spacing w:val="-3"/>
          <w:lang w:eastAsia="ru-RU"/>
        </w:rPr>
      </w:pPr>
      <w:r w:rsidRPr="00240F78">
        <w:rPr>
          <w:spacing w:val="-3"/>
          <w:lang w:eastAsia="ru-RU"/>
        </w:rPr>
        <w:t xml:space="preserve">Гражданский кодекс Российской Федерации, часть </w:t>
      </w:r>
      <w:r w:rsidRPr="00240F78">
        <w:rPr>
          <w:spacing w:val="-3"/>
          <w:lang w:val="en-US" w:eastAsia="ru-RU"/>
        </w:rPr>
        <w:t>I</w:t>
      </w:r>
      <w:r w:rsidRPr="00240F78">
        <w:rPr>
          <w:spacing w:val="-3"/>
          <w:lang w:eastAsia="ru-RU"/>
        </w:rPr>
        <w:t>, от 30 ноября 1994 года № 51-ФЗ</w:t>
      </w:r>
    </w:p>
    <w:p w:rsidR="00240F78" w:rsidRPr="00240F78" w:rsidRDefault="00240F78" w:rsidP="003029DE">
      <w:pPr>
        <w:pStyle w:val="011"/>
        <w:rPr>
          <w:lang w:eastAsia="ru-RU"/>
        </w:rPr>
      </w:pPr>
      <w:r w:rsidRPr="00240F78">
        <w:rPr>
          <w:lang w:eastAsia="ru-RU"/>
        </w:rPr>
        <w:t>Жилищный кодекс Российской Федерации от 29 декабря 2004 года № 188-ФЗ</w:t>
      </w:r>
    </w:p>
    <w:p w:rsidR="00240F78" w:rsidRPr="00240F78" w:rsidRDefault="00240F78" w:rsidP="003029DE">
      <w:pPr>
        <w:pStyle w:val="011"/>
        <w:rPr>
          <w:lang w:eastAsia="ru-RU"/>
        </w:rPr>
      </w:pPr>
      <w:r w:rsidRPr="00240F78">
        <w:rPr>
          <w:lang w:eastAsia="ru-RU"/>
        </w:rPr>
        <w:t xml:space="preserve">Земельный кодекс Российской Федерации от 25 октября 2001 года № 136-ФЗ </w:t>
      </w:r>
    </w:p>
    <w:p w:rsidR="00240F78" w:rsidRPr="00240F78" w:rsidRDefault="00240F78" w:rsidP="003029DE">
      <w:pPr>
        <w:pStyle w:val="011"/>
        <w:rPr>
          <w:lang w:eastAsia="ru-RU"/>
        </w:rPr>
      </w:pPr>
      <w:r w:rsidRPr="00240F78">
        <w:rPr>
          <w:lang w:eastAsia="ru-RU"/>
        </w:rPr>
        <w:t>Водный кодекс Российской Федерации от 3 июня 2006 года № 74-ФЗ</w:t>
      </w:r>
    </w:p>
    <w:p w:rsidR="00240F78" w:rsidRPr="00240F78" w:rsidRDefault="00240F78" w:rsidP="003029DE">
      <w:pPr>
        <w:pStyle w:val="011"/>
        <w:rPr>
          <w:lang w:eastAsia="ru-RU"/>
        </w:rPr>
      </w:pPr>
      <w:r w:rsidRPr="00240F78">
        <w:rPr>
          <w:lang w:eastAsia="ru-RU"/>
        </w:rPr>
        <w:t>Лесной кодекс Российской Федерации от 4 декабря 2006 года № 200-ФЗ</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Федеральные законы</w:t>
      </w:r>
    </w:p>
    <w:p w:rsidR="00240F78" w:rsidRPr="00240F78" w:rsidRDefault="00240F78" w:rsidP="003029DE">
      <w:pPr>
        <w:pStyle w:val="011"/>
        <w:rPr>
          <w:lang w:eastAsia="ru-RU"/>
        </w:rPr>
      </w:pPr>
      <w:r w:rsidRPr="00240F78">
        <w:rPr>
          <w:lang w:eastAsia="ru-RU"/>
        </w:rPr>
        <w:t xml:space="preserve">Закон Российской Федерации от 21 февраля 1992 года № 2395-1 «О недрах» </w:t>
      </w:r>
    </w:p>
    <w:p w:rsidR="00240F78" w:rsidRPr="00240F78" w:rsidRDefault="00240F78" w:rsidP="003029DE">
      <w:pPr>
        <w:pStyle w:val="011"/>
        <w:rPr>
          <w:lang w:eastAsia="ru-RU"/>
        </w:rPr>
      </w:pPr>
      <w:r w:rsidRPr="00240F78">
        <w:rPr>
          <w:lang w:eastAsia="ru-RU"/>
        </w:rPr>
        <w:t>Закон Российской Федерации от 1 апреля 1993 года № 4730-1 «О Государственной границе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40F78" w:rsidRPr="00240F78" w:rsidRDefault="00240F78" w:rsidP="003029DE">
      <w:pPr>
        <w:pStyle w:val="011"/>
        <w:rPr>
          <w:lang w:eastAsia="ru-RU"/>
        </w:rPr>
      </w:pPr>
      <w:r w:rsidRPr="00240F78">
        <w:rPr>
          <w:lang w:eastAsia="ru-RU"/>
        </w:rPr>
        <w:t>Федеральный закон от 21 декабря 1994 года № 69-ФЗ «О пожарной безопасности»</w:t>
      </w:r>
    </w:p>
    <w:p w:rsidR="00240F78" w:rsidRPr="00240F78" w:rsidRDefault="00240F78" w:rsidP="003029DE">
      <w:pPr>
        <w:pStyle w:val="011"/>
        <w:rPr>
          <w:lang w:eastAsia="ru-RU"/>
        </w:rPr>
      </w:pPr>
      <w:r w:rsidRPr="00240F78">
        <w:rPr>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240F78" w:rsidRPr="00240F78" w:rsidRDefault="00240F78" w:rsidP="003029DE">
      <w:pPr>
        <w:pStyle w:val="011"/>
        <w:rPr>
          <w:lang w:eastAsia="ru-RU"/>
        </w:rPr>
      </w:pPr>
      <w:r w:rsidRPr="00240F78">
        <w:rPr>
          <w:lang w:eastAsia="ru-RU"/>
        </w:rPr>
        <w:t xml:space="preserve">Федеральный закон от 14 марта 1995 года № 33-ФЗ «Об особо охраняемых природных территориях» </w:t>
      </w:r>
    </w:p>
    <w:p w:rsidR="00240F78" w:rsidRPr="00240F78" w:rsidRDefault="00240F78" w:rsidP="003029DE">
      <w:pPr>
        <w:pStyle w:val="011"/>
        <w:rPr>
          <w:lang w:eastAsia="ru-RU"/>
        </w:rPr>
      </w:pPr>
      <w:r w:rsidRPr="00240F78">
        <w:rPr>
          <w:lang w:eastAsia="ru-RU"/>
        </w:rPr>
        <w:t xml:space="preserve">Федеральный закон от 24 ноября 1995 года № 181-ФЗ «О социальной защите инвалидов в Российской Федерации» </w:t>
      </w:r>
    </w:p>
    <w:p w:rsidR="00240F78" w:rsidRPr="00240F78" w:rsidRDefault="00240F78" w:rsidP="003029DE">
      <w:pPr>
        <w:pStyle w:val="011"/>
        <w:rPr>
          <w:spacing w:val="-4"/>
          <w:lang w:eastAsia="ru-RU"/>
        </w:rPr>
      </w:pPr>
      <w:r w:rsidRPr="00240F78">
        <w:rPr>
          <w:spacing w:val="-4"/>
          <w:lang w:eastAsia="ru-RU"/>
        </w:rPr>
        <w:t xml:space="preserve">Федеральный закон от 10 декабря 1995 года № 196-ФЗ «О безопасности дорожного движения» </w:t>
      </w:r>
    </w:p>
    <w:p w:rsidR="00240F78" w:rsidRPr="00240F78" w:rsidRDefault="00240F78" w:rsidP="003029DE">
      <w:pPr>
        <w:pStyle w:val="011"/>
        <w:rPr>
          <w:spacing w:val="-4"/>
          <w:lang w:eastAsia="ru-RU"/>
        </w:rPr>
      </w:pPr>
      <w:r w:rsidRPr="00240F78">
        <w:rPr>
          <w:spacing w:val="-4"/>
          <w:lang w:eastAsia="ru-RU"/>
        </w:rPr>
        <w:t xml:space="preserve">Федеральный закон от 9 января 1996 года № 3-ФЗ «О радиационной безопасности населения» </w:t>
      </w:r>
    </w:p>
    <w:p w:rsidR="00240F78" w:rsidRPr="00240F78" w:rsidRDefault="00240F78" w:rsidP="003029DE">
      <w:pPr>
        <w:pStyle w:val="011"/>
        <w:rPr>
          <w:lang w:eastAsia="ru-RU"/>
        </w:rPr>
      </w:pPr>
      <w:r w:rsidRPr="00240F78">
        <w:rPr>
          <w:lang w:eastAsia="ru-RU"/>
        </w:rPr>
        <w:t xml:space="preserve">Федеральный закон от 12 января 1996 года № 8-ФЗ «О погребении и похоронном деле» </w:t>
      </w:r>
    </w:p>
    <w:p w:rsidR="00240F78" w:rsidRPr="00240F78" w:rsidRDefault="00240F78" w:rsidP="003029DE">
      <w:pPr>
        <w:pStyle w:val="011"/>
        <w:rPr>
          <w:lang w:eastAsia="ru-RU"/>
        </w:rPr>
      </w:pPr>
      <w:r w:rsidRPr="00240F78">
        <w:rPr>
          <w:lang w:eastAsia="ru-RU"/>
        </w:rPr>
        <w:t xml:space="preserve">Федеральный закон от 21 июля 1997 года № 116-ФЗ «О промышленной безопасности опасных производственных объектов» </w:t>
      </w:r>
    </w:p>
    <w:p w:rsidR="00240F78" w:rsidRPr="00240F78" w:rsidRDefault="00240F78" w:rsidP="003029DE">
      <w:pPr>
        <w:pStyle w:val="011"/>
        <w:rPr>
          <w:lang w:eastAsia="ru-RU"/>
        </w:rPr>
      </w:pPr>
      <w:r w:rsidRPr="00240F78">
        <w:rPr>
          <w:lang w:eastAsia="ru-RU"/>
        </w:rPr>
        <w:t>Федеральный закон от 15 апреля 1998 года № 66-ФЗ «О садоводческих, огороднических и дачных некоммерческих объединениях граждан»</w:t>
      </w:r>
    </w:p>
    <w:p w:rsidR="00240F78" w:rsidRPr="00240F78" w:rsidRDefault="00240F78" w:rsidP="003029DE">
      <w:pPr>
        <w:pStyle w:val="011"/>
        <w:rPr>
          <w:spacing w:val="-4"/>
          <w:lang w:eastAsia="ru-RU"/>
        </w:rPr>
      </w:pPr>
      <w:r w:rsidRPr="00240F78">
        <w:rPr>
          <w:spacing w:val="-4"/>
          <w:lang w:eastAsia="ru-RU"/>
        </w:rPr>
        <w:t xml:space="preserve">Федеральный закон от 24 июня 1998 года № 89-ФЗ «Об отходах производства и потребления» </w:t>
      </w:r>
    </w:p>
    <w:p w:rsidR="00240F78" w:rsidRPr="00240F78" w:rsidRDefault="00240F78" w:rsidP="003029DE">
      <w:pPr>
        <w:pStyle w:val="011"/>
        <w:rPr>
          <w:lang w:eastAsia="ru-RU"/>
        </w:rPr>
      </w:pPr>
      <w:r w:rsidRPr="00240F78">
        <w:rPr>
          <w:lang w:eastAsia="ru-RU"/>
        </w:rPr>
        <w:t xml:space="preserve">Федеральный закон от 12 февраля 1998 года № 28-ФЗ «О гражданской обороне» </w:t>
      </w:r>
    </w:p>
    <w:p w:rsidR="00240F78" w:rsidRPr="00240F78" w:rsidRDefault="00240F78" w:rsidP="003029DE">
      <w:pPr>
        <w:pStyle w:val="011"/>
        <w:rPr>
          <w:lang w:eastAsia="ru-RU"/>
        </w:rPr>
      </w:pPr>
      <w:r w:rsidRPr="00240F78">
        <w:rPr>
          <w:lang w:eastAsia="ru-RU"/>
        </w:rPr>
        <w:t xml:space="preserve">Федеральный закон от 30 марта 1999 года № 52-Ф3 «О санитарно-эпидемиологическом благополучии населения» </w:t>
      </w:r>
    </w:p>
    <w:p w:rsidR="00240F78" w:rsidRPr="00240F78" w:rsidRDefault="00240F78" w:rsidP="003029DE">
      <w:pPr>
        <w:pStyle w:val="011"/>
        <w:rPr>
          <w:lang w:eastAsia="ru-RU"/>
        </w:rPr>
      </w:pPr>
      <w:r w:rsidRPr="00240F78">
        <w:rPr>
          <w:lang w:eastAsia="ru-RU"/>
        </w:rPr>
        <w:t>Федеральный закон от 31 марта 1999 года № 69-ФЗ «О газоснабжении в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4 мая 1999 года № 96-Ф3 «Об охране атмосферного воздуха» </w:t>
      </w:r>
    </w:p>
    <w:p w:rsidR="00240F78" w:rsidRPr="00240F78" w:rsidRDefault="00240F78" w:rsidP="003029DE">
      <w:pPr>
        <w:pStyle w:val="011"/>
        <w:rPr>
          <w:lang w:eastAsia="ru-RU"/>
        </w:rPr>
      </w:pPr>
      <w:r w:rsidRPr="00240F78">
        <w:rPr>
          <w:lang w:eastAsia="ru-RU"/>
        </w:rPr>
        <w:t xml:space="preserve">Федеральный закон от 10 января 2002 года № 7-ФЗ «Об охране окружающей среды» </w:t>
      </w:r>
    </w:p>
    <w:p w:rsidR="00240F78" w:rsidRPr="00240F78" w:rsidRDefault="00240F78" w:rsidP="003029DE">
      <w:pPr>
        <w:pStyle w:val="011"/>
        <w:rPr>
          <w:lang w:eastAsia="ru-RU"/>
        </w:rPr>
      </w:pPr>
      <w:r w:rsidRPr="00240F78">
        <w:rPr>
          <w:lang w:eastAsia="ru-RU"/>
        </w:rPr>
        <w:lastRenderedPageBreak/>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40F78" w:rsidRPr="00240F78" w:rsidRDefault="00240F78" w:rsidP="003029DE">
      <w:pPr>
        <w:pStyle w:val="011"/>
        <w:rPr>
          <w:lang w:eastAsia="ru-RU"/>
        </w:rPr>
      </w:pPr>
      <w:r w:rsidRPr="00240F78">
        <w:rPr>
          <w:lang w:eastAsia="ru-RU"/>
        </w:rPr>
        <w:t xml:space="preserve">Федеральный закон от 27 декабря 2002 года № 184-ФЗ «О техническом регулировании» </w:t>
      </w:r>
    </w:p>
    <w:p w:rsidR="00240F78" w:rsidRPr="00240F78" w:rsidRDefault="00240F78" w:rsidP="003029DE">
      <w:pPr>
        <w:pStyle w:val="011"/>
        <w:rPr>
          <w:lang w:eastAsia="ru-RU"/>
        </w:rPr>
      </w:pPr>
      <w:r w:rsidRPr="00240F78">
        <w:rPr>
          <w:lang w:eastAsia="ru-RU"/>
        </w:rPr>
        <w:t>Федеральный закон от 26 марта 2003 года № 35-ФЗ «Об электроэнергетике»</w:t>
      </w:r>
    </w:p>
    <w:p w:rsidR="00240F78" w:rsidRPr="00240F78" w:rsidRDefault="00240F78" w:rsidP="003029DE">
      <w:pPr>
        <w:pStyle w:val="011"/>
        <w:rPr>
          <w:lang w:eastAsia="ru-RU"/>
        </w:rPr>
      </w:pPr>
      <w:r w:rsidRPr="00240F78">
        <w:rPr>
          <w:lang w:eastAsia="ru-RU"/>
        </w:rPr>
        <w:t xml:space="preserve">Федеральный закон от 7 июля 2003 </w:t>
      </w:r>
      <w:r w:rsidRPr="00240F78">
        <w:rPr>
          <w:spacing w:val="-4"/>
          <w:lang w:eastAsia="ru-RU"/>
        </w:rPr>
        <w:t xml:space="preserve">года </w:t>
      </w:r>
      <w:r w:rsidRPr="00240F78">
        <w:rPr>
          <w:lang w:eastAsia="ru-RU"/>
        </w:rPr>
        <w:t>№ 126-ФЗ «О связи»</w:t>
      </w:r>
    </w:p>
    <w:p w:rsidR="00240F78" w:rsidRPr="00240F78" w:rsidRDefault="00240F78" w:rsidP="003029DE">
      <w:pPr>
        <w:pStyle w:val="011"/>
        <w:rPr>
          <w:lang w:eastAsia="ru-RU"/>
        </w:rPr>
      </w:pPr>
      <w:r w:rsidRPr="00240F78">
        <w:rPr>
          <w:lang w:eastAsia="ru-RU"/>
        </w:rPr>
        <w:t>Федеральный закон от 7 июля 2003 № 112-ФЗ «О личном подсобном хозяйстве»</w:t>
      </w:r>
    </w:p>
    <w:p w:rsidR="00240F78" w:rsidRPr="00240F78" w:rsidRDefault="00240F78" w:rsidP="003029DE">
      <w:pPr>
        <w:pStyle w:val="011"/>
        <w:rPr>
          <w:lang w:eastAsia="ru-RU"/>
        </w:rPr>
      </w:pPr>
      <w:r w:rsidRPr="00240F78">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240F78" w:rsidRPr="00240F78" w:rsidRDefault="00240F78" w:rsidP="003029DE">
      <w:pPr>
        <w:pStyle w:val="011"/>
        <w:rPr>
          <w:lang w:eastAsia="ru-RU"/>
        </w:rPr>
      </w:pPr>
      <w:r w:rsidRPr="00240F78">
        <w:rPr>
          <w:lang w:eastAsia="ru-RU"/>
        </w:rPr>
        <w:t xml:space="preserve">Федеральный закон от 21 декабря 2004 года № 172-ФЗ «О переводе земель или земельных участков из одной категории в другую» </w:t>
      </w:r>
    </w:p>
    <w:p w:rsidR="00240F78" w:rsidRPr="00240F78" w:rsidRDefault="00240F78" w:rsidP="003029DE">
      <w:pPr>
        <w:pStyle w:val="011"/>
        <w:rPr>
          <w:lang w:eastAsia="ru-RU"/>
        </w:rPr>
      </w:pPr>
      <w:r w:rsidRPr="00240F78">
        <w:rPr>
          <w:lang w:eastAsia="ru-RU"/>
        </w:rPr>
        <w:t>Федеральный закон от 30 декабря 2006 года № 271-ФЗ «О розничных рынках и о внесении изменений в Трудовой кодекс Российской Федерации»</w:t>
      </w:r>
    </w:p>
    <w:p w:rsidR="00240F78" w:rsidRPr="00240F78" w:rsidRDefault="00240F78" w:rsidP="003029DE">
      <w:pPr>
        <w:pStyle w:val="011"/>
        <w:rPr>
          <w:lang w:eastAsia="ru-RU"/>
        </w:rPr>
      </w:pPr>
      <w:r w:rsidRPr="00240F78">
        <w:rPr>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Федеральный закон от 4 декабря 2007 № 329-ФЗ «О физической культуре и спорте»</w:t>
      </w:r>
    </w:p>
    <w:p w:rsidR="00240F78" w:rsidRPr="00240F78" w:rsidRDefault="00240F78" w:rsidP="003029DE">
      <w:pPr>
        <w:pStyle w:val="011"/>
        <w:rPr>
          <w:lang w:eastAsia="ru-RU"/>
        </w:rPr>
      </w:pPr>
      <w:r w:rsidRPr="00240F78">
        <w:rPr>
          <w:lang w:eastAsia="ru-RU"/>
        </w:rPr>
        <w:t xml:space="preserve">Федеральный закон от 22 июля 2008 года № 123-ФЗ «Технический регламент о требованиях пожарной безопасности» </w:t>
      </w:r>
    </w:p>
    <w:p w:rsidR="00240F78" w:rsidRPr="00240F78" w:rsidRDefault="00240F78" w:rsidP="003029DE">
      <w:pPr>
        <w:pStyle w:val="011"/>
        <w:rPr>
          <w:lang w:eastAsia="ru-RU"/>
        </w:rPr>
      </w:pPr>
      <w:r w:rsidRPr="00240F78">
        <w:rPr>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Федеральный закон от 30 декабря 2009 года № 384-ФЗ «Технический регламент о безопасности зданий и сооружений»</w:t>
      </w:r>
    </w:p>
    <w:p w:rsidR="00240F78" w:rsidRPr="00240F78" w:rsidRDefault="00240F78" w:rsidP="003029DE">
      <w:pPr>
        <w:pStyle w:val="011"/>
        <w:rPr>
          <w:lang w:eastAsia="ru-RU"/>
        </w:rPr>
      </w:pPr>
      <w:r w:rsidRPr="00240F78">
        <w:rPr>
          <w:lang w:eastAsia="ru-RU"/>
        </w:rPr>
        <w:t>Федеральный закон от 27 июля 2010 года № 190-ФЗ «О теплоснабжении»</w:t>
      </w:r>
    </w:p>
    <w:p w:rsidR="00240F78" w:rsidRPr="00240F78" w:rsidRDefault="00240F78" w:rsidP="003029DE">
      <w:pPr>
        <w:pStyle w:val="011"/>
        <w:rPr>
          <w:bCs/>
          <w:lang w:eastAsia="ru-RU"/>
        </w:rPr>
      </w:pPr>
      <w:r w:rsidRPr="00240F78">
        <w:rPr>
          <w:bCs/>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7 декабря 2011 </w:t>
      </w:r>
      <w:r w:rsidRPr="00240F78">
        <w:rPr>
          <w:spacing w:val="-4"/>
          <w:lang w:eastAsia="ru-RU"/>
        </w:rPr>
        <w:t xml:space="preserve">года </w:t>
      </w:r>
      <w:r w:rsidRPr="00240F78">
        <w:rPr>
          <w:lang w:eastAsia="ru-RU"/>
        </w:rPr>
        <w:t>№ 416-ФЗ «О водоснабжении и водоотведении»</w:t>
      </w:r>
    </w:p>
    <w:p w:rsidR="00240F78" w:rsidRPr="00240F78" w:rsidRDefault="00240F78" w:rsidP="003029DE">
      <w:pPr>
        <w:pStyle w:val="011"/>
        <w:rPr>
          <w:lang w:eastAsia="ru-RU"/>
        </w:rPr>
      </w:pPr>
      <w:r w:rsidRPr="00240F78">
        <w:rPr>
          <w:shd w:val="clear" w:color="auto" w:fill="FFFFFF"/>
          <w:lang w:eastAsia="ru-RU"/>
        </w:rPr>
        <w:t>Федеральный закон от 28 декабря 2013 года № 442-ФЗ «</w:t>
      </w:r>
      <w:r w:rsidRPr="00240F78">
        <w:rPr>
          <w:lang w:eastAsia="ru-RU"/>
        </w:rPr>
        <w:t>Об основах социального обслуживания граждан в Российской Федерации»</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Нормативные акты Правительства Российской Федерации</w:t>
      </w:r>
    </w:p>
    <w:p w:rsidR="00240F78" w:rsidRPr="00240F78" w:rsidRDefault="00240F78" w:rsidP="003029DE">
      <w:pPr>
        <w:pStyle w:val="011"/>
        <w:rPr>
          <w:lang w:eastAsia="ru-RU"/>
        </w:rPr>
      </w:pPr>
      <w:r w:rsidRPr="00240F78">
        <w:rPr>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40F78" w:rsidRPr="00240F78" w:rsidRDefault="00240F78" w:rsidP="003029DE">
      <w:pPr>
        <w:pStyle w:val="011"/>
        <w:rPr>
          <w:lang w:eastAsia="ru-RU"/>
        </w:rPr>
      </w:pPr>
      <w:r w:rsidRPr="00240F78">
        <w:rPr>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40F78" w:rsidRPr="00240F78" w:rsidRDefault="00240F78" w:rsidP="003029DE">
      <w:pPr>
        <w:pStyle w:val="011"/>
      </w:pPr>
      <w:r w:rsidRPr="00240F78">
        <w:rPr>
          <w:lang w:eastAsia="ru-RU"/>
        </w:rPr>
        <w:t xml:space="preserve">Указ </w:t>
      </w:r>
      <w:r w:rsidRPr="00240F78">
        <w:rPr>
          <w:bCs/>
          <w:shd w:val="clear" w:color="auto" w:fill="FFFFFF"/>
          <w:lang w:eastAsia="ru-RU"/>
        </w:rPr>
        <w:t xml:space="preserve">Президента </w:t>
      </w:r>
      <w:r w:rsidRPr="00240F78">
        <w:t xml:space="preserve">Российской Федерации </w:t>
      </w:r>
      <w:r w:rsidRPr="00240F78">
        <w:rPr>
          <w:bCs/>
          <w:shd w:val="clear" w:color="auto" w:fill="FFFFFF"/>
          <w:lang w:eastAsia="ru-RU"/>
        </w:rPr>
        <w:t xml:space="preserve">от 9 октября 2007 года № 1351 «Об утверждении </w:t>
      </w:r>
      <w:r w:rsidRPr="00240F78">
        <w:t>Концепции демографической политики Российской Федерации на период до 2025 года»</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240F78" w:rsidRPr="00240F78" w:rsidRDefault="00240F78" w:rsidP="003029DE">
      <w:pPr>
        <w:pStyle w:val="011"/>
        <w:rPr>
          <w:lang w:eastAsia="ru-RU"/>
        </w:rPr>
      </w:pPr>
      <w:r w:rsidRPr="00240F78">
        <w:rPr>
          <w:lang w:eastAsia="ru-RU"/>
        </w:rPr>
        <w:lastRenderedPageBreak/>
        <w:t>Постановление Правительства Российской Федерации от 11 августа 2003 года № 486              «</w:t>
      </w:r>
      <w:r w:rsidRPr="00240F78">
        <w:rPr>
          <w:bCs/>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09.06.2006 № 363 «Об информационном обеспечении градостроительной деятельности»</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2D0E3A" w:rsidRDefault="002D0E3A" w:rsidP="002D0E3A">
      <w:pPr>
        <w:pStyle w:val="011"/>
        <w:rPr>
          <w:lang w:eastAsia="ru-RU"/>
        </w:rPr>
      </w:pPr>
      <w:r w:rsidRPr="00240F78">
        <w:rPr>
          <w:lang w:eastAsia="ru-RU"/>
        </w:rPr>
        <w:t>Постановление Правительства Российской Федерации</w:t>
      </w:r>
      <w:r>
        <w:rPr>
          <w:lang w:eastAsia="ru-RU"/>
        </w:rPr>
        <w:t xml:space="preserve">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40F78" w:rsidRPr="00240F78" w:rsidRDefault="00240F78" w:rsidP="003029DE">
      <w:pPr>
        <w:pStyle w:val="011"/>
        <w:rPr>
          <w:spacing w:val="-1"/>
          <w:lang w:eastAsia="ru-RU"/>
        </w:rPr>
      </w:pPr>
      <w:r w:rsidRPr="00240F78">
        <w:rPr>
          <w:spacing w:val="-1"/>
          <w:lang w:eastAsia="ru-RU"/>
        </w:rPr>
        <w:t>Постановление Правительства Российской Федерации от 28 сентября 2009 года № 767          «О классификации автомобильных дорог в Российской Федерации»</w:t>
      </w:r>
    </w:p>
    <w:p w:rsidR="00240F78" w:rsidRPr="00240F78" w:rsidRDefault="00240F78" w:rsidP="003029DE">
      <w:pPr>
        <w:pStyle w:val="011"/>
        <w:rPr>
          <w:spacing w:val="-1"/>
          <w:lang w:eastAsia="ru-RU"/>
        </w:rPr>
      </w:pPr>
      <w:r w:rsidRPr="00240F78">
        <w:rPr>
          <w:spacing w:val="-1"/>
          <w:lang w:eastAsia="ru-RU"/>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w:t>
      </w:r>
      <w:r w:rsidR="007979A2">
        <w:rPr>
          <w:lang w:eastAsia="ru-RU"/>
        </w:rPr>
        <w:t>09</w:t>
      </w:r>
      <w:r w:rsidRPr="00240F78">
        <w:rPr>
          <w:lang w:eastAsia="ru-RU"/>
        </w:rPr>
        <w:t xml:space="preserve"> </w:t>
      </w:r>
      <w:r w:rsidR="007979A2">
        <w:rPr>
          <w:lang w:eastAsia="ru-RU"/>
        </w:rPr>
        <w:t>апреля 2016</w:t>
      </w:r>
      <w:r w:rsidRPr="00240F78">
        <w:rPr>
          <w:lang w:eastAsia="ru-RU"/>
        </w:rPr>
        <w:t xml:space="preserve"> года № </w:t>
      </w:r>
      <w:r w:rsidR="007979A2">
        <w:rPr>
          <w:lang w:eastAsia="ru-RU"/>
        </w:rPr>
        <w:t>291</w:t>
      </w:r>
      <w:r w:rsidRPr="00240F78">
        <w:rPr>
          <w:lang w:eastAsia="ru-RU"/>
        </w:rPr>
        <w:t xml:space="preserve">   «</w:t>
      </w:r>
      <w:r w:rsidR="007979A2" w:rsidRPr="007979A2">
        <w:rPr>
          <w:lang w:eastAsia="ru-RU"/>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 (с изменениями на 29 июня 2017 года)</w:t>
      </w:r>
      <w:r w:rsidR="007979A2">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25 апреля 2012 года № 390          «О противопожарной режиме»</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06.09.2012 № 884 «</w:t>
      </w:r>
      <w:r w:rsidRPr="00240F78">
        <w:rPr>
          <w:bCs/>
          <w:shd w:val="clear" w:color="auto" w:fill="FFFFFF"/>
          <w:lang w:eastAsia="ru-RU"/>
        </w:rPr>
        <w:t>Об установлении охранных зон для гидроэнергетических объектов</w:t>
      </w:r>
      <w:r w:rsidRPr="00240F78">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18 ноября 2013 года № 1033            «</w:t>
      </w:r>
      <w:r w:rsidRPr="00240F78">
        <w:rPr>
          <w:bCs/>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240F78">
        <w:rPr>
          <w:lang w:eastAsia="ru-RU"/>
        </w:rPr>
        <w:t>»</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w:t>
      </w:r>
      <w:r w:rsidRPr="00240F78">
        <w:rPr>
          <w:lang w:eastAsia="ru-RU"/>
        </w:rPr>
        <w:lastRenderedPageBreak/>
        <w:t>Федерации, других войск, воинских формирований и органов, выполняющих задачи в области обороны страны»</w:t>
      </w:r>
    </w:p>
    <w:p w:rsidR="00240F78" w:rsidRDefault="00240F78" w:rsidP="003029DE">
      <w:pPr>
        <w:pStyle w:val="011"/>
        <w:rPr>
          <w:bCs/>
          <w:shd w:val="clear" w:color="auto" w:fill="FFFFFF"/>
          <w:lang w:eastAsia="ru-RU"/>
        </w:rPr>
      </w:pPr>
      <w:r w:rsidRPr="00240F78">
        <w:rPr>
          <w:lang w:eastAsia="ru-RU"/>
        </w:rPr>
        <w:t>Постановление Правительства Российской Федерации от 26 декабря 2014 года № 1521 «</w:t>
      </w:r>
      <w:r w:rsidRPr="00240F78">
        <w:rPr>
          <w:bCs/>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3677" w:rsidRPr="00240F78" w:rsidRDefault="00413677" w:rsidP="003029DE">
      <w:pPr>
        <w:pStyle w:val="011"/>
        <w:rPr>
          <w:lang w:eastAsia="ru-RU"/>
        </w:rPr>
      </w:pPr>
      <w:r w:rsidRPr="00413677">
        <w:rPr>
          <w:lang w:eastAsia="ru-RU"/>
        </w:rPr>
        <w:t>Постановление Правительства Российской Федерации</w:t>
      </w:r>
      <w:r>
        <w:rPr>
          <w:lang w:eastAsia="ru-RU"/>
        </w:rPr>
        <w:t xml:space="preserve"> от 29 октября 2010 г. № 870  «</w:t>
      </w:r>
      <w:r w:rsidRPr="00413677">
        <w:rPr>
          <w:lang w:eastAsia="ru-RU"/>
        </w:rPr>
        <w:t xml:space="preserve">Об утверждении технического регламента  о безопасности сетей газораспределения и </w:t>
      </w:r>
      <w:proofErr w:type="spellStart"/>
      <w:r w:rsidRPr="00413677">
        <w:rPr>
          <w:lang w:eastAsia="ru-RU"/>
        </w:rPr>
        <w:t>газопотребления</w:t>
      </w:r>
      <w:proofErr w:type="spellEnd"/>
      <w:r>
        <w:rPr>
          <w:lang w:eastAsia="ru-RU"/>
        </w:rPr>
        <w:t xml:space="preserve">» </w:t>
      </w:r>
      <w:r w:rsidRPr="00413677">
        <w:rPr>
          <w:lang w:eastAsia="ru-RU"/>
        </w:rPr>
        <w:t>(с изменениями от 23 июня 2011 г.)</w:t>
      </w:r>
    </w:p>
    <w:p w:rsidR="00240F78" w:rsidRPr="00240F78" w:rsidRDefault="00240F78" w:rsidP="003029DE">
      <w:pPr>
        <w:pStyle w:val="011"/>
        <w:rPr>
          <w:lang w:eastAsia="ru-RU"/>
        </w:rPr>
      </w:pPr>
      <w:r w:rsidRPr="00240F78">
        <w:rPr>
          <w:lang w:eastAsia="ru-RU"/>
        </w:rPr>
        <w:t>Распоряжение Правительства Российской Федерации от 3 июля 1996 года № 1063-р             «О социальных нормативах и нормах»</w:t>
      </w:r>
    </w:p>
    <w:p w:rsidR="00240F78" w:rsidRPr="00240F78" w:rsidRDefault="00240F78" w:rsidP="003029DE">
      <w:pPr>
        <w:pStyle w:val="011"/>
      </w:pPr>
      <w:r w:rsidRPr="00240F78">
        <w:rPr>
          <w:lang w:eastAsia="ru-RU"/>
        </w:rPr>
        <w:t xml:space="preserve">Распоряжение Правительства </w:t>
      </w:r>
      <w:r w:rsidRPr="00240F78">
        <w:rPr>
          <w:shd w:val="clear" w:color="auto" w:fill="FFFFFF"/>
          <w:lang w:eastAsia="ru-RU"/>
        </w:rPr>
        <w:t xml:space="preserve">Российской Федерации </w:t>
      </w:r>
      <w:r w:rsidRPr="00240F78">
        <w:rPr>
          <w:lang w:eastAsia="ru-RU"/>
        </w:rPr>
        <w:t>от 22 февраля 2008 года № 215-р            «О Генеральной схеме размещения объектов электроэнергетики до 2020 года»</w:t>
      </w:r>
    </w:p>
    <w:p w:rsidR="00240F78" w:rsidRPr="00240F78" w:rsidRDefault="00240F78" w:rsidP="003029DE">
      <w:pPr>
        <w:pStyle w:val="011"/>
      </w:pPr>
      <w:r w:rsidRPr="00240F78">
        <w:rPr>
          <w:lang w:eastAsia="ru-RU"/>
        </w:rPr>
        <w:t xml:space="preserve">Распоряжение Правительства Российской Федерации от 22 ноября 2008 года № 1734-р                «О </w:t>
      </w:r>
      <w:r w:rsidRPr="00240F78">
        <w:t>Транспортной стратегии Российской Федерации»</w:t>
      </w:r>
    </w:p>
    <w:p w:rsidR="00240F78" w:rsidRPr="00240F78" w:rsidRDefault="00240F78" w:rsidP="003029DE">
      <w:pPr>
        <w:pStyle w:val="011"/>
      </w:pPr>
      <w:r w:rsidRPr="00240F78">
        <w:t>Р</w:t>
      </w:r>
      <w:r w:rsidRPr="00240F78">
        <w:rPr>
          <w:shd w:val="clear" w:color="auto" w:fill="FFFFFF"/>
          <w:lang w:eastAsia="ru-RU"/>
        </w:rPr>
        <w:t xml:space="preserve">аспоряжение Правительства Российской Федерации </w:t>
      </w:r>
      <w:r w:rsidRPr="00240F78">
        <w:rPr>
          <w:bCs/>
          <w:lang w:eastAsia="ru-RU"/>
        </w:rPr>
        <w:t>от 13 ноября 2009 года № 1715-р</w:t>
      </w:r>
      <w:r w:rsidRPr="00240F78">
        <w:rPr>
          <w:shd w:val="clear" w:color="auto" w:fill="FFFFFF"/>
          <w:lang w:eastAsia="ru-RU"/>
        </w:rPr>
        <w:t xml:space="preserve"> «Об </w:t>
      </w:r>
      <w:r w:rsidRPr="00240F78">
        <w:t>Энергетической стратегии России на период до 2030 года»</w:t>
      </w:r>
    </w:p>
    <w:p w:rsidR="00240F78" w:rsidRPr="00240F78" w:rsidRDefault="00240F78" w:rsidP="003029DE">
      <w:pPr>
        <w:pStyle w:val="011"/>
        <w:rPr>
          <w:bCs/>
          <w:lang w:eastAsia="ru-RU"/>
        </w:rPr>
      </w:pPr>
    </w:p>
    <w:p w:rsidR="00240F78" w:rsidRPr="003029DE" w:rsidRDefault="00240F78" w:rsidP="003029DE">
      <w:pPr>
        <w:pStyle w:val="011"/>
        <w:rPr>
          <w:b/>
          <w:lang w:eastAsia="ru-RU"/>
        </w:rPr>
      </w:pPr>
      <w:r w:rsidRPr="003029DE">
        <w:rPr>
          <w:b/>
          <w:bCs/>
          <w:lang w:eastAsia="ru-RU"/>
        </w:rPr>
        <w:t xml:space="preserve">Нормативные акты </w:t>
      </w:r>
      <w:r w:rsidRPr="003029DE">
        <w:rPr>
          <w:b/>
          <w:lang w:eastAsia="ru-RU"/>
        </w:rPr>
        <w:t>министерств и ведомств Российской Федерации</w:t>
      </w:r>
    </w:p>
    <w:p w:rsidR="00240F78" w:rsidRPr="00240F78" w:rsidRDefault="00240F78" w:rsidP="003029DE">
      <w:pPr>
        <w:pStyle w:val="011"/>
        <w:rPr>
          <w:lang w:eastAsia="ru-RU"/>
        </w:rPr>
      </w:pPr>
      <w:r w:rsidRPr="00240F78">
        <w:rPr>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F25FB" w:rsidRDefault="003F25FB" w:rsidP="003029DE">
      <w:pPr>
        <w:pStyle w:val="011"/>
        <w:rPr>
          <w:iCs/>
          <w:lang w:eastAsia="ru-RU"/>
        </w:rPr>
      </w:pPr>
      <w:r w:rsidRPr="003F25FB">
        <w:rPr>
          <w:iCs/>
          <w:lang w:eastAsia="ru-RU"/>
        </w:rP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240F78" w:rsidRPr="00240F78" w:rsidRDefault="00240F78" w:rsidP="003029DE">
      <w:pPr>
        <w:pStyle w:val="011"/>
        <w:rPr>
          <w:lang w:eastAsia="ru-RU"/>
        </w:rPr>
      </w:pPr>
      <w:r w:rsidRPr="00240F78">
        <w:rPr>
          <w:iCs/>
          <w:lang w:eastAsia="ru-RU"/>
        </w:rPr>
        <w:t xml:space="preserve">Приказ Министерства строительства и жилищно-коммунального хозяйства Российской Федерации </w:t>
      </w:r>
      <w:r w:rsidR="007979A2">
        <w:rPr>
          <w:iCs/>
          <w:lang w:eastAsia="ru-RU"/>
        </w:rPr>
        <w:t>от 14 ноября 2016 года №</w:t>
      </w:r>
      <w:r w:rsidR="007979A2" w:rsidRPr="007979A2">
        <w:rPr>
          <w:iCs/>
          <w:lang w:eastAsia="ru-RU"/>
        </w:rPr>
        <w:t xml:space="preserve"> 800/</w:t>
      </w:r>
      <w:proofErr w:type="spellStart"/>
      <w:r w:rsidR="007979A2" w:rsidRPr="007979A2">
        <w:rPr>
          <w:iCs/>
          <w:lang w:eastAsia="ru-RU"/>
        </w:rPr>
        <w:t>пр</w:t>
      </w:r>
      <w:proofErr w:type="spellEnd"/>
      <w:r w:rsidRPr="00240F78">
        <w:rPr>
          <w:iCs/>
          <w:lang w:eastAsia="ru-RU"/>
        </w:rPr>
        <w:t xml:space="preserve"> «</w:t>
      </w:r>
      <w:r w:rsidR="007979A2" w:rsidRPr="007979A2">
        <w:rPr>
          <w:bCs/>
          <w:lang w:eastAsia="ru-RU"/>
        </w:rPr>
        <w:t>Об утверждении условий отнесения жилых помещений к жилью экономического класса</w:t>
      </w:r>
      <w:r w:rsidRPr="00240F78">
        <w:rPr>
          <w:bCs/>
          <w:lang w:eastAsia="ru-RU"/>
        </w:rPr>
        <w:t>»</w:t>
      </w:r>
    </w:p>
    <w:p w:rsidR="00240F78" w:rsidRPr="00240F78" w:rsidRDefault="00240F78" w:rsidP="003029DE">
      <w:pPr>
        <w:pStyle w:val="011"/>
        <w:rPr>
          <w:lang w:eastAsia="ru-RU"/>
        </w:rPr>
      </w:pPr>
      <w:r w:rsidRPr="00240F78">
        <w:rPr>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40F78" w:rsidRPr="00240F78" w:rsidRDefault="00240F78" w:rsidP="003029DE">
      <w:pPr>
        <w:pStyle w:val="011"/>
        <w:rPr>
          <w:lang w:eastAsia="ru-RU"/>
        </w:rPr>
      </w:pPr>
      <w:r w:rsidRPr="00240F78">
        <w:rPr>
          <w:lang w:eastAsia="ru-RU"/>
        </w:rPr>
        <w:t>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40F78" w:rsidRPr="00240F78" w:rsidRDefault="00240F78" w:rsidP="003029DE">
      <w:pPr>
        <w:pStyle w:val="011"/>
        <w:rPr>
          <w:lang w:eastAsia="ru-RU"/>
        </w:rPr>
      </w:pPr>
      <w:r w:rsidRPr="00240F78">
        <w:rPr>
          <w:bCs/>
          <w:lang w:eastAsia="ru-RU"/>
        </w:rPr>
        <w:t xml:space="preserve">Приказ Министерства экономического развития Российской Федерации от 1 сентября 2014 года № 540 «Об утверждении </w:t>
      </w:r>
      <w:proofErr w:type="spellStart"/>
      <w:r w:rsidRPr="00240F78">
        <w:rPr>
          <w:bCs/>
          <w:lang w:eastAsia="ru-RU"/>
        </w:rPr>
        <w:t>классификаторавидов</w:t>
      </w:r>
      <w:proofErr w:type="spellEnd"/>
      <w:r w:rsidRPr="00240F78">
        <w:rPr>
          <w:bCs/>
          <w:lang w:eastAsia="ru-RU"/>
        </w:rPr>
        <w:t xml:space="preserve"> разрешенного использования земельных участков»</w:t>
      </w:r>
    </w:p>
    <w:p w:rsidR="00240F78" w:rsidRPr="00240F78" w:rsidRDefault="00240F78" w:rsidP="003029DE">
      <w:pPr>
        <w:pStyle w:val="011"/>
        <w:rPr>
          <w:bCs/>
          <w:lang w:eastAsia="ru-RU"/>
        </w:rPr>
      </w:pPr>
      <w:r w:rsidRPr="00240F78">
        <w:rPr>
          <w:lang w:eastAsia="ru-RU"/>
        </w:rPr>
        <w:t>Приказ Министерства транспорта Российской Федерации от 4 марта 2011 года № 69 «</w:t>
      </w:r>
      <w:r w:rsidRPr="00240F78">
        <w:rPr>
          <w:bCs/>
          <w:lang w:eastAsia="ru-RU"/>
        </w:rPr>
        <w:t>Об утверждении Федеральных авиационных правил «Требования к посадочным площадкам, расположенным на участке земли или акватории»</w:t>
      </w:r>
    </w:p>
    <w:p w:rsidR="00240F78" w:rsidRPr="00240F78" w:rsidRDefault="00240F78" w:rsidP="003029DE">
      <w:pPr>
        <w:pStyle w:val="011"/>
        <w:rPr>
          <w:bCs/>
          <w:lang w:eastAsia="ru-RU"/>
        </w:rPr>
      </w:pPr>
      <w:r w:rsidRPr="00240F78">
        <w:rPr>
          <w:lang w:eastAsia="ru-RU"/>
        </w:rPr>
        <w:t>Приказ Федерального агентства по техническому регулированию и метрологии от 30 марта 2015 года № 365 «Об утверждении п</w:t>
      </w:r>
      <w:r w:rsidRPr="00240F78">
        <w:rPr>
          <w:bCs/>
          <w:lang w:eastAsia="ru-RU"/>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 xml:space="preserve">Законодательные и нормативные акты Вологодской области </w:t>
      </w:r>
    </w:p>
    <w:p w:rsidR="00240F78" w:rsidRPr="00240F78" w:rsidRDefault="00240F78" w:rsidP="003029DE">
      <w:pPr>
        <w:pStyle w:val="011"/>
        <w:rPr>
          <w:lang w:eastAsia="ru-RU"/>
        </w:rPr>
      </w:pPr>
      <w:r w:rsidRPr="00240F78">
        <w:rPr>
          <w:lang w:eastAsia="ru-RU"/>
        </w:rPr>
        <w:t>Закон Вологодской области от 1 мая 2006 года № 1446-ОЗ «О регулировании градостроительной деятельности на территории Вологодской области»</w:t>
      </w:r>
    </w:p>
    <w:p w:rsidR="00240F78" w:rsidRPr="00240F78" w:rsidRDefault="00240F78" w:rsidP="003029DE">
      <w:pPr>
        <w:pStyle w:val="011"/>
        <w:rPr>
          <w:shd w:val="clear" w:color="auto" w:fill="FFFFFF"/>
          <w:lang w:eastAsia="ru-RU"/>
        </w:rPr>
      </w:pPr>
      <w:r w:rsidRPr="00240F78">
        <w:rPr>
          <w:bCs/>
          <w:iCs/>
          <w:lang w:eastAsia="ru-RU"/>
        </w:rPr>
        <w:t xml:space="preserve">Закон Вологодской области от 3 декабря 2009 № 2157-ОЗ </w:t>
      </w:r>
      <w:r w:rsidRPr="00240F78">
        <w:rPr>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40F78" w:rsidRPr="00240F78" w:rsidRDefault="00240F78" w:rsidP="003029DE">
      <w:pPr>
        <w:pStyle w:val="011"/>
        <w:rPr>
          <w:bCs/>
          <w:lang w:eastAsia="ru-RU"/>
        </w:rPr>
      </w:pPr>
      <w:r w:rsidRPr="00240F78">
        <w:rPr>
          <w:bCs/>
          <w:lang w:eastAsia="ru-RU"/>
        </w:rPr>
        <w:t>Закон Вологодской области от 7 мая 2014 года № 3361-ОЗ «Об особо охраняемых природных территориях Вологодской области»</w:t>
      </w:r>
    </w:p>
    <w:p w:rsidR="00240F78" w:rsidRPr="00240F78" w:rsidRDefault="00240F78" w:rsidP="003029DE">
      <w:pPr>
        <w:pStyle w:val="011"/>
        <w:rPr>
          <w:lang w:eastAsia="ru-RU"/>
        </w:rPr>
      </w:pPr>
      <w:r w:rsidRPr="00240F78">
        <w:rPr>
          <w:bCs/>
          <w:lang w:eastAsia="ru-RU"/>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40F78" w:rsidRPr="00240F78" w:rsidRDefault="00240F78" w:rsidP="003029DE">
      <w:pPr>
        <w:pStyle w:val="011"/>
        <w:rPr>
          <w:bCs/>
        </w:rPr>
      </w:pPr>
      <w:r w:rsidRPr="00240F78">
        <w:rPr>
          <w:bCs/>
          <w:lang w:eastAsia="ru-RU"/>
        </w:rPr>
        <w:t xml:space="preserve">Постановление Правительства Вологодской области </w:t>
      </w:r>
      <w:r w:rsidR="001339B7">
        <w:rPr>
          <w:bCs/>
          <w:lang w:eastAsia="ru-RU"/>
        </w:rPr>
        <w:t>от 24 апреля 2017 года №</w:t>
      </w:r>
      <w:r w:rsidR="001339B7" w:rsidRPr="001339B7">
        <w:rPr>
          <w:bCs/>
          <w:lang w:eastAsia="ru-RU"/>
        </w:rPr>
        <w:t xml:space="preserve"> 356</w:t>
      </w:r>
      <w:r w:rsidRPr="00240F78">
        <w:rPr>
          <w:bCs/>
          <w:lang w:eastAsia="ru-RU"/>
        </w:rPr>
        <w:t xml:space="preserve"> «</w:t>
      </w:r>
      <w:r w:rsidR="001339B7">
        <w:rPr>
          <w:bCs/>
          <w:lang w:eastAsia="ru-RU"/>
        </w:rPr>
        <w:t>О</w:t>
      </w:r>
      <w:r w:rsidR="001339B7" w:rsidRPr="001339B7">
        <w:rPr>
          <w:bCs/>
          <w:lang w:eastAsia="ru-RU"/>
        </w:rPr>
        <w:t xml:space="preserve"> нормативах минимальной обеспеченности населения пун</w:t>
      </w:r>
      <w:r w:rsidR="001339B7">
        <w:rPr>
          <w:bCs/>
          <w:lang w:eastAsia="ru-RU"/>
        </w:rPr>
        <w:t>ктами технического осмотра для В</w:t>
      </w:r>
      <w:r w:rsidR="001339B7" w:rsidRPr="001339B7">
        <w:rPr>
          <w:bCs/>
          <w:lang w:eastAsia="ru-RU"/>
        </w:rPr>
        <w:t>ологодской области и для входящих в ее состав муниципальных образований</w:t>
      </w:r>
      <w:r w:rsidRPr="00240F78">
        <w:rPr>
          <w:bCs/>
          <w:lang w:eastAsia="ru-RU"/>
        </w:rPr>
        <w:t>»</w:t>
      </w:r>
    </w:p>
    <w:p w:rsidR="00240F78" w:rsidRDefault="00240F78" w:rsidP="003029DE">
      <w:pPr>
        <w:pStyle w:val="011"/>
        <w:rPr>
          <w:spacing w:val="-2"/>
          <w:lang w:eastAsia="ar-SA"/>
        </w:rPr>
      </w:pPr>
      <w:r w:rsidRPr="00240F78">
        <w:rPr>
          <w:lang w:eastAsia="ar-SA"/>
        </w:rPr>
        <w:t xml:space="preserve">Постановление Правительства Вологодской области от 11 апреля 2016 года 338 «Об </w:t>
      </w:r>
      <w:r w:rsidRPr="00240F78">
        <w:rPr>
          <w:spacing w:val="-2"/>
          <w:lang w:eastAsia="ar-SA"/>
        </w:rPr>
        <w:t>утверждении региональных нормативов градостроительного проектирования Вологодской области»</w:t>
      </w:r>
    </w:p>
    <w:p w:rsidR="00E85513" w:rsidRPr="00240F78" w:rsidRDefault="00E85513" w:rsidP="003029DE">
      <w:pPr>
        <w:pStyle w:val="011"/>
        <w:rPr>
          <w:lang w:eastAsia="ar-SA"/>
        </w:rPr>
      </w:pPr>
      <w:r>
        <w:rPr>
          <w:lang w:eastAsia="ar-SA"/>
        </w:rPr>
        <w:t>Приказ Д</w:t>
      </w:r>
      <w:r w:rsidRPr="00E85513">
        <w:rPr>
          <w:lang w:eastAsia="ar-SA"/>
        </w:rPr>
        <w:t>епартамент</w:t>
      </w:r>
      <w:r>
        <w:rPr>
          <w:lang w:eastAsia="ar-SA"/>
        </w:rPr>
        <w:t>а экономического развития В</w:t>
      </w:r>
      <w:r w:rsidRPr="00E85513">
        <w:rPr>
          <w:lang w:eastAsia="ar-SA"/>
        </w:rPr>
        <w:t>ологодской области</w:t>
      </w:r>
      <w:r w:rsidRPr="00E85513">
        <w:t xml:space="preserve"> </w:t>
      </w:r>
      <w:r>
        <w:rPr>
          <w:lang w:eastAsia="ar-SA"/>
        </w:rPr>
        <w:t>от 28 декабря 2016 года №</w:t>
      </w:r>
      <w:r w:rsidRPr="00E85513">
        <w:rPr>
          <w:lang w:eastAsia="ar-SA"/>
        </w:rPr>
        <w:t xml:space="preserve"> 0400/16-О</w:t>
      </w:r>
      <w:r>
        <w:rPr>
          <w:lang w:eastAsia="ar-SA"/>
        </w:rPr>
        <w:t xml:space="preserve"> «О</w:t>
      </w:r>
      <w:r w:rsidRPr="00E85513">
        <w:rPr>
          <w:lang w:eastAsia="ar-SA"/>
        </w:rPr>
        <w:t>б установлении нормативов минимальной обеспеченности населения области площадью торговых объектов</w:t>
      </w:r>
      <w:r>
        <w:rPr>
          <w:lang w:eastAsia="ar-SA"/>
        </w:rPr>
        <w:t>»</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Нормативные правовые акты муниципального образования «Город </w:t>
      </w:r>
      <w:r w:rsidR="00E760AF" w:rsidRPr="003029DE">
        <w:rPr>
          <w:b/>
          <w:bCs/>
          <w:lang w:eastAsia="ru-RU"/>
        </w:rPr>
        <w:t>Череповец</w:t>
      </w:r>
      <w:r w:rsidRPr="003029DE">
        <w:rPr>
          <w:b/>
          <w:bCs/>
          <w:lang w:eastAsia="ru-RU"/>
        </w:rPr>
        <w:t>»</w:t>
      </w:r>
    </w:p>
    <w:p w:rsidR="00240F78" w:rsidRPr="00C778F9" w:rsidRDefault="00240F78" w:rsidP="003029DE">
      <w:pPr>
        <w:pStyle w:val="011"/>
        <w:rPr>
          <w:bCs/>
          <w:lang w:eastAsia="ru-RU"/>
        </w:rPr>
      </w:pPr>
      <w:r w:rsidRPr="00C778F9">
        <w:rPr>
          <w:bCs/>
          <w:lang w:eastAsia="ru-RU"/>
        </w:rPr>
        <w:t xml:space="preserve">Постановление </w:t>
      </w:r>
      <w:r w:rsidR="00C81527" w:rsidRPr="00C778F9">
        <w:rPr>
          <w:bCs/>
          <w:lang w:eastAsia="ru-RU"/>
        </w:rPr>
        <w:t xml:space="preserve">Мэрии </w:t>
      </w:r>
      <w:r w:rsidRPr="00C778F9">
        <w:rPr>
          <w:bCs/>
          <w:lang w:eastAsia="ru-RU"/>
        </w:rPr>
        <w:t xml:space="preserve">города </w:t>
      </w:r>
      <w:r w:rsidR="00C81527" w:rsidRPr="00C778F9">
        <w:rPr>
          <w:bCs/>
          <w:lang w:eastAsia="ru-RU"/>
        </w:rPr>
        <w:t>Череповца</w:t>
      </w:r>
      <w:r w:rsidRPr="00C778F9">
        <w:rPr>
          <w:bCs/>
          <w:lang w:eastAsia="ru-RU"/>
        </w:rPr>
        <w:t xml:space="preserve"> от </w:t>
      </w:r>
      <w:r w:rsidR="00C81527" w:rsidRPr="00C778F9">
        <w:rPr>
          <w:bCs/>
          <w:lang w:eastAsia="ru-RU"/>
        </w:rPr>
        <w:t>11</w:t>
      </w:r>
      <w:r w:rsidR="00E62437">
        <w:rPr>
          <w:bCs/>
          <w:lang w:eastAsia="ru-RU"/>
        </w:rPr>
        <w:t xml:space="preserve"> </w:t>
      </w:r>
      <w:r w:rsidR="00C81527" w:rsidRPr="00C778F9">
        <w:rPr>
          <w:bCs/>
          <w:lang w:eastAsia="ru-RU"/>
        </w:rPr>
        <w:t>августа</w:t>
      </w:r>
      <w:r w:rsidRPr="00C778F9">
        <w:rPr>
          <w:bCs/>
          <w:lang w:eastAsia="ru-RU"/>
        </w:rPr>
        <w:t xml:space="preserve"> 2005 года № </w:t>
      </w:r>
      <w:r w:rsidR="00C81527" w:rsidRPr="00C778F9">
        <w:rPr>
          <w:bCs/>
          <w:lang w:eastAsia="ru-RU"/>
        </w:rPr>
        <w:t>3266</w:t>
      </w:r>
      <w:r w:rsidRPr="00C778F9">
        <w:rPr>
          <w:bCs/>
          <w:lang w:eastAsia="ru-RU"/>
        </w:rPr>
        <w:t xml:space="preserve"> «Об установлении </w:t>
      </w:r>
      <w:r w:rsidR="00C81527" w:rsidRPr="00C778F9">
        <w:rPr>
          <w:bCs/>
          <w:lang w:eastAsia="ru-RU"/>
        </w:rPr>
        <w:t>нормы предоставления и учетной нормы площади жилого помещения в городе Череповце</w:t>
      </w:r>
      <w:r w:rsidRPr="00C778F9">
        <w:rPr>
          <w:bCs/>
          <w:lang w:eastAsia="ru-RU"/>
        </w:rPr>
        <w:t>»</w:t>
      </w:r>
    </w:p>
    <w:p w:rsidR="00240F78" w:rsidRPr="00C778F9" w:rsidRDefault="00240F78" w:rsidP="003029DE">
      <w:pPr>
        <w:pStyle w:val="011"/>
        <w:rPr>
          <w:bCs/>
          <w:lang w:eastAsia="ru-RU"/>
        </w:rPr>
      </w:pPr>
      <w:r w:rsidRPr="00C778F9">
        <w:rPr>
          <w:bCs/>
          <w:lang w:eastAsia="ru-RU"/>
        </w:rPr>
        <w:t xml:space="preserve">Постановление </w:t>
      </w:r>
      <w:r w:rsidR="00795994" w:rsidRPr="00C778F9">
        <w:rPr>
          <w:bCs/>
          <w:lang w:eastAsia="ru-RU"/>
        </w:rPr>
        <w:t>Мэрии города Череповца</w:t>
      </w:r>
      <w:r w:rsidRPr="00C778F9">
        <w:rPr>
          <w:bCs/>
          <w:lang w:eastAsia="ru-RU"/>
        </w:rPr>
        <w:t xml:space="preserve"> от </w:t>
      </w:r>
      <w:r w:rsidR="00E62437">
        <w:rPr>
          <w:bCs/>
          <w:lang w:eastAsia="ru-RU"/>
        </w:rPr>
        <w:t>19 мая</w:t>
      </w:r>
      <w:r w:rsidR="00795994" w:rsidRPr="00C778F9">
        <w:rPr>
          <w:bCs/>
          <w:lang w:eastAsia="ru-RU"/>
        </w:rPr>
        <w:t xml:space="preserve"> 2014</w:t>
      </w:r>
      <w:r w:rsidRPr="00C778F9">
        <w:rPr>
          <w:bCs/>
          <w:lang w:eastAsia="ru-RU"/>
        </w:rPr>
        <w:t xml:space="preserve"> года № </w:t>
      </w:r>
      <w:r w:rsidR="00795994" w:rsidRPr="00C778F9">
        <w:rPr>
          <w:bCs/>
          <w:lang w:eastAsia="ru-RU"/>
        </w:rPr>
        <w:t>2716</w:t>
      </w:r>
      <w:r w:rsidRPr="00C778F9">
        <w:rPr>
          <w:bCs/>
          <w:lang w:eastAsia="ru-RU"/>
        </w:rPr>
        <w:t xml:space="preserve"> «</w:t>
      </w:r>
      <w:r w:rsidR="00795994" w:rsidRPr="00C778F9">
        <w:rPr>
          <w:bCs/>
          <w:lang w:eastAsia="ru-RU"/>
        </w:rPr>
        <w:t>О Череповецком городском звене территориальной подсистемы единой государственной системы предупреждения и ликвидации чрезвычайных ситуаций</w:t>
      </w:r>
      <w:r w:rsidRPr="00C778F9">
        <w:rPr>
          <w:bCs/>
          <w:lang w:eastAsia="ru-RU"/>
        </w:rPr>
        <w:t>»</w:t>
      </w:r>
    </w:p>
    <w:p w:rsidR="00795994" w:rsidRPr="00C778F9" w:rsidRDefault="00795994" w:rsidP="003029DE">
      <w:pPr>
        <w:pStyle w:val="011"/>
        <w:rPr>
          <w:lang w:eastAsia="ru-RU"/>
        </w:rPr>
      </w:pPr>
      <w:r w:rsidRPr="00C778F9">
        <w:rPr>
          <w:lang w:eastAsia="ru-RU"/>
        </w:rPr>
        <w:t>Постановление Мэрии города Череповца от 10.10.2013 № 4810 «Об утверждении муниципальной программы «Реализация градостроительной пол</w:t>
      </w:r>
      <w:r w:rsidR="00E62437">
        <w:rPr>
          <w:lang w:eastAsia="ru-RU"/>
        </w:rPr>
        <w:t>итики города Череповца» на 2014-</w:t>
      </w:r>
      <w:r w:rsidRPr="00C778F9">
        <w:rPr>
          <w:lang w:eastAsia="ru-RU"/>
        </w:rPr>
        <w:t>2022 годы»</w:t>
      </w:r>
    </w:p>
    <w:p w:rsidR="00D944DE" w:rsidRPr="00C778F9" w:rsidRDefault="00D944DE" w:rsidP="003029DE">
      <w:pPr>
        <w:pStyle w:val="011"/>
        <w:rPr>
          <w:lang w:eastAsia="ru-RU"/>
        </w:rPr>
      </w:pPr>
      <w:r w:rsidRPr="00C778F9">
        <w:rPr>
          <w:lang w:eastAsia="ru-RU"/>
        </w:rPr>
        <w:t xml:space="preserve">Постановление мэрии города Череповца от 9 октября 2015 № 5369 «Об утверждении муниципальной программы «Развитие культуры и туризма в городе Череповце» на 2016−2022 годы» </w:t>
      </w:r>
    </w:p>
    <w:p w:rsidR="00D944DE" w:rsidRPr="00C778F9" w:rsidRDefault="00D944DE" w:rsidP="003029DE">
      <w:pPr>
        <w:pStyle w:val="011"/>
        <w:rPr>
          <w:lang w:eastAsia="ru-RU"/>
        </w:rPr>
      </w:pPr>
      <w:r w:rsidRPr="00C778F9">
        <w:rPr>
          <w:lang w:eastAsia="ru-RU"/>
        </w:rPr>
        <w:t>Постановление мэрии города Череповца от 10 октября 2012 №5368 «Создание условий для развития физической культуры и спорта в городе Череповце</w:t>
      </w:r>
      <w:r w:rsidR="00236578" w:rsidRPr="00C778F9">
        <w:rPr>
          <w:lang w:eastAsia="ru-RU"/>
        </w:rPr>
        <w:t>»</w:t>
      </w:r>
      <w:r w:rsidRPr="00C778F9">
        <w:rPr>
          <w:lang w:eastAsia="ru-RU"/>
        </w:rPr>
        <w:t xml:space="preserve"> на 2013-2022 годы</w:t>
      </w:r>
    </w:p>
    <w:p w:rsidR="00D944DE" w:rsidRPr="00C778F9" w:rsidRDefault="00D944DE" w:rsidP="003029DE">
      <w:pPr>
        <w:pStyle w:val="011"/>
        <w:rPr>
          <w:color w:val="333333"/>
          <w:shd w:val="clear" w:color="auto" w:fill="FFFFFF"/>
        </w:rPr>
      </w:pPr>
      <w:r w:rsidRPr="00C778F9">
        <w:rPr>
          <w:lang w:eastAsia="ru-RU"/>
        </w:rPr>
        <w:t>Постановление мэрии города Череповца от 10 октября 2012 №5369 «</w:t>
      </w:r>
      <w:r w:rsidR="00236578" w:rsidRPr="00C778F9">
        <w:rPr>
          <w:color w:val="333333"/>
          <w:shd w:val="clear" w:color="auto" w:fill="FFFFFF"/>
        </w:rPr>
        <w:t>Развитие архивного дела» на 2013-2018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2012 № 5370 «Об утверждении муниципальной Программы «Ох</w:t>
      </w:r>
      <w:r w:rsidR="00E62437">
        <w:rPr>
          <w:lang w:eastAsia="ru-RU"/>
        </w:rPr>
        <w:t>рана окружающей среды»» на 2013-</w:t>
      </w:r>
      <w:r w:rsidRPr="00C778F9">
        <w:rPr>
          <w:lang w:eastAsia="ru-RU"/>
        </w:rPr>
        <w:t>2022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2014 № 5482 «Об утверждении муниципальной программы «Повышение инвестиционной прив</w:t>
      </w:r>
      <w:r w:rsidR="00E62437">
        <w:rPr>
          <w:lang w:eastAsia="ru-RU"/>
        </w:rPr>
        <w:t>лекательности города Череповца»</w:t>
      </w:r>
      <w:r w:rsidRPr="00C778F9">
        <w:rPr>
          <w:lang w:eastAsia="ru-RU"/>
        </w:rPr>
        <w:t xml:space="preserve">  на 2015−2018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2013 № 4812 «Об утверждении муниципальной программы «Развитие земельно-имущественн</w:t>
      </w:r>
      <w:r w:rsidR="00E62437">
        <w:rPr>
          <w:lang w:eastAsia="ru-RU"/>
        </w:rPr>
        <w:t>ого комплекса города Череповца»</w:t>
      </w:r>
      <w:r w:rsidRPr="00C778F9">
        <w:rPr>
          <w:lang w:eastAsia="ru-RU"/>
        </w:rPr>
        <w:t xml:space="preserve">  на 2014</w:t>
      </w:r>
      <w:r w:rsidR="00E62437">
        <w:rPr>
          <w:lang w:eastAsia="ru-RU"/>
        </w:rPr>
        <w:t>-</w:t>
      </w:r>
      <w:r w:rsidRPr="00C778F9">
        <w:rPr>
          <w:lang w:eastAsia="ru-RU"/>
        </w:rPr>
        <w:t>2018 годы</w:t>
      </w:r>
    </w:p>
    <w:p w:rsidR="008E3DDE" w:rsidRPr="00C778F9" w:rsidRDefault="008E3DDE" w:rsidP="003029DE">
      <w:pPr>
        <w:pStyle w:val="011"/>
        <w:rPr>
          <w:lang w:eastAsia="ru-RU"/>
        </w:rPr>
      </w:pPr>
      <w:r w:rsidRPr="00C778F9">
        <w:rPr>
          <w:lang w:eastAsia="ru-RU"/>
        </w:rPr>
        <w:lastRenderedPageBreak/>
        <w:t xml:space="preserve">Решение Череповецкой городской Думы от 27 апреля 2016 № 81 «Об утверждении Правил благоустройства территории города Череповца» </w:t>
      </w:r>
    </w:p>
    <w:p w:rsidR="008E3DDE" w:rsidRPr="00C778F9" w:rsidRDefault="008E3DDE" w:rsidP="003029DE">
      <w:pPr>
        <w:pStyle w:val="011"/>
        <w:rPr>
          <w:bCs/>
        </w:rPr>
      </w:pPr>
      <w:r w:rsidRPr="00C778F9">
        <w:rPr>
          <w:bCs/>
        </w:rPr>
        <w:t xml:space="preserve">Решение Череповецкой городской Думы от 29.06.2010 № 132 «О Правилах </w:t>
      </w:r>
      <w:proofErr w:type="spellStart"/>
      <w:r w:rsidRPr="00C778F9">
        <w:rPr>
          <w:bCs/>
        </w:rPr>
        <w:t>землепользованияи</w:t>
      </w:r>
      <w:proofErr w:type="spellEnd"/>
      <w:r w:rsidRPr="00C778F9">
        <w:rPr>
          <w:bCs/>
        </w:rPr>
        <w:t xml:space="preserve"> застройки города Череповца»</w:t>
      </w:r>
    </w:p>
    <w:p w:rsidR="000779FA" w:rsidRPr="00C778F9" w:rsidRDefault="000779FA" w:rsidP="003029DE">
      <w:pPr>
        <w:pStyle w:val="011"/>
        <w:rPr>
          <w:bCs/>
          <w:lang w:eastAsia="ru-RU"/>
        </w:rPr>
      </w:pPr>
      <w:r w:rsidRPr="00C778F9">
        <w:rPr>
          <w:bCs/>
          <w:lang w:eastAsia="ru-RU"/>
        </w:rPr>
        <w:t>Решение Череповецкой городской Думы от 24.02.2016 № 42 «О внесении изменений в решение Череповецкой городской Думы от 28.11.2006 № 165 «О Генеральном плане города Череповца»»</w:t>
      </w:r>
    </w:p>
    <w:p w:rsidR="00795994" w:rsidRPr="00795994" w:rsidRDefault="00240F78" w:rsidP="003029DE">
      <w:pPr>
        <w:pStyle w:val="011"/>
      </w:pPr>
      <w:r w:rsidRPr="00C778F9">
        <w:t xml:space="preserve">Решение </w:t>
      </w:r>
      <w:r w:rsidR="00795994" w:rsidRPr="00C778F9">
        <w:t>Череповецкой городской Думы</w:t>
      </w:r>
      <w:r w:rsidRPr="00C778F9">
        <w:t xml:space="preserve"> от </w:t>
      </w:r>
      <w:r w:rsidR="00795994" w:rsidRPr="00C778F9">
        <w:t>6</w:t>
      </w:r>
      <w:r w:rsidR="0031736E">
        <w:t xml:space="preserve"> </w:t>
      </w:r>
      <w:r w:rsidR="00795994" w:rsidRPr="00C778F9">
        <w:t>декабря 2016 года № 242</w:t>
      </w:r>
      <w:r w:rsidRPr="00C778F9">
        <w:t xml:space="preserve"> «</w:t>
      </w:r>
      <w:r w:rsidR="00795994" w:rsidRPr="00C778F9">
        <w:t>Об утверждении Стратегии социально-экономического развития города Череповца до 2022 года «Череповец — город возможностей»</w:t>
      </w:r>
    </w:p>
    <w:p w:rsidR="00240F78" w:rsidRPr="00240F78" w:rsidRDefault="00240F78" w:rsidP="003029DE">
      <w:pPr>
        <w:pStyle w:val="011"/>
        <w:rPr>
          <w:shd w:val="clear" w:color="auto" w:fill="FFFFFF"/>
          <w:lang w:eastAsia="ru-RU"/>
        </w:rPr>
      </w:pPr>
    </w:p>
    <w:p w:rsidR="00240F78" w:rsidRPr="003029DE" w:rsidRDefault="00240F78" w:rsidP="003029DE">
      <w:pPr>
        <w:pStyle w:val="011"/>
        <w:rPr>
          <w:b/>
          <w:bCs/>
          <w:lang w:eastAsia="ru-RU"/>
        </w:rPr>
      </w:pPr>
      <w:r w:rsidRPr="003029DE">
        <w:rPr>
          <w:b/>
          <w:bCs/>
          <w:lang w:eastAsia="ru-RU"/>
        </w:rPr>
        <w:t xml:space="preserve">Национальные стандарты </w:t>
      </w:r>
    </w:p>
    <w:p w:rsidR="00240F78" w:rsidRPr="00240F78" w:rsidRDefault="00240F78" w:rsidP="003029DE">
      <w:pPr>
        <w:pStyle w:val="011"/>
        <w:rPr>
          <w:spacing w:val="-4"/>
          <w:lang w:eastAsia="ru-RU"/>
        </w:rPr>
      </w:pPr>
      <w:r w:rsidRPr="00240F78">
        <w:rPr>
          <w:spacing w:val="-4"/>
          <w:lang w:eastAsia="ru-RU"/>
        </w:rPr>
        <w:t>ГОСТ 17.1.3.06-82 Охрана природы. Гидросфера. Общие требования к охране подземных вод</w:t>
      </w:r>
    </w:p>
    <w:p w:rsidR="00240F78" w:rsidRPr="00240F78" w:rsidRDefault="00240F78" w:rsidP="003029DE">
      <w:pPr>
        <w:pStyle w:val="011"/>
        <w:rPr>
          <w:lang w:eastAsia="ru-RU"/>
        </w:rPr>
      </w:pPr>
      <w:r w:rsidRPr="00240F78">
        <w:rPr>
          <w:lang w:eastAsia="ru-RU"/>
        </w:rPr>
        <w:t>ГОСТ 17.1.3.13-86 Охрана природы. Гидросфера. Общие требования к охране поверхностных вод от загрязнения</w:t>
      </w:r>
    </w:p>
    <w:p w:rsidR="00240F78" w:rsidRPr="00240F78" w:rsidRDefault="00240F78" w:rsidP="003029DE">
      <w:pPr>
        <w:pStyle w:val="011"/>
        <w:rPr>
          <w:lang w:eastAsia="ru-RU"/>
        </w:rPr>
      </w:pPr>
      <w:r w:rsidRPr="00240F78">
        <w:rPr>
          <w:lang w:eastAsia="ru-RU"/>
        </w:rPr>
        <w:t>ГОСТ 17.1.5.02-80 Охрана природы. Гидросфера. Гигиенические требования к зонам рекреации водных объектов</w:t>
      </w:r>
    </w:p>
    <w:p w:rsidR="00240F78" w:rsidRPr="00240F78" w:rsidRDefault="00240F78" w:rsidP="003029DE">
      <w:pPr>
        <w:pStyle w:val="011"/>
        <w:rPr>
          <w:lang w:eastAsia="ru-RU"/>
        </w:rPr>
      </w:pPr>
      <w:r w:rsidRPr="00240F78">
        <w:rPr>
          <w:lang w:eastAsia="ru-RU"/>
        </w:rPr>
        <w:t xml:space="preserve">ГОСТ 17.6.3.01-78* Охрана природы. Флора. Охрана и рациональное использование лесов, зеленых зон городов. Общие требования </w:t>
      </w:r>
    </w:p>
    <w:p w:rsidR="00294633" w:rsidRDefault="00240F78" w:rsidP="003029DE">
      <w:pPr>
        <w:pStyle w:val="011"/>
        <w:rPr>
          <w:lang w:eastAsia="ru-RU"/>
        </w:rPr>
      </w:pPr>
      <w:r w:rsidRPr="00240F78">
        <w:rPr>
          <w:lang w:eastAsia="ru-RU"/>
        </w:rPr>
        <w:t xml:space="preserve">ГОСТ 9238-2013 </w:t>
      </w:r>
      <w:r w:rsidRPr="00240F78">
        <w:rPr>
          <w:shd w:val="clear" w:color="auto" w:fill="FFFFFF"/>
          <w:lang w:eastAsia="ru-RU"/>
        </w:rPr>
        <w:t>Габариты железнодорожного подвижного состава и приближения строений</w:t>
      </w:r>
    </w:p>
    <w:p w:rsidR="00294633" w:rsidRDefault="00240F78" w:rsidP="003029DE">
      <w:pPr>
        <w:pStyle w:val="011"/>
        <w:rPr>
          <w:lang w:eastAsia="ru-RU"/>
        </w:rPr>
      </w:pPr>
      <w:r w:rsidRPr="00240F78">
        <w:rPr>
          <w:lang w:eastAsia="ru-RU"/>
        </w:rPr>
        <w:t>ГОСТ 22283-2014 Шум авиационный. Допустимые уровни шума на территории жилой застройки и методы его измерения</w:t>
      </w:r>
    </w:p>
    <w:p w:rsidR="00240F78" w:rsidRPr="00240F78" w:rsidRDefault="00240F78" w:rsidP="003029DE">
      <w:pPr>
        <w:pStyle w:val="011"/>
        <w:rPr>
          <w:lang w:eastAsia="ru-RU"/>
        </w:rPr>
      </w:pPr>
      <w:r w:rsidRPr="00240F78">
        <w:rPr>
          <w:bCs/>
          <w:shd w:val="clear" w:color="auto" w:fill="FFFFFF"/>
          <w:lang w:eastAsia="ru-RU"/>
        </w:rPr>
        <w:t>ГОСТ 24451-80 Тоннели автодорожные. Габариты приближения строений и оборудования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22.0.05-97/ГОСТ Р 22.0.05-94 Безопасность в чрезвычайных ситуациях. Техногенные чрезвычайные ситуации. Термины и определения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40F78" w:rsidRPr="00240F78" w:rsidRDefault="00240F78" w:rsidP="003029DE">
      <w:pPr>
        <w:pStyle w:val="011"/>
        <w:rPr>
          <w:spacing w:val="-2"/>
          <w:lang w:eastAsia="ru-RU"/>
        </w:rPr>
      </w:pPr>
      <w:r w:rsidRPr="00240F78">
        <w:rPr>
          <w:bCs/>
          <w:shd w:val="clear" w:color="auto" w:fill="FFFFFF"/>
          <w:lang w:eastAsia="ru-RU"/>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40F78" w:rsidRPr="00240F78" w:rsidRDefault="00240F78" w:rsidP="003029DE">
      <w:pPr>
        <w:pStyle w:val="011"/>
        <w:rPr>
          <w:lang w:eastAsia="ru-RU"/>
        </w:rPr>
      </w:pPr>
      <w:r w:rsidRPr="00240F78">
        <w:rPr>
          <w:lang w:eastAsia="ru-RU"/>
        </w:rPr>
        <w:t>ГОСТ Р 22.1.02-95 Безопасность в чрезвычайных ситуациях. Мониторинг и прогнозирование</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52143-2013 Социальное обслуживание населения. Основные виды социальных услуг </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52398-2005 Классификация автомобильных дорог. Основные параметры и требования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52399-2005 Геометрические элементы автомобильных дорог</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52498-2005 Социальное обслуживание населения. Классификация учреждений социального обслуживания </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52748-2007 Дороги автомобильные общего пользования. Нормативные нагрузки, расчетные схемы </w:t>
      </w:r>
      <w:proofErr w:type="spellStart"/>
      <w:r w:rsidRPr="00240F78">
        <w:rPr>
          <w:bCs/>
          <w:shd w:val="clear" w:color="auto" w:fill="FFFFFF"/>
          <w:lang w:eastAsia="ru-RU"/>
        </w:rPr>
        <w:t>нагружения</w:t>
      </w:r>
      <w:proofErr w:type="spellEnd"/>
      <w:r w:rsidRPr="00240F78">
        <w:rPr>
          <w:bCs/>
          <w:shd w:val="clear" w:color="auto" w:fill="FFFFFF"/>
          <w:lang w:eastAsia="ru-RU"/>
        </w:rPr>
        <w:t xml:space="preserve"> и габариты приближения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lastRenderedPageBreak/>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40F78" w:rsidRPr="00240F78" w:rsidRDefault="00240F78" w:rsidP="003029DE">
      <w:pPr>
        <w:pStyle w:val="011"/>
        <w:rPr>
          <w:lang w:eastAsia="ru-RU"/>
        </w:rPr>
      </w:pPr>
      <w:r w:rsidRPr="00240F78">
        <w:rPr>
          <w:lang w:eastAsia="ru-RU"/>
        </w:rPr>
        <w:t>ГОСТ Р 56598-2015 Ресурсосбережение. Обращение с отходами. Общие требования к полигонам для захоронения отходов</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Строительные нормы </w:t>
      </w:r>
    </w:p>
    <w:p w:rsidR="00240F78" w:rsidRPr="00240F78" w:rsidRDefault="00240F78" w:rsidP="003029DE">
      <w:pPr>
        <w:pStyle w:val="011"/>
        <w:rPr>
          <w:lang w:eastAsia="ru-RU"/>
        </w:rPr>
      </w:pPr>
      <w:r w:rsidRPr="00240F78">
        <w:rPr>
          <w:lang w:eastAsia="ru-RU"/>
        </w:rPr>
        <w:t>СН 456-73 Нормы отвода земель для магистральных водоводов и канализационных коллекторов</w:t>
      </w:r>
    </w:p>
    <w:p w:rsidR="00240F78" w:rsidRPr="00240F78" w:rsidRDefault="00240F78" w:rsidP="003029DE">
      <w:pPr>
        <w:pStyle w:val="011"/>
        <w:rPr>
          <w:lang w:eastAsia="ru-RU"/>
        </w:rPr>
      </w:pPr>
      <w:r w:rsidRPr="00240F78">
        <w:rPr>
          <w:lang w:eastAsia="ru-RU"/>
        </w:rPr>
        <w:t>СН 457-74 Нормы отвода земель для аэропортов</w:t>
      </w:r>
    </w:p>
    <w:p w:rsidR="00240F78" w:rsidRPr="00240F78" w:rsidRDefault="00240F78" w:rsidP="003029DE">
      <w:pPr>
        <w:pStyle w:val="011"/>
        <w:rPr>
          <w:lang w:eastAsia="ru-RU"/>
        </w:rPr>
      </w:pPr>
      <w:r w:rsidRPr="00240F78">
        <w:rPr>
          <w:lang w:eastAsia="ru-RU"/>
        </w:rPr>
        <w:t>СН 461-74 Нормы отвода земель для линий связи</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Своды правил (СП)</w:t>
      </w:r>
    </w:p>
    <w:p w:rsidR="00240F78" w:rsidRPr="00240F78" w:rsidRDefault="00240F78" w:rsidP="003029DE">
      <w:pPr>
        <w:pStyle w:val="011"/>
        <w:rPr>
          <w:lang w:eastAsia="ru-RU"/>
        </w:rPr>
      </w:pPr>
      <w:r w:rsidRPr="00240F78">
        <w:rPr>
          <w:bCs/>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240F78" w:rsidRPr="00240F78" w:rsidRDefault="00240F78" w:rsidP="003029DE">
      <w:pPr>
        <w:pStyle w:val="011"/>
        <w:rPr>
          <w:lang w:eastAsia="ru-RU"/>
        </w:rPr>
      </w:pPr>
      <w:r w:rsidRPr="00240F78">
        <w:rPr>
          <w:lang w:eastAsia="ru-RU"/>
        </w:rPr>
        <w:t>СП 11.13130.2009 Места дислокации подразделений пожарной охраны. Порядок и методика определения</w:t>
      </w:r>
    </w:p>
    <w:p w:rsidR="00240F78" w:rsidRPr="00240F78" w:rsidRDefault="00240F78" w:rsidP="003029DE">
      <w:pPr>
        <w:pStyle w:val="011"/>
        <w:rPr>
          <w:lang w:eastAsia="ru-RU"/>
        </w:rPr>
      </w:pPr>
      <w:r w:rsidRPr="00240F78">
        <w:rPr>
          <w:lang w:eastAsia="ru-RU"/>
        </w:rPr>
        <w:t xml:space="preserve">СП 18.13330.2011 Генеральные планы промышленных предприятий. Актуализированная редакция СНиП II-89-80* </w:t>
      </w:r>
    </w:p>
    <w:p w:rsidR="00240F78" w:rsidRPr="00240F78" w:rsidRDefault="00240F78" w:rsidP="003029DE">
      <w:pPr>
        <w:pStyle w:val="011"/>
        <w:rPr>
          <w:lang w:eastAsia="ru-RU"/>
        </w:rPr>
      </w:pPr>
      <w:r w:rsidRPr="00240F78">
        <w:rPr>
          <w:lang w:eastAsia="ru-RU"/>
        </w:rPr>
        <w:t xml:space="preserve">СП 19.13330.2011 Генеральные планы сельскохозяйственных предприятий. Актуализированная редакция СНиП II-97-76 </w:t>
      </w:r>
    </w:p>
    <w:p w:rsidR="00240F78" w:rsidRPr="00240F78" w:rsidRDefault="00240F78" w:rsidP="003029DE">
      <w:pPr>
        <w:pStyle w:val="011"/>
        <w:rPr>
          <w:lang w:eastAsia="ru-RU"/>
        </w:rPr>
      </w:pPr>
      <w:r w:rsidRPr="00240F78">
        <w:rPr>
          <w:lang w:eastAsia="ru-RU"/>
        </w:rPr>
        <w:t xml:space="preserve">СП 21.13330.2012 Здания и сооружения на подрабатываемых территориях и </w:t>
      </w:r>
      <w:proofErr w:type="spellStart"/>
      <w:r w:rsidRPr="00240F78">
        <w:rPr>
          <w:lang w:eastAsia="ru-RU"/>
        </w:rPr>
        <w:t>просадочных</w:t>
      </w:r>
      <w:proofErr w:type="spellEnd"/>
      <w:r w:rsidRPr="00240F78">
        <w:rPr>
          <w:lang w:eastAsia="ru-RU"/>
        </w:rPr>
        <w:t xml:space="preserve"> грунтах. </w:t>
      </w:r>
      <w:r w:rsidRPr="00240F78">
        <w:rPr>
          <w:bCs/>
          <w:lang w:eastAsia="ru-RU"/>
        </w:rPr>
        <w:t>Актуализированная редакция СНиП 2.01.09-91</w:t>
      </w:r>
    </w:p>
    <w:p w:rsidR="00240F78" w:rsidRDefault="00240F78" w:rsidP="003029DE">
      <w:pPr>
        <w:pStyle w:val="011"/>
        <w:rPr>
          <w:spacing w:val="-2"/>
          <w:lang w:eastAsia="ru-RU"/>
        </w:rPr>
      </w:pPr>
      <w:r w:rsidRPr="00240F78">
        <w:rPr>
          <w:spacing w:val="-2"/>
          <w:lang w:eastAsia="ru-RU"/>
        </w:rPr>
        <w:t>СП 30-102-99 Планировка и застройка территорий малоэтажного жилищного строительства</w:t>
      </w:r>
    </w:p>
    <w:p w:rsidR="006C779C" w:rsidRPr="00240F78" w:rsidRDefault="006A147D" w:rsidP="003029DE">
      <w:pPr>
        <w:pStyle w:val="011"/>
        <w:rPr>
          <w:spacing w:val="-2"/>
          <w:lang w:eastAsia="ru-RU"/>
        </w:rPr>
      </w:pPr>
      <w:r w:rsidRPr="006A147D">
        <w:rPr>
          <w:spacing w:val="-2"/>
          <w:lang w:eastAsia="ru-RU"/>
        </w:rPr>
        <w:t>СП 55.13330.2016 «СНиП 31-02-2001. Дома жилые одноквартирные» (утв. приказом Министерства строительства и жилищно-коммунального хозяйства РФ от 20 октября 2016 г. №725/</w:t>
      </w:r>
      <w:proofErr w:type="spellStart"/>
      <w:r w:rsidRPr="006A147D">
        <w:rPr>
          <w:spacing w:val="-2"/>
          <w:lang w:eastAsia="ru-RU"/>
        </w:rPr>
        <w:t>пр</w:t>
      </w:r>
      <w:proofErr w:type="spellEnd"/>
      <w:r w:rsidRPr="006A147D">
        <w:rPr>
          <w:spacing w:val="-2"/>
          <w:lang w:eastAsia="ru-RU"/>
        </w:rPr>
        <w:t>)</w:t>
      </w:r>
    </w:p>
    <w:p w:rsidR="00240F78" w:rsidRPr="00240F78" w:rsidRDefault="00240F78" w:rsidP="003029DE">
      <w:pPr>
        <w:pStyle w:val="011"/>
        <w:rPr>
          <w:spacing w:val="-2"/>
          <w:lang w:eastAsia="ru-RU"/>
        </w:rPr>
      </w:pPr>
      <w:r w:rsidRPr="00240F78">
        <w:rPr>
          <w:spacing w:val="-2"/>
          <w:lang w:eastAsia="ru-RU"/>
        </w:rPr>
        <w:t>СП 31-103-99 Проектирование и строительство зданий, сооружений и комплексов православных храмов</w:t>
      </w:r>
    </w:p>
    <w:p w:rsidR="00240F78" w:rsidRPr="00240F78" w:rsidRDefault="00240F78" w:rsidP="003029DE">
      <w:pPr>
        <w:pStyle w:val="011"/>
        <w:rPr>
          <w:lang w:eastAsia="ru-RU"/>
        </w:rPr>
      </w:pPr>
      <w:r w:rsidRPr="00240F78">
        <w:rPr>
          <w:lang w:eastAsia="ru-RU"/>
        </w:rPr>
        <w:t>СП 31-102-99 Требования доступности общественных зданий и сооружений для инвалидов и других маломобильных посетителей</w:t>
      </w:r>
    </w:p>
    <w:p w:rsidR="00240F78" w:rsidRPr="00240F78" w:rsidRDefault="00240F78" w:rsidP="003029DE">
      <w:pPr>
        <w:pStyle w:val="011"/>
        <w:rPr>
          <w:lang w:eastAsia="ru-RU"/>
        </w:rPr>
      </w:pPr>
      <w:r w:rsidRPr="00240F78">
        <w:rPr>
          <w:lang w:eastAsia="ru-RU"/>
        </w:rPr>
        <w:t>СП 31-110-2003 Проектирование и монтаж электроустановок жилых и общественных зданий</w:t>
      </w:r>
    </w:p>
    <w:p w:rsidR="00240F78" w:rsidRPr="00240F78" w:rsidRDefault="00240F78" w:rsidP="003029DE">
      <w:pPr>
        <w:pStyle w:val="011"/>
        <w:rPr>
          <w:bCs/>
          <w:lang w:eastAsia="ru-RU"/>
        </w:rPr>
      </w:pPr>
      <w:r w:rsidRPr="00240F78">
        <w:rPr>
          <w:lang w:eastAsia="ru-RU"/>
        </w:rPr>
        <w:t>СП 31.13330.2012 Водоснабжение. Наружные сети и сооружения.</w:t>
      </w:r>
      <w:r w:rsidRPr="00240F78">
        <w:rPr>
          <w:bCs/>
          <w:lang w:eastAsia="ru-RU"/>
        </w:rPr>
        <w:t xml:space="preserve"> Актуализированная редакция СНиП 2.04.02-84*</w:t>
      </w:r>
    </w:p>
    <w:p w:rsidR="00240F78" w:rsidRPr="00240F78" w:rsidRDefault="00240F78" w:rsidP="003029DE">
      <w:pPr>
        <w:pStyle w:val="011"/>
        <w:rPr>
          <w:lang w:eastAsia="ru-RU"/>
        </w:rPr>
      </w:pPr>
      <w:r w:rsidRPr="00240F78">
        <w:rPr>
          <w:lang w:eastAsia="ru-RU"/>
        </w:rPr>
        <w:t>СП 32.13330.2012 Канализация. Наружные сети и сооружения.</w:t>
      </w:r>
      <w:r w:rsidRPr="00240F78">
        <w:rPr>
          <w:bCs/>
          <w:lang w:eastAsia="ru-RU"/>
        </w:rPr>
        <w:t xml:space="preserve"> Актуализированная редакция СНиП 2.04.03-85</w:t>
      </w:r>
    </w:p>
    <w:p w:rsidR="00240F78" w:rsidRPr="00240F78" w:rsidRDefault="00240F78" w:rsidP="003029DE">
      <w:pPr>
        <w:pStyle w:val="011"/>
        <w:rPr>
          <w:lang w:eastAsia="ru-RU"/>
        </w:rPr>
      </w:pPr>
      <w:r w:rsidRPr="00240F78">
        <w:rPr>
          <w:lang w:eastAsia="ru-RU"/>
        </w:rPr>
        <w:t>СП 34.13330.2012 Автомобильные дороги. Актуализированная редакция СНиП 2.05.02-85*</w:t>
      </w:r>
    </w:p>
    <w:p w:rsidR="00240F78" w:rsidRPr="00240F78" w:rsidRDefault="00240F78" w:rsidP="003029DE">
      <w:pPr>
        <w:pStyle w:val="011"/>
        <w:rPr>
          <w:lang w:eastAsia="ru-RU"/>
        </w:rPr>
      </w:pPr>
      <w:r w:rsidRPr="00240F78">
        <w:rPr>
          <w:lang w:eastAsia="ru-RU"/>
        </w:rPr>
        <w:t>СП 35-101-2001 Проектирование зданий и сооружений с учетом доступности для маломобильных групп населения. Общие положения</w:t>
      </w:r>
    </w:p>
    <w:p w:rsidR="00240F78" w:rsidRPr="00240F78" w:rsidRDefault="00240F78" w:rsidP="003029DE">
      <w:pPr>
        <w:pStyle w:val="011"/>
        <w:rPr>
          <w:lang w:eastAsia="ru-RU"/>
        </w:rPr>
      </w:pPr>
      <w:r w:rsidRPr="00240F78">
        <w:rPr>
          <w:lang w:eastAsia="ru-RU"/>
        </w:rPr>
        <w:t>СП 35-102-2001 Жилая среда с планировочными элементами, доступными инвалидам</w:t>
      </w:r>
    </w:p>
    <w:p w:rsidR="00240F78" w:rsidRPr="00240F78" w:rsidRDefault="00240F78" w:rsidP="003029DE">
      <w:pPr>
        <w:pStyle w:val="011"/>
        <w:rPr>
          <w:lang w:eastAsia="ru-RU"/>
        </w:rPr>
      </w:pPr>
      <w:r w:rsidRPr="00240F78">
        <w:rPr>
          <w:lang w:eastAsia="ru-RU"/>
        </w:rPr>
        <w:t>СП 35-103-2001 Общественные здания и сооружения, доступные маломобильным посетителям</w:t>
      </w:r>
    </w:p>
    <w:p w:rsidR="00240F78" w:rsidRPr="00240F78" w:rsidRDefault="00240F78" w:rsidP="003029DE">
      <w:pPr>
        <w:pStyle w:val="011"/>
        <w:rPr>
          <w:lang w:eastAsia="ru-RU"/>
        </w:rPr>
      </w:pPr>
      <w:r w:rsidRPr="00240F78">
        <w:rPr>
          <w:lang w:eastAsia="ru-RU"/>
        </w:rPr>
        <w:t>СП 35-105-2002 Реконструкция городской застройки с учетом доступности для инвалидов и других маломобильных групп населения</w:t>
      </w:r>
    </w:p>
    <w:p w:rsidR="00240F78" w:rsidRPr="00240F78" w:rsidRDefault="00240F78" w:rsidP="003029DE">
      <w:pPr>
        <w:pStyle w:val="011"/>
        <w:rPr>
          <w:lang w:eastAsia="ru-RU"/>
        </w:rPr>
      </w:pPr>
      <w:r w:rsidRPr="00240F78">
        <w:rPr>
          <w:lang w:eastAsia="ru-RU"/>
        </w:rPr>
        <w:lastRenderedPageBreak/>
        <w:t>СП 35-106-2003 Расчет и размещение учреждений социального обслуживания пожилых людей</w:t>
      </w:r>
    </w:p>
    <w:p w:rsidR="00240F78" w:rsidRPr="00240F78" w:rsidRDefault="00240F78" w:rsidP="003029DE">
      <w:pPr>
        <w:pStyle w:val="011"/>
        <w:rPr>
          <w:lang w:eastAsia="ru-RU"/>
        </w:rPr>
      </w:pPr>
      <w:r w:rsidRPr="00240F78">
        <w:rPr>
          <w:lang w:eastAsia="ru-RU"/>
        </w:rPr>
        <w:t xml:space="preserve">СП 35.13330.2011 Мосты и трубы. Актуализированная редакция СНиП 2.05.03-84* </w:t>
      </w:r>
    </w:p>
    <w:p w:rsidR="00240F78" w:rsidRPr="00240F78" w:rsidRDefault="00240F78" w:rsidP="003029DE">
      <w:pPr>
        <w:pStyle w:val="011"/>
        <w:rPr>
          <w:bCs/>
          <w:shd w:val="clear" w:color="auto" w:fill="FFFFFF"/>
          <w:lang w:eastAsia="ru-RU"/>
        </w:rPr>
      </w:pPr>
      <w:r w:rsidRPr="00240F78">
        <w:rPr>
          <w:lang w:eastAsia="ru-RU"/>
        </w:rPr>
        <w:t xml:space="preserve">СП 36.13330.2012 Магистральные трубопроводы. </w:t>
      </w:r>
      <w:r w:rsidRPr="00240F78">
        <w:rPr>
          <w:bCs/>
          <w:shd w:val="clear" w:color="auto" w:fill="FFFFFF"/>
          <w:lang w:eastAsia="ru-RU"/>
        </w:rPr>
        <w:t>Актуализированная редакция СНиП 2.05.06-85*</w:t>
      </w:r>
    </w:p>
    <w:p w:rsidR="008625DC" w:rsidRDefault="00240F78" w:rsidP="003029DE">
      <w:pPr>
        <w:pStyle w:val="011"/>
        <w:rPr>
          <w:bCs/>
          <w:lang w:eastAsia="ru-RU"/>
        </w:rPr>
      </w:pPr>
      <w:r w:rsidRPr="00240F78">
        <w:rPr>
          <w:lang w:eastAsia="ru-RU"/>
        </w:rPr>
        <w:t xml:space="preserve">СП 37.13330.2012 Промышленный транспорт. </w:t>
      </w:r>
      <w:r w:rsidRPr="00240F78">
        <w:rPr>
          <w:bCs/>
          <w:lang w:eastAsia="ru-RU"/>
        </w:rPr>
        <w:t>Актуализиров</w:t>
      </w:r>
      <w:r w:rsidR="008625DC">
        <w:rPr>
          <w:bCs/>
          <w:lang w:eastAsia="ru-RU"/>
        </w:rPr>
        <w:t>анная редакция СНиП 2.05.07-91*</w:t>
      </w:r>
    </w:p>
    <w:p w:rsidR="00240F78" w:rsidRPr="008625DC" w:rsidRDefault="00784840" w:rsidP="003029DE">
      <w:pPr>
        <w:pStyle w:val="011"/>
        <w:rPr>
          <w:bCs/>
          <w:lang w:eastAsia="ru-RU"/>
        </w:rPr>
      </w:pPr>
      <w:r>
        <w:rPr>
          <w:rFonts w:eastAsia="Times New Roman"/>
          <w:bCs/>
          <w:szCs w:val="26"/>
          <w:lang w:eastAsia="ru-RU"/>
        </w:rPr>
        <w:t xml:space="preserve">СП 42.13330.2016 </w:t>
      </w:r>
      <w:r w:rsidRPr="00214B72">
        <w:rPr>
          <w:rFonts w:eastAsia="Times New Roman"/>
          <w:bCs/>
          <w:szCs w:val="26"/>
          <w:lang w:eastAsia="ru-RU"/>
        </w:rPr>
        <w:t>СНиП 2.07.01-89* Градостроительство. Планировка и застройка городских и сельских поселений</w:t>
      </w:r>
    </w:p>
    <w:p w:rsidR="00240F78" w:rsidRPr="00240F78" w:rsidRDefault="00240F78" w:rsidP="003029DE">
      <w:pPr>
        <w:pStyle w:val="011"/>
        <w:rPr>
          <w:lang w:eastAsia="ru-RU"/>
        </w:rPr>
      </w:pPr>
      <w:r w:rsidRPr="00240F78">
        <w:rPr>
          <w:lang w:eastAsia="ru-RU"/>
        </w:rPr>
        <w:t xml:space="preserve">СП 44.13330.2011 Административные и бытовые здания. Актуализированная редакция СНиП 2.09.04-87* </w:t>
      </w:r>
    </w:p>
    <w:p w:rsidR="00707D17" w:rsidRDefault="00707D17" w:rsidP="003029DE">
      <w:pPr>
        <w:pStyle w:val="011"/>
        <w:rPr>
          <w:lang w:eastAsia="ru-RU"/>
        </w:rPr>
      </w:pPr>
      <w:r>
        <w:rPr>
          <w:lang w:eastAsia="ru-RU"/>
        </w:rPr>
        <w:t xml:space="preserve">СП 54.13330.2016 </w:t>
      </w:r>
      <w:r w:rsidRPr="00707D17">
        <w:rPr>
          <w:lang w:eastAsia="ru-RU"/>
        </w:rPr>
        <w:t>СНиП 31-01-20</w:t>
      </w:r>
      <w:r>
        <w:rPr>
          <w:lang w:eastAsia="ru-RU"/>
        </w:rPr>
        <w:t>03 Здания жилые многоквартирные</w:t>
      </w:r>
    </w:p>
    <w:p w:rsidR="00240F78" w:rsidRPr="00240F78" w:rsidRDefault="00240F78" w:rsidP="003029DE">
      <w:pPr>
        <w:pStyle w:val="011"/>
        <w:rPr>
          <w:spacing w:val="-4"/>
          <w:lang w:eastAsia="ru-RU"/>
        </w:rPr>
      </w:pPr>
      <w:r w:rsidRPr="00240F78">
        <w:rPr>
          <w:spacing w:val="-4"/>
          <w:lang w:eastAsia="ru-RU"/>
        </w:rPr>
        <w:t>СП 56.13330.2011 Производственные здания. Актуализированная редакция СНиП 31-03-2001</w:t>
      </w:r>
    </w:p>
    <w:p w:rsidR="00240F78" w:rsidRPr="00240F78" w:rsidRDefault="00240F78" w:rsidP="003029DE">
      <w:pPr>
        <w:pStyle w:val="011"/>
        <w:rPr>
          <w:lang w:eastAsia="ru-RU"/>
        </w:rPr>
      </w:pPr>
      <w:r w:rsidRPr="00240F78">
        <w:rPr>
          <w:lang w:eastAsia="ru-RU"/>
        </w:rPr>
        <w:t>СП 57.13330.2010 Складские здания</w:t>
      </w:r>
    </w:p>
    <w:p w:rsidR="001B335B" w:rsidRDefault="001B335B" w:rsidP="003029DE">
      <w:pPr>
        <w:pStyle w:val="011"/>
        <w:rPr>
          <w:lang w:eastAsia="ru-RU"/>
        </w:rPr>
      </w:pPr>
      <w:r>
        <w:rPr>
          <w:lang w:eastAsia="ru-RU"/>
        </w:rPr>
        <w:t xml:space="preserve">СП 59.13330.2016 </w:t>
      </w:r>
      <w:r w:rsidRPr="001B335B">
        <w:rPr>
          <w:lang w:eastAsia="ru-RU"/>
        </w:rPr>
        <w:t>Доступность зданий и сооружений для маломобильных групп населения. Актуализированн</w:t>
      </w:r>
      <w:r>
        <w:rPr>
          <w:lang w:eastAsia="ru-RU"/>
        </w:rPr>
        <w:t>ая редакция СНиП 35-01-2001</w:t>
      </w:r>
    </w:p>
    <w:p w:rsidR="00240F78" w:rsidRPr="00240F78" w:rsidRDefault="00240F78" w:rsidP="003029DE">
      <w:pPr>
        <w:pStyle w:val="011"/>
        <w:rPr>
          <w:lang w:eastAsia="ru-RU"/>
        </w:rPr>
      </w:pPr>
      <w:r w:rsidRPr="00240F78">
        <w:rPr>
          <w:lang w:eastAsia="ru-RU"/>
        </w:rPr>
        <w:t>СП 62.13330.2011* Газораспределительные сист</w:t>
      </w:r>
      <w:r w:rsidR="008625DC">
        <w:rPr>
          <w:lang w:eastAsia="ru-RU"/>
        </w:rPr>
        <w:t xml:space="preserve">емы. Актуализированная редакция </w:t>
      </w:r>
      <w:r w:rsidRPr="00240F78">
        <w:rPr>
          <w:lang w:eastAsia="ru-RU"/>
        </w:rPr>
        <w:t xml:space="preserve">СНиП 42-01-2002 </w:t>
      </w:r>
    </w:p>
    <w:p w:rsidR="00240F78" w:rsidRPr="00240F78" w:rsidRDefault="00240F78" w:rsidP="003029DE">
      <w:pPr>
        <w:pStyle w:val="011"/>
        <w:rPr>
          <w:spacing w:val="-3"/>
          <w:lang w:eastAsia="ru-RU"/>
        </w:rPr>
      </w:pPr>
      <w:r w:rsidRPr="00240F78">
        <w:rPr>
          <w:spacing w:val="-3"/>
          <w:lang w:eastAsia="ru-RU"/>
        </w:rPr>
        <w:t xml:space="preserve">СП 89.13330.2012 Котельные установки. </w:t>
      </w:r>
      <w:r w:rsidRPr="00240F78">
        <w:rPr>
          <w:bCs/>
          <w:spacing w:val="-3"/>
          <w:lang w:eastAsia="ru-RU"/>
        </w:rPr>
        <w:t xml:space="preserve">Актуализированная редакция СНиП </w:t>
      </w:r>
      <w:r w:rsidRPr="00240F78">
        <w:rPr>
          <w:bCs/>
          <w:spacing w:val="-3"/>
          <w:lang w:val="en-US" w:eastAsia="ru-RU"/>
        </w:rPr>
        <w:t>II</w:t>
      </w:r>
      <w:r w:rsidRPr="00240F78">
        <w:rPr>
          <w:bCs/>
          <w:spacing w:val="-3"/>
          <w:lang w:eastAsia="ru-RU"/>
        </w:rPr>
        <w:t>-35-76</w:t>
      </w:r>
    </w:p>
    <w:p w:rsidR="00240F78" w:rsidRPr="00240F78" w:rsidRDefault="00240F78" w:rsidP="003029DE">
      <w:pPr>
        <w:pStyle w:val="011"/>
        <w:rPr>
          <w:bCs/>
          <w:lang w:eastAsia="ru-RU"/>
        </w:rPr>
      </w:pPr>
      <w:r w:rsidRPr="00240F78">
        <w:rPr>
          <w:lang w:eastAsia="ru-RU"/>
        </w:rPr>
        <w:t>СП 98.13330.2012</w:t>
      </w:r>
      <w:r w:rsidRPr="00240F78">
        <w:rPr>
          <w:bCs/>
          <w:lang w:eastAsia="ru-RU"/>
        </w:rPr>
        <w:t xml:space="preserve"> Трамвайные и троллейбусные линии. Актуализированная редакция СНиП 2.05.09-90</w:t>
      </w:r>
    </w:p>
    <w:p w:rsidR="00240F78" w:rsidRPr="00240F78" w:rsidRDefault="00240F78" w:rsidP="003029DE">
      <w:pPr>
        <w:pStyle w:val="011"/>
        <w:rPr>
          <w:lang w:eastAsia="ru-RU"/>
        </w:rPr>
      </w:pPr>
      <w:r w:rsidRPr="00240F78">
        <w:rPr>
          <w:lang w:eastAsia="ru-RU"/>
        </w:rPr>
        <w:t xml:space="preserve">СП 104.13330.2011 Инженерная защита территории от затопления и подтопления </w:t>
      </w:r>
    </w:p>
    <w:p w:rsidR="00240F78" w:rsidRPr="00240F78" w:rsidRDefault="00240F78" w:rsidP="003029DE">
      <w:pPr>
        <w:pStyle w:val="011"/>
        <w:rPr>
          <w:lang w:eastAsia="ru-RU"/>
        </w:rPr>
      </w:pPr>
      <w:r w:rsidRPr="00240F78">
        <w:rPr>
          <w:lang w:eastAsia="ru-RU"/>
        </w:rPr>
        <w:t>СП 111.13330.2011 Инструкция о порядке разработки, согласования, экспертизы и утверждения градостроительной документации</w:t>
      </w:r>
    </w:p>
    <w:p w:rsidR="007C2012" w:rsidRDefault="007C2012" w:rsidP="003029DE">
      <w:pPr>
        <w:pStyle w:val="011"/>
        <w:rPr>
          <w:lang w:eastAsia="ru-RU"/>
        </w:rPr>
      </w:pPr>
      <w:r w:rsidRPr="007C2012">
        <w:rPr>
          <w:lang w:eastAsia="ru-RU"/>
        </w:rPr>
        <w:t>СП 113.13330.2016 СНи</w:t>
      </w:r>
      <w:r>
        <w:rPr>
          <w:lang w:eastAsia="ru-RU"/>
        </w:rPr>
        <w:t>П 21-02-99* Стоянки автомобилей</w:t>
      </w:r>
    </w:p>
    <w:p w:rsidR="00240F78" w:rsidRPr="00240F78" w:rsidRDefault="00240F78" w:rsidP="003029DE">
      <w:pPr>
        <w:pStyle w:val="011"/>
        <w:rPr>
          <w:lang w:eastAsia="ru-RU"/>
        </w:rPr>
      </w:pPr>
      <w:r w:rsidRPr="00240F78">
        <w:rPr>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40F78" w:rsidRPr="00240F78" w:rsidRDefault="00240F78" w:rsidP="003029DE">
      <w:pPr>
        <w:pStyle w:val="011"/>
        <w:rPr>
          <w:lang w:eastAsia="ru-RU"/>
        </w:rPr>
      </w:pPr>
      <w:r w:rsidRPr="00240F78">
        <w:rPr>
          <w:lang w:eastAsia="ru-RU"/>
        </w:rPr>
        <w:t>СП 117.13330.2011 Общественные здания административного назначения</w:t>
      </w:r>
    </w:p>
    <w:p w:rsidR="00240F78" w:rsidRPr="00240F78" w:rsidRDefault="00240F78" w:rsidP="003029DE">
      <w:pPr>
        <w:pStyle w:val="011"/>
        <w:rPr>
          <w:lang w:eastAsia="ru-RU"/>
        </w:rPr>
      </w:pPr>
      <w:r w:rsidRPr="00240F78">
        <w:rPr>
          <w:lang w:eastAsia="ru-RU"/>
        </w:rPr>
        <w:t>СП 118.13330.2012 Общественные здания и сооружения. Актуализированная редакция СНиП 31-06-2009</w:t>
      </w:r>
    </w:p>
    <w:p w:rsidR="00240F78" w:rsidRPr="00240F78" w:rsidRDefault="00240F78" w:rsidP="003029DE">
      <w:pPr>
        <w:pStyle w:val="011"/>
        <w:rPr>
          <w:lang w:eastAsia="ru-RU"/>
        </w:rPr>
      </w:pPr>
      <w:r w:rsidRPr="00240F78">
        <w:rPr>
          <w:lang w:eastAsia="ru-RU"/>
        </w:rPr>
        <w:t>СП 119.13330.2012 Железные дороги колеи 1520 мм. Актуализированная редакция СНиП 32-01-95</w:t>
      </w:r>
    </w:p>
    <w:p w:rsidR="00240F78" w:rsidRPr="00240F78" w:rsidRDefault="00240F78" w:rsidP="003029DE">
      <w:pPr>
        <w:pStyle w:val="011"/>
        <w:rPr>
          <w:lang w:eastAsia="ru-RU"/>
        </w:rPr>
      </w:pPr>
      <w:r w:rsidRPr="00240F78">
        <w:rPr>
          <w:lang w:eastAsia="ru-RU"/>
        </w:rPr>
        <w:t>СП 121.13330.2012 Аэродромы. Актуализированная редакция СНиП 32-03-96</w:t>
      </w:r>
    </w:p>
    <w:p w:rsidR="00240F78" w:rsidRPr="00240F78" w:rsidRDefault="00240F78" w:rsidP="003029DE">
      <w:pPr>
        <w:pStyle w:val="011"/>
        <w:rPr>
          <w:lang w:eastAsia="ru-RU"/>
        </w:rPr>
      </w:pPr>
      <w:r w:rsidRPr="00240F78">
        <w:rPr>
          <w:lang w:eastAsia="ru-RU"/>
        </w:rPr>
        <w:t>СП 122.13330.2012 Тоннели железнодорожные и автодорожные. Актуализированная редакция СНиП 32-04-97</w:t>
      </w:r>
    </w:p>
    <w:p w:rsidR="00240F78" w:rsidRPr="00240F78" w:rsidRDefault="00240F78" w:rsidP="003029DE">
      <w:pPr>
        <w:pStyle w:val="011"/>
        <w:rPr>
          <w:lang w:eastAsia="ru-RU"/>
        </w:rPr>
      </w:pPr>
      <w:r w:rsidRPr="00240F78">
        <w:rPr>
          <w:lang w:eastAsia="ru-RU"/>
        </w:rPr>
        <w:t>СП 124.13330.2012 Тепловые сети. Актуализированная редакция СНиП 41-02-2003</w:t>
      </w:r>
    </w:p>
    <w:p w:rsidR="00240F78" w:rsidRPr="00240F78" w:rsidRDefault="00240F78" w:rsidP="003029DE">
      <w:pPr>
        <w:pStyle w:val="011"/>
        <w:rPr>
          <w:lang w:eastAsia="ru-RU"/>
        </w:rPr>
      </w:pPr>
      <w:r w:rsidRPr="00240F78">
        <w:rPr>
          <w:lang w:eastAsia="ru-RU"/>
        </w:rPr>
        <w:t>СП 127.13330.2011 Полигоны по обезвреживанию и захоронению токсичных промышленных отходов. Основные положения по проектированию</w:t>
      </w:r>
    </w:p>
    <w:p w:rsidR="00240F78" w:rsidRPr="00240F78" w:rsidRDefault="00240F78" w:rsidP="003029DE">
      <w:pPr>
        <w:pStyle w:val="011"/>
        <w:rPr>
          <w:lang w:eastAsia="ru-RU"/>
        </w:rPr>
      </w:pPr>
      <w:r w:rsidRPr="00240F78">
        <w:rPr>
          <w:bCs/>
          <w:shd w:val="clear" w:color="auto" w:fill="FFFFFF"/>
          <w:lang w:eastAsia="ru-RU"/>
        </w:rPr>
        <w:t>СП 131.13330.2012</w:t>
      </w:r>
      <w:r w:rsidRPr="00240F78">
        <w:rPr>
          <w:lang w:eastAsia="ru-RU"/>
        </w:rPr>
        <w:t xml:space="preserve"> Строительная климатология. Актуализированная редакция СНиП 23-01-99*</w:t>
      </w:r>
    </w:p>
    <w:p w:rsidR="00240F78" w:rsidRPr="00240F78" w:rsidRDefault="00240F78" w:rsidP="003029DE">
      <w:pPr>
        <w:pStyle w:val="011"/>
        <w:rPr>
          <w:lang w:eastAsia="ru-RU"/>
        </w:rPr>
      </w:pPr>
      <w:r w:rsidRPr="00240F78">
        <w:rPr>
          <w:lang w:eastAsia="ru-RU"/>
        </w:rPr>
        <w:t>СП 134.13330.2012 Системы электросвязи зданий и сооружений. Основные положения проектирования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СП 155.13130.2014</w:t>
      </w:r>
      <w:r w:rsidRPr="00240F78">
        <w:rPr>
          <w:lang w:eastAsia="ru-RU"/>
        </w:rPr>
        <w:t xml:space="preserve"> Склады нефти и нефтепродуктов. Противопожарные нормы. </w:t>
      </w:r>
      <w:r w:rsidRPr="00240F78">
        <w:rPr>
          <w:bCs/>
          <w:shd w:val="clear" w:color="auto" w:fill="FFFFFF"/>
          <w:lang w:eastAsia="ru-RU"/>
        </w:rPr>
        <w:t>Склады нефти и нефтепродуктов. Требования пожарной безопасности</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СП 156.13130.2014 </w:t>
      </w:r>
      <w:r w:rsidRPr="00240F78">
        <w:rPr>
          <w:bCs/>
          <w:lang w:eastAsia="ru-RU"/>
        </w:rPr>
        <w:t>Станции автомобильные заправочные. Требования пожарной безопасности</w:t>
      </w:r>
    </w:p>
    <w:p w:rsidR="00240F78" w:rsidRPr="00240F78" w:rsidRDefault="00240F78" w:rsidP="003029DE">
      <w:pPr>
        <w:pStyle w:val="011"/>
        <w:rPr>
          <w:bCs/>
          <w:shd w:val="clear" w:color="auto" w:fill="FFFFFF"/>
          <w:lang w:eastAsia="ru-RU"/>
        </w:rPr>
      </w:pPr>
      <w:r w:rsidRPr="00240F78">
        <w:rPr>
          <w:lang w:eastAsia="ru-RU"/>
        </w:rPr>
        <w:lastRenderedPageBreak/>
        <w:t xml:space="preserve">СП 158.13330.2014 </w:t>
      </w:r>
      <w:r w:rsidRPr="00240F78">
        <w:rPr>
          <w:bCs/>
          <w:shd w:val="clear" w:color="auto" w:fill="FFFFFF"/>
          <w:lang w:eastAsia="ru-RU"/>
        </w:rPr>
        <w:t>Здания и помещения медицинских организаций. Правила проектирования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240F78" w:rsidRPr="00240F78" w:rsidRDefault="00240F78" w:rsidP="003029DE">
      <w:pPr>
        <w:pStyle w:val="011"/>
        <w:rPr>
          <w:bCs/>
          <w:lang w:eastAsia="ru-RU"/>
        </w:rPr>
      </w:pPr>
      <w:r w:rsidRPr="00240F78">
        <w:rPr>
          <w:lang w:eastAsia="ru-RU"/>
        </w:rPr>
        <w:t xml:space="preserve">СП 251.1325800.2016 </w:t>
      </w:r>
      <w:r w:rsidRPr="00240F78">
        <w:rPr>
          <w:bCs/>
          <w:lang w:eastAsia="ru-RU"/>
        </w:rPr>
        <w:t>Здания общеобразовательных организаций. Правила проектирования</w:t>
      </w:r>
    </w:p>
    <w:p w:rsidR="00240F78" w:rsidRPr="00240F78" w:rsidRDefault="00240F78" w:rsidP="003029DE">
      <w:pPr>
        <w:pStyle w:val="011"/>
        <w:rPr>
          <w:bCs/>
          <w:shd w:val="clear" w:color="auto" w:fill="FFFFFF"/>
          <w:lang w:eastAsia="ru-RU"/>
        </w:rPr>
      </w:pPr>
      <w:r w:rsidRPr="00240F78">
        <w:rPr>
          <w:lang w:eastAsia="ru-RU"/>
        </w:rPr>
        <w:t xml:space="preserve">СП 252.1325800.2016 </w:t>
      </w:r>
      <w:r w:rsidRPr="00240F78">
        <w:rPr>
          <w:bCs/>
          <w:lang w:eastAsia="ru-RU"/>
        </w:rPr>
        <w:t>Здания дошкольных образовательных организаций. Правила проектирования</w:t>
      </w:r>
    </w:p>
    <w:p w:rsidR="00240F78" w:rsidRPr="00240F78" w:rsidRDefault="00240F78" w:rsidP="003029DE">
      <w:pPr>
        <w:pStyle w:val="011"/>
        <w:rPr>
          <w:bCs/>
          <w:lang w:eastAsia="ru-RU"/>
        </w:rPr>
      </w:pPr>
    </w:p>
    <w:p w:rsidR="00240F78" w:rsidRPr="003029DE" w:rsidRDefault="00240F78" w:rsidP="003029DE">
      <w:pPr>
        <w:pStyle w:val="011"/>
        <w:rPr>
          <w:b/>
          <w:lang w:eastAsia="ru-RU"/>
        </w:rPr>
      </w:pPr>
      <w:r w:rsidRPr="003029DE">
        <w:rPr>
          <w:b/>
          <w:bCs/>
          <w:lang w:eastAsia="ru-RU"/>
        </w:rPr>
        <w:t>Ведомственные строительные нормы</w:t>
      </w:r>
    </w:p>
    <w:p w:rsidR="00240F78" w:rsidRPr="00240F78" w:rsidRDefault="00240F78" w:rsidP="003029DE">
      <w:pPr>
        <w:pStyle w:val="011"/>
        <w:rPr>
          <w:lang w:eastAsia="ru-RU"/>
        </w:rPr>
      </w:pPr>
      <w:r w:rsidRPr="00240F78">
        <w:rPr>
          <w:lang w:eastAsia="ru-RU"/>
        </w:rPr>
        <w:t>ВСН 01-89 Предприятия по обслуживанию автомобилей</w:t>
      </w:r>
    </w:p>
    <w:p w:rsidR="00240F78" w:rsidRPr="00240F78" w:rsidRDefault="00240F78" w:rsidP="003029DE">
      <w:pPr>
        <w:pStyle w:val="011"/>
        <w:rPr>
          <w:lang w:eastAsia="ru-RU"/>
        </w:rPr>
      </w:pPr>
      <w:r w:rsidRPr="00240F78">
        <w:rPr>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240F78" w:rsidRPr="00240F78" w:rsidRDefault="00240F78" w:rsidP="003029DE">
      <w:pPr>
        <w:pStyle w:val="011"/>
        <w:rPr>
          <w:lang w:eastAsia="ru-RU"/>
        </w:rPr>
      </w:pPr>
      <w:r w:rsidRPr="00240F78">
        <w:rPr>
          <w:lang w:eastAsia="ru-RU"/>
        </w:rPr>
        <w:t>ВСН 103-74 Технические указания по проектированию пересечений и примыканий автомобильных дорог</w:t>
      </w:r>
    </w:p>
    <w:p w:rsidR="00240F78" w:rsidRPr="00240F78" w:rsidRDefault="00240F78" w:rsidP="003029DE">
      <w:pPr>
        <w:pStyle w:val="011"/>
        <w:rPr>
          <w:bCs/>
          <w:shd w:val="clear" w:color="auto" w:fill="FFFFFF"/>
          <w:lang w:eastAsia="ru-RU"/>
        </w:rPr>
      </w:pPr>
      <w:r w:rsidRPr="00240F78">
        <w:rPr>
          <w:lang w:eastAsia="ru-RU"/>
        </w:rPr>
        <w:t xml:space="preserve">ВСН 14278тм-т1 </w:t>
      </w:r>
      <w:r w:rsidRPr="00240F78">
        <w:rPr>
          <w:bCs/>
          <w:shd w:val="clear" w:color="auto" w:fill="FFFFFF"/>
          <w:lang w:eastAsia="ru-RU"/>
        </w:rPr>
        <w:t xml:space="preserve">Нормы отвода земель для электрических сетей напряжением 0,38-750 </w:t>
      </w:r>
      <w:proofErr w:type="spellStart"/>
      <w:r w:rsidRPr="00240F78">
        <w:rPr>
          <w:bCs/>
          <w:shd w:val="clear" w:color="auto" w:fill="FFFFFF"/>
          <w:lang w:eastAsia="ru-RU"/>
        </w:rPr>
        <w:t>кВ</w:t>
      </w:r>
      <w:proofErr w:type="spellEnd"/>
      <w:r w:rsidRPr="00240F78">
        <w:rPr>
          <w:bCs/>
          <w:shd w:val="clear" w:color="auto" w:fill="FFFFFF"/>
          <w:lang w:eastAsia="ru-RU"/>
        </w:rPr>
        <w:t xml:space="preserve"> </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Санитарные правила и нормы</w:t>
      </w:r>
    </w:p>
    <w:p w:rsidR="00240F78" w:rsidRPr="00240F78" w:rsidRDefault="00240F78" w:rsidP="003029DE">
      <w:pPr>
        <w:pStyle w:val="011"/>
        <w:rPr>
          <w:lang w:eastAsia="ru-RU"/>
        </w:rPr>
      </w:pPr>
      <w:r w:rsidRPr="00240F78">
        <w:rPr>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240F78" w:rsidRPr="00240F78" w:rsidRDefault="00240F78" w:rsidP="003029DE">
      <w:pPr>
        <w:pStyle w:val="011"/>
        <w:rPr>
          <w:lang w:eastAsia="ru-RU"/>
        </w:rPr>
      </w:pPr>
      <w:r w:rsidRPr="00240F78">
        <w:rPr>
          <w:spacing w:val="-2"/>
          <w:lang w:eastAsia="ru-RU"/>
        </w:rPr>
        <w:t>СанПиН</w:t>
      </w:r>
      <w:r w:rsidR="0031736E">
        <w:rPr>
          <w:spacing w:val="-2"/>
          <w:lang w:eastAsia="ru-RU"/>
        </w:rPr>
        <w:t xml:space="preserve"> </w:t>
      </w:r>
      <w:r w:rsidRPr="00240F78">
        <w:rPr>
          <w:spacing w:val="-2"/>
          <w:lang w:eastAsia="ru-RU"/>
        </w:rPr>
        <w:t xml:space="preserve">2.1.2.2645-10 </w:t>
      </w:r>
      <w:r w:rsidRPr="00240F78">
        <w:rPr>
          <w:lang w:eastAsia="ru-RU"/>
        </w:rPr>
        <w:t xml:space="preserve">Санитарно-эпидемиологические требования к условиям проживания в жилых зданиях и помещениях </w:t>
      </w:r>
    </w:p>
    <w:p w:rsidR="00240F78" w:rsidRPr="00240F78" w:rsidRDefault="00240F78" w:rsidP="003029DE">
      <w:pPr>
        <w:pStyle w:val="011"/>
        <w:rPr>
          <w:lang w:eastAsia="ru-RU"/>
        </w:rPr>
      </w:pPr>
      <w:r w:rsidRPr="00240F78">
        <w:rPr>
          <w:spacing w:val="-2"/>
          <w:lang w:eastAsia="ru-RU"/>
        </w:rPr>
        <w:t>СанПиН</w:t>
      </w:r>
      <w:r w:rsidRPr="00240F78">
        <w:rPr>
          <w:lang w:eastAsia="ru-RU"/>
        </w:rPr>
        <w:t xml:space="preserve"> 2.1.3.2630-10 </w:t>
      </w:r>
      <w:r w:rsidRPr="00240F78">
        <w:rPr>
          <w:spacing w:val="-2"/>
          <w:lang w:eastAsia="ru-RU"/>
        </w:rPr>
        <w:t>Санитарно-эпидемиологические требования к организациям, осуществляющим медицинскую деятельность</w:t>
      </w:r>
    </w:p>
    <w:p w:rsidR="00240F78" w:rsidRPr="00240F78" w:rsidRDefault="00240F78" w:rsidP="003029DE">
      <w:pPr>
        <w:pStyle w:val="011"/>
        <w:rPr>
          <w:lang w:eastAsia="ru-RU"/>
        </w:rPr>
      </w:pPr>
      <w:r w:rsidRPr="00240F78">
        <w:rPr>
          <w:lang w:eastAsia="ru-RU"/>
        </w:rPr>
        <w:t xml:space="preserve">СанПиН 2.1.4.1110-02 Зоны санитарной охраны источников водоснабжения и водопроводов питьевого назначения </w:t>
      </w:r>
    </w:p>
    <w:p w:rsidR="00240F78" w:rsidRPr="00240F78" w:rsidRDefault="00240F78" w:rsidP="003029DE">
      <w:pPr>
        <w:pStyle w:val="011"/>
        <w:rPr>
          <w:lang w:eastAsia="ru-RU"/>
        </w:rPr>
      </w:pPr>
      <w:r w:rsidRPr="00240F78">
        <w:rPr>
          <w:lang w:eastAsia="ru-RU"/>
        </w:rPr>
        <w:t>СанПиН 2.1.4.1175-02 Гигиенические требования к качеству воды нецентрализованного водоснабжения. Санитарная охрана источников</w:t>
      </w:r>
    </w:p>
    <w:p w:rsidR="00240F78" w:rsidRPr="00240F78" w:rsidRDefault="00240F78" w:rsidP="003029DE">
      <w:pPr>
        <w:pStyle w:val="011"/>
        <w:rPr>
          <w:spacing w:val="-2"/>
          <w:lang w:eastAsia="ru-RU"/>
        </w:rPr>
      </w:pPr>
      <w:r w:rsidRPr="00240F78">
        <w:rPr>
          <w:spacing w:val="-2"/>
          <w:lang w:eastAsia="ru-RU"/>
        </w:rPr>
        <w:t>СанПиН 2.1.5.980-00 Гигиенические требования к охране поверхностных вод</w:t>
      </w:r>
    </w:p>
    <w:p w:rsidR="00240F78" w:rsidRPr="00240F78" w:rsidRDefault="00240F78" w:rsidP="003029DE">
      <w:pPr>
        <w:pStyle w:val="011"/>
        <w:rPr>
          <w:lang w:eastAsia="ru-RU"/>
        </w:rPr>
      </w:pPr>
      <w:r w:rsidRPr="00240F78">
        <w:rPr>
          <w:lang w:eastAsia="ru-RU"/>
        </w:rPr>
        <w:t>СанПиН 2.1.6.1032-01 Гигиенические требования к обеспечению качества атмосферного воздуха населенных мест</w:t>
      </w:r>
    </w:p>
    <w:p w:rsidR="00240F78" w:rsidRPr="00240F78" w:rsidRDefault="00240F78" w:rsidP="003029DE">
      <w:pPr>
        <w:pStyle w:val="011"/>
        <w:rPr>
          <w:spacing w:val="-2"/>
          <w:lang w:eastAsia="ru-RU"/>
        </w:rPr>
      </w:pPr>
      <w:r w:rsidRPr="00240F78">
        <w:rPr>
          <w:spacing w:val="-2"/>
          <w:lang w:eastAsia="ru-RU"/>
        </w:rPr>
        <w:t xml:space="preserve">СанПиН 2.1.7.1287-03 Санитарно-эпидемиологические требования к качеству почвы </w:t>
      </w:r>
    </w:p>
    <w:p w:rsidR="00240F78" w:rsidRPr="00240F78" w:rsidRDefault="00240F78" w:rsidP="003029DE">
      <w:pPr>
        <w:pStyle w:val="011"/>
        <w:rPr>
          <w:lang w:eastAsia="ru-RU"/>
        </w:rPr>
      </w:pPr>
      <w:r w:rsidRPr="00240F78">
        <w:rPr>
          <w:lang w:eastAsia="ru-RU"/>
        </w:rPr>
        <w:t>СанПиН 2.1.7.1322-03 Гигиенические требования к размещению и обезвреживанию отходов производства и потребления</w:t>
      </w:r>
    </w:p>
    <w:p w:rsidR="00240F78" w:rsidRPr="00240F78" w:rsidRDefault="00240F78" w:rsidP="003029DE">
      <w:pPr>
        <w:pStyle w:val="011"/>
        <w:rPr>
          <w:lang w:eastAsia="ru-RU"/>
        </w:rPr>
      </w:pPr>
      <w:r w:rsidRPr="00240F78">
        <w:rPr>
          <w:rFonts w:eastAsia="Arial"/>
          <w:kern w:val="2"/>
          <w:lang w:eastAsia="ar-SA"/>
        </w:rPr>
        <w:t>СанПиН 2.1.7.2790-10</w:t>
      </w:r>
      <w:r w:rsidRPr="00240F78">
        <w:rPr>
          <w:lang w:eastAsia="ru-RU"/>
        </w:rPr>
        <w:t xml:space="preserve"> Санитарно-эпидемиологические требования к обращению с медицинскими отходами</w:t>
      </w:r>
    </w:p>
    <w:p w:rsidR="00240F78" w:rsidRPr="00240F78" w:rsidRDefault="00240F78" w:rsidP="003029DE">
      <w:pPr>
        <w:pStyle w:val="011"/>
        <w:rPr>
          <w:lang w:eastAsia="ru-RU"/>
        </w:rPr>
      </w:pPr>
      <w:r w:rsidRPr="00240F78">
        <w:rPr>
          <w:lang w:eastAsia="ru-RU"/>
        </w:rPr>
        <w:t>СанПиН 2.1.8/2.2.4.1190-03 Гигиенические требования к размещению и эксплуатации средств сухопутной подвижной радиосвязи</w:t>
      </w:r>
    </w:p>
    <w:p w:rsidR="00240F78" w:rsidRPr="00240F78" w:rsidRDefault="00240F78" w:rsidP="003029DE">
      <w:pPr>
        <w:pStyle w:val="011"/>
        <w:rPr>
          <w:lang w:eastAsia="ru-RU"/>
        </w:rPr>
      </w:pPr>
      <w:r w:rsidRPr="00240F78">
        <w:rPr>
          <w:lang w:eastAsia="ru-RU"/>
        </w:rPr>
        <w:t xml:space="preserve">СанПиН 2.1.8/2.2.4.1383-03 Гигиенические требования к размещению и эксплуатации передающих радиотехнических объектов </w:t>
      </w:r>
    </w:p>
    <w:p w:rsidR="00240F78" w:rsidRPr="00240F78" w:rsidRDefault="00240F78" w:rsidP="003029DE">
      <w:pPr>
        <w:pStyle w:val="011"/>
        <w:rPr>
          <w:lang w:eastAsia="ru-RU"/>
        </w:rPr>
      </w:pPr>
      <w:r w:rsidRPr="00240F78">
        <w:rPr>
          <w:lang w:eastAsia="ru-RU"/>
        </w:rPr>
        <w:t>СанПиН 2.2.1/2.1.1.1076-01 Гигиенические требования к инсоляции и солнцезащите помещений жилых и общественных зданий и территорий</w:t>
      </w:r>
    </w:p>
    <w:p w:rsidR="00240F78" w:rsidRPr="00240F78" w:rsidRDefault="00240F78" w:rsidP="003029DE">
      <w:pPr>
        <w:pStyle w:val="011"/>
        <w:rPr>
          <w:lang w:eastAsia="ru-RU"/>
        </w:rPr>
      </w:pPr>
      <w:r w:rsidRPr="00240F78">
        <w:rPr>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240F78" w:rsidRPr="00240F78" w:rsidRDefault="00240F78" w:rsidP="003029DE">
      <w:pPr>
        <w:pStyle w:val="011"/>
        <w:rPr>
          <w:lang w:eastAsia="ru-RU"/>
        </w:rPr>
      </w:pPr>
      <w:r w:rsidRPr="00240F78">
        <w:rPr>
          <w:lang w:eastAsia="ru-RU"/>
        </w:rPr>
        <w:t>СанПиН 2.2.1/2.1.1.1278-03 Гигиенические требования к естественному, искусственному и совмещенному освещению жилых и общественных зданий</w:t>
      </w:r>
    </w:p>
    <w:p w:rsidR="00240F78" w:rsidRPr="00240F78" w:rsidRDefault="00240F78" w:rsidP="003029DE">
      <w:pPr>
        <w:pStyle w:val="011"/>
        <w:rPr>
          <w:lang w:eastAsia="ru-RU"/>
        </w:rPr>
      </w:pPr>
      <w:r w:rsidRPr="00240F78">
        <w:rPr>
          <w:bCs/>
          <w:shd w:val="clear" w:color="auto" w:fill="FFFFFF"/>
          <w:lang w:eastAsia="ru-RU"/>
        </w:rPr>
        <w:lastRenderedPageBreak/>
        <w:t>СанПиН 2.4.3259-15 Санитарно-эпидемиологические</w:t>
      </w:r>
      <w:r w:rsidRPr="00240F78">
        <w:rPr>
          <w:lang w:eastAsia="ru-RU"/>
        </w:rPr>
        <w:t xml:space="preserve"> требования к устройству, содержанию и организации режима работы </w:t>
      </w:r>
      <w:r w:rsidRPr="00240F78">
        <w:rPr>
          <w:bCs/>
          <w:shd w:val="clear" w:color="auto" w:fill="FFFFFF"/>
          <w:lang w:eastAsia="ru-RU"/>
        </w:rPr>
        <w:t>организаций для детей-сирот и детей, оставшихся без попечения родителей</w:t>
      </w:r>
    </w:p>
    <w:p w:rsidR="00240F78" w:rsidRPr="00240F78" w:rsidRDefault="00240F78" w:rsidP="003029DE">
      <w:pPr>
        <w:pStyle w:val="011"/>
        <w:rPr>
          <w:lang w:eastAsia="ru-RU"/>
        </w:rPr>
      </w:pPr>
      <w:r w:rsidRPr="00240F78">
        <w:rPr>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40F78" w:rsidRPr="00240F78" w:rsidRDefault="00240F78" w:rsidP="003029DE">
      <w:pPr>
        <w:pStyle w:val="011"/>
        <w:rPr>
          <w:lang w:eastAsia="ru-RU"/>
        </w:rPr>
      </w:pPr>
      <w:r w:rsidRPr="00240F78">
        <w:rPr>
          <w:lang w:eastAsia="ru-RU"/>
        </w:rPr>
        <w:t>СанПиН 2.4.2.2821-10 Санитарно-эпидемиологические требования к условиям и организации обучения в общеобразовательных учреждениях</w:t>
      </w:r>
    </w:p>
    <w:p w:rsidR="00240F78" w:rsidRPr="00240F78" w:rsidRDefault="00240F78" w:rsidP="003029DE">
      <w:pPr>
        <w:pStyle w:val="011"/>
        <w:rPr>
          <w:lang w:eastAsia="ru-RU"/>
        </w:rPr>
      </w:pPr>
      <w:r w:rsidRPr="00240F78">
        <w:rPr>
          <w:lang w:eastAsia="ru-RU"/>
        </w:rPr>
        <w:t>СанПиН 2.4.2.2843-11 Санитарно-эпидемиологические требования к устройству, содержанию и организации работы детских санаториев</w:t>
      </w:r>
    </w:p>
    <w:p w:rsidR="00240F78" w:rsidRPr="00240F78" w:rsidRDefault="00240F78" w:rsidP="003029DE">
      <w:pPr>
        <w:pStyle w:val="011"/>
        <w:rPr>
          <w:lang w:eastAsia="ru-RU"/>
        </w:rPr>
      </w:pPr>
      <w:r w:rsidRPr="00240F78">
        <w:rPr>
          <w:lang w:eastAsia="ru-RU"/>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240F78" w:rsidRPr="00240F78" w:rsidRDefault="00240F78" w:rsidP="003029DE">
      <w:pPr>
        <w:pStyle w:val="011"/>
        <w:rPr>
          <w:lang w:eastAsia="ru-RU"/>
        </w:rPr>
      </w:pPr>
      <w:r w:rsidRPr="00240F78">
        <w:rPr>
          <w:bCs/>
          <w:shd w:val="clear" w:color="auto" w:fill="FFFFFF"/>
          <w:lang w:eastAsia="ru-RU"/>
        </w:rPr>
        <w:t>СанПиН 2.4.4.3155-13</w:t>
      </w:r>
      <w:r w:rsidRPr="00240F78">
        <w:rPr>
          <w:lang w:eastAsia="ru-RU"/>
        </w:rPr>
        <w:t xml:space="preserve"> Санитарно-эпидемиологические требования к устройству, содержанию и организации режима работы стационарных организаций отдыха и оздоровления детей</w:t>
      </w:r>
    </w:p>
    <w:p w:rsidR="00240F78" w:rsidRPr="00240F78" w:rsidRDefault="00240F78" w:rsidP="003029DE">
      <w:pPr>
        <w:pStyle w:val="011"/>
        <w:rPr>
          <w:bCs/>
          <w:shd w:val="clear" w:color="auto" w:fill="FFFFFF"/>
          <w:lang w:eastAsia="ru-RU"/>
        </w:rPr>
      </w:pPr>
      <w:r w:rsidRPr="00240F78">
        <w:rPr>
          <w:bCs/>
          <w:shd w:val="clear" w:color="auto" w:fill="FFFFFF"/>
          <w:lang w:eastAsia="ru-RU"/>
        </w:rPr>
        <w:t>СанПиН 2.4.4.3172-14</w:t>
      </w:r>
      <w:r w:rsidR="0031736E">
        <w:rPr>
          <w:bCs/>
          <w:shd w:val="clear" w:color="auto" w:fill="FFFFFF"/>
          <w:lang w:eastAsia="ru-RU"/>
        </w:rPr>
        <w:t xml:space="preserve"> </w:t>
      </w:r>
      <w:r w:rsidRPr="00240F78">
        <w:rPr>
          <w:bCs/>
          <w:shd w:val="clear" w:color="auto" w:fill="FFFFFF"/>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40F78" w:rsidRPr="00240F78" w:rsidRDefault="00240F78" w:rsidP="003029DE">
      <w:pPr>
        <w:pStyle w:val="011"/>
        <w:rPr>
          <w:lang w:eastAsia="ru-RU"/>
        </w:rPr>
      </w:pPr>
      <w:r w:rsidRPr="00240F78">
        <w:rPr>
          <w:lang w:eastAsia="ru-RU"/>
        </w:rPr>
        <w:t>СанПиН 2.6.1.2523-09 (НРБ-99/2009) Нормы радиационной безопасности</w:t>
      </w:r>
    </w:p>
    <w:p w:rsidR="00240F78" w:rsidRPr="00240F78" w:rsidRDefault="00240F78" w:rsidP="003029DE">
      <w:pPr>
        <w:pStyle w:val="011"/>
        <w:rPr>
          <w:lang w:eastAsia="ru-RU"/>
        </w:rPr>
      </w:pPr>
      <w:r w:rsidRPr="00240F78">
        <w:rPr>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240F78" w:rsidRPr="00240F78" w:rsidRDefault="00240F78" w:rsidP="003029DE">
      <w:pPr>
        <w:pStyle w:val="011"/>
        <w:rPr>
          <w:lang w:eastAsia="ru-RU"/>
        </w:rPr>
      </w:pPr>
      <w:r w:rsidRPr="00240F78">
        <w:rPr>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40F78" w:rsidRPr="00240F78" w:rsidRDefault="00240F78" w:rsidP="003029DE">
      <w:pPr>
        <w:pStyle w:val="011"/>
        <w:rPr>
          <w:lang w:eastAsia="ru-RU"/>
        </w:rPr>
      </w:pPr>
      <w:r w:rsidRPr="00240F78">
        <w:rPr>
          <w:lang w:eastAsia="ru-RU"/>
        </w:rPr>
        <w:t>СанПиН 42-128-4690-88 Санитарные правила содержания территорий населенных мест</w:t>
      </w:r>
    </w:p>
    <w:p w:rsidR="00240F78" w:rsidRDefault="00240F78" w:rsidP="003029DE">
      <w:pPr>
        <w:pStyle w:val="011"/>
        <w:rPr>
          <w:lang w:eastAsia="ru-RU"/>
        </w:rPr>
      </w:pPr>
      <w:r w:rsidRPr="00240F78">
        <w:rPr>
          <w:lang w:eastAsia="ru-RU"/>
        </w:rPr>
        <w:t>СанПиН 983-72 Санитарные правила устройства и содержания общественных уборных</w:t>
      </w:r>
    </w:p>
    <w:p w:rsidR="00DA198F" w:rsidRPr="00240F78" w:rsidRDefault="00DA198F" w:rsidP="003029DE">
      <w:pPr>
        <w:pStyle w:val="011"/>
        <w:rPr>
          <w:lang w:eastAsia="ru-RU"/>
        </w:rPr>
      </w:pPr>
      <w:r w:rsidRPr="00DA198F">
        <w:rPr>
          <w:lang w:eastAsia="ru-RU"/>
        </w:rPr>
        <w:t>СанПиН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 июня 2016 г. № 81)</w:t>
      </w:r>
    </w:p>
    <w:p w:rsidR="00240F78" w:rsidRPr="00240F78" w:rsidRDefault="00240F78" w:rsidP="003029DE">
      <w:pPr>
        <w:pStyle w:val="011"/>
        <w:rPr>
          <w:lang w:eastAsia="ru-RU"/>
        </w:rPr>
      </w:pPr>
      <w:r w:rsidRPr="00240F78">
        <w:rPr>
          <w:lang w:eastAsia="ru-RU"/>
        </w:rPr>
        <w:t xml:space="preserve">СН 2.2.4/2.1.8.562-96 Шум на рабочих местах, в помещениях жилых, общественных зданий и на территории жилой застройки </w:t>
      </w:r>
    </w:p>
    <w:p w:rsidR="00240F78" w:rsidRPr="00240F78" w:rsidRDefault="00240F78" w:rsidP="003029DE">
      <w:pPr>
        <w:pStyle w:val="011"/>
        <w:rPr>
          <w:lang w:eastAsia="ru-RU"/>
        </w:rPr>
      </w:pPr>
      <w:r w:rsidRPr="00240F78">
        <w:rPr>
          <w:lang w:eastAsia="ru-RU"/>
        </w:rPr>
        <w:t>СН 2.2.4/2.1.8.566-96 Производственная вибрация, вибрация в помещениях жилых и общественных зданий. Санитарные нормы</w:t>
      </w:r>
    </w:p>
    <w:p w:rsidR="00240F78" w:rsidRPr="00240F78" w:rsidRDefault="00240F78" w:rsidP="003029DE">
      <w:pPr>
        <w:pStyle w:val="011"/>
        <w:rPr>
          <w:lang w:eastAsia="ru-RU"/>
        </w:rPr>
      </w:pPr>
      <w:r w:rsidRPr="00240F78">
        <w:rPr>
          <w:lang w:eastAsia="ru-RU"/>
        </w:rPr>
        <w:t>СП 2.1.7.1038-01 Гигиенические требования к устройству и содержанию полигонов для твердых бытовых отходов</w:t>
      </w:r>
    </w:p>
    <w:p w:rsidR="00240F78" w:rsidRPr="00240F78" w:rsidRDefault="00240F78" w:rsidP="003029DE">
      <w:pPr>
        <w:pStyle w:val="011"/>
        <w:rPr>
          <w:lang w:eastAsia="ru-RU"/>
        </w:rPr>
      </w:pPr>
      <w:r w:rsidRPr="00240F78">
        <w:rPr>
          <w:lang w:eastAsia="ru-RU"/>
        </w:rPr>
        <w:t>СП 2.2.1.1312-03 Гигиенические требования к проектированию вновь строящихся и реконструируемых промышленных предприятий</w:t>
      </w:r>
    </w:p>
    <w:p w:rsidR="00240F78" w:rsidRPr="00240F78" w:rsidRDefault="00240F78" w:rsidP="003029DE">
      <w:pPr>
        <w:pStyle w:val="011"/>
        <w:rPr>
          <w:spacing w:val="-4"/>
          <w:lang w:eastAsia="ru-RU"/>
        </w:rPr>
      </w:pPr>
      <w:r w:rsidRPr="00240F78">
        <w:rPr>
          <w:spacing w:val="-4"/>
          <w:lang w:eastAsia="ru-RU"/>
        </w:rPr>
        <w:t xml:space="preserve">СП 2.6.6.1168-02 (СПОРО 2002) Санитарные правила обращения с радиоактивными отходами </w:t>
      </w:r>
    </w:p>
    <w:p w:rsidR="00240F78" w:rsidRPr="00240F78" w:rsidRDefault="00240F78" w:rsidP="003029DE">
      <w:pPr>
        <w:pStyle w:val="011"/>
        <w:rPr>
          <w:lang w:eastAsia="ru-RU"/>
        </w:rPr>
      </w:pPr>
      <w:r w:rsidRPr="00240F78">
        <w:rPr>
          <w:lang w:eastAsia="ru-RU"/>
        </w:rPr>
        <w:t>СП 2.6.1.2612-10 (ОСПОРБ 99/2010) Основные санитарные правила обеспечения радиационной безопасности</w:t>
      </w:r>
    </w:p>
    <w:p w:rsidR="00240F78" w:rsidRPr="00240F78" w:rsidRDefault="00240F78" w:rsidP="003029DE">
      <w:pPr>
        <w:pStyle w:val="011"/>
        <w:rPr>
          <w:lang w:eastAsia="ru-RU"/>
        </w:rPr>
      </w:pPr>
    </w:p>
    <w:p w:rsidR="00240F78" w:rsidRPr="003029DE" w:rsidRDefault="00240F78" w:rsidP="003029DE">
      <w:pPr>
        <w:pStyle w:val="011"/>
        <w:rPr>
          <w:b/>
          <w:lang w:eastAsia="ru-RU"/>
        </w:rPr>
      </w:pPr>
      <w:r w:rsidRPr="003029DE">
        <w:rPr>
          <w:b/>
          <w:lang w:eastAsia="ru-RU"/>
        </w:rPr>
        <w:t xml:space="preserve">Гигиенические нормативы </w:t>
      </w:r>
    </w:p>
    <w:p w:rsidR="00240F78" w:rsidRPr="00240F78" w:rsidRDefault="00240F78" w:rsidP="003029DE">
      <w:pPr>
        <w:pStyle w:val="011"/>
        <w:rPr>
          <w:lang w:eastAsia="ru-RU"/>
        </w:rPr>
      </w:pPr>
      <w:r w:rsidRPr="00240F78">
        <w:rPr>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40F78" w:rsidRPr="00240F78" w:rsidRDefault="00240F78" w:rsidP="003029DE">
      <w:pPr>
        <w:pStyle w:val="011"/>
        <w:rPr>
          <w:caps/>
          <w:lang w:eastAsia="ru-RU"/>
        </w:rPr>
      </w:pPr>
      <w:r w:rsidRPr="00240F78">
        <w:rPr>
          <w:lang w:eastAsia="ru-RU"/>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40F78" w:rsidRPr="00240F78" w:rsidRDefault="00240F78" w:rsidP="003029DE">
      <w:pPr>
        <w:pStyle w:val="011"/>
        <w:rPr>
          <w:lang w:eastAsia="ru-RU"/>
        </w:rPr>
      </w:pPr>
      <w:r w:rsidRPr="00240F78">
        <w:rPr>
          <w:lang w:eastAsia="ru-RU"/>
        </w:rPr>
        <w:lastRenderedPageBreak/>
        <w:t>ГН 2.1.6.1338-03 Предельно допустимые концентрации (ПДК) загрязняющих веществ в атмосферном воздухе населенных мест (с изменениями и дополнениями)</w:t>
      </w:r>
    </w:p>
    <w:p w:rsidR="00240F78" w:rsidRPr="00240F78" w:rsidRDefault="00240F78" w:rsidP="003029DE">
      <w:pPr>
        <w:pStyle w:val="011"/>
        <w:rPr>
          <w:lang w:eastAsia="ru-RU"/>
        </w:rPr>
      </w:pPr>
      <w:r w:rsidRPr="00240F78">
        <w:rPr>
          <w:spacing w:val="-2"/>
          <w:lang w:eastAsia="ru-RU"/>
        </w:rPr>
        <w:t>ГН 2.1.6.2309-07 Ориентировочные безопасные уровни воздействия (ОБУВ)</w:t>
      </w:r>
      <w:r w:rsidRPr="00240F78">
        <w:rPr>
          <w:lang w:eastAsia="ru-RU"/>
        </w:rPr>
        <w:t xml:space="preserve"> загрязняющих веществ в атмосферном воздухе населенных мест </w:t>
      </w:r>
    </w:p>
    <w:p w:rsidR="00240F78" w:rsidRPr="00240F78" w:rsidRDefault="00240F78" w:rsidP="003029DE">
      <w:pPr>
        <w:pStyle w:val="011"/>
        <w:rPr>
          <w:spacing w:val="-2"/>
          <w:lang w:eastAsia="ru-RU"/>
        </w:rPr>
      </w:pPr>
      <w:r w:rsidRPr="00240F78">
        <w:rPr>
          <w:spacing w:val="-2"/>
          <w:lang w:eastAsia="ru-RU"/>
        </w:rPr>
        <w:t>ГН 2.1.7.2041-06 Предельно допустимые концентрации (ПДК) химических веществ в почве</w:t>
      </w:r>
    </w:p>
    <w:p w:rsidR="00240F78" w:rsidRPr="00240F78" w:rsidRDefault="00240F78" w:rsidP="003029DE">
      <w:pPr>
        <w:pStyle w:val="011"/>
        <w:rPr>
          <w:lang w:eastAsia="ru-RU"/>
        </w:rPr>
      </w:pPr>
      <w:r w:rsidRPr="00240F78">
        <w:rPr>
          <w:lang w:eastAsia="ru-RU"/>
        </w:rPr>
        <w:t>ГН 2.1.7.2511-09 Ориентировочно допустимые концентрации (ОДК) химических веществ в почве</w:t>
      </w:r>
    </w:p>
    <w:p w:rsidR="00240F78" w:rsidRPr="00240F78" w:rsidRDefault="00240F78" w:rsidP="003029DE">
      <w:pPr>
        <w:pStyle w:val="011"/>
        <w:rPr>
          <w:lang w:eastAsia="ru-RU"/>
        </w:rPr>
      </w:pPr>
      <w:r w:rsidRPr="00240F78">
        <w:rPr>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Руководящие документы </w:t>
      </w:r>
    </w:p>
    <w:p w:rsidR="00240F78" w:rsidRPr="00240F78" w:rsidRDefault="00240F78" w:rsidP="003029DE">
      <w:pPr>
        <w:pStyle w:val="011"/>
        <w:rPr>
          <w:lang w:eastAsia="ru-RU"/>
        </w:rPr>
      </w:pPr>
      <w:r w:rsidRPr="00240F78">
        <w:rPr>
          <w:lang w:eastAsia="ru-RU"/>
        </w:rPr>
        <w:t>РД 34.20.185-94 (СО 153-34.20.185-94) Инструкция по проектированию городских электрических сетей</w:t>
      </w:r>
    </w:p>
    <w:p w:rsidR="00240F78" w:rsidRPr="00240F78" w:rsidRDefault="00240F78" w:rsidP="003029DE">
      <w:pPr>
        <w:pStyle w:val="011"/>
        <w:rPr>
          <w:lang w:eastAsia="ru-RU"/>
        </w:rPr>
      </w:pPr>
      <w:r w:rsidRPr="00240F78">
        <w:rPr>
          <w:lang w:eastAsia="ru-RU"/>
        </w:rPr>
        <w:t>РД 45.120-2000 (НТП 112-2000) Нормы технологического проектирования. Городские и сельские телефонные сети</w:t>
      </w:r>
    </w:p>
    <w:p w:rsidR="00240F78" w:rsidRPr="00240F78" w:rsidRDefault="00240F78" w:rsidP="003029DE">
      <w:pPr>
        <w:pStyle w:val="011"/>
        <w:rPr>
          <w:lang w:eastAsia="ru-RU"/>
        </w:rPr>
      </w:pPr>
      <w:r w:rsidRPr="00240F78">
        <w:rPr>
          <w:lang w:eastAsia="ru-RU"/>
        </w:rPr>
        <w:t>РДС 30-201-98 Инструкция о порядке проектирования и установления красных линий в городах и других поселениях Российской Федерации</w:t>
      </w:r>
    </w:p>
    <w:p w:rsidR="00240F78" w:rsidRPr="00240F78" w:rsidRDefault="00240F78" w:rsidP="003029DE">
      <w:pPr>
        <w:pStyle w:val="011"/>
        <w:rPr>
          <w:lang w:eastAsia="ru-RU"/>
        </w:rPr>
      </w:pPr>
      <w:r w:rsidRPr="00240F78">
        <w:rPr>
          <w:lang w:eastAsia="ru-RU"/>
        </w:rPr>
        <w:t>РДС 35-201-99 Порядок реализации требований доступности для инвалидов к объектам социальной инфраструктуры</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 xml:space="preserve">Методические документы </w:t>
      </w:r>
    </w:p>
    <w:p w:rsidR="00240F78" w:rsidRPr="00240F78" w:rsidRDefault="00240F78" w:rsidP="003029DE">
      <w:pPr>
        <w:pStyle w:val="011"/>
        <w:rPr>
          <w:lang w:eastAsia="ru-RU"/>
        </w:rPr>
      </w:pPr>
      <w:r w:rsidRPr="00240F78">
        <w:rPr>
          <w:lang w:eastAsia="ru-RU"/>
        </w:rPr>
        <w:t>МДС 30-1.99 Методические рекомендации по разработке схем зонирования территории городов</w:t>
      </w:r>
    </w:p>
    <w:p w:rsidR="00240F78" w:rsidRPr="00240F78" w:rsidRDefault="00240F78" w:rsidP="003029DE">
      <w:pPr>
        <w:pStyle w:val="011"/>
        <w:rPr>
          <w:caps/>
          <w:lang w:eastAsia="ru-RU"/>
        </w:rPr>
      </w:pPr>
      <w:r w:rsidRPr="00240F78">
        <w:rPr>
          <w:bCs/>
          <w:lang w:eastAsia="ru-RU"/>
        </w:rPr>
        <w:t>МДС 30-3.2011 Методические рекомендации по систематизации хранения индивидуального автотранспорта в городах</w:t>
      </w:r>
    </w:p>
    <w:p w:rsidR="00240F78" w:rsidRPr="00240F78" w:rsidRDefault="00240F78" w:rsidP="003029DE">
      <w:pPr>
        <w:pStyle w:val="011"/>
        <w:rPr>
          <w:lang w:eastAsia="ru-RU"/>
        </w:rPr>
      </w:pPr>
      <w:r w:rsidRPr="00240F78">
        <w:rPr>
          <w:lang w:eastAsia="ru-RU"/>
        </w:rPr>
        <w:t>МДС 32-1.2000 Рекомендации по проектированию вокзалов</w:t>
      </w:r>
    </w:p>
    <w:p w:rsidR="008625DC" w:rsidRDefault="00240F78" w:rsidP="003029DE">
      <w:pPr>
        <w:pStyle w:val="011"/>
        <w:rPr>
          <w:caps/>
          <w:lang w:eastAsia="ru-RU"/>
        </w:rPr>
      </w:pPr>
      <w:r w:rsidRPr="00240F78">
        <w:rPr>
          <w:caps/>
          <w:spacing w:val="-2"/>
          <w:lang w:eastAsia="ru-RU"/>
        </w:rPr>
        <w:t xml:space="preserve">МДС 35-1.2000 </w:t>
      </w:r>
      <w:r w:rsidRPr="00240F78">
        <w:rPr>
          <w:spacing w:val="-2"/>
          <w:lang w:eastAsia="ru-RU"/>
        </w:rPr>
        <w:t xml:space="preserve">Рекомендации по проектированию окружающей среды, зданий </w:t>
      </w:r>
      <w:r w:rsidRPr="00240F78">
        <w:rPr>
          <w:lang w:eastAsia="ru-RU"/>
        </w:rPr>
        <w:t>и сооружений с учетом потребностей инвалидов и других маломобильных групп населения. Выпуск 1. «Общие положения»</w:t>
      </w:r>
    </w:p>
    <w:p w:rsidR="00240F78" w:rsidRPr="008625DC" w:rsidRDefault="00240F78" w:rsidP="003029DE">
      <w:pPr>
        <w:pStyle w:val="011"/>
        <w:rPr>
          <w:caps/>
          <w:lang w:eastAsia="ru-RU"/>
        </w:rPr>
      </w:pPr>
      <w:r w:rsidRPr="00240F78">
        <w:rPr>
          <w:caps/>
          <w:spacing w:val="-2"/>
          <w:lang w:eastAsia="ru-RU"/>
        </w:rPr>
        <w:t xml:space="preserve">МДС 35-2.2000 </w:t>
      </w:r>
      <w:r w:rsidRPr="00240F78">
        <w:rPr>
          <w:spacing w:val="-2"/>
          <w:lang w:eastAsia="ru-RU"/>
        </w:rPr>
        <w:t>Рекомендации по проектированию окружающей среды, зданий</w:t>
      </w:r>
      <w:r w:rsidRPr="00240F78">
        <w:rPr>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240F78" w:rsidRPr="00E30DA2" w:rsidRDefault="00240F78" w:rsidP="00240F78">
      <w:pPr>
        <w:ind w:firstLine="698"/>
        <w:jc w:val="both"/>
        <w:rPr>
          <w:rFonts w:ascii="Times New Roman" w:hAnsi="Times New Roman" w:cs="Times New Roman"/>
          <w:bCs/>
        </w:rPr>
      </w:pPr>
    </w:p>
    <w:sectPr w:rsidR="00240F78" w:rsidRPr="00E30DA2" w:rsidSect="0087652C">
      <w:pgSz w:w="12240" w:h="1584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38" w:rsidRDefault="00B21438">
      <w:r>
        <w:separator/>
      </w:r>
    </w:p>
  </w:endnote>
  <w:endnote w:type="continuationSeparator" w:id="0">
    <w:p w:rsidR="00B21438" w:rsidRDefault="00B2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32154"/>
      <w:docPartObj>
        <w:docPartGallery w:val="Page Numbers (Bottom of Page)"/>
        <w:docPartUnique/>
      </w:docPartObj>
    </w:sdtPr>
    <w:sdtEndPr>
      <w:rPr>
        <w:rFonts w:ascii="Times New Roman" w:hAnsi="Times New Roman" w:cs="Times New Roman"/>
      </w:rPr>
    </w:sdtEndPr>
    <w:sdtContent>
      <w:p w:rsidR="00F45461" w:rsidRPr="00F22B04" w:rsidRDefault="00F45461">
        <w:pPr>
          <w:pStyle w:val="afc"/>
          <w:jc w:val="right"/>
          <w:rPr>
            <w:rFonts w:ascii="Times New Roman" w:hAnsi="Times New Roman" w:cs="Times New Roman"/>
          </w:rPr>
        </w:pPr>
        <w:r w:rsidRPr="00F22B04">
          <w:rPr>
            <w:rFonts w:ascii="Times New Roman" w:hAnsi="Times New Roman" w:cs="Times New Roman"/>
          </w:rPr>
          <w:fldChar w:fldCharType="begin"/>
        </w:r>
        <w:r w:rsidRPr="00F22B04">
          <w:rPr>
            <w:rFonts w:ascii="Times New Roman" w:hAnsi="Times New Roman" w:cs="Times New Roman"/>
          </w:rPr>
          <w:instrText>PAGE   \* MERGEFORMAT</w:instrText>
        </w:r>
        <w:r w:rsidRPr="00F22B04">
          <w:rPr>
            <w:rFonts w:ascii="Times New Roman" w:hAnsi="Times New Roman" w:cs="Times New Roman"/>
          </w:rPr>
          <w:fldChar w:fldCharType="separate"/>
        </w:r>
        <w:r w:rsidR="00002CAA">
          <w:rPr>
            <w:rFonts w:ascii="Times New Roman" w:hAnsi="Times New Roman" w:cs="Times New Roman"/>
            <w:noProof/>
          </w:rPr>
          <w:t>2</w:t>
        </w:r>
        <w:r w:rsidRPr="00F22B04">
          <w:rPr>
            <w:rFonts w:ascii="Times New Roman" w:hAnsi="Times New Roman" w:cs="Times New Roman"/>
          </w:rPr>
          <w:fldChar w:fldCharType="end"/>
        </w:r>
      </w:p>
    </w:sdtContent>
  </w:sdt>
  <w:p w:rsidR="00F45461" w:rsidRPr="00BE3F1D" w:rsidRDefault="00F45461">
    <w:pPr>
      <w:spacing w:line="14" w:lineRule="auto"/>
      <w:rPr>
        <w:rFonts w:ascii="Times New Roman" w:hAnsi="Times New Roman" w:cs="Times New Roman"/>
        <w:sz w:val="16"/>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1" w:rsidRDefault="00F45461">
    <w:pPr>
      <w:pStyle w:val="afc"/>
      <w:jc w:val="right"/>
    </w:pPr>
  </w:p>
  <w:p w:rsidR="00F45461" w:rsidRDefault="00F4546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38" w:rsidRDefault="00B21438">
      <w:r>
        <w:separator/>
      </w:r>
    </w:p>
  </w:footnote>
  <w:footnote w:type="continuationSeparator" w:id="0">
    <w:p w:rsidR="00B21438" w:rsidRDefault="00B2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1" w:rsidRPr="00CE3C8B" w:rsidRDefault="00F45461">
    <w:pPr>
      <w:pStyle w:val="afa"/>
      <w:jc w:val="right"/>
      <w:rPr>
        <w:rFonts w:ascii="Times New Roman" w:hAnsi="Times New Roman" w:cs="Times New Roman"/>
        <w:sz w:val="20"/>
        <w:szCs w:val="20"/>
      </w:rPr>
    </w:pPr>
  </w:p>
  <w:p w:rsidR="00F45461" w:rsidRDefault="00F45461">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nsid w:val="FFFFFF7E"/>
    <w:multiLevelType w:val="singleLevel"/>
    <w:tmpl w:val="DF1E15EC"/>
    <w:lvl w:ilvl="0">
      <w:start w:val="1"/>
      <w:numFmt w:val="decimal"/>
      <w:pStyle w:val="3"/>
      <w:lvlText w:val="%1."/>
      <w:lvlJc w:val="left"/>
      <w:pPr>
        <w:tabs>
          <w:tab w:val="num" w:pos="926"/>
        </w:tabs>
        <w:ind w:left="926" w:hanging="360"/>
      </w:pPr>
    </w:lvl>
  </w:abstractNum>
  <w:abstractNum w:abstractNumId="3">
    <w:nsid w:val="FFFFFF7F"/>
    <w:multiLevelType w:val="singleLevel"/>
    <w:tmpl w:val="49D26764"/>
    <w:lvl w:ilvl="0">
      <w:start w:val="1"/>
      <w:numFmt w:val="decimal"/>
      <w:pStyle w:val="2"/>
      <w:lvlText w:val="%1."/>
      <w:lvlJc w:val="left"/>
      <w:pPr>
        <w:tabs>
          <w:tab w:val="num" w:pos="643"/>
        </w:tabs>
        <w:ind w:left="643" w:hanging="360"/>
      </w:pPr>
    </w:lvl>
  </w:abstractNum>
  <w:abstractNum w:abstractNumId="4">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1"/>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924E8D"/>
    <w:multiLevelType w:val="hybridMultilevel"/>
    <w:tmpl w:val="B6543A5A"/>
    <w:lvl w:ilvl="0" w:tplc="6A3E5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8">
    <w:nsid w:val="4B2E6F87"/>
    <w:multiLevelType w:val="hybridMultilevel"/>
    <w:tmpl w:val="1CD0CFC2"/>
    <w:lvl w:ilvl="0" w:tplc="FA38C5D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D700812"/>
    <w:multiLevelType w:val="hybridMultilevel"/>
    <w:tmpl w:val="5AF84AEE"/>
    <w:lvl w:ilvl="0" w:tplc="FF2CE4D6">
      <w:start w:val="1"/>
      <w:numFmt w:val="bullet"/>
      <w:pStyle w:val="04"/>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5653C01"/>
    <w:multiLevelType w:val="hybridMultilevel"/>
    <w:tmpl w:val="0BE22BF8"/>
    <w:styleLink w:val="111111"/>
    <w:lvl w:ilvl="0" w:tplc="7C6484B2">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4B543FA"/>
    <w:multiLevelType w:val="hybridMultilevel"/>
    <w:tmpl w:val="AC4449F4"/>
    <w:lvl w:ilvl="0" w:tplc="65A85E10">
      <w:start w:val="1"/>
      <w:numFmt w:val="decimal"/>
      <w:pStyle w:val="a3"/>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F224112"/>
    <w:multiLevelType w:val="hybridMultilevel"/>
    <w:tmpl w:val="9734533C"/>
    <w:lvl w:ilvl="0" w:tplc="DB3E81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0">
    <w:nsid w:val="748B5C6D"/>
    <w:multiLevelType w:val="hybridMultilevel"/>
    <w:tmpl w:val="7D9662C2"/>
    <w:lvl w:ilvl="0" w:tplc="DC82EA28">
      <w:start w:val="1"/>
      <w:numFmt w:val="decimal"/>
      <w:pStyle w:val="13"/>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945B3"/>
    <w:multiLevelType w:val="hybridMultilevel"/>
    <w:tmpl w:val="9BDA6946"/>
    <w:lvl w:ilvl="0" w:tplc="281ABB3C">
      <w:start w:val="1"/>
      <w:numFmt w:val="decimal"/>
      <w:pStyle w:val="a5"/>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4"/>
  </w:num>
  <w:num w:numId="4">
    <w:abstractNumId w:val="30"/>
  </w:num>
  <w:num w:numId="5">
    <w:abstractNumId w:val="20"/>
  </w:num>
  <w:num w:numId="6">
    <w:abstractNumId w:val="7"/>
  </w:num>
  <w:num w:numId="7">
    <w:abstractNumId w:val="18"/>
  </w:num>
  <w:num w:numId="8">
    <w:abstractNumId w:val="16"/>
  </w:num>
  <w:num w:numId="9">
    <w:abstractNumId w:val="15"/>
  </w:num>
  <w:num w:numId="10">
    <w:abstractNumId w:val="22"/>
  </w:num>
  <w:num w:numId="11">
    <w:abstractNumId w:val="12"/>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21"/>
  </w:num>
  <w:num w:numId="21">
    <w:abstractNumId w:val="29"/>
  </w:num>
  <w:num w:numId="22">
    <w:abstractNumId w:val="8"/>
  </w:num>
  <w:num w:numId="23">
    <w:abstractNumId w:val="9"/>
  </w:num>
  <w:num w:numId="24">
    <w:abstractNumId w:val="19"/>
  </w:num>
  <w:num w:numId="25">
    <w:abstractNumId w:val="17"/>
  </w:num>
  <w:num w:numId="26">
    <w:abstractNumId w:val="10"/>
  </w:num>
  <w:num w:numId="27">
    <w:abstractNumId w:val="11"/>
  </w:num>
  <w:num w:numId="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9"/>
    <w:rsid w:val="00000BE6"/>
    <w:rsid w:val="00000BFD"/>
    <w:rsid w:val="00000CF3"/>
    <w:rsid w:val="000018C0"/>
    <w:rsid w:val="00002CAA"/>
    <w:rsid w:val="00003869"/>
    <w:rsid w:val="00003AB9"/>
    <w:rsid w:val="00003CEB"/>
    <w:rsid w:val="00004219"/>
    <w:rsid w:val="00004813"/>
    <w:rsid w:val="00005C61"/>
    <w:rsid w:val="00005E19"/>
    <w:rsid w:val="0000686A"/>
    <w:rsid w:val="00006EBC"/>
    <w:rsid w:val="000077D6"/>
    <w:rsid w:val="0001096C"/>
    <w:rsid w:val="00010983"/>
    <w:rsid w:val="00011337"/>
    <w:rsid w:val="0001148E"/>
    <w:rsid w:val="00014FEC"/>
    <w:rsid w:val="000159A5"/>
    <w:rsid w:val="00016259"/>
    <w:rsid w:val="0001786C"/>
    <w:rsid w:val="0002032C"/>
    <w:rsid w:val="0002085D"/>
    <w:rsid w:val="00020B56"/>
    <w:rsid w:val="00021710"/>
    <w:rsid w:val="0002277E"/>
    <w:rsid w:val="00022DEC"/>
    <w:rsid w:val="00023C3F"/>
    <w:rsid w:val="00023F95"/>
    <w:rsid w:val="00024500"/>
    <w:rsid w:val="000248F3"/>
    <w:rsid w:val="00024A9F"/>
    <w:rsid w:val="0002549C"/>
    <w:rsid w:val="00026BF2"/>
    <w:rsid w:val="00031915"/>
    <w:rsid w:val="00031CA8"/>
    <w:rsid w:val="00033133"/>
    <w:rsid w:val="0003393F"/>
    <w:rsid w:val="00034CA8"/>
    <w:rsid w:val="00035655"/>
    <w:rsid w:val="00035E7D"/>
    <w:rsid w:val="000404D8"/>
    <w:rsid w:val="00043225"/>
    <w:rsid w:val="00043F99"/>
    <w:rsid w:val="000440FD"/>
    <w:rsid w:val="000442F6"/>
    <w:rsid w:val="000451A7"/>
    <w:rsid w:val="00045BB3"/>
    <w:rsid w:val="00045C5C"/>
    <w:rsid w:val="000465F6"/>
    <w:rsid w:val="000466C2"/>
    <w:rsid w:val="00046E2D"/>
    <w:rsid w:val="00047680"/>
    <w:rsid w:val="0005121F"/>
    <w:rsid w:val="00052793"/>
    <w:rsid w:val="000532B4"/>
    <w:rsid w:val="00054582"/>
    <w:rsid w:val="0005490E"/>
    <w:rsid w:val="00055E7A"/>
    <w:rsid w:val="00056E15"/>
    <w:rsid w:val="000570CA"/>
    <w:rsid w:val="00057EA6"/>
    <w:rsid w:val="00057FCD"/>
    <w:rsid w:val="00060237"/>
    <w:rsid w:val="00060BC3"/>
    <w:rsid w:val="00060C79"/>
    <w:rsid w:val="00060D2C"/>
    <w:rsid w:val="00060EFF"/>
    <w:rsid w:val="000610FF"/>
    <w:rsid w:val="00061512"/>
    <w:rsid w:val="00061B27"/>
    <w:rsid w:val="00062B73"/>
    <w:rsid w:val="000635A9"/>
    <w:rsid w:val="00064C3E"/>
    <w:rsid w:val="00065743"/>
    <w:rsid w:val="000664A4"/>
    <w:rsid w:val="00067A41"/>
    <w:rsid w:val="00067BA1"/>
    <w:rsid w:val="00067DDA"/>
    <w:rsid w:val="0007057F"/>
    <w:rsid w:val="00070933"/>
    <w:rsid w:val="0007291A"/>
    <w:rsid w:val="00073ADB"/>
    <w:rsid w:val="00076E7B"/>
    <w:rsid w:val="000779FA"/>
    <w:rsid w:val="00077C53"/>
    <w:rsid w:val="0008110E"/>
    <w:rsid w:val="00081439"/>
    <w:rsid w:val="000819C1"/>
    <w:rsid w:val="00081B3A"/>
    <w:rsid w:val="00082058"/>
    <w:rsid w:val="0008240E"/>
    <w:rsid w:val="00082D67"/>
    <w:rsid w:val="00084142"/>
    <w:rsid w:val="00084C11"/>
    <w:rsid w:val="00085044"/>
    <w:rsid w:val="00085638"/>
    <w:rsid w:val="00085BCE"/>
    <w:rsid w:val="000906A6"/>
    <w:rsid w:val="00092774"/>
    <w:rsid w:val="00092CE2"/>
    <w:rsid w:val="0009331E"/>
    <w:rsid w:val="00095709"/>
    <w:rsid w:val="00095A69"/>
    <w:rsid w:val="0009654A"/>
    <w:rsid w:val="00096DE2"/>
    <w:rsid w:val="000A3859"/>
    <w:rsid w:val="000A436E"/>
    <w:rsid w:val="000A49FD"/>
    <w:rsid w:val="000A6871"/>
    <w:rsid w:val="000A74DA"/>
    <w:rsid w:val="000B0D0E"/>
    <w:rsid w:val="000B1751"/>
    <w:rsid w:val="000B3F55"/>
    <w:rsid w:val="000B45C2"/>
    <w:rsid w:val="000B4C04"/>
    <w:rsid w:val="000B4F11"/>
    <w:rsid w:val="000B4F55"/>
    <w:rsid w:val="000B5C49"/>
    <w:rsid w:val="000B652C"/>
    <w:rsid w:val="000C1D3F"/>
    <w:rsid w:val="000C47B5"/>
    <w:rsid w:val="000C5653"/>
    <w:rsid w:val="000C695B"/>
    <w:rsid w:val="000D1A90"/>
    <w:rsid w:val="000D42C7"/>
    <w:rsid w:val="000D69A2"/>
    <w:rsid w:val="000D6BD6"/>
    <w:rsid w:val="000E06D1"/>
    <w:rsid w:val="000E0BB6"/>
    <w:rsid w:val="000E151E"/>
    <w:rsid w:val="000E1622"/>
    <w:rsid w:val="000E1AB9"/>
    <w:rsid w:val="000E51CB"/>
    <w:rsid w:val="000E5444"/>
    <w:rsid w:val="000E6704"/>
    <w:rsid w:val="000E7843"/>
    <w:rsid w:val="000E7ABC"/>
    <w:rsid w:val="000F1B65"/>
    <w:rsid w:val="000F281B"/>
    <w:rsid w:val="000F3987"/>
    <w:rsid w:val="000F39DF"/>
    <w:rsid w:val="000F413A"/>
    <w:rsid w:val="000F520F"/>
    <w:rsid w:val="000F67E2"/>
    <w:rsid w:val="000F69E7"/>
    <w:rsid w:val="000F7D80"/>
    <w:rsid w:val="000F7DE4"/>
    <w:rsid w:val="0010066F"/>
    <w:rsid w:val="001014FB"/>
    <w:rsid w:val="00103FF5"/>
    <w:rsid w:val="00104AD7"/>
    <w:rsid w:val="00104FDF"/>
    <w:rsid w:val="00106535"/>
    <w:rsid w:val="00107148"/>
    <w:rsid w:val="0010734F"/>
    <w:rsid w:val="001105D5"/>
    <w:rsid w:val="00111528"/>
    <w:rsid w:val="001148ED"/>
    <w:rsid w:val="00114B89"/>
    <w:rsid w:val="00115391"/>
    <w:rsid w:val="0011589F"/>
    <w:rsid w:val="00115A5B"/>
    <w:rsid w:val="001162D6"/>
    <w:rsid w:val="00116827"/>
    <w:rsid w:val="00120A2B"/>
    <w:rsid w:val="001214AF"/>
    <w:rsid w:val="00121806"/>
    <w:rsid w:val="00121B52"/>
    <w:rsid w:val="00125367"/>
    <w:rsid w:val="00126EAE"/>
    <w:rsid w:val="00127AAE"/>
    <w:rsid w:val="001301CC"/>
    <w:rsid w:val="00130CEF"/>
    <w:rsid w:val="001339B7"/>
    <w:rsid w:val="00134D9E"/>
    <w:rsid w:val="00140C12"/>
    <w:rsid w:val="0014148D"/>
    <w:rsid w:val="00141802"/>
    <w:rsid w:val="00141B10"/>
    <w:rsid w:val="00141C48"/>
    <w:rsid w:val="00142DFE"/>
    <w:rsid w:val="00143CF4"/>
    <w:rsid w:val="00143D45"/>
    <w:rsid w:val="001447FA"/>
    <w:rsid w:val="0014563B"/>
    <w:rsid w:val="00145AD4"/>
    <w:rsid w:val="00151542"/>
    <w:rsid w:val="00151CD1"/>
    <w:rsid w:val="00153A25"/>
    <w:rsid w:val="00155678"/>
    <w:rsid w:val="0016249C"/>
    <w:rsid w:val="001660E8"/>
    <w:rsid w:val="0016684F"/>
    <w:rsid w:val="00166E40"/>
    <w:rsid w:val="0016733A"/>
    <w:rsid w:val="00167A1F"/>
    <w:rsid w:val="00167B37"/>
    <w:rsid w:val="0017033B"/>
    <w:rsid w:val="00170A6A"/>
    <w:rsid w:val="00170B21"/>
    <w:rsid w:val="001715E4"/>
    <w:rsid w:val="00172407"/>
    <w:rsid w:val="001725A0"/>
    <w:rsid w:val="001729AD"/>
    <w:rsid w:val="001745D6"/>
    <w:rsid w:val="00175295"/>
    <w:rsid w:val="001757B2"/>
    <w:rsid w:val="001759B4"/>
    <w:rsid w:val="00175E11"/>
    <w:rsid w:val="00175EE5"/>
    <w:rsid w:val="00180D90"/>
    <w:rsid w:val="001830C0"/>
    <w:rsid w:val="001835A7"/>
    <w:rsid w:val="001849B4"/>
    <w:rsid w:val="0018554E"/>
    <w:rsid w:val="001856DF"/>
    <w:rsid w:val="00185901"/>
    <w:rsid w:val="00185DEF"/>
    <w:rsid w:val="00186201"/>
    <w:rsid w:val="001862E0"/>
    <w:rsid w:val="00187A75"/>
    <w:rsid w:val="001909AB"/>
    <w:rsid w:val="00190A9C"/>
    <w:rsid w:val="00190B16"/>
    <w:rsid w:val="00196A1D"/>
    <w:rsid w:val="001974EE"/>
    <w:rsid w:val="00197911"/>
    <w:rsid w:val="00197BDC"/>
    <w:rsid w:val="001A02B7"/>
    <w:rsid w:val="001A0A9A"/>
    <w:rsid w:val="001A179C"/>
    <w:rsid w:val="001A2AE6"/>
    <w:rsid w:val="001A5E6C"/>
    <w:rsid w:val="001A657D"/>
    <w:rsid w:val="001A6647"/>
    <w:rsid w:val="001A68EE"/>
    <w:rsid w:val="001A6B80"/>
    <w:rsid w:val="001A739A"/>
    <w:rsid w:val="001B11DB"/>
    <w:rsid w:val="001B17F1"/>
    <w:rsid w:val="001B335B"/>
    <w:rsid w:val="001B3FD1"/>
    <w:rsid w:val="001B453B"/>
    <w:rsid w:val="001B4F7C"/>
    <w:rsid w:val="001B6181"/>
    <w:rsid w:val="001B76A8"/>
    <w:rsid w:val="001B77C4"/>
    <w:rsid w:val="001C13B8"/>
    <w:rsid w:val="001C286E"/>
    <w:rsid w:val="001C2E70"/>
    <w:rsid w:val="001D01F5"/>
    <w:rsid w:val="001D02AD"/>
    <w:rsid w:val="001D14ED"/>
    <w:rsid w:val="001D1700"/>
    <w:rsid w:val="001D28FB"/>
    <w:rsid w:val="001D2B7C"/>
    <w:rsid w:val="001D3A7A"/>
    <w:rsid w:val="001D3F7B"/>
    <w:rsid w:val="001D4DAA"/>
    <w:rsid w:val="001D5CE7"/>
    <w:rsid w:val="001D7AA1"/>
    <w:rsid w:val="001E04E7"/>
    <w:rsid w:val="001E0909"/>
    <w:rsid w:val="001E0CA3"/>
    <w:rsid w:val="001E17D0"/>
    <w:rsid w:val="001E2241"/>
    <w:rsid w:val="001E242E"/>
    <w:rsid w:val="001E3D54"/>
    <w:rsid w:val="001E44EA"/>
    <w:rsid w:val="001E4861"/>
    <w:rsid w:val="001E4A66"/>
    <w:rsid w:val="001E5C90"/>
    <w:rsid w:val="001E6854"/>
    <w:rsid w:val="001F0223"/>
    <w:rsid w:val="001F0810"/>
    <w:rsid w:val="001F1222"/>
    <w:rsid w:val="001F19FC"/>
    <w:rsid w:val="001F1AAA"/>
    <w:rsid w:val="001F1AE0"/>
    <w:rsid w:val="001F2157"/>
    <w:rsid w:val="001F22FC"/>
    <w:rsid w:val="001F33D6"/>
    <w:rsid w:val="001F4987"/>
    <w:rsid w:val="001F7A8A"/>
    <w:rsid w:val="002009E2"/>
    <w:rsid w:val="00200F0F"/>
    <w:rsid w:val="0020144C"/>
    <w:rsid w:val="00201810"/>
    <w:rsid w:val="00201B88"/>
    <w:rsid w:val="0020455F"/>
    <w:rsid w:val="00204772"/>
    <w:rsid w:val="002049D8"/>
    <w:rsid w:val="00204D37"/>
    <w:rsid w:val="00204F20"/>
    <w:rsid w:val="00205971"/>
    <w:rsid w:val="002061AA"/>
    <w:rsid w:val="002069E2"/>
    <w:rsid w:val="002108A5"/>
    <w:rsid w:val="00210EDC"/>
    <w:rsid w:val="002142D0"/>
    <w:rsid w:val="00214B72"/>
    <w:rsid w:val="002159AB"/>
    <w:rsid w:val="00216ACD"/>
    <w:rsid w:val="002174AF"/>
    <w:rsid w:val="002176BF"/>
    <w:rsid w:val="002177DB"/>
    <w:rsid w:val="0021796E"/>
    <w:rsid w:val="00220CA7"/>
    <w:rsid w:val="00221B5E"/>
    <w:rsid w:val="00224669"/>
    <w:rsid w:val="00224B2A"/>
    <w:rsid w:val="0022517B"/>
    <w:rsid w:val="002263D2"/>
    <w:rsid w:val="0022697F"/>
    <w:rsid w:val="00226B2F"/>
    <w:rsid w:val="002305B5"/>
    <w:rsid w:val="0023077D"/>
    <w:rsid w:val="00230814"/>
    <w:rsid w:val="00230F77"/>
    <w:rsid w:val="00231065"/>
    <w:rsid w:val="00231374"/>
    <w:rsid w:val="00231CB1"/>
    <w:rsid w:val="002320C4"/>
    <w:rsid w:val="0023246F"/>
    <w:rsid w:val="00232819"/>
    <w:rsid w:val="002339CA"/>
    <w:rsid w:val="00234344"/>
    <w:rsid w:val="00234721"/>
    <w:rsid w:val="00236578"/>
    <w:rsid w:val="00237804"/>
    <w:rsid w:val="002402B2"/>
    <w:rsid w:val="00240F78"/>
    <w:rsid w:val="002416A1"/>
    <w:rsid w:val="00241ABF"/>
    <w:rsid w:val="00241C7B"/>
    <w:rsid w:val="00243418"/>
    <w:rsid w:val="00243A92"/>
    <w:rsid w:val="00244B7C"/>
    <w:rsid w:val="00246AF3"/>
    <w:rsid w:val="00246F74"/>
    <w:rsid w:val="002507C6"/>
    <w:rsid w:val="0025132E"/>
    <w:rsid w:val="00251C9C"/>
    <w:rsid w:val="002528BA"/>
    <w:rsid w:val="002528BE"/>
    <w:rsid w:val="00253C4A"/>
    <w:rsid w:val="002559DC"/>
    <w:rsid w:val="0025663A"/>
    <w:rsid w:val="00256BCE"/>
    <w:rsid w:val="00260290"/>
    <w:rsid w:val="00262FE2"/>
    <w:rsid w:val="00263B3D"/>
    <w:rsid w:val="0026460F"/>
    <w:rsid w:val="00267639"/>
    <w:rsid w:val="00267A26"/>
    <w:rsid w:val="00271956"/>
    <w:rsid w:val="002719BE"/>
    <w:rsid w:val="00271C33"/>
    <w:rsid w:val="002743B7"/>
    <w:rsid w:val="00274DFD"/>
    <w:rsid w:val="00275F02"/>
    <w:rsid w:val="0027621D"/>
    <w:rsid w:val="00280225"/>
    <w:rsid w:val="00280793"/>
    <w:rsid w:val="00280945"/>
    <w:rsid w:val="00281BBB"/>
    <w:rsid w:val="0028225B"/>
    <w:rsid w:val="002826AD"/>
    <w:rsid w:val="00283C3B"/>
    <w:rsid w:val="00285710"/>
    <w:rsid w:val="00286936"/>
    <w:rsid w:val="00286FE5"/>
    <w:rsid w:val="00287DE0"/>
    <w:rsid w:val="00291D96"/>
    <w:rsid w:val="00293F0C"/>
    <w:rsid w:val="00294633"/>
    <w:rsid w:val="00294D7F"/>
    <w:rsid w:val="00296CEF"/>
    <w:rsid w:val="002975F5"/>
    <w:rsid w:val="002A26F2"/>
    <w:rsid w:val="002A3395"/>
    <w:rsid w:val="002A5896"/>
    <w:rsid w:val="002A6246"/>
    <w:rsid w:val="002B0128"/>
    <w:rsid w:val="002B0B3B"/>
    <w:rsid w:val="002B0F14"/>
    <w:rsid w:val="002B2A6D"/>
    <w:rsid w:val="002B3116"/>
    <w:rsid w:val="002B4EC4"/>
    <w:rsid w:val="002B6D53"/>
    <w:rsid w:val="002B79AD"/>
    <w:rsid w:val="002C0F02"/>
    <w:rsid w:val="002C2CCA"/>
    <w:rsid w:val="002C49C2"/>
    <w:rsid w:val="002C4D60"/>
    <w:rsid w:val="002C5670"/>
    <w:rsid w:val="002C5AF1"/>
    <w:rsid w:val="002D0E3A"/>
    <w:rsid w:val="002D131C"/>
    <w:rsid w:val="002D2F79"/>
    <w:rsid w:val="002E00C8"/>
    <w:rsid w:val="002E1729"/>
    <w:rsid w:val="002E18A4"/>
    <w:rsid w:val="002E2066"/>
    <w:rsid w:val="002E2516"/>
    <w:rsid w:val="002E5693"/>
    <w:rsid w:val="002E5B19"/>
    <w:rsid w:val="002E618E"/>
    <w:rsid w:val="002E710E"/>
    <w:rsid w:val="002F1EC8"/>
    <w:rsid w:val="002F265F"/>
    <w:rsid w:val="002F33F7"/>
    <w:rsid w:val="002F3A92"/>
    <w:rsid w:val="002F3AB9"/>
    <w:rsid w:val="002F4949"/>
    <w:rsid w:val="002F68C3"/>
    <w:rsid w:val="002F6E67"/>
    <w:rsid w:val="00300897"/>
    <w:rsid w:val="00300B9C"/>
    <w:rsid w:val="00300DD6"/>
    <w:rsid w:val="00301EC3"/>
    <w:rsid w:val="003029DE"/>
    <w:rsid w:val="00302E87"/>
    <w:rsid w:val="00304F1C"/>
    <w:rsid w:val="00306C0F"/>
    <w:rsid w:val="00310BD2"/>
    <w:rsid w:val="0031180F"/>
    <w:rsid w:val="00312C97"/>
    <w:rsid w:val="00312DB6"/>
    <w:rsid w:val="0031339B"/>
    <w:rsid w:val="00313407"/>
    <w:rsid w:val="003135CD"/>
    <w:rsid w:val="00313EBF"/>
    <w:rsid w:val="003165CA"/>
    <w:rsid w:val="0031736E"/>
    <w:rsid w:val="003214CB"/>
    <w:rsid w:val="00323DCF"/>
    <w:rsid w:val="003240A0"/>
    <w:rsid w:val="00324A8E"/>
    <w:rsid w:val="00324E2D"/>
    <w:rsid w:val="003255BA"/>
    <w:rsid w:val="003257BA"/>
    <w:rsid w:val="0032595F"/>
    <w:rsid w:val="00326A00"/>
    <w:rsid w:val="00327A69"/>
    <w:rsid w:val="003300E7"/>
    <w:rsid w:val="00330AD3"/>
    <w:rsid w:val="0033127F"/>
    <w:rsid w:val="003315E3"/>
    <w:rsid w:val="00332574"/>
    <w:rsid w:val="0033480E"/>
    <w:rsid w:val="00335617"/>
    <w:rsid w:val="003359F0"/>
    <w:rsid w:val="00336375"/>
    <w:rsid w:val="00336745"/>
    <w:rsid w:val="00340015"/>
    <w:rsid w:val="0034023B"/>
    <w:rsid w:val="00341029"/>
    <w:rsid w:val="00342072"/>
    <w:rsid w:val="00342FD3"/>
    <w:rsid w:val="0034467D"/>
    <w:rsid w:val="00344BB6"/>
    <w:rsid w:val="003469D2"/>
    <w:rsid w:val="00346E83"/>
    <w:rsid w:val="003475CA"/>
    <w:rsid w:val="0035080A"/>
    <w:rsid w:val="00351A05"/>
    <w:rsid w:val="00351CE8"/>
    <w:rsid w:val="0035252F"/>
    <w:rsid w:val="00352C35"/>
    <w:rsid w:val="003530C6"/>
    <w:rsid w:val="00354257"/>
    <w:rsid w:val="00355CEB"/>
    <w:rsid w:val="00357480"/>
    <w:rsid w:val="00357AFB"/>
    <w:rsid w:val="00360C25"/>
    <w:rsid w:val="00360C4F"/>
    <w:rsid w:val="00360D1D"/>
    <w:rsid w:val="00363353"/>
    <w:rsid w:val="00363710"/>
    <w:rsid w:val="00363BC1"/>
    <w:rsid w:val="003652E3"/>
    <w:rsid w:val="00365F81"/>
    <w:rsid w:val="00366DAB"/>
    <w:rsid w:val="00367BAC"/>
    <w:rsid w:val="00370F7C"/>
    <w:rsid w:val="00371606"/>
    <w:rsid w:val="00372162"/>
    <w:rsid w:val="00372B5E"/>
    <w:rsid w:val="003738F8"/>
    <w:rsid w:val="00373A45"/>
    <w:rsid w:val="0037543C"/>
    <w:rsid w:val="00377830"/>
    <w:rsid w:val="00377E4C"/>
    <w:rsid w:val="003805F9"/>
    <w:rsid w:val="00381B4E"/>
    <w:rsid w:val="00381D6F"/>
    <w:rsid w:val="003820A1"/>
    <w:rsid w:val="003826DE"/>
    <w:rsid w:val="00382959"/>
    <w:rsid w:val="00383BC1"/>
    <w:rsid w:val="003849E4"/>
    <w:rsid w:val="003858A0"/>
    <w:rsid w:val="00385AC5"/>
    <w:rsid w:val="00386F35"/>
    <w:rsid w:val="00390916"/>
    <w:rsid w:val="00392FA6"/>
    <w:rsid w:val="003936F1"/>
    <w:rsid w:val="00394EA6"/>
    <w:rsid w:val="003953C3"/>
    <w:rsid w:val="0039572C"/>
    <w:rsid w:val="003959E0"/>
    <w:rsid w:val="00396795"/>
    <w:rsid w:val="00396BAD"/>
    <w:rsid w:val="00397BF7"/>
    <w:rsid w:val="003A0790"/>
    <w:rsid w:val="003A0E4D"/>
    <w:rsid w:val="003A187F"/>
    <w:rsid w:val="003A1BD4"/>
    <w:rsid w:val="003A1ED7"/>
    <w:rsid w:val="003A2B76"/>
    <w:rsid w:val="003A3B94"/>
    <w:rsid w:val="003A4522"/>
    <w:rsid w:val="003A5AAA"/>
    <w:rsid w:val="003A5EA4"/>
    <w:rsid w:val="003A6506"/>
    <w:rsid w:val="003A7798"/>
    <w:rsid w:val="003B260C"/>
    <w:rsid w:val="003B2975"/>
    <w:rsid w:val="003B2B66"/>
    <w:rsid w:val="003B30A5"/>
    <w:rsid w:val="003B344B"/>
    <w:rsid w:val="003B6AB1"/>
    <w:rsid w:val="003B732B"/>
    <w:rsid w:val="003B7B7F"/>
    <w:rsid w:val="003C0409"/>
    <w:rsid w:val="003C0486"/>
    <w:rsid w:val="003C133F"/>
    <w:rsid w:val="003C35F5"/>
    <w:rsid w:val="003C450B"/>
    <w:rsid w:val="003C4A2C"/>
    <w:rsid w:val="003C5CE8"/>
    <w:rsid w:val="003C6A29"/>
    <w:rsid w:val="003C70F8"/>
    <w:rsid w:val="003C7417"/>
    <w:rsid w:val="003C7EEA"/>
    <w:rsid w:val="003D2447"/>
    <w:rsid w:val="003D43B4"/>
    <w:rsid w:val="003D4739"/>
    <w:rsid w:val="003D4E47"/>
    <w:rsid w:val="003D5150"/>
    <w:rsid w:val="003D58AA"/>
    <w:rsid w:val="003D5CAC"/>
    <w:rsid w:val="003D5E42"/>
    <w:rsid w:val="003D6B54"/>
    <w:rsid w:val="003D77C8"/>
    <w:rsid w:val="003E149B"/>
    <w:rsid w:val="003E21FE"/>
    <w:rsid w:val="003E2222"/>
    <w:rsid w:val="003E3C40"/>
    <w:rsid w:val="003E40AE"/>
    <w:rsid w:val="003E48F6"/>
    <w:rsid w:val="003E5C0E"/>
    <w:rsid w:val="003E6708"/>
    <w:rsid w:val="003E75BF"/>
    <w:rsid w:val="003E76C5"/>
    <w:rsid w:val="003E7E32"/>
    <w:rsid w:val="003F005C"/>
    <w:rsid w:val="003F02B2"/>
    <w:rsid w:val="003F04BF"/>
    <w:rsid w:val="003F1D7D"/>
    <w:rsid w:val="003F25FB"/>
    <w:rsid w:val="003F2680"/>
    <w:rsid w:val="003F4676"/>
    <w:rsid w:val="003F5505"/>
    <w:rsid w:val="003F6A6E"/>
    <w:rsid w:val="003F6BC8"/>
    <w:rsid w:val="003F7159"/>
    <w:rsid w:val="003F747E"/>
    <w:rsid w:val="0040021A"/>
    <w:rsid w:val="0040067C"/>
    <w:rsid w:val="00401AD0"/>
    <w:rsid w:val="00402BA5"/>
    <w:rsid w:val="0040301C"/>
    <w:rsid w:val="00407526"/>
    <w:rsid w:val="00411196"/>
    <w:rsid w:val="00411637"/>
    <w:rsid w:val="00413677"/>
    <w:rsid w:val="00413ECB"/>
    <w:rsid w:val="004153C1"/>
    <w:rsid w:val="004155B4"/>
    <w:rsid w:val="00415909"/>
    <w:rsid w:val="00415D42"/>
    <w:rsid w:val="00416880"/>
    <w:rsid w:val="00416937"/>
    <w:rsid w:val="00416A17"/>
    <w:rsid w:val="0041799D"/>
    <w:rsid w:val="00420E48"/>
    <w:rsid w:val="00420EED"/>
    <w:rsid w:val="004217F2"/>
    <w:rsid w:val="00421E50"/>
    <w:rsid w:val="004223FA"/>
    <w:rsid w:val="00426A0F"/>
    <w:rsid w:val="00426D0A"/>
    <w:rsid w:val="004271A9"/>
    <w:rsid w:val="004271B8"/>
    <w:rsid w:val="00430013"/>
    <w:rsid w:val="00430F5E"/>
    <w:rsid w:val="00432F65"/>
    <w:rsid w:val="00433D14"/>
    <w:rsid w:val="004364AB"/>
    <w:rsid w:val="0043691C"/>
    <w:rsid w:val="004379B9"/>
    <w:rsid w:val="00437DC6"/>
    <w:rsid w:val="004405E7"/>
    <w:rsid w:val="0044308F"/>
    <w:rsid w:val="004433B1"/>
    <w:rsid w:val="00443E88"/>
    <w:rsid w:val="004449C2"/>
    <w:rsid w:val="00444C66"/>
    <w:rsid w:val="00445B12"/>
    <w:rsid w:val="00445BA9"/>
    <w:rsid w:val="00445C97"/>
    <w:rsid w:val="00445EED"/>
    <w:rsid w:val="004460FC"/>
    <w:rsid w:val="00447751"/>
    <w:rsid w:val="004478C2"/>
    <w:rsid w:val="00450084"/>
    <w:rsid w:val="004505BF"/>
    <w:rsid w:val="00450B11"/>
    <w:rsid w:val="00450B8A"/>
    <w:rsid w:val="00450EFC"/>
    <w:rsid w:val="0045280F"/>
    <w:rsid w:val="00452E0D"/>
    <w:rsid w:val="004530F8"/>
    <w:rsid w:val="0045347F"/>
    <w:rsid w:val="00453BB9"/>
    <w:rsid w:val="00453FEE"/>
    <w:rsid w:val="004542A5"/>
    <w:rsid w:val="00456BBF"/>
    <w:rsid w:val="0045716B"/>
    <w:rsid w:val="00457512"/>
    <w:rsid w:val="004606E2"/>
    <w:rsid w:val="00460799"/>
    <w:rsid w:val="00460CC2"/>
    <w:rsid w:val="00461771"/>
    <w:rsid w:val="00461FD7"/>
    <w:rsid w:val="0046237D"/>
    <w:rsid w:val="0046256D"/>
    <w:rsid w:val="0047087D"/>
    <w:rsid w:val="00470922"/>
    <w:rsid w:val="00472461"/>
    <w:rsid w:val="00475064"/>
    <w:rsid w:val="004759DB"/>
    <w:rsid w:val="00481110"/>
    <w:rsid w:val="00482BE1"/>
    <w:rsid w:val="00482ECD"/>
    <w:rsid w:val="004840B2"/>
    <w:rsid w:val="004844EE"/>
    <w:rsid w:val="004848A7"/>
    <w:rsid w:val="00485D61"/>
    <w:rsid w:val="00486283"/>
    <w:rsid w:val="004876EF"/>
    <w:rsid w:val="0049036B"/>
    <w:rsid w:val="004904F1"/>
    <w:rsid w:val="00490F3D"/>
    <w:rsid w:val="0049187D"/>
    <w:rsid w:val="00492353"/>
    <w:rsid w:val="00493A55"/>
    <w:rsid w:val="00493D59"/>
    <w:rsid w:val="004953CD"/>
    <w:rsid w:val="00495BDC"/>
    <w:rsid w:val="004A122C"/>
    <w:rsid w:val="004A5D3D"/>
    <w:rsid w:val="004A6165"/>
    <w:rsid w:val="004A6D09"/>
    <w:rsid w:val="004A72D0"/>
    <w:rsid w:val="004B0B1D"/>
    <w:rsid w:val="004B11E3"/>
    <w:rsid w:val="004B25D0"/>
    <w:rsid w:val="004B2737"/>
    <w:rsid w:val="004B3A9E"/>
    <w:rsid w:val="004B4017"/>
    <w:rsid w:val="004B4F95"/>
    <w:rsid w:val="004B4FAD"/>
    <w:rsid w:val="004B5029"/>
    <w:rsid w:val="004B6656"/>
    <w:rsid w:val="004B7383"/>
    <w:rsid w:val="004C1B10"/>
    <w:rsid w:val="004C1C74"/>
    <w:rsid w:val="004C3677"/>
    <w:rsid w:val="004C3B78"/>
    <w:rsid w:val="004C42F3"/>
    <w:rsid w:val="004C4C86"/>
    <w:rsid w:val="004C5436"/>
    <w:rsid w:val="004C7D21"/>
    <w:rsid w:val="004D2360"/>
    <w:rsid w:val="004D31B0"/>
    <w:rsid w:val="004D3339"/>
    <w:rsid w:val="004D6B58"/>
    <w:rsid w:val="004D6D87"/>
    <w:rsid w:val="004E160F"/>
    <w:rsid w:val="004E300C"/>
    <w:rsid w:val="004E3B72"/>
    <w:rsid w:val="004E4547"/>
    <w:rsid w:val="004E47D8"/>
    <w:rsid w:val="004E47DB"/>
    <w:rsid w:val="004E5F4F"/>
    <w:rsid w:val="004E6B0F"/>
    <w:rsid w:val="004E70A2"/>
    <w:rsid w:val="004E7761"/>
    <w:rsid w:val="004E7CC7"/>
    <w:rsid w:val="004E7D2E"/>
    <w:rsid w:val="004F19AF"/>
    <w:rsid w:val="004F2739"/>
    <w:rsid w:val="004F3AE2"/>
    <w:rsid w:val="004F45BE"/>
    <w:rsid w:val="004F4BD1"/>
    <w:rsid w:val="004F5AED"/>
    <w:rsid w:val="004F6AA8"/>
    <w:rsid w:val="004F7936"/>
    <w:rsid w:val="00504AD4"/>
    <w:rsid w:val="0050587D"/>
    <w:rsid w:val="00505943"/>
    <w:rsid w:val="00506430"/>
    <w:rsid w:val="00506BFF"/>
    <w:rsid w:val="00510192"/>
    <w:rsid w:val="00511DAD"/>
    <w:rsid w:val="00512CCF"/>
    <w:rsid w:val="00514F25"/>
    <w:rsid w:val="00514F62"/>
    <w:rsid w:val="00515D10"/>
    <w:rsid w:val="00516F89"/>
    <w:rsid w:val="005179C6"/>
    <w:rsid w:val="00517A8B"/>
    <w:rsid w:val="00520A6D"/>
    <w:rsid w:val="00521441"/>
    <w:rsid w:val="005220F5"/>
    <w:rsid w:val="0052273E"/>
    <w:rsid w:val="00522C42"/>
    <w:rsid w:val="00524FBB"/>
    <w:rsid w:val="00525CCE"/>
    <w:rsid w:val="00525F54"/>
    <w:rsid w:val="005270DE"/>
    <w:rsid w:val="0053000C"/>
    <w:rsid w:val="0053049E"/>
    <w:rsid w:val="00530A7C"/>
    <w:rsid w:val="00530B8D"/>
    <w:rsid w:val="00533688"/>
    <w:rsid w:val="00533E34"/>
    <w:rsid w:val="0053511C"/>
    <w:rsid w:val="00535A74"/>
    <w:rsid w:val="00536108"/>
    <w:rsid w:val="0053669C"/>
    <w:rsid w:val="00536DCB"/>
    <w:rsid w:val="00536EBB"/>
    <w:rsid w:val="005374C2"/>
    <w:rsid w:val="00540008"/>
    <w:rsid w:val="005401D4"/>
    <w:rsid w:val="00540D4E"/>
    <w:rsid w:val="00541478"/>
    <w:rsid w:val="00542402"/>
    <w:rsid w:val="00544237"/>
    <w:rsid w:val="00545F75"/>
    <w:rsid w:val="00547066"/>
    <w:rsid w:val="00550FD2"/>
    <w:rsid w:val="00551B13"/>
    <w:rsid w:val="00551CF4"/>
    <w:rsid w:val="0055203B"/>
    <w:rsid w:val="0055325E"/>
    <w:rsid w:val="00553909"/>
    <w:rsid w:val="005546EE"/>
    <w:rsid w:val="00557417"/>
    <w:rsid w:val="00557E08"/>
    <w:rsid w:val="005620FA"/>
    <w:rsid w:val="0056481F"/>
    <w:rsid w:val="00565B66"/>
    <w:rsid w:val="00567CBF"/>
    <w:rsid w:val="00570F5B"/>
    <w:rsid w:val="0057357D"/>
    <w:rsid w:val="00573ACF"/>
    <w:rsid w:val="00576B50"/>
    <w:rsid w:val="00576BBD"/>
    <w:rsid w:val="005772CA"/>
    <w:rsid w:val="005808CA"/>
    <w:rsid w:val="0058200E"/>
    <w:rsid w:val="005825C3"/>
    <w:rsid w:val="00582B83"/>
    <w:rsid w:val="00584A02"/>
    <w:rsid w:val="005866D2"/>
    <w:rsid w:val="00587B95"/>
    <w:rsid w:val="00587CDC"/>
    <w:rsid w:val="00590654"/>
    <w:rsid w:val="005908CE"/>
    <w:rsid w:val="005919E9"/>
    <w:rsid w:val="00592921"/>
    <w:rsid w:val="00592B98"/>
    <w:rsid w:val="00593D28"/>
    <w:rsid w:val="00596A98"/>
    <w:rsid w:val="00597641"/>
    <w:rsid w:val="00597C19"/>
    <w:rsid w:val="005A02F0"/>
    <w:rsid w:val="005A37CA"/>
    <w:rsid w:val="005A3D2A"/>
    <w:rsid w:val="005A4CE7"/>
    <w:rsid w:val="005A4D35"/>
    <w:rsid w:val="005A4E37"/>
    <w:rsid w:val="005A6B0B"/>
    <w:rsid w:val="005A7937"/>
    <w:rsid w:val="005B055C"/>
    <w:rsid w:val="005B091F"/>
    <w:rsid w:val="005B2A88"/>
    <w:rsid w:val="005B2E70"/>
    <w:rsid w:val="005B2E97"/>
    <w:rsid w:val="005B325E"/>
    <w:rsid w:val="005B4476"/>
    <w:rsid w:val="005B4FB5"/>
    <w:rsid w:val="005B5405"/>
    <w:rsid w:val="005B6258"/>
    <w:rsid w:val="005C03CB"/>
    <w:rsid w:val="005C3F42"/>
    <w:rsid w:val="005C3F64"/>
    <w:rsid w:val="005C4DB3"/>
    <w:rsid w:val="005C4EBF"/>
    <w:rsid w:val="005C53F0"/>
    <w:rsid w:val="005C5FD4"/>
    <w:rsid w:val="005C76AC"/>
    <w:rsid w:val="005D1287"/>
    <w:rsid w:val="005D26D0"/>
    <w:rsid w:val="005D339A"/>
    <w:rsid w:val="005D4B66"/>
    <w:rsid w:val="005D53BA"/>
    <w:rsid w:val="005D5CD7"/>
    <w:rsid w:val="005D67D4"/>
    <w:rsid w:val="005D7999"/>
    <w:rsid w:val="005D7A61"/>
    <w:rsid w:val="005E124F"/>
    <w:rsid w:val="005E15F3"/>
    <w:rsid w:val="005E20D7"/>
    <w:rsid w:val="005E24F8"/>
    <w:rsid w:val="005E2500"/>
    <w:rsid w:val="005E3BD8"/>
    <w:rsid w:val="005E4C8C"/>
    <w:rsid w:val="005E51D8"/>
    <w:rsid w:val="005E6F6A"/>
    <w:rsid w:val="005E7581"/>
    <w:rsid w:val="005E7C6A"/>
    <w:rsid w:val="005F066C"/>
    <w:rsid w:val="005F089F"/>
    <w:rsid w:val="005F0DF9"/>
    <w:rsid w:val="005F6AEA"/>
    <w:rsid w:val="005F6E62"/>
    <w:rsid w:val="00600A7D"/>
    <w:rsid w:val="00600D7A"/>
    <w:rsid w:val="00600E3F"/>
    <w:rsid w:val="00602778"/>
    <w:rsid w:val="00603594"/>
    <w:rsid w:val="0060486E"/>
    <w:rsid w:val="00605C0A"/>
    <w:rsid w:val="00606548"/>
    <w:rsid w:val="006070C1"/>
    <w:rsid w:val="0061203E"/>
    <w:rsid w:val="0061240D"/>
    <w:rsid w:val="006141F2"/>
    <w:rsid w:val="006150AF"/>
    <w:rsid w:val="00615B8B"/>
    <w:rsid w:val="006166D2"/>
    <w:rsid w:val="00616CDA"/>
    <w:rsid w:val="00617155"/>
    <w:rsid w:val="0061760D"/>
    <w:rsid w:val="00620863"/>
    <w:rsid w:val="00621127"/>
    <w:rsid w:val="00622CBD"/>
    <w:rsid w:val="006241DF"/>
    <w:rsid w:val="006247D7"/>
    <w:rsid w:val="00625166"/>
    <w:rsid w:val="00625A46"/>
    <w:rsid w:val="00631937"/>
    <w:rsid w:val="00631CE4"/>
    <w:rsid w:val="00632208"/>
    <w:rsid w:val="00634D15"/>
    <w:rsid w:val="00634F71"/>
    <w:rsid w:val="00635445"/>
    <w:rsid w:val="00635F84"/>
    <w:rsid w:val="006374FD"/>
    <w:rsid w:val="00640A74"/>
    <w:rsid w:val="00641673"/>
    <w:rsid w:val="00641B1A"/>
    <w:rsid w:val="0064276E"/>
    <w:rsid w:val="00643154"/>
    <w:rsid w:val="00644511"/>
    <w:rsid w:val="0064674D"/>
    <w:rsid w:val="00647AD5"/>
    <w:rsid w:val="00647D80"/>
    <w:rsid w:val="006501CC"/>
    <w:rsid w:val="0065116A"/>
    <w:rsid w:val="00652FBA"/>
    <w:rsid w:val="006531B7"/>
    <w:rsid w:val="006535C4"/>
    <w:rsid w:val="00653799"/>
    <w:rsid w:val="00653B1C"/>
    <w:rsid w:val="00655318"/>
    <w:rsid w:val="006608AC"/>
    <w:rsid w:val="006618EB"/>
    <w:rsid w:val="00661E18"/>
    <w:rsid w:val="00662989"/>
    <w:rsid w:val="006635ED"/>
    <w:rsid w:val="0066367A"/>
    <w:rsid w:val="006636F3"/>
    <w:rsid w:val="00664D5F"/>
    <w:rsid w:val="0066522A"/>
    <w:rsid w:val="00667344"/>
    <w:rsid w:val="00670829"/>
    <w:rsid w:val="00672B94"/>
    <w:rsid w:val="00673582"/>
    <w:rsid w:val="00673648"/>
    <w:rsid w:val="00674A9C"/>
    <w:rsid w:val="00675A76"/>
    <w:rsid w:val="00675DF7"/>
    <w:rsid w:val="006765CE"/>
    <w:rsid w:val="00676F3C"/>
    <w:rsid w:val="00677419"/>
    <w:rsid w:val="00677DE4"/>
    <w:rsid w:val="00681B80"/>
    <w:rsid w:val="00682AE8"/>
    <w:rsid w:val="006834D9"/>
    <w:rsid w:val="00683E4E"/>
    <w:rsid w:val="00683EA4"/>
    <w:rsid w:val="0068571D"/>
    <w:rsid w:val="0068717B"/>
    <w:rsid w:val="006873A6"/>
    <w:rsid w:val="006877DC"/>
    <w:rsid w:val="00691D6A"/>
    <w:rsid w:val="00691DF3"/>
    <w:rsid w:val="006920A8"/>
    <w:rsid w:val="006925C5"/>
    <w:rsid w:val="00692DA3"/>
    <w:rsid w:val="0069318F"/>
    <w:rsid w:val="0069399B"/>
    <w:rsid w:val="006947DF"/>
    <w:rsid w:val="006950C7"/>
    <w:rsid w:val="00695E65"/>
    <w:rsid w:val="00696501"/>
    <w:rsid w:val="00696C52"/>
    <w:rsid w:val="006972F2"/>
    <w:rsid w:val="006978E2"/>
    <w:rsid w:val="00697F95"/>
    <w:rsid w:val="006A147D"/>
    <w:rsid w:val="006A3556"/>
    <w:rsid w:val="006A36DF"/>
    <w:rsid w:val="006A3DFC"/>
    <w:rsid w:val="006A40B4"/>
    <w:rsid w:val="006A55C8"/>
    <w:rsid w:val="006A6672"/>
    <w:rsid w:val="006A7172"/>
    <w:rsid w:val="006B1463"/>
    <w:rsid w:val="006B2BAE"/>
    <w:rsid w:val="006B2FC6"/>
    <w:rsid w:val="006B4DBB"/>
    <w:rsid w:val="006B526E"/>
    <w:rsid w:val="006B5414"/>
    <w:rsid w:val="006B5F16"/>
    <w:rsid w:val="006B6CA9"/>
    <w:rsid w:val="006B7BB5"/>
    <w:rsid w:val="006B7CFA"/>
    <w:rsid w:val="006C02F0"/>
    <w:rsid w:val="006C05CC"/>
    <w:rsid w:val="006C0D83"/>
    <w:rsid w:val="006C1297"/>
    <w:rsid w:val="006C1A7D"/>
    <w:rsid w:val="006C2526"/>
    <w:rsid w:val="006C267B"/>
    <w:rsid w:val="006C29A6"/>
    <w:rsid w:val="006C2BDD"/>
    <w:rsid w:val="006C2EBE"/>
    <w:rsid w:val="006C446B"/>
    <w:rsid w:val="006C49DB"/>
    <w:rsid w:val="006C52B9"/>
    <w:rsid w:val="006C530B"/>
    <w:rsid w:val="006C59F8"/>
    <w:rsid w:val="006C779C"/>
    <w:rsid w:val="006C7CBE"/>
    <w:rsid w:val="006D1AF4"/>
    <w:rsid w:val="006D1F08"/>
    <w:rsid w:val="006D2C73"/>
    <w:rsid w:val="006D33E0"/>
    <w:rsid w:val="006D4598"/>
    <w:rsid w:val="006D4D8C"/>
    <w:rsid w:val="006D4E08"/>
    <w:rsid w:val="006D5532"/>
    <w:rsid w:val="006D5990"/>
    <w:rsid w:val="006D76AF"/>
    <w:rsid w:val="006E2D57"/>
    <w:rsid w:val="006E3D1E"/>
    <w:rsid w:val="006E5598"/>
    <w:rsid w:val="006E7350"/>
    <w:rsid w:val="006F1DA0"/>
    <w:rsid w:val="006F2524"/>
    <w:rsid w:val="006F2D3E"/>
    <w:rsid w:val="006F362F"/>
    <w:rsid w:val="00700CA4"/>
    <w:rsid w:val="00702DDF"/>
    <w:rsid w:val="00705887"/>
    <w:rsid w:val="007058D4"/>
    <w:rsid w:val="00707D17"/>
    <w:rsid w:val="00710FED"/>
    <w:rsid w:val="007112A5"/>
    <w:rsid w:val="00711C08"/>
    <w:rsid w:val="00712B2E"/>
    <w:rsid w:val="0071318D"/>
    <w:rsid w:val="007140F7"/>
    <w:rsid w:val="0071415F"/>
    <w:rsid w:val="00714950"/>
    <w:rsid w:val="0071506A"/>
    <w:rsid w:val="00715090"/>
    <w:rsid w:val="007154AD"/>
    <w:rsid w:val="00715EBB"/>
    <w:rsid w:val="007161B0"/>
    <w:rsid w:val="00716904"/>
    <w:rsid w:val="00716B71"/>
    <w:rsid w:val="0071716E"/>
    <w:rsid w:val="00717B04"/>
    <w:rsid w:val="00717D27"/>
    <w:rsid w:val="00717D89"/>
    <w:rsid w:val="00717F4E"/>
    <w:rsid w:val="0072005B"/>
    <w:rsid w:val="00720395"/>
    <w:rsid w:val="00721A52"/>
    <w:rsid w:val="00722F05"/>
    <w:rsid w:val="007233F9"/>
    <w:rsid w:val="00723B4C"/>
    <w:rsid w:val="00725D32"/>
    <w:rsid w:val="00730317"/>
    <w:rsid w:val="0073075D"/>
    <w:rsid w:val="00731D49"/>
    <w:rsid w:val="00731F10"/>
    <w:rsid w:val="007322C7"/>
    <w:rsid w:val="00733D2F"/>
    <w:rsid w:val="00734B6D"/>
    <w:rsid w:val="00737FBF"/>
    <w:rsid w:val="00740AA0"/>
    <w:rsid w:val="00742FEB"/>
    <w:rsid w:val="007443C6"/>
    <w:rsid w:val="007448C1"/>
    <w:rsid w:val="007452F8"/>
    <w:rsid w:val="00745796"/>
    <w:rsid w:val="0074689F"/>
    <w:rsid w:val="00746A8C"/>
    <w:rsid w:val="00746E4B"/>
    <w:rsid w:val="00747117"/>
    <w:rsid w:val="00747D22"/>
    <w:rsid w:val="007502E2"/>
    <w:rsid w:val="00751241"/>
    <w:rsid w:val="00752E91"/>
    <w:rsid w:val="0075305D"/>
    <w:rsid w:val="00753472"/>
    <w:rsid w:val="00753EB5"/>
    <w:rsid w:val="0075414B"/>
    <w:rsid w:val="0075488C"/>
    <w:rsid w:val="00755857"/>
    <w:rsid w:val="00756008"/>
    <w:rsid w:val="00756BBD"/>
    <w:rsid w:val="00756F30"/>
    <w:rsid w:val="00757069"/>
    <w:rsid w:val="00761A08"/>
    <w:rsid w:val="007620A7"/>
    <w:rsid w:val="007623A5"/>
    <w:rsid w:val="00762E01"/>
    <w:rsid w:val="00763471"/>
    <w:rsid w:val="0076451A"/>
    <w:rsid w:val="007652AD"/>
    <w:rsid w:val="0076568C"/>
    <w:rsid w:val="00765C9D"/>
    <w:rsid w:val="00766CEC"/>
    <w:rsid w:val="007719FF"/>
    <w:rsid w:val="00773116"/>
    <w:rsid w:val="00773538"/>
    <w:rsid w:val="0077403A"/>
    <w:rsid w:val="00775E1D"/>
    <w:rsid w:val="007760EA"/>
    <w:rsid w:val="00776C22"/>
    <w:rsid w:val="00776FA3"/>
    <w:rsid w:val="007775B7"/>
    <w:rsid w:val="0078098E"/>
    <w:rsid w:val="0078136D"/>
    <w:rsid w:val="00782908"/>
    <w:rsid w:val="00783544"/>
    <w:rsid w:val="0078458C"/>
    <w:rsid w:val="0078473B"/>
    <w:rsid w:val="00784840"/>
    <w:rsid w:val="00784DB3"/>
    <w:rsid w:val="007860E8"/>
    <w:rsid w:val="0078656A"/>
    <w:rsid w:val="007915B2"/>
    <w:rsid w:val="00792042"/>
    <w:rsid w:val="00793781"/>
    <w:rsid w:val="00795000"/>
    <w:rsid w:val="00795994"/>
    <w:rsid w:val="00796DEC"/>
    <w:rsid w:val="00797657"/>
    <w:rsid w:val="007979A2"/>
    <w:rsid w:val="00797C93"/>
    <w:rsid w:val="007A0304"/>
    <w:rsid w:val="007A0CFC"/>
    <w:rsid w:val="007A149B"/>
    <w:rsid w:val="007A27BD"/>
    <w:rsid w:val="007A3410"/>
    <w:rsid w:val="007A36F9"/>
    <w:rsid w:val="007A3E1D"/>
    <w:rsid w:val="007A3F32"/>
    <w:rsid w:val="007A49FC"/>
    <w:rsid w:val="007A5A07"/>
    <w:rsid w:val="007A6250"/>
    <w:rsid w:val="007A6A91"/>
    <w:rsid w:val="007A7497"/>
    <w:rsid w:val="007B076F"/>
    <w:rsid w:val="007B1057"/>
    <w:rsid w:val="007B2E39"/>
    <w:rsid w:val="007B32BE"/>
    <w:rsid w:val="007B5925"/>
    <w:rsid w:val="007B5BCB"/>
    <w:rsid w:val="007B6759"/>
    <w:rsid w:val="007B688E"/>
    <w:rsid w:val="007C1287"/>
    <w:rsid w:val="007C2012"/>
    <w:rsid w:val="007C2254"/>
    <w:rsid w:val="007C248A"/>
    <w:rsid w:val="007C384D"/>
    <w:rsid w:val="007C3C37"/>
    <w:rsid w:val="007C507F"/>
    <w:rsid w:val="007C511A"/>
    <w:rsid w:val="007C545D"/>
    <w:rsid w:val="007C6C44"/>
    <w:rsid w:val="007C6F13"/>
    <w:rsid w:val="007C7F38"/>
    <w:rsid w:val="007D0FEB"/>
    <w:rsid w:val="007D15DF"/>
    <w:rsid w:val="007D1919"/>
    <w:rsid w:val="007D1DC0"/>
    <w:rsid w:val="007D1E75"/>
    <w:rsid w:val="007D2039"/>
    <w:rsid w:val="007D2104"/>
    <w:rsid w:val="007D297A"/>
    <w:rsid w:val="007D2A78"/>
    <w:rsid w:val="007D2AFB"/>
    <w:rsid w:val="007D3CC5"/>
    <w:rsid w:val="007D4648"/>
    <w:rsid w:val="007D4A19"/>
    <w:rsid w:val="007D5DB1"/>
    <w:rsid w:val="007D60FD"/>
    <w:rsid w:val="007D65D2"/>
    <w:rsid w:val="007D6BC9"/>
    <w:rsid w:val="007D74D8"/>
    <w:rsid w:val="007E023B"/>
    <w:rsid w:val="007E0A67"/>
    <w:rsid w:val="007E0C1E"/>
    <w:rsid w:val="007E1AD3"/>
    <w:rsid w:val="007E2C0D"/>
    <w:rsid w:val="007E3293"/>
    <w:rsid w:val="007E3EA5"/>
    <w:rsid w:val="007E5D0D"/>
    <w:rsid w:val="007E5DFA"/>
    <w:rsid w:val="007E631E"/>
    <w:rsid w:val="007E6873"/>
    <w:rsid w:val="007F0996"/>
    <w:rsid w:val="007F3422"/>
    <w:rsid w:val="007F403E"/>
    <w:rsid w:val="007F496D"/>
    <w:rsid w:val="007F4A8A"/>
    <w:rsid w:val="007F4C3F"/>
    <w:rsid w:val="007F5697"/>
    <w:rsid w:val="007F57CA"/>
    <w:rsid w:val="007F5879"/>
    <w:rsid w:val="007F6611"/>
    <w:rsid w:val="007F7224"/>
    <w:rsid w:val="00802053"/>
    <w:rsid w:val="008040D8"/>
    <w:rsid w:val="008047B0"/>
    <w:rsid w:val="00804C72"/>
    <w:rsid w:val="00805433"/>
    <w:rsid w:val="0080584E"/>
    <w:rsid w:val="0080613F"/>
    <w:rsid w:val="00806A10"/>
    <w:rsid w:val="00807168"/>
    <w:rsid w:val="00810521"/>
    <w:rsid w:val="00810F93"/>
    <w:rsid w:val="008112FF"/>
    <w:rsid w:val="00813130"/>
    <w:rsid w:val="008146B7"/>
    <w:rsid w:val="0081577C"/>
    <w:rsid w:val="0081601A"/>
    <w:rsid w:val="00816175"/>
    <w:rsid w:val="00817053"/>
    <w:rsid w:val="008172D7"/>
    <w:rsid w:val="00820C60"/>
    <w:rsid w:val="00821F84"/>
    <w:rsid w:val="00822646"/>
    <w:rsid w:val="00823357"/>
    <w:rsid w:val="008239A6"/>
    <w:rsid w:val="00823A8A"/>
    <w:rsid w:val="008246DA"/>
    <w:rsid w:val="00824AE0"/>
    <w:rsid w:val="00824AF8"/>
    <w:rsid w:val="00824FC9"/>
    <w:rsid w:val="00826861"/>
    <w:rsid w:val="00831115"/>
    <w:rsid w:val="00831194"/>
    <w:rsid w:val="008318AC"/>
    <w:rsid w:val="00831DAF"/>
    <w:rsid w:val="00832EBF"/>
    <w:rsid w:val="008340D7"/>
    <w:rsid w:val="00834F69"/>
    <w:rsid w:val="00836017"/>
    <w:rsid w:val="008367BD"/>
    <w:rsid w:val="008407A0"/>
    <w:rsid w:val="00840BAF"/>
    <w:rsid w:val="008443C4"/>
    <w:rsid w:val="008446BD"/>
    <w:rsid w:val="00844C55"/>
    <w:rsid w:val="00845CFC"/>
    <w:rsid w:val="00846588"/>
    <w:rsid w:val="00847276"/>
    <w:rsid w:val="00847AC0"/>
    <w:rsid w:val="00850150"/>
    <w:rsid w:val="008524FF"/>
    <w:rsid w:val="0085433F"/>
    <w:rsid w:val="0085486B"/>
    <w:rsid w:val="00855F0A"/>
    <w:rsid w:val="0085654B"/>
    <w:rsid w:val="00856C28"/>
    <w:rsid w:val="00857206"/>
    <w:rsid w:val="0086029B"/>
    <w:rsid w:val="00860947"/>
    <w:rsid w:val="0086187D"/>
    <w:rsid w:val="008625DC"/>
    <w:rsid w:val="00862B87"/>
    <w:rsid w:val="00864094"/>
    <w:rsid w:val="00864F39"/>
    <w:rsid w:val="00865022"/>
    <w:rsid w:val="008653D3"/>
    <w:rsid w:val="00867F42"/>
    <w:rsid w:val="008721C7"/>
    <w:rsid w:val="00872284"/>
    <w:rsid w:val="00873121"/>
    <w:rsid w:val="00873ACF"/>
    <w:rsid w:val="008740C6"/>
    <w:rsid w:val="00874FE6"/>
    <w:rsid w:val="0087652C"/>
    <w:rsid w:val="00877606"/>
    <w:rsid w:val="008801C9"/>
    <w:rsid w:val="00880624"/>
    <w:rsid w:val="00881C79"/>
    <w:rsid w:val="00882617"/>
    <w:rsid w:val="0088264C"/>
    <w:rsid w:val="00882B60"/>
    <w:rsid w:val="00884777"/>
    <w:rsid w:val="00884EE3"/>
    <w:rsid w:val="00884F84"/>
    <w:rsid w:val="008854FF"/>
    <w:rsid w:val="00886897"/>
    <w:rsid w:val="00886CC0"/>
    <w:rsid w:val="00890C9D"/>
    <w:rsid w:val="00891732"/>
    <w:rsid w:val="00892BFB"/>
    <w:rsid w:val="00892C0B"/>
    <w:rsid w:val="00892D38"/>
    <w:rsid w:val="00893558"/>
    <w:rsid w:val="00893A70"/>
    <w:rsid w:val="00894E9A"/>
    <w:rsid w:val="00895BAD"/>
    <w:rsid w:val="0089653D"/>
    <w:rsid w:val="00896CC9"/>
    <w:rsid w:val="008A01F7"/>
    <w:rsid w:val="008A0761"/>
    <w:rsid w:val="008A0C94"/>
    <w:rsid w:val="008A418B"/>
    <w:rsid w:val="008A42D9"/>
    <w:rsid w:val="008A4A05"/>
    <w:rsid w:val="008A4CC9"/>
    <w:rsid w:val="008A5790"/>
    <w:rsid w:val="008A5D29"/>
    <w:rsid w:val="008A6421"/>
    <w:rsid w:val="008A6505"/>
    <w:rsid w:val="008A6D37"/>
    <w:rsid w:val="008A6FA2"/>
    <w:rsid w:val="008A76E9"/>
    <w:rsid w:val="008B05DC"/>
    <w:rsid w:val="008B334D"/>
    <w:rsid w:val="008B4AA7"/>
    <w:rsid w:val="008B5294"/>
    <w:rsid w:val="008B620E"/>
    <w:rsid w:val="008B7345"/>
    <w:rsid w:val="008C12EF"/>
    <w:rsid w:val="008C190D"/>
    <w:rsid w:val="008C1AA0"/>
    <w:rsid w:val="008C23FD"/>
    <w:rsid w:val="008C3446"/>
    <w:rsid w:val="008C53AD"/>
    <w:rsid w:val="008C571B"/>
    <w:rsid w:val="008C63EE"/>
    <w:rsid w:val="008C6615"/>
    <w:rsid w:val="008D0277"/>
    <w:rsid w:val="008D2BD9"/>
    <w:rsid w:val="008D438B"/>
    <w:rsid w:val="008D44D7"/>
    <w:rsid w:val="008D47E9"/>
    <w:rsid w:val="008D6038"/>
    <w:rsid w:val="008D770B"/>
    <w:rsid w:val="008E1625"/>
    <w:rsid w:val="008E1E8F"/>
    <w:rsid w:val="008E3DDE"/>
    <w:rsid w:val="008E4F0E"/>
    <w:rsid w:val="008E4F58"/>
    <w:rsid w:val="008E71CB"/>
    <w:rsid w:val="008F009A"/>
    <w:rsid w:val="008F04B6"/>
    <w:rsid w:val="008F3340"/>
    <w:rsid w:val="008F4542"/>
    <w:rsid w:val="008F4F16"/>
    <w:rsid w:val="008F5BAF"/>
    <w:rsid w:val="00900675"/>
    <w:rsid w:val="009007A3"/>
    <w:rsid w:val="00902BDD"/>
    <w:rsid w:val="00904F24"/>
    <w:rsid w:val="009057D9"/>
    <w:rsid w:val="00906085"/>
    <w:rsid w:val="00907108"/>
    <w:rsid w:val="00907CB4"/>
    <w:rsid w:val="00910D83"/>
    <w:rsid w:val="00911C1C"/>
    <w:rsid w:val="00912206"/>
    <w:rsid w:val="0091406C"/>
    <w:rsid w:val="009146D4"/>
    <w:rsid w:val="00914E75"/>
    <w:rsid w:val="0091521A"/>
    <w:rsid w:val="009157F6"/>
    <w:rsid w:val="009161F2"/>
    <w:rsid w:val="0091684E"/>
    <w:rsid w:val="00920626"/>
    <w:rsid w:val="009238F0"/>
    <w:rsid w:val="00925EBD"/>
    <w:rsid w:val="0092683D"/>
    <w:rsid w:val="009304EB"/>
    <w:rsid w:val="009307BD"/>
    <w:rsid w:val="00931B3F"/>
    <w:rsid w:val="0093283E"/>
    <w:rsid w:val="00933722"/>
    <w:rsid w:val="00936ACB"/>
    <w:rsid w:val="00941FC7"/>
    <w:rsid w:val="00942C29"/>
    <w:rsid w:val="00944B94"/>
    <w:rsid w:val="00944E9A"/>
    <w:rsid w:val="00945351"/>
    <w:rsid w:val="00950C5B"/>
    <w:rsid w:val="00951E8D"/>
    <w:rsid w:val="0095345C"/>
    <w:rsid w:val="00953823"/>
    <w:rsid w:val="009547D8"/>
    <w:rsid w:val="009547E4"/>
    <w:rsid w:val="0095555A"/>
    <w:rsid w:val="009561C5"/>
    <w:rsid w:val="00960304"/>
    <w:rsid w:val="009615F1"/>
    <w:rsid w:val="00961C89"/>
    <w:rsid w:val="00964E18"/>
    <w:rsid w:val="00964E29"/>
    <w:rsid w:val="00965188"/>
    <w:rsid w:val="0096745D"/>
    <w:rsid w:val="00970403"/>
    <w:rsid w:val="009709B3"/>
    <w:rsid w:val="00970DDA"/>
    <w:rsid w:val="00972CF5"/>
    <w:rsid w:val="00973A0E"/>
    <w:rsid w:val="009746A4"/>
    <w:rsid w:val="00974923"/>
    <w:rsid w:val="00974A04"/>
    <w:rsid w:val="009753A5"/>
    <w:rsid w:val="00976FE5"/>
    <w:rsid w:val="00981123"/>
    <w:rsid w:val="00982022"/>
    <w:rsid w:val="00982640"/>
    <w:rsid w:val="00982F0D"/>
    <w:rsid w:val="009849A5"/>
    <w:rsid w:val="009875B8"/>
    <w:rsid w:val="0099017C"/>
    <w:rsid w:val="00992E38"/>
    <w:rsid w:val="009938DA"/>
    <w:rsid w:val="00994230"/>
    <w:rsid w:val="00994AA5"/>
    <w:rsid w:val="00995756"/>
    <w:rsid w:val="009957F3"/>
    <w:rsid w:val="00995875"/>
    <w:rsid w:val="009961CB"/>
    <w:rsid w:val="00997B92"/>
    <w:rsid w:val="009A0B7E"/>
    <w:rsid w:val="009A1EC8"/>
    <w:rsid w:val="009A3FE6"/>
    <w:rsid w:val="009A453B"/>
    <w:rsid w:val="009B01BB"/>
    <w:rsid w:val="009B0389"/>
    <w:rsid w:val="009B1232"/>
    <w:rsid w:val="009B208B"/>
    <w:rsid w:val="009B27BD"/>
    <w:rsid w:val="009B29B0"/>
    <w:rsid w:val="009B3291"/>
    <w:rsid w:val="009B3B8E"/>
    <w:rsid w:val="009B5A11"/>
    <w:rsid w:val="009B6A13"/>
    <w:rsid w:val="009B703B"/>
    <w:rsid w:val="009B75A9"/>
    <w:rsid w:val="009B7B1E"/>
    <w:rsid w:val="009C00DB"/>
    <w:rsid w:val="009C0D32"/>
    <w:rsid w:val="009C35FD"/>
    <w:rsid w:val="009C4CCC"/>
    <w:rsid w:val="009C5DE9"/>
    <w:rsid w:val="009C5EF8"/>
    <w:rsid w:val="009D0113"/>
    <w:rsid w:val="009D1946"/>
    <w:rsid w:val="009D2141"/>
    <w:rsid w:val="009D2989"/>
    <w:rsid w:val="009D2A83"/>
    <w:rsid w:val="009D38C3"/>
    <w:rsid w:val="009D595E"/>
    <w:rsid w:val="009D5BA5"/>
    <w:rsid w:val="009D5BE8"/>
    <w:rsid w:val="009D6E99"/>
    <w:rsid w:val="009D7058"/>
    <w:rsid w:val="009D7494"/>
    <w:rsid w:val="009D774C"/>
    <w:rsid w:val="009E2729"/>
    <w:rsid w:val="009E2A74"/>
    <w:rsid w:val="009E6D2F"/>
    <w:rsid w:val="009F089A"/>
    <w:rsid w:val="009F09C1"/>
    <w:rsid w:val="009F1406"/>
    <w:rsid w:val="009F24BC"/>
    <w:rsid w:val="009F3C08"/>
    <w:rsid w:val="009F41E8"/>
    <w:rsid w:val="009F4B7F"/>
    <w:rsid w:val="009F5127"/>
    <w:rsid w:val="009F6898"/>
    <w:rsid w:val="009F6E6A"/>
    <w:rsid w:val="00A01605"/>
    <w:rsid w:val="00A01F20"/>
    <w:rsid w:val="00A02A2C"/>
    <w:rsid w:val="00A030D7"/>
    <w:rsid w:val="00A033D3"/>
    <w:rsid w:val="00A04F53"/>
    <w:rsid w:val="00A04FB9"/>
    <w:rsid w:val="00A055F7"/>
    <w:rsid w:val="00A11264"/>
    <w:rsid w:val="00A12038"/>
    <w:rsid w:val="00A12BF6"/>
    <w:rsid w:val="00A133FA"/>
    <w:rsid w:val="00A13419"/>
    <w:rsid w:val="00A16486"/>
    <w:rsid w:val="00A21E23"/>
    <w:rsid w:val="00A228B2"/>
    <w:rsid w:val="00A22A54"/>
    <w:rsid w:val="00A230A3"/>
    <w:rsid w:val="00A23536"/>
    <w:rsid w:val="00A23781"/>
    <w:rsid w:val="00A27104"/>
    <w:rsid w:val="00A32344"/>
    <w:rsid w:val="00A33A41"/>
    <w:rsid w:val="00A348C2"/>
    <w:rsid w:val="00A35D72"/>
    <w:rsid w:val="00A363DE"/>
    <w:rsid w:val="00A374B7"/>
    <w:rsid w:val="00A407B8"/>
    <w:rsid w:val="00A409F2"/>
    <w:rsid w:val="00A40E94"/>
    <w:rsid w:val="00A41A4F"/>
    <w:rsid w:val="00A43B89"/>
    <w:rsid w:val="00A43C11"/>
    <w:rsid w:val="00A47FD4"/>
    <w:rsid w:val="00A50314"/>
    <w:rsid w:val="00A50C42"/>
    <w:rsid w:val="00A5123A"/>
    <w:rsid w:val="00A52041"/>
    <w:rsid w:val="00A523E0"/>
    <w:rsid w:val="00A52E14"/>
    <w:rsid w:val="00A53030"/>
    <w:rsid w:val="00A546A4"/>
    <w:rsid w:val="00A56F33"/>
    <w:rsid w:val="00A56FE0"/>
    <w:rsid w:val="00A57D47"/>
    <w:rsid w:val="00A608F8"/>
    <w:rsid w:val="00A61995"/>
    <w:rsid w:val="00A61F47"/>
    <w:rsid w:val="00A62173"/>
    <w:rsid w:val="00A62C7C"/>
    <w:rsid w:val="00A64B99"/>
    <w:rsid w:val="00A65468"/>
    <w:rsid w:val="00A6552F"/>
    <w:rsid w:val="00A65A1D"/>
    <w:rsid w:val="00A66145"/>
    <w:rsid w:val="00A71C8E"/>
    <w:rsid w:val="00A71CF9"/>
    <w:rsid w:val="00A72347"/>
    <w:rsid w:val="00A723BD"/>
    <w:rsid w:val="00A724CC"/>
    <w:rsid w:val="00A727D2"/>
    <w:rsid w:val="00A74634"/>
    <w:rsid w:val="00A74E0D"/>
    <w:rsid w:val="00A75F6A"/>
    <w:rsid w:val="00A810EE"/>
    <w:rsid w:val="00A81C3F"/>
    <w:rsid w:val="00A83F88"/>
    <w:rsid w:val="00A84D36"/>
    <w:rsid w:val="00A850AD"/>
    <w:rsid w:val="00A85E70"/>
    <w:rsid w:val="00A91386"/>
    <w:rsid w:val="00A92270"/>
    <w:rsid w:val="00A925FD"/>
    <w:rsid w:val="00A92AAD"/>
    <w:rsid w:val="00A94827"/>
    <w:rsid w:val="00A95739"/>
    <w:rsid w:val="00A9587F"/>
    <w:rsid w:val="00AA2383"/>
    <w:rsid w:val="00AA2475"/>
    <w:rsid w:val="00AA45D8"/>
    <w:rsid w:val="00AA504C"/>
    <w:rsid w:val="00AA58BB"/>
    <w:rsid w:val="00AA5FEF"/>
    <w:rsid w:val="00AA7CF4"/>
    <w:rsid w:val="00AB15AC"/>
    <w:rsid w:val="00AB4313"/>
    <w:rsid w:val="00AB4897"/>
    <w:rsid w:val="00AB4B51"/>
    <w:rsid w:val="00AB4F98"/>
    <w:rsid w:val="00AB5A61"/>
    <w:rsid w:val="00AB619C"/>
    <w:rsid w:val="00AB6386"/>
    <w:rsid w:val="00AB6688"/>
    <w:rsid w:val="00AB676F"/>
    <w:rsid w:val="00AC0273"/>
    <w:rsid w:val="00AC1445"/>
    <w:rsid w:val="00AC1D39"/>
    <w:rsid w:val="00AC2425"/>
    <w:rsid w:val="00AC25F2"/>
    <w:rsid w:val="00AC444D"/>
    <w:rsid w:val="00AC5FA8"/>
    <w:rsid w:val="00AC6315"/>
    <w:rsid w:val="00AC6C91"/>
    <w:rsid w:val="00AC6FEE"/>
    <w:rsid w:val="00AC7081"/>
    <w:rsid w:val="00AC73DC"/>
    <w:rsid w:val="00AC7CAB"/>
    <w:rsid w:val="00AD052F"/>
    <w:rsid w:val="00AD2A2F"/>
    <w:rsid w:val="00AD3735"/>
    <w:rsid w:val="00AD3F00"/>
    <w:rsid w:val="00AD4C91"/>
    <w:rsid w:val="00AD5029"/>
    <w:rsid w:val="00AD513D"/>
    <w:rsid w:val="00AD53FE"/>
    <w:rsid w:val="00AD6CB5"/>
    <w:rsid w:val="00AD73E4"/>
    <w:rsid w:val="00AE16FB"/>
    <w:rsid w:val="00AE1D94"/>
    <w:rsid w:val="00AE2816"/>
    <w:rsid w:val="00AE4A71"/>
    <w:rsid w:val="00AE7039"/>
    <w:rsid w:val="00AF009E"/>
    <w:rsid w:val="00AF24BD"/>
    <w:rsid w:val="00AF26CF"/>
    <w:rsid w:val="00AF288F"/>
    <w:rsid w:val="00AF2A2C"/>
    <w:rsid w:val="00AF4C39"/>
    <w:rsid w:val="00AF5066"/>
    <w:rsid w:val="00AF58EA"/>
    <w:rsid w:val="00AF6304"/>
    <w:rsid w:val="00AF6726"/>
    <w:rsid w:val="00AF7608"/>
    <w:rsid w:val="00B00ADC"/>
    <w:rsid w:val="00B00E2F"/>
    <w:rsid w:val="00B0118F"/>
    <w:rsid w:val="00B011E5"/>
    <w:rsid w:val="00B027E1"/>
    <w:rsid w:val="00B03D7E"/>
    <w:rsid w:val="00B0428D"/>
    <w:rsid w:val="00B07372"/>
    <w:rsid w:val="00B078EE"/>
    <w:rsid w:val="00B1003E"/>
    <w:rsid w:val="00B10482"/>
    <w:rsid w:val="00B10799"/>
    <w:rsid w:val="00B128C4"/>
    <w:rsid w:val="00B12A64"/>
    <w:rsid w:val="00B13F6F"/>
    <w:rsid w:val="00B15718"/>
    <w:rsid w:val="00B15EA5"/>
    <w:rsid w:val="00B16FCF"/>
    <w:rsid w:val="00B175B1"/>
    <w:rsid w:val="00B17DD0"/>
    <w:rsid w:val="00B207E5"/>
    <w:rsid w:val="00B21378"/>
    <w:rsid w:val="00B21438"/>
    <w:rsid w:val="00B25629"/>
    <w:rsid w:val="00B25AAF"/>
    <w:rsid w:val="00B26469"/>
    <w:rsid w:val="00B26FBF"/>
    <w:rsid w:val="00B27478"/>
    <w:rsid w:val="00B318F1"/>
    <w:rsid w:val="00B325A8"/>
    <w:rsid w:val="00B325B3"/>
    <w:rsid w:val="00B3279E"/>
    <w:rsid w:val="00B334C3"/>
    <w:rsid w:val="00B3357A"/>
    <w:rsid w:val="00B34E08"/>
    <w:rsid w:val="00B34F48"/>
    <w:rsid w:val="00B3552E"/>
    <w:rsid w:val="00B35604"/>
    <w:rsid w:val="00B364EF"/>
    <w:rsid w:val="00B36B96"/>
    <w:rsid w:val="00B41938"/>
    <w:rsid w:val="00B42C49"/>
    <w:rsid w:val="00B4413F"/>
    <w:rsid w:val="00B44378"/>
    <w:rsid w:val="00B4571A"/>
    <w:rsid w:val="00B46597"/>
    <w:rsid w:val="00B4763D"/>
    <w:rsid w:val="00B519D3"/>
    <w:rsid w:val="00B51D76"/>
    <w:rsid w:val="00B522B5"/>
    <w:rsid w:val="00B52636"/>
    <w:rsid w:val="00B5351A"/>
    <w:rsid w:val="00B53DFC"/>
    <w:rsid w:val="00B53EE7"/>
    <w:rsid w:val="00B5419F"/>
    <w:rsid w:val="00B5754A"/>
    <w:rsid w:val="00B603F4"/>
    <w:rsid w:val="00B61162"/>
    <w:rsid w:val="00B61A7C"/>
    <w:rsid w:val="00B6202F"/>
    <w:rsid w:val="00B6227A"/>
    <w:rsid w:val="00B62474"/>
    <w:rsid w:val="00B6295D"/>
    <w:rsid w:val="00B64225"/>
    <w:rsid w:val="00B65717"/>
    <w:rsid w:val="00B658A3"/>
    <w:rsid w:val="00B6661F"/>
    <w:rsid w:val="00B6780D"/>
    <w:rsid w:val="00B701CB"/>
    <w:rsid w:val="00B7069F"/>
    <w:rsid w:val="00B70E73"/>
    <w:rsid w:val="00B72E4D"/>
    <w:rsid w:val="00B72F11"/>
    <w:rsid w:val="00B735F7"/>
    <w:rsid w:val="00B7452F"/>
    <w:rsid w:val="00B75B04"/>
    <w:rsid w:val="00B76502"/>
    <w:rsid w:val="00B77092"/>
    <w:rsid w:val="00B773CC"/>
    <w:rsid w:val="00B8032F"/>
    <w:rsid w:val="00B838EE"/>
    <w:rsid w:val="00B84A96"/>
    <w:rsid w:val="00B84B67"/>
    <w:rsid w:val="00B84D05"/>
    <w:rsid w:val="00B84E04"/>
    <w:rsid w:val="00B85172"/>
    <w:rsid w:val="00B9214B"/>
    <w:rsid w:val="00B9287B"/>
    <w:rsid w:val="00B928A4"/>
    <w:rsid w:val="00B929F7"/>
    <w:rsid w:val="00B93425"/>
    <w:rsid w:val="00B93699"/>
    <w:rsid w:val="00B93D0C"/>
    <w:rsid w:val="00B94BB5"/>
    <w:rsid w:val="00B95C0C"/>
    <w:rsid w:val="00B971D4"/>
    <w:rsid w:val="00BA121C"/>
    <w:rsid w:val="00BA14D8"/>
    <w:rsid w:val="00BA1AF0"/>
    <w:rsid w:val="00BA2E6F"/>
    <w:rsid w:val="00BA3563"/>
    <w:rsid w:val="00BA3A43"/>
    <w:rsid w:val="00BA3B1C"/>
    <w:rsid w:val="00BA4DF3"/>
    <w:rsid w:val="00BA5BA3"/>
    <w:rsid w:val="00BA60D1"/>
    <w:rsid w:val="00BA6263"/>
    <w:rsid w:val="00BB09C9"/>
    <w:rsid w:val="00BB0B2E"/>
    <w:rsid w:val="00BB2AA3"/>
    <w:rsid w:val="00BB3D8B"/>
    <w:rsid w:val="00BB42BB"/>
    <w:rsid w:val="00BB4762"/>
    <w:rsid w:val="00BB47CA"/>
    <w:rsid w:val="00BB4B86"/>
    <w:rsid w:val="00BB5705"/>
    <w:rsid w:val="00BB6374"/>
    <w:rsid w:val="00BB63D6"/>
    <w:rsid w:val="00BB6C00"/>
    <w:rsid w:val="00BC1EB6"/>
    <w:rsid w:val="00BC2415"/>
    <w:rsid w:val="00BC26DC"/>
    <w:rsid w:val="00BC390C"/>
    <w:rsid w:val="00BC5260"/>
    <w:rsid w:val="00BC566C"/>
    <w:rsid w:val="00BC5A8E"/>
    <w:rsid w:val="00BC61B8"/>
    <w:rsid w:val="00BC67C2"/>
    <w:rsid w:val="00BC67ED"/>
    <w:rsid w:val="00BC6FA3"/>
    <w:rsid w:val="00BC708C"/>
    <w:rsid w:val="00BC75F0"/>
    <w:rsid w:val="00BD057B"/>
    <w:rsid w:val="00BD20CF"/>
    <w:rsid w:val="00BD2291"/>
    <w:rsid w:val="00BD48F3"/>
    <w:rsid w:val="00BD629C"/>
    <w:rsid w:val="00BE0238"/>
    <w:rsid w:val="00BE1439"/>
    <w:rsid w:val="00BE2491"/>
    <w:rsid w:val="00BE287E"/>
    <w:rsid w:val="00BE2E98"/>
    <w:rsid w:val="00BE363B"/>
    <w:rsid w:val="00BE3F1D"/>
    <w:rsid w:val="00BE473A"/>
    <w:rsid w:val="00BE49ED"/>
    <w:rsid w:val="00BE4A8F"/>
    <w:rsid w:val="00BE5798"/>
    <w:rsid w:val="00BF0FFF"/>
    <w:rsid w:val="00BF20FF"/>
    <w:rsid w:val="00BF3F81"/>
    <w:rsid w:val="00BF4583"/>
    <w:rsid w:val="00BF5A33"/>
    <w:rsid w:val="00BF5B1E"/>
    <w:rsid w:val="00BF69C9"/>
    <w:rsid w:val="00BF6A40"/>
    <w:rsid w:val="00BF759B"/>
    <w:rsid w:val="00BF7A1D"/>
    <w:rsid w:val="00C03E40"/>
    <w:rsid w:val="00C04046"/>
    <w:rsid w:val="00C04C93"/>
    <w:rsid w:val="00C055A8"/>
    <w:rsid w:val="00C05732"/>
    <w:rsid w:val="00C05A1C"/>
    <w:rsid w:val="00C06180"/>
    <w:rsid w:val="00C06C8C"/>
    <w:rsid w:val="00C10467"/>
    <w:rsid w:val="00C10A38"/>
    <w:rsid w:val="00C11E7D"/>
    <w:rsid w:val="00C12D1E"/>
    <w:rsid w:val="00C1432C"/>
    <w:rsid w:val="00C15E09"/>
    <w:rsid w:val="00C15EC0"/>
    <w:rsid w:val="00C17757"/>
    <w:rsid w:val="00C202BD"/>
    <w:rsid w:val="00C216E4"/>
    <w:rsid w:val="00C221E8"/>
    <w:rsid w:val="00C230F2"/>
    <w:rsid w:val="00C2348C"/>
    <w:rsid w:val="00C23CD5"/>
    <w:rsid w:val="00C23EB0"/>
    <w:rsid w:val="00C266F7"/>
    <w:rsid w:val="00C267AD"/>
    <w:rsid w:val="00C26DDA"/>
    <w:rsid w:val="00C30D1D"/>
    <w:rsid w:val="00C33664"/>
    <w:rsid w:val="00C3369C"/>
    <w:rsid w:val="00C339E0"/>
    <w:rsid w:val="00C33D5E"/>
    <w:rsid w:val="00C35198"/>
    <w:rsid w:val="00C37B06"/>
    <w:rsid w:val="00C40874"/>
    <w:rsid w:val="00C41A6B"/>
    <w:rsid w:val="00C430E2"/>
    <w:rsid w:val="00C43240"/>
    <w:rsid w:val="00C43649"/>
    <w:rsid w:val="00C4386E"/>
    <w:rsid w:val="00C44429"/>
    <w:rsid w:val="00C44978"/>
    <w:rsid w:val="00C45857"/>
    <w:rsid w:val="00C45C9F"/>
    <w:rsid w:val="00C45F1B"/>
    <w:rsid w:val="00C51D24"/>
    <w:rsid w:val="00C51D5E"/>
    <w:rsid w:val="00C526D0"/>
    <w:rsid w:val="00C52F2E"/>
    <w:rsid w:val="00C5506E"/>
    <w:rsid w:val="00C57A19"/>
    <w:rsid w:val="00C62034"/>
    <w:rsid w:val="00C62F35"/>
    <w:rsid w:val="00C64CD3"/>
    <w:rsid w:val="00C6608B"/>
    <w:rsid w:val="00C6684F"/>
    <w:rsid w:val="00C66B52"/>
    <w:rsid w:val="00C67569"/>
    <w:rsid w:val="00C71115"/>
    <w:rsid w:val="00C724AD"/>
    <w:rsid w:val="00C7343F"/>
    <w:rsid w:val="00C741D7"/>
    <w:rsid w:val="00C74277"/>
    <w:rsid w:val="00C742E7"/>
    <w:rsid w:val="00C74EFA"/>
    <w:rsid w:val="00C753B2"/>
    <w:rsid w:val="00C75711"/>
    <w:rsid w:val="00C76B42"/>
    <w:rsid w:val="00C778F9"/>
    <w:rsid w:val="00C77F71"/>
    <w:rsid w:val="00C81527"/>
    <w:rsid w:val="00C81599"/>
    <w:rsid w:val="00C83765"/>
    <w:rsid w:val="00C83F5A"/>
    <w:rsid w:val="00C869C8"/>
    <w:rsid w:val="00C901EA"/>
    <w:rsid w:val="00C906F4"/>
    <w:rsid w:val="00C91B12"/>
    <w:rsid w:val="00C91ED9"/>
    <w:rsid w:val="00C924B5"/>
    <w:rsid w:val="00C92D85"/>
    <w:rsid w:val="00CA211A"/>
    <w:rsid w:val="00CA3368"/>
    <w:rsid w:val="00CA4332"/>
    <w:rsid w:val="00CA481B"/>
    <w:rsid w:val="00CA6440"/>
    <w:rsid w:val="00CA6FA1"/>
    <w:rsid w:val="00CA73DE"/>
    <w:rsid w:val="00CB0E63"/>
    <w:rsid w:val="00CB18CE"/>
    <w:rsid w:val="00CB2490"/>
    <w:rsid w:val="00CB330D"/>
    <w:rsid w:val="00CB48AC"/>
    <w:rsid w:val="00CB5674"/>
    <w:rsid w:val="00CB6364"/>
    <w:rsid w:val="00CB7A44"/>
    <w:rsid w:val="00CC01A5"/>
    <w:rsid w:val="00CC0E80"/>
    <w:rsid w:val="00CC467F"/>
    <w:rsid w:val="00CC4968"/>
    <w:rsid w:val="00CC677A"/>
    <w:rsid w:val="00CC6AD7"/>
    <w:rsid w:val="00CC7B44"/>
    <w:rsid w:val="00CD00DC"/>
    <w:rsid w:val="00CD1755"/>
    <w:rsid w:val="00CD19D0"/>
    <w:rsid w:val="00CD2129"/>
    <w:rsid w:val="00CD25FE"/>
    <w:rsid w:val="00CD2B6C"/>
    <w:rsid w:val="00CD342D"/>
    <w:rsid w:val="00CD4165"/>
    <w:rsid w:val="00CD5063"/>
    <w:rsid w:val="00CD5C59"/>
    <w:rsid w:val="00CD6432"/>
    <w:rsid w:val="00CD7925"/>
    <w:rsid w:val="00CE2656"/>
    <w:rsid w:val="00CE3B9C"/>
    <w:rsid w:val="00CE3C8B"/>
    <w:rsid w:val="00CE3F6C"/>
    <w:rsid w:val="00CE411F"/>
    <w:rsid w:val="00CE573E"/>
    <w:rsid w:val="00CF0016"/>
    <w:rsid w:val="00CF0148"/>
    <w:rsid w:val="00CF079B"/>
    <w:rsid w:val="00CF0C18"/>
    <w:rsid w:val="00CF169C"/>
    <w:rsid w:val="00CF3371"/>
    <w:rsid w:val="00CF36CB"/>
    <w:rsid w:val="00CF3B95"/>
    <w:rsid w:val="00CF4F35"/>
    <w:rsid w:val="00D004E7"/>
    <w:rsid w:val="00D01851"/>
    <w:rsid w:val="00D040D2"/>
    <w:rsid w:val="00D0444F"/>
    <w:rsid w:val="00D04DB5"/>
    <w:rsid w:val="00D0688E"/>
    <w:rsid w:val="00D06F84"/>
    <w:rsid w:val="00D073F8"/>
    <w:rsid w:val="00D1028D"/>
    <w:rsid w:val="00D11030"/>
    <w:rsid w:val="00D117DB"/>
    <w:rsid w:val="00D11911"/>
    <w:rsid w:val="00D11F59"/>
    <w:rsid w:val="00D1254B"/>
    <w:rsid w:val="00D128AB"/>
    <w:rsid w:val="00D13ADE"/>
    <w:rsid w:val="00D15A83"/>
    <w:rsid w:val="00D17289"/>
    <w:rsid w:val="00D209C6"/>
    <w:rsid w:val="00D21B9A"/>
    <w:rsid w:val="00D21CD6"/>
    <w:rsid w:val="00D2228F"/>
    <w:rsid w:val="00D23B5A"/>
    <w:rsid w:val="00D246E1"/>
    <w:rsid w:val="00D267A2"/>
    <w:rsid w:val="00D2715F"/>
    <w:rsid w:val="00D27B2A"/>
    <w:rsid w:val="00D30B54"/>
    <w:rsid w:val="00D33266"/>
    <w:rsid w:val="00D33410"/>
    <w:rsid w:val="00D339AB"/>
    <w:rsid w:val="00D34624"/>
    <w:rsid w:val="00D349F0"/>
    <w:rsid w:val="00D354BD"/>
    <w:rsid w:val="00D36B58"/>
    <w:rsid w:val="00D40A19"/>
    <w:rsid w:val="00D41515"/>
    <w:rsid w:val="00D4217C"/>
    <w:rsid w:val="00D43172"/>
    <w:rsid w:val="00D444CF"/>
    <w:rsid w:val="00D44583"/>
    <w:rsid w:val="00D4571A"/>
    <w:rsid w:val="00D46E02"/>
    <w:rsid w:val="00D4762C"/>
    <w:rsid w:val="00D52784"/>
    <w:rsid w:val="00D53082"/>
    <w:rsid w:val="00D5345D"/>
    <w:rsid w:val="00D53520"/>
    <w:rsid w:val="00D53EF0"/>
    <w:rsid w:val="00D540D9"/>
    <w:rsid w:val="00D54B5C"/>
    <w:rsid w:val="00D54C61"/>
    <w:rsid w:val="00D54E20"/>
    <w:rsid w:val="00D558EA"/>
    <w:rsid w:val="00D57E31"/>
    <w:rsid w:val="00D61A60"/>
    <w:rsid w:val="00D643A4"/>
    <w:rsid w:val="00D666A2"/>
    <w:rsid w:val="00D704BD"/>
    <w:rsid w:val="00D708CE"/>
    <w:rsid w:val="00D70AEB"/>
    <w:rsid w:val="00D70C71"/>
    <w:rsid w:val="00D7157E"/>
    <w:rsid w:val="00D746D9"/>
    <w:rsid w:val="00D74A38"/>
    <w:rsid w:val="00D74AF1"/>
    <w:rsid w:val="00D75269"/>
    <w:rsid w:val="00D756B3"/>
    <w:rsid w:val="00D75B21"/>
    <w:rsid w:val="00D76270"/>
    <w:rsid w:val="00D77A75"/>
    <w:rsid w:val="00D804B3"/>
    <w:rsid w:val="00D80B8C"/>
    <w:rsid w:val="00D81E9E"/>
    <w:rsid w:val="00D81F40"/>
    <w:rsid w:val="00D82376"/>
    <w:rsid w:val="00D82EEA"/>
    <w:rsid w:val="00D834E7"/>
    <w:rsid w:val="00D84A83"/>
    <w:rsid w:val="00D84E63"/>
    <w:rsid w:val="00D85C30"/>
    <w:rsid w:val="00D87DAE"/>
    <w:rsid w:val="00D87F2F"/>
    <w:rsid w:val="00D90AB8"/>
    <w:rsid w:val="00D90DF6"/>
    <w:rsid w:val="00D934A4"/>
    <w:rsid w:val="00D944DE"/>
    <w:rsid w:val="00D94F91"/>
    <w:rsid w:val="00DA043A"/>
    <w:rsid w:val="00DA198F"/>
    <w:rsid w:val="00DA1A9C"/>
    <w:rsid w:val="00DA20AA"/>
    <w:rsid w:val="00DA34AD"/>
    <w:rsid w:val="00DA5322"/>
    <w:rsid w:val="00DA5476"/>
    <w:rsid w:val="00DA5EF2"/>
    <w:rsid w:val="00DB08E2"/>
    <w:rsid w:val="00DB3B13"/>
    <w:rsid w:val="00DB464A"/>
    <w:rsid w:val="00DB5612"/>
    <w:rsid w:val="00DB5814"/>
    <w:rsid w:val="00DB6396"/>
    <w:rsid w:val="00DB6D65"/>
    <w:rsid w:val="00DB7B5B"/>
    <w:rsid w:val="00DC19B2"/>
    <w:rsid w:val="00DC21F7"/>
    <w:rsid w:val="00DC22A1"/>
    <w:rsid w:val="00DC3A2A"/>
    <w:rsid w:val="00DC535D"/>
    <w:rsid w:val="00DC5820"/>
    <w:rsid w:val="00DC7FE7"/>
    <w:rsid w:val="00DD0729"/>
    <w:rsid w:val="00DD226E"/>
    <w:rsid w:val="00DD38E1"/>
    <w:rsid w:val="00DD3B5D"/>
    <w:rsid w:val="00DD4FC3"/>
    <w:rsid w:val="00DD68D4"/>
    <w:rsid w:val="00DE00D7"/>
    <w:rsid w:val="00DE016B"/>
    <w:rsid w:val="00DE14D4"/>
    <w:rsid w:val="00DE1600"/>
    <w:rsid w:val="00DE196D"/>
    <w:rsid w:val="00DE331C"/>
    <w:rsid w:val="00DE5812"/>
    <w:rsid w:val="00DE6149"/>
    <w:rsid w:val="00DE679F"/>
    <w:rsid w:val="00DE6E2E"/>
    <w:rsid w:val="00DF0DC9"/>
    <w:rsid w:val="00DF0EAF"/>
    <w:rsid w:val="00DF12A9"/>
    <w:rsid w:val="00DF150A"/>
    <w:rsid w:val="00DF18DD"/>
    <w:rsid w:val="00DF2E2A"/>
    <w:rsid w:val="00DF2F52"/>
    <w:rsid w:val="00DF33E4"/>
    <w:rsid w:val="00DF423A"/>
    <w:rsid w:val="00DF43B5"/>
    <w:rsid w:val="00DF5811"/>
    <w:rsid w:val="00DF63F7"/>
    <w:rsid w:val="00DF708F"/>
    <w:rsid w:val="00E00CA7"/>
    <w:rsid w:val="00E01406"/>
    <w:rsid w:val="00E01A00"/>
    <w:rsid w:val="00E02278"/>
    <w:rsid w:val="00E038D6"/>
    <w:rsid w:val="00E0409A"/>
    <w:rsid w:val="00E04470"/>
    <w:rsid w:val="00E04C9F"/>
    <w:rsid w:val="00E06B6D"/>
    <w:rsid w:val="00E11BFF"/>
    <w:rsid w:val="00E1214C"/>
    <w:rsid w:val="00E1231F"/>
    <w:rsid w:val="00E12441"/>
    <w:rsid w:val="00E13022"/>
    <w:rsid w:val="00E13635"/>
    <w:rsid w:val="00E138C2"/>
    <w:rsid w:val="00E13AFE"/>
    <w:rsid w:val="00E14742"/>
    <w:rsid w:val="00E178B4"/>
    <w:rsid w:val="00E20833"/>
    <w:rsid w:val="00E21076"/>
    <w:rsid w:val="00E21113"/>
    <w:rsid w:val="00E21F8C"/>
    <w:rsid w:val="00E22CB7"/>
    <w:rsid w:val="00E23D8B"/>
    <w:rsid w:val="00E23F1C"/>
    <w:rsid w:val="00E24A86"/>
    <w:rsid w:val="00E27579"/>
    <w:rsid w:val="00E2760D"/>
    <w:rsid w:val="00E30DA2"/>
    <w:rsid w:val="00E31176"/>
    <w:rsid w:val="00E326A3"/>
    <w:rsid w:val="00E35955"/>
    <w:rsid w:val="00E35DDD"/>
    <w:rsid w:val="00E35F21"/>
    <w:rsid w:val="00E36A0F"/>
    <w:rsid w:val="00E417CF"/>
    <w:rsid w:val="00E41C8E"/>
    <w:rsid w:val="00E42165"/>
    <w:rsid w:val="00E43458"/>
    <w:rsid w:val="00E43DB3"/>
    <w:rsid w:val="00E43EAE"/>
    <w:rsid w:val="00E444A5"/>
    <w:rsid w:val="00E44568"/>
    <w:rsid w:val="00E44600"/>
    <w:rsid w:val="00E44A0B"/>
    <w:rsid w:val="00E460DB"/>
    <w:rsid w:val="00E46533"/>
    <w:rsid w:val="00E474A8"/>
    <w:rsid w:val="00E477AA"/>
    <w:rsid w:val="00E47C34"/>
    <w:rsid w:val="00E502DC"/>
    <w:rsid w:val="00E5123D"/>
    <w:rsid w:val="00E5168A"/>
    <w:rsid w:val="00E51B4F"/>
    <w:rsid w:val="00E52097"/>
    <w:rsid w:val="00E52C0F"/>
    <w:rsid w:val="00E53C6D"/>
    <w:rsid w:val="00E53E57"/>
    <w:rsid w:val="00E541DD"/>
    <w:rsid w:val="00E555AB"/>
    <w:rsid w:val="00E5569D"/>
    <w:rsid w:val="00E55BDF"/>
    <w:rsid w:val="00E5654E"/>
    <w:rsid w:val="00E56A7D"/>
    <w:rsid w:val="00E579AC"/>
    <w:rsid w:val="00E60DD7"/>
    <w:rsid w:val="00E62417"/>
    <w:rsid w:val="00E62437"/>
    <w:rsid w:val="00E65044"/>
    <w:rsid w:val="00E6520E"/>
    <w:rsid w:val="00E672F1"/>
    <w:rsid w:val="00E67AD9"/>
    <w:rsid w:val="00E67D5E"/>
    <w:rsid w:val="00E67EC5"/>
    <w:rsid w:val="00E7136A"/>
    <w:rsid w:val="00E72B34"/>
    <w:rsid w:val="00E74D0D"/>
    <w:rsid w:val="00E760AF"/>
    <w:rsid w:val="00E810A6"/>
    <w:rsid w:val="00E816C3"/>
    <w:rsid w:val="00E825B3"/>
    <w:rsid w:val="00E8422C"/>
    <w:rsid w:val="00E852E5"/>
    <w:rsid w:val="00E85513"/>
    <w:rsid w:val="00E861BE"/>
    <w:rsid w:val="00E902A7"/>
    <w:rsid w:val="00E909C1"/>
    <w:rsid w:val="00E9170C"/>
    <w:rsid w:val="00E92671"/>
    <w:rsid w:val="00E92954"/>
    <w:rsid w:val="00E931B5"/>
    <w:rsid w:val="00E94E15"/>
    <w:rsid w:val="00E95ADE"/>
    <w:rsid w:val="00E95F7D"/>
    <w:rsid w:val="00E96B47"/>
    <w:rsid w:val="00E96D9A"/>
    <w:rsid w:val="00E976DB"/>
    <w:rsid w:val="00E979F5"/>
    <w:rsid w:val="00EA09F9"/>
    <w:rsid w:val="00EA159C"/>
    <w:rsid w:val="00EA2379"/>
    <w:rsid w:val="00EA2FF2"/>
    <w:rsid w:val="00EA41D2"/>
    <w:rsid w:val="00EA46EC"/>
    <w:rsid w:val="00EA4A60"/>
    <w:rsid w:val="00EA5667"/>
    <w:rsid w:val="00EA6758"/>
    <w:rsid w:val="00EA684A"/>
    <w:rsid w:val="00EA6B43"/>
    <w:rsid w:val="00EA707B"/>
    <w:rsid w:val="00EB0826"/>
    <w:rsid w:val="00EB098A"/>
    <w:rsid w:val="00EB0A23"/>
    <w:rsid w:val="00EB1666"/>
    <w:rsid w:val="00EB21D0"/>
    <w:rsid w:val="00EB23F5"/>
    <w:rsid w:val="00EB27CD"/>
    <w:rsid w:val="00EB2F39"/>
    <w:rsid w:val="00EB3289"/>
    <w:rsid w:val="00EB3850"/>
    <w:rsid w:val="00EB3F5E"/>
    <w:rsid w:val="00EB4544"/>
    <w:rsid w:val="00EB5182"/>
    <w:rsid w:val="00EB5786"/>
    <w:rsid w:val="00EB6D9C"/>
    <w:rsid w:val="00EB75DC"/>
    <w:rsid w:val="00EB7A6A"/>
    <w:rsid w:val="00EC0A4D"/>
    <w:rsid w:val="00EC0AD3"/>
    <w:rsid w:val="00EC103A"/>
    <w:rsid w:val="00EC293F"/>
    <w:rsid w:val="00EC2BC6"/>
    <w:rsid w:val="00EC4053"/>
    <w:rsid w:val="00EC4246"/>
    <w:rsid w:val="00EC51DE"/>
    <w:rsid w:val="00EC5D82"/>
    <w:rsid w:val="00EC64A7"/>
    <w:rsid w:val="00ED0ED0"/>
    <w:rsid w:val="00ED4886"/>
    <w:rsid w:val="00ED676D"/>
    <w:rsid w:val="00ED6839"/>
    <w:rsid w:val="00ED6AC4"/>
    <w:rsid w:val="00EE339F"/>
    <w:rsid w:val="00EE3D67"/>
    <w:rsid w:val="00EE4C03"/>
    <w:rsid w:val="00EE5C2C"/>
    <w:rsid w:val="00EF00F1"/>
    <w:rsid w:val="00EF146E"/>
    <w:rsid w:val="00EF16D5"/>
    <w:rsid w:val="00EF1814"/>
    <w:rsid w:val="00EF303E"/>
    <w:rsid w:val="00EF3712"/>
    <w:rsid w:val="00EF5468"/>
    <w:rsid w:val="00EF69D2"/>
    <w:rsid w:val="00EF709D"/>
    <w:rsid w:val="00F0090C"/>
    <w:rsid w:val="00F00F21"/>
    <w:rsid w:val="00F017E4"/>
    <w:rsid w:val="00F01950"/>
    <w:rsid w:val="00F0306A"/>
    <w:rsid w:val="00F045F7"/>
    <w:rsid w:val="00F04BD9"/>
    <w:rsid w:val="00F064B1"/>
    <w:rsid w:val="00F07383"/>
    <w:rsid w:val="00F10DEC"/>
    <w:rsid w:val="00F11C95"/>
    <w:rsid w:val="00F124DD"/>
    <w:rsid w:val="00F12C1C"/>
    <w:rsid w:val="00F14CE3"/>
    <w:rsid w:val="00F16A1F"/>
    <w:rsid w:val="00F17205"/>
    <w:rsid w:val="00F17518"/>
    <w:rsid w:val="00F178BE"/>
    <w:rsid w:val="00F22B04"/>
    <w:rsid w:val="00F22C8E"/>
    <w:rsid w:val="00F23C62"/>
    <w:rsid w:val="00F24D5B"/>
    <w:rsid w:val="00F2526D"/>
    <w:rsid w:val="00F2529B"/>
    <w:rsid w:val="00F271E1"/>
    <w:rsid w:val="00F27892"/>
    <w:rsid w:val="00F278BA"/>
    <w:rsid w:val="00F300D7"/>
    <w:rsid w:val="00F31C67"/>
    <w:rsid w:val="00F332E0"/>
    <w:rsid w:val="00F33F66"/>
    <w:rsid w:val="00F35517"/>
    <w:rsid w:val="00F3771C"/>
    <w:rsid w:val="00F37971"/>
    <w:rsid w:val="00F41AEC"/>
    <w:rsid w:val="00F42046"/>
    <w:rsid w:val="00F42A42"/>
    <w:rsid w:val="00F430A0"/>
    <w:rsid w:val="00F44072"/>
    <w:rsid w:val="00F44FBC"/>
    <w:rsid w:val="00F45461"/>
    <w:rsid w:val="00F4597E"/>
    <w:rsid w:val="00F45B56"/>
    <w:rsid w:val="00F477D5"/>
    <w:rsid w:val="00F47B94"/>
    <w:rsid w:val="00F47C0C"/>
    <w:rsid w:val="00F50303"/>
    <w:rsid w:val="00F5112D"/>
    <w:rsid w:val="00F5127B"/>
    <w:rsid w:val="00F5218F"/>
    <w:rsid w:val="00F52EFB"/>
    <w:rsid w:val="00F5449A"/>
    <w:rsid w:val="00F54534"/>
    <w:rsid w:val="00F545CF"/>
    <w:rsid w:val="00F56A09"/>
    <w:rsid w:val="00F57E9D"/>
    <w:rsid w:val="00F60A23"/>
    <w:rsid w:val="00F62D41"/>
    <w:rsid w:val="00F6417F"/>
    <w:rsid w:val="00F6498B"/>
    <w:rsid w:val="00F667C5"/>
    <w:rsid w:val="00F66ECA"/>
    <w:rsid w:val="00F67060"/>
    <w:rsid w:val="00F6776C"/>
    <w:rsid w:val="00F67D98"/>
    <w:rsid w:val="00F7028C"/>
    <w:rsid w:val="00F7306C"/>
    <w:rsid w:val="00F73D42"/>
    <w:rsid w:val="00F74441"/>
    <w:rsid w:val="00F7488D"/>
    <w:rsid w:val="00F75D1F"/>
    <w:rsid w:val="00F76151"/>
    <w:rsid w:val="00F8145C"/>
    <w:rsid w:val="00F85848"/>
    <w:rsid w:val="00F85C6D"/>
    <w:rsid w:val="00F86C42"/>
    <w:rsid w:val="00F87442"/>
    <w:rsid w:val="00F87BEA"/>
    <w:rsid w:val="00F902A4"/>
    <w:rsid w:val="00F90FFA"/>
    <w:rsid w:val="00F91881"/>
    <w:rsid w:val="00F93123"/>
    <w:rsid w:val="00F9365F"/>
    <w:rsid w:val="00F93880"/>
    <w:rsid w:val="00F9577B"/>
    <w:rsid w:val="00F95938"/>
    <w:rsid w:val="00F96BEF"/>
    <w:rsid w:val="00F971D3"/>
    <w:rsid w:val="00F972B8"/>
    <w:rsid w:val="00F97C68"/>
    <w:rsid w:val="00FA1396"/>
    <w:rsid w:val="00FA189C"/>
    <w:rsid w:val="00FA232D"/>
    <w:rsid w:val="00FA30DB"/>
    <w:rsid w:val="00FA50C4"/>
    <w:rsid w:val="00FA5539"/>
    <w:rsid w:val="00FA5800"/>
    <w:rsid w:val="00FA5AF6"/>
    <w:rsid w:val="00FA6024"/>
    <w:rsid w:val="00FA7B29"/>
    <w:rsid w:val="00FB004F"/>
    <w:rsid w:val="00FB0E4F"/>
    <w:rsid w:val="00FB2641"/>
    <w:rsid w:val="00FB28C0"/>
    <w:rsid w:val="00FB3DE8"/>
    <w:rsid w:val="00FB59D3"/>
    <w:rsid w:val="00FB6136"/>
    <w:rsid w:val="00FB6CAB"/>
    <w:rsid w:val="00FB703E"/>
    <w:rsid w:val="00FB7382"/>
    <w:rsid w:val="00FC02B7"/>
    <w:rsid w:val="00FC0558"/>
    <w:rsid w:val="00FC0B19"/>
    <w:rsid w:val="00FC23AA"/>
    <w:rsid w:val="00FC256A"/>
    <w:rsid w:val="00FC35EE"/>
    <w:rsid w:val="00FC5072"/>
    <w:rsid w:val="00FC51D1"/>
    <w:rsid w:val="00FC6444"/>
    <w:rsid w:val="00FD2074"/>
    <w:rsid w:val="00FD26FD"/>
    <w:rsid w:val="00FD3594"/>
    <w:rsid w:val="00FD401B"/>
    <w:rsid w:val="00FD4096"/>
    <w:rsid w:val="00FD60E0"/>
    <w:rsid w:val="00FD6937"/>
    <w:rsid w:val="00FD761B"/>
    <w:rsid w:val="00FE049B"/>
    <w:rsid w:val="00FE13E9"/>
    <w:rsid w:val="00FE1FB2"/>
    <w:rsid w:val="00FE3B56"/>
    <w:rsid w:val="00FE4935"/>
    <w:rsid w:val="00FE4DCA"/>
    <w:rsid w:val="00FE54AB"/>
    <w:rsid w:val="00FE54B0"/>
    <w:rsid w:val="00FE56D5"/>
    <w:rsid w:val="00FE5933"/>
    <w:rsid w:val="00FE64BD"/>
    <w:rsid w:val="00FE6856"/>
    <w:rsid w:val="00FE7458"/>
    <w:rsid w:val="00FE7E7B"/>
    <w:rsid w:val="00FF173F"/>
    <w:rsid w:val="00FF2142"/>
    <w:rsid w:val="00FF3217"/>
    <w:rsid w:val="00FF5430"/>
    <w:rsid w:val="00FF62A8"/>
    <w:rsid w:val="00FF6323"/>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3"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6A29"/>
    <w:pPr>
      <w:autoSpaceDE w:val="0"/>
      <w:autoSpaceDN w:val="0"/>
      <w:adjustRightInd w:val="0"/>
      <w:spacing w:after="0" w:line="240" w:lineRule="auto"/>
    </w:pPr>
    <w:rPr>
      <w:rFonts w:ascii="Arial CYR" w:hAnsi="Arial CYR" w:cs="Arial CYR"/>
      <w:sz w:val="24"/>
      <w:szCs w:val="24"/>
    </w:rPr>
  </w:style>
  <w:style w:type="paragraph" w:styleId="12">
    <w:name w:val="heading 1"/>
    <w:aliases w:val="Заголовок 1 Знак Знак,Заголовок 1 Знак Знак Знак"/>
    <w:basedOn w:val="a6"/>
    <w:next w:val="a6"/>
    <w:link w:val="14"/>
    <w:qFormat/>
    <w:rsid w:val="003C6A29"/>
    <w:pPr>
      <w:outlineLvl w:val="0"/>
    </w:pPr>
  </w:style>
  <w:style w:type="paragraph" w:styleId="20">
    <w:name w:val="heading 2"/>
    <w:aliases w:val="3 Заголовок 2,Знак2 Знак,Знак2 Знак Знак Знак,Знак2 Знак1,Заголовок 2 Знак1,Заголовок 2 Знак Знак,ГЛАВА"/>
    <w:basedOn w:val="a6"/>
    <w:next w:val="a6"/>
    <w:link w:val="21"/>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Знак3 Знак,Знак3 Знак Знак Знак,ПодЗаголовок"/>
    <w:basedOn w:val="a6"/>
    <w:next w:val="a6"/>
    <w:link w:val="32"/>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6"/>
    <w:next w:val="a6"/>
    <w:link w:val="42"/>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6"/>
    <w:next w:val="a6"/>
    <w:link w:val="52"/>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127AAE"/>
    <w:pPr>
      <w:tabs>
        <w:tab w:val="num" w:pos="5029"/>
      </w:tabs>
      <w:autoSpaceDE/>
      <w:autoSpaceDN/>
      <w:adjustRightInd/>
      <w:spacing w:before="240" w:after="60"/>
      <w:ind w:left="1152" w:hanging="432"/>
      <w:outlineLvl w:val="5"/>
    </w:pPr>
    <w:rPr>
      <w:rFonts w:ascii="Times New Roman" w:eastAsia="Calibri" w:hAnsi="Times New Roman" w:cs="Times New Roman"/>
      <w:b/>
      <w:bCs/>
      <w:sz w:val="22"/>
      <w:szCs w:val="22"/>
      <w:lang w:eastAsia="ru-RU"/>
    </w:rPr>
  </w:style>
  <w:style w:type="paragraph" w:styleId="7">
    <w:name w:val="heading 7"/>
    <w:aliases w:val="Заголовок x.x"/>
    <w:basedOn w:val="a6"/>
    <w:next w:val="a6"/>
    <w:link w:val="70"/>
    <w:qFormat/>
    <w:rsid w:val="00127AAE"/>
    <w:pPr>
      <w:tabs>
        <w:tab w:val="num" w:pos="5749"/>
      </w:tabs>
      <w:autoSpaceDE/>
      <w:autoSpaceDN/>
      <w:adjustRightInd/>
      <w:spacing w:before="240" w:after="60"/>
      <w:ind w:left="1296" w:hanging="288"/>
      <w:outlineLvl w:val="6"/>
    </w:pPr>
    <w:rPr>
      <w:rFonts w:ascii="Times New Roman" w:eastAsia="Calibri" w:hAnsi="Times New Roman" w:cs="Times New Roman"/>
      <w:lang w:eastAsia="ru-RU"/>
    </w:rPr>
  </w:style>
  <w:style w:type="paragraph" w:styleId="8">
    <w:name w:val="heading 8"/>
    <w:basedOn w:val="a6"/>
    <w:next w:val="a6"/>
    <w:link w:val="80"/>
    <w:qFormat/>
    <w:rsid w:val="00127AAE"/>
    <w:pPr>
      <w:tabs>
        <w:tab w:val="num" w:pos="6469"/>
      </w:tabs>
      <w:autoSpaceDE/>
      <w:autoSpaceDN/>
      <w:adjustRightInd/>
      <w:spacing w:before="240" w:after="60"/>
      <w:ind w:left="1440" w:hanging="432"/>
      <w:outlineLvl w:val="7"/>
    </w:pPr>
    <w:rPr>
      <w:rFonts w:ascii="Times New Roman" w:eastAsia="Calibri" w:hAnsi="Times New Roman" w:cs="Times New Roman"/>
      <w:i/>
      <w:iCs/>
      <w:lang w:eastAsia="ru-RU"/>
    </w:rPr>
  </w:style>
  <w:style w:type="paragraph" w:styleId="9">
    <w:name w:val="heading 9"/>
    <w:basedOn w:val="a6"/>
    <w:next w:val="a6"/>
    <w:link w:val="90"/>
    <w:qFormat/>
    <w:rsid w:val="00127AAE"/>
    <w:pPr>
      <w:tabs>
        <w:tab w:val="num" w:pos="7189"/>
      </w:tabs>
      <w:autoSpaceDE/>
      <w:autoSpaceDN/>
      <w:adjustRightInd/>
      <w:spacing w:before="240" w:after="60"/>
      <w:ind w:left="1584" w:hanging="144"/>
      <w:outlineLvl w:val="8"/>
    </w:pPr>
    <w:rPr>
      <w:rFonts w:ascii="Arial" w:eastAsia="Calibri"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7"/>
    <w:link w:val="12"/>
    <w:rsid w:val="003C6A29"/>
    <w:rPr>
      <w:rFonts w:ascii="Arial CYR" w:hAnsi="Arial CYR" w:cs="Arial CYR"/>
      <w:sz w:val="24"/>
      <w:szCs w:val="24"/>
    </w:rPr>
  </w:style>
  <w:style w:type="character" w:customStyle="1" w:styleId="21">
    <w:name w:val="Заголовок 2 Знак"/>
    <w:aliases w:val="3 Заголовок 2 Знак,Знак2 Знак Знак,Знак2 Знак Знак Знак Знак,Знак2 Знак1 Знак,Заголовок 2 Знак1 Знак,Заголовок 2 Знак Знак Знак,ГЛАВА Знак"/>
    <w:basedOn w:val="a7"/>
    <w:link w:val="20"/>
    <w:rsid w:val="00AE16F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 Знак Знак Знак,ПодЗаголовок Знак"/>
    <w:basedOn w:val="a7"/>
    <w:link w:val="31"/>
    <w:rsid w:val="00492353"/>
    <w:rPr>
      <w:rFonts w:asciiTheme="majorHAnsi" w:eastAsiaTheme="majorEastAsia" w:hAnsiTheme="majorHAnsi" w:cstheme="majorBidi"/>
      <w:b/>
      <w:bCs/>
      <w:color w:val="4F81BD" w:themeColor="accent1"/>
      <w:sz w:val="24"/>
      <w:szCs w:val="24"/>
    </w:rPr>
  </w:style>
  <w:style w:type="character" w:customStyle="1" w:styleId="42">
    <w:name w:val="Заголовок 4 Знак"/>
    <w:basedOn w:val="a7"/>
    <w:link w:val="41"/>
    <w:rsid w:val="00AE16FB"/>
    <w:rPr>
      <w:rFonts w:asciiTheme="majorHAnsi" w:eastAsiaTheme="majorEastAsia" w:hAnsiTheme="majorHAnsi" w:cstheme="majorBidi"/>
      <w:b/>
      <w:bCs/>
      <w:i/>
      <w:iCs/>
      <w:color w:val="4F81BD" w:themeColor="accent1"/>
      <w:sz w:val="24"/>
      <w:szCs w:val="24"/>
    </w:rPr>
  </w:style>
  <w:style w:type="character" w:customStyle="1" w:styleId="52">
    <w:name w:val="Заголовок 5 Знак"/>
    <w:basedOn w:val="a7"/>
    <w:link w:val="51"/>
    <w:rsid w:val="00AE16FB"/>
    <w:rPr>
      <w:rFonts w:asciiTheme="majorHAnsi" w:eastAsiaTheme="majorEastAsia" w:hAnsiTheme="majorHAnsi" w:cstheme="majorBidi"/>
      <w:color w:val="243F60" w:themeColor="accent1" w:themeShade="7F"/>
      <w:sz w:val="24"/>
      <w:szCs w:val="24"/>
    </w:rPr>
  </w:style>
  <w:style w:type="paragraph" w:styleId="aa">
    <w:name w:val="Balloon Text"/>
    <w:aliases w:val=" Знак5,Знак51"/>
    <w:basedOn w:val="a6"/>
    <w:link w:val="ab"/>
    <w:unhideWhenUsed/>
    <w:rsid w:val="005D1287"/>
    <w:rPr>
      <w:rFonts w:ascii="Tahoma" w:hAnsi="Tahoma" w:cs="Tahoma"/>
      <w:sz w:val="16"/>
      <w:szCs w:val="16"/>
    </w:rPr>
  </w:style>
  <w:style w:type="character" w:customStyle="1" w:styleId="ab">
    <w:name w:val="Текст выноски Знак"/>
    <w:aliases w:val=" Знак5 Знак,Знак51 Знак"/>
    <w:basedOn w:val="a7"/>
    <w:link w:val="aa"/>
    <w:rsid w:val="005D1287"/>
    <w:rPr>
      <w:rFonts w:ascii="Tahoma" w:hAnsi="Tahoma" w:cs="Tahoma"/>
      <w:sz w:val="16"/>
      <w:szCs w:val="16"/>
    </w:rPr>
  </w:style>
  <w:style w:type="paragraph" w:customStyle="1" w:styleId="ConsNormal">
    <w:name w:val="ConsNormal"/>
    <w:link w:val="ConsNormal0"/>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c">
    <w:name w:val="Title"/>
    <w:basedOn w:val="a6"/>
    <w:link w:val="ad"/>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d">
    <w:name w:val="Название Знак"/>
    <w:basedOn w:val="a7"/>
    <w:link w:val="ac"/>
    <w:rsid w:val="00492353"/>
    <w:rPr>
      <w:rFonts w:ascii="Times New Roman" w:eastAsia="Times New Roman" w:hAnsi="Times New Roman" w:cs="Times New Roman"/>
      <w:b/>
      <w:snapToGrid w:val="0"/>
      <w:sz w:val="24"/>
      <w:szCs w:val="20"/>
      <w:lang w:eastAsia="ru-RU"/>
    </w:rPr>
  </w:style>
  <w:style w:type="paragraph" w:customStyle="1" w:styleId="a5">
    <w:name w:val="Раздел"/>
    <w:basedOn w:val="ae"/>
    <w:link w:val="af"/>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e">
    <w:name w:val="List Paragraph"/>
    <w:aliases w:val="ПАРАГРАФ"/>
    <w:basedOn w:val="a6"/>
    <w:link w:val="af0"/>
    <w:qFormat/>
    <w:rsid w:val="00492353"/>
    <w:pPr>
      <w:autoSpaceDE/>
      <w:autoSpaceDN/>
      <w:adjustRightInd/>
      <w:ind w:left="708"/>
    </w:pPr>
    <w:rPr>
      <w:rFonts w:ascii="Times New Roman" w:eastAsia="Times New Roman" w:hAnsi="Times New Roman" w:cs="Times New Roman"/>
      <w:lang w:eastAsia="ru-RU"/>
    </w:rPr>
  </w:style>
  <w:style w:type="character" w:customStyle="1" w:styleId="af0">
    <w:name w:val="Абзац списка Знак"/>
    <w:aliases w:val="ПАРАГРАФ Знак"/>
    <w:link w:val="ae"/>
    <w:uiPriority w:val="34"/>
    <w:rsid w:val="00492353"/>
    <w:rPr>
      <w:rFonts w:ascii="Times New Roman" w:eastAsia="Times New Roman" w:hAnsi="Times New Roman" w:cs="Times New Roman"/>
      <w:sz w:val="24"/>
      <w:szCs w:val="24"/>
      <w:lang w:eastAsia="ru-RU"/>
    </w:rPr>
  </w:style>
  <w:style w:type="character" w:customStyle="1" w:styleId="af">
    <w:name w:val="Раздел Знак"/>
    <w:basedOn w:val="af0"/>
    <w:link w:val="a5"/>
    <w:rsid w:val="006141F2"/>
    <w:rPr>
      <w:rFonts w:ascii="Arial" w:eastAsia="Times New Roman" w:hAnsi="Arial" w:cs="Arial"/>
      <w:b/>
      <w:bCs/>
      <w:kern w:val="32"/>
      <w:sz w:val="32"/>
      <w:szCs w:val="32"/>
      <w:lang w:eastAsia="ru-RU"/>
    </w:rPr>
  </w:style>
  <w:style w:type="paragraph" w:customStyle="1" w:styleId="15">
    <w:name w:val="Раздел1"/>
    <w:basedOn w:val="a5"/>
    <w:link w:val="16"/>
    <w:qFormat/>
    <w:rsid w:val="00492353"/>
    <w:pPr>
      <w:jc w:val="left"/>
    </w:pPr>
    <w:rPr>
      <w:rFonts w:ascii="Times New Roman" w:hAnsi="Times New Roman" w:cs="Times New Roman"/>
      <w:sz w:val="28"/>
      <w:szCs w:val="28"/>
    </w:rPr>
  </w:style>
  <w:style w:type="character" w:customStyle="1" w:styleId="16">
    <w:name w:val="Раздел1 Знак"/>
    <w:link w:val="15"/>
    <w:rsid w:val="00492353"/>
    <w:rPr>
      <w:rFonts w:ascii="Times New Roman" w:eastAsia="Times New Roman" w:hAnsi="Times New Roman" w:cs="Times New Roman"/>
      <w:b/>
      <w:bCs/>
      <w:kern w:val="32"/>
      <w:sz w:val="28"/>
      <w:szCs w:val="28"/>
    </w:rPr>
  </w:style>
  <w:style w:type="paragraph" w:customStyle="1" w:styleId="a3">
    <w:name w:val="Глава"/>
    <w:basedOn w:val="31"/>
    <w:link w:val="af1"/>
    <w:qFormat/>
    <w:rsid w:val="00492353"/>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1">
    <w:name w:val="Глава Знак"/>
    <w:link w:val="a3"/>
    <w:rsid w:val="00492353"/>
    <w:rPr>
      <w:rFonts w:ascii="Times New Roman" w:eastAsia="Times New Roman" w:hAnsi="Times New Roman" w:cs="Times New Roman"/>
      <w:b/>
      <w:bCs/>
      <w:sz w:val="28"/>
      <w:szCs w:val="28"/>
    </w:rPr>
  </w:style>
  <w:style w:type="paragraph" w:styleId="af2">
    <w:name w:val="Normal (Web)"/>
    <w:aliases w:val="Обычный (Web)1,Обычный (веб) Знак Знак,Обычный (Web) Знак Знак Знак,Обычный (Web),Знак Знак Знак Знак Знак Знак"/>
    <w:basedOn w:val="a6"/>
    <w:link w:val="af3"/>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3">
    <w:name w:val="Обычный (веб) Знак"/>
    <w:aliases w:val="Обычный (Web)1 Знак,Обычный (веб) Знак Знак Знак,Обычный (Web) Знак Знак Знак Знак,Обычный (Web) Знак,Знак Знак Знак Знак Знак Знак Знак2"/>
    <w:link w:val="af2"/>
    <w:uiPriority w:val="99"/>
    <w:rsid w:val="00E460DB"/>
    <w:rPr>
      <w:rFonts w:ascii="Times New Roman" w:eastAsia="Times New Roman" w:hAnsi="Times New Roman" w:cs="Times New Roman"/>
      <w:sz w:val="24"/>
      <w:szCs w:val="24"/>
      <w:lang w:eastAsia="ru-RU"/>
    </w:rPr>
  </w:style>
  <w:style w:type="paragraph" w:customStyle="1" w:styleId="S1">
    <w:name w:val="S_Заголовок 1"/>
    <w:basedOn w:val="a6"/>
    <w:rsid w:val="00AE16FB"/>
    <w:pPr>
      <w:numPr>
        <w:numId w:val="3"/>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0"/>
    <w:rsid w:val="00AE16FB"/>
    <w:pPr>
      <w:keepNext w:val="0"/>
      <w:keepLines w:val="0"/>
      <w:numPr>
        <w:ilvl w:val="1"/>
        <w:numId w:val="3"/>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1"/>
    <w:rsid w:val="00AE16FB"/>
    <w:pPr>
      <w:keepNext w:val="0"/>
      <w:keepLines w:val="0"/>
      <w:numPr>
        <w:ilvl w:val="2"/>
        <w:numId w:val="3"/>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1"/>
    <w:link w:val="S40"/>
    <w:rsid w:val="00AE16FB"/>
    <w:pPr>
      <w:keepNext w:val="0"/>
      <w:keepLines w:val="0"/>
      <w:numPr>
        <w:ilvl w:val="3"/>
        <w:numId w:val="3"/>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1"/>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7">
    <w:name w:val="Текст1"/>
    <w:basedOn w:val="a6"/>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f4">
    <w:name w:val="Strong"/>
    <w:basedOn w:val="a7"/>
    <w:qFormat/>
    <w:rsid w:val="0071415F"/>
    <w:rPr>
      <w:b/>
      <w:bCs/>
    </w:rPr>
  </w:style>
  <w:style w:type="paragraph" w:styleId="af5">
    <w:name w:val="Body Text"/>
    <w:aliases w:val=" Знак,Знак,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6"/>
    <w:link w:val="af6"/>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6">
    <w:name w:val="Основной текст Знак"/>
    <w:aliases w:val=" Знак Знак,Знак Знак,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5"/>
    <w:rsid w:val="001F0223"/>
    <w:rPr>
      <w:rFonts w:ascii="Times New Roman" w:eastAsia="Times New Roman" w:hAnsi="Times New Roman"/>
      <w:sz w:val="24"/>
      <w:szCs w:val="24"/>
      <w:lang w:val="en-US"/>
    </w:rPr>
  </w:style>
  <w:style w:type="paragraph" w:styleId="af7">
    <w:name w:val="No Spacing"/>
    <w:link w:val="af8"/>
    <w:qFormat/>
    <w:rsid w:val="001F0223"/>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1F0223"/>
    <w:rPr>
      <w:rFonts w:ascii="Calibri" w:eastAsia="Times New Roman" w:hAnsi="Calibri" w:cs="Times New Roman"/>
    </w:rPr>
  </w:style>
  <w:style w:type="paragraph" w:customStyle="1" w:styleId="210">
    <w:name w:val="Основной текст с отступом 21"/>
    <w:basedOn w:val="a6"/>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0">
    <w:name w:val="S_Обычный"/>
    <w:basedOn w:val="a6"/>
    <w:link w:val="S6"/>
    <w:qFormat/>
    <w:rsid w:val="001F0223"/>
    <w:pPr>
      <w:autoSpaceDE/>
      <w:autoSpaceDN/>
      <w:adjustRightInd/>
      <w:ind w:firstLine="709"/>
      <w:jc w:val="both"/>
    </w:pPr>
    <w:rPr>
      <w:rFonts w:ascii="Times New Roman" w:eastAsia="Times New Roman" w:hAnsi="Times New Roman" w:cs="Times New Roman"/>
      <w:lang w:eastAsia="ar-SA"/>
    </w:rPr>
  </w:style>
  <w:style w:type="character" w:customStyle="1" w:styleId="S6">
    <w:name w:val="S_Обычный Знак"/>
    <w:link w:val="S0"/>
    <w:rsid w:val="00FA5800"/>
    <w:rPr>
      <w:rFonts w:ascii="Times New Roman" w:eastAsia="Times New Roman" w:hAnsi="Times New Roman" w:cs="Times New Roman"/>
      <w:sz w:val="24"/>
      <w:szCs w:val="24"/>
      <w:lang w:eastAsia="ar-SA"/>
    </w:rPr>
  </w:style>
  <w:style w:type="table" w:styleId="af9">
    <w:name w:val="Table Grid"/>
    <w:aliases w:val="Table Grid Report"/>
    <w:basedOn w:val="a8"/>
    <w:uiPriority w:val="3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ВерхКолонтитул"/>
    <w:basedOn w:val="a6"/>
    <w:link w:val="afb"/>
    <w:unhideWhenUsed/>
    <w:rsid w:val="00BE3F1D"/>
    <w:pPr>
      <w:tabs>
        <w:tab w:val="center" w:pos="4677"/>
        <w:tab w:val="right" w:pos="9355"/>
      </w:tabs>
    </w:pPr>
  </w:style>
  <w:style w:type="character" w:customStyle="1" w:styleId="afb">
    <w:name w:val="Верхний колонтитул Знак"/>
    <w:aliases w:val="ВерхКолонтитул Знак"/>
    <w:basedOn w:val="a7"/>
    <w:link w:val="afa"/>
    <w:rsid w:val="00BE3F1D"/>
    <w:rPr>
      <w:rFonts w:ascii="Arial CYR" w:hAnsi="Arial CYR" w:cs="Arial CYR"/>
      <w:sz w:val="24"/>
      <w:szCs w:val="24"/>
    </w:rPr>
  </w:style>
  <w:style w:type="paragraph" w:styleId="afc">
    <w:name w:val="footer"/>
    <w:aliases w:val="Знак14"/>
    <w:basedOn w:val="a6"/>
    <w:link w:val="afd"/>
    <w:unhideWhenUsed/>
    <w:rsid w:val="00BE3F1D"/>
    <w:pPr>
      <w:tabs>
        <w:tab w:val="center" w:pos="4677"/>
        <w:tab w:val="right" w:pos="9355"/>
      </w:tabs>
    </w:pPr>
  </w:style>
  <w:style w:type="character" w:customStyle="1" w:styleId="afd">
    <w:name w:val="Нижний колонтитул Знак"/>
    <w:aliases w:val="Знак14 Знак"/>
    <w:basedOn w:val="a7"/>
    <w:link w:val="afc"/>
    <w:rsid w:val="00BE3F1D"/>
    <w:rPr>
      <w:rFonts w:ascii="Arial CYR" w:hAnsi="Arial CYR" w:cs="Arial CYR"/>
      <w:sz w:val="24"/>
      <w:szCs w:val="24"/>
    </w:rPr>
  </w:style>
  <w:style w:type="paragraph" w:customStyle="1" w:styleId="formattext">
    <w:name w:val="formattext"/>
    <w:basedOn w:val="a6"/>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character" w:styleId="afe">
    <w:name w:val="Hyperlink"/>
    <w:basedOn w:val="a7"/>
    <w:uiPriority w:val="99"/>
    <w:unhideWhenUsed/>
    <w:rsid w:val="00F22B04"/>
    <w:rPr>
      <w:color w:val="0000FF" w:themeColor="hyperlink"/>
      <w:u w:val="single"/>
    </w:rPr>
  </w:style>
  <w:style w:type="paragraph" w:styleId="aff">
    <w:name w:val="TOC Heading"/>
    <w:basedOn w:val="12"/>
    <w:next w:val="a6"/>
    <w:uiPriority w:val="39"/>
    <w:unhideWhenUsed/>
    <w:qFormat/>
    <w:rsid w:val="00F22B04"/>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8">
    <w:name w:val="toc 1"/>
    <w:basedOn w:val="a6"/>
    <w:next w:val="a6"/>
    <w:autoRedefine/>
    <w:uiPriority w:val="39"/>
    <w:unhideWhenUsed/>
    <w:qFormat/>
    <w:rsid w:val="00AD53FE"/>
    <w:pPr>
      <w:tabs>
        <w:tab w:val="right" w:leader="dot" w:pos="9781"/>
      </w:tabs>
      <w:spacing w:before="200"/>
      <w:ind w:left="284"/>
    </w:pPr>
    <w:rPr>
      <w:rFonts w:ascii="Times New Roman" w:hAnsi="Times New Roman" w:cstheme="minorHAnsi"/>
      <w:b/>
      <w:bCs/>
      <w:iCs/>
      <w:noProof/>
    </w:rPr>
  </w:style>
  <w:style w:type="paragraph" w:styleId="22">
    <w:name w:val="toc 2"/>
    <w:basedOn w:val="a6"/>
    <w:next w:val="a6"/>
    <w:autoRedefine/>
    <w:uiPriority w:val="39"/>
    <w:unhideWhenUsed/>
    <w:qFormat/>
    <w:rsid w:val="00AD53FE"/>
    <w:pPr>
      <w:spacing w:before="200"/>
      <w:ind w:left="238"/>
    </w:pPr>
    <w:rPr>
      <w:rFonts w:ascii="Times New Roman" w:hAnsi="Times New Roman" w:cstheme="minorHAnsi"/>
      <w:b/>
      <w:bCs/>
      <w:szCs w:val="22"/>
    </w:rPr>
  </w:style>
  <w:style w:type="paragraph" w:styleId="33">
    <w:name w:val="toc 3"/>
    <w:basedOn w:val="a6"/>
    <w:next w:val="a6"/>
    <w:autoRedefine/>
    <w:uiPriority w:val="39"/>
    <w:unhideWhenUsed/>
    <w:qFormat/>
    <w:rsid w:val="00F22B04"/>
    <w:pPr>
      <w:ind w:left="480"/>
    </w:pPr>
    <w:rPr>
      <w:rFonts w:ascii="Times New Roman" w:hAnsi="Times New Roman" w:cstheme="minorHAnsi"/>
      <w:szCs w:val="20"/>
    </w:rPr>
  </w:style>
  <w:style w:type="paragraph" w:customStyle="1" w:styleId="01">
    <w:name w:val="01 часть"/>
    <w:basedOn w:val="a3"/>
    <w:link w:val="010"/>
    <w:qFormat/>
    <w:rsid w:val="007452F8"/>
    <w:pPr>
      <w:numPr>
        <w:numId w:val="0"/>
      </w:numPr>
      <w:spacing w:line="276" w:lineRule="auto"/>
      <w:ind w:right="0"/>
      <w:jc w:val="center"/>
      <w:outlineLvl w:val="1"/>
    </w:pPr>
  </w:style>
  <w:style w:type="character" w:customStyle="1" w:styleId="010">
    <w:name w:val="01 часть Знак"/>
    <w:basedOn w:val="af1"/>
    <w:link w:val="01"/>
    <w:rsid w:val="007452F8"/>
    <w:rPr>
      <w:rFonts w:ascii="Times New Roman" w:eastAsia="Times New Roman" w:hAnsi="Times New Roman" w:cs="Times New Roman"/>
      <w:b/>
      <w:bCs/>
      <w:sz w:val="28"/>
      <w:szCs w:val="28"/>
    </w:rPr>
  </w:style>
  <w:style w:type="paragraph" w:customStyle="1" w:styleId="02">
    <w:name w:val="02 раздел"/>
    <w:basedOn w:val="a5"/>
    <w:link w:val="020"/>
    <w:qFormat/>
    <w:rsid w:val="00C45C9F"/>
    <w:pPr>
      <w:numPr>
        <w:numId w:val="0"/>
      </w:numPr>
      <w:tabs>
        <w:tab w:val="num" w:pos="720"/>
        <w:tab w:val="left" w:pos="1134"/>
      </w:tabs>
      <w:spacing w:before="480" w:after="240" w:line="276" w:lineRule="auto"/>
      <w:ind w:right="0" w:firstLine="709"/>
      <w:jc w:val="both"/>
      <w:outlineLvl w:val="1"/>
    </w:pPr>
    <w:rPr>
      <w:rFonts w:ascii="Times New Roman" w:hAnsi="Times New Roman" w:cs="Times New Roman"/>
      <w:sz w:val="24"/>
      <w:szCs w:val="24"/>
    </w:rPr>
  </w:style>
  <w:style w:type="character" w:customStyle="1" w:styleId="020">
    <w:name w:val="02 раздел Знак"/>
    <w:basedOn w:val="af"/>
    <w:link w:val="02"/>
    <w:rsid w:val="00C45C9F"/>
    <w:rPr>
      <w:rFonts w:ascii="Times New Roman" w:eastAsia="Times New Roman" w:hAnsi="Times New Roman" w:cs="Times New Roman"/>
      <w:b/>
      <w:bCs/>
      <w:kern w:val="32"/>
      <w:sz w:val="24"/>
      <w:szCs w:val="24"/>
      <w:lang w:eastAsia="ru-RU"/>
    </w:rPr>
  </w:style>
  <w:style w:type="paragraph" w:customStyle="1" w:styleId="03">
    <w:name w:val="03 подзаголовок"/>
    <w:basedOn w:val="a6"/>
    <w:link w:val="030"/>
    <w:qFormat/>
    <w:rsid w:val="002108A5"/>
    <w:pPr>
      <w:tabs>
        <w:tab w:val="left" w:pos="1134"/>
      </w:tabs>
      <w:spacing w:before="480" w:after="240"/>
      <w:ind w:firstLine="709"/>
      <w:jc w:val="both"/>
      <w:outlineLvl w:val="2"/>
    </w:pPr>
    <w:rPr>
      <w:rFonts w:ascii="Times New Roman" w:hAnsi="Times New Roman" w:cs="Times New Roman"/>
      <w:b/>
      <w:szCs w:val="28"/>
    </w:rPr>
  </w:style>
  <w:style w:type="character" w:customStyle="1" w:styleId="030">
    <w:name w:val="03 подзаголовок Знак"/>
    <w:basedOn w:val="a7"/>
    <w:link w:val="03"/>
    <w:rsid w:val="002108A5"/>
    <w:rPr>
      <w:rFonts w:ascii="Times New Roman" w:hAnsi="Times New Roman" w:cs="Times New Roman"/>
      <w:b/>
      <w:sz w:val="24"/>
      <w:szCs w:val="28"/>
    </w:rPr>
  </w:style>
  <w:style w:type="paragraph" w:customStyle="1" w:styleId="011">
    <w:name w:val="01 обычный текст"/>
    <w:link w:val="012"/>
    <w:qFormat/>
    <w:rsid w:val="00A810EE"/>
    <w:pPr>
      <w:spacing w:after="0" w:line="240" w:lineRule="auto"/>
      <w:ind w:firstLine="709"/>
      <w:jc w:val="both"/>
    </w:pPr>
    <w:rPr>
      <w:rFonts w:ascii="Times New Roman" w:hAnsi="Times New Roman" w:cs="Times New Roman"/>
      <w:sz w:val="24"/>
      <w:szCs w:val="24"/>
    </w:rPr>
  </w:style>
  <w:style w:type="character" w:customStyle="1" w:styleId="012">
    <w:name w:val="01 обычный текст Знак"/>
    <w:basedOn w:val="a7"/>
    <w:link w:val="011"/>
    <w:rsid w:val="00A810EE"/>
    <w:rPr>
      <w:rFonts w:ascii="Times New Roman" w:hAnsi="Times New Roman" w:cs="Times New Roman"/>
      <w:sz w:val="24"/>
      <w:szCs w:val="24"/>
    </w:rPr>
  </w:style>
  <w:style w:type="paragraph" w:customStyle="1" w:styleId="04">
    <w:name w:val="04 Список"/>
    <w:next w:val="011"/>
    <w:link w:val="040"/>
    <w:qFormat/>
    <w:rsid w:val="00D23B5A"/>
    <w:pPr>
      <w:numPr>
        <w:numId w:val="5"/>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012"/>
    <w:link w:val="04"/>
    <w:rsid w:val="00D23B5A"/>
    <w:rPr>
      <w:rFonts w:ascii="Times New Roman" w:hAnsi="Times New Roman" w:cs="Times New Roman"/>
      <w:sz w:val="24"/>
      <w:szCs w:val="24"/>
    </w:rPr>
  </w:style>
  <w:style w:type="paragraph" w:customStyle="1" w:styleId="07">
    <w:name w:val="07 Примечания"/>
    <w:basedOn w:val="011"/>
    <w:link w:val="070"/>
    <w:qFormat/>
    <w:rsid w:val="0087652C"/>
    <w:pPr>
      <w:spacing w:before="120"/>
      <w:ind w:firstLine="284"/>
    </w:pPr>
    <w:rPr>
      <w:sz w:val="20"/>
    </w:rPr>
  </w:style>
  <w:style w:type="character" w:customStyle="1" w:styleId="070">
    <w:name w:val="07 Примечания Знак"/>
    <w:basedOn w:val="a7"/>
    <w:link w:val="07"/>
    <w:rsid w:val="0087652C"/>
    <w:rPr>
      <w:rFonts w:ascii="Times New Roman" w:hAnsi="Times New Roman" w:cs="Times New Roman"/>
      <w:sz w:val="20"/>
      <w:szCs w:val="24"/>
    </w:rPr>
  </w:style>
  <w:style w:type="paragraph" w:customStyle="1" w:styleId="08">
    <w:name w:val="08 Примечания пункты"/>
    <w:basedOn w:val="07"/>
    <w:link w:val="080"/>
    <w:qFormat/>
    <w:rsid w:val="006D4E08"/>
    <w:pPr>
      <w:spacing w:before="0"/>
    </w:pPr>
  </w:style>
  <w:style w:type="character" w:customStyle="1" w:styleId="080">
    <w:name w:val="08 Примечания пункты Знак"/>
    <w:basedOn w:val="070"/>
    <w:link w:val="08"/>
    <w:rsid w:val="006D4E08"/>
    <w:rPr>
      <w:rFonts w:ascii="Times New Roman" w:hAnsi="Times New Roman" w:cs="Times New Roman"/>
      <w:sz w:val="20"/>
      <w:szCs w:val="24"/>
    </w:rPr>
  </w:style>
  <w:style w:type="paragraph" w:customStyle="1" w:styleId="05">
    <w:name w:val="05 таблицы название"/>
    <w:next w:val="011"/>
    <w:link w:val="050"/>
    <w:qFormat/>
    <w:rsid w:val="00C45C9F"/>
    <w:pPr>
      <w:spacing w:before="240" w:after="120" w:line="240" w:lineRule="auto"/>
      <w:jc w:val="right"/>
    </w:pPr>
    <w:rPr>
      <w:rFonts w:ascii="Times New Roman" w:hAnsi="Times New Roman" w:cs="Times New Roman"/>
      <w:sz w:val="24"/>
      <w:szCs w:val="24"/>
      <w:lang w:eastAsia="ru-RU"/>
    </w:rPr>
  </w:style>
  <w:style w:type="character" w:customStyle="1" w:styleId="050">
    <w:name w:val="05 таблицы название Знак"/>
    <w:basedOn w:val="012"/>
    <w:link w:val="05"/>
    <w:rsid w:val="00C45C9F"/>
    <w:rPr>
      <w:rFonts w:ascii="Times New Roman" w:hAnsi="Times New Roman" w:cs="Times New Roman"/>
      <w:sz w:val="24"/>
      <w:szCs w:val="24"/>
      <w:lang w:eastAsia="ru-RU"/>
    </w:rPr>
  </w:style>
  <w:style w:type="paragraph" w:customStyle="1" w:styleId="09">
    <w:name w:val="09 Подзаголовок"/>
    <w:next w:val="011"/>
    <w:link w:val="090"/>
    <w:qFormat/>
    <w:rsid w:val="00FE56D5"/>
    <w:pPr>
      <w:spacing w:before="480" w:after="240" w:line="240" w:lineRule="auto"/>
      <w:ind w:firstLine="709"/>
      <w:jc w:val="both"/>
      <w:outlineLvl w:val="2"/>
    </w:pPr>
    <w:rPr>
      <w:rFonts w:ascii="Times New Roman" w:hAnsi="Times New Roman" w:cs="Times New Roman"/>
      <w:b/>
      <w:sz w:val="24"/>
      <w:szCs w:val="24"/>
    </w:rPr>
  </w:style>
  <w:style w:type="character" w:customStyle="1" w:styleId="090">
    <w:name w:val="09 Подзаголовок Знак"/>
    <w:basedOn w:val="a7"/>
    <w:link w:val="09"/>
    <w:rsid w:val="00FE56D5"/>
    <w:rPr>
      <w:rFonts w:ascii="Times New Roman" w:hAnsi="Times New Roman" w:cs="Times New Roman"/>
      <w:b/>
      <w:sz w:val="24"/>
      <w:szCs w:val="24"/>
    </w:rPr>
  </w:style>
  <w:style w:type="paragraph" w:customStyle="1" w:styleId="06">
    <w:name w:val="06 таблицы"/>
    <w:link w:val="060"/>
    <w:qFormat/>
    <w:rsid w:val="00CC0E80"/>
    <w:pPr>
      <w:spacing w:after="0" w:line="240" w:lineRule="auto"/>
      <w:jc w:val="both"/>
    </w:pPr>
    <w:rPr>
      <w:rFonts w:ascii="Times New Roman" w:hAnsi="Times New Roman" w:cs="Times New Roman"/>
      <w:sz w:val="24"/>
      <w:szCs w:val="24"/>
    </w:rPr>
  </w:style>
  <w:style w:type="character" w:customStyle="1" w:styleId="060">
    <w:name w:val="06 таблицы Знак"/>
    <w:basedOn w:val="012"/>
    <w:link w:val="06"/>
    <w:rsid w:val="00CC0E80"/>
    <w:rPr>
      <w:rFonts w:ascii="Times New Roman" w:hAnsi="Times New Roman" w:cs="Times New Roman"/>
      <w:sz w:val="24"/>
      <w:szCs w:val="24"/>
    </w:rPr>
  </w:style>
  <w:style w:type="paragraph" w:customStyle="1" w:styleId="13">
    <w:name w:val="13 нумерация"/>
    <w:basedOn w:val="011"/>
    <w:link w:val="130"/>
    <w:qFormat/>
    <w:rsid w:val="00CC0E80"/>
    <w:pPr>
      <w:numPr>
        <w:numId w:val="4"/>
      </w:numPr>
    </w:pPr>
  </w:style>
  <w:style w:type="character" w:customStyle="1" w:styleId="130">
    <w:name w:val="13 нумерация Знак"/>
    <w:basedOn w:val="012"/>
    <w:link w:val="13"/>
    <w:rsid w:val="00FE6856"/>
    <w:rPr>
      <w:rFonts w:ascii="Times New Roman" w:hAnsi="Times New Roman" w:cs="Times New Roman"/>
      <w:sz w:val="24"/>
      <w:szCs w:val="24"/>
    </w:rPr>
  </w:style>
  <w:style w:type="paragraph" w:customStyle="1" w:styleId="doktekstj">
    <w:name w:val="doktekstj"/>
    <w:basedOn w:val="a6"/>
    <w:rsid w:val="00FA5800"/>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41">
    <w:name w:val="04 перечисление"/>
    <w:basedOn w:val="ae"/>
    <w:link w:val="042"/>
    <w:rsid w:val="00FA5800"/>
    <w:pPr>
      <w:tabs>
        <w:tab w:val="left" w:pos="1134"/>
      </w:tabs>
      <w:spacing w:line="360" w:lineRule="auto"/>
      <w:ind w:left="0" w:firstLine="709"/>
      <w:contextualSpacing/>
      <w:jc w:val="both"/>
    </w:pPr>
    <w:rPr>
      <w:bCs/>
      <w:sz w:val="28"/>
      <w:szCs w:val="28"/>
    </w:rPr>
  </w:style>
  <w:style w:type="character" w:customStyle="1" w:styleId="042">
    <w:name w:val="04 перечисление Знак"/>
    <w:link w:val="041"/>
    <w:rsid w:val="00FA5800"/>
    <w:rPr>
      <w:rFonts w:ascii="Times New Roman" w:eastAsia="Times New Roman" w:hAnsi="Times New Roman" w:cs="Times New Roman"/>
      <w:bCs/>
      <w:sz w:val="28"/>
      <w:szCs w:val="28"/>
      <w:lang w:eastAsia="ru-RU"/>
    </w:rPr>
  </w:style>
  <w:style w:type="paragraph" w:customStyle="1" w:styleId="102">
    <w:name w:val="10 Подзаголовок 2"/>
    <w:basedOn w:val="09"/>
    <w:link w:val="1020"/>
    <w:qFormat/>
    <w:rsid w:val="00A810EE"/>
    <w:pPr>
      <w:spacing w:before="120" w:after="0"/>
      <w:outlineLvl w:val="9"/>
    </w:pPr>
  </w:style>
  <w:style w:type="character" w:customStyle="1" w:styleId="1020">
    <w:name w:val="10 Подзаголовок 2 Знак"/>
    <w:basedOn w:val="090"/>
    <w:link w:val="102"/>
    <w:rsid w:val="00A810EE"/>
    <w:rPr>
      <w:rFonts w:ascii="Times New Roman" w:hAnsi="Times New Roman" w:cs="Times New Roman"/>
      <w:b/>
      <w:sz w:val="24"/>
      <w:szCs w:val="24"/>
    </w:rPr>
  </w:style>
  <w:style w:type="paragraph" w:customStyle="1" w:styleId="021">
    <w:name w:val="02 Часть"/>
    <w:next w:val="031"/>
    <w:link w:val="022"/>
    <w:rsid w:val="00FE6856"/>
    <w:pPr>
      <w:spacing w:after="240" w:line="240" w:lineRule="auto"/>
      <w:jc w:val="center"/>
      <w:outlineLvl w:val="0"/>
    </w:pPr>
    <w:rPr>
      <w:rFonts w:ascii="Times New Roman" w:hAnsi="Times New Roman" w:cs="Times New Roman"/>
      <w:b/>
      <w:sz w:val="32"/>
      <w:szCs w:val="32"/>
      <w:lang w:val="en-US"/>
    </w:rPr>
  </w:style>
  <w:style w:type="paragraph" w:customStyle="1" w:styleId="031">
    <w:name w:val="03 Заголовок"/>
    <w:next w:val="011"/>
    <w:link w:val="032"/>
    <w:qFormat/>
    <w:rsid w:val="00D934A4"/>
    <w:pPr>
      <w:spacing w:before="480" w:after="240"/>
      <w:ind w:firstLine="709"/>
      <w:jc w:val="both"/>
      <w:outlineLvl w:val="1"/>
    </w:pPr>
    <w:rPr>
      <w:rFonts w:ascii="Times New Roman" w:hAnsi="Times New Roman" w:cs="Times New Roman"/>
      <w:b/>
      <w:sz w:val="28"/>
      <w:szCs w:val="24"/>
      <w:lang w:val="en-US"/>
    </w:rPr>
  </w:style>
  <w:style w:type="character" w:customStyle="1" w:styleId="032">
    <w:name w:val="03 Заголовок Знак"/>
    <w:basedOn w:val="022"/>
    <w:link w:val="031"/>
    <w:rsid w:val="00D934A4"/>
    <w:rPr>
      <w:rFonts w:ascii="Times New Roman" w:hAnsi="Times New Roman" w:cs="Times New Roman"/>
      <w:b/>
      <w:sz w:val="28"/>
      <w:szCs w:val="24"/>
      <w:lang w:val="en-US"/>
    </w:rPr>
  </w:style>
  <w:style w:type="character" w:customStyle="1" w:styleId="022">
    <w:name w:val="02 Часть Знак"/>
    <w:basedOn w:val="012"/>
    <w:link w:val="021"/>
    <w:rsid w:val="00FE6856"/>
    <w:rPr>
      <w:rFonts w:ascii="Times New Roman" w:hAnsi="Times New Roman" w:cs="Times New Roman"/>
      <w:b/>
      <w:sz w:val="32"/>
      <w:szCs w:val="32"/>
      <w:lang w:val="en-US"/>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6"/>
    <w:link w:val="aff1"/>
    <w:semiHidden/>
    <w:unhideWhenUsed/>
    <w:rsid w:val="00FE6856"/>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7"/>
    <w:link w:val="aff0"/>
    <w:rsid w:val="00FE6856"/>
    <w:rPr>
      <w:rFonts w:ascii="Arial CYR" w:hAnsi="Arial CYR" w:cs="Arial CYR"/>
      <w:sz w:val="20"/>
      <w:szCs w:val="20"/>
    </w:rPr>
  </w:style>
  <w:style w:type="paragraph" w:customStyle="1" w:styleId="113">
    <w:name w:val="11 Подзаголовок 3"/>
    <w:basedOn w:val="102"/>
    <w:link w:val="1130"/>
    <w:qFormat/>
    <w:rsid w:val="00FE6856"/>
  </w:style>
  <w:style w:type="character" w:customStyle="1" w:styleId="1130">
    <w:name w:val="11 Подзаголовок 3 Знак"/>
    <w:basedOn w:val="1020"/>
    <w:link w:val="113"/>
    <w:rsid w:val="00FE6856"/>
    <w:rPr>
      <w:rFonts w:ascii="Times New Roman" w:hAnsi="Times New Roman" w:cs="Times New Roman"/>
      <w:b/>
      <w:sz w:val="24"/>
      <w:szCs w:val="24"/>
    </w:rPr>
  </w:style>
  <w:style w:type="character" w:customStyle="1" w:styleId="aff2">
    <w:name w:val="Текст примечания Знак"/>
    <w:basedOn w:val="a7"/>
    <w:link w:val="aff3"/>
    <w:semiHidden/>
    <w:rsid w:val="00FE6856"/>
    <w:rPr>
      <w:rFonts w:ascii="Arial CYR" w:hAnsi="Arial CYR" w:cs="Arial CYR"/>
      <w:sz w:val="20"/>
      <w:szCs w:val="20"/>
    </w:rPr>
  </w:style>
  <w:style w:type="paragraph" w:styleId="aff3">
    <w:name w:val="annotation text"/>
    <w:basedOn w:val="a6"/>
    <w:link w:val="aff2"/>
    <w:semiHidden/>
    <w:unhideWhenUsed/>
    <w:rsid w:val="00FE6856"/>
    <w:rPr>
      <w:sz w:val="20"/>
      <w:szCs w:val="20"/>
    </w:rPr>
  </w:style>
  <w:style w:type="character" w:customStyle="1" w:styleId="19">
    <w:name w:val="Текст примечания Знак1"/>
    <w:basedOn w:val="a7"/>
    <w:uiPriority w:val="99"/>
    <w:semiHidden/>
    <w:rsid w:val="00FE6856"/>
    <w:rPr>
      <w:rFonts w:ascii="Arial CYR" w:hAnsi="Arial CYR" w:cs="Arial CYR"/>
      <w:sz w:val="20"/>
      <w:szCs w:val="20"/>
    </w:rPr>
  </w:style>
  <w:style w:type="character" w:customStyle="1" w:styleId="aff4">
    <w:name w:val="Тема примечания Знак"/>
    <w:basedOn w:val="aff2"/>
    <w:link w:val="aff5"/>
    <w:semiHidden/>
    <w:rsid w:val="00FE6856"/>
    <w:rPr>
      <w:rFonts w:ascii="Arial CYR" w:hAnsi="Arial CYR" w:cs="Arial CYR"/>
      <w:b/>
      <w:bCs/>
      <w:sz w:val="20"/>
      <w:szCs w:val="20"/>
    </w:rPr>
  </w:style>
  <w:style w:type="paragraph" w:styleId="aff5">
    <w:name w:val="annotation subject"/>
    <w:basedOn w:val="aff3"/>
    <w:next w:val="aff3"/>
    <w:link w:val="aff4"/>
    <w:semiHidden/>
    <w:unhideWhenUsed/>
    <w:rsid w:val="00FE6856"/>
    <w:rPr>
      <w:b/>
      <w:bCs/>
    </w:rPr>
  </w:style>
  <w:style w:type="character" w:customStyle="1" w:styleId="1a">
    <w:name w:val="Тема примечания Знак1"/>
    <w:basedOn w:val="19"/>
    <w:uiPriority w:val="99"/>
    <w:semiHidden/>
    <w:rsid w:val="00FE6856"/>
    <w:rPr>
      <w:rFonts w:ascii="Arial CYR" w:hAnsi="Arial CYR" w:cs="Arial CYR"/>
      <w:b/>
      <w:bCs/>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nhideWhenUsed/>
    <w:qFormat/>
    <w:rsid w:val="00FE6856"/>
    <w:pPr>
      <w:spacing w:after="200"/>
    </w:pPr>
    <w:rPr>
      <w:b/>
      <w:bCs/>
      <w:color w:val="4F81BD" w:themeColor="accent1"/>
      <w:sz w:val="18"/>
      <w:szCs w:val="18"/>
    </w:rPr>
  </w:style>
  <w:style w:type="character" w:customStyle="1" w:styleId="aff7">
    <w:name w:val="Текст концевой сноски Знак"/>
    <w:basedOn w:val="a7"/>
    <w:link w:val="aff8"/>
    <w:rsid w:val="00FE6856"/>
    <w:rPr>
      <w:rFonts w:ascii="Arial CYR" w:hAnsi="Arial CYR" w:cs="Arial CYR"/>
      <w:sz w:val="20"/>
      <w:szCs w:val="20"/>
    </w:rPr>
  </w:style>
  <w:style w:type="paragraph" w:styleId="aff8">
    <w:name w:val="endnote text"/>
    <w:basedOn w:val="a6"/>
    <w:link w:val="aff7"/>
    <w:unhideWhenUsed/>
    <w:rsid w:val="00FE6856"/>
    <w:rPr>
      <w:sz w:val="20"/>
      <w:szCs w:val="20"/>
    </w:rPr>
  </w:style>
  <w:style w:type="character" w:customStyle="1" w:styleId="apple-converted-space">
    <w:name w:val="apple-converted-space"/>
    <w:basedOn w:val="a7"/>
    <w:rsid w:val="00FE6856"/>
  </w:style>
  <w:style w:type="paragraph" w:customStyle="1" w:styleId="122">
    <w:name w:val="12 Список 2"/>
    <w:basedOn w:val="04"/>
    <w:link w:val="1220"/>
    <w:qFormat/>
    <w:rsid w:val="00FE6856"/>
    <w:pPr>
      <w:ind w:left="709" w:firstLine="425"/>
    </w:pPr>
  </w:style>
  <w:style w:type="character" w:customStyle="1" w:styleId="1220">
    <w:name w:val="12 Список 2 Знак"/>
    <w:basedOn w:val="040"/>
    <w:link w:val="122"/>
    <w:rsid w:val="00FE6856"/>
    <w:rPr>
      <w:rFonts w:ascii="Times New Roman" w:hAnsi="Times New Roman" w:cs="Times New Roman"/>
      <w:sz w:val="24"/>
      <w:szCs w:val="24"/>
    </w:rPr>
  </w:style>
  <w:style w:type="paragraph" w:customStyle="1" w:styleId="aff9">
    <w:name w:val="Текст (лев. подпись)"/>
    <w:basedOn w:val="a6"/>
    <w:next w:val="a6"/>
    <w:rsid w:val="00FE6856"/>
    <w:pPr>
      <w:widowControl w:val="0"/>
    </w:pPr>
    <w:rPr>
      <w:rFonts w:ascii="Arial" w:eastAsia="Times New Roman" w:hAnsi="Arial" w:cs="Times New Roman"/>
      <w:sz w:val="20"/>
      <w:szCs w:val="20"/>
      <w:lang w:eastAsia="ru-RU"/>
    </w:rPr>
  </w:style>
  <w:style w:type="paragraph" w:styleId="53">
    <w:name w:val="toc 5"/>
    <w:basedOn w:val="a6"/>
    <w:next w:val="a6"/>
    <w:autoRedefine/>
    <w:uiPriority w:val="39"/>
    <w:unhideWhenUsed/>
    <w:rsid w:val="00FE6856"/>
    <w:pPr>
      <w:ind w:left="960"/>
    </w:pPr>
    <w:rPr>
      <w:rFonts w:asciiTheme="minorHAnsi" w:hAnsiTheme="minorHAnsi" w:cstheme="minorHAnsi"/>
      <w:sz w:val="20"/>
      <w:szCs w:val="20"/>
    </w:rPr>
  </w:style>
  <w:style w:type="paragraph" w:styleId="43">
    <w:name w:val="toc 4"/>
    <w:basedOn w:val="a6"/>
    <w:next w:val="a6"/>
    <w:autoRedefine/>
    <w:uiPriority w:val="39"/>
    <w:unhideWhenUsed/>
    <w:rsid w:val="00FE6856"/>
    <w:pPr>
      <w:ind w:left="720"/>
    </w:pPr>
    <w:rPr>
      <w:rFonts w:asciiTheme="minorHAnsi" w:hAnsiTheme="minorHAnsi" w:cstheme="minorHAnsi"/>
      <w:sz w:val="20"/>
      <w:szCs w:val="20"/>
    </w:rPr>
  </w:style>
  <w:style w:type="paragraph" w:styleId="91">
    <w:name w:val="toc 9"/>
    <w:basedOn w:val="a6"/>
    <w:next w:val="a6"/>
    <w:autoRedefine/>
    <w:uiPriority w:val="39"/>
    <w:unhideWhenUsed/>
    <w:rsid w:val="00FE6856"/>
    <w:pPr>
      <w:ind w:left="1920"/>
    </w:pPr>
    <w:rPr>
      <w:rFonts w:asciiTheme="minorHAnsi" w:hAnsiTheme="minorHAnsi" w:cstheme="minorHAnsi"/>
      <w:sz w:val="20"/>
      <w:szCs w:val="20"/>
    </w:rPr>
  </w:style>
  <w:style w:type="paragraph" w:styleId="61">
    <w:name w:val="toc 6"/>
    <w:basedOn w:val="a6"/>
    <w:next w:val="a6"/>
    <w:autoRedefine/>
    <w:uiPriority w:val="39"/>
    <w:unhideWhenUsed/>
    <w:rsid w:val="00FE6856"/>
    <w:pPr>
      <w:ind w:left="1200"/>
    </w:pPr>
    <w:rPr>
      <w:rFonts w:asciiTheme="minorHAnsi" w:hAnsiTheme="minorHAnsi" w:cstheme="minorHAnsi"/>
      <w:sz w:val="20"/>
      <w:szCs w:val="20"/>
    </w:rPr>
  </w:style>
  <w:style w:type="paragraph" w:styleId="71">
    <w:name w:val="toc 7"/>
    <w:basedOn w:val="a6"/>
    <w:next w:val="a6"/>
    <w:autoRedefine/>
    <w:uiPriority w:val="39"/>
    <w:unhideWhenUsed/>
    <w:rsid w:val="00FE6856"/>
    <w:pPr>
      <w:ind w:left="1440"/>
    </w:pPr>
    <w:rPr>
      <w:rFonts w:asciiTheme="minorHAnsi" w:hAnsiTheme="minorHAnsi" w:cstheme="minorHAnsi"/>
      <w:sz w:val="20"/>
      <w:szCs w:val="20"/>
    </w:rPr>
  </w:style>
  <w:style w:type="paragraph" w:styleId="81">
    <w:name w:val="toc 8"/>
    <w:basedOn w:val="a6"/>
    <w:next w:val="a6"/>
    <w:autoRedefine/>
    <w:uiPriority w:val="39"/>
    <w:unhideWhenUsed/>
    <w:rsid w:val="00FE6856"/>
    <w:pPr>
      <w:ind w:left="1680"/>
    </w:pPr>
    <w:rPr>
      <w:rFonts w:asciiTheme="minorHAnsi" w:hAnsiTheme="minorHAnsi" w:cstheme="minorHAnsi"/>
      <w:sz w:val="20"/>
      <w:szCs w:val="20"/>
    </w:rPr>
  </w:style>
  <w:style w:type="paragraph" w:customStyle="1" w:styleId="1b">
    <w:name w:val="Обычный1"/>
    <w:rsid w:val="00FE685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40">
    <w:name w:val="14 Приложение"/>
    <w:basedOn w:val="031"/>
    <w:link w:val="141"/>
    <w:qFormat/>
    <w:rsid w:val="00FE6856"/>
    <w:pPr>
      <w:spacing w:before="0"/>
      <w:jc w:val="right"/>
    </w:pPr>
    <w:rPr>
      <w:sz w:val="24"/>
    </w:rPr>
  </w:style>
  <w:style w:type="character" w:customStyle="1" w:styleId="141">
    <w:name w:val="14 Приложение Знак"/>
    <w:basedOn w:val="032"/>
    <w:link w:val="140"/>
    <w:rsid w:val="00FE6856"/>
    <w:rPr>
      <w:rFonts w:ascii="Times New Roman" w:hAnsi="Times New Roman" w:cs="Times New Roman"/>
      <w:b/>
      <w:sz w:val="24"/>
      <w:szCs w:val="24"/>
      <w:lang w:val="en-US"/>
    </w:rPr>
  </w:style>
  <w:style w:type="paragraph" w:customStyle="1" w:styleId="Heading">
    <w:name w:val="Heading"/>
    <w:rsid w:val="00FE6856"/>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6"/>
    <w:link w:val="HTML0"/>
    <w:rsid w:val="00FE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rPr>
  </w:style>
  <w:style w:type="character" w:customStyle="1" w:styleId="HTML0">
    <w:name w:val="Стандартный HTML Знак"/>
    <w:basedOn w:val="a7"/>
    <w:link w:val="HTML"/>
    <w:rsid w:val="00FE6856"/>
    <w:rPr>
      <w:rFonts w:ascii="Courier New" w:eastAsia="Times New Roman" w:hAnsi="Courier New" w:cs="Times New Roman"/>
      <w:color w:val="000000"/>
      <w:sz w:val="20"/>
      <w:szCs w:val="20"/>
    </w:rPr>
  </w:style>
  <w:style w:type="character" w:customStyle="1" w:styleId="apple-style-span">
    <w:name w:val="apple-style-span"/>
    <w:rsid w:val="00FE6856"/>
    <w:rPr>
      <w:rFonts w:cs="Times New Roman"/>
    </w:rPr>
  </w:style>
  <w:style w:type="paragraph" w:customStyle="1" w:styleId="txt">
    <w:name w:val="txt"/>
    <w:basedOn w:val="a6"/>
    <w:rsid w:val="00FE6856"/>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6"/>
    <w:rsid w:val="00FE6856"/>
    <w:pPr>
      <w:autoSpaceDE/>
      <w:autoSpaceDN/>
      <w:adjustRightInd/>
      <w:ind w:firstLine="720"/>
      <w:jc w:val="both"/>
    </w:pPr>
    <w:rPr>
      <w:rFonts w:ascii="Arial" w:eastAsia="Times New Roman" w:hAnsi="Arial" w:cs="Arial"/>
      <w:b/>
      <w:bCs/>
      <w:sz w:val="22"/>
      <w:szCs w:val="22"/>
      <w:lang w:eastAsia="ru-RU"/>
    </w:rPr>
  </w:style>
  <w:style w:type="paragraph" w:customStyle="1" w:styleId="s10">
    <w:name w:val="s_1"/>
    <w:basedOn w:val="a6"/>
    <w:rsid w:val="00FE68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a">
    <w:name w:val="Отступ перед"/>
    <w:basedOn w:val="a6"/>
    <w:rsid w:val="00FE6856"/>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b">
    <w:name w:val="Примечание"/>
    <w:basedOn w:val="a6"/>
    <w:rsid w:val="00FE6856"/>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c">
    <w:name w:val="таблица"/>
    <w:basedOn w:val="a6"/>
    <w:rsid w:val="00FE6856"/>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rsid w:val="00FE6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24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d">
    <w:name w:val="Обычный текст"/>
    <w:basedOn w:val="a6"/>
    <w:qFormat/>
    <w:rsid w:val="004E47D8"/>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051">
    <w:name w:val="05 Обычный"/>
    <w:basedOn w:val="a6"/>
    <w:qFormat/>
    <w:rsid w:val="00B26FBF"/>
    <w:pPr>
      <w:autoSpaceDE/>
      <w:autoSpaceDN/>
      <w:adjustRightInd/>
      <w:ind w:firstLine="709"/>
      <w:jc w:val="both"/>
    </w:pPr>
    <w:rPr>
      <w:rFonts w:ascii="Times New Roman" w:eastAsia="Times New Roman" w:hAnsi="Times New Roman" w:cs="Times New Roman"/>
      <w:lang w:eastAsia="ar-SA"/>
    </w:rPr>
  </w:style>
  <w:style w:type="paragraph" w:customStyle="1" w:styleId="23">
    <w:name w:val="Знак Знак Знак2 Знак Знак Знак Знак Знак Знак Знак"/>
    <w:basedOn w:val="a6"/>
    <w:rsid w:val="007E6873"/>
    <w:pPr>
      <w:autoSpaceDE/>
      <w:autoSpaceDN/>
      <w:adjustRightInd/>
    </w:pPr>
    <w:rPr>
      <w:rFonts w:ascii="Verdana" w:eastAsia="Times New Roman" w:hAnsi="Verdana" w:cs="Verdana"/>
      <w:sz w:val="20"/>
      <w:szCs w:val="20"/>
      <w:lang w:val="en-US"/>
    </w:rPr>
  </w:style>
  <w:style w:type="paragraph" w:customStyle="1" w:styleId="conspluscell">
    <w:name w:val="conspluscell"/>
    <w:basedOn w:val="a6"/>
    <w:rsid w:val="002B4EC4"/>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6"/>
    <w:link w:val="25"/>
    <w:unhideWhenUsed/>
    <w:rsid w:val="002402B2"/>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7"/>
    <w:link w:val="24"/>
    <w:rsid w:val="002402B2"/>
    <w:rPr>
      <w:rFonts w:ascii="Arial CYR" w:hAnsi="Arial CYR" w:cs="Arial CYR"/>
      <w:sz w:val="24"/>
      <w:szCs w:val="24"/>
    </w:rPr>
  </w:style>
  <w:style w:type="paragraph" w:customStyle="1" w:styleId="240">
    <w:name w:val="Знак Знак Знак2 Знак Знак Знак Знак Знак Знак Знак4"/>
    <w:basedOn w:val="a6"/>
    <w:rsid w:val="0085433F"/>
    <w:pPr>
      <w:autoSpaceDE/>
      <w:autoSpaceDN/>
      <w:adjustRightInd/>
    </w:pPr>
    <w:rPr>
      <w:rFonts w:ascii="Verdana" w:eastAsia="Times New Roman" w:hAnsi="Verdana" w:cs="Verdana"/>
      <w:sz w:val="20"/>
      <w:szCs w:val="20"/>
      <w:lang w:val="en-US"/>
    </w:rPr>
  </w:style>
  <w:style w:type="table" w:customStyle="1" w:styleId="TableGridReport1">
    <w:name w:val="Table Grid Report1"/>
    <w:basedOn w:val="a8"/>
    <w:next w:val="af9"/>
    <w:rsid w:val="00392FA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8"/>
    <w:next w:val="af9"/>
    <w:rsid w:val="00BA3B1C"/>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8"/>
    <w:next w:val="af9"/>
    <w:rsid w:val="00533E3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8"/>
    <w:next w:val="af9"/>
    <w:rsid w:val="00533E3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8"/>
    <w:next w:val="af9"/>
    <w:rsid w:val="00847AC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9"/>
    <w:semiHidden/>
    <w:rsid w:val="00FD3594"/>
  </w:style>
  <w:style w:type="character" w:styleId="affe">
    <w:name w:val="page number"/>
    <w:basedOn w:val="a7"/>
    <w:rsid w:val="00FD3594"/>
  </w:style>
  <w:style w:type="table" w:customStyle="1" w:styleId="TableGridReport6">
    <w:name w:val="Table Grid Report6"/>
    <w:basedOn w:val="a8"/>
    <w:next w:val="af9"/>
    <w:rsid w:val="00FD359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7"/>
    <w:rsid w:val="00FD3594"/>
  </w:style>
  <w:style w:type="paragraph" w:styleId="afff">
    <w:name w:val="Plain Text"/>
    <w:basedOn w:val="a6"/>
    <w:link w:val="afff0"/>
    <w:rsid w:val="00FD3594"/>
    <w:pPr>
      <w:autoSpaceDE/>
      <w:autoSpaceDN/>
      <w:adjustRightInd/>
    </w:pPr>
    <w:rPr>
      <w:rFonts w:ascii="Courier New" w:eastAsia="Times New Roman" w:hAnsi="Courier New" w:cs="Courier New"/>
      <w:sz w:val="20"/>
      <w:szCs w:val="20"/>
      <w:lang w:eastAsia="ru-RU"/>
    </w:rPr>
  </w:style>
  <w:style w:type="character" w:customStyle="1" w:styleId="afff0">
    <w:name w:val="Текст Знак"/>
    <w:basedOn w:val="a7"/>
    <w:link w:val="afff"/>
    <w:rsid w:val="00FD3594"/>
    <w:rPr>
      <w:rFonts w:ascii="Courier New" w:eastAsia="Times New Roman" w:hAnsi="Courier New" w:cs="Courier New"/>
      <w:sz w:val="20"/>
      <w:szCs w:val="20"/>
      <w:lang w:eastAsia="ru-RU"/>
    </w:rPr>
  </w:style>
  <w:style w:type="paragraph" w:customStyle="1" w:styleId="ConsNonformat">
    <w:name w:val="ConsNonformat"/>
    <w:link w:val="ConsNonformat0"/>
    <w:rsid w:val="00FD35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7"/>
    <w:rsid w:val="00FD3594"/>
  </w:style>
  <w:style w:type="character" w:customStyle="1" w:styleId="f">
    <w:name w:val="f"/>
    <w:basedOn w:val="a7"/>
    <w:rsid w:val="00FD3594"/>
  </w:style>
  <w:style w:type="paragraph" w:styleId="afff1">
    <w:name w:val="Body Text Indent"/>
    <w:aliases w:val="Основной текст 1,Основной текст 11"/>
    <w:basedOn w:val="a6"/>
    <w:link w:val="afff2"/>
    <w:rsid w:val="00FD3594"/>
    <w:pPr>
      <w:autoSpaceDE/>
      <w:autoSpaceDN/>
      <w:adjustRightInd/>
      <w:spacing w:after="120"/>
      <w:ind w:left="283"/>
    </w:pPr>
    <w:rPr>
      <w:rFonts w:ascii="Arial" w:eastAsia="Times New Roman" w:hAnsi="Arial" w:cs="Arial"/>
      <w:lang w:eastAsia="ru-RU"/>
    </w:rPr>
  </w:style>
  <w:style w:type="character" w:customStyle="1" w:styleId="afff2">
    <w:name w:val="Основной текст с отступом Знак"/>
    <w:aliases w:val="Основной текст 1 Знак,Основной текст 11 Знак"/>
    <w:basedOn w:val="a7"/>
    <w:link w:val="afff1"/>
    <w:rsid w:val="00FD3594"/>
    <w:rPr>
      <w:rFonts w:ascii="Arial" w:eastAsia="Times New Roman" w:hAnsi="Arial" w:cs="Arial"/>
      <w:sz w:val="24"/>
      <w:szCs w:val="24"/>
      <w:lang w:eastAsia="ru-RU"/>
    </w:rPr>
  </w:style>
  <w:style w:type="paragraph" w:customStyle="1" w:styleId="FR2">
    <w:name w:val="FR2"/>
    <w:rsid w:val="00FD3594"/>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6"/>
    <w:next w:val="a6"/>
    <w:rsid w:val="00FD3594"/>
    <w:pPr>
      <w:spacing w:before="28" w:after="28"/>
    </w:pPr>
    <w:rPr>
      <w:rFonts w:ascii="Arial" w:eastAsia="Times New Roman" w:hAnsi="Arial" w:cs="Arial"/>
      <w:lang w:eastAsia="ru-RU"/>
    </w:rPr>
  </w:style>
  <w:style w:type="paragraph" w:styleId="26">
    <w:name w:val="List 2"/>
    <w:basedOn w:val="a6"/>
    <w:rsid w:val="00FD3594"/>
    <w:pPr>
      <w:autoSpaceDE/>
      <w:autoSpaceDN/>
      <w:adjustRightInd/>
      <w:ind w:left="566" w:hanging="283"/>
    </w:pPr>
    <w:rPr>
      <w:rFonts w:ascii="Arial" w:eastAsia="Times New Roman" w:hAnsi="Arial" w:cs="Arial"/>
      <w:sz w:val="20"/>
      <w:szCs w:val="20"/>
      <w:lang w:eastAsia="ru-RU"/>
    </w:rPr>
  </w:style>
  <w:style w:type="paragraph" w:styleId="34">
    <w:name w:val="List 3"/>
    <w:basedOn w:val="a6"/>
    <w:rsid w:val="00FD3594"/>
    <w:pPr>
      <w:autoSpaceDE/>
      <w:autoSpaceDN/>
      <w:adjustRightInd/>
      <w:ind w:left="849" w:hanging="283"/>
    </w:pPr>
    <w:rPr>
      <w:rFonts w:ascii="Arial" w:eastAsia="Times New Roman" w:hAnsi="Arial" w:cs="Arial"/>
      <w:sz w:val="20"/>
      <w:szCs w:val="20"/>
      <w:lang w:eastAsia="ru-RU"/>
    </w:rPr>
  </w:style>
  <w:style w:type="paragraph" w:customStyle="1" w:styleId="1d">
    <w:name w:val="Знак1"/>
    <w:basedOn w:val="a6"/>
    <w:rsid w:val="00FD3594"/>
    <w:pPr>
      <w:autoSpaceDE/>
      <w:autoSpaceDN/>
      <w:adjustRightInd/>
      <w:spacing w:line="240" w:lineRule="exact"/>
      <w:jc w:val="both"/>
    </w:pPr>
    <w:rPr>
      <w:rFonts w:ascii="Arial" w:eastAsia="Times New Roman" w:hAnsi="Arial" w:cs="Arial"/>
      <w:lang w:val="en-US"/>
    </w:rPr>
  </w:style>
  <w:style w:type="paragraph" w:styleId="27">
    <w:name w:val="Body Text 2"/>
    <w:aliases w:val="Знак12"/>
    <w:basedOn w:val="a6"/>
    <w:link w:val="28"/>
    <w:rsid w:val="00FD3594"/>
    <w:pPr>
      <w:autoSpaceDE/>
      <w:autoSpaceDN/>
      <w:adjustRightInd/>
      <w:spacing w:after="120" w:line="480" w:lineRule="auto"/>
    </w:pPr>
    <w:rPr>
      <w:rFonts w:ascii="Arial" w:eastAsia="Times New Roman" w:hAnsi="Arial" w:cs="Arial"/>
      <w:lang w:eastAsia="ru-RU"/>
    </w:rPr>
  </w:style>
  <w:style w:type="character" w:customStyle="1" w:styleId="28">
    <w:name w:val="Основной текст 2 Знак"/>
    <w:aliases w:val="Знак12 Знак1"/>
    <w:basedOn w:val="a7"/>
    <w:link w:val="27"/>
    <w:rsid w:val="00FD3594"/>
    <w:rPr>
      <w:rFonts w:ascii="Arial" w:eastAsia="Times New Roman" w:hAnsi="Arial" w:cs="Arial"/>
      <w:sz w:val="24"/>
      <w:szCs w:val="24"/>
      <w:lang w:eastAsia="ru-RU"/>
    </w:rPr>
  </w:style>
  <w:style w:type="character" w:customStyle="1" w:styleId="S11">
    <w:name w:val="S_Маркированный Знак1"/>
    <w:basedOn w:val="a7"/>
    <w:link w:val="S7"/>
    <w:locked/>
    <w:rsid w:val="00FD3594"/>
    <w:rPr>
      <w:sz w:val="24"/>
      <w:szCs w:val="24"/>
    </w:rPr>
  </w:style>
  <w:style w:type="paragraph" w:customStyle="1" w:styleId="S7">
    <w:name w:val="S_Маркированный"/>
    <w:basedOn w:val="afff3"/>
    <w:link w:val="S11"/>
    <w:autoRedefine/>
    <w:rsid w:val="00FD359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3">
    <w:name w:val="List Bullet"/>
    <w:basedOn w:val="a6"/>
    <w:rsid w:val="00FD3594"/>
    <w:pPr>
      <w:autoSpaceDE/>
      <w:autoSpaceDN/>
      <w:adjustRightInd/>
      <w:ind w:left="1069" w:hanging="360"/>
    </w:pPr>
    <w:rPr>
      <w:rFonts w:ascii="Arial" w:eastAsia="Times New Roman" w:hAnsi="Arial" w:cs="Arial"/>
      <w:lang w:eastAsia="ru-RU"/>
    </w:rPr>
  </w:style>
  <w:style w:type="paragraph" w:customStyle="1" w:styleId="S8">
    <w:name w:val="S_Таблица"/>
    <w:basedOn w:val="a6"/>
    <w:link w:val="S9"/>
    <w:autoRedefine/>
    <w:rsid w:val="00FD3594"/>
    <w:pPr>
      <w:widowControl w:val="0"/>
      <w:tabs>
        <w:tab w:val="num" w:pos="1440"/>
      </w:tabs>
      <w:autoSpaceDE/>
      <w:autoSpaceDN/>
      <w:adjustRightInd/>
      <w:jc w:val="right"/>
    </w:pPr>
    <w:rPr>
      <w:rFonts w:ascii="Arial" w:eastAsia="Times New Roman" w:hAnsi="Arial" w:cs="Arial"/>
      <w:color w:val="008000"/>
    </w:rPr>
  </w:style>
  <w:style w:type="character" w:customStyle="1" w:styleId="S9">
    <w:name w:val="S_Таблица Знак"/>
    <w:basedOn w:val="a7"/>
    <w:link w:val="S8"/>
    <w:locked/>
    <w:rsid w:val="00FD3594"/>
    <w:rPr>
      <w:rFonts w:ascii="Arial" w:eastAsia="Times New Roman" w:hAnsi="Arial" w:cs="Arial"/>
      <w:color w:val="008000"/>
      <w:sz w:val="24"/>
      <w:szCs w:val="24"/>
      <w:lang w:val="ru-RU"/>
    </w:rPr>
  </w:style>
  <w:style w:type="character" w:customStyle="1" w:styleId="Sa">
    <w:name w:val="S_Обычный в таблице Знак"/>
    <w:basedOn w:val="a7"/>
    <w:link w:val="Sb"/>
    <w:locked/>
    <w:rsid w:val="00FD3594"/>
    <w:rPr>
      <w:sz w:val="24"/>
      <w:szCs w:val="24"/>
    </w:rPr>
  </w:style>
  <w:style w:type="paragraph" w:customStyle="1" w:styleId="Sb">
    <w:name w:val="S_Обычный в таблице"/>
    <w:basedOn w:val="a6"/>
    <w:link w:val="Sa"/>
    <w:rsid w:val="00FD3594"/>
    <w:pPr>
      <w:autoSpaceDE/>
      <w:autoSpaceDN/>
      <w:adjustRightInd/>
      <w:jc w:val="center"/>
    </w:pPr>
    <w:rPr>
      <w:rFonts w:asciiTheme="minorHAnsi" w:hAnsiTheme="minorHAnsi" w:cstheme="minorBidi"/>
    </w:rPr>
  </w:style>
  <w:style w:type="paragraph" w:customStyle="1" w:styleId="ConsCell">
    <w:name w:val="ConsCell"/>
    <w:rsid w:val="00FD35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4">
    <w:name w:val="приложения рнгп"/>
    <w:basedOn w:val="20"/>
    <w:autoRedefine/>
    <w:rsid w:val="00FD3594"/>
    <w:pPr>
      <w:keepNext w:val="0"/>
      <w:keepLines w:val="0"/>
      <w:widowControl w:val="0"/>
      <w:tabs>
        <w:tab w:val="left" w:pos="992"/>
      </w:tabs>
      <w:suppressAutoHyphens/>
      <w:autoSpaceDE/>
      <w:autoSpaceDN/>
      <w:adjustRightInd/>
      <w:spacing w:before="0"/>
      <w:jc w:val="center"/>
    </w:pPr>
    <w:rPr>
      <w:rFonts w:ascii="Times New Roman" w:eastAsia="Times New Roman" w:hAnsi="Times New Roman" w:cs="Times New Roman"/>
      <w:bCs w:val="0"/>
      <w:color w:val="0000FF"/>
      <w:sz w:val="24"/>
      <w:szCs w:val="24"/>
    </w:rPr>
  </w:style>
  <w:style w:type="paragraph" w:styleId="35">
    <w:name w:val="Body Text Indent 3"/>
    <w:basedOn w:val="a6"/>
    <w:link w:val="36"/>
    <w:rsid w:val="00FD3594"/>
    <w:pPr>
      <w:autoSpaceDE/>
      <w:autoSpaceDN/>
      <w:adjustRightInd/>
      <w:spacing w:after="120"/>
      <w:ind w:left="283"/>
    </w:pPr>
    <w:rPr>
      <w:rFonts w:ascii="Arial" w:eastAsia="Times New Roman" w:hAnsi="Arial" w:cs="Arial"/>
      <w:sz w:val="16"/>
      <w:szCs w:val="16"/>
      <w:lang w:eastAsia="ru-RU"/>
    </w:rPr>
  </w:style>
  <w:style w:type="character" w:customStyle="1" w:styleId="36">
    <w:name w:val="Основной текст с отступом 3 Знак"/>
    <w:basedOn w:val="a7"/>
    <w:link w:val="35"/>
    <w:rsid w:val="00FD3594"/>
    <w:rPr>
      <w:rFonts w:ascii="Arial" w:eastAsia="Times New Roman" w:hAnsi="Arial" w:cs="Arial"/>
      <w:sz w:val="16"/>
      <w:szCs w:val="16"/>
      <w:lang w:eastAsia="ru-RU"/>
    </w:rPr>
  </w:style>
  <w:style w:type="paragraph" w:styleId="29">
    <w:name w:val="List Continue 2"/>
    <w:basedOn w:val="a6"/>
    <w:rsid w:val="00FD3594"/>
    <w:pPr>
      <w:autoSpaceDE/>
      <w:autoSpaceDN/>
      <w:adjustRightInd/>
      <w:spacing w:after="120"/>
      <w:ind w:left="566"/>
    </w:pPr>
    <w:rPr>
      <w:rFonts w:ascii="Arial" w:eastAsia="Times New Roman" w:hAnsi="Arial" w:cs="Arial"/>
      <w:lang w:eastAsia="ru-RU"/>
    </w:rPr>
  </w:style>
  <w:style w:type="paragraph" w:styleId="37">
    <w:name w:val="List Continue 3"/>
    <w:basedOn w:val="a6"/>
    <w:rsid w:val="00FD3594"/>
    <w:pPr>
      <w:autoSpaceDE/>
      <w:autoSpaceDN/>
      <w:adjustRightInd/>
      <w:spacing w:after="120"/>
      <w:ind w:left="849"/>
    </w:pPr>
    <w:rPr>
      <w:rFonts w:ascii="Arial" w:eastAsia="Times New Roman" w:hAnsi="Arial" w:cs="Arial"/>
      <w:lang w:eastAsia="ru-RU"/>
    </w:rPr>
  </w:style>
  <w:style w:type="paragraph" w:customStyle="1" w:styleId="1e">
    <w:name w:val="Стиль1"/>
    <w:basedOn w:val="a6"/>
    <w:rsid w:val="00FD3594"/>
    <w:pPr>
      <w:autoSpaceDE/>
      <w:autoSpaceDN/>
      <w:adjustRightInd/>
      <w:jc w:val="center"/>
    </w:pPr>
    <w:rPr>
      <w:rFonts w:ascii="Arial" w:eastAsia="Times New Roman" w:hAnsi="Arial" w:cs="Arial"/>
      <w:sz w:val="20"/>
      <w:szCs w:val="20"/>
      <w:lang w:eastAsia="ru-RU"/>
    </w:rPr>
  </w:style>
  <w:style w:type="paragraph" w:customStyle="1" w:styleId="textn">
    <w:name w:val="textn"/>
    <w:basedOn w:val="a6"/>
    <w:rsid w:val="00FD3594"/>
    <w:pPr>
      <w:autoSpaceDE/>
      <w:autoSpaceDN/>
      <w:adjustRightInd/>
      <w:spacing w:before="100" w:beforeAutospacing="1" w:after="100" w:afterAutospacing="1"/>
    </w:pPr>
    <w:rPr>
      <w:rFonts w:ascii="Arial" w:eastAsia="Times New Roman" w:hAnsi="Arial" w:cs="Arial"/>
      <w:lang w:eastAsia="ru-RU"/>
    </w:rPr>
  </w:style>
  <w:style w:type="paragraph" w:customStyle="1" w:styleId="2a">
    <w:name w:val="Знак2"/>
    <w:basedOn w:val="a6"/>
    <w:rsid w:val="00FD3594"/>
    <w:pPr>
      <w:autoSpaceDE/>
      <w:autoSpaceDN/>
      <w:adjustRightInd/>
      <w:spacing w:line="240" w:lineRule="exact"/>
      <w:jc w:val="both"/>
    </w:pPr>
    <w:rPr>
      <w:rFonts w:ascii="Arial" w:eastAsia="Times New Roman" w:hAnsi="Arial" w:cs="Arial"/>
      <w:lang w:val="en-US"/>
    </w:rPr>
  </w:style>
  <w:style w:type="character" w:customStyle="1" w:styleId="FontStyle11">
    <w:name w:val="Font Style11"/>
    <w:basedOn w:val="a7"/>
    <w:rsid w:val="00FD3594"/>
    <w:rPr>
      <w:rFonts w:ascii="Times New Roman" w:hAnsi="Times New Roman" w:cs="Times New Roman"/>
      <w:sz w:val="26"/>
      <w:szCs w:val="26"/>
    </w:rPr>
  </w:style>
  <w:style w:type="paragraph" w:customStyle="1" w:styleId="38">
    <w:name w:val="Знак3"/>
    <w:basedOn w:val="a6"/>
    <w:rsid w:val="00FD3594"/>
    <w:pPr>
      <w:autoSpaceDE/>
      <w:autoSpaceDN/>
      <w:adjustRightInd/>
      <w:spacing w:line="240" w:lineRule="exact"/>
      <w:jc w:val="both"/>
    </w:pPr>
    <w:rPr>
      <w:rFonts w:ascii="Arial" w:eastAsia="Times New Roman" w:hAnsi="Arial" w:cs="Arial"/>
      <w:lang w:val="en-US"/>
    </w:rPr>
  </w:style>
  <w:style w:type="paragraph" w:customStyle="1" w:styleId="44">
    <w:name w:val="Знак4"/>
    <w:basedOn w:val="a6"/>
    <w:rsid w:val="00FD3594"/>
    <w:pPr>
      <w:autoSpaceDE/>
      <w:autoSpaceDN/>
      <w:adjustRightInd/>
      <w:spacing w:line="240" w:lineRule="exact"/>
      <w:jc w:val="both"/>
    </w:pPr>
    <w:rPr>
      <w:rFonts w:ascii="Arial" w:eastAsia="Times New Roman" w:hAnsi="Arial" w:cs="Arial"/>
      <w:lang w:val="en-US"/>
    </w:rPr>
  </w:style>
  <w:style w:type="paragraph" w:customStyle="1" w:styleId="54">
    <w:name w:val="Знак5"/>
    <w:basedOn w:val="a6"/>
    <w:rsid w:val="00FD3594"/>
    <w:pPr>
      <w:autoSpaceDE/>
      <w:autoSpaceDN/>
      <w:adjustRightInd/>
      <w:spacing w:line="240" w:lineRule="exact"/>
      <w:jc w:val="both"/>
    </w:pPr>
    <w:rPr>
      <w:rFonts w:ascii="Arial" w:eastAsia="Times New Roman" w:hAnsi="Arial" w:cs="Arial"/>
      <w:lang w:val="en-US"/>
    </w:rPr>
  </w:style>
  <w:style w:type="paragraph" w:customStyle="1" w:styleId="62">
    <w:name w:val="Знак6"/>
    <w:basedOn w:val="a6"/>
    <w:rsid w:val="00FD3594"/>
    <w:pPr>
      <w:autoSpaceDE/>
      <w:autoSpaceDN/>
      <w:adjustRightInd/>
      <w:spacing w:line="240" w:lineRule="exact"/>
      <w:jc w:val="both"/>
    </w:pPr>
    <w:rPr>
      <w:rFonts w:ascii="Arial" w:eastAsia="Times New Roman" w:hAnsi="Arial" w:cs="Arial"/>
      <w:lang w:val="en-US"/>
    </w:rPr>
  </w:style>
  <w:style w:type="paragraph" w:customStyle="1" w:styleId="72">
    <w:name w:val="Знак7"/>
    <w:basedOn w:val="a6"/>
    <w:rsid w:val="00FD3594"/>
    <w:pPr>
      <w:autoSpaceDE/>
      <w:autoSpaceDN/>
      <w:adjustRightInd/>
      <w:spacing w:line="240" w:lineRule="exact"/>
      <w:jc w:val="both"/>
    </w:pPr>
    <w:rPr>
      <w:rFonts w:ascii="Arial" w:eastAsia="Times New Roman" w:hAnsi="Arial" w:cs="Arial"/>
      <w:lang w:val="en-US"/>
    </w:rPr>
  </w:style>
  <w:style w:type="paragraph" w:customStyle="1" w:styleId="82">
    <w:name w:val="Знак8"/>
    <w:basedOn w:val="a6"/>
    <w:rsid w:val="00FD3594"/>
    <w:pPr>
      <w:autoSpaceDE/>
      <w:autoSpaceDN/>
      <w:adjustRightInd/>
      <w:spacing w:line="240" w:lineRule="exact"/>
      <w:jc w:val="both"/>
    </w:pPr>
    <w:rPr>
      <w:rFonts w:ascii="Arial" w:eastAsia="Times New Roman" w:hAnsi="Arial" w:cs="Arial"/>
      <w:lang w:val="en-US"/>
    </w:rPr>
  </w:style>
  <w:style w:type="paragraph" w:customStyle="1" w:styleId="92">
    <w:name w:val="Знак9"/>
    <w:basedOn w:val="a6"/>
    <w:rsid w:val="00FD3594"/>
    <w:pPr>
      <w:autoSpaceDE/>
      <w:autoSpaceDN/>
      <w:adjustRightInd/>
      <w:spacing w:line="240" w:lineRule="exact"/>
      <w:jc w:val="both"/>
    </w:pPr>
    <w:rPr>
      <w:rFonts w:ascii="Arial" w:eastAsia="Times New Roman" w:hAnsi="Arial" w:cs="Arial"/>
      <w:lang w:val="en-US"/>
    </w:rPr>
  </w:style>
  <w:style w:type="paragraph" w:customStyle="1" w:styleId="100">
    <w:name w:val="Знак10"/>
    <w:basedOn w:val="a6"/>
    <w:rsid w:val="00FD3594"/>
    <w:pPr>
      <w:autoSpaceDE/>
      <w:autoSpaceDN/>
      <w:adjustRightInd/>
      <w:spacing w:line="240" w:lineRule="exact"/>
      <w:jc w:val="both"/>
    </w:pPr>
    <w:rPr>
      <w:rFonts w:ascii="Arial" w:eastAsia="Times New Roman" w:hAnsi="Arial" w:cs="Arial"/>
      <w:lang w:val="en-US"/>
    </w:rPr>
  </w:style>
  <w:style w:type="paragraph" w:customStyle="1" w:styleId="FORMATTEXT0">
    <w:name w:val=".FORMATTEXT"/>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Знак Знак Знак"/>
    <w:basedOn w:val="a6"/>
    <w:rsid w:val="00FD3594"/>
    <w:pPr>
      <w:autoSpaceDE/>
      <w:autoSpaceDN/>
      <w:adjustRightInd/>
    </w:pPr>
    <w:rPr>
      <w:rFonts w:ascii="Verdana" w:eastAsia="Times New Roman" w:hAnsi="Verdana" w:cs="Verdana"/>
      <w:sz w:val="20"/>
      <w:szCs w:val="20"/>
      <w:lang w:val="en-US"/>
    </w:rPr>
  </w:style>
  <w:style w:type="paragraph" w:customStyle="1" w:styleId="afff5">
    <w:name w:val="Основной шрифт абзаца Знак Знак Знак Знак"/>
    <w:aliases w:val="Знак1 Знак Знак Знак Знак Знак Знак Знак Знак Знак Знак"/>
    <w:basedOn w:val="a6"/>
    <w:rsid w:val="00FD3594"/>
    <w:pPr>
      <w:autoSpaceDE/>
      <w:autoSpaceDN/>
      <w:adjustRightInd/>
    </w:pPr>
    <w:rPr>
      <w:rFonts w:ascii="Verdana" w:eastAsia="Times New Roman" w:hAnsi="Verdana" w:cs="Verdana"/>
      <w:sz w:val="20"/>
      <w:szCs w:val="20"/>
      <w:lang w:val="en-US"/>
    </w:rPr>
  </w:style>
  <w:style w:type="character" w:customStyle="1" w:styleId="text11">
    <w:name w:val="text11"/>
    <w:basedOn w:val="a7"/>
    <w:rsid w:val="00FD3594"/>
    <w:rPr>
      <w:b/>
      <w:bCs/>
      <w:color w:val="333333"/>
      <w:sz w:val="20"/>
      <w:szCs w:val="20"/>
      <w:u w:val="single"/>
    </w:rPr>
  </w:style>
  <w:style w:type="paragraph" w:customStyle="1" w:styleId="2b">
    <w:name w:val="Обычный2"/>
    <w:link w:val="Normal"/>
    <w:rsid w:val="00FD359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basedOn w:val="a7"/>
    <w:link w:val="2b"/>
    <w:rsid w:val="00FD3594"/>
    <w:rPr>
      <w:rFonts w:ascii="Arial" w:eastAsia="Times New Roman" w:hAnsi="Arial" w:cs="Times New Roman"/>
      <w:b/>
      <w:snapToGrid w:val="0"/>
      <w:sz w:val="18"/>
      <w:szCs w:val="20"/>
      <w:lang w:eastAsia="ru-RU"/>
    </w:rPr>
  </w:style>
  <w:style w:type="character" w:customStyle="1" w:styleId="highlighthighlightactive">
    <w:name w:val="highlight highlight_active"/>
    <w:basedOn w:val="a7"/>
    <w:rsid w:val="00FD3594"/>
  </w:style>
  <w:style w:type="character" w:customStyle="1" w:styleId="context">
    <w:name w:val="context"/>
    <w:basedOn w:val="a7"/>
    <w:rsid w:val="00FD3594"/>
  </w:style>
  <w:style w:type="character" w:customStyle="1" w:styleId="contextcurrent">
    <w:name w:val="context_current"/>
    <w:basedOn w:val="a7"/>
    <w:rsid w:val="00FD3594"/>
  </w:style>
  <w:style w:type="paragraph" w:customStyle="1" w:styleId="11Char">
    <w:name w:val="Знак1 Знак Знак Знак Знак Знак Знак Знак Знак1 Char"/>
    <w:basedOn w:val="a6"/>
    <w:rsid w:val="00FD3594"/>
    <w:pPr>
      <w:autoSpaceDE/>
      <w:autoSpaceDN/>
      <w:adjustRightInd/>
      <w:spacing w:after="160" w:line="240" w:lineRule="exact"/>
    </w:pPr>
    <w:rPr>
      <w:rFonts w:ascii="Verdana" w:eastAsia="Times New Roman" w:hAnsi="Verdana" w:cs="Times New Roman"/>
      <w:sz w:val="20"/>
      <w:szCs w:val="20"/>
      <w:lang w:val="en-US"/>
    </w:rPr>
  </w:style>
  <w:style w:type="paragraph" w:styleId="2c">
    <w:name w:val="List Bullet 2"/>
    <w:basedOn w:val="a6"/>
    <w:rsid w:val="00FD3594"/>
    <w:pPr>
      <w:autoSpaceDE/>
      <w:autoSpaceDN/>
      <w:adjustRightInd/>
      <w:ind w:left="720" w:hanging="360"/>
    </w:pPr>
    <w:rPr>
      <w:rFonts w:ascii="Times New Roman" w:eastAsia="Times New Roman" w:hAnsi="Times New Roman" w:cs="Times New Roman"/>
      <w:lang w:eastAsia="ru-RU"/>
    </w:rPr>
  </w:style>
  <w:style w:type="character" w:customStyle="1" w:styleId="WW8Num4z1">
    <w:name w:val="WW8Num4z1"/>
    <w:rsid w:val="00FD3594"/>
    <w:rPr>
      <w:rFonts w:ascii="Courier New" w:hAnsi="Courier New" w:cs="Courier New"/>
    </w:rPr>
  </w:style>
  <w:style w:type="paragraph" w:customStyle="1" w:styleId="1f0">
    <w:name w:val="Знак Знак1 Знак"/>
    <w:basedOn w:val="a6"/>
    <w:rsid w:val="00FD3594"/>
    <w:pPr>
      <w:autoSpaceDE/>
      <w:autoSpaceDN/>
      <w:adjustRightInd/>
      <w:spacing w:after="160" w:line="240" w:lineRule="exact"/>
    </w:pPr>
    <w:rPr>
      <w:rFonts w:ascii="Verdana" w:eastAsia="Times New Roman" w:hAnsi="Verdana" w:cs="Times New Roman"/>
      <w:lang w:val="en-US"/>
    </w:rPr>
  </w:style>
  <w:style w:type="character" w:customStyle="1" w:styleId="match">
    <w:name w:val="match"/>
    <w:basedOn w:val="a7"/>
    <w:rsid w:val="00FD3594"/>
  </w:style>
  <w:style w:type="character" w:customStyle="1" w:styleId="visited">
    <w:name w:val="visited"/>
    <w:basedOn w:val="a7"/>
    <w:rsid w:val="00FD3594"/>
  </w:style>
  <w:style w:type="paragraph" w:customStyle="1" w:styleId="formattexttopleveltext">
    <w:name w:val="formattext toplevel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FontStyle15">
    <w:name w:val="Font Style15"/>
    <w:basedOn w:val="a7"/>
    <w:rsid w:val="00FD3594"/>
    <w:rPr>
      <w:rFonts w:ascii="Times New Roman" w:hAnsi="Times New Roman" w:cs="Times New Roman"/>
      <w:sz w:val="24"/>
      <w:szCs w:val="24"/>
    </w:rPr>
  </w:style>
  <w:style w:type="paragraph" w:customStyle="1" w:styleId="Style9">
    <w:name w:val="Style9"/>
    <w:basedOn w:val="a6"/>
    <w:rsid w:val="00FD3594"/>
    <w:pPr>
      <w:widowControl w:val="0"/>
      <w:spacing w:line="331" w:lineRule="exact"/>
      <w:ind w:firstLine="734"/>
      <w:jc w:val="both"/>
    </w:pPr>
    <w:rPr>
      <w:rFonts w:ascii="Times New Roman" w:eastAsia="Times New Roman" w:hAnsi="Times New Roman" w:cs="Times New Roman"/>
      <w:lang w:eastAsia="ru-RU"/>
    </w:rPr>
  </w:style>
  <w:style w:type="character" w:customStyle="1" w:styleId="FontStyle12">
    <w:name w:val="Font Style12"/>
    <w:basedOn w:val="a7"/>
    <w:rsid w:val="00FD3594"/>
    <w:rPr>
      <w:rFonts w:ascii="Century Gothic" w:hAnsi="Century Gothic" w:cs="Century Gothic"/>
      <w:sz w:val="8"/>
      <w:szCs w:val="8"/>
    </w:rPr>
  </w:style>
  <w:style w:type="paragraph" w:customStyle="1" w:styleId="afff6">
    <w:name w:val="Знак Знак Знак Знак Знак Знак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f1">
    <w:name w:val="Знак Знак Знак Знак Знак Знак Знак Знак Знак Знак Знак Знак Знак Знак Знак1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character" w:customStyle="1" w:styleId="normalblack">
    <w:name w:val="normal black"/>
    <w:basedOn w:val="a7"/>
    <w:rsid w:val="00FD3594"/>
  </w:style>
  <w:style w:type="paragraph" w:customStyle="1" w:styleId="BodyText21">
    <w:name w:val="Body Text 21"/>
    <w:basedOn w:val="2b"/>
    <w:rsid w:val="00FD3594"/>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6"/>
    <w:rsid w:val="00FD3594"/>
    <w:pPr>
      <w:autoSpaceDE/>
      <w:autoSpaceDN/>
      <w:adjustRightInd/>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6"/>
    <w:rsid w:val="00FD3594"/>
    <w:pPr>
      <w:autoSpaceDE/>
      <w:autoSpaceDN/>
      <w:adjustRightInd/>
      <w:spacing w:before="144" w:after="144" w:line="240" w:lineRule="atLeast"/>
    </w:pPr>
    <w:rPr>
      <w:rFonts w:ascii="Times New Roman" w:eastAsia="Times New Roman" w:hAnsi="Times New Roman" w:cs="Times New Roman"/>
      <w:lang w:eastAsia="ru-RU"/>
    </w:rPr>
  </w:style>
  <w:style w:type="paragraph" w:customStyle="1" w:styleId="ConsPlusTitle">
    <w:name w:val="ConsPlu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7"/>
    <w:rsid w:val="00FD3594"/>
  </w:style>
  <w:style w:type="paragraph" w:customStyle="1" w:styleId="s12">
    <w:name w:val="s_12"/>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13">
    <w:name w:val="s_13"/>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222">
    <w:name w:val="s_222"/>
    <w:basedOn w:val="a6"/>
    <w:rsid w:val="00FD3594"/>
    <w:pPr>
      <w:autoSpaceDE/>
      <w:autoSpaceDN/>
      <w:adjustRightInd/>
    </w:pPr>
    <w:rPr>
      <w:rFonts w:ascii="Times New Roman" w:eastAsia="Times New Roman" w:hAnsi="Times New Roman" w:cs="Times New Roman"/>
      <w:i/>
      <w:iCs/>
      <w:color w:val="800080"/>
      <w:lang w:eastAsia="ru-RU"/>
    </w:rPr>
  </w:style>
  <w:style w:type="paragraph" w:customStyle="1" w:styleId="s34">
    <w:name w:val="s_34"/>
    <w:basedOn w:val="a6"/>
    <w:rsid w:val="00FD3594"/>
    <w:pPr>
      <w:autoSpaceDE/>
      <w:autoSpaceDN/>
      <w:adjustRightInd/>
      <w:jc w:val="center"/>
    </w:pPr>
    <w:rPr>
      <w:rFonts w:ascii="Times New Roman" w:eastAsia="Times New Roman" w:hAnsi="Times New Roman" w:cs="Times New Roman"/>
      <w:b/>
      <w:bCs/>
      <w:color w:val="000080"/>
      <w:sz w:val="18"/>
      <w:szCs w:val="18"/>
      <w:lang w:eastAsia="ru-RU"/>
    </w:rPr>
  </w:style>
  <w:style w:type="paragraph" w:styleId="afff8">
    <w:name w:val="List"/>
    <w:basedOn w:val="a6"/>
    <w:link w:val="afff9"/>
    <w:rsid w:val="00FD3594"/>
    <w:pPr>
      <w:widowControl w:val="0"/>
      <w:autoSpaceDE/>
      <w:autoSpaceDN/>
      <w:adjustRightInd/>
      <w:spacing w:line="260" w:lineRule="auto"/>
      <w:ind w:left="283" w:hanging="283"/>
      <w:jc w:val="both"/>
    </w:pPr>
    <w:rPr>
      <w:rFonts w:ascii="Arial" w:eastAsia="Times New Roman" w:hAnsi="Arial" w:cs="Arial"/>
      <w:b/>
      <w:bCs/>
      <w:sz w:val="18"/>
      <w:szCs w:val="18"/>
      <w:lang w:eastAsia="ru-RU"/>
    </w:rPr>
  </w:style>
  <w:style w:type="paragraph" w:customStyle="1" w:styleId="afffa">
    <w:name w:val="Абзац"/>
    <w:basedOn w:val="a6"/>
    <w:link w:val="afffb"/>
    <w:qFormat/>
    <w:rsid w:val="00FD3594"/>
    <w:pPr>
      <w:autoSpaceDE/>
      <w:autoSpaceDN/>
      <w:adjustRightInd/>
      <w:spacing w:before="120" w:after="60"/>
      <w:ind w:firstLine="567"/>
      <w:jc w:val="both"/>
    </w:pPr>
    <w:rPr>
      <w:rFonts w:ascii="Times New Roman" w:eastAsia="Times New Roman" w:hAnsi="Times New Roman" w:cs="Times New Roman"/>
      <w:lang w:eastAsia="ru-RU"/>
    </w:rPr>
  </w:style>
  <w:style w:type="character" w:customStyle="1" w:styleId="afffb">
    <w:name w:val="Абзац Знак"/>
    <w:link w:val="afffa"/>
    <w:rsid w:val="00FD3594"/>
    <w:rPr>
      <w:rFonts w:ascii="Times New Roman" w:eastAsia="Times New Roman" w:hAnsi="Times New Roman" w:cs="Times New Roman"/>
      <w:sz w:val="24"/>
      <w:szCs w:val="24"/>
      <w:lang w:eastAsia="ru-RU"/>
    </w:rPr>
  </w:style>
  <w:style w:type="paragraph" w:customStyle="1" w:styleId="afffc">
    <w:name w:val="Табличный_центр"/>
    <w:basedOn w:val="a6"/>
    <w:rsid w:val="00FD3594"/>
    <w:pPr>
      <w:autoSpaceDE/>
      <w:autoSpaceDN/>
      <w:adjustRightInd/>
      <w:jc w:val="center"/>
    </w:pPr>
    <w:rPr>
      <w:rFonts w:ascii="Times New Roman" w:eastAsia="Times New Roman" w:hAnsi="Times New Roman" w:cs="Times New Roman"/>
      <w:sz w:val="22"/>
      <w:szCs w:val="22"/>
      <w:lang w:eastAsia="ru-RU"/>
    </w:rPr>
  </w:style>
  <w:style w:type="paragraph" w:customStyle="1" w:styleId="afffd">
    <w:name w:val="Табличный_слева"/>
    <w:basedOn w:val="a6"/>
    <w:rsid w:val="00FD3594"/>
    <w:pPr>
      <w:autoSpaceDE/>
      <w:autoSpaceDN/>
      <w:adjustRightInd/>
    </w:pPr>
    <w:rPr>
      <w:rFonts w:ascii="Times New Roman" w:eastAsia="Times New Roman" w:hAnsi="Times New Roman" w:cs="Times New Roman"/>
      <w:sz w:val="22"/>
      <w:szCs w:val="22"/>
      <w:lang w:eastAsia="ru-RU"/>
    </w:rPr>
  </w:style>
  <w:style w:type="paragraph" w:customStyle="1" w:styleId="afffe">
    <w:name w:val="Табличный_заголовки"/>
    <w:basedOn w:val="a6"/>
    <w:rsid w:val="00FD3594"/>
    <w:pPr>
      <w:keepNext/>
      <w:keepLines/>
      <w:autoSpaceDE/>
      <w:autoSpaceDN/>
      <w:adjustRightInd/>
      <w:jc w:val="center"/>
    </w:pPr>
    <w:rPr>
      <w:rFonts w:ascii="Times New Roman" w:eastAsia="Times New Roman" w:hAnsi="Times New Roman" w:cs="Times New Roman"/>
      <w:b/>
      <w:sz w:val="22"/>
      <w:szCs w:val="22"/>
      <w:lang w:eastAsia="ru-RU"/>
    </w:rPr>
  </w:style>
  <w:style w:type="paragraph" w:styleId="a">
    <w:name w:val="List Number"/>
    <w:basedOn w:val="a6"/>
    <w:rsid w:val="00FD3594"/>
    <w:pPr>
      <w:widowControl w:val="0"/>
      <w:numPr>
        <w:numId w:val="6"/>
      </w:numPr>
      <w:autoSpaceDE/>
      <w:autoSpaceDN/>
      <w:adjustRightInd/>
      <w:spacing w:line="260" w:lineRule="auto"/>
      <w:jc w:val="both"/>
    </w:pPr>
    <w:rPr>
      <w:rFonts w:ascii="Arial" w:eastAsia="Times New Roman" w:hAnsi="Arial" w:cs="Arial"/>
      <w:b/>
      <w:bCs/>
      <w:sz w:val="18"/>
      <w:szCs w:val="18"/>
      <w:lang w:eastAsia="ru-RU"/>
    </w:rPr>
  </w:style>
  <w:style w:type="character" w:customStyle="1" w:styleId="r">
    <w:name w:val="r"/>
    <w:basedOn w:val="a7"/>
    <w:rsid w:val="00FD3594"/>
  </w:style>
  <w:style w:type="paragraph" w:customStyle="1" w:styleId="Style8">
    <w:name w:val="Style8"/>
    <w:basedOn w:val="a6"/>
    <w:rsid w:val="00FD3594"/>
    <w:pPr>
      <w:widowControl w:val="0"/>
      <w:spacing w:line="115" w:lineRule="exact"/>
      <w:jc w:val="both"/>
    </w:pPr>
    <w:rPr>
      <w:rFonts w:ascii="Times New Roman" w:eastAsia="Times New Roman" w:hAnsi="Times New Roman" w:cs="Times New Roman"/>
      <w:lang w:eastAsia="ru-RU"/>
    </w:rPr>
  </w:style>
  <w:style w:type="paragraph" w:customStyle="1" w:styleId="Style10">
    <w:name w:val="Style10"/>
    <w:basedOn w:val="a6"/>
    <w:rsid w:val="00FD3594"/>
    <w:pPr>
      <w:widowControl w:val="0"/>
      <w:spacing w:line="120" w:lineRule="exact"/>
    </w:pPr>
    <w:rPr>
      <w:rFonts w:ascii="Times New Roman" w:eastAsia="Times New Roman" w:hAnsi="Times New Roman" w:cs="Times New Roman"/>
      <w:lang w:eastAsia="ru-RU"/>
    </w:rPr>
  </w:style>
  <w:style w:type="paragraph" w:customStyle="1" w:styleId="Style11">
    <w:name w:val="Style11"/>
    <w:basedOn w:val="a6"/>
    <w:rsid w:val="00FD3594"/>
    <w:pPr>
      <w:widowControl w:val="0"/>
    </w:pPr>
    <w:rPr>
      <w:rFonts w:ascii="Times New Roman" w:eastAsia="Times New Roman" w:hAnsi="Times New Roman" w:cs="Times New Roman"/>
      <w:lang w:eastAsia="ru-RU"/>
    </w:rPr>
  </w:style>
  <w:style w:type="paragraph" w:customStyle="1" w:styleId="Style12">
    <w:name w:val="Style12"/>
    <w:basedOn w:val="a6"/>
    <w:rsid w:val="00FD3594"/>
    <w:pPr>
      <w:widowControl w:val="0"/>
      <w:spacing w:line="120" w:lineRule="exact"/>
    </w:pPr>
    <w:rPr>
      <w:rFonts w:ascii="Times New Roman" w:eastAsia="Times New Roman" w:hAnsi="Times New Roman" w:cs="Times New Roman"/>
      <w:lang w:eastAsia="ru-RU"/>
    </w:rPr>
  </w:style>
  <w:style w:type="character" w:customStyle="1" w:styleId="FontStyle17">
    <w:name w:val="Font Style17"/>
    <w:basedOn w:val="a7"/>
    <w:rsid w:val="00FD3594"/>
    <w:rPr>
      <w:rFonts w:ascii="Times New Roman" w:hAnsi="Times New Roman" w:cs="Times New Roman"/>
      <w:sz w:val="10"/>
      <w:szCs w:val="10"/>
    </w:rPr>
  </w:style>
  <w:style w:type="character" w:customStyle="1" w:styleId="FontStyle18">
    <w:name w:val="Font Style18"/>
    <w:basedOn w:val="a7"/>
    <w:rsid w:val="00FD3594"/>
    <w:rPr>
      <w:rFonts w:ascii="Times New Roman" w:hAnsi="Times New Roman" w:cs="Times New Roman"/>
      <w:i/>
      <w:iCs/>
      <w:sz w:val="10"/>
      <w:szCs w:val="10"/>
    </w:rPr>
  </w:style>
  <w:style w:type="character" w:customStyle="1" w:styleId="FontStyle19">
    <w:name w:val="Font Style19"/>
    <w:basedOn w:val="a7"/>
    <w:rsid w:val="00FD3594"/>
    <w:rPr>
      <w:rFonts w:ascii="Times New Roman" w:hAnsi="Times New Roman" w:cs="Times New Roman"/>
      <w:sz w:val="10"/>
      <w:szCs w:val="10"/>
    </w:rPr>
  </w:style>
  <w:style w:type="paragraph" w:customStyle="1" w:styleId="bodytext">
    <w:name w:val="bodytext"/>
    <w:basedOn w:val="a6"/>
    <w:rsid w:val="00FD3594"/>
    <w:pPr>
      <w:autoSpaceDE/>
      <w:autoSpaceDN/>
      <w:adjustRightInd/>
      <w:spacing w:before="63"/>
      <w:jc w:val="both"/>
    </w:pPr>
    <w:rPr>
      <w:rFonts w:ascii="Arial" w:eastAsia="Times New Roman" w:hAnsi="Arial" w:cs="Arial"/>
      <w:color w:val="000000"/>
      <w:sz w:val="16"/>
      <w:szCs w:val="16"/>
      <w:lang w:eastAsia="ru-RU"/>
    </w:rPr>
  </w:style>
  <w:style w:type="character" w:customStyle="1" w:styleId="comment">
    <w:name w:val="comment"/>
    <w:basedOn w:val="a7"/>
    <w:rsid w:val="00FD3594"/>
  </w:style>
  <w:style w:type="paragraph" w:customStyle="1" w:styleId="tekstob">
    <w:name w:val="tekstob"/>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diffins">
    <w:name w:val="diff_ins"/>
    <w:basedOn w:val="a7"/>
    <w:rsid w:val="00FD3594"/>
  </w:style>
  <w:style w:type="character" w:customStyle="1" w:styleId="u">
    <w:name w:val="u"/>
    <w:basedOn w:val="a7"/>
    <w:rsid w:val="00FD3594"/>
  </w:style>
  <w:style w:type="paragraph" w:customStyle="1" w:styleId="125">
    <w:name w:val="Стиль по ширине Первая строка:  125 см"/>
    <w:basedOn w:val="a6"/>
    <w:rsid w:val="00FD3594"/>
    <w:pPr>
      <w:autoSpaceDE/>
      <w:autoSpaceDN/>
      <w:adjustRightInd/>
      <w:ind w:firstLine="709"/>
      <w:jc w:val="both"/>
    </w:pPr>
    <w:rPr>
      <w:rFonts w:ascii="Times New Roman" w:eastAsia="Times New Roman" w:hAnsi="Times New Roman" w:cs="Times New Roman"/>
      <w:szCs w:val="20"/>
      <w:lang w:eastAsia="ru-RU"/>
    </w:rPr>
  </w:style>
  <w:style w:type="paragraph" w:customStyle="1" w:styleId="1f2">
    <w:name w:val="Основной текст1"/>
    <w:basedOn w:val="a6"/>
    <w:rsid w:val="00FD3594"/>
    <w:pPr>
      <w:autoSpaceDE/>
      <w:autoSpaceDN/>
      <w:adjustRightInd/>
      <w:snapToGrid w:val="0"/>
      <w:jc w:val="both"/>
    </w:pPr>
    <w:rPr>
      <w:rFonts w:ascii="Times New Roman" w:eastAsia="Times New Roman" w:hAnsi="Times New Roman" w:cs="Times New Roman"/>
      <w:szCs w:val="20"/>
      <w:lang w:eastAsia="ru-RU"/>
    </w:rPr>
  </w:style>
  <w:style w:type="paragraph" w:customStyle="1" w:styleId="consplusnormal1">
    <w:name w:val="consplusnormal"/>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ff">
    <w:name w:val="Список а)"/>
    <w:basedOn w:val="afff8"/>
    <w:rsid w:val="00FD3594"/>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FD3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0">
    <w:name w:val="footnote reference"/>
    <w:aliases w:val="Знак сноски-FN,Знак сноски 1,Ciae niinee-FN,Referencia nota al pie,Ссылка на сноску 45,Appel note de bas de page"/>
    <w:basedOn w:val="a7"/>
    <w:semiHidden/>
    <w:rsid w:val="00FD3594"/>
    <w:rPr>
      <w:vertAlign w:val="superscript"/>
    </w:rPr>
  </w:style>
  <w:style w:type="character" w:styleId="affff1">
    <w:name w:val="Emphasis"/>
    <w:basedOn w:val="a7"/>
    <w:qFormat/>
    <w:rsid w:val="00FD3594"/>
    <w:rPr>
      <w:i/>
      <w:iCs/>
    </w:rPr>
  </w:style>
  <w:style w:type="table" w:styleId="1f3">
    <w:name w:val="Table Grid 1"/>
    <w:basedOn w:val="a8"/>
    <w:rsid w:val="00FD3594"/>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basedOn w:val="a7"/>
    <w:rsid w:val="00FD3594"/>
    <w:rPr>
      <w:shd w:val="clear" w:color="auto" w:fill="FFD800"/>
    </w:rPr>
  </w:style>
  <w:style w:type="paragraph" w:customStyle="1" w:styleId="headertexttopleveltextcentertext">
    <w:name w:val="headertext topleveltext center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1f4">
    <w:name w:val="Абзац списка1"/>
    <w:basedOn w:val="a6"/>
    <w:rsid w:val="00FD3594"/>
    <w:pPr>
      <w:autoSpaceDE/>
      <w:autoSpaceDN/>
      <w:adjustRightInd/>
      <w:ind w:left="720"/>
    </w:pPr>
    <w:rPr>
      <w:rFonts w:ascii="Times New Roman" w:eastAsia="Calibri" w:hAnsi="Times New Roman" w:cs="Times New Roman"/>
      <w:lang w:eastAsia="ru-RU"/>
    </w:rPr>
  </w:style>
  <w:style w:type="character" w:customStyle="1" w:styleId="blk3">
    <w:name w:val="blk3"/>
    <w:basedOn w:val="a7"/>
    <w:rsid w:val="00FD3594"/>
    <w:rPr>
      <w:vanish w:val="0"/>
      <w:webHidden w:val="0"/>
      <w:specVanish w:val="0"/>
    </w:rPr>
  </w:style>
  <w:style w:type="paragraph" w:customStyle="1" w:styleId="2d">
    <w:name w:val="Знак Знак Знак Знак Знак Знак2 Знак Знак Знак Знак Знак Знак"/>
    <w:basedOn w:val="a6"/>
    <w:rsid w:val="00FD3594"/>
    <w:pPr>
      <w:autoSpaceDE/>
      <w:autoSpaceDN/>
      <w:adjustRightInd/>
      <w:spacing w:line="240" w:lineRule="exact"/>
      <w:jc w:val="both"/>
    </w:pPr>
    <w:rPr>
      <w:rFonts w:ascii="Times New Roman" w:eastAsia="Times New Roman" w:hAnsi="Times New Roman" w:cs="Times New Roman"/>
      <w:lang w:val="en-US"/>
    </w:rPr>
  </w:style>
  <w:style w:type="paragraph" w:customStyle="1" w:styleId="western">
    <w:name w:val="western"/>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Title">
    <w:name w:val="Con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D359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5">
    <w:name w:val="çàãîëîâîê 5"/>
    <w:basedOn w:val="a6"/>
    <w:next w:val="a6"/>
    <w:rsid w:val="00FD3594"/>
    <w:pPr>
      <w:keepNext/>
      <w:autoSpaceDE/>
      <w:autoSpaceDN/>
      <w:adjustRightInd/>
      <w:jc w:val="center"/>
    </w:pPr>
    <w:rPr>
      <w:rFonts w:ascii="Times New Roman" w:eastAsia="Times New Roman" w:hAnsi="Times New Roman" w:cs="Times New Roman"/>
      <w:lang w:eastAsia="ru-RU"/>
    </w:rPr>
  </w:style>
  <w:style w:type="paragraph" w:customStyle="1" w:styleId="Normal10-022">
    <w:name w:val="Стиль Normal + 10 пт полужирный По центру Слева:  -02 см Справ...2"/>
    <w:basedOn w:val="a6"/>
    <w:link w:val="Normal10-0220"/>
    <w:rsid w:val="00FD3594"/>
    <w:pPr>
      <w:autoSpaceDE/>
      <w:autoSpaceDN/>
      <w:adjustRightInd/>
      <w:snapToGrid w:val="0"/>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D3594"/>
    <w:rPr>
      <w:rFonts w:ascii="Times New Roman" w:eastAsia="Times New Roman" w:hAnsi="Times New Roman" w:cs="Times New Roman"/>
      <w:b/>
      <w:bCs/>
      <w:sz w:val="20"/>
      <w:szCs w:val="20"/>
      <w:lang w:eastAsia="ru-RU"/>
    </w:rPr>
  </w:style>
  <w:style w:type="character" w:customStyle="1" w:styleId="FontStyle88">
    <w:name w:val="Font Style88"/>
    <w:rsid w:val="00FD3594"/>
    <w:rPr>
      <w:rFonts w:ascii="Times New Roman" w:hAnsi="Times New Roman" w:cs="Times New Roman"/>
      <w:sz w:val="22"/>
      <w:szCs w:val="22"/>
    </w:rPr>
  </w:style>
  <w:style w:type="paragraph" w:customStyle="1" w:styleId="affff2">
    <w:name w:val="Знак Знак Знак Знак"/>
    <w:basedOn w:val="a6"/>
    <w:rsid w:val="00FD3594"/>
    <w:pPr>
      <w:autoSpaceDE/>
      <w:autoSpaceDN/>
      <w:adjustRightInd/>
    </w:pPr>
    <w:rPr>
      <w:rFonts w:ascii="Verdana" w:eastAsia="Times New Roman" w:hAnsi="Verdana" w:cs="Verdana"/>
      <w:sz w:val="20"/>
      <w:szCs w:val="20"/>
      <w:lang w:val="en-US"/>
    </w:rPr>
  </w:style>
  <w:style w:type="character" w:styleId="affff3">
    <w:name w:val="FollowedHyperlink"/>
    <w:rsid w:val="00FD3594"/>
    <w:rPr>
      <w:color w:val="800080"/>
      <w:u w:val="single"/>
    </w:rPr>
  </w:style>
  <w:style w:type="paragraph" w:customStyle="1" w:styleId="1f5">
    <w:name w:val="Знак1 Знак Знак Знак Знак Знак Знак Знак Знак Знак Знак Знак Знак"/>
    <w:basedOn w:val="a6"/>
    <w:rsid w:val="00FD3594"/>
    <w:pPr>
      <w:widowControl w:val="0"/>
      <w:autoSpaceDE/>
      <w:autoSpaceDN/>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7"/>
    <w:rsid w:val="00FD3594"/>
  </w:style>
  <w:style w:type="character" w:customStyle="1" w:styleId="menuannot1">
    <w:name w:val="menuannot1"/>
    <w:rsid w:val="00FD3594"/>
    <w:rPr>
      <w:rFonts w:ascii="Arial" w:hAnsi="Arial" w:cs="Arial" w:hint="default"/>
      <w:strike w:val="0"/>
      <w:dstrike w:val="0"/>
      <w:color w:val="687B8E"/>
      <w:sz w:val="18"/>
      <w:szCs w:val="18"/>
      <w:u w:val="none"/>
      <w:effect w:val="none"/>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6"/>
    <w:rsid w:val="00FD3594"/>
    <w:pPr>
      <w:autoSpaceDE/>
      <w:autoSpaceDN/>
      <w:adjustRightInd/>
      <w:spacing w:after="160" w:line="240" w:lineRule="exact"/>
    </w:pPr>
    <w:rPr>
      <w:rFonts w:ascii="Verdana" w:eastAsia="Times New Roman" w:hAnsi="Verdana" w:cs="Times New Roman"/>
      <w:sz w:val="20"/>
      <w:szCs w:val="20"/>
      <w:lang w:val="en-US"/>
    </w:rPr>
  </w:style>
  <w:style w:type="character" w:customStyle="1" w:styleId="83">
    <w:name w:val="Знак Знак8"/>
    <w:rsid w:val="00FD3594"/>
    <w:rPr>
      <w:rFonts w:ascii="Arial" w:hAnsi="Arial" w:cs="Arial"/>
      <w:b/>
      <w:bCs/>
      <w:sz w:val="18"/>
      <w:szCs w:val="18"/>
    </w:rPr>
  </w:style>
  <w:style w:type="paragraph" w:customStyle="1" w:styleId="45">
    <w:name w:val="4 Заг_Таблицы"/>
    <w:basedOn w:val="a6"/>
    <w:link w:val="46"/>
    <w:qFormat/>
    <w:rsid w:val="005F089F"/>
    <w:pPr>
      <w:autoSpaceDE/>
      <w:autoSpaceDN/>
      <w:adjustRightInd/>
      <w:jc w:val="center"/>
    </w:pPr>
    <w:rPr>
      <w:rFonts w:ascii="Times New Roman" w:hAnsi="Times New Roman" w:cs="Times New Roman"/>
      <w:b/>
      <w:sz w:val="20"/>
      <w:szCs w:val="20"/>
      <w:lang w:eastAsia="ru-RU"/>
    </w:rPr>
  </w:style>
  <w:style w:type="paragraph" w:customStyle="1" w:styleId="510">
    <w:name w:val="5 Т1_Таб"/>
    <w:basedOn w:val="45"/>
    <w:link w:val="511"/>
    <w:qFormat/>
    <w:rsid w:val="007F496D"/>
    <w:pPr>
      <w:jc w:val="left"/>
    </w:pPr>
    <w:rPr>
      <w:b w:val="0"/>
    </w:rPr>
  </w:style>
  <w:style w:type="character" w:customStyle="1" w:styleId="46">
    <w:name w:val="4 Заг_Таблицы Знак"/>
    <w:basedOn w:val="a7"/>
    <w:link w:val="45"/>
    <w:rsid w:val="005F089F"/>
    <w:rPr>
      <w:rFonts w:ascii="Times New Roman" w:hAnsi="Times New Roman" w:cs="Times New Roman"/>
      <w:b/>
      <w:sz w:val="20"/>
      <w:szCs w:val="20"/>
      <w:lang w:eastAsia="ru-RU"/>
    </w:rPr>
  </w:style>
  <w:style w:type="paragraph" w:customStyle="1" w:styleId="63">
    <w:name w:val="6 Т3_примеч"/>
    <w:basedOn w:val="510"/>
    <w:link w:val="630"/>
    <w:qFormat/>
    <w:rsid w:val="007F496D"/>
    <w:pPr>
      <w:jc w:val="both"/>
    </w:pPr>
  </w:style>
  <w:style w:type="character" w:customStyle="1" w:styleId="511">
    <w:name w:val="5 Т1_Таб Знак"/>
    <w:basedOn w:val="46"/>
    <w:link w:val="510"/>
    <w:rsid w:val="007F496D"/>
    <w:rPr>
      <w:rFonts w:ascii="Times New Roman" w:hAnsi="Times New Roman" w:cs="Times New Roman"/>
      <w:b w:val="0"/>
      <w:sz w:val="24"/>
      <w:szCs w:val="24"/>
      <w:lang w:eastAsia="ru-RU"/>
    </w:rPr>
  </w:style>
  <w:style w:type="character" w:customStyle="1" w:styleId="630">
    <w:name w:val="6 Т3_примеч Знак"/>
    <w:basedOn w:val="511"/>
    <w:link w:val="63"/>
    <w:rsid w:val="007F496D"/>
    <w:rPr>
      <w:rFonts w:ascii="Times New Roman" w:hAnsi="Times New Roman" w:cs="Times New Roman"/>
      <w:b w:val="0"/>
      <w:sz w:val="24"/>
      <w:szCs w:val="24"/>
      <w:lang w:eastAsia="ru-RU"/>
    </w:rPr>
  </w:style>
  <w:style w:type="paragraph" w:customStyle="1" w:styleId="6142">
    <w:name w:val="6.1 т4 2 прим"/>
    <w:basedOn w:val="63"/>
    <w:link w:val="61420"/>
    <w:qFormat/>
    <w:rsid w:val="007F496D"/>
    <w:pPr>
      <w:spacing w:before="240"/>
    </w:pPr>
    <w:rPr>
      <w:b/>
    </w:rPr>
  </w:style>
  <w:style w:type="paragraph" w:customStyle="1" w:styleId="512">
    <w:name w:val="5.1 Т2_Таб"/>
    <w:basedOn w:val="510"/>
    <w:link w:val="5120"/>
    <w:qFormat/>
    <w:rsid w:val="007F496D"/>
    <w:pPr>
      <w:jc w:val="center"/>
    </w:pPr>
  </w:style>
  <w:style w:type="character" w:customStyle="1" w:styleId="61420">
    <w:name w:val="6.1 т4 2 прим Знак"/>
    <w:basedOn w:val="630"/>
    <w:link w:val="6142"/>
    <w:rsid w:val="007F496D"/>
    <w:rPr>
      <w:rFonts w:ascii="Times New Roman" w:hAnsi="Times New Roman" w:cs="Times New Roman"/>
      <w:b/>
      <w:sz w:val="24"/>
      <w:szCs w:val="24"/>
      <w:lang w:eastAsia="ru-RU"/>
    </w:rPr>
  </w:style>
  <w:style w:type="character" w:customStyle="1" w:styleId="5120">
    <w:name w:val="5.1 Т2_Таб Знак"/>
    <w:basedOn w:val="511"/>
    <w:link w:val="512"/>
    <w:rsid w:val="007F496D"/>
    <w:rPr>
      <w:rFonts w:ascii="Times New Roman" w:hAnsi="Times New Roman" w:cs="Times New Roman"/>
      <w:b w:val="0"/>
      <w:sz w:val="24"/>
      <w:szCs w:val="24"/>
      <w:lang w:eastAsia="ru-RU"/>
    </w:rPr>
  </w:style>
  <w:style w:type="numbering" w:customStyle="1" w:styleId="2e">
    <w:name w:val="Нет списка2"/>
    <w:next w:val="a9"/>
    <w:semiHidden/>
    <w:rsid w:val="001729AD"/>
  </w:style>
  <w:style w:type="table" w:customStyle="1" w:styleId="TableGridReport7">
    <w:name w:val="Table Grid Report7"/>
    <w:basedOn w:val="a8"/>
    <w:next w:val="af9"/>
    <w:rsid w:val="001729A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8"/>
    <w:next w:val="af9"/>
    <w:rsid w:val="001745D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9"/>
    <w:semiHidden/>
    <w:rsid w:val="004E4547"/>
  </w:style>
  <w:style w:type="table" w:customStyle="1" w:styleId="TableGridReport9">
    <w:name w:val="Table Grid Report9"/>
    <w:basedOn w:val="a8"/>
    <w:next w:val="af9"/>
    <w:rsid w:val="004E454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8"/>
    <w:next w:val="af9"/>
    <w:rsid w:val="004271B8"/>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8"/>
    <w:next w:val="af9"/>
    <w:rsid w:val="006B526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9"/>
    <w:semiHidden/>
    <w:rsid w:val="00BF3F81"/>
  </w:style>
  <w:style w:type="table" w:customStyle="1" w:styleId="TableGridReport12">
    <w:name w:val="Table Grid Report12"/>
    <w:basedOn w:val="a8"/>
    <w:next w:val="af9"/>
    <w:rsid w:val="00BF3F81"/>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8"/>
    <w:next w:val="af9"/>
    <w:rsid w:val="009B29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9"/>
    <w:semiHidden/>
    <w:rsid w:val="009B29B0"/>
  </w:style>
  <w:style w:type="table" w:customStyle="1" w:styleId="1f7">
    <w:name w:val="Сетка таблицы1"/>
    <w:basedOn w:val="a8"/>
    <w:next w:val="af9"/>
    <w:rsid w:val="009B29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c"/>
    <w:rsid w:val="009B29B0"/>
    <w:pPr>
      <w:widowControl/>
      <w:spacing w:after="480"/>
    </w:pPr>
    <w:rPr>
      <w:snapToGrid/>
      <w:szCs w:val="24"/>
    </w:rPr>
  </w:style>
  <w:style w:type="table" w:customStyle="1" w:styleId="TableGridReport14">
    <w:name w:val="Table Grid Report14"/>
    <w:basedOn w:val="a8"/>
    <w:next w:val="af9"/>
    <w:rsid w:val="00BF5B1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8"/>
    <w:next w:val="af9"/>
    <w:rsid w:val="00103FF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8"/>
    <w:next w:val="af9"/>
    <w:rsid w:val="00103FF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8"/>
    <w:next w:val="af9"/>
    <w:rsid w:val="00043F9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9"/>
    <w:semiHidden/>
    <w:rsid w:val="00A363DE"/>
  </w:style>
  <w:style w:type="table" w:customStyle="1" w:styleId="TableGridReport21">
    <w:name w:val="Table Grid Report21"/>
    <w:basedOn w:val="a8"/>
    <w:next w:val="af9"/>
    <w:rsid w:val="00A363D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semiHidden/>
    <w:rsid w:val="00D33410"/>
  </w:style>
  <w:style w:type="table" w:customStyle="1" w:styleId="TableGridReport22">
    <w:name w:val="Table Grid Report22"/>
    <w:basedOn w:val="a8"/>
    <w:next w:val="af9"/>
    <w:rsid w:val="00D3341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3a">
    <w:name w:val="Обычный3"/>
    <w:rsid w:val="00D33410"/>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2">
    <w:name w:val="Знак1 Знак Знак Знак Знак Знак Знак Знак Знак1 Char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paragraph" w:customStyle="1" w:styleId="121">
    <w:name w:val="Знак Знак1 Знак2"/>
    <w:basedOn w:val="a6"/>
    <w:rsid w:val="00D33410"/>
    <w:pPr>
      <w:autoSpaceDE/>
      <w:autoSpaceDN/>
      <w:adjustRightInd/>
      <w:spacing w:after="160" w:line="240" w:lineRule="exact"/>
    </w:pPr>
    <w:rPr>
      <w:rFonts w:ascii="Verdana" w:eastAsia="Times New Roman" w:hAnsi="Verdana" w:cs="Times New Roman"/>
      <w:lang w:val="en-US"/>
    </w:rPr>
  </w:style>
  <w:style w:type="paragraph" w:customStyle="1" w:styleId="230">
    <w:name w:val="Знак Знак Знак2 Знак Знак Знак Знак Знак Знак Знак3"/>
    <w:basedOn w:val="a6"/>
    <w:rsid w:val="00D33410"/>
    <w:pPr>
      <w:autoSpaceDE/>
      <w:autoSpaceDN/>
      <w:adjustRightInd/>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23">
    <w:name w:val="Знак Знак Знак Знак Знак Знак Знак Знак Знак Знак Знак Знак Знак Знак Знак1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2f0">
    <w:name w:val="Основной текст2"/>
    <w:basedOn w:val="a6"/>
    <w:rsid w:val="00D33410"/>
    <w:pPr>
      <w:autoSpaceDE/>
      <w:autoSpaceDN/>
      <w:adjustRightInd/>
      <w:snapToGrid w:val="0"/>
      <w:jc w:val="both"/>
    </w:pPr>
    <w:rPr>
      <w:rFonts w:ascii="Times New Roman" w:eastAsia="Times New Roman" w:hAnsi="Times New Roman" w:cs="Times New Roman"/>
      <w:szCs w:val="20"/>
      <w:lang w:eastAsia="ru-RU"/>
    </w:rPr>
  </w:style>
  <w:style w:type="paragraph" w:customStyle="1" w:styleId="2f1">
    <w:name w:val="Абзац списка2"/>
    <w:basedOn w:val="a6"/>
    <w:rsid w:val="00D33410"/>
    <w:pPr>
      <w:autoSpaceDE/>
      <w:autoSpaceDN/>
      <w:adjustRightInd/>
      <w:ind w:left="720"/>
    </w:pPr>
    <w:rPr>
      <w:rFonts w:ascii="Times New Roman" w:eastAsia="Calibri" w:hAnsi="Times New Roman" w:cs="Times New Roman"/>
      <w:lang w:eastAsia="ru-RU"/>
    </w:rPr>
  </w:style>
  <w:style w:type="paragraph" w:customStyle="1" w:styleId="220">
    <w:name w:val="Знак Знак Знак Знак Знак Знак2 Знак Знак Знак Знак Знак Знак2"/>
    <w:basedOn w:val="a6"/>
    <w:rsid w:val="00D33410"/>
    <w:pPr>
      <w:autoSpaceDE/>
      <w:autoSpaceDN/>
      <w:adjustRightInd/>
      <w:spacing w:line="240" w:lineRule="exact"/>
      <w:jc w:val="both"/>
    </w:pPr>
    <w:rPr>
      <w:rFonts w:ascii="Times New Roman" w:eastAsia="Times New Roman" w:hAnsi="Times New Roman" w:cs="Times New Roman"/>
      <w:lang w:val="en-US"/>
    </w:rPr>
  </w:style>
  <w:style w:type="paragraph" w:customStyle="1" w:styleId="2f2">
    <w:name w:val="Знак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6"/>
    <w:rsid w:val="00D33410"/>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26">
    <w:name w:val="Знак Знак Знак Знак Знак Знак Знак Знак Знак Знак Знак Знак1 Знак Знак Знак Знак Знак Знак Знак Знак Знак Знак Знак Знак Знак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character" w:customStyle="1" w:styleId="820">
    <w:name w:val="Знак Знак82"/>
    <w:rsid w:val="00D33410"/>
    <w:rPr>
      <w:rFonts w:ascii="Arial" w:hAnsi="Arial" w:cs="Arial"/>
      <w:b/>
      <w:bCs/>
      <w:sz w:val="18"/>
      <w:szCs w:val="18"/>
    </w:rPr>
  </w:style>
  <w:style w:type="numbering" w:customStyle="1" w:styleId="84">
    <w:name w:val="Нет списка8"/>
    <w:next w:val="a9"/>
    <w:semiHidden/>
    <w:rsid w:val="00576BBD"/>
  </w:style>
  <w:style w:type="table" w:customStyle="1" w:styleId="TableGridReport23">
    <w:name w:val="Table Grid Report23"/>
    <w:basedOn w:val="a8"/>
    <w:next w:val="af9"/>
    <w:rsid w:val="00576BB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9"/>
    <w:uiPriority w:val="99"/>
    <w:semiHidden/>
    <w:unhideWhenUsed/>
    <w:rsid w:val="001D3A7A"/>
  </w:style>
  <w:style w:type="table" w:customStyle="1" w:styleId="TableGridReport24">
    <w:name w:val="Table Grid Report24"/>
    <w:basedOn w:val="a8"/>
    <w:next w:val="af9"/>
    <w:uiPriority w:val="39"/>
    <w:rsid w:val="001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4">
    <w:name w:val="9 Заголовок без уровня"/>
    <w:basedOn w:val="a6"/>
    <w:link w:val="95"/>
    <w:qFormat/>
    <w:rsid w:val="001D3A7A"/>
    <w:pPr>
      <w:autoSpaceDE/>
      <w:autoSpaceDN/>
      <w:adjustRightInd/>
      <w:spacing w:before="240" w:after="120" w:line="276" w:lineRule="auto"/>
      <w:ind w:firstLine="567"/>
      <w:jc w:val="both"/>
    </w:pPr>
    <w:rPr>
      <w:rFonts w:ascii="Times New Roman" w:hAnsi="Times New Roman" w:cs="Times New Roman"/>
      <w:b/>
      <w:lang w:eastAsia="ru-RU"/>
    </w:rPr>
  </w:style>
  <w:style w:type="character" w:customStyle="1" w:styleId="95">
    <w:name w:val="9 Заголовок без уровня Знак"/>
    <w:basedOn w:val="a7"/>
    <w:link w:val="94"/>
    <w:rsid w:val="001D3A7A"/>
    <w:rPr>
      <w:rFonts w:ascii="Times New Roman" w:hAnsi="Times New Roman" w:cs="Times New Roman"/>
      <w:b/>
      <w:sz w:val="24"/>
      <w:szCs w:val="24"/>
      <w:lang w:eastAsia="ru-RU"/>
    </w:rPr>
  </w:style>
  <w:style w:type="character" w:customStyle="1" w:styleId="affff4">
    <w:name w:val="Текст_Красный"/>
    <w:uiPriority w:val="1"/>
    <w:qFormat/>
    <w:rsid w:val="001E4861"/>
    <w:rPr>
      <w:color w:val="FF0000"/>
    </w:rPr>
  </w:style>
  <w:style w:type="character" w:customStyle="1" w:styleId="60">
    <w:name w:val="Заголовок 6 Знак"/>
    <w:basedOn w:val="a7"/>
    <w:link w:val="6"/>
    <w:rsid w:val="00127AAE"/>
    <w:rPr>
      <w:rFonts w:ascii="Times New Roman" w:eastAsia="Calibri" w:hAnsi="Times New Roman" w:cs="Times New Roman"/>
      <w:b/>
      <w:bCs/>
      <w:lang w:eastAsia="ru-RU"/>
    </w:rPr>
  </w:style>
  <w:style w:type="character" w:customStyle="1" w:styleId="70">
    <w:name w:val="Заголовок 7 Знак"/>
    <w:aliases w:val="Заголовок x.x Знак"/>
    <w:basedOn w:val="a7"/>
    <w:link w:val="7"/>
    <w:rsid w:val="00127AAE"/>
    <w:rPr>
      <w:rFonts w:ascii="Times New Roman" w:eastAsia="Calibri" w:hAnsi="Times New Roman" w:cs="Times New Roman"/>
      <w:sz w:val="24"/>
      <w:szCs w:val="24"/>
      <w:lang w:eastAsia="ru-RU"/>
    </w:rPr>
  </w:style>
  <w:style w:type="character" w:customStyle="1" w:styleId="80">
    <w:name w:val="Заголовок 8 Знак"/>
    <w:basedOn w:val="a7"/>
    <w:link w:val="8"/>
    <w:rsid w:val="00127AAE"/>
    <w:rPr>
      <w:rFonts w:ascii="Times New Roman" w:eastAsia="Calibri" w:hAnsi="Times New Roman" w:cs="Times New Roman"/>
      <w:i/>
      <w:iCs/>
      <w:sz w:val="24"/>
      <w:szCs w:val="24"/>
      <w:lang w:eastAsia="ru-RU"/>
    </w:rPr>
  </w:style>
  <w:style w:type="character" w:customStyle="1" w:styleId="90">
    <w:name w:val="Заголовок 9 Знак"/>
    <w:basedOn w:val="a7"/>
    <w:link w:val="9"/>
    <w:rsid w:val="00127AAE"/>
    <w:rPr>
      <w:rFonts w:ascii="Arial" w:eastAsia="Calibri" w:hAnsi="Arial" w:cs="Arial"/>
      <w:lang w:eastAsia="ru-RU"/>
    </w:rPr>
  </w:style>
  <w:style w:type="numbering" w:customStyle="1" w:styleId="101">
    <w:name w:val="Нет списка10"/>
    <w:next w:val="a9"/>
    <w:semiHidden/>
    <w:rsid w:val="00127AAE"/>
  </w:style>
  <w:style w:type="table" w:customStyle="1" w:styleId="TableGridReport25">
    <w:name w:val="Table Grid Report25"/>
    <w:basedOn w:val="a8"/>
    <w:next w:val="af9"/>
    <w:rsid w:val="00127AA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48">
    <w:name w:val="Обычный4"/>
    <w:rsid w:val="00127AA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paragraph" w:customStyle="1" w:styleId="111">
    <w:name w:val="Знак Знак1 Знак1"/>
    <w:basedOn w:val="a6"/>
    <w:rsid w:val="00127AAE"/>
    <w:pPr>
      <w:autoSpaceDE/>
      <w:autoSpaceDN/>
      <w:adjustRightInd/>
      <w:spacing w:after="160" w:line="240" w:lineRule="exact"/>
    </w:pPr>
    <w:rPr>
      <w:rFonts w:ascii="Verdana" w:eastAsia="Times New Roman" w:hAnsi="Verdana" w:cs="Times New Roman"/>
      <w:lang w:val="en-US"/>
    </w:rPr>
  </w:style>
  <w:style w:type="paragraph" w:customStyle="1" w:styleId="221">
    <w:name w:val="Знак Знак Знак2 Знак Знак Знак Знак Знак Знак Знак2"/>
    <w:basedOn w:val="a6"/>
    <w:rsid w:val="00127AAE"/>
    <w:pPr>
      <w:autoSpaceDE/>
      <w:autoSpaceDN/>
      <w:adjustRightInd/>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12">
    <w:name w:val="Знак Знак Знак Знак Знак Знак Знак Знак Знак Знак Знак Знак Знак Знак Знак1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3b">
    <w:name w:val="Основной текст3"/>
    <w:basedOn w:val="a6"/>
    <w:rsid w:val="00127AAE"/>
    <w:pPr>
      <w:autoSpaceDE/>
      <w:autoSpaceDN/>
      <w:adjustRightInd/>
      <w:snapToGrid w:val="0"/>
      <w:jc w:val="both"/>
    </w:pPr>
    <w:rPr>
      <w:rFonts w:ascii="Times New Roman" w:eastAsia="Times New Roman" w:hAnsi="Times New Roman" w:cs="Times New Roman"/>
      <w:szCs w:val="20"/>
      <w:lang w:eastAsia="ru-RU"/>
    </w:rPr>
  </w:style>
  <w:style w:type="paragraph" w:customStyle="1" w:styleId="3c">
    <w:name w:val="Абзац списка3"/>
    <w:basedOn w:val="a6"/>
    <w:link w:val="ListParagraphChar"/>
    <w:rsid w:val="00127AAE"/>
    <w:pPr>
      <w:autoSpaceDE/>
      <w:autoSpaceDN/>
      <w:adjustRightInd/>
      <w:ind w:left="720"/>
    </w:pPr>
    <w:rPr>
      <w:rFonts w:ascii="Times New Roman" w:eastAsia="Calibri" w:hAnsi="Times New Roman" w:cs="Times New Roman"/>
      <w:lang w:eastAsia="ru-RU"/>
    </w:rPr>
  </w:style>
  <w:style w:type="paragraph" w:customStyle="1" w:styleId="211">
    <w:name w:val="Знак Знак Знак Знак Знак Знак2 Знак Знак Знак Знак Знак Знак1"/>
    <w:basedOn w:val="a6"/>
    <w:rsid w:val="00127AAE"/>
    <w:pPr>
      <w:autoSpaceDE/>
      <w:autoSpaceDN/>
      <w:adjustRightInd/>
      <w:spacing w:line="240" w:lineRule="exact"/>
      <w:jc w:val="both"/>
    </w:pPr>
    <w:rPr>
      <w:rFonts w:ascii="Times New Roman" w:eastAsia="Times New Roman" w:hAnsi="Times New Roman" w:cs="Times New Roman"/>
      <w:lang w:val="en-US"/>
    </w:rPr>
  </w:style>
  <w:style w:type="paragraph" w:customStyle="1" w:styleId="1f9">
    <w:name w:val="Знак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1"/>
    <w:basedOn w:val="a6"/>
    <w:rsid w:val="00127AAE"/>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15">
    <w:name w:val="Знак Знак Знак Знак Знак Знак Знак Знак Знак Знак Знак Знак1 Знак Знак Знак Знак Знак Знак Знак Знак Знак Знак Знак Знак Знак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character" w:customStyle="1" w:styleId="affff5">
    <w:name w:val="Заголовок записки Знак"/>
    <w:link w:val="affff6"/>
    <w:rsid w:val="00127AAE"/>
    <w:rPr>
      <w:rFonts w:ascii="Arial" w:hAnsi="Arial" w:cs="Arial"/>
      <w:b/>
      <w:bCs/>
      <w:sz w:val="18"/>
      <w:szCs w:val="18"/>
    </w:rPr>
  </w:style>
  <w:style w:type="paragraph" w:customStyle="1" w:styleId="1fa">
    <w:name w:val="Без интервала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character" w:customStyle="1" w:styleId="49">
    <w:name w:val="Знак4 Знак"/>
    <w:aliases w:val="Знак8 Знак,ВерхКолонтитул Знак Знак"/>
    <w:locked/>
    <w:rsid w:val="00127AAE"/>
    <w:rPr>
      <w:rFonts w:ascii="Arial" w:hAnsi="Arial" w:cs="Arial"/>
      <w:b/>
      <w:bCs/>
      <w:sz w:val="18"/>
      <w:szCs w:val="18"/>
      <w:lang w:eastAsia="ru-RU"/>
    </w:rPr>
  </w:style>
  <w:style w:type="character" w:customStyle="1" w:styleId="200">
    <w:name w:val="Знак Знак20"/>
    <w:locked/>
    <w:rsid w:val="00127AAE"/>
    <w:rPr>
      <w:rFonts w:ascii="Courier New" w:hAnsi="Courier New" w:cs="Times New Roman"/>
      <w:color w:val="000000"/>
      <w:sz w:val="20"/>
      <w:szCs w:val="20"/>
    </w:rPr>
  </w:style>
  <w:style w:type="character" w:customStyle="1" w:styleId="212">
    <w:name w:val="Основной текст 2 Знак1"/>
    <w:aliases w:val="Знак12 Знак"/>
    <w:locked/>
    <w:rsid w:val="00127AAE"/>
    <w:rPr>
      <w:rFonts w:ascii="Arial" w:hAnsi="Arial" w:cs="Arial"/>
      <w:sz w:val="24"/>
      <w:szCs w:val="24"/>
      <w:lang w:val="ru-RU" w:eastAsia="ru-RU" w:bidi="ar-SA"/>
    </w:rPr>
  </w:style>
  <w:style w:type="paragraph" w:customStyle="1" w:styleId="116">
    <w:name w:val="Знак11"/>
    <w:basedOn w:val="a6"/>
    <w:rsid w:val="00127AAE"/>
    <w:pPr>
      <w:autoSpaceDE/>
      <w:autoSpaceDN/>
      <w:adjustRightInd/>
      <w:spacing w:line="240" w:lineRule="exact"/>
      <w:jc w:val="both"/>
    </w:pPr>
    <w:rPr>
      <w:rFonts w:ascii="Times New Roman" w:eastAsia="Calibri" w:hAnsi="Times New Roman" w:cs="Times New Roman"/>
      <w:lang w:val="en-US"/>
    </w:rPr>
  </w:style>
  <w:style w:type="paragraph" w:customStyle="1" w:styleId="117">
    <w:name w:val="Обычный11"/>
    <w:rsid w:val="00127AAE"/>
    <w:pPr>
      <w:spacing w:after="0" w:line="240" w:lineRule="auto"/>
    </w:pPr>
    <w:rPr>
      <w:rFonts w:ascii="Times New Roman" w:eastAsia="Calibri" w:hAnsi="Times New Roman" w:cs="Times New Roman"/>
      <w:sz w:val="20"/>
      <w:szCs w:val="20"/>
      <w:lang w:eastAsia="ru-RU"/>
    </w:rPr>
  </w:style>
  <w:style w:type="character" w:customStyle="1" w:styleId="513">
    <w:name w:val="Знак51 Знак Знак"/>
    <w:locked/>
    <w:rsid w:val="00127AAE"/>
    <w:rPr>
      <w:rFonts w:ascii="Tahoma" w:hAnsi="Tahoma" w:cs="Times New Roman"/>
      <w:sz w:val="16"/>
      <w:szCs w:val="16"/>
    </w:rPr>
  </w:style>
  <w:style w:type="paragraph" w:customStyle="1" w:styleId="2f3">
    <w:name w:val="Знак Знак Знак Знак Знак Знак2"/>
    <w:basedOn w:val="a6"/>
    <w:rsid w:val="00127AAE"/>
    <w:pPr>
      <w:autoSpaceDE/>
      <w:autoSpaceDN/>
      <w:adjustRightInd/>
      <w:spacing w:line="240" w:lineRule="exact"/>
      <w:jc w:val="both"/>
    </w:pPr>
    <w:rPr>
      <w:rFonts w:ascii="Times New Roman" w:eastAsia="Calibri" w:hAnsi="Times New Roman" w:cs="Times New Roman"/>
      <w:lang w:val="en-US"/>
    </w:rPr>
  </w:style>
  <w:style w:type="table" w:customStyle="1" w:styleId="TableGridReport110">
    <w:name w:val="Table Grid Report110"/>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rsid w:val="00127AAE"/>
    <w:pPr>
      <w:widowControl w:val="0"/>
      <w:spacing w:line="322" w:lineRule="exact"/>
      <w:ind w:firstLine="706"/>
    </w:pPr>
    <w:rPr>
      <w:rFonts w:ascii="Times New Roman" w:eastAsia="Calibri" w:hAnsi="Times New Roman" w:cs="Times New Roman"/>
      <w:lang w:eastAsia="ru-RU"/>
    </w:rPr>
  </w:style>
  <w:style w:type="paragraph" w:customStyle="1" w:styleId="1fb">
    <w:name w:val="Знак1 Знак Знак Знак Знак Знак Знак"/>
    <w:basedOn w:val="a6"/>
    <w:rsid w:val="00127AAE"/>
    <w:pPr>
      <w:autoSpaceDE/>
      <w:autoSpaceDN/>
      <w:adjustRightInd/>
      <w:spacing w:after="160" w:line="240" w:lineRule="exact"/>
    </w:pPr>
    <w:rPr>
      <w:rFonts w:ascii="Verdana" w:eastAsia="Calibri" w:hAnsi="Verdana" w:cs="Times New Roman"/>
      <w:lang w:val="en-US"/>
    </w:rPr>
  </w:style>
  <w:style w:type="paragraph" w:customStyle="1" w:styleId="213">
    <w:name w:val="Знак Знак Знак2 Знак Знак Знак Знак Знак Знак Знак1"/>
    <w:basedOn w:val="a6"/>
    <w:rsid w:val="00127AAE"/>
    <w:pPr>
      <w:autoSpaceDE/>
      <w:autoSpaceDN/>
      <w:adjustRightInd/>
    </w:pPr>
    <w:rPr>
      <w:rFonts w:ascii="Verdana" w:eastAsia="Calibri" w:hAnsi="Verdana" w:cs="Verdana"/>
      <w:sz w:val="20"/>
      <w:szCs w:val="20"/>
      <w:lang w:val="en-US"/>
    </w:rPr>
  </w:style>
  <w:style w:type="paragraph" w:customStyle="1" w:styleId="118">
    <w:name w:val="Знак1 Знак Знак Знак Знак Знак Знак1"/>
    <w:basedOn w:val="a6"/>
    <w:rsid w:val="00127AAE"/>
    <w:pPr>
      <w:autoSpaceDE/>
      <w:autoSpaceDN/>
      <w:adjustRightInd/>
      <w:spacing w:after="160" w:line="240" w:lineRule="exact"/>
    </w:pPr>
    <w:rPr>
      <w:rFonts w:ascii="Verdana" w:eastAsia="Calibri" w:hAnsi="Verdana" w:cs="Verdana"/>
      <w:lang w:val="en-US"/>
    </w:rPr>
  </w:style>
  <w:style w:type="character" w:styleId="affff7">
    <w:name w:val="annotation reference"/>
    <w:semiHidden/>
    <w:rsid w:val="00127AAE"/>
    <w:rPr>
      <w:sz w:val="16"/>
    </w:rPr>
  </w:style>
  <w:style w:type="paragraph" w:styleId="affff8">
    <w:name w:val="Document Map"/>
    <w:basedOn w:val="a6"/>
    <w:link w:val="affff9"/>
    <w:semiHidden/>
    <w:rsid w:val="00127AAE"/>
    <w:pPr>
      <w:shd w:val="clear" w:color="auto" w:fill="000080"/>
      <w:autoSpaceDE/>
      <w:autoSpaceDN/>
      <w:adjustRightInd/>
    </w:pPr>
    <w:rPr>
      <w:rFonts w:ascii="Tahoma" w:eastAsia="Calibri" w:hAnsi="Tahoma" w:cs="Tahoma"/>
      <w:sz w:val="20"/>
      <w:szCs w:val="20"/>
      <w:lang w:eastAsia="ru-RU"/>
    </w:rPr>
  </w:style>
  <w:style w:type="character" w:customStyle="1" w:styleId="affff9">
    <w:name w:val="Схема документа Знак"/>
    <w:basedOn w:val="a7"/>
    <w:link w:val="affff8"/>
    <w:semiHidden/>
    <w:rsid w:val="00127AAE"/>
    <w:rPr>
      <w:rFonts w:ascii="Tahoma" w:eastAsia="Calibri" w:hAnsi="Tahoma" w:cs="Tahoma"/>
      <w:sz w:val="20"/>
      <w:szCs w:val="20"/>
      <w:shd w:val="clear" w:color="auto" w:fill="000080"/>
      <w:lang w:eastAsia="ru-RU"/>
    </w:rPr>
  </w:style>
  <w:style w:type="paragraph" w:customStyle="1" w:styleId="1fc">
    <w:name w:val="Знак Знак1 Знак Знак Знак Знак"/>
    <w:basedOn w:val="a6"/>
    <w:rsid w:val="00127AAE"/>
    <w:pPr>
      <w:autoSpaceDE/>
      <w:autoSpaceDN/>
      <w:adjustRightInd/>
      <w:spacing w:after="160" w:line="240" w:lineRule="exact"/>
    </w:pPr>
    <w:rPr>
      <w:rFonts w:ascii="Verdana" w:eastAsia="Calibri" w:hAnsi="Verdana" w:cs="Verdana"/>
      <w:lang w:val="en-US"/>
    </w:rPr>
  </w:style>
  <w:style w:type="paragraph" w:customStyle="1" w:styleId="119">
    <w:name w:val="Без интервала1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table" w:customStyle="1" w:styleId="TableGridReport111">
    <w:name w:val="Table Grid Report111"/>
    <w:rsid w:val="00127AA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 Знак1"/>
    <w:basedOn w:val="a6"/>
    <w:rsid w:val="00127AAE"/>
    <w:pPr>
      <w:autoSpaceDE/>
      <w:autoSpaceDN/>
      <w:adjustRightInd/>
      <w:spacing w:line="240" w:lineRule="exact"/>
      <w:jc w:val="both"/>
    </w:pPr>
    <w:rPr>
      <w:rFonts w:ascii="Times New Roman" w:eastAsia="Calibri" w:hAnsi="Times New Roman" w:cs="Times New Roman"/>
      <w:lang w:val="en-US"/>
    </w:rPr>
  </w:style>
  <w:style w:type="character" w:customStyle="1" w:styleId="doctitle1">
    <w:name w:val="doctitle1"/>
    <w:rsid w:val="00127AAE"/>
    <w:rPr>
      <w:rFonts w:ascii="Arial" w:hAnsi="Arial"/>
      <w:sz w:val="18"/>
    </w:rPr>
  </w:style>
  <w:style w:type="character" w:customStyle="1" w:styleId="inactivelink">
    <w:name w:val="inactivelink"/>
    <w:rsid w:val="00127AAE"/>
    <w:rPr>
      <w:rFonts w:cs="Times New Roman"/>
    </w:rPr>
  </w:style>
  <w:style w:type="table" w:customStyle="1" w:styleId="TableGridReport26">
    <w:name w:val="Table Grid Report26"/>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Список Знак"/>
    <w:link w:val="afff8"/>
    <w:locked/>
    <w:rsid w:val="00127AAE"/>
    <w:rPr>
      <w:rFonts w:ascii="Arial" w:eastAsia="Times New Roman" w:hAnsi="Arial" w:cs="Arial"/>
      <w:b/>
      <w:bCs/>
      <w:sz w:val="18"/>
      <w:szCs w:val="18"/>
      <w:lang w:eastAsia="ru-RU"/>
    </w:rPr>
  </w:style>
  <w:style w:type="paragraph" w:customStyle="1" w:styleId="a0">
    <w:name w:val="Список нумерованный"/>
    <w:basedOn w:val="a6"/>
    <w:rsid w:val="00127AAE"/>
    <w:pPr>
      <w:numPr>
        <w:numId w:val="22"/>
      </w:numPr>
      <w:autoSpaceDE/>
      <w:autoSpaceDN/>
      <w:adjustRightInd/>
      <w:spacing w:before="120"/>
      <w:jc w:val="both"/>
    </w:pPr>
    <w:rPr>
      <w:rFonts w:ascii="Times New Roman" w:eastAsia="Calibri" w:hAnsi="Times New Roman" w:cs="Times New Roman"/>
      <w:lang w:eastAsia="ru-RU"/>
    </w:rPr>
  </w:style>
  <w:style w:type="paragraph" w:customStyle="1" w:styleId="affffa">
    <w:name w:val="Табличный"/>
    <w:basedOn w:val="a6"/>
    <w:rsid w:val="00127AAE"/>
    <w:pPr>
      <w:keepNext/>
      <w:widowControl w:val="0"/>
      <w:autoSpaceDE/>
      <w:autoSpaceDN/>
      <w:adjustRightInd/>
      <w:spacing w:before="60" w:after="60"/>
      <w:jc w:val="center"/>
    </w:pPr>
    <w:rPr>
      <w:rFonts w:ascii="Times New Roman" w:eastAsia="Calibri" w:hAnsi="Times New Roman" w:cs="Times New Roman"/>
      <w:b/>
      <w:sz w:val="22"/>
      <w:szCs w:val="20"/>
      <w:lang w:eastAsia="ru-RU"/>
    </w:rPr>
  </w:style>
  <w:style w:type="paragraph" w:customStyle="1" w:styleId="affffb">
    <w:name w:val="Содержание"/>
    <w:basedOn w:val="a6"/>
    <w:rsid w:val="00127AAE"/>
    <w:pPr>
      <w:widowControl w:val="0"/>
      <w:autoSpaceDE/>
      <w:autoSpaceDN/>
      <w:adjustRightInd/>
      <w:spacing w:before="240" w:after="240"/>
      <w:jc w:val="center"/>
    </w:pPr>
    <w:rPr>
      <w:rFonts w:ascii="Times New Roman" w:eastAsia="Calibri" w:hAnsi="Times New Roman" w:cs="Times New Roman"/>
      <w:b/>
      <w:caps/>
      <w:szCs w:val="20"/>
      <w:lang w:eastAsia="ru-RU"/>
    </w:rPr>
  </w:style>
  <w:style w:type="paragraph" w:customStyle="1" w:styleId="affffc">
    <w:name w:val="Название таблицы"/>
    <w:basedOn w:val="aff6"/>
    <w:rsid w:val="00127AAE"/>
    <w:pPr>
      <w:keepNext/>
      <w:autoSpaceDE/>
      <w:autoSpaceDN/>
      <w:adjustRightInd/>
      <w:spacing w:before="120" w:after="0"/>
    </w:pPr>
    <w:rPr>
      <w:rFonts w:ascii="Times New Roman" w:eastAsia="Calibri" w:hAnsi="Times New Roman" w:cs="Times New Roman"/>
      <w:color w:val="auto"/>
      <w:sz w:val="22"/>
      <w:szCs w:val="22"/>
      <w:lang w:eastAsia="ru-RU"/>
    </w:rPr>
  </w:style>
  <w:style w:type="paragraph" w:customStyle="1" w:styleId="1">
    <w:name w:val="Список 1)"/>
    <w:basedOn w:val="a6"/>
    <w:rsid w:val="00127AAE"/>
    <w:pPr>
      <w:numPr>
        <w:numId w:val="20"/>
      </w:numPr>
      <w:autoSpaceDE/>
      <w:autoSpaceDN/>
      <w:adjustRightInd/>
      <w:spacing w:after="60"/>
      <w:jc w:val="both"/>
    </w:pPr>
    <w:rPr>
      <w:rFonts w:ascii="Times New Roman" w:eastAsia="Calibri" w:hAnsi="Times New Roman" w:cs="Times New Roman"/>
      <w:lang w:eastAsia="ru-RU"/>
    </w:rPr>
  </w:style>
  <w:style w:type="paragraph" w:customStyle="1" w:styleId="a1">
    <w:name w:val="Табличный_нумерованный"/>
    <w:basedOn w:val="a6"/>
    <w:link w:val="affffd"/>
    <w:rsid w:val="00127AAE"/>
    <w:pPr>
      <w:numPr>
        <w:numId w:val="19"/>
      </w:numPr>
      <w:autoSpaceDE/>
      <w:autoSpaceDN/>
      <w:adjustRightInd/>
    </w:pPr>
    <w:rPr>
      <w:rFonts w:ascii="Times New Roman" w:eastAsia="Calibri" w:hAnsi="Times New Roman" w:cs="Times New Roman"/>
      <w:sz w:val="20"/>
      <w:szCs w:val="20"/>
      <w:lang w:eastAsia="ru-RU"/>
    </w:rPr>
  </w:style>
  <w:style w:type="character" w:customStyle="1" w:styleId="affffd">
    <w:name w:val="Табличный_нумерованный Знак"/>
    <w:link w:val="a1"/>
    <w:locked/>
    <w:rsid w:val="00127AAE"/>
    <w:rPr>
      <w:rFonts w:ascii="Times New Roman" w:eastAsia="Calibri" w:hAnsi="Times New Roman" w:cs="Times New Roman"/>
      <w:sz w:val="20"/>
      <w:szCs w:val="20"/>
      <w:lang w:eastAsia="ru-RU"/>
    </w:rPr>
  </w:style>
  <w:style w:type="paragraph" w:styleId="affffe">
    <w:name w:val="toa heading"/>
    <w:basedOn w:val="a6"/>
    <w:next w:val="a6"/>
    <w:semiHidden/>
    <w:rsid w:val="00127AAE"/>
    <w:pPr>
      <w:autoSpaceDE/>
      <w:autoSpaceDN/>
      <w:adjustRightInd/>
      <w:spacing w:before="40" w:after="20"/>
      <w:jc w:val="center"/>
    </w:pPr>
    <w:rPr>
      <w:rFonts w:ascii="Times New Roman" w:eastAsia="Calibri" w:hAnsi="Times New Roman" w:cs="Times New Roman"/>
      <w:b/>
      <w:sz w:val="22"/>
      <w:szCs w:val="20"/>
      <w:lang w:eastAsia="ru-RU"/>
    </w:rPr>
  </w:style>
  <w:style w:type="paragraph" w:customStyle="1" w:styleId="a4">
    <w:name w:val="Требования"/>
    <w:basedOn w:val="a6"/>
    <w:rsid w:val="00127AAE"/>
    <w:pPr>
      <w:numPr>
        <w:numId w:val="21"/>
      </w:numPr>
      <w:autoSpaceDE/>
      <w:autoSpaceDN/>
      <w:adjustRightInd/>
      <w:spacing w:before="120" w:after="60"/>
      <w:ind w:left="0" w:firstLine="567"/>
      <w:jc w:val="both"/>
      <w:outlineLvl w:val="1"/>
    </w:pPr>
    <w:rPr>
      <w:rFonts w:ascii="Times New Roman" w:eastAsia="Calibri" w:hAnsi="Times New Roman" w:cs="Times New Roman"/>
      <w:bCs/>
      <w:i/>
      <w:iCs/>
      <w:lang w:eastAsia="ru-RU"/>
    </w:rPr>
  </w:style>
  <w:style w:type="paragraph" w:customStyle="1" w:styleId="1fe">
    <w:name w:val="Обычный 1"/>
    <w:basedOn w:val="a6"/>
    <w:next w:val="a6"/>
    <w:semiHidden/>
    <w:rsid w:val="00127AAE"/>
    <w:pPr>
      <w:tabs>
        <w:tab w:val="num" w:pos="360"/>
      </w:tabs>
      <w:autoSpaceDE/>
      <w:autoSpaceDN/>
      <w:adjustRightInd/>
      <w:spacing w:before="120"/>
      <w:ind w:left="360" w:hanging="360"/>
      <w:jc w:val="both"/>
    </w:pPr>
    <w:rPr>
      <w:rFonts w:ascii="Times New Roman" w:eastAsia="Calibri" w:hAnsi="Times New Roman" w:cs="Times New Roman"/>
      <w:szCs w:val="20"/>
      <w:lang w:eastAsia="ru-RU"/>
    </w:rPr>
  </w:style>
  <w:style w:type="paragraph" w:customStyle="1" w:styleId="afffff">
    <w:name w:val="Обычный влево"/>
    <w:basedOn w:val="1fe"/>
    <w:rsid w:val="00127AAE"/>
    <w:pPr>
      <w:tabs>
        <w:tab w:val="clear" w:pos="360"/>
      </w:tabs>
      <w:spacing w:before="0"/>
      <w:ind w:left="0" w:firstLine="0"/>
      <w:jc w:val="left"/>
    </w:pPr>
  </w:style>
  <w:style w:type="paragraph" w:customStyle="1" w:styleId="afffff0">
    <w:name w:val="Табличный_по ширине"/>
    <w:basedOn w:val="afffd"/>
    <w:rsid w:val="00127AAE"/>
    <w:pPr>
      <w:jc w:val="both"/>
    </w:pPr>
    <w:rPr>
      <w:rFonts w:eastAsia="Calibri"/>
    </w:rPr>
  </w:style>
  <w:style w:type="paragraph" w:customStyle="1" w:styleId="103">
    <w:name w:val="Табличный_центр_10"/>
    <w:basedOn w:val="a6"/>
    <w:rsid w:val="00127AAE"/>
    <w:pPr>
      <w:autoSpaceDE/>
      <w:autoSpaceDN/>
      <w:adjustRightInd/>
      <w:jc w:val="center"/>
    </w:pPr>
    <w:rPr>
      <w:rFonts w:ascii="Times New Roman" w:eastAsia="Calibri" w:hAnsi="Times New Roman" w:cs="Times New Roman"/>
      <w:sz w:val="20"/>
      <w:lang w:eastAsia="ru-RU"/>
    </w:rPr>
  </w:style>
  <w:style w:type="paragraph" w:customStyle="1" w:styleId="104">
    <w:name w:val="Табличный_слева_10"/>
    <w:basedOn w:val="a6"/>
    <w:rsid w:val="00127AAE"/>
    <w:pPr>
      <w:autoSpaceDE/>
      <w:autoSpaceDN/>
      <w:adjustRightInd/>
    </w:pPr>
    <w:rPr>
      <w:rFonts w:ascii="Times New Roman" w:eastAsia="Calibri" w:hAnsi="Times New Roman" w:cs="Times New Roman"/>
      <w:sz w:val="20"/>
      <w:lang w:eastAsia="ru-RU"/>
    </w:rPr>
  </w:style>
  <w:style w:type="paragraph" w:customStyle="1" w:styleId="105">
    <w:name w:val="Табличный_по ширине_10"/>
    <w:basedOn w:val="a6"/>
    <w:rsid w:val="00127AAE"/>
    <w:pPr>
      <w:autoSpaceDE/>
      <w:autoSpaceDN/>
      <w:adjustRightInd/>
      <w:jc w:val="both"/>
    </w:pPr>
    <w:rPr>
      <w:rFonts w:ascii="Times New Roman" w:eastAsia="Calibri" w:hAnsi="Times New Roman" w:cs="Times New Roman"/>
      <w:sz w:val="20"/>
      <w:lang w:eastAsia="ru-RU"/>
    </w:rPr>
  </w:style>
  <w:style w:type="paragraph" w:customStyle="1" w:styleId="10">
    <w:name w:val="Табличный_нумерованный_10"/>
    <w:basedOn w:val="a6"/>
    <w:rsid w:val="00127AAE"/>
    <w:pPr>
      <w:numPr>
        <w:numId w:val="23"/>
      </w:numPr>
      <w:autoSpaceDE/>
      <w:autoSpaceDN/>
      <w:adjustRightInd/>
    </w:pPr>
    <w:rPr>
      <w:rFonts w:ascii="Times New Roman" w:eastAsia="Calibri" w:hAnsi="Times New Roman" w:cs="Times New Roman"/>
      <w:sz w:val="20"/>
      <w:lang w:eastAsia="ru-RU"/>
    </w:rPr>
  </w:style>
  <w:style w:type="paragraph" w:customStyle="1" w:styleId="106">
    <w:name w:val="Табличный_заголовки_10"/>
    <w:basedOn w:val="afffa"/>
    <w:rsid w:val="00127AAE"/>
    <w:pPr>
      <w:jc w:val="center"/>
    </w:pPr>
    <w:rPr>
      <w:rFonts w:eastAsia="Calibri"/>
      <w:b/>
      <w:sz w:val="20"/>
    </w:rPr>
  </w:style>
  <w:style w:type="paragraph" w:styleId="afffff1">
    <w:name w:val="Subtitle"/>
    <w:basedOn w:val="a6"/>
    <w:next w:val="a6"/>
    <w:link w:val="afffff2"/>
    <w:qFormat/>
    <w:rsid w:val="00127AAE"/>
    <w:pPr>
      <w:autoSpaceDE/>
      <w:autoSpaceDN/>
      <w:adjustRightInd/>
      <w:spacing w:before="200" w:after="900" w:line="360" w:lineRule="auto"/>
      <w:ind w:firstLine="680"/>
      <w:jc w:val="right"/>
    </w:pPr>
    <w:rPr>
      <w:rFonts w:ascii="Times New Roman" w:eastAsia="Calibri" w:hAnsi="Times New Roman" w:cs="Times New Roman"/>
      <w:i/>
      <w:iCs/>
      <w:lang w:eastAsia="ru-RU"/>
    </w:rPr>
  </w:style>
  <w:style w:type="character" w:customStyle="1" w:styleId="afffff2">
    <w:name w:val="Подзаголовок Знак"/>
    <w:basedOn w:val="a7"/>
    <w:link w:val="afffff1"/>
    <w:rsid w:val="00127AAE"/>
    <w:rPr>
      <w:rFonts w:ascii="Times New Roman" w:eastAsia="Calibri" w:hAnsi="Times New Roman" w:cs="Times New Roman"/>
      <w:i/>
      <w:iCs/>
      <w:sz w:val="24"/>
      <w:szCs w:val="24"/>
      <w:lang w:eastAsia="ru-RU"/>
    </w:rPr>
  </w:style>
  <w:style w:type="paragraph" w:customStyle="1" w:styleId="214">
    <w:name w:val="Цитата 21"/>
    <w:basedOn w:val="a6"/>
    <w:next w:val="a6"/>
    <w:link w:val="QuoteChar"/>
    <w:rsid w:val="00127AAE"/>
    <w:pPr>
      <w:autoSpaceDE/>
      <w:autoSpaceDN/>
      <w:adjustRightInd/>
      <w:spacing w:line="360" w:lineRule="auto"/>
      <w:ind w:firstLine="680"/>
      <w:jc w:val="both"/>
    </w:pPr>
    <w:rPr>
      <w:rFonts w:ascii="Cambria" w:eastAsia="Calibri" w:hAnsi="Cambria" w:cs="Times New Roman"/>
      <w:i/>
      <w:iCs/>
      <w:color w:val="5A5A5A"/>
      <w:lang w:eastAsia="ru-RU"/>
    </w:rPr>
  </w:style>
  <w:style w:type="character" w:customStyle="1" w:styleId="QuoteChar">
    <w:name w:val="Quote Char"/>
    <w:link w:val="214"/>
    <w:locked/>
    <w:rsid w:val="00127AAE"/>
    <w:rPr>
      <w:rFonts w:ascii="Cambria" w:eastAsia="Calibri" w:hAnsi="Cambria" w:cs="Times New Roman"/>
      <w:i/>
      <w:iCs/>
      <w:color w:val="5A5A5A"/>
      <w:sz w:val="24"/>
      <w:szCs w:val="24"/>
      <w:lang w:eastAsia="ru-RU"/>
    </w:rPr>
  </w:style>
  <w:style w:type="paragraph" w:customStyle="1" w:styleId="1ff">
    <w:name w:val="Выделенная цитата1"/>
    <w:basedOn w:val="a6"/>
    <w:next w:val="a6"/>
    <w:link w:val="IntenseQuoteChar"/>
    <w:rsid w:val="00127AAE"/>
    <w:pPr>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jc w:val="both"/>
    </w:pPr>
    <w:rPr>
      <w:rFonts w:ascii="Cambria" w:eastAsia="Calibri" w:hAnsi="Cambria" w:cs="Times New Roman"/>
      <w:i/>
      <w:iCs/>
      <w:color w:val="F4F4F4"/>
      <w:lang w:eastAsia="ru-RU"/>
    </w:rPr>
  </w:style>
  <w:style w:type="character" w:customStyle="1" w:styleId="IntenseQuoteChar">
    <w:name w:val="Intense Quote Char"/>
    <w:link w:val="1ff"/>
    <w:locked/>
    <w:rsid w:val="00127AAE"/>
    <w:rPr>
      <w:rFonts w:ascii="Cambria" w:eastAsia="Calibri" w:hAnsi="Cambria" w:cs="Times New Roman"/>
      <w:i/>
      <w:iCs/>
      <w:color w:val="F4F4F4"/>
      <w:sz w:val="24"/>
      <w:szCs w:val="24"/>
      <w:shd w:val="clear" w:color="auto" w:fill="4F81BD"/>
      <w:lang w:eastAsia="ru-RU"/>
    </w:rPr>
  </w:style>
  <w:style w:type="character" w:customStyle="1" w:styleId="1ff0">
    <w:name w:val="Слабое выделение1"/>
    <w:rsid w:val="00127AAE"/>
    <w:rPr>
      <w:i/>
      <w:color w:val="5A5A5A"/>
    </w:rPr>
  </w:style>
  <w:style w:type="character" w:customStyle="1" w:styleId="1ff1">
    <w:name w:val="Сильное выделение1"/>
    <w:rsid w:val="00127AAE"/>
    <w:rPr>
      <w:b/>
      <w:i/>
      <w:color w:val="4F81BD"/>
      <w:sz w:val="22"/>
    </w:rPr>
  </w:style>
  <w:style w:type="character" w:customStyle="1" w:styleId="1ff2">
    <w:name w:val="Слабая ссылка1"/>
    <w:rsid w:val="00127AAE"/>
    <w:rPr>
      <w:color w:val="auto"/>
      <w:u w:val="single" w:color="9BBB59"/>
    </w:rPr>
  </w:style>
  <w:style w:type="character" w:customStyle="1" w:styleId="1ff3">
    <w:name w:val="Сильная ссылка1"/>
    <w:rsid w:val="00127AAE"/>
    <w:rPr>
      <w:b/>
      <w:color w:val="76923C"/>
      <w:u w:val="single" w:color="9BBB59"/>
    </w:rPr>
  </w:style>
  <w:style w:type="character" w:customStyle="1" w:styleId="1ff4">
    <w:name w:val="Название книги1"/>
    <w:rsid w:val="00127AAE"/>
    <w:rPr>
      <w:rFonts w:ascii="Cambria" w:hAnsi="Cambria"/>
      <w:b/>
      <w:i/>
      <w:color w:val="auto"/>
    </w:rPr>
  </w:style>
  <w:style w:type="paragraph" w:customStyle="1" w:styleId="1ff5">
    <w:name w:val="Заголовок оглавления1"/>
    <w:basedOn w:val="12"/>
    <w:next w:val="a6"/>
    <w:rsid w:val="00127AAE"/>
    <w:pPr>
      <w:keepNext/>
      <w:keepLines/>
      <w:tabs>
        <w:tab w:val="num" w:pos="1429"/>
      </w:tabs>
      <w:autoSpaceDE/>
      <w:autoSpaceDN/>
      <w:adjustRightInd/>
      <w:spacing w:before="480"/>
      <w:outlineLvl w:val="9"/>
    </w:pPr>
    <w:rPr>
      <w:rFonts w:ascii="Cambria" w:eastAsia="Calibri" w:hAnsi="Cambria" w:cs="Times New Roman"/>
      <w:b/>
      <w:bCs/>
      <w:color w:val="365F91"/>
      <w:sz w:val="28"/>
      <w:szCs w:val="28"/>
      <w:lang w:eastAsia="ru-RU"/>
    </w:rPr>
  </w:style>
  <w:style w:type="paragraph" w:styleId="3d">
    <w:name w:val="Body Text 3"/>
    <w:basedOn w:val="a6"/>
    <w:link w:val="3e"/>
    <w:rsid w:val="00127AAE"/>
    <w:pPr>
      <w:autoSpaceDE/>
      <w:autoSpaceDN/>
      <w:adjustRightInd/>
      <w:spacing w:after="120" w:line="360" w:lineRule="auto"/>
      <w:ind w:firstLine="680"/>
      <w:jc w:val="both"/>
    </w:pPr>
    <w:rPr>
      <w:rFonts w:ascii="Times New Roman" w:eastAsia="Calibri" w:hAnsi="Times New Roman" w:cs="Times New Roman"/>
      <w:sz w:val="16"/>
      <w:szCs w:val="16"/>
      <w:lang w:eastAsia="ru-RU"/>
    </w:rPr>
  </w:style>
  <w:style w:type="character" w:customStyle="1" w:styleId="3e">
    <w:name w:val="Основной текст 3 Знак"/>
    <w:basedOn w:val="a7"/>
    <w:link w:val="3d"/>
    <w:rsid w:val="00127AAE"/>
    <w:rPr>
      <w:rFonts w:ascii="Times New Roman" w:eastAsia="Calibri" w:hAnsi="Times New Roman" w:cs="Times New Roman"/>
      <w:sz w:val="16"/>
      <w:szCs w:val="16"/>
      <w:lang w:eastAsia="ru-RU"/>
    </w:rPr>
  </w:style>
  <w:style w:type="paragraph" w:styleId="afffff3">
    <w:name w:val="Block Text"/>
    <w:basedOn w:val="a6"/>
    <w:rsid w:val="00127AAE"/>
    <w:pPr>
      <w:autoSpaceDE/>
      <w:autoSpaceDN/>
      <w:adjustRightInd/>
      <w:spacing w:line="360" w:lineRule="auto"/>
      <w:ind w:left="526" w:right="43" w:firstLine="709"/>
      <w:jc w:val="both"/>
    </w:pPr>
    <w:rPr>
      <w:rFonts w:ascii="Times New Roman" w:eastAsia="Calibri" w:hAnsi="Times New Roman" w:cs="Times New Roman"/>
      <w:sz w:val="28"/>
      <w:szCs w:val="28"/>
      <w:lang w:eastAsia="ru-RU"/>
    </w:rPr>
  </w:style>
  <w:style w:type="character" w:styleId="afffff4">
    <w:name w:val="line number"/>
    <w:rsid w:val="00127AAE"/>
    <w:rPr>
      <w:sz w:val="18"/>
    </w:rPr>
  </w:style>
  <w:style w:type="paragraph" w:styleId="4a">
    <w:name w:val="List 4"/>
    <w:basedOn w:val="afff8"/>
    <w:rsid w:val="00127AAE"/>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f8"/>
    <w:rsid w:val="00127AAE"/>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f3"/>
    <w:autoRedefine/>
    <w:rsid w:val="00127AAE"/>
    <w:pPr>
      <w:numPr>
        <w:numId w:val="1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f3"/>
    <w:autoRedefine/>
    <w:rsid w:val="00127AAE"/>
    <w:pPr>
      <w:numPr>
        <w:numId w:val="1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f3"/>
    <w:autoRedefine/>
    <w:rsid w:val="00127AAE"/>
    <w:pPr>
      <w:numPr>
        <w:numId w:val="1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f5">
    <w:name w:val="List Continue"/>
    <w:basedOn w:val="afff8"/>
    <w:rsid w:val="00127AAE"/>
    <w:pPr>
      <w:widowControl/>
      <w:spacing w:after="240" w:line="240" w:lineRule="atLeast"/>
      <w:ind w:left="1440" w:firstLine="0"/>
    </w:pPr>
    <w:rPr>
      <w:rFonts w:eastAsia="Calibri" w:cs="Times New Roman"/>
      <w:b w:val="0"/>
      <w:bCs w:val="0"/>
      <w:spacing w:val="-5"/>
      <w:sz w:val="20"/>
      <w:szCs w:val="20"/>
      <w:lang w:eastAsia="en-US"/>
    </w:rPr>
  </w:style>
  <w:style w:type="paragraph" w:styleId="4b">
    <w:name w:val="List Continue 4"/>
    <w:basedOn w:val="afffff5"/>
    <w:rsid w:val="00127AAE"/>
    <w:pPr>
      <w:ind w:left="2880"/>
    </w:pPr>
  </w:style>
  <w:style w:type="paragraph" w:styleId="58">
    <w:name w:val="List Continue 5"/>
    <w:basedOn w:val="afffff5"/>
    <w:rsid w:val="00127AAE"/>
    <w:pPr>
      <w:ind w:left="3240"/>
    </w:pPr>
  </w:style>
  <w:style w:type="paragraph" w:styleId="2">
    <w:name w:val="List Number 2"/>
    <w:basedOn w:val="a"/>
    <w:rsid w:val="00127AAE"/>
    <w:pPr>
      <w:widowControl/>
      <w:numPr>
        <w:numId w:val="1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127AAE"/>
    <w:pPr>
      <w:widowControl/>
      <w:numPr>
        <w:numId w:val="1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127AAE"/>
    <w:pPr>
      <w:widowControl/>
      <w:numPr>
        <w:numId w:val="1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127AAE"/>
    <w:pPr>
      <w:widowControl/>
      <w:numPr>
        <w:numId w:val="18"/>
      </w:numPr>
      <w:tabs>
        <w:tab w:val="clear" w:pos="1492"/>
      </w:tabs>
      <w:spacing w:after="240" w:line="240" w:lineRule="atLeast"/>
      <w:ind w:left="2880"/>
    </w:pPr>
    <w:rPr>
      <w:rFonts w:eastAsia="Calibri"/>
      <w:b w:val="0"/>
      <w:bCs w:val="0"/>
      <w:spacing w:val="-5"/>
      <w:sz w:val="20"/>
      <w:szCs w:val="20"/>
      <w:lang w:eastAsia="en-US"/>
    </w:rPr>
  </w:style>
  <w:style w:type="paragraph" w:styleId="afffff6">
    <w:name w:val="Message Header"/>
    <w:basedOn w:val="af5"/>
    <w:link w:val="afffff7"/>
    <w:rsid w:val="00127AAE"/>
    <w:pPr>
      <w:keepLines/>
      <w:widowControl/>
      <w:tabs>
        <w:tab w:val="left" w:pos="3600"/>
        <w:tab w:val="left" w:pos="4680"/>
      </w:tabs>
      <w:spacing w:after="120" w:line="280" w:lineRule="exact"/>
      <w:ind w:left="1080" w:right="2160" w:hanging="1080"/>
      <w:jc w:val="both"/>
    </w:pPr>
    <w:rPr>
      <w:rFonts w:ascii="Arial" w:eastAsia="Calibri" w:hAnsi="Arial" w:cs="Times New Roman"/>
      <w:sz w:val="22"/>
      <w:szCs w:val="22"/>
      <w:lang w:val="ru-RU"/>
    </w:rPr>
  </w:style>
  <w:style w:type="character" w:customStyle="1" w:styleId="afffff7">
    <w:name w:val="Шапка Знак"/>
    <w:basedOn w:val="a7"/>
    <w:link w:val="afffff6"/>
    <w:rsid w:val="00127AAE"/>
    <w:rPr>
      <w:rFonts w:ascii="Arial" w:eastAsia="Calibri" w:hAnsi="Arial" w:cs="Times New Roman"/>
    </w:rPr>
  </w:style>
  <w:style w:type="paragraph" w:styleId="afffff8">
    <w:name w:val="Normal Indent"/>
    <w:basedOn w:val="a6"/>
    <w:rsid w:val="00127AAE"/>
    <w:pPr>
      <w:autoSpaceDE/>
      <w:autoSpaceDN/>
      <w:adjustRightInd/>
      <w:spacing w:line="360" w:lineRule="auto"/>
      <w:ind w:left="1440" w:firstLine="709"/>
      <w:jc w:val="both"/>
    </w:pPr>
    <w:rPr>
      <w:rFonts w:ascii="Arial" w:eastAsia="Calibri" w:hAnsi="Arial" w:cs="Arial"/>
      <w:spacing w:val="-5"/>
      <w:sz w:val="20"/>
      <w:szCs w:val="20"/>
    </w:rPr>
  </w:style>
  <w:style w:type="paragraph" w:styleId="HTML1">
    <w:name w:val="HTML Address"/>
    <w:basedOn w:val="a6"/>
    <w:link w:val="HTML2"/>
    <w:rsid w:val="00127AAE"/>
    <w:pPr>
      <w:autoSpaceDE/>
      <w:autoSpaceDN/>
      <w:adjustRightInd/>
      <w:spacing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7"/>
    <w:link w:val="HTML1"/>
    <w:rsid w:val="00127AAE"/>
    <w:rPr>
      <w:rFonts w:ascii="Arial" w:eastAsia="Calibri" w:hAnsi="Arial" w:cs="Times New Roman"/>
      <w:i/>
      <w:iCs/>
      <w:spacing w:val="-5"/>
      <w:sz w:val="20"/>
      <w:szCs w:val="20"/>
    </w:rPr>
  </w:style>
  <w:style w:type="paragraph" w:styleId="afffff9">
    <w:name w:val="envelope address"/>
    <w:basedOn w:val="a6"/>
    <w:rsid w:val="00127AAE"/>
    <w:pPr>
      <w:framePr w:w="7920" w:h="1980" w:hRule="exact" w:hSpace="180" w:wrap="auto" w:hAnchor="page" w:xAlign="center" w:yAlign="bottom"/>
      <w:autoSpaceDE/>
      <w:autoSpaceDN/>
      <w:adjustRightInd/>
      <w:spacing w:line="360" w:lineRule="auto"/>
      <w:ind w:left="2880" w:firstLine="709"/>
      <w:jc w:val="both"/>
    </w:pPr>
    <w:rPr>
      <w:rFonts w:ascii="Arial" w:eastAsia="Calibri" w:hAnsi="Arial" w:cs="Arial"/>
      <w:spacing w:val="-5"/>
      <w:sz w:val="28"/>
      <w:szCs w:val="28"/>
    </w:rPr>
  </w:style>
  <w:style w:type="character" w:styleId="HTML3">
    <w:name w:val="HTML Acronym"/>
    <w:rsid w:val="00127AAE"/>
    <w:rPr>
      <w:lang w:val="ru-RU"/>
    </w:rPr>
  </w:style>
  <w:style w:type="paragraph" w:styleId="afffffa">
    <w:name w:val="Date"/>
    <w:basedOn w:val="a6"/>
    <w:next w:val="a6"/>
    <w:link w:val="afffffb"/>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b">
    <w:name w:val="Дата Знак"/>
    <w:basedOn w:val="a7"/>
    <w:link w:val="afffffa"/>
    <w:rsid w:val="00127AAE"/>
    <w:rPr>
      <w:rFonts w:ascii="Arial" w:eastAsia="Calibri" w:hAnsi="Arial" w:cs="Times New Roman"/>
      <w:spacing w:val="-5"/>
      <w:sz w:val="20"/>
      <w:szCs w:val="20"/>
    </w:rPr>
  </w:style>
  <w:style w:type="paragraph" w:styleId="affff6">
    <w:name w:val="Note Heading"/>
    <w:basedOn w:val="a6"/>
    <w:next w:val="a6"/>
    <w:link w:val="affff5"/>
    <w:rsid w:val="00127AAE"/>
    <w:pPr>
      <w:autoSpaceDE/>
      <w:autoSpaceDN/>
      <w:adjustRightInd/>
      <w:spacing w:line="360" w:lineRule="auto"/>
      <w:ind w:left="1080" w:firstLine="709"/>
      <w:jc w:val="both"/>
    </w:pPr>
    <w:rPr>
      <w:rFonts w:ascii="Arial" w:hAnsi="Arial" w:cs="Arial"/>
      <w:b/>
      <w:bCs/>
      <w:sz w:val="18"/>
      <w:szCs w:val="18"/>
    </w:rPr>
  </w:style>
  <w:style w:type="character" w:customStyle="1" w:styleId="1ff6">
    <w:name w:val="Заголовок записки Знак1"/>
    <w:basedOn w:val="a7"/>
    <w:uiPriority w:val="99"/>
    <w:semiHidden/>
    <w:rsid w:val="00127AAE"/>
    <w:rPr>
      <w:rFonts w:ascii="Arial CYR" w:hAnsi="Arial CYR" w:cs="Arial CYR"/>
      <w:sz w:val="24"/>
      <w:szCs w:val="24"/>
    </w:rPr>
  </w:style>
  <w:style w:type="character" w:styleId="HTML4">
    <w:name w:val="HTML Keyboard"/>
    <w:rsid w:val="00127AAE"/>
    <w:rPr>
      <w:rFonts w:ascii="Courier New" w:hAnsi="Courier New"/>
      <w:sz w:val="20"/>
      <w:lang w:val="ru-RU"/>
    </w:rPr>
  </w:style>
  <w:style w:type="character" w:styleId="HTML5">
    <w:name w:val="HTML Code"/>
    <w:rsid w:val="00127AAE"/>
    <w:rPr>
      <w:rFonts w:ascii="Courier New" w:hAnsi="Courier New"/>
      <w:sz w:val="20"/>
      <w:lang w:val="ru-RU"/>
    </w:rPr>
  </w:style>
  <w:style w:type="paragraph" w:styleId="afffffc">
    <w:name w:val="Body Text First Indent"/>
    <w:basedOn w:val="af5"/>
    <w:link w:val="afffffd"/>
    <w:rsid w:val="00127AAE"/>
    <w:pPr>
      <w:widowControl/>
      <w:spacing w:after="120" w:line="360" w:lineRule="auto"/>
      <w:ind w:left="1080" w:firstLine="210"/>
      <w:jc w:val="both"/>
    </w:pPr>
    <w:rPr>
      <w:rFonts w:ascii="Arial" w:eastAsia="Calibri" w:hAnsi="Arial" w:cs="Times New Roman"/>
      <w:spacing w:val="-5"/>
      <w:lang w:val="ru-RU"/>
    </w:rPr>
  </w:style>
  <w:style w:type="character" w:customStyle="1" w:styleId="afffffd">
    <w:name w:val="Красная строка Знак"/>
    <w:basedOn w:val="af6"/>
    <w:link w:val="afffffc"/>
    <w:rsid w:val="00127AAE"/>
    <w:rPr>
      <w:rFonts w:ascii="Arial" w:eastAsia="Calibri" w:hAnsi="Arial" w:cs="Times New Roman"/>
      <w:spacing w:val="-5"/>
      <w:sz w:val="24"/>
      <w:szCs w:val="24"/>
      <w:lang w:val="en-US"/>
    </w:rPr>
  </w:style>
  <w:style w:type="paragraph" w:styleId="2f4">
    <w:name w:val="Body Text First Indent 2"/>
    <w:basedOn w:val="afff1"/>
    <w:link w:val="2f5"/>
    <w:rsid w:val="00127AAE"/>
    <w:pPr>
      <w:spacing w:line="360" w:lineRule="auto"/>
      <w:ind w:firstLine="210"/>
    </w:pPr>
    <w:rPr>
      <w:rFonts w:eastAsia="Calibri" w:cs="Times New Roman"/>
      <w:spacing w:val="-5"/>
      <w:lang w:eastAsia="en-US"/>
    </w:rPr>
  </w:style>
  <w:style w:type="character" w:customStyle="1" w:styleId="2f5">
    <w:name w:val="Красная строка 2 Знак"/>
    <w:basedOn w:val="afff2"/>
    <w:link w:val="2f4"/>
    <w:rsid w:val="00127AAE"/>
    <w:rPr>
      <w:rFonts w:ascii="Arial" w:eastAsia="Calibri" w:hAnsi="Arial" w:cs="Times New Roman"/>
      <w:spacing w:val="-5"/>
      <w:sz w:val="24"/>
      <w:szCs w:val="24"/>
      <w:lang w:eastAsia="ru-RU"/>
    </w:rPr>
  </w:style>
  <w:style w:type="character" w:styleId="HTML6">
    <w:name w:val="HTML Sample"/>
    <w:rsid w:val="00127AAE"/>
    <w:rPr>
      <w:rFonts w:ascii="Courier New" w:hAnsi="Courier New"/>
      <w:lang w:val="ru-RU"/>
    </w:rPr>
  </w:style>
  <w:style w:type="paragraph" w:styleId="2f6">
    <w:name w:val="envelope return"/>
    <w:basedOn w:val="a6"/>
    <w:rsid w:val="00127AAE"/>
    <w:pPr>
      <w:autoSpaceDE/>
      <w:autoSpaceDN/>
      <w:adjustRightInd/>
      <w:spacing w:line="360" w:lineRule="auto"/>
      <w:ind w:left="1080" w:firstLine="709"/>
      <w:jc w:val="both"/>
    </w:pPr>
    <w:rPr>
      <w:rFonts w:ascii="Arial" w:eastAsia="Calibri" w:hAnsi="Arial" w:cs="Arial"/>
      <w:spacing w:val="-5"/>
      <w:sz w:val="20"/>
      <w:szCs w:val="20"/>
    </w:rPr>
  </w:style>
  <w:style w:type="character" w:styleId="HTML7">
    <w:name w:val="HTML Definition"/>
    <w:rsid w:val="00127AAE"/>
    <w:rPr>
      <w:i/>
      <w:lang w:val="ru-RU"/>
    </w:rPr>
  </w:style>
  <w:style w:type="character" w:styleId="HTML8">
    <w:name w:val="HTML Variable"/>
    <w:rsid w:val="00127AAE"/>
    <w:rPr>
      <w:i/>
      <w:lang w:val="ru-RU"/>
    </w:rPr>
  </w:style>
  <w:style w:type="character" w:styleId="HTML9">
    <w:name w:val="HTML Typewriter"/>
    <w:rsid w:val="00127AAE"/>
    <w:rPr>
      <w:rFonts w:ascii="Courier New" w:hAnsi="Courier New"/>
      <w:sz w:val="20"/>
      <w:lang w:val="ru-RU"/>
    </w:rPr>
  </w:style>
  <w:style w:type="paragraph" w:styleId="afffffe">
    <w:name w:val="Signature"/>
    <w:basedOn w:val="a6"/>
    <w:link w:val="affffff"/>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
    <w:name w:val="Подпись Знак"/>
    <w:basedOn w:val="a7"/>
    <w:link w:val="afffffe"/>
    <w:rsid w:val="00127AAE"/>
    <w:rPr>
      <w:rFonts w:ascii="Arial" w:eastAsia="Calibri" w:hAnsi="Arial" w:cs="Times New Roman"/>
      <w:spacing w:val="-5"/>
      <w:sz w:val="20"/>
      <w:szCs w:val="20"/>
    </w:rPr>
  </w:style>
  <w:style w:type="paragraph" w:styleId="affffff0">
    <w:name w:val="Salutation"/>
    <w:basedOn w:val="a6"/>
    <w:next w:val="a6"/>
    <w:link w:val="affffff1"/>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1">
    <w:name w:val="Приветствие Знак"/>
    <w:basedOn w:val="a7"/>
    <w:link w:val="affffff0"/>
    <w:rsid w:val="00127AAE"/>
    <w:rPr>
      <w:rFonts w:ascii="Arial" w:eastAsia="Calibri" w:hAnsi="Arial" w:cs="Times New Roman"/>
      <w:spacing w:val="-5"/>
      <w:sz w:val="20"/>
      <w:szCs w:val="20"/>
    </w:rPr>
  </w:style>
  <w:style w:type="paragraph" w:styleId="affffff2">
    <w:name w:val="Closing"/>
    <w:basedOn w:val="a6"/>
    <w:link w:val="affffff3"/>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3">
    <w:name w:val="Прощание Знак"/>
    <w:basedOn w:val="a7"/>
    <w:link w:val="affffff2"/>
    <w:rsid w:val="00127AAE"/>
    <w:rPr>
      <w:rFonts w:ascii="Arial" w:eastAsia="Calibri" w:hAnsi="Arial" w:cs="Times New Roman"/>
      <w:spacing w:val="-5"/>
      <w:sz w:val="20"/>
      <w:szCs w:val="20"/>
    </w:rPr>
  </w:style>
  <w:style w:type="character" w:styleId="HTMLa">
    <w:name w:val="HTML Cite"/>
    <w:rsid w:val="00127AAE"/>
    <w:rPr>
      <w:i/>
      <w:lang w:val="ru-RU"/>
    </w:rPr>
  </w:style>
  <w:style w:type="paragraph" w:styleId="affffff4">
    <w:name w:val="E-mail Signature"/>
    <w:basedOn w:val="a6"/>
    <w:link w:val="affffff5"/>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5">
    <w:name w:val="Электронная подпись Знак"/>
    <w:basedOn w:val="a7"/>
    <w:link w:val="affffff4"/>
    <w:rsid w:val="00127AAE"/>
    <w:rPr>
      <w:rFonts w:ascii="Arial" w:eastAsia="Calibri" w:hAnsi="Arial" w:cs="Times New Roman"/>
      <w:spacing w:val="-5"/>
      <w:sz w:val="20"/>
      <w:szCs w:val="20"/>
    </w:rPr>
  </w:style>
  <w:style w:type="table" w:styleId="-1">
    <w:name w:val="Table Web 1"/>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8"/>
    <w:rsid w:val="00127AA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7">
    <w:name w:val="Table Subtle 1"/>
    <w:basedOn w:val="a8"/>
    <w:rsid w:val="00127AAE"/>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8"/>
    <w:rsid w:val="00127AA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Classic 1"/>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lassic 2"/>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8"/>
    <w:rsid w:val="00127AA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9">
    <w:name w:val="Table 3D effects 1"/>
    <w:basedOn w:val="a8"/>
    <w:rsid w:val="00127AA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8"/>
    <w:rsid w:val="00127AA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8"/>
    <w:rsid w:val="00127AA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a">
    <w:name w:val="Table Simple 1"/>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8"/>
    <w:rsid w:val="00127AAE"/>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b">
    <w:name w:val="Table Grid 2"/>
    <w:basedOn w:val="a8"/>
    <w:rsid w:val="00127AA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8"/>
    <w:rsid w:val="00127AA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8"/>
    <w:rsid w:val="00127AA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8"/>
    <w:rsid w:val="00127AA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b">
    <w:name w:val="Table Columns 1"/>
    <w:basedOn w:val="a8"/>
    <w:rsid w:val="00127AA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olumns 2"/>
    <w:basedOn w:val="a8"/>
    <w:rsid w:val="00127AAE"/>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8"/>
    <w:rsid w:val="00127AA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8"/>
    <w:rsid w:val="00127AAE"/>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8"/>
    <w:rsid w:val="00127AA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rsid w:val="00127AA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8"/>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8"/>
    <w:rsid w:val="00127AA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8"/>
    <w:rsid w:val="00127AA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8"/>
    <w:rsid w:val="00127AA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a">
    <w:name w:val="endnote reference"/>
    <w:rsid w:val="00127AAE"/>
    <w:rPr>
      <w:vertAlign w:val="superscript"/>
    </w:rPr>
  </w:style>
  <w:style w:type="table" w:customStyle="1" w:styleId="2-51">
    <w:name w:val="Средняя заливка 2 - Акцент 5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b">
    <w:name w:val="Îáû÷íûé"/>
    <w:rsid w:val="00127AAE"/>
    <w:pPr>
      <w:spacing w:after="0" w:line="240" w:lineRule="auto"/>
    </w:pPr>
    <w:rPr>
      <w:rFonts w:ascii="Times New Roman" w:eastAsia="Calibri" w:hAnsi="Times New Roman" w:cs="Times New Roman"/>
      <w:sz w:val="28"/>
      <w:szCs w:val="20"/>
      <w:lang w:eastAsia="ru-RU"/>
    </w:rPr>
  </w:style>
  <w:style w:type="paragraph" w:customStyle="1" w:styleId="Sc">
    <w:name w:val="S_Титульный"/>
    <w:basedOn w:val="a6"/>
    <w:rsid w:val="00127AAE"/>
    <w:pPr>
      <w:autoSpaceDE/>
      <w:autoSpaceDN/>
      <w:adjustRightInd/>
      <w:spacing w:line="360" w:lineRule="auto"/>
      <w:ind w:left="3240"/>
      <w:jc w:val="right"/>
    </w:pPr>
    <w:rPr>
      <w:rFonts w:ascii="Times New Roman" w:eastAsia="Calibri" w:hAnsi="Times New Roman" w:cs="Times New Roman"/>
      <w:b/>
      <w:sz w:val="32"/>
      <w:szCs w:val="32"/>
      <w:lang w:eastAsia="ru-RU"/>
    </w:rPr>
  </w:style>
  <w:style w:type="paragraph" w:customStyle="1" w:styleId="affffffc">
    <w:name w:val="ТЕКСТ ГРАД"/>
    <w:basedOn w:val="a6"/>
    <w:link w:val="affffffd"/>
    <w:rsid w:val="00127AAE"/>
    <w:pPr>
      <w:autoSpaceDE/>
      <w:autoSpaceDN/>
      <w:adjustRightInd/>
      <w:spacing w:line="360" w:lineRule="auto"/>
      <w:ind w:firstLine="709"/>
      <w:jc w:val="both"/>
    </w:pPr>
    <w:rPr>
      <w:rFonts w:ascii="Times New Roman" w:eastAsia="Calibri" w:hAnsi="Times New Roman" w:cs="Times New Roman"/>
      <w:lang w:eastAsia="ru-RU"/>
    </w:rPr>
  </w:style>
  <w:style w:type="character" w:customStyle="1" w:styleId="affffffd">
    <w:name w:val="ТЕКСТ ГРАД Знак"/>
    <w:link w:val="affffffc"/>
    <w:locked/>
    <w:rsid w:val="00127AAE"/>
    <w:rPr>
      <w:rFonts w:ascii="Times New Roman" w:eastAsia="Calibri" w:hAnsi="Times New Roman" w:cs="Times New Roman"/>
      <w:sz w:val="24"/>
      <w:szCs w:val="24"/>
      <w:lang w:eastAsia="ru-RU"/>
    </w:rPr>
  </w:style>
  <w:style w:type="paragraph" w:customStyle="1" w:styleId="affffffe">
    <w:name w:val="ООО  «Институт Территориального Планирования"/>
    <w:basedOn w:val="a6"/>
    <w:link w:val="afffffff"/>
    <w:rsid w:val="00127AAE"/>
    <w:pPr>
      <w:autoSpaceDE/>
      <w:autoSpaceDN/>
      <w:adjustRightInd/>
      <w:spacing w:line="360" w:lineRule="auto"/>
      <w:ind w:left="709"/>
      <w:jc w:val="right"/>
    </w:pPr>
    <w:rPr>
      <w:rFonts w:ascii="Times New Roman" w:eastAsia="Calibri" w:hAnsi="Times New Roman" w:cs="Times New Roman"/>
      <w:lang w:eastAsia="ru-RU"/>
    </w:rPr>
  </w:style>
  <w:style w:type="character" w:customStyle="1" w:styleId="afffffff">
    <w:name w:val="ООО  «Институт Территориального Планирования Знак"/>
    <w:link w:val="affffffe"/>
    <w:locked/>
    <w:rsid w:val="00127AAE"/>
    <w:rPr>
      <w:rFonts w:ascii="Times New Roman" w:eastAsia="Calibri" w:hAnsi="Times New Roman" w:cs="Times New Roman"/>
      <w:sz w:val="24"/>
      <w:szCs w:val="24"/>
      <w:lang w:eastAsia="ru-RU"/>
    </w:rPr>
  </w:style>
  <w:style w:type="character" w:customStyle="1" w:styleId="1ffd">
    <w:name w:val="Замещающий текст1"/>
    <w:semiHidden/>
    <w:rsid w:val="00127AAE"/>
    <w:rPr>
      <w:color w:val="808080"/>
    </w:rPr>
  </w:style>
  <w:style w:type="paragraph" w:customStyle="1" w:styleId="1ffe">
    <w:name w:val="Рецензия1"/>
    <w:hidden/>
    <w:semiHidden/>
    <w:rsid w:val="00127AAE"/>
    <w:pPr>
      <w:spacing w:after="0" w:line="240" w:lineRule="auto"/>
    </w:pPr>
    <w:rPr>
      <w:rFonts w:ascii="Times New Roman" w:eastAsia="Calibri" w:hAnsi="Times New Roman" w:cs="Times New Roman"/>
      <w:sz w:val="24"/>
      <w:szCs w:val="24"/>
      <w:lang w:eastAsia="ru-RU"/>
    </w:rPr>
  </w:style>
  <w:style w:type="paragraph" w:customStyle="1" w:styleId="Sd">
    <w:name w:val="S_Обложка_проект"/>
    <w:basedOn w:val="a6"/>
    <w:rsid w:val="00127AAE"/>
    <w:pPr>
      <w:autoSpaceDE/>
      <w:autoSpaceDN/>
      <w:adjustRightInd/>
      <w:spacing w:line="360" w:lineRule="auto"/>
      <w:ind w:left="3240"/>
      <w:jc w:val="right"/>
    </w:pPr>
    <w:rPr>
      <w:rFonts w:ascii="Times New Roman" w:eastAsia="Calibri" w:hAnsi="Times New Roman" w:cs="Times New Roman"/>
      <w:caps/>
      <w:lang w:eastAsia="ru-RU"/>
    </w:rPr>
  </w:style>
  <w:style w:type="paragraph" w:customStyle="1" w:styleId="S21">
    <w:name w:val="S_Титульный 2"/>
    <w:basedOn w:val="a6"/>
    <w:rsid w:val="00127AAE"/>
    <w:pPr>
      <w:shd w:val="clear" w:color="auto" w:fill="FFFFFF"/>
      <w:autoSpaceDE/>
      <w:autoSpaceDN/>
      <w:adjustRightInd/>
      <w:snapToGrid w:val="0"/>
      <w:jc w:val="center"/>
    </w:pPr>
    <w:rPr>
      <w:rFonts w:ascii="Times New Roman" w:eastAsia="Times New Roman" w:hAnsi="Times New Roman" w:cs="Times New Roman"/>
      <w:lang w:eastAsia="ar-SA"/>
    </w:rPr>
  </w:style>
  <w:style w:type="paragraph" w:customStyle="1" w:styleId="afffffff0">
    <w:name w:val="ГРАД Основной текст"/>
    <w:basedOn w:val="a6"/>
    <w:link w:val="afffffff1"/>
    <w:autoRedefine/>
    <w:rsid w:val="00127AAE"/>
    <w:pPr>
      <w:tabs>
        <w:tab w:val="left" w:pos="540"/>
        <w:tab w:val="left" w:pos="1260"/>
        <w:tab w:val="left" w:pos="1620"/>
      </w:tabs>
      <w:autoSpaceDE/>
      <w:autoSpaceDN/>
      <w:adjustRightInd/>
      <w:ind w:firstLine="709"/>
      <w:jc w:val="both"/>
    </w:pPr>
    <w:rPr>
      <w:rFonts w:ascii="Times New Roman" w:eastAsia="Times New Roman" w:hAnsi="Times New Roman" w:cs="Times New Roman"/>
      <w:bCs/>
      <w:spacing w:val="4"/>
      <w:w w:val="109"/>
      <w:szCs w:val="28"/>
      <w:lang w:eastAsia="ru-RU"/>
    </w:rPr>
  </w:style>
  <w:style w:type="character" w:customStyle="1" w:styleId="afffffff1">
    <w:name w:val="ГРАД Основной текст Знак Знак"/>
    <w:link w:val="afffffff0"/>
    <w:locked/>
    <w:rsid w:val="00127AAE"/>
    <w:rPr>
      <w:rFonts w:ascii="Times New Roman" w:eastAsia="Times New Roman" w:hAnsi="Times New Roman" w:cs="Times New Roman"/>
      <w:bCs/>
      <w:spacing w:val="4"/>
      <w:w w:val="109"/>
      <w:sz w:val="24"/>
      <w:szCs w:val="28"/>
      <w:lang w:eastAsia="ru-RU"/>
    </w:rPr>
  </w:style>
  <w:style w:type="paragraph" w:customStyle="1" w:styleId="afffffff2">
    <w:name w:val="ГРАД Список маркированный"/>
    <w:basedOn w:val="afff3"/>
    <w:autoRedefine/>
    <w:rsid w:val="00127AAE"/>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6"/>
    <w:link w:val="Se"/>
    <w:autoRedefine/>
    <w:rsid w:val="00127AAE"/>
    <w:pPr>
      <w:numPr>
        <w:numId w:val="26"/>
      </w:numPr>
      <w:tabs>
        <w:tab w:val="left" w:pos="992"/>
      </w:tabs>
      <w:autoSpaceDE/>
      <w:autoSpaceDN/>
      <w:adjustRightInd/>
      <w:spacing w:line="360" w:lineRule="auto"/>
      <w:ind w:left="0" w:firstLine="709"/>
      <w:jc w:val="both"/>
    </w:pPr>
    <w:rPr>
      <w:rFonts w:ascii="Times New Roman" w:eastAsia="Calibri" w:hAnsi="Times New Roman" w:cs="Times New Roman"/>
      <w:lang w:eastAsia="ru-RU"/>
    </w:rPr>
  </w:style>
  <w:style w:type="character" w:customStyle="1" w:styleId="ConsNonformat0">
    <w:name w:val="ConsNonformat Знак"/>
    <w:link w:val="ConsNonformat"/>
    <w:locked/>
    <w:rsid w:val="00127AAE"/>
    <w:rPr>
      <w:rFonts w:ascii="Courier New" w:eastAsia="Times New Roman" w:hAnsi="Courier New" w:cs="Courier New"/>
      <w:sz w:val="20"/>
      <w:szCs w:val="20"/>
      <w:lang w:eastAsia="ru-RU"/>
    </w:rPr>
  </w:style>
  <w:style w:type="paragraph" w:customStyle="1" w:styleId="afffffff3">
    <w:name w:val="_абзац"/>
    <w:basedOn w:val="a6"/>
    <w:link w:val="afffffff4"/>
    <w:rsid w:val="00127AAE"/>
    <w:pPr>
      <w:autoSpaceDE/>
      <w:autoSpaceDN/>
      <w:adjustRightInd/>
      <w:spacing w:line="276" w:lineRule="auto"/>
      <w:ind w:firstLine="709"/>
      <w:jc w:val="both"/>
    </w:pPr>
    <w:rPr>
      <w:rFonts w:ascii="Times New Roman" w:eastAsia="Calibri" w:hAnsi="Times New Roman" w:cs="Times New Roman"/>
      <w:lang w:eastAsia="ru-RU"/>
    </w:rPr>
  </w:style>
  <w:style w:type="character" w:customStyle="1" w:styleId="afffffff4">
    <w:name w:val="_абзац Знак"/>
    <w:link w:val="afffffff3"/>
    <w:locked/>
    <w:rsid w:val="00127AAE"/>
    <w:rPr>
      <w:rFonts w:ascii="Times New Roman" w:eastAsia="Calibri" w:hAnsi="Times New Roman" w:cs="Times New Roman"/>
      <w:sz w:val="24"/>
      <w:szCs w:val="24"/>
      <w:lang w:eastAsia="ru-RU"/>
    </w:rPr>
  </w:style>
  <w:style w:type="character" w:customStyle="1" w:styleId="ConsNormal0">
    <w:name w:val="ConsNormal Знак"/>
    <w:link w:val="ConsNormal"/>
    <w:locked/>
    <w:rsid w:val="00127AAE"/>
    <w:rPr>
      <w:rFonts w:ascii="Arial" w:eastAsia="Times New Roman" w:hAnsi="Arial" w:cs="Arial"/>
      <w:sz w:val="24"/>
      <w:szCs w:val="24"/>
      <w:lang w:eastAsia="ru-RU"/>
    </w:rPr>
  </w:style>
  <w:style w:type="paragraph" w:customStyle="1" w:styleId="s00">
    <w:name w:val="s0"/>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afffffff5">
    <w:name w:val="Список нумерованный Знак"/>
    <w:basedOn w:val="a6"/>
    <w:semiHidden/>
    <w:rsid w:val="00127AAE"/>
    <w:pPr>
      <w:tabs>
        <w:tab w:val="num" w:pos="153"/>
        <w:tab w:val="left" w:pos="1260"/>
      </w:tabs>
      <w:autoSpaceDE/>
      <w:autoSpaceDN/>
      <w:adjustRightInd/>
      <w:spacing w:line="360" w:lineRule="auto"/>
      <w:ind w:left="153" w:hanging="153"/>
      <w:jc w:val="both"/>
    </w:pPr>
    <w:rPr>
      <w:rFonts w:ascii="Times New Roman" w:eastAsia="Calibri" w:hAnsi="Times New Roman" w:cs="Times New Roman"/>
      <w:lang w:eastAsia="ru-RU"/>
    </w:rPr>
  </w:style>
  <w:style w:type="paragraph" w:styleId="afffffff6">
    <w:name w:val="table of figures"/>
    <w:basedOn w:val="a6"/>
    <w:next w:val="a6"/>
    <w:rsid w:val="00127AAE"/>
    <w:pPr>
      <w:autoSpaceDE/>
      <w:autoSpaceDN/>
      <w:adjustRightInd/>
    </w:pPr>
    <w:rPr>
      <w:rFonts w:ascii="Times New Roman" w:eastAsia="Calibri" w:hAnsi="Times New Roman" w:cs="Times New Roman"/>
      <w:lang w:eastAsia="ru-RU"/>
    </w:rPr>
  </w:style>
  <w:style w:type="paragraph" w:customStyle="1" w:styleId="1fff">
    <w:name w:val="Список литературы1"/>
    <w:basedOn w:val="a6"/>
    <w:next w:val="a6"/>
    <w:semiHidden/>
    <w:rsid w:val="00127AAE"/>
    <w:pPr>
      <w:autoSpaceDE/>
      <w:autoSpaceDN/>
      <w:adjustRightInd/>
    </w:pPr>
    <w:rPr>
      <w:rFonts w:ascii="Times New Roman" w:eastAsia="Calibri" w:hAnsi="Times New Roman" w:cs="Times New Roman"/>
      <w:lang w:eastAsia="ru-RU"/>
    </w:rPr>
  </w:style>
  <w:style w:type="paragraph" w:styleId="afffffff7">
    <w:name w:val="table of authorities"/>
    <w:basedOn w:val="a6"/>
    <w:next w:val="a6"/>
    <w:rsid w:val="00127AAE"/>
    <w:pPr>
      <w:autoSpaceDE/>
      <w:autoSpaceDN/>
      <w:adjustRightInd/>
      <w:ind w:left="240" w:hanging="240"/>
    </w:pPr>
    <w:rPr>
      <w:rFonts w:ascii="Times New Roman" w:eastAsia="Calibri" w:hAnsi="Times New Roman" w:cs="Times New Roman"/>
      <w:lang w:eastAsia="ru-RU"/>
    </w:rPr>
  </w:style>
  <w:style w:type="paragraph" w:styleId="afffffff8">
    <w:name w:val="macro"/>
    <w:link w:val="afffffff9"/>
    <w:rsid w:val="00127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9">
    <w:name w:val="Текст макроса Знак"/>
    <w:basedOn w:val="a7"/>
    <w:link w:val="afffffff8"/>
    <w:rsid w:val="00127AAE"/>
    <w:rPr>
      <w:rFonts w:ascii="Courier New" w:eastAsia="Calibri" w:hAnsi="Courier New" w:cs="Courier New"/>
      <w:sz w:val="20"/>
      <w:szCs w:val="20"/>
      <w:lang w:eastAsia="ru-RU"/>
    </w:rPr>
  </w:style>
  <w:style w:type="paragraph" w:styleId="1fff0">
    <w:name w:val="index 1"/>
    <w:basedOn w:val="a6"/>
    <w:next w:val="a6"/>
    <w:autoRedefine/>
    <w:rsid w:val="00127AAE"/>
    <w:pPr>
      <w:autoSpaceDE/>
      <w:autoSpaceDN/>
      <w:adjustRightInd/>
      <w:ind w:left="240" w:hanging="240"/>
    </w:pPr>
    <w:rPr>
      <w:rFonts w:ascii="Times New Roman" w:eastAsia="Calibri" w:hAnsi="Times New Roman" w:cs="Times New Roman"/>
      <w:lang w:eastAsia="ru-RU"/>
    </w:rPr>
  </w:style>
  <w:style w:type="paragraph" w:styleId="afffffffa">
    <w:name w:val="index heading"/>
    <w:basedOn w:val="a6"/>
    <w:next w:val="1fff0"/>
    <w:rsid w:val="00127AAE"/>
    <w:pPr>
      <w:autoSpaceDE/>
      <w:autoSpaceDN/>
      <w:adjustRightInd/>
    </w:pPr>
    <w:rPr>
      <w:rFonts w:ascii="Cambria" w:eastAsia="Calibri" w:hAnsi="Cambria" w:cs="Times New Roman"/>
      <w:b/>
      <w:bCs/>
      <w:lang w:eastAsia="ru-RU"/>
    </w:rPr>
  </w:style>
  <w:style w:type="paragraph" w:styleId="2fe">
    <w:name w:val="index 2"/>
    <w:basedOn w:val="a6"/>
    <w:next w:val="a6"/>
    <w:autoRedefine/>
    <w:rsid w:val="00127AAE"/>
    <w:pPr>
      <w:autoSpaceDE/>
      <w:autoSpaceDN/>
      <w:adjustRightInd/>
      <w:ind w:left="480" w:hanging="240"/>
    </w:pPr>
    <w:rPr>
      <w:rFonts w:ascii="Times New Roman" w:eastAsia="Calibri" w:hAnsi="Times New Roman" w:cs="Times New Roman"/>
      <w:lang w:eastAsia="ru-RU"/>
    </w:rPr>
  </w:style>
  <w:style w:type="paragraph" w:styleId="3f5">
    <w:name w:val="index 3"/>
    <w:basedOn w:val="a6"/>
    <w:next w:val="a6"/>
    <w:autoRedefine/>
    <w:rsid w:val="00127AAE"/>
    <w:pPr>
      <w:autoSpaceDE/>
      <w:autoSpaceDN/>
      <w:adjustRightInd/>
      <w:ind w:left="720" w:hanging="240"/>
    </w:pPr>
    <w:rPr>
      <w:rFonts w:ascii="Times New Roman" w:eastAsia="Calibri" w:hAnsi="Times New Roman" w:cs="Times New Roman"/>
      <w:lang w:eastAsia="ru-RU"/>
    </w:rPr>
  </w:style>
  <w:style w:type="paragraph" w:styleId="4f">
    <w:name w:val="index 4"/>
    <w:basedOn w:val="a6"/>
    <w:next w:val="a6"/>
    <w:autoRedefine/>
    <w:rsid w:val="00127AAE"/>
    <w:pPr>
      <w:autoSpaceDE/>
      <w:autoSpaceDN/>
      <w:adjustRightInd/>
      <w:ind w:left="960" w:hanging="240"/>
    </w:pPr>
    <w:rPr>
      <w:rFonts w:ascii="Times New Roman" w:eastAsia="Calibri" w:hAnsi="Times New Roman" w:cs="Times New Roman"/>
      <w:lang w:eastAsia="ru-RU"/>
    </w:rPr>
  </w:style>
  <w:style w:type="paragraph" w:styleId="5b">
    <w:name w:val="index 5"/>
    <w:basedOn w:val="a6"/>
    <w:next w:val="a6"/>
    <w:autoRedefine/>
    <w:rsid w:val="00127AAE"/>
    <w:pPr>
      <w:autoSpaceDE/>
      <w:autoSpaceDN/>
      <w:adjustRightInd/>
      <w:ind w:left="1200" w:hanging="240"/>
    </w:pPr>
    <w:rPr>
      <w:rFonts w:ascii="Times New Roman" w:eastAsia="Calibri" w:hAnsi="Times New Roman" w:cs="Times New Roman"/>
      <w:lang w:eastAsia="ru-RU"/>
    </w:rPr>
  </w:style>
  <w:style w:type="paragraph" w:styleId="66">
    <w:name w:val="index 6"/>
    <w:basedOn w:val="a6"/>
    <w:next w:val="a6"/>
    <w:autoRedefine/>
    <w:rsid w:val="00127AAE"/>
    <w:pPr>
      <w:autoSpaceDE/>
      <w:autoSpaceDN/>
      <w:adjustRightInd/>
      <w:ind w:left="1440" w:hanging="240"/>
    </w:pPr>
    <w:rPr>
      <w:rFonts w:ascii="Times New Roman" w:eastAsia="Calibri" w:hAnsi="Times New Roman" w:cs="Times New Roman"/>
      <w:lang w:eastAsia="ru-RU"/>
    </w:rPr>
  </w:style>
  <w:style w:type="paragraph" w:styleId="75">
    <w:name w:val="index 7"/>
    <w:basedOn w:val="a6"/>
    <w:next w:val="a6"/>
    <w:autoRedefine/>
    <w:rsid w:val="00127AAE"/>
    <w:pPr>
      <w:autoSpaceDE/>
      <w:autoSpaceDN/>
      <w:adjustRightInd/>
      <w:ind w:left="1680" w:hanging="240"/>
    </w:pPr>
    <w:rPr>
      <w:rFonts w:ascii="Times New Roman" w:eastAsia="Calibri" w:hAnsi="Times New Roman" w:cs="Times New Roman"/>
      <w:lang w:eastAsia="ru-RU"/>
    </w:rPr>
  </w:style>
  <w:style w:type="paragraph" w:styleId="86">
    <w:name w:val="index 8"/>
    <w:basedOn w:val="a6"/>
    <w:next w:val="a6"/>
    <w:autoRedefine/>
    <w:rsid w:val="00127AAE"/>
    <w:pPr>
      <w:autoSpaceDE/>
      <w:autoSpaceDN/>
      <w:adjustRightInd/>
      <w:ind w:left="1920" w:hanging="240"/>
    </w:pPr>
    <w:rPr>
      <w:rFonts w:ascii="Times New Roman" w:eastAsia="Calibri" w:hAnsi="Times New Roman" w:cs="Times New Roman"/>
      <w:lang w:eastAsia="ru-RU"/>
    </w:rPr>
  </w:style>
  <w:style w:type="paragraph" w:styleId="96">
    <w:name w:val="index 9"/>
    <w:basedOn w:val="a6"/>
    <w:next w:val="a6"/>
    <w:autoRedefine/>
    <w:rsid w:val="00127AAE"/>
    <w:pPr>
      <w:autoSpaceDE/>
      <w:autoSpaceDN/>
      <w:adjustRightInd/>
      <w:ind w:left="2160" w:hanging="240"/>
    </w:pPr>
    <w:rPr>
      <w:rFonts w:ascii="Times New Roman" w:eastAsia="Calibri" w:hAnsi="Times New Roman" w:cs="Times New Roman"/>
      <w:lang w:eastAsia="ru-RU"/>
    </w:rPr>
  </w:style>
  <w:style w:type="character" w:customStyle="1" w:styleId="submenu-table">
    <w:name w:val="submenu-table"/>
    <w:rsid w:val="00127AAE"/>
  </w:style>
  <w:style w:type="character" w:customStyle="1" w:styleId="ListParagraphChar">
    <w:name w:val="List Paragraph Char"/>
    <w:link w:val="3c"/>
    <w:locked/>
    <w:rsid w:val="00127AAE"/>
    <w:rPr>
      <w:rFonts w:ascii="Times New Roman" w:eastAsia="Calibri" w:hAnsi="Times New Roman" w:cs="Times New Roman"/>
      <w:sz w:val="24"/>
      <w:szCs w:val="24"/>
      <w:lang w:eastAsia="ru-RU"/>
    </w:rPr>
  </w:style>
  <w:style w:type="character" w:customStyle="1" w:styleId="fts-hit">
    <w:name w:val="fts-hit"/>
    <w:rsid w:val="00127AAE"/>
  </w:style>
  <w:style w:type="paragraph" w:customStyle="1" w:styleId="11">
    <w:name w:val="Маркированный_1"/>
    <w:basedOn w:val="a6"/>
    <w:semiHidden/>
    <w:rsid w:val="00127AAE"/>
    <w:pPr>
      <w:numPr>
        <w:ilvl w:val="1"/>
        <w:numId w:val="28"/>
      </w:numPr>
      <w:tabs>
        <w:tab w:val="left" w:pos="900"/>
      </w:tabs>
      <w:autoSpaceDE/>
      <w:autoSpaceDN/>
      <w:adjustRightInd/>
      <w:spacing w:line="360" w:lineRule="auto"/>
      <w:ind w:firstLine="720"/>
      <w:jc w:val="both"/>
    </w:pPr>
    <w:rPr>
      <w:rFonts w:ascii="Times New Roman" w:eastAsia="Times New Roman" w:hAnsi="Times New Roman" w:cs="Times New Roman"/>
    </w:rPr>
  </w:style>
  <w:style w:type="paragraph" w:customStyle="1" w:styleId="afffffffb">
    <w:name w:val="Закладка"/>
    <w:basedOn w:val="12"/>
    <w:link w:val="afffffffc"/>
    <w:rsid w:val="00127AAE"/>
    <w:pPr>
      <w:keepNext/>
      <w:ind w:firstLine="540"/>
      <w:jc w:val="both"/>
    </w:pPr>
    <w:rPr>
      <w:rFonts w:ascii="Times New Roman" w:eastAsia="Calibri" w:hAnsi="Times New Roman" w:cs="Times New Roman"/>
      <w:b/>
      <w:bCs/>
      <w:color w:val="365F91"/>
      <w:kern w:val="32"/>
      <w:szCs w:val="32"/>
      <w:lang w:eastAsia="ru-RU"/>
    </w:rPr>
  </w:style>
  <w:style w:type="character" w:customStyle="1" w:styleId="afffffffc">
    <w:name w:val="Закладка Знак"/>
    <w:link w:val="afffffffb"/>
    <w:locked/>
    <w:rsid w:val="00127AAE"/>
    <w:rPr>
      <w:rFonts w:ascii="Times New Roman" w:eastAsia="Calibri" w:hAnsi="Times New Roman" w:cs="Times New Roman"/>
      <w:b/>
      <w:bCs/>
      <w:color w:val="365F91"/>
      <w:kern w:val="32"/>
      <w:sz w:val="24"/>
      <w:szCs w:val="32"/>
      <w:lang w:eastAsia="ru-RU"/>
    </w:rPr>
  </w:style>
  <w:style w:type="paragraph" w:customStyle="1" w:styleId="11b">
    <w:name w:val="Абзац списка11"/>
    <w:basedOn w:val="a6"/>
    <w:rsid w:val="00127AAE"/>
    <w:pPr>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afffffffd">
    <w:name w:val="Основной"/>
    <w:basedOn w:val="afff1"/>
    <w:rsid w:val="00127AAE"/>
    <w:pPr>
      <w:spacing w:after="0"/>
      <w:ind w:left="0" w:firstLine="680"/>
      <w:jc w:val="both"/>
    </w:pPr>
    <w:rPr>
      <w:rFonts w:ascii="Times New Roman" w:eastAsia="Calibri" w:hAnsi="Times New Roman" w:cs="Times New Roman"/>
      <w:sz w:val="28"/>
    </w:rPr>
  </w:style>
  <w:style w:type="paragraph" w:customStyle="1" w:styleId="67">
    <w:name w:val="заголовок 6"/>
    <w:basedOn w:val="a6"/>
    <w:next w:val="a6"/>
    <w:rsid w:val="00127AAE"/>
    <w:pPr>
      <w:keepNext/>
      <w:adjustRightInd/>
      <w:jc w:val="center"/>
    </w:pPr>
    <w:rPr>
      <w:rFonts w:ascii="Courier New" w:eastAsia="Calibri" w:hAnsi="Courier New" w:cs="Courier New"/>
      <w:lang w:eastAsia="ru-RU"/>
    </w:rPr>
  </w:style>
  <w:style w:type="paragraph" w:customStyle="1" w:styleId="1466">
    <w:name w:val="1466"/>
    <w:basedOn w:val="a6"/>
    <w:rsid w:val="00127AAE"/>
    <w:pPr>
      <w:adjustRightInd/>
      <w:spacing w:before="120" w:after="120"/>
      <w:jc w:val="center"/>
    </w:pPr>
    <w:rPr>
      <w:rFonts w:ascii="Times New Roman" w:eastAsia="Calibri" w:hAnsi="Times New Roman" w:cs="Times New Roman"/>
      <w:b/>
      <w:bCs/>
      <w:color w:val="000000"/>
      <w:sz w:val="28"/>
      <w:szCs w:val="28"/>
      <w:lang w:eastAsia="ru-RU"/>
    </w:rPr>
  </w:style>
  <w:style w:type="paragraph" w:customStyle="1" w:styleId="afffffffe">
    <w:name w:val="Табличный_справа"/>
    <w:basedOn w:val="a6"/>
    <w:rsid w:val="00127AAE"/>
    <w:pPr>
      <w:autoSpaceDE/>
      <w:autoSpaceDN/>
      <w:adjustRightInd/>
      <w:jc w:val="right"/>
    </w:pPr>
    <w:rPr>
      <w:rFonts w:ascii="Times New Roman" w:eastAsia="Calibri" w:hAnsi="Times New Roman" w:cs="Times New Roman"/>
      <w:sz w:val="22"/>
      <w:szCs w:val="22"/>
      <w:lang w:eastAsia="ru-RU"/>
    </w:rPr>
  </w:style>
  <w:style w:type="paragraph" w:customStyle="1" w:styleId="ConsPlusDocList">
    <w:name w:val="ConsPlusDocList"/>
    <w:rsid w:val="00127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2">
    <w:name w:val="Средняя заливка 2 - Акцент 512"/>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e">
    <w:name w:val="S_Нумерованный Знак Знак"/>
    <w:link w:val="S"/>
    <w:locked/>
    <w:rsid w:val="00127AAE"/>
    <w:rPr>
      <w:rFonts w:ascii="Times New Roman" w:eastAsia="Calibri" w:hAnsi="Times New Roman" w:cs="Times New Roman"/>
      <w:sz w:val="24"/>
      <w:szCs w:val="24"/>
      <w:lang w:eastAsia="ru-RU"/>
    </w:rPr>
  </w:style>
  <w:style w:type="character" w:customStyle="1" w:styleId="FontStyle20">
    <w:name w:val="Font Style20"/>
    <w:rsid w:val="00127AAE"/>
    <w:rPr>
      <w:rFonts w:ascii="Times New Roman" w:hAnsi="Times New Roman"/>
      <w:sz w:val="22"/>
    </w:rPr>
  </w:style>
  <w:style w:type="character" w:customStyle="1" w:styleId="affffffff">
    <w:name w:val="Символ сноски"/>
    <w:rsid w:val="00127AAE"/>
  </w:style>
  <w:style w:type="paragraph" w:customStyle="1" w:styleId="affffffff0">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szCs w:val="28"/>
      <w:lang w:eastAsia="ru-RU"/>
    </w:rPr>
  </w:style>
  <w:style w:type="paragraph" w:customStyle="1" w:styleId="affffffff1">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color w:val="000000"/>
      <w:szCs w:val="28"/>
      <w:lang w:eastAsia="ru-RU"/>
    </w:rPr>
  </w:style>
  <w:style w:type="paragraph" w:customStyle="1" w:styleId="a2">
    <w:name w:val="глава МНГП"/>
    <w:basedOn w:val="20"/>
    <w:rsid w:val="00127AAE"/>
    <w:pPr>
      <w:numPr>
        <w:ilvl w:val="1"/>
        <w:numId w:val="29"/>
      </w:numPr>
      <w:tabs>
        <w:tab w:val="num" w:pos="360"/>
      </w:tabs>
      <w:autoSpaceDE/>
      <w:autoSpaceDN/>
      <w:adjustRightInd/>
      <w:spacing w:line="276" w:lineRule="auto"/>
      <w:jc w:val="both"/>
    </w:pPr>
    <w:rPr>
      <w:rFonts w:ascii="Times New Roman" w:eastAsia="Calibri" w:hAnsi="Times New Roman" w:cs="Times New Roman"/>
      <w:color w:val="auto"/>
      <w:sz w:val="24"/>
      <w:szCs w:val="24"/>
      <w:lang w:eastAsia="ru-RU"/>
    </w:rPr>
  </w:style>
  <w:style w:type="paragraph" w:customStyle="1" w:styleId="xl65">
    <w:name w:val="xl65"/>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6">
    <w:name w:val="xl66"/>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7">
    <w:name w:val="xl67"/>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8">
    <w:name w:val="xl68"/>
    <w:basedOn w:val="a6"/>
    <w:rsid w:val="00127AAE"/>
    <w:pPr>
      <w:pBdr>
        <w:top w:val="single" w:sz="4" w:space="0" w:color="000000"/>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9">
    <w:name w:val="xl69"/>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0">
    <w:name w:val="xl70"/>
    <w:basedOn w:val="a6"/>
    <w:rsid w:val="00127AAE"/>
    <w:pPr>
      <w:pBdr>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1">
    <w:name w:val="xl71"/>
    <w:basedOn w:val="a6"/>
    <w:rsid w:val="00127AAE"/>
    <w:pPr>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2">
    <w:name w:val="xl72"/>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3">
    <w:name w:val="xl73"/>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4">
    <w:name w:val="xl74"/>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5">
    <w:name w:val="xl75"/>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6">
    <w:name w:val="xl76"/>
    <w:basedOn w:val="a6"/>
    <w:rsid w:val="00127AAE"/>
    <w:pP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7">
    <w:name w:val="xl77"/>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8">
    <w:name w:val="xl78"/>
    <w:basedOn w:val="a6"/>
    <w:rsid w:val="00127AAE"/>
    <w:pPr>
      <w:pBdr>
        <w:left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9">
    <w:name w:val="xl79"/>
    <w:basedOn w:val="a6"/>
    <w:rsid w:val="00127AAE"/>
    <w:pPr>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80">
    <w:name w:val="xl80"/>
    <w:basedOn w:val="a6"/>
    <w:rsid w:val="00127AAE"/>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2ff">
    <w:name w:val="Стиль2"/>
    <w:basedOn w:val="6"/>
    <w:rsid w:val="00127AAE"/>
    <w:pPr>
      <w:tabs>
        <w:tab w:val="clear" w:pos="5029"/>
      </w:tabs>
      <w:spacing w:line="276" w:lineRule="auto"/>
      <w:ind w:left="714" w:hanging="357"/>
    </w:pPr>
    <w:rPr>
      <w:sz w:val="24"/>
      <w:szCs w:val="20"/>
    </w:rPr>
  </w:style>
  <w:style w:type="character" w:customStyle="1" w:styleId="ep">
    <w:name w:val="ep"/>
    <w:rsid w:val="00127AAE"/>
  </w:style>
  <w:style w:type="paragraph" w:customStyle="1" w:styleId="S20">
    <w:name w:val="S_Нумерованный 2"/>
    <w:basedOn w:val="a6"/>
    <w:autoRedefine/>
    <w:rsid w:val="00127AAE"/>
    <w:pPr>
      <w:numPr>
        <w:numId w:val="30"/>
      </w:numPr>
      <w:tabs>
        <w:tab w:val="left" w:pos="680"/>
      </w:tabs>
      <w:autoSpaceDE/>
      <w:autoSpaceDN/>
      <w:adjustRightInd/>
      <w:spacing w:line="360" w:lineRule="auto"/>
      <w:jc w:val="both"/>
    </w:pPr>
    <w:rPr>
      <w:rFonts w:ascii="Times New Roman" w:eastAsia="Calibri" w:hAnsi="Times New Roman" w:cs="Times New Roman"/>
      <w:lang w:eastAsia="ru-RU"/>
    </w:rPr>
  </w:style>
  <w:style w:type="table" w:customStyle="1" w:styleId="2-511">
    <w:name w:val="Средняя заливка 2 - Акцент 51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127AAE"/>
    <w:rPr>
      <w:rFonts w:ascii="Arial" w:eastAsia="Times New Roman" w:hAnsi="Arial" w:cs="Times New Roman"/>
      <w:b/>
      <w:i/>
      <w:sz w:val="24"/>
      <w:szCs w:val="24"/>
      <w:lang w:eastAsia="ru-RU"/>
    </w:rPr>
  </w:style>
  <w:style w:type="paragraph" w:customStyle="1" w:styleId="S31">
    <w:name w:val="S_Нумерованный_3.1"/>
    <w:basedOn w:val="S0"/>
    <w:autoRedefine/>
    <w:rsid w:val="00127AAE"/>
    <w:pPr>
      <w:numPr>
        <w:numId w:val="31"/>
      </w:numPr>
      <w:tabs>
        <w:tab w:val="num" w:pos="360"/>
      </w:tabs>
      <w:spacing w:line="360" w:lineRule="auto"/>
      <w:ind w:firstLine="567"/>
    </w:pPr>
    <w:rPr>
      <w:rFonts w:eastAsia="Calibri"/>
      <w:color w:val="FF0000"/>
      <w:lang w:eastAsia="en-US"/>
    </w:rPr>
  </w:style>
  <w:style w:type="numbering" w:customStyle="1" w:styleId="111111111">
    <w:name w:val="1 / 1.1 / 1.1.1111"/>
    <w:rsid w:val="00127AAE"/>
    <w:pPr>
      <w:numPr>
        <w:numId w:val="27"/>
      </w:numPr>
    </w:pPr>
  </w:style>
  <w:style w:type="numbering" w:customStyle="1" w:styleId="1ai1">
    <w:name w:val="1 / a / i1"/>
    <w:rsid w:val="00127AAE"/>
    <w:pPr>
      <w:numPr>
        <w:numId w:val="11"/>
      </w:numPr>
    </w:pPr>
  </w:style>
  <w:style w:type="numbering" w:styleId="111111">
    <w:name w:val="Outline List 2"/>
    <w:basedOn w:val="a9"/>
    <w:rsid w:val="00127AAE"/>
    <w:pPr>
      <w:numPr>
        <w:numId w:val="10"/>
      </w:numPr>
    </w:pPr>
  </w:style>
  <w:style w:type="numbering" w:customStyle="1" w:styleId="1ai111">
    <w:name w:val="1 / a / i111"/>
    <w:rsid w:val="00127AAE"/>
    <w:pPr>
      <w:numPr>
        <w:numId w:val="25"/>
      </w:numPr>
    </w:pPr>
  </w:style>
  <w:style w:type="numbering" w:customStyle="1" w:styleId="1111111">
    <w:name w:val="1 / 1.1 / 1.1.11"/>
    <w:rsid w:val="00127AAE"/>
    <w:pPr>
      <w:numPr>
        <w:numId w:val="24"/>
      </w:numPr>
    </w:pPr>
  </w:style>
  <w:style w:type="numbering" w:customStyle="1" w:styleId="11c">
    <w:name w:val="Нет списка11"/>
    <w:next w:val="a9"/>
    <w:semiHidden/>
    <w:rsid w:val="00E30DA2"/>
  </w:style>
  <w:style w:type="table" w:customStyle="1" w:styleId="TableGridReport27">
    <w:name w:val="Table Grid Report27"/>
    <w:basedOn w:val="a8"/>
    <w:next w:val="af9"/>
    <w:rsid w:val="00E30DA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нак Знак81"/>
    <w:rsid w:val="00E30DA2"/>
    <w:rPr>
      <w:rFonts w:ascii="Arial" w:hAnsi="Arial" w:cs="Arial"/>
      <w:b/>
      <w:bCs/>
      <w:sz w:val="18"/>
      <w:szCs w:val="18"/>
    </w:rPr>
  </w:style>
  <w:style w:type="paragraph" w:customStyle="1" w:styleId="013">
    <w:name w:val="01 Частьь"/>
    <w:basedOn w:val="01"/>
    <w:link w:val="014"/>
    <w:qFormat/>
    <w:rsid w:val="00BC566C"/>
    <w:pPr>
      <w:outlineLvl w:val="0"/>
    </w:pPr>
  </w:style>
  <w:style w:type="character" w:customStyle="1" w:styleId="014">
    <w:name w:val="01 Частьь Знак"/>
    <w:basedOn w:val="010"/>
    <w:link w:val="013"/>
    <w:rsid w:val="00BC566C"/>
    <w:rPr>
      <w:rFonts w:ascii="Times New Roman" w:eastAsia="Times New Roman" w:hAnsi="Times New Roman" w:cs="Times New Roman"/>
      <w:b/>
      <w:bCs/>
      <w:sz w:val="28"/>
      <w:szCs w:val="28"/>
    </w:rPr>
  </w:style>
  <w:style w:type="paragraph" w:customStyle="1" w:styleId="0310">
    <w:name w:val="03_1 Подзаголовок"/>
    <w:basedOn w:val="a6"/>
    <w:link w:val="0311"/>
    <w:qFormat/>
    <w:rsid w:val="00B00ADC"/>
    <w:pPr>
      <w:widowControl w:val="0"/>
      <w:ind w:firstLine="709"/>
      <w:jc w:val="both"/>
    </w:pPr>
    <w:rPr>
      <w:rFonts w:ascii="Times New Roman" w:hAnsi="Times New Roman" w:cs="Times New Roman"/>
      <w:b/>
      <w:color w:val="000000"/>
    </w:rPr>
  </w:style>
  <w:style w:type="character" w:customStyle="1" w:styleId="0311">
    <w:name w:val="03_1 Подзаголовок Знак"/>
    <w:basedOn w:val="a7"/>
    <w:link w:val="0310"/>
    <w:rsid w:val="00B00ADC"/>
    <w:rPr>
      <w:rFonts w:ascii="Times New Roman" w:hAnsi="Times New Roman" w:cs="Times New Roman"/>
      <w:b/>
      <w:color w:val="000000"/>
      <w:sz w:val="24"/>
      <w:szCs w:val="24"/>
    </w:rPr>
  </w:style>
  <w:style w:type="paragraph" w:customStyle="1" w:styleId="150">
    <w:name w:val="15 таблица"/>
    <w:basedOn w:val="a6"/>
    <w:link w:val="151"/>
    <w:qFormat/>
    <w:rsid w:val="00D84E63"/>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6"/>
    <w:link w:val="1511"/>
    <w:qFormat/>
    <w:rsid w:val="008F4542"/>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7"/>
    <w:link w:val="150"/>
    <w:rsid w:val="00D84E63"/>
    <w:rPr>
      <w:rFonts w:ascii="Times New Roman" w:eastAsia="Times New Roman" w:hAnsi="Times New Roman" w:cs="Times New Roman"/>
      <w:bCs/>
      <w:sz w:val="20"/>
      <w:lang w:eastAsia="ru-RU"/>
    </w:rPr>
  </w:style>
  <w:style w:type="character" w:customStyle="1" w:styleId="1511">
    <w:name w:val="15_1 таблица Знак"/>
    <w:basedOn w:val="a7"/>
    <w:link w:val="1510"/>
    <w:rsid w:val="008F4542"/>
    <w:rPr>
      <w:rFonts w:ascii="Times New Roman" w:eastAsia="Times New Roman" w:hAnsi="Times New Roman" w:cs="Times New Roman"/>
      <w:sz w:val="20"/>
      <w:lang w:eastAsia="ru-RU"/>
    </w:rPr>
  </w:style>
  <w:style w:type="paragraph" w:customStyle="1" w:styleId="affffffff2">
    <w:name w:val="приложение"/>
    <w:basedOn w:val="03"/>
    <w:link w:val="affffffff3"/>
    <w:qFormat/>
    <w:rsid w:val="00024A9F"/>
    <w:pPr>
      <w:spacing w:before="120" w:after="0"/>
      <w:jc w:val="right"/>
    </w:pPr>
    <w:rPr>
      <w:b w:val="0"/>
    </w:rPr>
  </w:style>
  <w:style w:type="character" w:customStyle="1" w:styleId="affffffff3">
    <w:name w:val="приложение Знак"/>
    <w:basedOn w:val="012"/>
    <w:link w:val="affffffff2"/>
    <w:rsid w:val="00024A9F"/>
    <w:rPr>
      <w:rFonts w:ascii="Times New Roman" w:hAnsi="Times New Roman" w:cs="Times New Roman"/>
      <w:sz w:val="24"/>
      <w:szCs w:val="28"/>
    </w:rPr>
  </w:style>
  <w:style w:type="paragraph" w:customStyle="1" w:styleId="530">
    <w:name w:val="5 т3_таб"/>
    <w:basedOn w:val="512"/>
    <w:link w:val="531"/>
    <w:qFormat/>
    <w:rsid w:val="00904F24"/>
    <w:pPr>
      <w:jc w:val="both"/>
    </w:pPr>
  </w:style>
  <w:style w:type="character" w:customStyle="1" w:styleId="531">
    <w:name w:val="5 т3_таб Знак"/>
    <w:basedOn w:val="5120"/>
    <w:link w:val="530"/>
    <w:rsid w:val="00904F24"/>
    <w:rPr>
      <w:rFonts w:ascii="Times New Roman" w:hAnsi="Times New Roman" w:cs="Times New Roman"/>
      <w:b w:val="0"/>
      <w:sz w:val="20"/>
      <w:szCs w:val="20"/>
      <w:lang w:eastAsia="ru-RU"/>
    </w:rPr>
  </w:style>
  <w:style w:type="character" w:customStyle="1" w:styleId="affffffff4">
    <w:name w:val="Цветовое выделение"/>
    <w:uiPriority w:val="99"/>
    <w:rsid w:val="00A13419"/>
    <w:rPr>
      <w:b/>
      <w:bCs/>
      <w:color w:val="26282F"/>
    </w:rPr>
  </w:style>
  <w:style w:type="paragraph" w:customStyle="1" w:styleId="affffffff5">
    <w:name w:val="Нормальный (таблица)"/>
    <w:basedOn w:val="a6"/>
    <w:next w:val="a6"/>
    <w:uiPriority w:val="99"/>
    <w:rsid w:val="00A13419"/>
    <w:pPr>
      <w:widowControl w:val="0"/>
      <w:jc w:val="both"/>
    </w:pPr>
    <w:rPr>
      <w:rFonts w:ascii="Arial" w:eastAsiaTheme="minorEastAsia" w:hAnsi="Arial" w:cs="Arial"/>
      <w:sz w:val="26"/>
      <w:szCs w:val="26"/>
      <w:lang w:eastAsia="ru-RU"/>
    </w:rPr>
  </w:style>
  <w:style w:type="paragraph" w:customStyle="1" w:styleId="affffffff6">
    <w:name w:val="Прижатый влево"/>
    <w:basedOn w:val="a6"/>
    <w:next w:val="a6"/>
    <w:uiPriority w:val="99"/>
    <w:rsid w:val="00A13419"/>
    <w:pPr>
      <w:widowControl w:val="0"/>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3"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6A29"/>
    <w:pPr>
      <w:autoSpaceDE w:val="0"/>
      <w:autoSpaceDN w:val="0"/>
      <w:adjustRightInd w:val="0"/>
      <w:spacing w:after="0" w:line="240" w:lineRule="auto"/>
    </w:pPr>
    <w:rPr>
      <w:rFonts w:ascii="Arial CYR" w:hAnsi="Arial CYR" w:cs="Arial CYR"/>
      <w:sz w:val="24"/>
      <w:szCs w:val="24"/>
    </w:rPr>
  </w:style>
  <w:style w:type="paragraph" w:styleId="12">
    <w:name w:val="heading 1"/>
    <w:aliases w:val="Заголовок 1 Знак Знак,Заголовок 1 Знак Знак Знак"/>
    <w:basedOn w:val="a6"/>
    <w:next w:val="a6"/>
    <w:link w:val="14"/>
    <w:qFormat/>
    <w:rsid w:val="003C6A29"/>
    <w:pPr>
      <w:outlineLvl w:val="0"/>
    </w:pPr>
  </w:style>
  <w:style w:type="paragraph" w:styleId="20">
    <w:name w:val="heading 2"/>
    <w:aliases w:val="3 Заголовок 2,Знак2 Знак,Знак2 Знак Знак Знак,Знак2 Знак1,Заголовок 2 Знак1,Заголовок 2 Знак Знак,ГЛАВА"/>
    <w:basedOn w:val="a6"/>
    <w:next w:val="a6"/>
    <w:link w:val="21"/>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Знак3 Знак,Знак3 Знак Знак Знак,ПодЗаголовок"/>
    <w:basedOn w:val="a6"/>
    <w:next w:val="a6"/>
    <w:link w:val="32"/>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6"/>
    <w:next w:val="a6"/>
    <w:link w:val="42"/>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6"/>
    <w:next w:val="a6"/>
    <w:link w:val="52"/>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127AAE"/>
    <w:pPr>
      <w:tabs>
        <w:tab w:val="num" w:pos="5029"/>
      </w:tabs>
      <w:autoSpaceDE/>
      <w:autoSpaceDN/>
      <w:adjustRightInd/>
      <w:spacing w:before="240" w:after="60"/>
      <w:ind w:left="1152" w:hanging="432"/>
      <w:outlineLvl w:val="5"/>
    </w:pPr>
    <w:rPr>
      <w:rFonts w:ascii="Times New Roman" w:eastAsia="Calibri" w:hAnsi="Times New Roman" w:cs="Times New Roman"/>
      <w:b/>
      <w:bCs/>
      <w:sz w:val="22"/>
      <w:szCs w:val="22"/>
      <w:lang w:eastAsia="ru-RU"/>
    </w:rPr>
  </w:style>
  <w:style w:type="paragraph" w:styleId="7">
    <w:name w:val="heading 7"/>
    <w:aliases w:val="Заголовок x.x"/>
    <w:basedOn w:val="a6"/>
    <w:next w:val="a6"/>
    <w:link w:val="70"/>
    <w:qFormat/>
    <w:rsid w:val="00127AAE"/>
    <w:pPr>
      <w:tabs>
        <w:tab w:val="num" w:pos="5749"/>
      </w:tabs>
      <w:autoSpaceDE/>
      <w:autoSpaceDN/>
      <w:adjustRightInd/>
      <w:spacing w:before="240" w:after="60"/>
      <w:ind w:left="1296" w:hanging="288"/>
      <w:outlineLvl w:val="6"/>
    </w:pPr>
    <w:rPr>
      <w:rFonts w:ascii="Times New Roman" w:eastAsia="Calibri" w:hAnsi="Times New Roman" w:cs="Times New Roman"/>
      <w:lang w:eastAsia="ru-RU"/>
    </w:rPr>
  </w:style>
  <w:style w:type="paragraph" w:styleId="8">
    <w:name w:val="heading 8"/>
    <w:basedOn w:val="a6"/>
    <w:next w:val="a6"/>
    <w:link w:val="80"/>
    <w:qFormat/>
    <w:rsid w:val="00127AAE"/>
    <w:pPr>
      <w:tabs>
        <w:tab w:val="num" w:pos="6469"/>
      </w:tabs>
      <w:autoSpaceDE/>
      <w:autoSpaceDN/>
      <w:adjustRightInd/>
      <w:spacing w:before="240" w:after="60"/>
      <w:ind w:left="1440" w:hanging="432"/>
      <w:outlineLvl w:val="7"/>
    </w:pPr>
    <w:rPr>
      <w:rFonts w:ascii="Times New Roman" w:eastAsia="Calibri" w:hAnsi="Times New Roman" w:cs="Times New Roman"/>
      <w:i/>
      <w:iCs/>
      <w:lang w:eastAsia="ru-RU"/>
    </w:rPr>
  </w:style>
  <w:style w:type="paragraph" w:styleId="9">
    <w:name w:val="heading 9"/>
    <w:basedOn w:val="a6"/>
    <w:next w:val="a6"/>
    <w:link w:val="90"/>
    <w:qFormat/>
    <w:rsid w:val="00127AAE"/>
    <w:pPr>
      <w:tabs>
        <w:tab w:val="num" w:pos="7189"/>
      </w:tabs>
      <w:autoSpaceDE/>
      <w:autoSpaceDN/>
      <w:adjustRightInd/>
      <w:spacing w:before="240" w:after="60"/>
      <w:ind w:left="1584" w:hanging="144"/>
      <w:outlineLvl w:val="8"/>
    </w:pPr>
    <w:rPr>
      <w:rFonts w:ascii="Arial" w:eastAsia="Calibri"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7"/>
    <w:link w:val="12"/>
    <w:rsid w:val="003C6A29"/>
    <w:rPr>
      <w:rFonts w:ascii="Arial CYR" w:hAnsi="Arial CYR" w:cs="Arial CYR"/>
      <w:sz w:val="24"/>
      <w:szCs w:val="24"/>
    </w:rPr>
  </w:style>
  <w:style w:type="character" w:customStyle="1" w:styleId="21">
    <w:name w:val="Заголовок 2 Знак"/>
    <w:aliases w:val="3 Заголовок 2 Знак,Знак2 Знак Знак,Знак2 Знак Знак Знак Знак,Знак2 Знак1 Знак,Заголовок 2 Знак1 Знак,Заголовок 2 Знак Знак Знак,ГЛАВА Знак"/>
    <w:basedOn w:val="a7"/>
    <w:link w:val="20"/>
    <w:rsid w:val="00AE16F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 Знак Знак Знак,ПодЗаголовок Знак"/>
    <w:basedOn w:val="a7"/>
    <w:link w:val="31"/>
    <w:rsid w:val="00492353"/>
    <w:rPr>
      <w:rFonts w:asciiTheme="majorHAnsi" w:eastAsiaTheme="majorEastAsia" w:hAnsiTheme="majorHAnsi" w:cstheme="majorBidi"/>
      <w:b/>
      <w:bCs/>
      <w:color w:val="4F81BD" w:themeColor="accent1"/>
      <w:sz w:val="24"/>
      <w:szCs w:val="24"/>
    </w:rPr>
  </w:style>
  <w:style w:type="character" w:customStyle="1" w:styleId="42">
    <w:name w:val="Заголовок 4 Знак"/>
    <w:basedOn w:val="a7"/>
    <w:link w:val="41"/>
    <w:rsid w:val="00AE16FB"/>
    <w:rPr>
      <w:rFonts w:asciiTheme="majorHAnsi" w:eastAsiaTheme="majorEastAsia" w:hAnsiTheme="majorHAnsi" w:cstheme="majorBidi"/>
      <w:b/>
      <w:bCs/>
      <w:i/>
      <w:iCs/>
      <w:color w:val="4F81BD" w:themeColor="accent1"/>
      <w:sz w:val="24"/>
      <w:szCs w:val="24"/>
    </w:rPr>
  </w:style>
  <w:style w:type="character" w:customStyle="1" w:styleId="52">
    <w:name w:val="Заголовок 5 Знак"/>
    <w:basedOn w:val="a7"/>
    <w:link w:val="51"/>
    <w:rsid w:val="00AE16FB"/>
    <w:rPr>
      <w:rFonts w:asciiTheme="majorHAnsi" w:eastAsiaTheme="majorEastAsia" w:hAnsiTheme="majorHAnsi" w:cstheme="majorBidi"/>
      <w:color w:val="243F60" w:themeColor="accent1" w:themeShade="7F"/>
      <w:sz w:val="24"/>
      <w:szCs w:val="24"/>
    </w:rPr>
  </w:style>
  <w:style w:type="paragraph" w:styleId="aa">
    <w:name w:val="Balloon Text"/>
    <w:aliases w:val=" Знак5,Знак51"/>
    <w:basedOn w:val="a6"/>
    <w:link w:val="ab"/>
    <w:unhideWhenUsed/>
    <w:rsid w:val="005D1287"/>
    <w:rPr>
      <w:rFonts w:ascii="Tahoma" w:hAnsi="Tahoma" w:cs="Tahoma"/>
      <w:sz w:val="16"/>
      <w:szCs w:val="16"/>
    </w:rPr>
  </w:style>
  <w:style w:type="character" w:customStyle="1" w:styleId="ab">
    <w:name w:val="Текст выноски Знак"/>
    <w:aliases w:val=" Знак5 Знак,Знак51 Знак"/>
    <w:basedOn w:val="a7"/>
    <w:link w:val="aa"/>
    <w:rsid w:val="005D1287"/>
    <w:rPr>
      <w:rFonts w:ascii="Tahoma" w:hAnsi="Tahoma" w:cs="Tahoma"/>
      <w:sz w:val="16"/>
      <w:szCs w:val="16"/>
    </w:rPr>
  </w:style>
  <w:style w:type="paragraph" w:customStyle="1" w:styleId="ConsNormal">
    <w:name w:val="ConsNormal"/>
    <w:link w:val="ConsNormal0"/>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c">
    <w:name w:val="Title"/>
    <w:basedOn w:val="a6"/>
    <w:link w:val="ad"/>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d">
    <w:name w:val="Название Знак"/>
    <w:basedOn w:val="a7"/>
    <w:link w:val="ac"/>
    <w:rsid w:val="00492353"/>
    <w:rPr>
      <w:rFonts w:ascii="Times New Roman" w:eastAsia="Times New Roman" w:hAnsi="Times New Roman" w:cs="Times New Roman"/>
      <w:b/>
      <w:snapToGrid w:val="0"/>
      <w:sz w:val="24"/>
      <w:szCs w:val="20"/>
      <w:lang w:eastAsia="ru-RU"/>
    </w:rPr>
  </w:style>
  <w:style w:type="paragraph" w:customStyle="1" w:styleId="a5">
    <w:name w:val="Раздел"/>
    <w:basedOn w:val="ae"/>
    <w:link w:val="af"/>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e">
    <w:name w:val="List Paragraph"/>
    <w:aliases w:val="ПАРАГРАФ"/>
    <w:basedOn w:val="a6"/>
    <w:link w:val="af0"/>
    <w:qFormat/>
    <w:rsid w:val="00492353"/>
    <w:pPr>
      <w:autoSpaceDE/>
      <w:autoSpaceDN/>
      <w:adjustRightInd/>
      <w:ind w:left="708"/>
    </w:pPr>
    <w:rPr>
      <w:rFonts w:ascii="Times New Roman" w:eastAsia="Times New Roman" w:hAnsi="Times New Roman" w:cs="Times New Roman"/>
      <w:lang w:eastAsia="ru-RU"/>
    </w:rPr>
  </w:style>
  <w:style w:type="character" w:customStyle="1" w:styleId="af0">
    <w:name w:val="Абзац списка Знак"/>
    <w:aliases w:val="ПАРАГРАФ Знак"/>
    <w:link w:val="ae"/>
    <w:uiPriority w:val="34"/>
    <w:rsid w:val="00492353"/>
    <w:rPr>
      <w:rFonts w:ascii="Times New Roman" w:eastAsia="Times New Roman" w:hAnsi="Times New Roman" w:cs="Times New Roman"/>
      <w:sz w:val="24"/>
      <w:szCs w:val="24"/>
      <w:lang w:eastAsia="ru-RU"/>
    </w:rPr>
  </w:style>
  <w:style w:type="character" w:customStyle="1" w:styleId="af">
    <w:name w:val="Раздел Знак"/>
    <w:basedOn w:val="af0"/>
    <w:link w:val="a5"/>
    <w:rsid w:val="006141F2"/>
    <w:rPr>
      <w:rFonts w:ascii="Arial" w:eastAsia="Times New Roman" w:hAnsi="Arial" w:cs="Arial"/>
      <w:b/>
      <w:bCs/>
      <w:kern w:val="32"/>
      <w:sz w:val="32"/>
      <w:szCs w:val="32"/>
      <w:lang w:eastAsia="ru-RU"/>
    </w:rPr>
  </w:style>
  <w:style w:type="paragraph" w:customStyle="1" w:styleId="15">
    <w:name w:val="Раздел1"/>
    <w:basedOn w:val="a5"/>
    <w:link w:val="16"/>
    <w:qFormat/>
    <w:rsid w:val="00492353"/>
    <w:pPr>
      <w:jc w:val="left"/>
    </w:pPr>
    <w:rPr>
      <w:rFonts w:ascii="Times New Roman" w:hAnsi="Times New Roman" w:cs="Times New Roman"/>
      <w:sz w:val="28"/>
      <w:szCs w:val="28"/>
    </w:rPr>
  </w:style>
  <w:style w:type="character" w:customStyle="1" w:styleId="16">
    <w:name w:val="Раздел1 Знак"/>
    <w:link w:val="15"/>
    <w:rsid w:val="00492353"/>
    <w:rPr>
      <w:rFonts w:ascii="Times New Roman" w:eastAsia="Times New Roman" w:hAnsi="Times New Roman" w:cs="Times New Roman"/>
      <w:b/>
      <w:bCs/>
      <w:kern w:val="32"/>
      <w:sz w:val="28"/>
      <w:szCs w:val="28"/>
    </w:rPr>
  </w:style>
  <w:style w:type="paragraph" w:customStyle="1" w:styleId="a3">
    <w:name w:val="Глава"/>
    <w:basedOn w:val="31"/>
    <w:link w:val="af1"/>
    <w:qFormat/>
    <w:rsid w:val="00492353"/>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1">
    <w:name w:val="Глава Знак"/>
    <w:link w:val="a3"/>
    <w:rsid w:val="00492353"/>
    <w:rPr>
      <w:rFonts w:ascii="Times New Roman" w:eastAsia="Times New Roman" w:hAnsi="Times New Roman" w:cs="Times New Roman"/>
      <w:b/>
      <w:bCs/>
      <w:sz w:val="28"/>
      <w:szCs w:val="28"/>
    </w:rPr>
  </w:style>
  <w:style w:type="paragraph" w:styleId="af2">
    <w:name w:val="Normal (Web)"/>
    <w:aliases w:val="Обычный (Web)1,Обычный (веб) Знак Знак,Обычный (Web) Знак Знак Знак,Обычный (Web),Знак Знак Знак Знак Знак Знак"/>
    <w:basedOn w:val="a6"/>
    <w:link w:val="af3"/>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3">
    <w:name w:val="Обычный (веб) Знак"/>
    <w:aliases w:val="Обычный (Web)1 Знак,Обычный (веб) Знак Знак Знак,Обычный (Web) Знак Знак Знак Знак,Обычный (Web) Знак,Знак Знак Знак Знак Знак Знак Знак2"/>
    <w:link w:val="af2"/>
    <w:uiPriority w:val="99"/>
    <w:rsid w:val="00E460DB"/>
    <w:rPr>
      <w:rFonts w:ascii="Times New Roman" w:eastAsia="Times New Roman" w:hAnsi="Times New Roman" w:cs="Times New Roman"/>
      <w:sz w:val="24"/>
      <w:szCs w:val="24"/>
      <w:lang w:eastAsia="ru-RU"/>
    </w:rPr>
  </w:style>
  <w:style w:type="paragraph" w:customStyle="1" w:styleId="S1">
    <w:name w:val="S_Заголовок 1"/>
    <w:basedOn w:val="a6"/>
    <w:rsid w:val="00AE16FB"/>
    <w:pPr>
      <w:numPr>
        <w:numId w:val="3"/>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0"/>
    <w:rsid w:val="00AE16FB"/>
    <w:pPr>
      <w:keepNext w:val="0"/>
      <w:keepLines w:val="0"/>
      <w:numPr>
        <w:ilvl w:val="1"/>
        <w:numId w:val="3"/>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1"/>
    <w:rsid w:val="00AE16FB"/>
    <w:pPr>
      <w:keepNext w:val="0"/>
      <w:keepLines w:val="0"/>
      <w:numPr>
        <w:ilvl w:val="2"/>
        <w:numId w:val="3"/>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1"/>
    <w:link w:val="S40"/>
    <w:rsid w:val="00AE16FB"/>
    <w:pPr>
      <w:keepNext w:val="0"/>
      <w:keepLines w:val="0"/>
      <w:numPr>
        <w:ilvl w:val="3"/>
        <w:numId w:val="3"/>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1"/>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7">
    <w:name w:val="Текст1"/>
    <w:basedOn w:val="a6"/>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f4">
    <w:name w:val="Strong"/>
    <w:basedOn w:val="a7"/>
    <w:qFormat/>
    <w:rsid w:val="0071415F"/>
    <w:rPr>
      <w:b/>
      <w:bCs/>
    </w:rPr>
  </w:style>
  <w:style w:type="paragraph" w:styleId="af5">
    <w:name w:val="Body Text"/>
    <w:aliases w:val=" Знак,Знак,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6"/>
    <w:link w:val="af6"/>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6">
    <w:name w:val="Основной текст Знак"/>
    <w:aliases w:val=" Знак Знак,Знак Знак,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5"/>
    <w:rsid w:val="001F0223"/>
    <w:rPr>
      <w:rFonts w:ascii="Times New Roman" w:eastAsia="Times New Roman" w:hAnsi="Times New Roman"/>
      <w:sz w:val="24"/>
      <w:szCs w:val="24"/>
      <w:lang w:val="en-US"/>
    </w:rPr>
  </w:style>
  <w:style w:type="paragraph" w:styleId="af7">
    <w:name w:val="No Spacing"/>
    <w:link w:val="af8"/>
    <w:qFormat/>
    <w:rsid w:val="001F0223"/>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1F0223"/>
    <w:rPr>
      <w:rFonts w:ascii="Calibri" w:eastAsia="Times New Roman" w:hAnsi="Calibri" w:cs="Times New Roman"/>
    </w:rPr>
  </w:style>
  <w:style w:type="paragraph" w:customStyle="1" w:styleId="210">
    <w:name w:val="Основной текст с отступом 21"/>
    <w:basedOn w:val="a6"/>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0">
    <w:name w:val="S_Обычный"/>
    <w:basedOn w:val="a6"/>
    <w:link w:val="S6"/>
    <w:qFormat/>
    <w:rsid w:val="001F0223"/>
    <w:pPr>
      <w:autoSpaceDE/>
      <w:autoSpaceDN/>
      <w:adjustRightInd/>
      <w:ind w:firstLine="709"/>
      <w:jc w:val="both"/>
    </w:pPr>
    <w:rPr>
      <w:rFonts w:ascii="Times New Roman" w:eastAsia="Times New Roman" w:hAnsi="Times New Roman" w:cs="Times New Roman"/>
      <w:lang w:eastAsia="ar-SA"/>
    </w:rPr>
  </w:style>
  <w:style w:type="character" w:customStyle="1" w:styleId="S6">
    <w:name w:val="S_Обычный Знак"/>
    <w:link w:val="S0"/>
    <w:rsid w:val="00FA5800"/>
    <w:rPr>
      <w:rFonts w:ascii="Times New Roman" w:eastAsia="Times New Roman" w:hAnsi="Times New Roman" w:cs="Times New Roman"/>
      <w:sz w:val="24"/>
      <w:szCs w:val="24"/>
      <w:lang w:eastAsia="ar-SA"/>
    </w:rPr>
  </w:style>
  <w:style w:type="table" w:styleId="af9">
    <w:name w:val="Table Grid"/>
    <w:aliases w:val="Table Grid Report"/>
    <w:basedOn w:val="a8"/>
    <w:uiPriority w:val="3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ВерхКолонтитул"/>
    <w:basedOn w:val="a6"/>
    <w:link w:val="afb"/>
    <w:unhideWhenUsed/>
    <w:rsid w:val="00BE3F1D"/>
    <w:pPr>
      <w:tabs>
        <w:tab w:val="center" w:pos="4677"/>
        <w:tab w:val="right" w:pos="9355"/>
      </w:tabs>
    </w:pPr>
  </w:style>
  <w:style w:type="character" w:customStyle="1" w:styleId="afb">
    <w:name w:val="Верхний колонтитул Знак"/>
    <w:aliases w:val="ВерхКолонтитул Знак"/>
    <w:basedOn w:val="a7"/>
    <w:link w:val="afa"/>
    <w:rsid w:val="00BE3F1D"/>
    <w:rPr>
      <w:rFonts w:ascii="Arial CYR" w:hAnsi="Arial CYR" w:cs="Arial CYR"/>
      <w:sz w:val="24"/>
      <w:szCs w:val="24"/>
    </w:rPr>
  </w:style>
  <w:style w:type="paragraph" w:styleId="afc">
    <w:name w:val="footer"/>
    <w:aliases w:val="Знак14"/>
    <w:basedOn w:val="a6"/>
    <w:link w:val="afd"/>
    <w:unhideWhenUsed/>
    <w:rsid w:val="00BE3F1D"/>
    <w:pPr>
      <w:tabs>
        <w:tab w:val="center" w:pos="4677"/>
        <w:tab w:val="right" w:pos="9355"/>
      </w:tabs>
    </w:pPr>
  </w:style>
  <w:style w:type="character" w:customStyle="1" w:styleId="afd">
    <w:name w:val="Нижний колонтитул Знак"/>
    <w:aliases w:val="Знак14 Знак"/>
    <w:basedOn w:val="a7"/>
    <w:link w:val="afc"/>
    <w:rsid w:val="00BE3F1D"/>
    <w:rPr>
      <w:rFonts w:ascii="Arial CYR" w:hAnsi="Arial CYR" w:cs="Arial CYR"/>
      <w:sz w:val="24"/>
      <w:szCs w:val="24"/>
    </w:rPr>
  </w:style>
  <w:style w:type="paragraph" w:customStyle="1" w:styleId="formattext">
    <w:name w:val="formattext"/>
    <w:basedOn w:val="a6"/>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character" w:styleId="afe">
    <w:name w:val="Hyperlink"/>
    <w:basedOn w:val="a7"/>
    <w:uiPriority w:val="99"/>
    <w:unhideWhenUsed/>
    <w:rsid w:val="00F22B04"/>
    <w:rPr>
      <w:color w:val="0000FF" w:themeColor="hyperlink"/>
      <w:u w:val="single"/>
    </w:rPr>
  </w:style>
  <w:style w:type="paragraph" w:styleId="aff">
    <w:name w:val="TOC Heading"/>
    <w:basedOn w:val="12"/>
    <w:next w:val="a6"/>
    <w:uiPriority w:val="39"/>
    <w:unhideWhenUsed/>
    <w:qFormat/>
    <w:rsid w:val="00F22B04"/>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8">
    <w:name w:val="toc 1"/>
    <w:basedOn w:val="a6"/>
    <w:next w:val="a6"/>
    <w:autoRedefine/>
    <w:uiPriority w:val="39"/>
    <w:unhideWhenUsed/>
    <w:qFormat/>
    <w:rsid w:val="00AD53FE"/>
    <w:pPr>
      <w:tabs>
        <w:tab w:val="right" w:leader="dot" w:pos="9781"/>
      </w:tabs>
      <w:spacing w:before="200"/>
      <w:ind w:left="284"/>
    </w:pPr>
    <w:rPr>
      <w:rFonts w:ascii="Times New Roman" w:hAnsi="Times New Roman" w:cstheme="minorHAnsi"/>
      <w:b/>
      <w:bCs/>
      <w:iCs/>
      <w:noProof/>
    </w:rPr>
  </w:style>
  <w:style w:type="paragraph" w:styleId="22">
    <w:name w:val="toc 2"/>
    <w:basedOn w:val="a6"/>
    <w:next w:val="a6"/>
    <w:autoRedefine/>
    <w:uiPriority w:val="39"/>
    <w:unhideWhenUsed/>
    <w:qFormat/>
    <w:rsid w:val="00AD53FE"/>
    <w:pPr>
      <w:spacing w:before="200"/>
      <w:ind w:left="238"/>
    </w:pPr>
    <w:rPr>
      <w:rFonts w:ascii="Times New Roman" w:hAnsi="Times New Roman" w:cstheme="minorHAnsi"/>
      <w:b/>
      <w:bCs/>
      <w:szCs w:val="22"/>
    </w:rPr>
  </w:style>
  <w:style w:type="paragraph" w:styleId="33">
    <w:name w:val="toc 3"/>
    <w:basedOn w:val="a6"/>
    <w:next w:val="a6"/>
    <w:autoRedefine/>
    <w:uiPriority w:val="39"/>
    <w:unhideWhenUsed/>
    <w:qFormat/>
    <w:rsid w:val="00F22B04"/>
    <w:pPr>
      <w:ind w:left="480"/>
    </w:pPr>
    <w:rPr>
      <w:rFonts w:ascii="Times New Roman" w:hAnsi="Times New Roman" w:cstheme="minorHAnsi"/>
      <w:szCs w:val="20"/>
    </w:rPr>
  </w:style>
  <w:style w:type="paragraph" w:customStyle="1" w:styleId="01">
    <w:name w:val="01 часть"/>
    <w:basedOn w:val="a3"/>
    <w:link w:val="010"/>
    <w:qFormat/>
    <w:rsid w:val="007452F8"/>
    <w:pPr>
      <w:numPr>
        <w:numId w:val="0"/>
      </w:numPr>
      <w:spacing w:line="276" w:lineRule="auto"/>
      <w:ind w:right="0"/>
      <w:jc w:val="center"/>
      <w:outlineLvl w:val="1"/>
    </w:pPr>
  </w:style>
  <w:style w:type="character" w:customStyle="1" w:styleId="010">
    <w:name w:val="01 часть Знак"/>
    <w:basedOn w:val="af1"/>
    <w:link w:val="01"/>
    <w:rsid w:val="007452F8"/>
    <w:rPr>
      <w:rFonts w:ascii="Times New Roman" w:eastAsia="Times New Roman" w:hAnsi="Times New Roman" w:cs="Times New Roman"/>
      <w:b/>
      <w:bCs/>
      <w:sz w:val="28"/>
      <w:szCs w:val="28"/>
    </w:rPr>
  </w:style>
  <w:style w:type="paragraph" w:customStyle="1" w:styleId="02">
    <w:name w:val="02 раздел"/>
    <w:basedOn w:val="a5"/>
    <w:link w:val="020"/>
    <w:qFormat/>
    <w:rsid w:val="00C45C9F"/>
    <w:pPr>
      <w:numPr>
        <w:numId w:val="0"/>
      </w:numPr>
      <w:tabs>
        <w:tab w:val="num" w:pos="720"/>
        <w:tab w:val="left" w:pos="1134"/>
      </w:tabs>
      <w:spacing w:before="480" w:after="240" w:line="276" w:lineRule="auto"/>
      <w:ind w:right="0" w:firstLine="709"/>
      <w:jc w:val="both"/>
      <w:outlineLvl w:val="1"/>
    </w:pPr>
    <w:rPr>
      <w:rFonts w:ascii="Times New Roman" w:hAnsi="Times New Roman" w:cs="Times New Roman"/>
      <w:sz w:val="24"/>
      <w:szCs w:val="24"/>
    </w:rPr>
  </w:style>
  <w:style w:type="character" w:customStyle="1" w:styleId="020">
    <w:name w:val="02 раздел Знак"/>
    <w:basedOn w:val="af"/>
    <w:link w:val="02"/>
    <w:rsid w:val="00C45C9F"/>
    <w:rPr>
      <w:rFonts w:ascii="Times New Roman" w:eastAsia="Times New Roman" w:hAnsi="Times New Roman" w:cs="Times New Roman"/>
      <w:b/>
      <w:bCs/>
      <w:kern w:val="32"/>
      <w:sz w:val="24"/>
      <w:szCs w:val="24"/>
      <w:lang w:eastAsia="ru-RU"/>
    </w:rPr>
  </w:style>
  <w:style w:type="paragraph" w:customStyle="1" w:styleId="03">
    <w:name w:val="03 подзаголовок"/>
    <w:basedOn w:val="a6"/>
    <w:link w:val="030"/>
    <w:qFormat/>
    <w:rsid w:val="002108A5"/>
    <w:pPr>
      <w:tabs>
        <w:tab w:val="left" w:pos="1134"/>
      </w:tabs>
      <w:spacing w:before="480" w:after="240"/>
      <w:ind w:firstLine="709"/>
      <w:jc w:val="both"/>
      <w:outlineLvl w:val="2"/>
    </w:pPr>
    <w:rPr>
      <w:rFonts w:ascii="Times New Roman" w:hAnsi="Times New Roman" w:cs="Times New Roman"/>
      <w:b/>
      <w:szCs w:val="28"/>
    </w:rPr>
  </w:style>
  <w:style w:type="character" w:customStyle="1" w:styleId="030">
    <w:name w:val="03 подзаголовок Знак"/>
    <w:basedOn w:val="a7"/>
    <w:link w:val="03"/>
    <w:rsid w:val="002108A5"/>
    <w:rPr>
      <w:rFonts w:ascii="Times New Roman" w:hAnsi="Times New Roman" w:cs="Times New Roman"/>
      <w:b/>
      <w:sz w:val="24"/>
      <w:szCs w:val="28"/>
    </w:rPr>
  </w:style>
  <w:style w:type="paragraph" w:customStyle="1" w:styleId="011">
    <w:name w:val="01 обычный текст"/>
    <w:link w:val="012"/>
    <w:qFormat/>
    <w:rsid w:val="00A810EE"/>
    <w:pPr>
      <w:spacing w:after="0" w:line="240" w:lineRule="auto"/>
      <w:ind w:firstLine="709"/>
      <w:jc w:val="both"/>
    </w:pPr>
    <w:rPr>
      <w:rFonts w:ascii="Times New Roman" w:hAnsi="Times New Roman" w:cs="Times New Roman"/>
      <w:sz w:val="24"/>
      <w:szCs w:val="24"/>
    </w:rPr>
  </w:style>
  <w:style w:type="character" w:customStyle="1" w:styleId="012">
    <w:name w:val="01 обычный текст Знак"/>
    <w:basedOn w:val="a7"/>
    <w:link w:val="011"/>
    <w:rsid w:val="00A810EE"/>
    <w:rPr>
      <w:rFonts w:ascii="Times New Roman" w:hAnsi="Times New Roman" w:cs="Times New Roman"/>
      <w:sz w:val="24"/>
      <w:szCs w:val="24"/>
    </w:rPr>
  </w:style>
  <w:style w:type="paragraph" w:customStyle="1" w:styleId="04">
    <w:name w:val="04 Список"/>
    <w:next w:val="011"/>
    <w:link w:val="040"/>
    <w:qFormat/>
    <w:rsid w:val="00D23B5A"/>
    <w:pPr>
      <w:numPr>
        <w:numId w:val="5"/>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012"/>
    <w:link w:val="04"/>
    <w:rsid w:val="00D23B5A"/>
    <w:rPr>
      <w:rFonts w:ascii="Times New Roman" w:hAnsi="Times New Roman" w:cs="Times New Roman"/>
      <w:sz w:val="24"/>
      <w:szCs w:val="24"/>
    </w:rPr>
  </w:style>
  <w:style w:type="paragraph" w:customStyle="1" w:styleId="07">
    <w:name w:val="07 Примечания"/>
    <w:basedOn w:val="011"/>
    <w:link w:val="070"/>
    <w:qFormat/>
    <w:rsid w:val="0087652C"/>
    <w:pPr>
      <w:spacing w:before="120"/>
      <w:ind w:firstLine="284"/>
    </w:pPr>
    <w:rPr>
      <w:sz w:val="20"/>
    </w:rPr>
  </w:style>
  <w:style w:type="character" w:customStyle="1" w:styleId="070">
    <w:name w:val="07 Примечания Знак"/>
    <w:basedOn w:val="a7"/>
    <w:link w:val="07"/>
    <w:rsid w:val="0087652C"/>
    <w:rPr>
      <w:rFonts w:ascii="Times New Roman" w:hAnsi="Times New Roman" w:cs="Times New Roman"/>
      <w:sz w:val="20"/>
      <w:szCs w:val="24"/>
    </w:rPr>
  </w:style>
  <w:style w:type="paragraph" w:customStyle="1" w:styleId="08">
    <w:name w:val="08 Примечания пункты"/>
    <w:basedOn w:val="07"/>
    <w:link w:val="080"/>
    <w:qFormat/>
    <w:rsid w:val="006D4E08"/>
    <w:pPr>
      <w:spacing w:before="0"/>
    </w:pPr>
  </w:style>
  <w:style w:type="character" w:customStyle="1" w:styleId="080">
    <w:name w:val="08 Примечания пункты Знак"/>
    <w:basedOn w:val="070"/>
    <w:link w:val="08"/>
    <w:rsid w:val="006D4E08"/>
    <w:rPr>
      <w:rFonts w:ascii="Times New Roman" w:hAnsi="Times New Roman" w:cs="Times New Roman"/>
      <w:sz w:val="20"/>
      <w:szCs w:val="24"/>
    </w:rPr>
  </w:style>
  <w:style w:type="paragraph" w:customStyle="1" w:styleId="05">
    <w:name w:val="05 таблицы название"/>
    <w:next w:val="011"/>
    <w:link w:val="050"/>
    <w:qFormat/>
    <w:rsid w:val="00C45C9F"/>
    <w:pPr>
      <w:spacing w:before="240" w:after="120" w:line="240" w:lineRule="auto"/>
      <w:jc w:val="right"/>
    </w:pPr>
    <w:rPr>
      <w:rFonts w:ascii="Times New Roman" w:hAnsi="Times New Roman" w:cs="Times New Roman"/>
      <w:sz w:val="24"/>
      <w:szCs w:val="24"/>
      <w:lang w:eastAsia="ru-RU"/>
    </w:rPr>
  </w:style>
  <w:style w:type="character" w:customStyle="1" w:styleId="050">
    <w:name w:val="05 таблицы название Знак"/>
    <w:basedOn w:val="012"/>
    <w:link w:val="05"/>
    <w:rsid w:val="00C45C9F"/>
    <w:rPr>
      <w:rFonts w:ascii="Times New Roman" w:hAnsi="Times New Roman" w:cs="Times New Roman"/>
      <w:sz w:val="24"/>
      <w:szCs w:val="24"/>
      <w:lang w:eastAsia="ru-RU"/>
    </w:rPr>
  </w:style>
  <w:style w:type="paragraph" w:customStyle="1" w:styleId="09">
    <w:name w:val="09 Подзаголовок"/>
    <w:next w:val="011"/>
    <w:link w:val="090"/>
    <w:qFormat/>
    <w:rsid w:val="00FE56D5"/>
    <w:pPr>
      <w:spacing w:before="480" w:after="240" w:line="240" w:lineRule="auto"/>
      <w:ind w:firstLine="709"/>
      <w:jc w:val="both"/>
      <w:outlineLvl w:val="2"/>
    </w:pPr>
    <w:rPr>
      <w:rFonts w:ascii="Times New Roman" w:hAnsi="Times New Roman" w:cs="Times New Roman"/>
      <w:b/>
      <w:sz w:val="24"/>
      <w:szCs w:val="24"/>
    </w:rPr>
  </w:style>
  <w:style w:type="character" w:customStyle="1" w:styleId="090">
    <w:name w:val="09 Подзаголовок Знак"/>
    <w:basedOn w:val="a7"/>
    <w:link w:val="09"/>
    <w:rsid w:val="00FE56D5"/>
    <w:rPr>
      <w:rFonts w:ascii="Times New Roman" w:hAnsi="Times New Roman" w:cs="Times New Roman"/>
      <w:b/>
      <w:sz w:val="24"/>
      <w:szCs w:val="24"/>
    </w:rPr>
  </w:style>
  <w:style w:type="paragraph" w:customStyle="1" w:styleId="06">
    <w:name w:val="06 таблицы"/>
    <w:link w:val="060"/>
    <w:qFormat/>
    <w:rsid w:val="00CC0E80"/>
    <w:pPr>
      <w:spacing w:after="0" w:line="240" w:lineRule="auto"/>
      <w:jc w:val="both"/>
    </w:pPr>
    <w:rPr>
      <w:rFonts w:ascii="Times New Roman" w:hAnsi="Times New Roman" w:cs="Times New Roman"/>
      <w:sz w:val="24"/>
      <w:szCs w:val="24"/>
    </w:rPr>
  </w:style>
  <w:style w:type="character" w:customStyle="1" w:styleId="060">
    <w:name w:val="06 таблицы Знак"/>
    <w:basedOn w:val="012"/>
    <w:link w:val="06"/>
    <w:rsid w:val="00CC0E80"/>
    <w:rPr>
      <w:rFonts w:ascii="Times New Roman" w:hAnsi="Times New Roman" w:cs="Times New Roman"/>
      <w:sz w:val="24"/>
      <w:szCs w:val="24"/>
    </w:rPr>
  </w:style>
  <w:style w:type="paragraph" w:customStyle="1" w:styleId="13">
    <w:name w:val="13 нумерация"/>
    <w:basedOn w:val="011"/>
    <w:link w:val="130"/>
    <w:qFormat/>
    <w:rsid w:val="00CC0E80"/>
    <w:pPr>
      <w:numPr>
        <w:numId w:val="4"/>
      </w:numPr>
    </w:pPr>
  </w:style>
  <w:style w:type="character" w:customStyle="1" w:styleId="130">
    <w:name w:val="13 нумерация Знак"/>
    <w:basedOn w:val="012"/>
    <w:link w:val="13"/>
    <w:rsid w:val="00FE6856"/>
    <w:rPr>
      <w:rFonts w:ascii="Times New Roman" w:hAnsi="Times New Roman" w:cs="Times New Roman"/>
      <w:sz w:val="24"/>
      <w:szCs w:val="24"/>
    </w:rPr>
  </w:style>
  <w:style w:type="paragraph" w:customStyle="1" w:styleId="doktekstj">
    <w:name w:val="doktekstj"/>
    <w:basedOn w:val="a6"/>
    <w:rsid w:val="00FA5800"/>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41">
    <w:name w:val="04 перечисление"/>
    <w:basedOn w:val="ae"/>
    <w:link w:val="042"/>
    <w:rsid w:val="00FA5800"/>
    <w:pPr>
      <w:tabs>
        <w:tab w:val="left" w:pos="1134"/>
      </w:tabs>
      <w:spacing w:line="360" w:lineRule="auto"/>
      <w:ind w:left="0" w:firstLine="709"/>
      <w:contextualSpacing/>
      <w:jc w:val="both"/>
    </w:pPr>
    <w:rPr>
      <w:bCs/>
      <w:sz w:val="28"/>
      <w:szCs w:val="28"/>
    </w:rPr>
  </w:style>
  <w:style w:type="character" w:customStyle="1" w:styleId="042">
    <w:name w:val="04 перечисление Знак"/>
    <w:link w:val="041"/>
    <w:rsid w:val="00FA5800"/>
    <w:rPr>
      <w:rFonts w:ascii="Times New Roman" w:eastAsia="Times New Roman" w:hAnsi="Times New Roman" w:cs="Times New Roman"/>
      <w:bCs/>
      <w:sz w:val="28"/>
      <w:szCs w:val="28"/>
      <w:lang w:eastAsia="ru-RU"/>
    </w:rPr>
  </w:style>
  <w:style w:type="paragraph" w:customStyle="1" w:styleId="102">
    <w:name w:val="10 Подзаголовок 2"/>
    <w:basedOn w:val="09"/>
    <w:link w:val="1020"/>
    <w:qFormat/>
    <w:rsid w:val="00A810EE"/>
    <w:pPr>
      <w:spacing w:before="120" w:after="0"/>
      <w:outlineLvl w:val="9"/>
    </w:pPr>
  </w:style>
  <w:style w:type="character" w:customStyle="1" w:styleId="1020">
    <w:name w:val="10 Подзаголовок 2 Знак"/>
    <w:basedOn w:val="090"/>
    <w:link w:val="102"/>
    <w:rsid w:val="00A810EE"/>
    <w:rPr>
      <w:rFonts w:ascii="Times New Roman" w:hAnsi="Times New Roman" w:cs="Times New Roman"/>
      <w:b/>
      <w:sz w:val="24"/>
      <w:szCs w:val="24"/>
    </w:rPr>
  </w:style>
  <w:style w:type="paragraph" w:customStyle="1" w:styleId="021">
    <w:name w:val="02 Часть"/>
    <w:next w:val="031"/>
    <w:link w:val="022"/>
    <w:rsid w:val="00FE6856"/>
    <w:pPr>
      <w:spacing w:after="240" w:line="240" w:lineRule="auto"/>
      <w:jc w:val="center"/>
      <w:outlineLvl w:val="0"/>
    </w:pPr>
    <w:rPr>
      <w:rFonts w:ascii="Times New Roman" w:hAnsi="Times New Roman" w:cs="Times New Roman"/>
      <w:b/>
      <w:sz w:val="32"/>
      <w:szCs w:val="32"/>
      <w:lang w:val="en-US"/>
    </w:rPr>
  </w:style>
  <w:style w:type="paragraph" w:customStyle="1" w:styleId="031">
    <w:name w:val="03 Заголовок"/>
    <w:next w:val="011"/>
    <w:link w:val="032"/>
    <w:qFormat/>
    <w:rsid w:val="00D934A4"/>
    <w:pPr>
      <w:spacing w:before="480" w:after="240"/>
      <w:ind w:firstLine="709"/>
      <w:jc w:val="both"/>
      <w:outlineLvl w:val="1"/>
    </w:pPr>
    <w:rPr>
      <w:rFonts w:ascii="Times New Roman" w:hAnsi="Times New Roman" w:cs="Times New Roman"/>
      <w:b/>
      <w:sz w:val="28"/>
      <w:szCs w:val="24"/>
      <w:lang w:val="en-US"/>
    </w:rPr>
  </w:style>
  <w:style w:type="character" w:customStyle="1" w:styleId="032">
    <w:name w:val="03 Заголовок Знак"/>
    <w:basedOn w:val="022"/>
    <w:link w:val="031"/>
    <w:rsid w:val="00D934A4"/>
    <w:rPr>
      <w:rFonts w:ascii="Times New Roman" w:hAnsi="Times New Roman" w:cs="Times New Roman"/>
      <w:b/>
      <w:sz w:val="28"/>
      <w:szCs w:val="24"/>
      <w:lang w:val="en-US"/>
    </w:rPr>
  </w:style>
  <w:style w:type="character" w:customStyle="1" w:styleId="022">
    <w:name w:val="02 Часть Знак"/>
    <w:basedOn w:val="012"/>
    <w:link w:val="021"/>
    <w:rsid w:val="00FE6856"/>
    <w:rPr>
      <w:rFonts w:ascii="Times New Roman" w:hAnsi="Times New Roman" w:cs="Times New Roman"/>
      <w:b/>
      <w:sz w:val="32"/>
      <w:szCs w:val="32"/>
      <w:lang w:val="en-US"/>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6"/>
    <w:link w:val="aff1"/>
    <w:semiHidden/>
    <w:unhideWhenUsed/>
    <w:rsid w:val="00FE6856"/>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7"/>
    <w:link w:val="aff0"/>
    <w:rsid w:val="00FE6856"/>
    <w:rPr>
      <w:rFonts w:ascii="Arial CYR" w:hAnsi="Arial CYR" w:cs="Arial CYR"/>
      <w:sz w:val="20"/>
      <w:szCs w:val="20"/>
    </w:rPr>
  </w:style>
  <w:style w:type="paragraph" w:customStyle="1" w:styleId="113">
    <w:name w:val="11 Подзаголовок 3"/>
    <w:basedOn w:val="102"/>
    <w:link w:val="1130"/>
    <w:qFormat/>
    <w:rsid w:val="00FE6856"/>
  </w:style>
  <w:style w:type="character" w:customStyle="1" w:styleId="1130">
    <w:name w:val="11 Подзаголовок 3 Знак"/>
    <w:basedOn w:val="1020"/>
    <w:link w:val="113"/>
    <w:rsid w:val="00FE6856"/>
    <w:rPr>
      <w:rFonts w:ascii="Times New Roman" w:hAnsi="Times New Roman" w:cs="Times New Roman"/>
      <w:b/>
      <w:sz w:val="24"/>
      <w:szCs w:val="24"/>
    </w:rPr>
  </w:style>
  <w:style w:type="character" w:customStyle="1" w:styleId="aff2">
    <w:name w:val="Текст примечания Знак"/>
    <w:basedOn w:val="a7"/>
    <w:link w:val="aff3"/>
    <w:semiHidden/>
    <w:rsid w:val="00FE6856"/>
    <w:rPr>
      <w:rFonts w:ascii="Arial CYR" w:hAnsi="Arial CYR" w:cs="Arial CYR"/>
      <w:sz w:val="20"/>
      <w:szCs w:val="20"/>
    </w:rPr>
  </w:style>
  <w:style w:type="paragraph" w:styleId="aff3">
    <w:name w:val="annotation text"/>
    <w:basedOn w:val="a6"/>
    <w:link w:val="aff2"/>
    <w:semiHidden/>
    <w:unhideWhenUsed/>
    <w:rsid w:val="00FE6856"/>
    <w:rPr>
      <w:sz w:val="20"/>
      <w:szCs w:val="20"/>
    </w:rPr>
  </w:style>
  <w:style w:type="character" w:customStyle="1" w:styleId="19">
    <w:name w:val="Текст примечания Знак1"/>
    <w:basedOn w:val="a7"/>
    <w:uiPriority w:val="99"/>
    <w:semiHidden/>
    <w:rsid w:val="00FE6856"/>
    <w:rPr>
      <w:rFonts w:ascii="Arial CYR" w:hAnsi="Arial CYR" w:cs="Arial CYR"/>
      <w:sz w:val="20"/>
      <w:szCs w:val="20"/>
    </w:rPr>
  </w:style>
  <w:style w:type="character" w:customStyle="1" w:styleId="aff4">
    <w:name w:val="Тема примечания Знак"/>
    <w:basedOn w:val="aff2"/>
    <w:link w:val="aff5"/>
    <w:semiHidden/>
    <w:rsid w:val="00FE6856"/>
    <w:rPr>
      <w:rFonts w:ascii="Arial CYR" w:hAnsi="Arial CYR" w:cs="Arial CYR"/>
      <w:b/>
      <w:bCs/>
      <w:sz w:val="20"/>
      <w:szCs w:val="20"/>
    </w:rPr>
  </w:style>
  <w:style w:type="paragraph" w:styleId="aff5">
    <w:name w:val="annotation subject"/>
    <w:basedOn w:val="aff3"/>
    <w:next w:val="aff3"/>
    <w:link w:val="aff4"/>
    <w:semiHidden/>
    <w:unhideWhenUsed/>
    <w:rsid w:val="00FE6856"/>
    <w:rPr>
      <w:b/>
      <w:bCs/>
    </w:rPr>
  </w:style>
  <w:style w:type="character" w:customStyle="1" w:styleId="1a">
    <w:name w:val="Тема примечания Знак1"/>
    <w:basedOn w:val="19"/>
    <w:uiPriority w:val="99"/>
    <w:semiHidden/>
    <w:rsid w:val="00FE6856"/>
    <w:rPr>
      <w:rFonts w:ascii="Arial CYR" w:hAnsi="Arial CYR" w:cs="Arial CYR"/>
      <w:b/>
      <w:bCs/>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nhideWhenUsed/>
    <w:qFormat/>
    <w:rsid w:val="00FE6856"/>
    <w:pPr>
      <w:spacing w:after="200"/>
    </w:pPr>
    <w:rPr>
      <w:b/>
      <w:bCs/>
      <w:color w:val="4F81BD" w:themeColor="accent1"/>
      <w:sz w:val="18"/>
      <w:szCs w:val="18"/>
    </w:rPr>
  </w:style>
  <w:style w:type="character" w:customStyle="1" w:styleId="aff7">
    <w:name w:val="Текст концевой сноски Знак"/>
    <w:basedOn w:val="a7"/>
    <w:link w:val="aff8"/>
    <w:rsid w:val="00FE6856"/>
    <w:rPr>
      <w:rFonts w:ascii="Arial CYR" w:hAnsi="Arial CYR" w:cs="Arial CYR"/>
      <w:sz w:val="20"/>
      <w:szCs w:val="20"/>
    </w:rPr>
  </w:style>
  <w:style w:type="paragraph" w:styleId="aff8">
    <w:name w:val="endnote text"/>
    <w:basedOn w:val="a6"/>
    <w:link w:val="aff7"/>
    <w:unhideWhenUsed/>
    <w:rsid w:val="00FE6856"/>
    <w:rPr>
      <w:sz w:val="20"/>
      <w:szCs w:val="20"/>
    </w:rPr>
  </w:style>
  <w:style w:type="character" w:customStyle="1" w:styleId="apple-converted-space">
    <w:name w:val="apple-converted-space"/>
    <w:basedOn w:val="a7"/>
    <w:rsid w:val="00FE6856"/>
  </w:style>
  <w:style w:type="paragraph" w:customStyle="1" w:styleId="122">
    <w:name w:val="12 Список 2"/>
    <w:basedOn w:val="04"/>
    <w:link w:val="1220"/>
    <w:qFormat/>
    <w:rsid w:val="00FE6856"/>
    <w:pPr>
      <w:ind w:left="709" w:firstLine="425"/>
    </w:pPr>
  </w:style>
  <w:style w:type="character" w:customStyle="1" w:styleId="1220">
    <w:name w:val="12 Список 2 Знак"/>
    <w:basedOn w:val="040"/>
    <w:link w:val="122"/>
    <w:rsid w:val="00FE6856"/>
    <w:rPr>
      <w:rFonts w:ascii="Times New Roman" w:hAnsi="Times New Roman" w:cs="Times New Roman"/>
      <w:sz w:val="24"/>
      <w:szCs w:val="24"/>
    </w:rPr>
  </w:style>
  <w:style w:type="paragraph" w:customStyle="1" w:styleId="aff9">
    <w:name w:val="Текст (лев. подпись)"/>
    <w:basedOn w:val="a6"/>
    <w:next w:val="a6"/>
    <w:rsid w:val="00FE6856"/>
    <w:pPr>
      <w:widowControl w:val="0"/>
    </w:pPr>
    <w:rPr>
      <w:rFonts w:ascii="Arial" w:eastAsia="Times New Roman" w:hAnsi="Arial" w:cs="Times New Roman"/>
      <w:sz w:val="20"/>
      <w:szCs w:val="20"/>
      <w:lang w:eastAsia="ru-RU"/>
    </w:rPr>
  </w:style>
  <w:style w:type="paragraph" w:styleId="53">
    <w:name w:val="toc 5"/>
    <w:basedOn w:val="a6"/>
    <w:next w:val="a6"/>
    <w:autoRedefine/>
    <w:uiPriority w:val="39"/>
    <w:unhideWhenUsed/>
    <w:rsid w:val="00FE6856"/>
    <w:pPr>
      <w:ind w:left="960"/>
    </w:pPr>
    <w:rPr>
      <w:rFonts w:asciiTheme="minorHAnsi" w:hAnsiTheme="minorHAnsi" w:cstheme="minorHAnsi"/>
      <w:sz w:val="20"/>
      <w:szCs w:val="20"/>
    </w:rPr>
  </w:style>
  <w:style w:type="paragraph" w:styleId="43">
    <w:name w:val="toc 4"/>
    <w:basedOn w:val="a6"/>
    <w:next w:val="a6"/>
    <w:autoRedefine/>
    <w:uiPriority w:val="39"/>
    <w:unhideWhenUsed/>
    <w:rsid w:val="00FE6856"/>
    <w:pPr>
      <w:ind w:left="720"/>
    </w:pPr>
    <w:rPr>
      <w:rFonts w:asciiTheme="minorHAnsi" w:hAnsiTheme="minorHAnsi" w:cstheme="minorHAnsi"/>
      <w:sz w:val="20"/>
      <w:szCs w:val="20"/>
    </w:rPr>
  </w:style>
  <w:style w:type="paragraph" w:styleId="91">
    <w:name w:val="toc 9"/>
    <w:basedOn w:val="a6"/>
    <w:next w:val="a6"/>
    <w:autoRedefine/>
    <w:uiPriority w:val="39"/>
    <w:unhideWhenUsed/>
    <w:rsid w:val="00FE6856"/>
    <w:pPr>
      <w:ind w:left="1920"/>
    </w:pPr>
    <w:rPr>
      <w:rFonts w:asciiTheme="minorHAnsi" w:hAnsiTheme="minorHAnsi" w:cstheme="minorHAnsi"/>
      <w:sz w:val="20"/>
      <w:szCs w:val="20"/>
    </w:rPr>
  </w:style>
  <w:style w:type="paragraph" w:styleId="61">
    <w:name w:val="toc 6"/>
    <w:basedOn w:val="a6"/>
    <w:next w:val="a6"/>
    <w:autoRedefine/>
    <w:uiPriority w:val="39"/>
    <w:unhideWhenUsed/>
    <w:rsid w:val="00FE6856"/>
    <w:pPr>
      <w:ind w:left="1200"/>
    </w:pPr>
    <w:rPr>
      <w:rFonts w:asciiTheme="minorHAnsi" w:hAnsiTheme="minorHAnsi" w:cstheme="minorHAnsi"/>
      <w:sz w:val="20"/>
      <w:szCs w:val="20"/>
    </w:rPr>
  </w:style>
  <w:style w:type="paragraph" w:styleId="71">
    <w:name w:val="toc 7"/>
    <w:basedOn w:val="a6"/>
    <w:next w:val="a6"/>
    <w:autoRedefine/>
    <w:uiPriority w:val="39"/>
    <w:unhideWhenUsed/>
    <w:rsid w:val="00FE6856"/>
    <w:pPr>
      <w:ind w:left="1440"/>
    </w:pPr>
    <w:rPr>
      <w:rFonts w:asciiTheme="minorHAnsi" w:hAnsiTheme="minorHAnsi" w:cstheme="minorHAnsi"/>
      <w:sz w:val="20"/>
      <w:szCs w:val="20"/>
    </w:rPr>
  </w:style>
  <w:style w:type="paragraph" w:styleId="81">
    <w:name w:val="toc 8"/>
    <w:basedOn w:val="a6"/>
    <w:next w:val="a6"/>
    <w:autoRedefine/>
    <w:uiPriority w:val="39"/>
    <w:unhideWhenUsed/>
    <w:rsid w:val="00FE6856"/>
    <w:pPr>
      <w:ind w:left="1680"/>
    </w:pPr>
    <w:rPr>
      <w:rFonts w:asciiTheme="minorHAnsi" w:hAnsiTheme="minorHAnsi" w:cstheme="minorHAnsi"/>
      <w:sz w:val="20"/>
      <w:szCs w:val="20"/>
    </w:rPr>
  </w:style>
  <w:style w:type="paragraph" w:customStyle="1" w:styleId="1b">
    <w:name w:val="Обычный1"/>
    <w:rsid w:val="00FE685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40">
    <w:name w:val="14 Приложение"/>
    <w:basedOn w:val="031"/>
    <w:link w:val="141"/>
    <w:qFormat/>
    <w:rsid w:val="00FE6856"/>
    <w:pPr>
      <w:spacing w:before="0"/>
      <w:jc w:val="right"/>
    </w:pPr>
    <w:rPr>
      <w:sz w:val="24"/>
    </w:rPr>
  </w:style>
  <w:style w:type="character" w:customStyle="1" w:styleId="141">
    <w:name w:val="14 Приложение Знак"/>
    <w:basedOn w:val="032"/>
    <w:link w:val="140"/>
    <w:rsid w:val="00FE6856"/>
    <w:rPr>
      <w:rFonts w:ascii="Times New Roman" w:hAnsi="Times New Roman" w:cs="Times New Roman"/>
      <w:b/>
      <w:sz w:val="24"/>
      <w:szCs w:val="24"/>
      <w:lang w:val="en-US"/>
    </w:rPr>
  </w:style>
  <w:style w:type="paragraph" w:customStyle="1" w:styleId="Heading">
    <w:name w:val="Heading"/>
    <w:rsid w:val="00FE6856"/>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6"/>
    <w:link w:val="HTML0"/>
    <w:rsid w:val="00FE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rPr>
  </w:style>
  <w:style w:type="character" w:customStyle="1" w:styleId="HTML0">
    <w:name w:val="Стандартный HTML Знак"/>
    <w:basedOn w:val="a7"/>
    <w:link w:val="HTML"/>
    <w:rsid w:val="00FE6856"/>
    <w:rPr>
      <w:rFonts w:ascii="Courier New" w:eastAsia="Times New Roman" w:hAnsi="Courier New" w:cs="Times New Roman"/>
      <w:color w:val="000000"/>
      <w:sz w:val="20"/>
      <w:szCs w:val="20"/>
    </w:rPr>
  </w:style>
  <w:style w:type="character" w:customStyle="1" w:styleId="apple-style-span">
    <w:name w:val="apple-style-span"/>
    <w:rsid w:val="00FE6856"/>
    <w:rPr>
      <w:rFonts w:cs="Times New Roman"/>
    </w:rPr>
  </w:style>
  <w:style w:type="paragraph" w:customStyle="1" w:styleId="txt">
    <w:name w:val="txt"/>
    <w:basedOn w:val="a6"/>
    <w:rsid w:val="00FE6856"/>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6"/>
    <w:rsid w:val="00FE6856"/>
    <w:pPr>
      <w:autoSpaceDE/>
      <w:autoSpaceDN/>
      <w:adjustRightInd/>
      <w:ind w:firstLine="720"/>
      <w:jc w:val="both"/>
    </w:pPr>
    <w:rPr>
      <w:rFonts w:ascii="Arial" w:eastAsia="Times New Roman" w:hAnsi="Arial" w:cs="Arial"/>
      <w:b/>
      <w:bCs/>
      <w:sz w:val="22"/>
      <w:szCs w:val="22"/>
      <w:lang w:eastAsia="ru-RU"/>
    </w:rPr>
  </w:style>
  <w:style w:type="paragraph" w:customStyle="1" w:styleId="s10">
    <w:name w:val="s_1"/>
    <w:basedOn w:val="a6"/>
    <w:rsid w:val="00FE68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a">
    <w:name w:val="Отступ перед"/>
    <w:basedOn w:val="a6"/>
    <w:rsid w:val="00FE6856"/>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b">
    <w:name w:val="Примечание"/>
    <w:basedOn w:val="a6"/>
    <w:rsid w:val="00FE6856"/>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c">
    <w:name w:val="таблица"/>
    <w:basedOn w:val="a6"/>
    <w:rsid w:val="00FE6856"/>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rsid w:val="00FE6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24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d">
    <w:name w:val="Обычный текст"/>
    <w:basedOn w:val="a6"/>
    <w:qFormat/>
    <w:rsid w:val="004E47D8"/>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051">
    <w:name w:val="05 Обычный"/>
    <w:basedOn w:val="a6"/>
    <w:qFormat/>
    <w:rsid w:val="00B26FBF"/>
    <w:pPr>
      <w:autoSpaceDE/>
      <w:autoSpaceDN/>
      <w:adjustRightInd/>
      <w:ind w:firstLine="709"/>
      <w:jc w:val="both"/>
    </w:pPr>
    <w:rPr>
      <w:rFonts w:ascii="Times New Roman" w:eastAsia="Times New Roman" w:hAnsi="Times New Roman" w:cs="Times New Roman"/>
      <w:lang w:eastAsia="ar-SA"/>
    </w:rPr>
  </w:style>
  <w:style w:type="paragraph" w:customStyle="1" w:styleId="23">
    <w:name w:val="Знак Знак Знак2 Знак Знак Знак Знак Знак Знак Знак"/>
    <w:basedOn w:val="a6"/>
    <w:rsid w:val="007E6873"/>
    <w:pPr>
      <w:autoSpaceDE/>
      <w:autoSpaceDN/>
      <w:adjustRightInd/>
    </w:pPr>
    <w:rPr>
      <w:rFonts w:ascii="Verdana" w:eastAsia="Times New Roman" w:hAnsi="Verdana" w:cs="Verdana"/>
      <w:sz w:val="20"/>
      <w:szCs w:val="20"/>
      <w:lang w:val="en-US"/>
    </w:rPr>
  </w:style>
  <w:style w:type="paragraph" w:customStyle="1" w:styleId="conspluscell">
    <w:name w:val="conspluscell"/>
    <w:basedOn w:val="a6"/>
    <w:rsid w:val="002B4EC4"/>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6"/>
    <w:link w:val="25"/>
    <w:unhideWhenUsed/>
    <w:rsid w:val="002402B2"/>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7"/>
    <w:link w:val="24"/>
    <w:rsid w:val="002402B2"/>
    <w:rPr>
      <w:rFonts w:ascii="Arial CYR" w:hAnsi="Arial CYR" w:cs="Arial CYR"/>
      <w:sz w:val="24"/>
      <w:szCs w:val="24"/>
    </w:rPr>
  </w:style>
  <w:style w:type="paragraph" w:customStyle="1" w:styleId="240">
    <w:name w:val="Знак Знак Знак2 Знак Знак Знак Знак Знак Знак Знак4"/>
    <w:basedOn w:val="a6"/>
    <w:rsid w:val="0085433F"/>
    <w:pPr>
      <w:autoSpaceDE/>
      <w:autoSpaceDN/>
      <w:adjustRightInd/>
    </w:pPr>
    <w:rPr>
      <w:rFonts w:ascii="Verdana" w:eastAsia="Times New Roman" w:hAnsi="Verdana" w:cs="Verdana"/>
      <w:sz w:val="20"/>
      <w:szCs w:val="20"/>
      <w:lang w:val="en-US"/>
    </w:rPr>
  </w:style>
  <w:style w:type="table" w:customStyle="1" w:styleId="TableGridReport1">
    <w:name w:val="Table Grid Report1"/>
    <w:basedOn w:val="a8"/>
    <w:next w:val="af9"/>
    <w:rsid w:val="00392FA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8"/>
    <w:next w:val="af9"/>
    <w:rsid w:val="00BA3B1C"/>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8"/>
    <w:next w:val="af9"/>
    <w:rsid w:val="00533E3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8"/>
    <w:next w:val="af9"/>
    <w:rsid w:val="00533E3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8"/>
    <w:next w:val="af9"/>
    <w:rsid w:val="00847AC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9"/>
    <w:semiHidden/>
    <w:rsid w:val="00FD3594"/>
  </w:style>
  <w:style w:type="character" w:styleId="affe">
    <w:name w:val="page number"/>
    <w:basedOn w:val="a7"/>
    <w:rsid w:val="00FD3594"/>
  </w:style>
  <w:style w:type="table" w:customStyle="1" w:styleId="TableGridReport6">
    <w:name w:val="Table Grid Report6"/>
    <w:basedOn w:val="a8"/>
    <w:next w:val="af9"/>
    <w:rsid w:val="00FD359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7"/>
    <w:rsid w:val="00FD3594"/>
  </w:style>
  <w:style w:type="paragraph" w:styleId="afff">
    <w:name w:val="Plain Text"/>
    <w:basedOn w:val="a6"/>
    <w:link w:val="afff0"/>
    <w:rsid w:val="00FD3594"/>
    <w:pPr>
      <w:autoSpaceDE/>
      <w:autoSpaceDN/>
      <w:adjustRightInd/>
    </w:pPr>
    <w:rPr>
      <w:rFonts w:ascii="Courier New" w:eastAsia="Times New Roman" w:hAnsi="Courier New" w:cs="Courier New"/>
      <w:sz w:val="20"/>
      <w:szCs w:val="20"/>
      <w:lang w:eastAsia="ru-RU"/>
    </w:rPr>
  </w:style>
  <w:style w:type="character" w:customStyle="1" w:styleId="afff0">
    <w:name w:val="Текст Знак"/>
    <w:basedOn w:val="a7"/>
    <w:link w:val="afff"/>
    <w:rsid w:val="00FD3594"/>
    <w:rPr>
      <w:rFonts w:ascii="Courier New" w:eastAsia="Times New Roman" w:hAnsi="Courier New" w:cs="Courier New"/>
      <w:sz w:val="20"/>
      <w:szCs w:val="20"/>
      <w:lang w:eastAsia="ru-RU"/>
    </w:rPr>
  </w:style>
  <w:style w:type="paragraph" w:customStyle="1" w:styleId="ConsNonformat">
    <w:name w:val="ConsNonformat"/>
    <w:link w:val="ConsNonformat0"/>
    <w:rsid w:val="00FD35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7"/>
    <w:rsid w:val="00FD3594"/>
  </w:style>
  <w:style w:type="character" w:customStyle="1" w:styleId="f">
    <w:name w:val="f"/>
    <w:basedOn w:val="a7"/>
    <w:rsid w:val="00FD3594"/>
  </w:style>
  <w:style w:type="paragraph" w:styleId="afff1">
    <w:name w:val="Body Text Indent"/>
    <w:aliases w:val="Основной текст 1,Основной текст 11"/>
    <w:basedOn w:val="a6"/>
    <w:link w:val="afff2"/>
    <w:rsid w:val="00FD3594"/>
    <w:pPr>
      <w:autoSpaceDE/>
      <w:autoSpaceDN/>
      <w:adjustRightInd/>
      <w:spacing w:after="120"/>
      <w:ind w:left="283"/>
    </w:pPr>
    <w:rPr>
      <w:rFonts w:ascii="Arial" w:eastAsia="Times New Roman" w:hAnsi="Arial" w:cs="Arial"/>
      <w:lang w:eastAsia="ru-RU"/>
    </w:rPr>
  </w:style>
  <w:style w:type="character" w:customStyle="1" w:styleId="afff2">
    <w:name w:val="Основной текст с отступом Знак"/>
    <w:aliases w:val="Основной текст 1 Знак,Основной текст 11 Знак"/>
    <w:basedOn w:val="a7"/>
    <w:link w:val="afff1"/>
    <w:rsid w:val="00FD3594"/>
    <w:rPr>
      <w:rFonts w:ascii="Arial" w:eastAsia="Times New Roman" w:hAnsi="Arial" w:cs="Arial"/>
      <w:sz w:val="24"/>
      <w:szCs w:val="24"/>
      <w:lang w:eastAsia="ru-RU"/>
    </w:rPr>
  </w:style>
  <w:style w:type="paragraph" w:customStyle="1" w:styleId="FR2">
    <w:name w:val="FR2"/>
    <w:rsid w:val="00FD3594"/>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6"/>
    <w:next w:val="a6"/>
    <w:rsid w:val="00FD3594"/>
    <w:pPr>
      <w:spacing w:before="28" w:after="28"/>
    </w:pPr>
    <w:rPr>
      <w:rFonts w:ascii="Arial" w:eastAsia="Times New Roman" w:hAnsi="Arial" w:cs="Arial"/>
      <w:lang w:eastAsia="ru-RU"/>
    </w:rPr>
  </w:style>
  <w:style w:type="paragraph" w:styleId="26">
    <w:name w:val="List 2"/>
    <w:basedOn w:val="a6"/>
    <w:rsid w:val="00FD3594"/>
    <w:pPr>
      <w:autoSpaceDE/>
      <w:autoSpaceDN/>
      <w:adjustRightInd/>
      <w:ind w:left="566" w:hanging="283"/>
    </w:pPr>
    <w:rPr>
      <w:rFonts w:ascii="Arial" w:eastAsia="Times New Roman" w:hAnsi="Arial" w:cs="Arial"/>
      <w:sz w:val="20"/>
      <w:szCs w:val="20"/>
      <w:lang w:eastAsia="ru-RU"/>
    </w:rPr>
  </w:style>
  <w:style w:type="paragraph" w:styleId="34">
    <w:name w:val="List 3"/>
    <w:basedOn w:val="a6"/>
    <w:rsid w:val="00FD3594"/>
    <w:pPr>
      <w:autoSpaceDE/>
      <w:autoSpaceDN/>
      <w:adjustRightInd/>
      <w:ind w:left="849" w:hanging="283"/>
    </w:pPr>
    <w:rPr>
      <w:rFonts w:ascii="Arial" w:eastAsia="Times New Roman" w:hAnsi="Arial" w:cs="Arial"/>
      <w:sz w:val="20"/>
      <w:szCs w:val="20"/>
      <w:lang w:eastAsia="ru-RU"/>
    </w:rPr>
  </w:style>
  <w:style w:type="paragraph" w:customStyle="1" w:styleId="1d">
    <w:name w:val="Знак1"/>
    <w:basedOn w:val="a6"/>
    <w:rsid w:val="00FD3594"/>
    <w:pPr>
      <w:autoSpaceDE/>
      <w:autoSpaceDN/>
      <w:adjustRightInd/>
      <w:spacing w:line="240" w:lineRule="exact"/>
      <w:jc w:val="both"/>
    </w:pPr>
    <w:rPr>
      <w:rFonts w:ascii="Arial" w:eastAsia="Times New Roman" w:hAnsi="Arial" w:cs="Arial"/>
      <w:lang w:val="en-US"/>
    </w:rPr>
  </w:style>
  <w:style w:type="paragraph" w:styleId="27">
    <w:name w:val="Body Text 2"/>
    <w:aliases w:val="Знак12"/>
    <w:basedOn w:val="a6"/>
    <w:link w:val="28"/>
    <w:rsid w:val="00FD3594"/>
    <w:pPr>
      <w:autoSpaceDE/>
      <w:autoSpaceDN/>
      <w:adjustRightInd/>
      <w:spacing w:after="120" w:line="480" w:lineRule="auto"/>
    </w:pPr>
    <w:rPr>
      <w:rFonts w:ascii="Arial" w:eastAsia="Times New Roman" w:hAnsi="Arial" w:cs="Arial"/>
      <w:lang w:eastAsia="ru-RU"/>
    </w:rPr>
  </w:style>
  <w:style w:type="character" w:customStyle="1" w:styleId="28">
    <w:name w:val="Основной текст 2 Знак"/>
    <w:aliases w:val="Знак12 Знак1"/>
    <w:basedOn w:val="a7"/>
    <w:link w:val="27"/>
    <w:rsid w:val="00FD3594"/>
    <w:rPr>
      <w:rFonts w:ascii="Arial" w:eastAsia="Times New Roman" w:hAnsi="Arial" w:cs="Arial"/>
      <w:sz w:val="24"/>
      <w:szCs w:val="24"/>
      <w:lang w:eastAsia="ru-RU"/>
    </w:rPr>
  </w:style>
  <w:style w:type="character" w:customStyle="1" w:styleId="S11">
    <w:name w:val="S_Маркированный Знак1"/>
    <w:basedOn w:val="a7"/>
    <w:link w:val="S7"/>
    <w:locked/>
    <w:rsid w:val="00FD3594"/>
    <w:rPr>
      <w:sz w:val="24"/>
      <w:szCs w:val="24"/>
    </w:rPr>
  </w:style>
  <w:style w:type="paragraph" w:customStyle="1" w:styleId="S7">
    <w:name w:val="S_Маркированный"/>
    <w:basedOn w:val="afff3"/>
    <w:link w:val="S11"/>
    <w:autoRedefine/>
    <w:rsid w:val="00FD359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3">
    <w:name w:val="List Bullet"/>
    <w:basedOn w:val="a6"/>
    <w:rsid w:val="00FD3594"/>
    <w:pPr>
      <w:autoSpaceDE/>
      <w:autoSpaceDN/>
      <w:adjustRightInd/>
      <w:ind w:left="1069" w:hanging="360"/>
    </w:pPr>
    <w:rPr>
      <w:rFonts w:ascii="Arial" w:eastAsia="Times New Roman" w:hAnsi="Arial" w:cs="Arial"/>
      <w:lang w:eastAsia="ru-RU"/>
    </w:rPr>
  </w:style>
  <w:style w:type="paragraph" w:customStyle="1" w:styleId="S8">
    <w:name w:val="S_Таблица"/>
    <w:basedOn w:val="a6"/>
    <w:link w:val="S9"/>
    <w:autoRedefine/>
    <w:rsid w:val="00FD3594"/>
    <w:pPr>
      <w:widowControl w:val="0"/>
      <w:tabs>
        <w:tab w:val="num" w:pos="1440"/>
      </w:tabs>
      <w:autoSpaceDE/>
      <w:autoSpaceDN/>
      <w:adjustRightInd/>
      <w:jc w:val="right"/>
    </w:pPr>
    <w:rPr>
      <w:rFonts w:ascii="Arial" w:eastAsia="Times New Roman" w:hAnsi="Arial" w:cs="Arial"/>
      <w:color w:val="008000"/>
    </w:rPr>
  </w:style>
  <w:style w:type="character" w:customStyle="1" w:styleId="S9">
    <w:name w:val="S_Таблица Знак"/>
    <w:basedOn w:val="a7"/>
    <w:link w:val="S8"/>
    <w:locked/>
    <w:rsid w:val="00FD3594"/>
    <w:rPr>
      <w:rFonts w:ascii="Arial" w:eastAsia="Times New Roman" w:hAnsi="Arial" w:cs="Arial"/>
      <w:color w:val="008000"/>
      <w:sz w:val="24"/>
      <w:szCs w:val="24"/>
      <w:lang w:val="ru-RU"/>
    </w:rPr>
  </w:style>
  <w:style w:type="character" w:customStyle="1" w:styleId="Sa">
    <w:name w:val="S_Обычный в таблице Знак"/>
    <w:basedOn w:val="a7"/>
    <w:link w:val="Sb"/>
    <w:locked/>
    <w:rsid w:val="00FD3594"/>
    <w:rPr>
      <w:sz w:val="24"/>
      <w:szCs w:val="24"/>
    </w:rPr>
  </w:style>
  <w:style w:type="paragraph" w:customStyle="1" w:styleId="Sb">
    <w:name w:val="S_Обычный в таблице"/>
    <w:basedOn w:val="a6"/>
    <w:link w:val="Sa"/>
    <w:rsid w:val="00FD3594"/>
    <w:pPr>
      <w:autoSpaceDE/>
      <w:autoSpaceDN/>
      <w:adjustRightInd/>
      <w:jc w:val="center"/>
    </w:pPr>
    <w:rPr>
      <w:rFonts w:asciiTheme="minorHAnsi" w:hAnsiTheme="minorHAnsi" w:cstheme="minorBidi"/>
    </w:rPr>
  </w:style>
  <w:style w:type="paragraph" w:customStyle="1" w:styleId="ConsCell">
    <w:name w:val="ConsCell"/>
    <w:rsid w:val="00FD35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4">
    <w:name w:val="приложения рнгп"/>
    <w:basedOn w:val="20"/>
    <w:autoRedefine/>
    <w:rsid w:val="00FD3594"/>
    <w:pPr>
      <w:keepNext w:val="0"/>
      <w:keepLines w:val="0"/>
      <w:widowControl w:val="0"/>
      <w:tabs>
        <w:tab w:val="left" w:pos="992"/>
      </w:tabs>
      <w:suppressAutoHyphens/>
      <w:autoSpaceDE/>
      <w:autoSpaceDN/>
      <w:adjustRightInd/>
      <w:spacing w:before="0"/>
      <w:jc w:val="center"/>
    </w:pPr>
    <w:rPr>
      <w:rFonts w:ascii="Times New Roman" w:eastAsia="Times New Roman" w:hAnsi="Times New Roman" w:cs="Times New Roman"/>
      <w:bCs w:val="0"/>
      <w:color w:val="0000FF"/>
      <w:sz w:val="24"/>
      <w:szCs w:val="24"/>
    </w:rPr>
  </w:style>
  <w:style w:type="paragraph" w:styleId="35">
    <w:name w:val="Body Text Indent 3"/>
    <w:basedOn w:val="a6"/>
    <w:link w:val="36"/>
    <w:rsid w:val="00FD3594"/>
    <w:pPr>
      <w:autoSpaceDE/>
      <w:autoSpaceDN/>
      <w:adjustRightInd/>
      <w:spacing w:after="120"/>
      <w:ind w:left="283"/>
    </w:pPr>
    <w:rPr>
      <w:rFonts w:ascii="Arial" w:eastAsia="Times New Roman" w:hAnsi="Arial" w:cs="Arial"/>
      <w:sz w:val="16"/>
      <w:szCs w:val="16"/>
      <w:lang w:eastAsia="ru-RU"/>
    </w:rPr>
  </w:style>
  <w:style w:type="character" w:customStyle="1" w:styleId="36">
    <w:name w:val="Основной текст с отступом 3 Знак"/>
    <w:basedOn w:val="a7"/>
    <w:link w:val="35"/>
    <w:rsid w:val="00FD3594"/>
    <w:rPr>
      <w:rFonts w:ascii="Arial" w:eastAsia="Times New Roman" w:hAnsi="Arial" w:cs="Arial"/>
      <w:sz w:val="16"/>
      <w:szCs w:val="16"/>
      <w:lang w:eastAsia="ru-RU"/>
    </w:rPr>
  </w:style>
  <w:style w:type="paragraph" w:styleId="29">
    <w:name w:val="List Continue 2"/>
    <w:basedOn w:val="a6"/>
    <w:rsid w:val="00FD3594"/>
    <w:pPr>
      <w:autoSpaceDE/>
      <w:autoSpaceDN/>
      <w:adjustRightInd/>
      <w:spacing w:after="120"/>
      <w:ind w:left="566"/>
    </w:pPr>
    <w:rPr>
      <w:rFonts w:ascii="Arial" w:eastAsia="Times New Roman" w:hAnsi="Arial" w:cs="Arial"/>
      <w:lang w:eastAsia="ru-RU"/>
    </w:rPr>
  </w:style>
  <w:style w:type="paragraph" w:styleId="37">
    <w:name w:val="List Continue 3"/>
    <w:basedOn w:val="a6"/>
    <w:rsid w:val="00FD3594"/>
    <w:pPr>
      <w:autoSpaceDE/>
      <w:autoSpaceDN/>
      <w:adjustRightInd/>
      <w:spacing w:after="120"/>
      <w:ind w:left="849"/>
    </w:pPr>
    <w:rPr>
      <w:rFonts w:ascii="Arial" w:eastAsia="Times New Roman" w:hAnsi="Arial" w:cs="Arial"/>
      <w:lang w:eastAsia="ru-RU"/>
    </w:rPr>
  </w:style>
  <w:style w:type="paragraph" w:customStyle="1" w:styleId="1e">
    <w:name w:val="Стиль1"/>
    <w:basedOn w:val="a6"/>
    <w:rsid w:val="00FD3594"/>
    <w:pPr>
      <w:autoSpaceDE/>
      <w:autoSpaceDN/>
      <w:adjustRightInd/>
      <w:jc w:val="center"/>
    </w:pPr>
    <w:rPr>
      <w:rFonts w:ascii="Arial" w:eastAsia="Times New Roman" w:hAnsi="Arial" w:cs="Arial"/>
      <w:sz w:val="20"/>
      <w:szCs w:val="20"/>
      <w:lang w:eastAsia="ru-RU"/>
    </w:rPr>
  </w:style>
  <w:style w:type="paragraph" w:customStyle="1" w:styleId="textn">
    <w:name w:val="textn"/>
    <w:basedOn w:val="a6"/>
    <w:rsid w:val="00FD3594"/>
    <w:pPr>
      <w:autoSpaceDE/>
      <w:autoSpaceDN/>
      <w:adjustRightInd/>
      <w:spacing w:before="100" w:beforeAutospacing="1" w:after="100" w:afterAutospacing="1"/>
    </w:pPr>
    <w:rPr>
      <w:rFonts w:ascii="Arial" w:eastAsia="Times New Roman" w:hAnsi="Arial" w:cs="Arial"/>
      <w:lang w:eastAsia="ru-RU"/>
    </w:rPr>
  </w:style>
  <w:style w:type="paragraph" w:customStyle="1" w:styleId="2a">
    <w:name w:val="Знак2"/>
    <w:basedOn w:val="a6"/>
    <w:rsid w:val="00FD3594"/>
    <w:pPr>
      <w:autoSpaceDE/>
      <w:autoSpaceDN/>
      <w:adjustRightInd/>
      <w:spacing w:line="240" w:lineRule="exact"/>
      <w:jc w:val="both"/>
    </w:pPr>
    <w:rPr>
      <w:rFonts w:ascii="Arial" w:eastAsia="Times New Roman" w:hAnsi="Arial" w:cs="Arial"/>
      <w:lang w:val="en-US"/>
    </w:rPr>
  </w:style>
  <w:style w:type="character" w:customStyle="1" w:styleId="FontStyle11">
    <w:name w:val="Font Style11"/>
    <w:basedOn w:val="a7"/>
    <w:rsid w:val="00FD3594"/>
    <w:rPr>
      <w:rFonts w:ascii="Times New Roman" w:hAnsi="Times New Roman" w:cs="Times New Roman"/>
      <w:sz w:val="26"/>
      <w:szCs w:val="26"/>
    </w:rPr>
  </w:style>
  <w:style w:type="paragraph" w:customStyle="1" w:styleId="38">
    <w:name w:val="Знак3"/>
    <w:basedOn w:val="a6"/>
    <w:rsid w:val="00FD3594"/>
    <w:pPr>
      <w:autoSpaceDE/>
      <w:autoSpaceDN/>
      <w:adjustRightInd/>
      <w:spacing w:line="240" w:lineRule="exact"/>
      <w:jc w:val="both"/>
    </w:pPr>
    <w:rPr>
      <w:rFonts w:ascii="Arial" w:eastAsia="Times New Roman" w:hAnsi="Arial" w:cs="Arial"/>
      <w:lang w:val="en-US"/>
    </w:rPr>
  </w:style>
  <w:style w:type="paragraph" w:customStyle="1" w:styleId="44">
    <w:name w:val="Знак4"/>
    <w:basedOn w:val="a6"/>
    <w:rsid w:val="00FD3594"/>
    <w:pPr>
      <w:autoSpaceDE/>
      <w:autoSpaceDN/>
      <w:adjustRightInd/>
      <w:spacing w:line="240" w:lineRule="exact"/>
      <w:jc w:val="both"/>
    </w:pPr>
    <w:rPr>
      <w:rFonts w:ascii="Arial" w:eastAsia="Times New Roman" w:hAnsi="Arial" w:cs="Arial"/>
      <w:lang w:val="en-US"/>
    </w:rPr>
  </w:style>
  <w:style w:type="paragraph" w:customStyle="1" w:styleId="54">
    <w:name w:val="Знак5"/>
    <w:basedOn w:val="a6"/>
    <w:rsid w:val="00FD3594"/>
    <w:pPr>
      <w:autoSpaceDE/>
      <w:autoSpaceDN/>
      <w:adjustRightInd/>
      <w:spacing w:line="240" w:lineRule="exact"/>
      <w:jc w:val="both"/>
    </w:pPr>
    <w:rPr>
      <w:rFonts w:ascii="Arial" w:eastAsia="Times New Roman" w:hAnsi="Arial" w:cs="Arial"/>
      <w:lang w:val="en-US"/>
    </w:rPr>
  </w:style>
  <w:style w:type="paragraph" w:customStyle="1" w:styleId="62">
    <w:name w:val="Знак6"/>
    <w:basedOn w:val="a6"/>
    <w:rsid w:val="00FD3594"/>
    <w:pPr>
      <w:autoSpaceDE/>
      <w:autoSpaceDN/>
      <w:adjustRightInd/>
      <w:spacing w:line="240" w:lineRule="exact"/>
      <w:jc w:val="both"/>
    </w:pPr>
    <w:rPr>
      <w:rFonts w:ascii="Arial" w:eastAsia="Times New Roman" w:hAnsi="Arial" w:cs="Arial"/>
      <w:lang w:val="en-US"/>
    </w:rPr>
  </w:style>
  <w:style w:type="paragraph" w:customStyle="1" w:styleId="72">
    <w:name w:val="Знак7"/>
    <w:basedOn w:val="a6"/>
    <w:rsid w:val="00FD3594"/>
    <w:pPr>
      <w:autoSpaceDE/>
      <w:autoSpaceDN/>
      <w:adjustRightInd/>
      <w:spacing w:line="240" w:lineRule="exact"/>
      <w:jc w:val="both"/>
    </w:pPr>
    <w:rPr>
      <w:rFonts w:ascii="Arial" w:eastAsia="Times New Roman" w:hAnsi="Arial" w:cs="Arial"/>
      <w:lang w:val="en-US"/>
    </w:rPr>
  </w:style>
  <w:style w:type="paragraph" w:customStyle="1" w:styleId="82">
    <w:name w:val="Знак8"/>
    <w:basedOn w:val="a6"/>
    <w:rsid w:val="00FD3594"/>
    <w:pPr>
      <w:autoSpaceDE/>
      <w:autoSpaceDN/>
      <w:adjustRightInd/>
      <w:spacing w:line="240" w:lineRule="exact"/>
      <w:jc w:val="both"/>
    </w:pPr>
    <w:rPr>
      <w:rFonts w:ascii="Arial" w:eastAsia="Times New Roman" w:hAnsi="Arial" w:cs="Arial"/>
      <w:lang w:val="en-US"/>
    </w:rPr>
  </w:style>
  <w:style w:type="paragraph" w:customStyle="1" w:styleId="92">
    <w:name w:val="Знак9"/>
    <w:basedOn w:val="a6"/>
    <w:rsid w:val="00FD3594"/>
    <w:pPr>
      <w:autoSpaceDE/>
      <w:autoSpaceDN/>
      <w:adjustRightInd/>
      <w:spacing w:line="240" w:lineRule="exact"/>
      <w:jc w:val="both"/>
    </w:pPr>
    <w:rPr>
      <w:rFonts w:ascii="Arial" w:eastAsia="Times New Roman" w:hAnsi="Arial" w:cs="Arial"/>
      <w:lang w:val="en-US"/>
    </w:rPr>
  </w:style>
  <w:style w:type="paragraph" w:customStyle="1" w:styleId="100">
    <w:name w:val="Знак10"/>
    <w:basedOn w:val="a6"/>
    <w:rsid w:val="00FD3594"/>
    <w:pPr>
      <w:autoSpaceDE/>
      <w:autoSpaceDN/>
      <w:adjustRightInd/>
      <w:spacing w:line="240" w:lineRule="exact"/>
      <w:jc w:val="both"/>
    </w:pPr>
    <w:rPr>
      <w:rFonts w:ascii="Arial" w:eastAsia="Times New Roman" w:hAnsi="Arial" w:cs="Arial"/>
      <w:lang w:val="en-US"/>
    </w:rPr>
  </w:style>
  <w:style w:type="paragraph" w:customStyle="1" w:styleId="FORMATTEXT0">
    <w:name w:val=".FORMATTEXT"/>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Знак Знак Знак"/>
    <w:basedOn w:val="a6"/>
    <w:rsid w:val="00FD3594"/>
    <w:pPr>
      <w:autoSpaceDE/>
      <w:autoSpaceDN/>
      <w:adjustRightInd/>
    </w:pPr>
    <w:rPr>
      <w:rFonts w:ascii="Verdana" w:eastAsia="Times New Roman" w:hAnsi="Verdana" w:cs="Verdana"/>
      <w:sz w:val="20"/>
      <w:szCs w:val="20"/>
      <w:lang w:val="en-US"/>
    </w:rPr>
  </w:style>
  <w:style w:type="paragraph" w:customStyle="1" w:styleId="afff5">
    <w:name w:val="Основной шрифт абзаца Знак Знак Знак Знак"/>
    <w:aliases w:val="Знак1 Знак Знак Знак Знак Знак Знак Знак Знак Знак Знак"/>
    <w:basedOn w:val="a6"/>
    <w:rsid w:val="00FD3594"/>
    <w:pPr>
      <w:autoSpaceDE/>
      <w:autoSpaceDN/>
      <w:adjustRightInd/>
    </w:pPr>
    <w:rPr>
      <w:rFonts w:ascii="Verdana" w:eastAsia="Times New Roman" w:hAnsi="Verdana" w:cs="Verdana"/>
      <w:sz w:val="20"/>
      <w:szCs w:val="20"/>
      <w:lang w:val="en-US"/>
    </w:rPr>
  </w:style>
  <w:style w:type="character" w:customStyle="1" w:styleId="text11">
    <w:name w:val="text11"/>
    <w:basedOn w:val="a7"/>
    <w:rsid w:val="00FD3594"/>
    <w:rPr>
      <w:b/>
      <w:bCs/>
      <w:color w:val="333333"/>
      <w:sz w:val="20"/>
      <w:szCs w:val="20"/>
      <w:u w:val="single"/>
    </w:rPr>
  </w:style>
  <w:style w:type="paragraph" w:customStyle="1" w:styleId="2b">
    <w:name w:val="Обычный2"/>
    <w:link w:val="Normal"/>
    <w:rsid w:val="00FD359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basedOn w:val="a7"/>
    <w:link w:val="2b"/>
    <w:rsid w:val="00FD3594"/>
    <w:rPr>
      <w:rFonts w:ascii="Arial" w:eastAsia="Times New Roman" w:hAnsi="Arial" w:cs="Times New Roman"/>
      <w:b/>
      <w:snapToGrid w:val="0"/>
      <w:sz w:val="18"/>
      <w:szCs w:val="20"/>
      <w:lang w:eastAsia="ru-RU"/>
    </w:rPr>
  </w:style>
  <w:style w:type="character" w:customStyle="1" w:styleId="highlighthighlightactive">
    <w:name w:val="highlight highlight_active"/>
    <w:basedOn w:val="a7"/>
    <w:rsid w:val="00FD3594"/>
  </w:style>
  <w:style w:type="character" w:customStyle="1" w:styleId="context">
    <w:name w:val="context"/>
    <w:basedOn w:val="a7"/>
    <w:rsid w:val="00FD3594"/>
  </w:style>
  <w:style w:type="character" w:customStyle="1" w:styleId="contextcurrent">
    <w:name w:val="context_current"/>
    <w:basedOn w:val="a7"/>
    <w:rsid w:val="00FD3594"/>
  </w:style>
  <w:style w:type="paragraph" w:customStyle="1" w:styleId="11Char">
    <w:name w:val="Знак1 Знак Знак Знак Знак Знак Знак Знак Знак1 Char"/>
    <w:basedOn w:val="a6"/>
    <w:rsid w:val="00FD3594"/>
    <w:pPr>
      <w:autoSpaceDE/>
      <w:autoSpaceDN/>
      <w:adjustRightInd/>
      <w:spacing w:after="160" w:line="240" w:lineRule="exact"/>
    </w:pPr>
    <w:rPr>
      <w:rFonts w:ascii="Verdana" w:eastAsia="Times New Roman" w:hAnsi="Verdana" w:cs="Times New Roman"/>
      <w:sz w:val="20"/>
      <w:szCs w:val="20"/>
      <w:lang w:val="en-US"/>
    </w:rPr>
  </w:style>
  <w:style w:type="paragraph" w:styleId="2c">
    <w:name w:val="List Bullet 2"/>
    <w:basedOn w:val="a6"/>
    <w:rsid w:val="00FD3594"/>
    <w:pPr>
      <w:autoSpaceDE/>
      <w:autoSpaceDN/>
      <w:adjustRightInd/>
      <w:ind w:left="720" w:hanging="360"/>
    </w:pPr>
    <w:rPr>
      <w:rFonts w:ascii="Times New Roman" w:eastAsia="Times New Roman" w:hAnsi="Times New Roman" w:cs="Times New Roman"/>
      <w:lang w:eastAsia="ru-RU"/>
    </w:rPr>
  </w:style>
  <w:style w:type="character" w:customStyle="1" w:styleId="WW8Num4z1">
    <w:name w:val="WW8Num4z1"/>
    <w:rsid w:val="00FD3594"/>
    <w:rPr>
      <w:rFonts w:ascii="Courier New" w:hAnsi="Courier New" w:cs="Courier New"/>
    </w:rPr>
  </w:style>
  <w:style w:type="paragraph" w:customStyle="1" w:styleId="1f0">
    <w:name w:val="Знак Знак1 Знак"/>
    <w:basedOn w:val="a6"/>
    <w:rsid w:val="00FD3594"/>
    <w:pPr>
      <w:autoSpaceDE/>
      <w:autoSpaceDN/>
      <w:adjustRightInd/>
      <w:spacing w:after="160" w:line="240" w:lineRule="exact"/>
    </w:pPr>
    <w:rPr>
      <w:rFonts w:ascii="Verdana" w:eastAsia="Times New Roman" w:hAnsi="Verdana" w:cs="Times New Roman"/>
      <w:lang w:val="en-US"/>
    </w:rPr>
  </w:style>
  <w:style w:type="character" w:customStyle="1" w:styleId="match">
    <w:name w:val="match"/>
    <w:basedOn w:val="a7"/>
    <w:rsid w:val="00FD3594"/>
  </w:style>
  <w:style w:type="character" w:customStyle="1" w:styleId="visited">
    <w:name w:val="visited"/>
    <w:basedOn w:val="a7"/>
    <w:rsid w:val="00FD3594"/>
  </w:style>
  <w:style w:type="paragraph" w:customStyle="1" w:styleId="formattexttopleveltext">
    <w:name w:val="formattext toplevel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FontStyle15">
    <w:name w:val="Font Style15"/>
    <w:basedOn w:val="a7"/>
    <w:rsid w:val="00FD3594"/>
    <w:rPr>
      <w:rFonts w:ascii="Times New Roman" w:hAnsi="Times New Roman" w:cs="Times New Roman"/>
      <w:sz w:val="24"/>
      <w:szCs w:val="24"/>
    </w:rPr>
  </w:style>
  <w:style w:type="paragraph" w:customStyle="1" w:styleId="Style9">
    <w:name w:val="Style9"/>
    <w:basedOn w:val="a6"/>
    <w:rsid w:val="00FD3594"/>
    <w:pPr>
      <w:widowControl w:val="0"/>
      <w:spacing w:line="331" w:lineRule="exact"/>
      <w:ind w:firstLine="734"/>
      <w:jc w:val="both"/>
    </w:pPr>
    <w:rPr>
      <w:rFonts w:ascii="Times New Roman" w:eastAsia="Times New Roman" w:hAnsi="Times New Roman" w:cs="Times New Roman"/>
      <w:lang w:eastAsia="ru-RU"/>
    </w:rPr>
  </w:style>
  <w:style w:type="character" w:customStyle="1" w:styleId="FontStyle12">
    <w:name w:val="Font Style12"/>
    <w:basedOn w:val="a7"/>
    <w:rsid w:val="00FD3594"/>
    <w:rPr>
      <w:rFonts w:ascii="Century Gothic" w:hAnsi="Century Gothic" w:cs="Century Gothic"/>
      <w:sz w:val="8"/>
      <w:szCs w:val="8"/>
    </w:rPr>
  </w:style>
  <w:style w:type="paragraph" w:customStyle="1" w:styleId="afff6">
    <w:name w:val="Знак Знак Знак Знак Знак Знак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f1">
    <w:name w:val="Знак Знак Знак Знак Знак Знак Знак Знак Знак Знак Знак Знак Знак Знак Знак1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character" w:customStyle="1" w:styleId="normalblack">
    <w:name w:val="normal black"/>
    <w:basedOn w:val="a7"/>
    <w:rsid w:val="00FD3594"/>
  </w:style>
  <w:style w:type="paragraph" w:customStyle="1" w:styleId="BodyText21">
    <w:name w:val="Body Text 21"/>
    <w:basedOn w:val="2b"/>
    <w:rsid w:val="00FD3594"/>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6"/>
    <w:rsid w:val="00FD3594"/>
    <w:pPr>
      <w:autoSpaceDE/>
      <w:autoSpaceDN/>
      <w:adjustRightInd/>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6"/>
    <w:rsid w:val="00FD3594"/>
    <w:pPr>
      <w:autoSpaceDE/>
      <w:autoSpaceDN/>
      <w:adjustRightInd/>
      <w:spacing w:before="144" w:after="144" w:line="240" w:lineRule="atLeast"/>
    </w:pPr>
    <w:rPr>
      <w:rFonts w:ascii="Times New Roman" w:eastAsia="Times New Roman" w:hAnsi="Times New Roman" w:cs="Times New Roman"/>
      <w:lang w:eastAsia="ru-RU"/>
    </w:rPr>
  </w:style>
  <w:style w:type="paragraph" w:customStyle="1" w:styleId="ConsPlusTitle">
    <w:name w:val="ConsPlu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7"/>
    <w:rsid w:val="00FD3594"/>
  </w:style>
  <w:style w:type="paragraph" w:customStyle="1" w:styleId="s12">
    <w:name w:val="s_12"/>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13">
    <w:name w:val="s_13"/>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222">
    <w:name w:val="s_222"/>
    <w:basedOn w:val="a6"/>
    <w:rsid w:val="00FD3594"/>
    <w:pPr>
      <w:autoSpaceDE/>
      <w:autoSpaceDN/>
      <w:adjustRightInd/>
    </w:pPr>
    <w:rPr>
      <w:rFonts w:ascii="Times New Roman" w:eastAsia="Times New Roman" w:hAnsi="Times New Roman" w:cs="Times New Roman"/>
      <w:i/>
      <w:iCs/>
      <w:color w:val="800080"/>
      <w:lang w:eastAsia="ru-RU"/>
    </w:rPr>
  </w:style>
  <w:style w:type="paragraph" w:customStyle="1" w:styleId="s34">
    <w:name w:val="s_34"/>
    <w:basedOn w:val="a6"/>
    <w:rsid w:val="00FD3594"/>
    <w:pPr>
      <w:autoSpaceDE/>
      <w:autoSpaceDN/>
      <w:adjustRightInd/>
      <w:jc w:val="center"/>
    </w:pPr>
    <w:rPr>
      <w:rFonts w:ascii="Times New Roman" w:eastAsia="Times New Roman" w:hAnsi="Times New Roman" w:cs="Times New Roman"/>
      <w:b/>
      <w:bCs/>
      <w:color w:val="000080"/>
      <w:sz w:val="18"/>
      <w:szCs w:val="18"/>
      <w:lang w:eastAsia="ru-RU"/>
    </w:rPr>
  </w:style>
  <w:style w:type="paragraph" w:styleId="afff8">
    <w:name w:val="List"/>
    <w:basedOn w:val="a6"/>
    <w:link w:val="afff9"/>
    <w:rsid w:val="00FD3594"/>
    <w:pPr>
      <w:widowControl w:val="0"/>
      <w:autoSpaceDE/>
      <w:autoSpaceDN/>
      <w:adjustRightInd/>
      <w:spacing w:line="260" w:lineRule="auto"/>
      <w:ind w:left="283" w:hanging="283"/>
      <w:jc w:val="both"/>
    </w:pPr>
    <w:rPr>
      <w:rFonts w:ascii="Arial" w:eastAsia="Times New Roman" w:hAnsi="Arial" w:cs="Arial"/>
      <w:b/>
      <w:bCs/>
      <w:sz w:val="18"/>
      <w:szCs w:val="18"/>
      <w:lang w:eastAsia="ru-RU"/>
    </w:rPr>
  </w:style>
  <w:style w:type="paragraph" w:customStyle="1" w:styleId="afffa">
    <w:name w:val="Абзац"/>
    <w:basedOn w:val="a6"/>
    <w:link w:val="afffb"/>
    <w:qFormat/>
    <w:rsid w:val="00FD3594"/>
    <w:pPr>
      <w:autoSpaceDE/>
      <w:autoSpaceDN/>
      <w:adjustRightInd/>
      <w:spacing w:before="120" w:after="60"/>
      <w:ind w:firstLine="567"/>
      <w:jc w:val="both"/>
    </w:pPr>
    <w:rPr>
      <w:rFonts w:ascii="Times New Roman" w:eastAsia="Times New Roman" w:hAnsi="Times New Roman" w:cs="Times New Roman"/>
      <w:lang w:eastAsia="ru-RU"/>
    </w:rPr>
  </w:style>
  <w:style w:type="character" w:customStyle="1" w:styleId="afffb">
    <w:name w:val="Абзац Знак"/>
    <w:link w:val="afffa"/>
    <w:rsid w:val="00FD3594"/>
    <w:rPr>
      <w:rFonts w:ascii="Times New Roman" w:eastAsia="Times New Roman" w:hAnsi="Times New Roman" w:cs="Times New Roman"/>
      <w:sz w:val="24"/>
      <w:szCs w:val="24"/>
      <w:lang w:eastAsia="ru-RU"/>
    </w:rPr>
  </w:style>
  <w:style w:type="paragraph" w:customStyle="1" w:styleId="afffc">
    <w:name w:val="Табличный_центр"/>
    <w:basedOn w:val="a6"/>
    <w:rsid w:val="00FD3594"/>
    <w:pPr>
      <w:autoSpaceDE/>
      <w:autoSpaceDN/>
      <w:adjustRightInd/>
      <w:jc w:val="center"/>
    </w:pPr>
    <w:rPr>
      <w:rFonts w:ascii="Times New Roman" w:eastAsia="Times New Roman" w:hAnsi="Times New Roman" w:cs="Times New Roman"/>
      <w:sz w:val="22"/>
      <w:szCs w:val="22"/>
      <w:lang w:eastAsia="ru-RU"/>
    </w:rPr>
  </w:style>
  <w:style w:type="paragraph" w:customStyle="1" w:styleId="afffd">
    <w:name w:val="Табличный_слева"/>
    <w:basedOn w:val="a6"/>
    <w:rsid w:val="00FD3594"/>
    <w:pPr>
      <w:autoSpaceDE/>
      <w:autoSpaceDN/>
      <w:adjustRightInd/>
    </w:pPr>
    <w:rPr>
      <w:rFonts w:ascii="Times New Roman" w:eastAsia="Times New Roman" w:hAnsi="Times New Roman" w:cs="Times New Roman"/>
      <w:sz w:val="22"/>
      <w:szCs w:val="22"/>
      <w:lang w:eastAsia="ru-RU"/>
    </w:rPr>
  </w:style>
  <w:style w:type="paragraph" w:customStyle="1" w:styleId="afffe">
    <w:name w:val="Табличный_заголовки"/>
    <w:basedOn w:val="a6"/>
    <w:rsid w:val="00FD3594"/>
    <w:pPr>
      <w:keepNext/>
      <w:keepLines/>
      <w:autoSpaceDE/>
      <w:autoSpaceDN/>
      <w:adjustRightInd/>
      <w:jc w:val="center"/>
    </w:pPr>
    <w:rPr>
      <w:rFonts w:ascii="Times New Roman" w:eastAsia="Times New Roman" w:hAnsi="Times New Roman" w:cs="Times New Roman"/>
      <w:b/>
      <w:sz w:val="22"/>
      <w:szCs w:val="22"/>
      <w:lang w:eastAsia="ru-RU"/>
    </w:rPr>
  </w:style>
  <w:style w:type="paragraph" w:styleId="a">
    <w:name w:val="List Number"/>
    <w:basedOn w:val="a6"/>
    <w:rsid w:val="00FD3594"/>
    <w:pPr>
      <w:widowControl w:val="0"/>
      <w:numPr>
        <w:numId w:val="6"/>
      </w:numPr>
      <w:autoSpaceDE/>
      <w:autoSpaceDN/>
      <w:adjustRightInd/>
      <w:spacing w:line="260" w:lineRule="auto"/>
      <w:jc w:val="both"/>
    </w:pPr>
    <w:rPr>
      <w:rFonts w:ascii="Arial" w:eastAsia="Times New Roman" w:hAnsi="Arial" w:cs="Arial"/>
      <w:b/>
      <w:bCs/>
      <w:sz w:val="18"/>
      <w:szCs w:val="18"/>
      <w:lang w:eastAsia="ru-RU"/>
    </w:rPr>
  </w:style>
  <w:style w:type="character" w:customStyle="1" w:styleId="r">
    <w:name w:val="r"/>
    <w:basedOn w:val="a7"/>
    <w:rsid w:val="00FD3594"/>
  </w:style>
  <w:style w:type="paragraph" w:customStyle="1" w:styleId="Style8">
    <w:name w:val="Style8"/>
    <w:basedOn w:val="a6"/>
    <w:rsid w:val="00FD3594"/>
    <w:pPr>
      <w:widowControl w:val="0"/>
      <w:spacing w:line="115" w:lineRule="exact"/>
      <w:jc w:val="both"/>
    </w:pPr>
    <w:rPr>
      <w:rFonts w:ascii="Times New Roman" w:eastAsia="Times New Roman" w:hAnsi="Times New Roman" w:cs="Times New Roman"/>
      <w:lang w:eastAsia="ru-RU"/>
    </w:rPr>
  </w:style>
  <w:style w:type="paragraph" w:customStyle="1" w:styleId="Style10">
    <w:name w:val="Style10"/>
    <w:basedOn w:val="a6"/>
    <w:rsid w:val="00FD3594"/>
    <w:pPr>
      <w:widowControl w:val="0"/>
      <w:spacing w:line="120" w:lineRule="exact"/>
    </w:pPr>
    <w:rPr>
      <w:rFonts w:ascii="Times New Roman" w:eastAsia="Times New Roman" w:hAnsi="Times New Roman" w:cs="Times New Roman"/>
      <w:lang w:eastAsia="ru-RU"/>
    </w:rPr>
  </w:style>
  <w:style w:type="paragraph" w:customStyle="1" w:styleId="Style11">
    <w:name w:val="Style11"/>
    <w:basedOn w:val="a6"/>
    <w:rsid w:val="00FD3594"/>
    <w:pPr>
      <w:widowControl w:val="0"/>
    </w:pPr>
    <w:rPr>
      <w:rFonts w:ascii="Times New Roman" w:eastAsia="Times New Roman" w:hAnsi="Times New Roman" w:cs="Times New Roman"/>
      <w:lang w:eastAsia="ru-RU"/>
    </w:rPr>
  </w:style>
  <w:style w:type="paragraph" w:customStyle="1" w:styleId="Style12">
    <w:name w:val="Style12"/>
    <w:basedOn w:val="a6"/>
    <w:rsid w:val="00FD3594"/>
    <w:pPr>
      <w:widowControl w:val="0"/>
      <w:spacing w:line="120" w:lineRule="exact"/>
    </w:pPr>
    <w:rPr>
      <w:rFonts w:ascii="Times New Roman" w:eastAsia="Times New Roman" w:hAnsi="Times New Roman" w:cs="Times New Roman"/>
      <w:lang w:eastAsia="ru-RU"/>
    </w:rPr>
  </w:style>
  <w:style w:type="character" w:customStyle="1" w:styleId="FontStyle17">
    <w:name w:val="Font Style17"/>
    <w:basedOn w:val="a7"/>
    <w:rsid w:val="00FD3594"/>
    <w:rPr>
      <w:rFonts w:ascii="Times New Roman" w:hAnsi="Times New Roman" w:cs="Times New Roman"/>
      <w:sz w:val="10"/>
      <w:szCs w:val="10"/>
    </w:rPr>
  </w:style>
  <w:style w:type="character" w:customStyle="1" w:styleId="FontStyle18">
    <w:name w:val="Font Style18"/>
    <w:basedOn w:val="a7"/>
    <w:rsid w:val="00FD3594"/>
    <w:rPr>
      <w:rFonts w:ascii="Times New Roman" w:hAnsi="Times New Roman" w:cs="Times New Roman"/>
      <w:i/>
      <w:iCs/>
      <w:sz w:val="10"/>
      <w:szCs w:val="10"/>
    </w:rPr>
  </w:style>
  <w:style w:type="character" w:customStyle="1" w:styleId="FontStyle19">
    <w:name w:val="Font Style19"/>
    <w:basedOn w:val="a7"/>
    <w:rsid w:val="00FD3594"/>
    <w:rPr>
      <w:rFonts w:ascii="Times New Roman" w:hAnsi="Times New Roman" w:cs="Times New Roman"/>
      <w:sz w:val="10"/>
      <w:szCs w:val="10"/>
    </w:rPr>
  </w:style>
  <w:style w:type="paragraph" w:customStyle="1" w:styleId="bodytext">
    <w:name w:val="bodytext"/>
    <w:basedOn w:val="a6"/>
    <w:rsid w:val="00FD3594"/>
    <w:pPr>
      <w:autoSpaceDE/>
      <w:autoSpaceDN/>
      <w:adjustRightInd/>
      <w:spacing w:before="63"/>
      <w:jc w:val="both"/>
    </w:pPr>
    <w:rPr>
      <w:rFonts w:ascii="Arial" w:eastAsia="Times New Roman" w:hAnsi="Arial" w:cs="Arial"/>
      <w:color w:val="000000"/>
      <w:sz w:val="16"/>
      <w:szCs w:val="16"/>
      <w:lang w:eastAsia="ru-RU"/>
    </w:rPr>
  </w:style>
  <w:style w:type="character" w:customStyle="1" w:styleId="comment">
    <w:name w:val="comment"/>
    <w:basedOn w:val="a7"/>
    <w:rsid w:val="00FD3594"/>
  </w:style>
  <w:style w:type="paragraph" w:customStyle="1" w:styleId="tekstob">
    <w:name w:val="tekstob"/>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diffins">
    <w:name w:val="diff_ins"/>
    <w:basedOn w:val="a7"/>
    <w:rsid w:val="00FD3594"/>
  </w:style>
  <w:style w:type="character" w:customStyle="1" w:styleId="u">
    <w:name w:val="u"/>
    <w:basedOn w:val="a7"/>
    <w:rsid w:val="00FD3594"/>
  </w:style>
  <w:style w:type="paragraph" w:customStyle="1" w:styleId="125">
    <w:name w:val="Стиль по ширине Первая строка:  125 см"/>
    <w:basedOn w:val="a6"/>
    <w:rsid w:val="00FD3594"/>
    <w:pPr>
      <w:autoSpaceDE/>
      <w:autoSpaceDN/>
      <w:adjustRightInd/>
      <w:ind w:firstLine="709"/>
      <w:jc w:val="both"/>
    </w:pPr>
    <w:rPr>
      <w:rFonts w:ascii="Times New Roman" w:eastAsia="Times New Roman" w:hAnsi="Times New Roman" w:cs="Times New Roman"/>
      <w:szCs w:val="20"/>
      <w:lang w:eastAsia="ru-RU"/>
    </w:rPr>
  </w:style>
  <w:style w:type="paragraph" w:customStyle="1" w:styleId="1f2">
    <w:name w:val="Основной текст1"/>
    <w:basedOn w:val="a6"/>
    <w:rsid w:val="00FD3594"/>
    <w:pPr>
      <w:autoSpaceDE/>
      <w:autoSpaceDN/>
      <w:adjustRightInd/>
      <w:snapToGrid w:val="0"/>
      <w:jc w:val="both"/>
    </w:pPr>
    <w:rPr>
      <w:rFonts w:ascii="Times New Roman" w:eastAsia="Times New Roman" w:hAnsi="Times New Roman" w:cs="Times New Roman"/>
      <w:szCs w:val="20"/>
      <w:lang w:eastAsia="ru-RU"/>
    </w:rPr>
  </w:style>
  <w:style w:type="paragraph" w:customStyle="1" w:styleId="consplusnormal1">
    <w:name w:val="consplusnormal"/>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ff">
    <w:name w:val="Список а)"/>
    <w:basedOn w:val="afff8"/>
    <w:rsid w:val="00FD3594"/>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FD3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0">
    <w:name w:val="footnote reference"/>
    <w:aliases w:val="Знак сноски-FN,Знак сноски 1,Ciae niinee-FN,Referencia nota al pie,Ссылка на сноску 45,Appel note de bas de page"/>
    <w:basedOn w:val="a7"/>
    <w:semiHidden/>
    <w:rsid w:val="00FD3594"/>
    <w:rPr>
      <w:vertAlign w:val="superscript"/>
    </w:rPr>
  </w:style>
  <w:style w:type="character" w:styleId="affff1">
    <w:name w:val="Emphasis"/>
    <w:basedOn w:val="a7"/>
    <w:qFormat/>
    <w:rsid w:val="00FD3594"/>
    <w:rPr>
      <w:i/>
      <w:iCs/>
    </w:rPr>
  </w:style>
  <w:style w:type="table" w:styleId="1f3">
    <w:name w:val="Table Grid 1"/>
    <w:basedOn w:val="a8"/>
    <w:rsid w:val="00FD3594"/>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basedOn w:val="a7"/>
    <w:rsid w:val="00FD3594"/>
    <w:rPr>
      <w:shd w:val="clear" w:color="auto" w:fill="FFD800"/>
    </w:rPr>
  </w:style>
  <w:style w:type="paragraph" w:customStyle="1" w:styleId="headertexttopleveltextcentertext">
    <w:name w:val="headertext topleveltext center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1f4">
    <w:name w:val="Абзац списка1"/>
    <w:basedOn w:val="a6"/>
    <w:rsid w:val="00FD3594"/>
    <w:pPr>
      <w:autoSpaceDE/>
      <w:autoSpaceDN/>
      <w:adjustRightInd/>
      <w:ind w:left="720"/>
    </w:pPr>
    <w:rPr>
      <w:rFonts w:ascii="Times New Roman" w:eastAsia="Calibri" w:hAnsi="Times New Roman" w:cs="Times New Roman"/>
      <w:lang w:eastAsia="ru-RU"/>
    </w:rPr>
  </w:style>
  <w:style w:type="character" w:customStyle="1" w:styleId="blk3">
    <w:name w:val="blk3"/>
    <w:basedOn w:val="a7"/>
    <w:rsid w:val="00FD3594"/>
    <w:rPr>
      <w:vanish w:val="0"/>
      <w:webHidden w:val="0"/>
      <w:specVanish w:val="0"/>
    </w:rPr>
  </w:style>
  <w:style w:type="paragraph" w:customStyle="1" w:styleId="2d">
    <w:name w:val="Знак Знак Знак Знак Знак Знак2 Знак Знак Знак Знак Знак Знак"/>
    <w:basedOn w:val="a6"/>
    <w:rsid w:val="00FD3594"/>
    <w:pPr>
      <w:autoSpaceDE/>
      <w:autoSpaceDN/>
      <w:adjustRightInd/>
      <w:spacing w:line="240" w:lineRule="exact"/>
      <w:jc w:val="both"/>
    </w:pPr>
    <w:rPr>
      <w:rFonts w:ascii="Times New Roman" w:eastAsia="Times New Roman" w:hAnsi="Times New Roman" w:cs="Times New Roman"/>
      <w:lang w:val="en-US"/>
    </w:rPr>
  </w:style>
  <w:style w:type="paragraph" w:customStyle="1" w:styleId="western">
    <w:name w:val="western"/>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Title">
    <w:name w:val="Con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D359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5">
    <w:name w:val="çàãîëîâîê 5"/>
    <w:basedOn w:val="a6"/>
    <w:next w:val="a6"/>
    <w:rsid w:val="00FD3594"/>
    <w:pPr>
      <w:keepNext/>
      <w:autoSpaceDE/>
      <w:autoSpaceDN/>
      <w:adjustRightInd/>
      <w:jc w:val="center"/>
    </w:pPr>
    <w:rPr>
      <w:rFonts w:ascii="Times New Roman" w:eastAsia="Times New Roman" w:hAnsi="Times New Roman" w:cs="Times New Roman"/>
      <w:lang w:eastAsia="ru-RU"/>
    </w:rPr>
  </w:style>
  <w:style w:type="paragraph" w:customStyle="1" w:styleId="Normal10-022">
    <w:name w:val="Стиль Normal + 10 пт полужирный По центру Слева:  -02 см Справ...2"/>
    <w:basedOn w:val="a6"/>
    <w:link w:val="Normal10-0220"/>
    <w:rsid w:val="00FD3594"/>
    <w:pPr>
      <w:autoSpaceDE/>
      <w:autoSpaceDN/>
      <w:adjustRightInd/>
      <w:snapToGrid w:val="0"/>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D3594"/>
    <w:rPr>
      <w:rFonts w:ascii="Times New Roman" w:eastAsia="Times New Roman" w:hAnsi="Times New Roman" w:cs="Times New Roman"/>
      <w:b/>
      <w:bCs/>
      <w:sz w:val="20"/>
      <w:szCs w:val="20"/>
      <w:lang w:eastAsia="ru-RU"/>
    </w:rPr>
  </w:style>
  <w:style w:type="character" w:customStyle="1" w:styleId="FontStyle88">
    <w:name w:val="Font Style88"/>
    <w:rsid w:val="00FD3594"/>
    <w:rPr>
      <w:rFonts w:ascii="Times New Roman" w:hAnsi="Times New Roman" w:cs="Times New Roman"/>
      <w:sz w:val="22"/>
      <w:szCs w:val="22"/>
    </w:rPr>
  </w:style>
  <w:style w:type="paragraph" w:customStyle="1" w:styleId="affff2">
    <w:name w:val="Знак Знак Знак Знак"/>
    <w:basedOn w:val="a6"/>
    <w:rsid w:val="00FD3594"/>
    <w:pPr>
      <w:autoSpaceDE/>
      <w:autoSpaceDN/>
      <w:adjustRightInd/>
    </w:pPr>
    <w:rPr>
      <w:rFonts w:ascii="Verdana" w:eastAsia="Times New Roman" w:hAnsi="Verdana" w:cs="Verdana"/>
      <w:sz w:val="20"/>
      <w:szCs w:val="20"/>
      <w:lang w:val="en-US"/>
    </w:rPr>
  </w:style>
  <w:style w:type="character" w:styleId="affff3">
    <w:name w:val="FollowedHyperlink"/>
    <w:rsid w:val="00FD3594"/>
    <w:rPr>
      <w:color w:val="800080"/>
      <w:u w:val="single"/>
    </w:rPr>
  </w:style>
  <w:style w:type="paragraph" w:customStyle="1" w:styleId="1f5">
    <w:name w:val="Знак1 Знак Знак Знак Знак Знак Знак Знак Знак Знак Знак Знак Знак"/>
    <w:basedOn w:val="a6"/>
    <w:rsid w:val="00FD3594"/>
    <w:pPr>
      <w:widowControl w:val="0"/>
      <w:autoSpaceDE/>
      <w:autoSpaceDN/>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7"/>
    <w:rsid w:val="00FD3594"/>
  </w:style>
  <w:style w:type="character" w:customStyle="1" w:styleId="menuannot1">
    <w:name w:val="menuannot1"/>
    <w:rsid w:val="00FD3594"/>
    <w:rPr>
      <w:rFonts w:ascii="Arial" w:hAnsi="Arial" w:cs="Arial" w:hint="default"/>
      <w:strike w:val="0"/>
      <w:dstrike w:val="0"/>
      <w:color w:val="687B8E"/>
      <w:sz w:val="18"/>
      <w:szCs w:val="18"/>
      <w:u w:val="none"/>
      <w:effect w:val="none"/>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6"/>
    <w:rsid w:val="00FD3594"/>
    <w:pPr>
      <w:autoSpaceDE/>
      <w:autoSpaceDN/>
      <w:adjustRightInd/>
      <w:spacing w:after="160" w:line="240" w:lineRule="exact"/>
    </w:pPr>
    <w:rPr>
      <w:rFonts w:ascii="Verdana" w:eastAsia="Times New Roman" w:hAnsi="Verdana" w:cs="Times New Roman"/>
      <w:sz w:val="20"/>
      <w:szCs w:val="20"/>
      <w:lang w:val="en-US"/>
    </w:rPr>
  </w:style>
  <w:style w:type="character" w:customStyle="1" w:styleId="83">
    <w:name w:val="Знак Знак8"/>
    <w:rsid w:val="00FD3594"/>
    <w:rPr>
      <w:rFonts w:ascii="Arial" w:hAnsi="Arial" w:cs="Arial"/>
      <w:b/>
      <w:bCs/>
      <w:sz w:val="18"/>
      <w:szCs w:val="18"/>
    </w:rPr>
  </w:style>
  <w:style w:type="paragraph" w:customStyle="1" w:styleId="45">
    <w:name w:val="4 Заг_Таблицы"/>
    <w:basedOn w:val="a6"/>
    <w:link w:val="46"/>
    <w:qFormat/>
    <w:rsid w:val="005F089F"/>
    <w:pPr>
      <w:autoSpaceDE/>
      <w:autoSpaceDN/>
      <w:adjustRightInd/>
      <w:jc w:val="center"/>
    </w:pPr>
    <w:rPr>
      <w:rFonts w:ascii="Times New Roman" w:hAnsi="Times New Roman" w:cs="Times New Roman"/>
      <w:b/>
      <w:sz w:val="20"/>
      <w:szCs w:val="20"/>
      <w:lang w:eastAsia="ru-RU"/>
    </w:rPr>
  </w:style>
  <w:style w:type="paragraph" w:customStyle="1" w:styleId="510">
    <w:name w:val="5 Т1_Таб"/>
    <w:basedOn w:val="45"/>
    <w:link w:val="511"/>
    <w:qFormat/>
    <w:rsid w:val="007F496D"/>
    <w:pPr>
      <w:jc w:val="left"/>
    </w:pPr>
    <w:rPr>
      <w:b w:val="0"/>
    </w:rPr>
  </w:style>
  <w:style w:type="character" w:customStyle="1" w:styleId="46">
    <w:name w:val="4 Заг_Таблицы Знак"/>
    <w:basedOn w:val="a7"/>
    <w:link w:val="45"/>
    <w:rsid w:val="005F089F"/>
    <w:rPr>
      <w:rFonts w:ascii="Times New Roman" w:hAnsi="Times New Roman" w:cs="Times New Roman"/>
      <w:b/>
      <w:sz w:val="20"/>
      <w:szCs w:val="20"/>
      <w:lang w:eastAsia="ru-RU"/>
    </w:rPr>
  </w:style>
  <w:style w:type="paragraph" w:customStyle="1" w:styleId="63">
    <w:name w:val="6 Т3_примеч"/>
    <w:basedOn w:val="510"/>
    <w:link w:val="630"/>
    <w:qFormat/>
    <w:rsid w:val="007F496D"/>
    <w:pPr>
      <w:jc w:val="both"/>
    </w:pPr>
  </w:style>
  <w:style w:type="character" w:customStyle="1" w:styleId="511">
    <w:name w:val="5 Т1_Таб Знак"/>
    <w:basedOn w:val="46"/>
    <w:link w:val="510"/>
    <w:rsid w:val="007F496D"/>
    <w:rPr>
      <w:rFonts w:ascii="Times New Roman" w:hAnsi="Times New Roman" w:cs="Times New Roman"/>
      <w:b w:val="0"/>
      <w:sz w:val="24"/>
      <w:szCs w:val="24"/>
      <w:lang w:eastAsia="ru-RU"/>
    </w:rPr>
  </w:style>
  <w:style w:type="character" w:customStyle="1" w:styleId="630">
    <w:name w:val="6 Т3_примеч Знак"/>
    <w:basedOn w:val="511"/>
    <w:link w:val="63"/>
    <w:rsid w:val="007F496D"/>
    <w:rPr>
      <w:rFonts w:ascii="Times New Roman" w:hAnsi="Times New Roman" w:cs="Times New Roman"/>
      <w:b w:val="0"/>
      <w:sz w:val="24"/>
      <w:szCs w:val="24"/>
      <w:lang w:eastAsia="ru-RU"/>
    </w:rPr>
  </w:style>
  <w:style w:type="paragraph" w:customStyle="1" w:styleId="6142">
    <w:name w:val="6.1 т4 2 прим"/>
    <w:basedOn w:val="63"/>
    <w:link w:val="61420"/>
    <w:qFormat/>
    <w:rsid w:val="007F496D"/>
    <w:pPr>
      <w:spacing w:before="240"/>
    </w:pPr>
    <w:rPr>
      <w:b/>
    </w:rPr>
  </w:style>
  <w:style w:type="paragraph" w:customStyle="1" w:styleId="512">
    <w:name w:val="5.1 Т2_Таб"/>
    <w:basedOn w:val="510"/>
    <w:link w:val="5120"/>
    <w:qFormat/>
    <w:rsid w:val="007F496D"/>
    <w:pPr>
      <w:jc w:val="center"/>
    </w:pPr>
  </w:style>
  <w:style w:type="character" w:customStyle="1" w:styleId="61420">
    <w:name w:val="6.1 т4 2 прим Знак"/>
    <w:basedOn w:val="630"/>
    <w:link w:val="6142"/>
    <w:rsid w:val="007F496D"/>
    <w:rPr>
      <w:rFonts w:ascii="Times New Roman" w:hAnsi="Times New Roman" w:cs="Times New Roman"/>
      <w:b/>
      <w:sz w:val="24"/>
      <w:szCs w:val="24"/>
      <w:lang w:eastAsia="ru-RU"/>
    </w:rPr>
  </w:style>
  <w:style w:type="character" w:customStyle="1" w:styleId="5120">
    <w:name w:val="5.1 Т2_Таб Знак"/>
    <w:basedOn w:val="511"/>
    <w:link w:val="512"/>
    <w:rsid w:val="007F496D"/>
    <w:rPr>
      <w:rFonts w:ascii="Times New Roman" w:hAnsi="Times New Roman" w:cs="Times New Roman"/>
      <w:b w:val="0"/>
      <w:sz w:val="24"/>
      <w:szCs w:val="24"/>
      <w:lang w:eastAsia="ru-RU"/>
    </w:rPr>
  </w:style>
  <w:style w:type="numbering" w:customStyle="1" w:styleId="2e">
    <w:name w:val="Нет списка2"/>
    <w:next w:val="a9"/>
    <w:semiHidden/>
    <w:rsid w:val="001729AD"/>
  </w:style>
  <w:style w:type="table" w:customStyle="1" w:styleId="TableGridReport7">
    <w:name w:val="Table Grid Report7"/>
    <w:basedOn w:val="a8"/>
    <w:next w:val="af9"/>
    <w:rsid w:val="001729A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8"/>
    <w:next w:val="af9"/>
    <w:rsid w:val="001745D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9"/>
    <w:semiHidden/>
    <w:rsid w:val="004E4547"/>
  </w:style>
  <w:style w:type="table" w:customStyle="1" w:styleId="TableGridReport9">
    <w:name w:val="Table Grid Report9"/>
    <w:basedOn w:val="a8"/>
    <w:next w:val="af9"/>
    <w:rsid w:val="004E454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8"/>
    <w:next w:val="af9"/>
    <w:rsid w:val="004271B8"/>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8"/>
    <w:next w:val="af9"/>
    <w:rsid w:val="006B526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9"/>
    <w:semiHidden/>
    <w:rsid w:val="00BF3F81"/>
  </w:style>
  <w:style w:type="table" w:customStyle="1" w:styleId="TableGridReport12">
    <w:name w:val="Table Grid Report12"/>
    <w:basedOn w:val="a8"/>
    <w:next w:val="af9"/>
    <w:rsid w:val="00BF3F81"/>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8"/>
    <w:next w:val="af9"/>
    <w:rsid w:val="009B29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9"/>
    <w:semiHidden/>
    <w:rsid w:val="009B29B0"/>
  </w:style>
  <w:style w:type="table" w:customStyle="1" w:styleId="1f7">
    <w:name w:val="Сетка таблицы1"/>
    <w:basedOn w:val="a8"/>
    <w:next w:val="af9"/>
    <w:rsid w:val="009B29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c"/>
    <w:rsid w:val="009B29B0"/>
    <w:pPr>
      <w:widowControl/>
      <w:spacing w:after="480"/>
    </w:pPr>
    <w:rPr>
      <w:snapToGrid/>
      <w:szCs w:val="24"/>
    </w:rPr>
  </w:style>
  <w:style w:type="table" w:customStyle="1" w:styleId="TableGridReport14">
    <w:name w:val="Table Grid Report14"/>
    <w:basedOn w:val="a8"/>
    <w:next w:val="af9"/>
    <w:rsid w:val="00BF5B1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8"/>
    <w:next w:val="af9"/>
    <w:rsid w:val="00103FF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8"/>
    <w:next w:val="af9"/>
    <w:rsid w:val="00103FF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8"/>
    <w:next w:val="af9"/>
    <w:rsid w:val="00043F9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9"/>
    <w:semiHidden/>
    <w:rsid w:val="00A363DE"/>
  </w:style>
  <w:style w:type="table" w:customStyle="1" w:styleId="TableGridReport21">
    <w:name w:val="Table Grid Report21"/>
    <w:basedOn w:val="a8"/>
    <w:next w:val="af9"/>
    <w:rsid w:val="00A363D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semiHidden/>
    <w:rsid w:val="00D33410"/>
  </w:style>
  <w:style w:type="table" w:customStyle="1" w:styleId="TableGridReport22">
    <w:name w:val="Table Grid Report22"/>
    <w:basedOn w:val="a8"/>
    <w:next w:val="af9"/>
    <w:rsid w:val="00D3341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3a">
    <w:name w:val="Обычный3"/>
    <w:rsid w:val="00D33410"/>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2">
    <w:name w:val="Знак1 Знак Знак Знак Знак Знак Знак Знак Знак1 Char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paragraph" w:customStyle="1" w:styleId="121">
    <w:name w:val="Знак Знак1 Знак2"/>
    <w:basedOn w:val="a6"/>
    <w:rsid w:val="00D33410"/>
    <w:pPr>
      <w:autoSpaceDE/>
      <w:autoSpaceDN/>
      <w:adjustRightInd/>
      <w:spacing w:after="160" w:line="240" w:lineRule="exact"/>
    </w:pPr>
    <w:rPr>
      <w:rFonts w:ascii="Verdana" w:eastAsia="Times New Roman" w:hAnsi="Verdana" w:cs="Times New Roman"/>
      <w:lang w:val="en-US"/>
    </w:rPr>
  </w:style>
  <w:style w:type="paragraph" w:customStyle="1" w:styleId="230">
    <w:name w:val="Знак Знак Знак2 Знак Знак Знак Знак Знак Знак Знак3"/>
    <w:basedOn w:val="a6"/>
    <w:rsid w:val="00D33410"/>
    <w:pPr>
      <w:autoSpaceDE/>
      <w:autoSpaceDN/>
      <w:adjustRightInd/>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23">
    <w:name w:val="Знак Знак Знак Знак Знак Знак Знак Знак Знак Знак Знак Знак Знак Знак Знак1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2f0">
    <w:name w:val="Основной текст2"/>
    <w:basedOn w:val="a6"/>
    <w:rsid w:val="00D33410"/>
    <w:pPr>
      <w:autoSpaceDE/>
      <w:autoSpaceDN/>
      <w:adjustRightInd/>
      <w:snapToGrid w:val="0"/>
      <w:jc w:val="both"/>
    </w:pPr>
    <w:rPr>
      <w:rFonts w:ascii="Times New Roman" w:eastAsia="Times New Roman" w:hAnsi="Times New Roman" w:cs="Times New Roman"/>
      <w:szCs w:val="20"/>
      <w:lang w:eastAsia="ru-RU"/>
    </w:rPr>
  </w:style>
  <w:style w:type="paragraph" w:customStyle="1" w:styleId="2f1">
    <w:name w:val="Абзац списка2"/>
    <w:basedOn w:val="a6"/>
    <w:rsid w:val="00D33410"/>
    <w:pPr>
      <w:autoSpaceDE/>
      <w:autoSpaceDN/>
      <w:adjustRightInd/>
      <w:ind w:left="720"/>
    </w:pPr>
    <w:rPr>
      <w:rFonts w:ascii="Times New Roman" w:eastAsia="Calibri" w:hAnsi="Times New Roman" w:cs="Times New Roman"/>
      <w:lang w:eastAsia="ru-RU"/>
    </w:rPr>
  </w:style>
  <w:style w:type="paragraph" w:customStyle="1" w:styleId="220">
    <w:name w:val="Знак Знак Знак Знак Знак Знак2 Знак Знак Знак Знак Знак Знак2"/>
    <w:basedOn w:val="a6"/>
    <w:rsid w:val="00D33410"/>
    <w:pPr>
      <w:autoSpaceDE/>
      <w:autoSpaceDN/>
      <w:adjustRightInd/>
      <w:spacing w:line="240" w:lineRule="exact"/>
      <w:jc w:val="both"/>
    </w:pPr>
    <w:rPr>
      <w:rFonts w:ascii="Times New Roman" w:eastAsia="Times New Roman" w:hAnsi="Times New Roman" w:cs="Times New Roman"/>
      <w:lang w:val="en-US"/>
    </w:rPr>
  </w:style>
  <w:style w:type="paragraph" w:customStyle="1" w:styleId="2f2">
    <w:name w:val="Знак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6"/>
    <w:rsid w:val="00D33410"/>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26">
    <w:name w:val="Знак Знак Знак Знак Знак Знак Знак Знак Знак Знак Знак Знак1 Знак Знак Знак Знак Знак Знак Знак Знак Знак Знак Знак Знак Знак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character" w:customStyle="1" w:styleId="820">
    <w:name w:val="Знак Знак82"/>
    <w:rsid w:val="00D33410"/>
    <w:rPr>
      <w:rFonts w:ascii="Arial" w:hAnsi="Arial" w:cs="Arial"/>
      <w:b/>
      <w:bCs/>
      <w:sz w:val="18"/>
      <w:szCs w:val="18"/>
    </w:rPr>
  </w:style>
  <w:style w:type="numbering" w:customStyle="1" w:styleId="84">
    <w:name w:val="Нет списка8"/>
    <w:next w:val="a9"/>
    <w:semiHidden/>
    <w:rsid w:val="00576BBD"/>
  </w:style>
  <w:style w:type="table" w:customStyle="1" w:styleId="TableGridReport23">
    <w:name w:val="Table Grid Report23"/>
    <w:basedOn w:val="a8"/>
    <w:next w:val="af9"/>
    <w:rsid w:val="00576BB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9"/>
    <w:uiPriority w:val="99"/>
    <w:semiHidden/>
    <w:unhideWhenUsed/>
    <w:rsid w:val="001D3A7A"/>
  </w:style>
  <w:style w:type="table" w:customStyle="1" w:styleId="TableGridReport24">
    <w:name w:val="Table Grid Report24"/>
    <w:basedOn w:val="a8"/>
    <w:next w:val="af9"/>
    <w:uiPriority w:val="39"/>
    <w:rsid w:val="001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4">
    <w:name w:val="9 Заголовок без уровня"/>
    <w:basedOn w:val="a6"/>
    <w:link w:val="95"/>
    <w:qFormat/>
    <w:rsid w:val="001D3A7A"/>
    <w:pPr>
      <w:autoSpaceDE/>
      <w:autoSpaceDN/>
      <w:adjustRightInd/>
      <w:spacing w:before="240" w:after="120" w:line="276" w:lineRule="auto"/>
      <w:ind w:firstLine="567"/>
      <w:jc w:val="both"/>
    </w:pPr>
    <w:rPr>
      <w:rFonts w:ascii="Times New Roman" w:hAnsi="Times New Roman" w:cs="Times New Roman"/>
      <w:b/>
      <w:lang w:eastAsia="ru-RU"/>
    </w:rPr>
  </w:style>
  <w:style w:type="character" w:customStyle="1" w:styleId="95">
    <w:name w:val="9 Заголовок без уровня Знак"/>
    <w:basedOn w:val="a7"/>
    <w:link w:val="94"/>
    <w:rsid w:val="001D3A7A"/>
    <w:rPr>
      <w:rFonts w:ascii="Times New Roman" w:hAnsi="Times New Roman" w:cs="Times New Roman"/>
      <w:b/>
      <w:sz w:val="24"/>
      <w:szCs w:val="24"/>
      <w:lang w:eastAsia="ru-RU"/>
    </w:rPr>
  </w:style>
  <w:style w:type="character" w:customStyle="1" w:styleId="affff4">
    <w:name w:val="Текст_Красный"/>
    <w:uiPriority w:val="1"/>
    <w:qFormat/>
    <w:rsid w:val="001E4861"/>
    <w:rPr>
      <w:color w:val="FF0000"/>
    </w:rPr>
  </w:style>
  <w:style w:type="character" w:customStyle="1" w:styleId="60">
    <w:name w:val="Заголовок 6 Знак"/>
    <w:basedOn w:val="a7"/>
    <w:link w:val="6"/>
    <w:rsid w:val="00127AAE"/>
    <w:rPr>
      <w:rFonts w:ascii="Times New Roman" w:eastAsia="Calibri" w:hAnsi="Times New Roman" w:cs="Times New Roman"/>
      <w:b/>
      <w:bCs/>
      <w:lang w:eastAsia="ru-RU"/>
    </w:rPr>
  </w:style>
  <w:style w:type="character" w:customStyle="1" w:styleId="70">
    <w:name w:val="Заголовок 7 Знак"/>
    <w:aliases w:val="Заголовок x.x Знак"/>
    <w:basedOn w:val="a7"/>
    <w:link w:val="7"/>
    <w:rsid w:val="00127AAE"/>
    <w:rPr>
      <w:rFonts w:ascii="Times New Roman" w:eastAsia="Calibri" w:hAnsi="Times New Roman" w:cs="Times New Roman"/>
      <w:sz w:val="24"/>
      <w:szCs w:val="24"/>
      <w:lang w:eastAsia="ru-RU"/>
    </w:rPr>
  </w:style>
  <w:style w:type="character" w:customStyle="1" w:styleId="80">
    <w:name w:val="Заголовок 8 Знак"/>
    <w:basedOn w:val="a7"/>
    <w:link w:val="8"/>
    <w:rsid w:val="00127AAE"/>
    <w:rPr>
      <w:rFonts w:ascii="Times New Roman" w:eastAsia="Calibri" w:hAnsi="Times New Roman" w:cs="Times New Roman"/>
      <w:i/>
      <w:iCs/>
      <w:sz w:val="24"/>
      <w:szCs w:val="24"/>
      <w:lang w:eastAsia="ru-RU"/>
    </w:rPr>
  </w:style>
  <w:style w:type="character" w:customStyle="1" w:styleId="90">
    <w:name w:val="Заголовок 9 Знак"/>
    <w:basedOn w:val="a7"/>
    <w:link w:val="9"/>
    <w:rsid w:val="00127AAE"/>
    <w:rPr>
      <w:rFonts w:ascii="Arial" w:eastAsia="Calibri" w:hAnsi="Arial" w:cs="Arial"/>
      <w:lang w:eastAsia="ru-RU"/>
    </w:rPr>
  </w:style>
  <w:style w:type="numbering" w:customStyle="1" w:styleId="101">
    <w:name w:val="Нет списка10"/>
    <w:next w:val="a9"/>
    <w:semiHidden/>
    <w:rsid w:val="00127AAE"/>
  </w:style>
  <w:style w:type="table" w:customStyle="1" w:styleId="TableGridReport25">
    <w:name w:val="Table Grid Report25"/>
    <w:basedOn w:val="a8"/>
    <w:next w:val="af9"/>
    <w:rsid w:val="00127AA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48">
    <w:name w:val="Обычный4"/>
    <w:rsid w:val="00127AA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paragraph" w:customStyle="1" w:styleId="111">
    <w:name w:val="Знак Знак1 Знак1"/>
    <w:basedOn w:val="a6"/>
    <w:rsid w:val="00127AAE"/>
    <w:pPr>
      <w:autoSpaceDE/>
      <w:autoSpaceDN/>
      <w:adjustRightInd/>
      <w:spacing w:after="160" w:line="240" w:lineRule="exact"/>
    </w:pPr>
    <w:rPr>
      <w:rFonts w:ascii="Verdana" w:eastAsia="Times New Roman" w:hAnsi="Verdana" w:cs="Times New Roman"/>
      <w:lang w:val="en-US"/>
    </w:rPr>
  </w:style>
  <w:style w:type="paragraph" w:customStyle="1" w:styleId="221">
    <w:name w:val="Знак Знак Знак2 Знак Знак Знак Знак Знак Знак Знак2"/>
    <w:basedOn w:val="a6"/>
    <w:rsid w:val="00127AAE"/>
    <w:pPr>
      <w:autoSpaceDE/>
      <w:autoSpaceDN/>
      <w:adjustRightInd/>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12">
    <w:name w:val="Знак Знак Знак Знак Знак Знак Знак Знак Знак Знак Знак Знак Знак Знак Знак1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3b">
    <w:name w:val="Основной текст3"/>
    <w:basedOn w:val="a6"/>
    <w:rsid w:val="00127AAE"/>
    <w:pPr>
      <w:autoSpaceDE/>
      <w:autoSpaceDN/>
      <w:adjustRightInd/>
      <w:snapToGrid w:val="0"/>
      <w:jc w:val="both"/>
    </w:pPr>
    <w:rPr>
      <w:rFonts w:ascii="Times New Roman" w:eastAsia="Times New Roman" w:hAnsi="Times New Roman" w:cs="Times New Roman"/>
      <w:szCs w:val="20"/>
      <w:lang w:eastAsia="ru-RU"/>
    </w:rPr>
  </w:style>
  <w:style w:type="paragraph" w:customStyle="1" w:styleId="3c">
    <w:name w:val="Абзац списка3"/>
    <w:basedOn w:val="a6"/>
    <w:link w:val="ListParagraphChar"/>
    <w:rsid w:val="00127AAE"/>
    <w:pPr>
      <w:autoSpaceDE/>
      <w:autoSpaceDN/>
      <w:adjustRightInd/>
      <w:ind w:left="720"/>
    </w:pPr>
    <w:rPr>
      <w:rFonts w:ascii="Times New Roman" w:eastAsia="Calibri" w:hAnsi="Times New Roman" w:cs="Times New Roman"/>
      <w:lang w:eastAsia="ru-RU"/>
    </w:rPr>
  </w:style>
  <w:style w:type="paragraph" w:customStyle="1" w:styleId="211">
    <w:name w:val="Знак Знак Знак Знак Знак Знак2 Знак Знак Знак Знак Знак Знак1"/>
    <w:basedOn w:val="a6"/>
    <w:rsid w:val="00127AAE"/>
    <w:pPr>
      <w:autoSpaceDE/>
      <w:autoSpaceDN/>
      <w:adjustRightInd/>
      <w:spacing w:line="240" w:lineRule="exact"/>
      <w:jc w:val="both"/>
    </w:pPr>
    <w:rPr>
      <w:rFonts w:ascii="Times New Roman" w:eastAsia="Times New Roman" w:hAnsi="Times New Roman" w:cs="Times New Roman"/>
      <w:lang w:val="en-US"/>
    </w:rPr>
  </w:style>
  <w:style w:type="paragraph" w:customStyle="1" w:styleId="1f9">
    <w:name w:val="Знак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1"/>
    <w:basedOn w:val="a6"/>
    <w:rsid w:val="00127AAE"/>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15">
    <w:name w:val="Знак Знак Знак Знак Знак Знак Знак Знак Знак Знак Знак Знак1 Знак Знак Знак Знак Знак Знак Знак Знак Знак Знак Знак Знак Знак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character" w:customStyle="1" w:styleId="affff5">
    <w:name w:val="Заголовок записки Знак"/>
    <w:link w:val="affff6"/>
    <w:rsid w:val="00127AAE"/>
    <w:rPr>
      <w:rFonts w:ascii="Arial" w:hAnsi="Arial" w:cs="Arial"/>
      <w:b/>
      <w:bCs/>
      <w:sz w:val="18"/>
      <w:szCs w:val="18"/>
    </w:rPr>
  </w:style>
  <w:style w:type="paragraph" w:customStyle="1" w:styleId="1fa">
    <w:name w:val="Без интервала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character" w:customStyle="1" w:styleId="49">
    <w:name w:val="Знак4 Знак"/>
    <w:aliases w:val="Знак8 Знак,ВерхКолонтитул Знак Знак"/>
    <w:locked/>
    <w:rsid w:val="00127AAE"/>
    <w:rPr>
      <w:rFonts w:ascii="Arial" w:hAnsi="Arial" w:cs="Arial"/>
      <w:b/>
      <w:bCs/>
      <w:sz w:val="18"/>
      <w:szCs w:val="18"/>
      <w:lang w:eastAsia="ru-RU"/>
    </w:rPr>
  </w:style>
  <w:style w:type="character" w:customStyle="1" w:styleId="200">
    <w:name w:val="Знак Знак20"/>
    <w:locked/>
    <w:rsid w:val="00127AAE"/>
    <w:rPr>
      <w:rFonts w:ascii="Courier New" w:hAnsi="Courier New" w:cs="Times New Roman"/>
      <w:color w:val="000000"/>
      <w:sz w:val="20"/>
      <w:szCs w:val="20"/>
    </w:rPr>
  </w:style>
  <w:style w:type="character" w:customStyle="1" w:styleId="212">
    <w:name w:val="Основной текст 2 Знак1"/>
    <w:aliases w:val="Знак12 Знак"/>
    <w:locked/>
    <w:rsid w:val="00127AAE"/>
    <w:rPr>
      <w:rFonts w:ascii="Arial" w:hAnsi="Arial" w:cs="Arial"/>
      <w:sz w:val="24"/>
      <w:szCs w:val="24"/>
      <w:lang w:val="ru-RU" w:eastAsia="ru-RU" w:bidi="ar-SA"/>
    </w:rPr>
  </w:style>
  <w:style w:type="paragraph" w:customStyle="1" w:styleId="116">
    <w:name w:val="Знак11"/>
    <w:basedOn w:val="a6"/>
    <w:rsid w:val="00127AAE"/>
    <w:pPr>
      <w:autoSpaceDE/>
      <w:autoSpaceDN/>
      <w:adjustRightInd/>
      <w:spacing w:line="240" w:lineRule="exact"/>
      <w:jc w:val="both"/>
    </w:pPr>
    <w:rPr>
      <w:rFonts w:ascii="Times New Roman" w:eastAsia="Calibri" w:hAnsi="Times New Roman" w:cs="Times New Roman"/>
      <w:lang w:val="en-US"/>
    </w:rPr>
  </w:style>
  <w:style w:type="paragraph" w:customStyle="1" w:styleId="117">
    <w:name w:val="Обычный11"/>
    <w:rsid w:val="00127AAE"/>
    <w:pPr>
      <w:spacing w:after="0" w:line="240" w:lineRule="auto"/>
    </w:pPr>
    <w:rPr>
      <w:rFonts w:ascii="Times New Roman" w:eastAsia="Calibri" w:hAnsi="Times New Roman" w:cs="Times New Roman"/>
      <w:sz w:val="20"/>
      <w:szCs w:val="20"/>
      <w:lang w:eastAsia="ru-RU"/>
    </w:rPr>
  </w:style>
  <w:style w:type="character" w:customStyle="1" w:styleId="513">
    <w:name w:val="Знак51 Знак Знак"/>
    <w:locked/>
    <w:rsid w:val="00127AAE"/>
    <w:rPr>
      <w:rFonts w:ascii="Tahoma" w:hAnsi="Tahoma" w:cs="Times New Roman"/>
      <w:sz w:val="16"/>
      <w:szCs w:val="16"/>
    </w:rPr>
  </w:style>
  <w:style w:type="paragraph" w:customStyle="1" w:styleId="2f3">
    <w:name w:val="Знак Знак Знак Знак Знак Знак2"/>
    <w:basedOn w:val="a6"/>
    <w:rsid w:val="00127AAE"/>
    <w:pPr>
      <w:autoSpaceDE/>
      <w:autoSpaceDN/>
      <w:adjustRightInd/>
      <w:spacing w:line="240" w:lineRule="exact"/>
      <w:jc w:val="both"/>
    </w:pPr>
    <w:rPr>
      <w:rFonts w:ascii="Times New Roman" w:eastAsia="Calibri" w:hAnsi="Times New Roman" w:cs="Times New Roman"/>
      <w:lang w:val="en-US"/>
    </w:rPr>
  </w:style>
  <w:style w:type="table" w:customStyle="1" w:styleId="TableGridReport110">
    <w:name w:val="Table Grid Report110"/>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rsid w:val="00127AAE"/>
    <w:pPr>
      <w:widowControl w:val="0"/>
      <w:spacing w:line="322" w:lineRule="exact"/>
      <w:ind w:firstLine="706"/>
    </w:pPr>
    <w:rPr>
      <w:rFonts w:ascii="Times New Roman" w:eastAsia="Calibri" w:hAnsi="Times New Roman" w:cs="Times New Roman"/>
      <w:lang w:eastAsia="ru-RU"/>
    </w:rPr>
  </w:style>
  <w:style w:type="paragraph" w:customStyle="1" w:styleId="1fb">
    <w:name w:val="Знак1 Знак Знак Знак Знак Знак Знак"/>
    <w:basedOn w:val="a6"/>
    <w:rsid w:val="00127AAE"/>
    <w:pPr>
      <w:autoSpaceDE/>
      <w:autoSpaceDN/>
      <w:adjustRightInd/>
      <w:spacing w:after="160" w:line="240" w:lineRule="exact"/>
    </w:pPr>
    <w:rPr>
      <w:rFonts w:ascii="Verdana" w:eastAsia="Calibri" w:hAnsi="Verdana" w:cs="Times New Roman"/>
      <w:lang w:val="en-US"/>
    </w:rPr>
  </w:style>
  <w:style w:type="paragraph" w:customStyle="1" w:styleId="213">
    <w:name w:val="Знак Знак Знак2 Знак Знак Знак Знак Знак Знак Знак1"/>
    <w:basedOn w:val="a6"/>
    <w:rsid w:val="00127AAE"/>
    <w:pPr>
      <w:autoSpaceDE/>
      <w:autoSpaceDN/>
      <w:adjustRightInd/>
    </w:pPr>
    <w:rPr>
      <w:rFonts w:ascii="Verdana" w:eastAsia="Calibri" w:hAnsi="Verdana" w:cs="Verdana"/>
      <w:sz w:val="20"/>
      <w:szCs w:val="20"/>
      <w:lang w:val="en-US"/>
    </w:rPr>
  </w:style>
  <w:style w:type="paragraph" w:customStyle="1" w:styleId="118">
    <w:name w:val="Знак1 Знак Знак Знак Знак Знак Знак1"/>
    <w:basedOn w:val="a6"/>
    <w:rsid w:val="00127AAE"/>
    <w:pPr>
      <w:autoSpaceDE/>
      <w:autoSpaceDN/>
      <w:adjustRightInd/>
      <w:spacing w:after="160" w:line="240" w:lineRule="exact"/>
    </w:pPr>
    <w:rPr>
      <w:rFonts w:ascii="Verdana" w:eastAsia="Calibri" w:hAnsi="Verdana" w:cs="Verdana"/>
      <w:lang w:val="en-US"/>
    </w:rPr>
  </w:style>
  <w:style w:type="character" w:styleId="affff7">
    <w:name w:val="annotation reference"/>
    <w:semiHidden/>
    <w:rsid w:val="00127AAE"/>
    <w:rPr>
      <w:sz w:val="16"/>
    </w:rPr>
  </w:style>
  <w:style w:type="paragraph" w:styleId="affff8">
    <w:name w:val="Document Map"/>
    <w:basedOn w:val="a6"/>
    <w:link w:val="affff9"/>
    <w:semiHidden/>
    <w:rsid w:val="00127AAE"/>
    <w:pPr>
      <w:shd w:val="clear" w:color="auto" w:fill="000080"/>
      <w:autoSpaceDE/>
      <w:autoSpaceDN/>
      <w:adjustRightInd/>
    </w:pPr>
    <w:rPr>
      <w:rFonts w:ascii="Tahoma" w:eastAsia="Calibri" w:hAnsi="Tahoma" w:cs="Tahoma"/>
      <w:sz w:val="20"/>
      <w:szCs w:val="20"/>
      <w:lang w:eastAsia="ru-RU"/>
    </w:rPr>
  </w:style>
  <w:style w:type="character" w:customStyle="1" w:styleId="affff9">
    <w:name w:val="Схема документа Знак"/>
    <w:basedOn w:val="a7"/>
    <w:link w:val="affff8"/>
    <w:semiHidden/>
    <w:rsid w:val="00127AAE"/>
    <w:rPr>
      <w:rFonts w:ascii="Tahoma" w:eastAsia="Calibri" w:hAnsi="Tahoma" w:cs="Tahoma"/>
      <w:sz w:val="20"/>
      <w:szCs w:val="20"/>
      <w:shd w:val="clear" w:color="auto" w:fill="000080"/>
      <w:lang w:eastAsia="ru-RU"/>
    </w:rPr>
  </w:style>
  <w:style w:type="paragraph" w:customStyle="1" w:styleId="1fc">
    <w:name w:val="Знак Знак1 Знак Знак Знак Знак"/>
    <w:basedOn w:val="a6"/>
    <w:rsid w:val="00127AAE"/>
    <w:pPr>
      <w:autoSpaceDE/>
      <w:autoSpaceDN/>
      <w:adjustRightInd/>
      <w:spacing w:after="160" w:line="240" w:lineRule="exact"/>
    </w:pPr>
    <w:rPr>
      <w:rFonts w:ascii="Verdana" w:eastAsia="Calibri" w:hAnsi="Verdana" w:cs="Verdana"/>
      <w:lang w:val="en-US"/>
    </w:rPr>
  </w:style>
  <w:style w:type="paragraph" w:customStyle="1" w:styleId="119">
    <w:name w:val="Без интервала1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table" w:customStyle="1" w:styleId="TableGridReport111">
    <w:name w:val="Table Grid Report111"/>
    <w:rsid w:val="00127AA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 Знак1"/>
    <w:basedOn w:val="a6"/>
    <w:rsid w:val="00127AAE"/>
    <w:pPr>
      <w:autoSpaceDE/>
      <w:autoSpaceDN/>
      <w:adjustRightInd/>
      <w:spacing w:line="240" w:lineRule="exact"/>
      <w:jc w:val="both"/>
    </w:pPr>
    <w:rPr>
      <w:rFonts w:ascii="Times New Roman" w:eastAsia="Calibri" w:hAnsi="Times New Roman" w:cs="Times New Roman"/>
      <w:lang w:val="en-US"/>
    </w:rPr>
  </w:style>
  <w:style w:type="character" w:customStyle="1" w:styleId="doctitle1">
    <w:name w:val="doctitle1"/>
    <w:rsid w:val="00127AAE"/>
    <w:rPr>
      <w:rFonts w:ascii="Arial" w:hAnsi="Arial"/>
      <w:sz w:val="18"/>
    </w:rPr>
  </w:style>
  <w:style w:type="character" w:customStyle="1" w:styleId="inactivelink">
    <w:name w:val="inactivelink"/>
    <w:rsid w:val="00127AAE"/>
    <w:rPr>
      <w:rFonts w:cs="Times New Roman"/>
    </w:rPr>
  </w:style>
  <w:style w:type="table" w:customStyle="1" w:styleId="TableGridReport26">
    <w:name w:val="Table Grid Report26"/>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Список Знак"/>
    <w:link w:val="afff8"/>
    <w:locked/>
    <w:rsid w:val="00127AAE"/>
    <w:rPr>
      <w:rFonts w:ascii="Arial" w:eastAsia="Times New Roman" w:hAnsi="Arial" w:cs="Arial"/>
      <w:b/>
      <w:bCs/>
      <w:sz w:val="18"/>
      <w:szCs w:val="18"/>
      <w:lang w:eastAsia="ru-RU"/>
    </w:rPr>
  </w:style>
  <w:style w:type="paragraph" w:customStyle="1" w:styleId="a0">
    <w:name w:val="Список нумерованный"/>
    <w:basedOn w:val="a6"/>
    <w:rsid w:val="00127AAE"/>
    <w:pPr>
      <w:numPr>
        <w:numId w:val="22"/>
      </w:numPr>
      <w:autoSpaceDE/>
      <w:autoSpaceDN/>
      <w:adjustRightInd/>
      <w:spacing w:before="120"/>
      <w:jc w:val="both"/>
    </w:pPr>
    <w:rPr>
      <w:rFonts w:ascii="Times New Roman" w:eastAsia="Calibri" w:hAnsi="Times New Roman" w:cs="Times New Roman"/>
      <w:lang w:eastAsia="ru-RU"/>
    </w:rPr>
  </w:style>
  <w:style w:type="paragraph" w:customStyle="1" w:styleId="affffa">
    <w:name w:val="Табличный"/>
    <w:basedOn w:val="a6"/>
    <w:rsid w:val="00127AAE"/>
    <w:pPr>
      <w:keepNext/>
      <w:widowControl w:val="0"/>
      <w:autoSpaceDE/>
      <w:autoSpaceDN/>
      <w:adjustRightInd/>
      <w:spacing w:before="60" w:after="60"/>
      <w:jc w:val="center"/>
    </w:pPr>
    <w:rPr>
      <w:rFonts w:ascii="Times New Roman" w:eastAsia="Calibri" w:hAnsi="Times New Roman" w:cs="Times New Roman"/>
      <w:b/>
      <w:sz w:val="22"/>
      <w:szCs w:val="20"/>
      <w:lang w:eastAsia="ru-RU"/>
    </w:rPr>
  </w:style>
  <w:style w:type="paragraph" w:customStyle="1" w:styleId="affffb">
    <w:name w:val="Содержание"/>
    <w:basedOn w:val="a6"/>
    <w:rsid w:val="00127AAE"/>
    <w:pPr>
      <w:widowControl w:val="0"/>
      <w:autoSpaceDE/>
      <w:autoSpaceDN/>
      <w:adjustRightInd/>
      <w:spacing w:before="240" w:after="240"/>
      <w:jc w:val="center"/>
    </w:pPr>
    <w:rPr>
      <w:rFonts w:ascii="Times New Roman" w:eastAsia="Calibri" w:hAnsi="Times New Roman" w:cs="Times New Roman"/>
      <w:b/>
      <w:caps/>
      <w:szCs w:val="20"/>
      <w:lang w:eastAsia="ru-RU"/>
    </w:rPr>
  </w:style>
  <w:style w:type="paragraph" w:customStyle="1" w:styleId="affffc">
    <w:name w:val="Название таблицы"/>
    <w:basedOn w:val="aff6"/>
    <w:rsid w:val="00127AAE"/>
    <w:pPr>
      <w:keepNext/>
      <w:autoSpaceDE/>
      <w:autoSpaceDN/>
      <w:adjustRightInd/>
      <w:spacing w:before="120" w:after="0"/>
    </w:pPr>
    <w:rPr>
      <w:rFonts w:ascii="Times New Roman" w:eastAsia="Calibri" w:hAnsi="Times New Roman" w:cs="Times New Roman"/>
      <w:color w:val="auto"/>
      <w:sz w:val="22"/>
      <w:szCs w:val="22"/>
      <w:lang w:eastAsia="ru-RU"/>
    </w:rPr>
  </w:style>
  <w:style w:type="paragraph" w:customStyle="1" w:styleId="1">
    <w:name w:val="Список 1)"/>
    <w:basedOn w:val="a6"/>
    <w:rsid w:val="00127AAE"/>
    <w:pPr>
      <w:numPr>
        <w:numId w:val="20"/>
      </w:numPr>
      <w:autoSpaceDE/>
      <w:autoSpaceDN/>
      <w:adjustRightInd/>
      <w:spacing w:after="60"/>
      <w:jc w:val="both"/>
    </w:pPr>
    <w:rPr>
      <w:rFonts w:ascii="Times New Roman" w:eastAsia="Calibri" w:hAnsi="Times New Roman" w:cs="Times New Roman"/>
      <w:lang w:eastAsia="ru-RU"/>
    </w:rPr>
  </w:style>
  <w:style w:type="paragraph" w:customStyle="1" w:styleId="a1">
    <w:name w:val="Табличный_нумерованный"/>
    <w:basedOn w:val="a6"/>
    <w:link w:val="affffd"/>
    <w:rsid w:val="00127AAE"/>
    <w:pPr>
      <w:numPr>
        <w:numId w:val="19"/>
      </w:numPr>
      <w:autoSpaceDE/>
      <w:autoSpaceDN/>
      <w:adjustRightInd/>
    </w:pPr>
    <w:rPr>
      <w:rFonts w:ascii="Times New Roman" w:eastAsia="Calibri" w:hAnsi="Times New Roman" w:cs="Times New Roman"/>
      <w:sz w:val="20"/>
      <w:szCs w:val="20"/>
      <w:lang w:eastAsia="ru-RU"/>
    </w:rPr>
  </w:style>
  <w:style w:type="character" w:customStyle="1" w:styleId="affffd">
    <w:name w:val="Табличный_нумерованный Знак"/>
    <w:link w:val="a1"/>
    <w:locked/>
    <w:rsid w:val="00127AAE"/>
    <w:rPr>
      <w:rFonts w:ascii="Times New Roman" w:eastAsia="Calibri" w:hAnsi="Times New Roman" w:cs="Times New Roman"/>
      <w:sz w:val="20"/>
      <w:szCs w:val="20"/>
      <w:lang w:eastAsia="ru-RU"/>
    </w:rPr>
  </w:style>
  <w:style w:type="paragraph" w:styleId="affffe">
    <w:name w:val="toa heading"/>
    <w:basedOn w:val="a6"/>
    <w:next w:val="a6"/>
    <w:semiHidden/>
    <w:rsid w:val="00127AAE"/>
    <w:pPr>
      <w:autoSpaceDE/>
      <w:autoSpaceDN/>
      <w:adjustRightInd/>
      <w:spacing w:before="40" w:after="20"/>
      <w:jc w:val="center"/>
    </w:pPr>
    <w:rPr>
      <w:rFonts w:ascii="Times New Roman" w:eastAsia="Calibri" w:hAnsi="Times New Roman" w:cs="Times New Roman"/>
      <w:b/>
      <w:sz w:val="22"/>
      <w:szCs w:val="20"/>
      <w:lang w:eastAsia="ru-RU"/>
    </w:rPr>
  </w:style>
  <w:style w:type="paragraph" w:customStyle="1" w:styleId="a4">
    <w:name w:val="Требования"/>
    <w:basedOn w:val="a6"/>
    <w:rsid w:val="00127AAE"/>
    <w:pPr>
      <w:numPr>
        <w:numId w:val="21"/>
      </w:numPr>
      <w:autoSpaceDE/>
      <w:autoSpaceDN/>
      <w:adjustRightInd/>
      <w:spacing w:before="120" w:after="60"/>
      <w:ind w:left="0" w:firstLine="567"/>
      <w:jc w:val="both"/>
      <w:outlineLvl w:val="1"/>
    </w:pPr>
    <w:rPr>
      <w:rFonts w:ascii="Times New Roman" w:eastAsia="Calibri" w:hAnsi="Times New Roman" w:cs="Times New Roman"/>
      <w:bCs/>
      <w:i/>
      <w:iCs/>
      <w:lang w:eastAsia="ru-RU"/>
    </w:rPr>
  </w:style>
  <w:style w:type="paragraph" w:customStyle="1" w:styleId="1fe">
    <w:name w:val="Обычный 1"/>
    <w:basedOn w:val="a6"/>
    <w:next w:val="a6"/>
    <w:semiHidden/>
    <w:rsid w:val="00127AAE"/>
    <w:pPr>
      <w:tabs>
        <w:tab w:val="num" w:pos="360"/>
      </w:tabs>
      <w:autoSpaceDE/>
      <w:autoSpaceDN/>
      <w:adjustRightInd/>
      <w:spacing w:before="120"/>
      <w:ind w:left="360" w:hanging="360"/>
      <w:jc w:val="both"/>
    </w:pPr>
    <w:rPr>
      <w:rFonts w:ascii="Times New Roman" w:eastAsia="Calibri" w:hAnsi="Times New Roman" w:cs="Times New Roman"/>
      <w:szCs w:val="20"/>
      <w:lang w:eastAsia="ru-RU"/>
    </w:rPr>
  </w:style>
  <w:style w:type="paragraph" w:customStyle="1" w:styleId="afffff">
    <w:name w:val="Обычный влево"/>
    <w:basedOn w:val="1fe"/>
    <w:rsid w:val="00127AAE"/>
    <w:pPr>
      <w:tabs>
        <w:tab w:val="clear" w:pos="360"/>
      </w:tabs>
      <w:spacing w:before="0"/>
      <w:ind w:left="0" w:firstLine="0"/>
      <w:jc w:val="left"/>
    </w:pPr>
  </w:style>
  <w:style w:type="paragraph" w:customStyle="1" w:styleId="afffff0">
    <w:name w:val="Табличный_по ширине"/>
    <w:basedOn w:val="afffd"/>
    <w:rsid w:val="00127AAE"/>
    <w:pPr>
      <w:jc w:val="both"/>
    </w:pPr>
    <w:rPr>
      <w:rFonts w:eastAsia="Calibri"/>
    </w:rPr>
  </w:style>
  <w:style w:type="paragraph" w:customStyle="1" w:styleId="103">
    <w:name w:val="Табличный_центр_10"/>
    <w:basedOn w:val="a6"/>
    <w:rsid w:val="00127AAE"/>
    <w:pPr>
      <w:autoSpaceDE/>
      <w:autoSpaceDN/>
      <w:adjustRightInd/>
      <w:jc w:val="center"/>
    </w:pPr>
    <w:rPr>
      <w:rFonts w:ascii="Times New Roman" w:eastAsia="Calibri" w:hAnsi="Times New Roman" w:cs="Times New Roman"/>
      <w:sz w:val="20"/>
      <w:lang w:eastAsia="ru-RU"/>
    </w:rPr>
  </w:style>
  <w:style w:type="paragraph" w:customStyle="1" w:styleId="104">
    <w:name w:val="Табличный_слева_10"/>
    <w:basedOn w:val="a6"/>
    <w:rsid w:val="00127AAE"/>
    <w:pPr>
      <w:autoSpaceDE/>
      <w:autoSpaceDN/>
      <w:adjustRightInd/>
    </w:pPr>
    <w:rPr>
      <w:rFonts w:ascii="Times New Roman" w:eastAsia="Calibri" w:hAnsi="Times New Roman" w:cs="Times New Roman"/>
      <w:sz w:val="20"/>
      <w:lang w:eastAsia="ru-RU"/>
    </w:rPr>
  </w:style>
  <w:style w:type="paragraph" w:customStyle="1" w:styleId="105">
    <w:name w:val="Табличный_по ширине_10"/>
    <w:basedOn w:val="a6"/>
    <w:rsid w:val="00127AAE"/>
    <w:pPr>
      <w:autoSpaceDE/>
      <w:autoSpaceDN/>
      <w:adjustRightInd/>
      <w:jc w:val="both"/>
    </w:pPr>
    <w:rPr>
      <w:rFonts w:ascii="Times New Roman" w:eastAsia="Calibri" w:hAnsi="Times New Roman" w:cs="Times New Roman"/>
      <w:sz w:val="20"/>
      <w:lang w:eastAsia="ru-RU"/>
    </w:rPr>
  </w:style>
  <w:style w:type="paragraph" w:customStyle="1" w:styleId="10">
    <w:name w:val="Табличный_нумерованный_10"/>
    <w:basedOn w:val="a6"/>
    <w:rsid w:val="00127AAE"/>
    <w:pPr>
      <w:numPr>
        <w:numId w:val="23"/>
      </w:numPr>
      <w:autoSpaceDE/>
      <w:autoSpaceDN/>
      <w:adjustRightInd/>
    </w:pPr>
    <w:rPr>
      <w:rFonts w:ascii="Times New Roman" w:eastAsia="Calibri" w:hAnsi="Times New Roman" w:cs="Times New Roman"/>
      <w:sz w:val="20"/>
      <w:lang w:eastAsia="ru-RU"/>
    </w:rPr>
  </w:style>
  <w:style w:type="paragraph" w:customStyle="1" w:styleId="106">
    <w:name w:val="Табличный_заголовки_10"/>
    <w:basedOn w:val="afffa"/>
    <w:rsid w:val="00127AAE"/>
    <w:pPr>
      <w:jc w:val="center"/>
    </w:pPr>
    <w:rPr>
      <w:rFonts w:eastAsia="Calibri"/>
      <w:b/>
      <w:sz w:val="20"/>
    </w:rPr>
  </w:style>
  <w:style w:type="paragraph" w:styleId="afffff1">
    <w:name w:val="Subtitle"/>
    <w:basedOn w:val="a6"/>
    <w:next w:val="a6"/>
    <w:link w:val="afffff2"/>
    <w:qFormat/>
    <w:rsid w:val="00127AAE"/>
    <w:pPr>
      <w:autoSpaceDE/>
      <w:autoSpaceDN/>
      <w:adjustRightInd/>
      <w:spacing w:before="200" w:after="900" w:line="360" w:lineRule="auto"/>
      <w:ind w:firstLine="680"/>
      <w:jc w:val="right"/>
    </w:pPr>
    <w:rPr>
      <w:rFonts w:ascii="Times New Roman" w:eastAsia="Calibri" w:hAnsi="Times New Roman" w:cs="Times New Roman"/>
      <w:i/>
      <w:iCs/>
      <w:lang w:eastAsia="ru-RU"/>
    </w:rPr>
  </w:style>
  <w:style w:type="character" w:customStyle="1" w:styleId="afffff2">
    <w:name w:val="Подзаголовок Знак"/>
    <w:basedOn w:val="a7"/>
    <w:link w:val="afffff1"/>
    <w:rsid w:val="00127AAE"/>
    <w:rPr>
      <w:rFonts w:ascii="Times New Roman" w:eastAsia="Calibri" w:hAnsi="Times New Roman" w:cs="Times New Roman"/>
      <w:i/>
      <w:iCs/>
      <w:sz w:val="24"/>
      <w:szCs w:val="24"/>
      <w:lang w:eastAsia="ru-RU"/>
    </w:rPr>
  </w:style>
  <w:style w:type="paragraph" w:customStyle="1" w:styleId="214">
    <w:name w:val="Цитата 21"/>
    <w:basedOn w:val="a6"/>
    <w:next w:val="a6"/>
    <w:link w:val="QuoteChar"/>
    <w:rsid w:val="00127AAE"/>
    <w:pPr>
      <w:autoSpaceDE/>
      <w:autoSpaceDN/>
      <w:adjustRightInd/>
      <w:spacing w:line="360" w:lineRule="auto"/>
      <w:ind w:firstLine="680"/>
      <w:jc w:val="both"/>
    </w:pPr>
    <w:rPr>
      <w:rFonts w:ascii="Cambria" w:eastAsia="Calibri" w:hAnsi="Cambria" w:cs="Times New Roman"/>
      <w:i/>
      <w:iCs/>
      <w:color w:val="5A5A5A"/>
      <w:lang w:eastAsia="ru-RU"/>
    </w:rPr>
  </w:style>
  <w:style w:type="character" w:customStyle="1" w:styleId="QuoteChar">
    <w:name w:val="Quote Char"/>
    <w:link w:val="214"/>
    <w:locked/>
    <w:rsid w:val="00127AAE"/>
    <w:rPr>
      <w:rFonts w:ascii="Cambria" w:eastAsia="Calibri" w:hAnsi="Cambria" w:cs="Times New Roman"/>
      <w:i/>
      <w:iCs/>
      <w:color w:val="5A5A5A"/>
      <w:sz w:val="24"/>
      <w:szCs w:val="24"/>
      <w:lang w:eastAsia="ru-RU"/>
    </w:rPr>
  </w:style>
  <w:style w:type="paragraph" w:customStyle="1" w:styleId="1ff">
    <w:name w:val="Выделенная цитата1"/>
    <w:basedOn w:val="a6"/>
    <w:next w:val="a6"/>
    <w:link w:val="IntenseQuoteChar"/>
    <w:rsid w:val="00127AAE"/>
    <w:pPr>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jc w:val="both"/>
    </w:pPr>
    <w:rPr>
      <w:rFonts w:ascii="Cambria" w:eastAsia="Calibri" w:hAnsi="Cambria" w:cs="Times New Roman"/>
      <w:i/>
      <w:iCs/>
      <w:color w:val="F4F4F4"/>
      <w:lang w:eastAsia="ru-RU"/>
    </w:rPr>
  </w:style>
  <w:style w:type="character" w:customStyle="1" w:styleId="IntenseQuoteChar">
    <w:name w:val="Intense Quote Char"/>
    <w:link w:val="1ff"/>
    <w:locked/>
    <w:rsid w:val="00127AAE"/>
    <w:rPr>
      <w:rFonts w:ascii="Cambria" w:eastAsia="Calibri" w:hAnsi="Cambria" w:cs="Times New Roman"/>
      <w:i/>
      <w:iCs/>
      <w:color w:val="F4F4F4"/>
      <w:sz w:val="24"/>
      <w:szCs w:val="24"/>
      <w:shd w:val="clear" w:color="auto" w:fill="4F81BD"/>
      <w:lang w:eastAsia="ru-RU"/>
    </w:rPr>
  </w:style>
  <w:style w:type="character" w:customStyle="1" w:styleId="1ff0">
    <w:name w:val="Слабое выделение1"/>
    <w:rsid w:val="00127AAE"/>
    <w:rPr>
      <w:i/>
      <w:color w:val="5A5A5A"/>
    </w:rPr>
  </w:style>
  <w:style w:type="character" w:customStyle="1" w:styleId="1ff1">
    <w:name w:val="Сильное выделение1"/>
    <w:rsid w:val="00127AAE"/>
    <w:rPr>
      <w:b/>
      <w:i/>
      <w:color w:val="4F81BD"/>
      <w:sz w:val="22"/>
    </w:rPr>
  </w:style>
  <w:style w:type="character" w:customStyle="1" w:styleId="1ff2">
    <w:name w:val="Слабая ссылка1"/>
    <w:rsid w:val="00127AAE"/>
    <w:rPr>
      <w:color w:val="auto"/>
      <w:u w:val="single" w:color="9BBB59"/>
    </w:rPr>
  </w:style>
  <w:style w:type="character" w:customStyle="1" w:styleId="1ff3">
    <w:name w:val="Сильная ссылка1"/>
    <w:rsid w:val="00127AAE"/>
    <w:rPr>
      <w:b/>
      <w:color w:val="76923C"/>
      <w:u w:val="single" w:color="9BBB59"/>
    </w:rPr>
  </w:style>
  <w:style w:type="character" w:customStyle="1" w:styleId="1ff4">
    <w:name w:val="Название книги1"/>
    <w:rsid w:val="00127AAE"/>
    <w:rPr>
      <w:rFonts w:ascii="Cambria" w:hAnsi="Cambria"/>
      <w:b/>
      <w:i/>
      <w:color w:val="auto"/>
    </w:rPr>
  </w:style>
  <w:style w:type="paragraph" w:customStyle="1" w:styleId="1ff5">
    <w:name w:val="Заголовок оглавления1"/>
    <w:basedOn w:val="12"/>
    <w:next w:val="a6"/>
    <w:rsid w:val="00127AAE"/>
    <w:pPr>
      <w:keepNext/>
      <w:keepLines/>
      <w:tabs>
        <w:tab w:val="num" w:pos="1429"/>
      </w:tabs>
      <w:autoSpaceDE/>
      <w:autoSpaceDN/>
      <w:adjustRightInd/>
      <w:spacing w:before="480"/>
      <w:outlineLvl w:val="9"/>
    </w:pPr>
    <w:rPr>
      <w:rFonts w:ascii="Cambria" w:eastAsia="Calibri" w:hAnsi="Cambria" w:cs="Times New Roman"/>
      <w:b/>
      <w:bCs/>
      <w:color w:val="365F91"/>
      <w:sz w:val="28"/>
      <w:szCs w:val="28"/>
      <w:lang w:eastAsia="ru-RU"/>
    </w:rPr>
  </w:style>
  <w:style w:type="paragraph" w:styleId="3d">
    <w:name w:val="Body Text 3"/>
    <w:basedOn w:val="a6"/>
    <w:link w:val="3e"/>
    <w:rsid w:val="00127AAE"/>
    <w:pPr>
      <w:autoSpaceDE/>
      <w:autoSpaceDN/>
      <w:adjustRightInd/>
      <w:spacing w:after="120" w:line="360" w:lineRule="auto"/>
      <w:ind w:firstLine="680"/>
      <w:jc w:val="both"/>
    </w:pPr>
    <w:rPr>
      <w:rFonts w:ascii="Times New Roman" w:eastAsia="Calibri" w:hAnsi="Times New Roman" w:cs="Times New Roman"/>
      <w:sz w:val="16"/>
      <w:szCs w:val="16"/>
      <w:lang w:eastAsia="ru-RU"/>
    </w:rPr>
  </w:style>
  <w:style w:type="character" w:customStyle="1" w:styleId="3e">
    <w:name w:val="Основной текст 3 Знак"/>
    <w:basedOn w:val="a7"/>
    <w:link w:val="3d"/>
    <w:rsid w:val="00127AAE"/>
    <w:rPr>
      <w:rFonts w:ascii="Times New Roman" w:eastAsia="Calibri" w:hAnsi="Times New Roman" w:cs="Times New Roman"/>
      <w:sz w:val="16"/>
      <w:szCs w:val="16"/>
      <w:lang w:eastAsia="ru-RU"/>
    </w:rPr>
  </w:style>
  <w:style w:type="paragraph" w:styleId="afffff3">
    <w:name w:val="Block Text"/>
    <w:basedOn w:val="a6"/>
    <w:rsid w:val="00127AAE"/>
    <w:pPr>
      <w:autoSpaceDE/>
      <w:autoSpaceDN/>
      <w:adjustRightInd/>
      <w:spacing w:line="360" w:lineRule="auto"/>
      <w:ind w:left="526" w:right="43" w:firstLine="709"/>
      <w:jc w:val="both"/>
    </w:pPr>
    <w:rPr>
      <w:rFonts w:ascii="Times New Roman" w:eastAsia="Calibri" w:hAnsi="Times New Roman" w:cs="Times New Roman"/>
      <w:sz w:val="28"/>
      <w:szCs w:val="28"/>
      <w:lang w:eastAsia="ru-RU"/>
    </w:rPr>
  </w:style>
  <w:style w:type="character" w:styleId="afffff4">
    <w:name w:val="line number"/>
    <w:rsid w:val="00127AAE"/>
    <w:rPr>
      <w:sz w:val="18"/>
    </w:rPr>
  </w:style>
  <w:style w:type="paragraph" w:styleId="4a">
    <w:name w:val="List 4"/>
    <w:basedOn w:val="afff8"/>
    <w:rsid w:val="00127AAE"/>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f8"/>
    <w:rsid w:val="00127AAE"/>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f3"/>
    <w:autoRedefine/>
    <w:rsid w:val="00127AAE"/>
    <w:pPr>
      <w:numPr>
        <w:numId w:val="1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f3"/>
    <w:autoRedefine/>
    <w:rsid w:val="00127AAE"/>
    <w:pPr>
      <w:numPr>
        <w:numId w:val="1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f3"/>
    <w:autoRedefine/>
    <w:rsid w:val="00127AAE"/>
    <w:pPr>
      <w:numPr>
        <w:numId w:val="1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f5">
    <w:name w:val="List Continue"/>
    <w:basedOn w:val="afff8"/>
    <w:rsid w:val="00127AAE"/>
    <w:pPr>
      <w:widowControl/>
      <w:spacing w:after="240" w:line="240" w:lineRule="atLeast"/>
      <w:ind w:left="1440" w:firstLine="0"/>
    </w:pPr>
    <w:rPr>
      <w:rFonts w:eastAsia="Calibri" w:cs="Times New Roman"/>
      <w:b w:val="0"/>
      <w:bCs w:val="0"/>
      <w:spacing w:val="-5"/>
      <w:sz w:val="20"/>
      <w:szCs w:val="20"/>
      <w:lang w:eastAsia="en-US"/>
    </w:rPr>
  </w:style>
  <w:style w:type="paragraph" w:styleId="4b">
    <w:name w:val="List Continue 4"/>
    <w:basedOn w:val="afffff5"/>
    <w:rsid w:val="00127AAE"/>
    <w:pPr>
      <w:ind w:left="2880"/>
    </w:pPr>
  </w:style>
  <w:style w:type="paragraph" w:styleId="58">
    <w:name w:val="List Continue 5"/>
    <w:basedOn w:val="afffff5"/>
    <w:rsid w:val="00127AAE"/>
    <w:pPr>
      <w:ind w:left="3240"/>
    </w:pPr>
  </w:style>
  <w:style w:type="paragraph" w:styleId="2">
    <w:name w:val="List Number 2"/>
    <w:basedOn w:val="a"/>
    <w:rsid w:val="00127AAE"/>
    <w:pPr>
      <w:widowControl/>
      <w:numPr>
        <w:numId w:val="1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127AAE"/>
    <w:pPr>
      <w:widowControl/>
      <w:numPr>
        <w:numId w:val="1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127AAE"/>
    <w:pPr>
      <w:widowControl/>
      <w:numPr>
        <w:numId w:val="1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127AAE"/>
    <w:pPr>
      <w:widowControl/>
      <w:numPr>
        <w:numId w:val="18"/>
      </w:numPr>
      <w:tabs>
        <w:tab w:val="clear" w:pos="1492"/>
      </w:tabs>
      <w:spacing w:after="240" w:line="240" w:lineRule="atLeast"/>
      <w:ind w:left="2880"/>
    </w:pPr>
    <w:rPr>
      <w:rFonts w:eastAsia="Calibri"/>
      <w:b w:val="0"/>
      <w:bCs w:val="0"/>
      <w:spacing w:val="-5"/>
      <w:sz w:val="20"/>
      <w:szCs w:val="20"/>
      <w:lang w:eastAsia="en-US"/>
    </w:rPr>
  </w:style>
  <w:style w:type="paragraph" w:styleId="afffff6">
    <w:name w:val="Message Header"/>
    <w:basedOn w:val="af5"/>
    <w:link w:val="afffff7"/>
    <w:rsid w:val="00127AAE"/>
    <w:pPr>
      <w:keepLines/>
      <w:widowControl/>
      <w:tabs>
        <w:tab w:val="left" w:pos="3600"/>
        <w:tab w:val="left" w:pos="4680"/>
      </w:tabs>
      <w:spacing w:after="120" w:line="280" w:lineRule="exact"/>
      <w:ind w:left="1080" w:right="2160" w:hanging="1080"/>
      <w:jc w:val="both"/>
    </w:pPr>
    <w:rPr>
      <w:rFonts w:ascii="Arial" w:eastAsia="Calibri" w:hAnsi="Arial" w:cs="Times New Roman"/>
      <w:sz w:val="22"/>
      <w:szCs w:val="22"/>
      <w:lang w:val="ru-RU"/>
    </w:rPr>
  </w:style>
  <w:style w:type="character" w:customStyle="1" w:styleId="afffff7">
    <w:name w:val="Шапка Знак"/>
    <w:basedOn w:val="a7"/>
    <w:link w:val="afffff6"/>
    <w:rsid w:val="00127AAE"/>
    <w:rPr>
      <w:rFonts w:ascii="Arial" w:eastAsia="Calibri" w:hAnsi="Arial" w:cs="Times New Roman"/>
    </w:rPr>
  </w:style>
  <w:style w:type="paragraph" w:styleId="afffff8">
    <w:name w:val="Normal Indent"/>
    <w:basedOn w:val="a6"/>
    <w:rsid w:val="00127AAE"/>
    <w:pPr>
      <w:autoSpaceDE/>
      <w:autoSpaceDN/>
      <w:adjustRightInd/>
      <w:spacing w:line="360" w:lineRule="auto"/>
      <w:ind w:left="1440" w:firstLine="709"/>
      <w:jc w:val="both"/>
    </w:pPr>
    <w:rPr>
      <w:rFonts w:ascii="Arial" w:eastAsia="Calibri" w:hAnsi="Arial" w:cs="Arial"/>
      <w:spacing w:val="-5"/>
      <w:sz w:val="20"/>
      <w:szCs w:val="20"/>
    </w:rPr>
  </w:style>
  <w:style w:type="paragraph" w:styleId="HTML1">
    <w:name w:val="HTML Address"/>
    <w:basedOn w:val="a6"/>
    <w:link w:val="HTML2"/>
    <w:rsid w:val="00127AAE"/>
    <w:pPr>
      <w:autoSpaceDE/>
      <w:autoSpaceDN/>
      <w:adjustRightInd/>
      <w:spacing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7"/>
    <w:link w:val="HTML1"/>
    <w:rsid w:val="00127AAE"/>
    <w:rPr>
      <w:rFonts w:ascii="Arial" w:eastAsia="Calibri" w:hAnsi="Arial" w:cs="Times New Roman"/>
      <w:i/>
      <w:iCs/>
      <w:spacing w:val="-5"/>
      <w:sz w:val="20"/>
      <w:szCs w:val="20"/>
    </w:rPr>
  </w:style>
  <w:style w:type="paragraph" w:styleId="afffff9">
    <w:name w:val="envelope address"/>
    <w:basedOn w:val="a6"/>
    <w:rsid w:val="00127AAE"/>
    <w:pPr>
      <w:framePr w:w="7920" w:h="1980" w:hRule="exact" w:hSpace="180" w:wrap="auto" w:hAnchor="page" w:xAlign="center" w:yAlign="bottom"/>
      <w:autoSpaceDE/>
      <w:autoSpaceDN/>
      <w:adjustRightInd/>
      <w:spacing w:line="360" w:lineRule="auto"/>
      <w:ind w:left="2880" w:firstLine="709"/>
      <w:jc w:val="both"/>
    </w:pPr>
    <w:rPr>
      <w:rFonts w:ascii="Arial" w:eastAsia="Calibri" w:hAnsi="Arial" w:cs="Arial"/>
      <w:spacing w:val="-5"/>
      <w:sz w:val="28"/>
      <w:szCs w:val="28"/>
    </w:rPr>
  </w:style>
  <w:style w:type="character" w:styleId="HTML3">
    <w:name w:val="HTML Acronym"/>
    <w:rsid w:val="00127AAE"/>
    <w:rPr>
      <w:lang w:val="ru-RU"/>
    </w:rPr>
  </w:style>
  <w:style w:type="paragraph" w:styleId="afffffa">
    <w:name w:val="Date"/>
    <w:basedOn w:val="a6"/>
    <w:next w:val="a6"/>
    <w:link w:val="afffffb"/>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b">
    <w:name w:val="Дата Знак"/>
    <w:basedOn w:val="a7"/>
    <w:link w:val="afffffa"/>
    <w:rsid w:val="00127AAE"/>
    <w:rPr>
      <w:rFonts w:ascii="Arial" w:eastAsia="Calibri" w:hAnsi="Arial" w:cs="Times New Roman"/>
      <w:spacing w:val="-5"/>
      <w:sz w:val="20"/>
      <w:szCs w:val="20"/>
    </w:rPr>
  </w:style>
  <w:style w:type="paragraph" w:styleId="affff6">
    <w:name w:val="Note Heading"/>
    <w:basedOn w:val="a6"/>
    <w:next w:val="a6"/>
    <w:link w:val="affff5"/>
    <w:rsid w:val="00127AAE"/>
    <w:pPr>
      <w:autoSpaceDE/>
      <w:autoSpaceDN/>
      <w:adjustRightInd/>
      <w:spacing w:line="360" w:lineRule="auto"/>
      <w:ind w:left="1080" w:firstLine="709"/>
      <w:jc w:val="both"/>
    </w:pPr>
    <w:rPr>
      <w:rFonts w:ascii="Arial" w:hAnsi="Arial" w:cs="Arial"/>
      <w:b/>
      <w:bCs/>
      <w:sz w:val="18"/>
      <w:szCs w:val="18"/>
    </w:rPr>
  </w:style>
  <w:style w:type="character" w:customStyle="1" w:styleId="1ff6">
    <w:name w:val="Заголовок записки Знак1"/>
    <w:basedOn w:val="a7"/>
    <w:uiPriority w:val="99"/>
    <w:semiHidden/>
    <w:rsid w:val="00127AAE"/>
    <w:rPr>
      <w:rFonts w:ascii="Arial CYR" w:hAnsi="Arial CYR" w:cs="Arial CYR"/>
      <w:sz w:val="24"/>
      <w:szCs w:val="24"/>
    </w:rPr>
  </w:style>
  <w:style w:type="character" w:styleId="HTML4">
    <w:name w:val="HTML Keyboard"/>
    <w:rsid w:val="00127AAE"/>
    <w:rPr>
      <w:rFonts w:ascii="Courier New" w:hAnsi="Courier New"/>
      <w:sz w:val="20"/>
      <w:lang w:val="ru-RU"/>
    </w:rPr>
  </w:style>
  <w:style w:type="character" w:styleId="HTML5">
    <w:name w:val="HTML Code"/>
    <w:rsid w:val="00127AAE"/>
    <w:rPr>
      <w:rFonts w:ascii="Courier New" w:hAnsi="Courier New"/>
      <w:sz w:val="20"/>
      <w:lang w:val="ru-RU"/>
    </w:rPr>
  </w:style>
  <w:style w:type="paragraph" w:styleId="afffffc">
    <w:name w:val="Body Text First Indent"/>
    <w:basedOn w:val="af5"/>
    <w:link w:val="afffffd"/>
    <w:rsid w:val="00127AAE"/>
    <w:pPr>
      <w:widowControl/>
      <w:spacing w:after="120" w:line="360" w:lineRule="auto"/>
      <w:ind w:left="1080" w:firstLine="210"/>
      <w:jc w:val="both"/>
    </w:pPr>
    <w:rPr>
      <w:rFonts w:ascii="Arial" w:eastAsia="Calibri" w:hAnsi="Arial" w:cs="Times New Roman"/>
      <w:spacing w:val="-5"/>
      <w:lang w:val="ru-RU"/>
    </w:rPr>
  </w:style>
  <w:style w:type="character" w:customStyle="1" w:styleId="afffffd">
    <w:name w:val="Красная строка Знак"/>
    <w:basedOn w:val="af6"/>
    <w:link w:val="afffffc"/>
    <w:rsid w:val="00127AAE"/>
    <w:rPr>
      <w:rFonts w:ascii="Arial" w:eastAsia="Calibri" w:hAnsi="Arial" w:cs="Times New Roman"/>
      <w:spacing w:val="-5"/>
      <w:sz w:val="24"/>
      <w:szCs w:val="24"/>
      <w:lang w:val="en-US"/>
    </w:rPr>
  </w:style>
  <w:style w:type="paragraph" w:styleId="2f4">
    <w:name w:val="Body Text First Indent 2"/>
    <w:basedOn w:val="afff1"/>
    <w:link w:val="2f5"/>
    <w:rsid w:val="00127AAE"/>
    <w:pPr>
      <w:spacing w:line="360" w:lineRule="auto"/>
      <w:ind w:firstLine="210"/>
    </w:pPr>
    <w:rPr>
      <w:rFonts w:eastAsia="Calibri" w:cs="Times New Roman"/>
      <w:spacing w:val="-5"/>
      <w:lang w:eastAsia="en-US"/>
    </w:rPr>
  </w:style>
  <w:style w:type="character" w:customStyle="1" w:styleId="2f5">
    <w:name w:val="Красная строка 2 Знак"/>
    <w:basedOn w:val="afff2"/>
    <w:link w:val="2f4"/>
    <w:rsid w:val="00127AAE"/>
    <w:rPr>
      <w:rFonts w:ascii="Arial" w:eastAsia="Calibri" w:hAnsi="Arial" w:cs="Times New Roman"/>
      <w:spacing w:val="-5"/>
      <w:sz w:val="24"/>
      <w:szCs w:val="24"/>
      <w:lang w:eastAsia="ru-RU"/>
    </w:rPr>
  </w:style>
  <w:style w:type="character" w:styleId="HTML6">
    <w:name w:val="HTML Sample"/>
    <w:rsid w:val="00127AAE"/>
    <w:rPr>
      <w:rFonts w:ascii="Courier New" w:hAnsi="Courier New"/>
      <w:lang w:val="ru-RU"/>
    </w:rPr>
  </w:style>
  <w:style w:type="paragraph" w:styleId="2f6">
    <w:name w:val="envelope return"/>
    <w:basedOn w:val="a6"/>
    <w:rsid w:val="00127AAE"/>
    <w:pPr>
      <w:autoSpaceDE/>
      <w:autoSpaceDN/>
      <w:adjustRightInd/>
      <w:spacing w:line="360" w:lineRule="auto"/>
      <w:ind w:left="1080" w:firstLine="709"/>
      <w:jc w:val="both"/>
    </w:pPr>
    <w:rPr>
      <w:rFonts w:ascii="Arial" w:eastAsia="Calibri" w:hAnsi="Arial" w:cs="Arial"/>
      <w:spacing w:val="-5"/>
      <w:sz w:val="20"/>
      <w:szCs w:val="20"/>
    </w:rPr>
  </w:style>
  <w:style w:type="character" w:styleId="HTML7">
    <w:name w:val="HTML Definition"/>
    <w:rsid w:val="00127AAE"/>
    <w:rPr>
      <w:i/>
      <w:lang w:val="ru-RU"/>
    </w:rPr>
  </w:style>
  <w:style w:type="character" w:styleId="HTML8">
    <w:name w:val="HTML Variable"/>
    <w:rsid w:val="00127AAE"/>
    <w:rPr>
      <w:i/>
      <w:lang w:val="ru-RU"/>
    </w:rPr>
  </w:style>
  <w:style w:type="character" w:styleId="HTML9">
    <w:name w:val="HTML Typewriter"/>
    <w:rsid w:val="00127AAE"/>
    <w:rPr>
      <w:rFonts w:ascii="Courier New" w:hAnsi="Courier New"/>
      <w:sz w:val="20"/>
      <w:lang w:val="ru-RU"/>
    </w:rPr>
  </w:style>
  <w:style w:type="paragraph" w:styleId="afffffe">
    <w:name w:val="Signature"/>
    <w:basedOn w:val="a6"/>
    <w:link w:val="affffff"/>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
    <w:name w:val="Подпись Знак"/>
    <w:basedOn w:val="a7"/>
    <w:link w:val="afffffe"/>
    <w:rsid w:val="00127AAE"/>
    <w:rPr>
      <w:rFonts w:ascii="Arial" w:eastAsia="Calibri" w:hAnsi="Arial" w:cs="Times New Roman"/>
      <w:spacing w:val="-5"/>
      <w:sz w:val="20"/>
      <w:szCs w:val="20"/>
    </w:rPr>
  </w:style>
  <w:style w:type="paragraph" w:styleId="affffff0">
    <w:name w:val="Salutation"/>
    <w:basedOn w:val="a6"/>
    <w:next w:val="a6"/>
    <w:link w:val="affffff1"/>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1">
    <w:name w:val="Приветствие Знак"/>
    <w:basedOn w:val="a7"/>
    <w:link w:val="affffff0"/>
    <w:rsid w:val="00127AAE"/>
    <w:rPr>
      <w:rFonts w:ascii="Arial" w:eastAsia="Calibri" w:hAnsi="Arial" w:cs="Times New Roman"/>
      <w:spacing w:val="-5"/>
      <w:sz w:val="20"/>
      <w:szCs w:val="20"/>
    </w:rPr>
  </w:style>
  <w:style w:type="paragraph" w:styleId="affffff2">
    <w:name w:val="Closing"/>
    <w:basedOn w:val="a6"/>
    <w:link w:val="affffff3"/>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3">
    <w:name w:val="Прощание Знак"/>
    <w:basedOn w:val="a7"/>
    <w:link w:val="affffff2"/>
    <w:rsid w:val="00127AAE"/>
    <w:rPr>
      <w:rFonts w:ascii="Arial" w:eastAsia="Calibri" w:hAnsi="Arial" w:cs="Times New Roman"/>
      <w:spacing w:val="-5"/>
      <w:sz w:val="20"/>
      <w:szCs w:val="20"/>
    </w:rPr>
  </w:style>
  <w:style w:type="character" w:styleId="HTMLa">
    <w:name w:val="HTML Cite"/>
    <w:rsid w:val="00127AAE"/>
    <w:rPr>
      <w:i/>
      <w:lang w:val="ru-RU"/>
    </w:rPr>
  </w:style>
  <w:style w:type="paragraph" w:styleId="affffff4">
    <w:name w:val="E-mail Signature"/>
    <w:basedOn w:val="a6"/>
    <w:link w:val="affffff5"/>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5">
    <w:name w:val="Электронная подпись Знак"/>
    <w:basedOn w:val="a7"/>
    <w:link w:val="affffff4"/>
    <w:rsid w:val="00127AAE"/>
    <w:rPr>
      <w:rFonts w:ascii="Arial" w:eastAsia="Calibri" w:hAnsi="Arial" w:cs="Times New Roman"/>
      <w:spacing w:val="-5"/>
      <w:sz w:val="20"/>
      <w:szCs w:val="20"/>
    </w:rPr>
  </w:style>
  <w:style w:type="table" w:styleId="-1">
    <w:name w:val="Table Web 1"/>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8"/>
    <w:rsid w:val="00127AA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7">
    <w:name w:val="Table Subtle 1"/>
    <w:basedOn w:val="a8"/>
    <w:rsid w:val="00127AAE"/>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8"/>
    <w:rsid w:val="00127AA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Classic 1"/>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lassic 2"/>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8"/>
    <w:rsid w:val="00127AA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9">
    <w:name w:val="Table 3D effects 1"/>
    <w:basedOn w:val="a8"/>
    <w:rsid w:val="00127AA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8"/>
    <w:rsid w:val="00127AA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8"/>
    <w:rsid w:val="00127AA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a">
    <w:name w:val="Table Simple 1"/>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8"/>
    <w:rsid w:val="00127AAE"/>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b">
    <w:name w:val="Table Grid 2"/>
    <w:basedOn w:val="a8"/>
    <w:rsid w:val="00127AA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8"/>
    <w:rsid w:val="00127AA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8"/>
    <w:rsid w:val="00127AA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8"/>
    <w:rsid w:val="00127AA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b">
    <w:name w:val="Table Columns 1"/>
    <w:basedOn w:val="a8"/>
    <w:rsid w:val="00127AA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olumns 2"/>
    <w:basedOn w:val="a8"/>
    <w:rsid w:val="00127AAE"/>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8"/>
    <w:rsid w:val="00127AA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8"/>
    <w:rsid w:val="00127AAE"/>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8"/>
    <w:rsid w:val="00127AA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rsid w:val="00127AA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8"/>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8"/>
    <w:rsid w:val="00127AA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8"/>
    <w:rsid w:val="00127AA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8"/>
    <w:rsid w:val="00127AA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a">
    <w:name w:val="endnote reference"/>
    <w:rsid w:val="00127AAE"/>
    <w:rPr>
      <w:vertAlign w:val="superscript"/>
    </w:rPr>
  </w:style>
  <w:style w:type="table" w:customStyle="1" w:styleId="2-51">
    <w:name w:val="Средняя заливка 2 - Акцент 5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b">
    <w:name w:val="Îáû÷íûé"/>
    <w:rsid w:val="00127AAE"/>
    <w:pPr>
      <w:spacing w:after="0" w:line="240" w:lineRule="auto"/>
    </w:pPr>
    <w:rPr>
      <w:rFonts w:ascii="Times New Roman" w:eastAsia="Calibri" w:hAnsi="Times New Roman" w:cs="Times New Roman"/>
      <w:sz w:val="28"/>
      <w:szCs w:val="20"/>
      <w:lang w:eastAsia="ru-RU"/>
    </w:rPr>
  </w:style>
  <w:style w:type="paragraph" w:customStyle="1" w:styleId="Sc">
    <w:name w:val="S_Титульный"/>
    <w:basedOn w:val="a6"/>
    <w:rsid w:val="00127AAE"/>
    <w:pPr>
      <w:autoSpaceDE/>
      <w:autoSpaceDN/>
      <w:adjustRightInd/>
      <w:spacing w:line="360" w:lineRule="auto"/>
      <w:ind w:left="3240"/>
      <w:jc w:val="right"/>
    </w:pPr>
    <w:rPr>
      <w:rFonts w:ascii="Times New Roman" w:eastAsia="Calibri" w:hAnsi="Times New Roman" w:cs="Times New Roman"/>
      <w:b/>
      <w:sz w:val="32"/>
      <w:szCs w:val="32"/>
      <w:lang w:eastAsia="ru-RU"/>
    </w:rPr>
  </w:style>
  <w:style w:type="paragraph" w:customStyle="1" w:styleId="affffffc">
    <w:name w:val="ТЕКСТ ГРАД"/>
    <w:basedOn w:val="a6"/>
    <w:link w:val="affffffd"/>
    <w:rsid w:val="00127AAE"/>
    <w:pPr>
      <w:autoSpaceDE/>
      <w:autoSpaceDN/>
      <w:adjustRightInd/>
      <w:spacing w:line="360" w:lineRule="auto"/>
      <w:ind w:firstLine="709"/>
      <w:jc w:val="both"/>
    </w:pPr>
    <w:rPr>
      <w:rFonts w:ascii="Times New Roman" w:eastAsia="Calibri" w:hAnsi="Times New Roman" w:cs="Times New Roman"/>
      <w:lang w:eastAsia="ru-RU"/>
    </w:rPr>
  </w:style>
  <w:style w:type="character" w:customStyle="1" w:styleId="affffffd">
    <w:name w:val="ТЕКСТ ГРАД Знак"/>
    <w:link w:val="affffffc"/>
    <w:locked/>
    <w:rsid w:val="00127AAE"/>
    <w:rPr>
      <w:rFonts w:ascii="Times New Roman" w:eastAsia="Calibri" w:hAnsi="Times New Roman" w:cs="Times New Roman"/>
      <w:sz w:val="24"/>
      <w:szCs w:val="24"/>
      <w:lang w:eastAsia="ru-RU"/>
    </w:rPr>
  </w:style>
  <w:style w:type="paragraph" w:customStyle="1" w:styleId="affffffe">
    <w:name w:val="ООО  «Институт Территориального Планирования"/>
    <w:basedOn w:val="a6"/>
    <w:link w:val="afffffff"/>
    <w:rsid w:val="00127AAE"/>
    <w:pPr>
      <w:autoSpaceDE/>
      <w:autoSpaceDN/>
      <w:adjustRightInd/>
      <w:spacing w:line="360" w:lineRule="auto"/>
      <w:ind w:left="709"/>
      <w:jc w:val="right"/>
    </w:pPr>
    <w:rPr>
      <w:rFonts w:ascii="Times New Roman" w:eastAsia="Calibri" w:hAnsi="Times New Roman" w:cs="Times New Roman"/>
      <w:lang w:eastAsia="ru-RU"/>
    </w:rPr>
  </w:style>
  <w:style w:type="character" w:customStyle="1" w:styleId="afffffff">
    <w:name w:val="ООО  «Институт Территориального Планирования Знак"/>
    <w:link w:val="affffffe"/>
    <w:locked/>
    <w:rsid w:val="00127AAE"/>
    <w:rPr>
      <w:rFonts w:ascii="Times New Roman" w:eastAsia="Calibri" w:hAnsi="Times New Roman" w:cs="Times New Roman"/>
      <w:sz w:val="24"/>
      <w:szCs w:val="24"/>
      <w:lang w:eastAsia="ru-RU"/>
    </w:rPr>
  </w:style>
  <w:style w:type="character" w:customStyle="1" w:styleId="1ffd">
    <w:name w:val="Замещающий текст1"/>
    <w:semiHidden/>
    <w:rsid w:val="00127AAE"/>
    <w:rPr>
      <w:color w:val="808080"/>
    </w:rPr>
  </w:style>
  <w:style w:type="paragraph" w:customStyle="1" w:styleId="1ffe">
    <w:name w:val="Рецензия1"/>
    <w:hidden/>
    <w:semiHidden/>
    <w:rsid w:val="00127AAE"/>
    <w:pPr>
      <w:spacing w:after="0" w:line="240" w:lineRule="auto"/>
    </w:pPr>
    <w:rPr>
      <w:rFonts w:ascii="Times New Roman" w:eastAsia="Calibri" w:hAnsi="Times New Roman" w:cs="Times New Roman"/>
      <w:sz w:val="24"/>
      <w:szCs w:val="24"/>
      <w:lang w:eastAsia="ru-RU"/>
    </w:rPr>
  </w:style>
  <w:style w:type="paragraph" w:customStyle="1" w:styleId="Sd">
    <w:name w:val="S_Обложка_проект"/>
    <w:basedOn w:val="a6"/>
    <w:rsid w:val="00127AAE"/>
    <w:pPr>
      <w:autoSpaceDE/>
      <w:autoSpaceDN/>
      <w:adjustRightInd/>
      <w:spacing w:line="360" w:lineRule="auto"/>
      <w:ind w:left="3240"/>
      <w:jc w:val="right"/>
    </w:pPr>
    <w:rPr>
      <w:rFonts w:ascii="Times New Roman" w:eastAsia="Calibri" w:hAnsi="Times New Roman" w:cs="Times New Roman"/>
      <w:caps/>
      <w:lang w:eastAsia="ru-RU"/>
    </w:rPr>
  </w:style>
  <w:style w:type="paragraph" w:customStyle="1" w:styleId="S21">
    <w:name w:val="S_Титульный 2"/>
    <w:basedOn w:val="a6"/>
    <w:rsid w:val="00127AAE"/>
    <w:pPr>
      <w:shd w:val="clear" w:color="auto" w:fill="FFFFFF"/>
      <w:autoSpaceDE/>
      <w:autoSpaceDN/>
      <w:adjustRightInd/>
      <w:snapToGrid w:val="0"/>
      <w:jc w:val="center"/>
    </w:pPr>
    <w:rPr>
      <w:rFonts w:ascii="Times New Roman" w:eastAsia="Times New Roman" w:hAnsi="Times New Roman" w:cs="Times New Roman"/>
      <w:lang w:eastAsia="ar-SA"/>
    </w:rPr>
  </w:style>
  <w:style w:type="paragraph" w:customStyle="1" w:styleId="afffffff0">
    <w:name w:val="ГРАД Основной текст"/>
    <w:basedOn w:val="a6"/>
    <w:link w:val="afffffff1"/>
    <w:autoRedefine/>
    <w:rsid w:val="00127AAE"/>
    <w:pPr>
      <w:tabs>
        <w:tab w:val="left" w:pos="540"/>
        <w:tab w:val="left" w:pos="1260"/>
        <w:tab w:val="left" w:pos="1620"/>
      </w:tabs>
      <w:autoSpaceDE/>
      <w:autoSpaceDN/>
      <w:adjustRightInd/>
      <w:ind w:firstLine="709"/>
      <w:jc w:val="both"/>
    </w:pPr>
    <w:rPr>
      <w:rFonts w:ascii="Times New Roman" w:eastAsia="Times New Roman" w:hAnsi="Times New Roman" w:cs="Times New Roman"/>
      <w:bCs/>
      <w:spacing w:val="4"/>
      <w:w w:val="109"/>
      <w:szCs w:val="28"/>
      <w:lang w:eastAsia="ru-RU"/>
    </w:rPr>
  </w:style>
  <w:style w:type="character" w:customStyle="1" w:styleId="afffffff1">
    <w:name w:val="ГРАД Основной текст Знак Знак"/>
    <w:link w:val="afffffff0"/>
    <w:locked/>
    <w:rsid w:val="00127AAE"/>
    <w:rPr>
      <w:rFonts w:ascii="Times New Roman" w:eastAsia="Times New Roman" w:hAnsi="Times New Roman" w:cs="Times New Roman"/>
      <w:bCs/>
      <w:spacing w:val="4"/>
      <w:w w:val="109"/>
      <w:sz w:val="24"/>
      <w:szCs w:val="28"/>
      <w:lang w:eastAsia="ru-RU"/>
    </w:rPr>
  </w:style>
  <w:style w:type="paragraph" w:customStyle="1" w:styleId="afffffff2">
    <w:name w:val="ГРАД Список маркированный"/>
    <w:basedOn w:val="afff3"/>
    <w:autoRedefine/>
    <w:rsid w:val="00127AAE"/>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6"/>
    <w:link w:val="Se"/>
    <w:autoRedefine/>
    <w:rsid w:val="00127AAE"/>
    <w:pPr>
      <w:numPr>
        <w:numId w:val="26"/>
      </w:numPr>
      <w:tabs>
        <w:tab w:val="left" w:pos="992"/>
      </w:tabs>
      <w:autoSpaceDE/>
      <w:autoSpaceDN/>
      <w:adjustRightInd/>
      <w:spacing w:line="360" w:lineRule="auto"/>
      <w:ind w:left="0" w:firstLine="709"/>
      <w:jc w:val="both"/>
    </w:pPr>
    <w:rPr>
      <w:rFonts w:ascii="Times New Roman" w:eastAsia="Calibri" w:hAnsi="Times New Roman" w:cs="Times New Roman"/>
      <w:lang w:eastAsia="ru-RU"/>
    </w:rPr>
  </w:style>
  <w:style w:type="character" w:customStyle="1" w:styleId="ConsNonformat0">
    <w:name w:val="ConsNonformat Знак"/>
    <w:link w:val="ConsNonformat"/>
    <w:locked/>
    <w:rsid w:val="00127AAE"/>
    <w:rPr>
      <w:rFonts w:ascii="Courier New" w:eastAsia="Times New Roman" w:hAnsi="Courier New" w:cs="Courier New"/>
      <w:sz w:val="20"/>
      <w:szCs w:val="20"/>
      <w:lang w:eastAsia="ru-RU"/>
    </w:rPr>
  </w:style>
  <w:style w:type="paragraph" w:customStyle="1" w:styleId="afffffff3">
    <w:name w:val="_абзац"/>
    <w:basedOn w:val="a6"/>
    <w:link w:val="afffffff4"/>
    <w:rsid w:val="00127AAE"/>
    <w:pPr>
      <w:autoSpaceDE/>
      <w:autoSpaceDN/>
      <w:adjustRightInd/>
      <w:spacing w:line="276" w:lineRule="auto"/>
      <w:ind w:firstLine="709"/>
      <w:jc w:val="both"/>
    </w:pPr>
    <w:rPr>
      <w:rFonts w:ascii="Times New Roman" w:eastAsia="Calibri" w:hAnsi="Times New Roman" w:cs="Times New Roman"/>
      <w:lang w:eastAsia="ru-RU"/>
    </w:rPr>
  </w:style>
  <w:style w:type="character" w:customStyle="1" w:styleId="afffffff4">
    <w:name w:val="_абзац Знак"/>
    <w:link w:val="afffffff3"/>
    <w:locked/>
    <w:rsid w:val="00127AAE"/>
    <w:rPr>
      <w:rFonts w:ascii="Times New Roman" w:eastAsia="Calibri" w:hAnsi="Times New Roman" w:cs="Times New Roman"/>
      <w:sz w:val="24"/>
      <w:szCs w:val="24"/>
      <w:lang w:eastAsia="ru-RU"/>
    </w:rPr>
  </w:style>
  <w:style w:type="character" w:customStyle="1" w:styleId="ConsNormal0">
    <w:name w:val="ConsNormal Знак"/>
    <w:link w:val="ConsNormal"/>
    <w:locked/>
    <w:rsid w:val="00127AAE"/>
    <w:rPr>
      <w:rFonts w:ascii="Arial" w:eastAsia="Times New Roman" w:hAnsi="Arial" w:cs="Arial"/>
      <w:sz w:val="24"/>
      <w:szCs w:val="24"/>
      <w:lang w:eastAsia="ru-RU"/>
    </w:rPr>
  </w:style>
  <w:style w:type="paragraph" w:customStyle="1" w:styleId="s00">
    <w:name w:val="s0"/>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afffffff5">
    <w:name w:val="Список нумерованный Знак"/>
    <w:basedOn w:val="a6"/>
    <w:semiHidden/>
    <w:rsid w:val="00127AAE"/>
    <w:pPr>
      <w:tabs>
        <w:tab w:val="num" w:pos="153"/>
        <w:tab w:val="left" w:pos="1260"/>
      </w:tabs>
      <w:autoSpaceDE/>
      <w:autoSpaceDN/>
      <w:adjustRightInd/>
      <w:spacing w:line="360" w:lineRule="auto"/>
      <w:ind w:left="153" w:hanging="153"/>
      <w:jc w:val="both"/>
    </w:pPr>
    <w:rPr>
      <w:rFonts w:ascii="Times New Roman" w:eastAsia="Calibri" w:hAnsi="Times New Roman" w:cs="Times New Roman"/>
      <w:lang w:eastAsia="ru-RU"/>
    </w:rPr>
  </w:style>
  <w:style w:type="paragraph" w:styleId="afffffff6">
    <w:name w:val="table of figures"/>
    <w:basedOn w:val="a6"/>
    <w:next w:val="a6"/>
    <w:rsid w:val="00127AAE"/>
    <w:pPr>
      <w:autoSpaceDE/>
      <w:autoSpaceDN/>
      <w:adjustRightInd/>
    </w:pPr>
    <w:rPr>
      <w:rFonts w:ascii="Times New Roman" w:eastAsia="Calibri" w:hAnsi="Times New Roman" w:cs="Times New Roman"/>
      <w:lang w:eastAsia="ru-RU"/>
    </w:rPr>
  </w:style>
  <w:style w:type="paragraph" w:customStyle="1" w:styleId="1fff">
    <w:name w:val="Список литературы1"/>
    <w:basedOn w:val="a6"/>
    <w:next w:val="a6"/>
    <w:semiHidden/>
    <w:rsid w:val="00127AAE"/>
    <w:pPr>
      <w:autoSpaceDE/>
      <w:autoSpaceDN/>
      <w:adjustRightInd/>
    </w:pPr>
    <w:rPr>
      <w:rFonts w:ascii="Times New Roman" w:eastAsia="Calibri" w:hAnsi="Times New Roman" w:cs="Times New Roman"/>
      <w:lang w:eastAsia="ru-RU"/>
    </w:rPr>
  </w:style>
  <w:style w:type="paragraph" w:styleId="afffffff7">
    <w:name w:val="table of authorities"/>
    <w:basedOn w:val="a6"/>
    <w:next w:val="a6"/>
    <w:rsid w:val="00127AAE"/>
    <w:pPr>
      <w:autoSpaceDE/>
      <w:autoSpaceDN/>
      <w:adjustRightInd/>
      <w:ind w:left="240" w:hanging="240"/>
    </w:pPr>
    <w:rPr>
      <w:rFonts w:ascii="Times New Roman" w:eastAsia="Calibri" w:hAnsi="Times New Roman" w:cs="Times New Roman"/>
      <w:lang w:eastAsia="ru-RU"/>
    </w:rPr>
  </w:style>
  <w:style w:type="paragraph" w:styleId="afffffff8">
    <w:name w:val="macro"/>
    <w:link w:val="afffffff9"/>
    <w:rsid w:val="00127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9">
    <w:name w:val="Текст макроса Знак"/>
    <w:basedOn w:val="a7"/>
    <w:link w:val="afffffff8"/>
    <w:rsid w:val="00127AAE"/>
    <w:rPr>
      <w:rFonts w:ascii="Courier New" w:eastAsia="Calibri" w:hAnsi="Courier New" w:cs="Courier New"/>
      <w:sz w:val="20"/>
      <w:szCs w:val="20"/>
      <w:lang w:eastAsia="ru-RU"/>
    </w:rPr>
  </w:style>
  <w:style w:type="paragraph" w:styleId="1fff0">
    <w:name w:val="index 1"/>
    <w:basedOn w:val="a6"/>
    <w:next w:val="a6"/>
    <w:autoRedefine/>
    <w:rsid w:val="00127AAE"/>
    <w:pPr>
      <w:autoSpaceDE/>
      <w:autoSpaceDN/>
      <w:adjustRightInd/>
      <w:ind w:left="240" w:hanging="240"/>
    </w:pPr>
    <w:rPr>
      <w:rFonts w:ascii="Times New Roman" w:eastAsia="Calibri" w:hAnsi="Times New Roman" w:cs="Times New Roman"/>
      <w:lang w:eastAsia="ru-RU"/>
    </w:rPr>
  </w:style>
  <w:style w:type="paragraph" w:styleId="afffffffa">
    <w:name w:val="index heading"/>
    <w:basedOn w:val="a6"/>
    <w:next w:val="1fff0"/>
    <w:rsid w:val="00127AAE"/>
    <w:pPr>
      <w:autoSpaceDE/>
      <w:autoSpaceDN/>
      <w:adjustRightInd/>
    </w:pPr>
    <w:rPr>
      <w:rFonts w:ascii="Cambria" w:eastAsia="Calibri" w:hAnsi="Cambria" w:cs="Times New Roman"/>
      <w:b/>
      <w:bCs/>
      <w:lang w:eastAsia="ru-RU"/>
    </w:rPr>
  </w:style>
  <w:style w:type="paragraph" w:styleId="2fe">
    <w:name w:val="index 2"/>
    <w:basedOn w:val="a6"/>
    <w:next w:val="a6"/>
    <w:autoRedefine/>
    <w:rsid w:val="00127AAE"/>
    <w:pPr>
      <w:autoSpaceDE/>
      <w:autoSpaceDN/>
      <w:adjustRightInd/>
      <w:ind w:left="480" w:hanging="240"/>
    </w:pPr>
    <w:rPr>
      <w:rFonts w:ascii="Times New Roman" w:eastAsia="Calibri" w:hAnsi="Times New Roman" w:cs="Times New Roman"/>
      <w:lang w:eastAsia="ru-RU"/>
    </w:rPr>
  </w:style>
  <w:style w:type="paragraph" w:styleId="3f5">
    <w:name w:val="index 3"/>
    <w:basedOn w:val="a6"/>
    <w:next w:val="a6"/>
    <w:autoRedefine/>
    <w:rsid w:val="00127AAE"/>
    <w:pPr>
      <w:autoSpaceDE/>
      <w:autoSpaceDN/>
      <w:adjustRightInd/>
      <w:ind w:left="720" w:hanging="240"/>
    </w:pPr>
    <w:rPr>
      <w:rFonts w:ascii="Times New Roman" w:eastAsia="Calibri" w:hAnsi="Times New Roman" w:cs="Times New Roman"/>
      <w:lang w:eastAsia="ru-RU"/>
    </w:rPr>
  </w:style>
  <w:style w:type="paragraph" w:styleId="4f">
    <w:name w:val="index 4"/>
    <w:basedOn w:val="a6"/>
    <w:next w:val="a6"/>
    <w:autoRedefine/>
    <w:rsid w:val="00127AAE"/>
    <w:pPr>
      <w:autoSpaceDE/>
      <w:autoSpaceDN/>
      <w:adjustRightInd/>
      <w:ind w:left="960" w:hanging="240"/>
    </w:pPr>
    <w:rPr>
      <w:rFonts w:ascii="Times New Roman" w:eastAsia="Calibri" w:hAnsi="Times New Roman" w:cs="Times New Roman"/>
      <w:lang w:eastAsia="ru-RU"/>
    </w:rPr>
  </w:style>
  <w:style w:type="paragraph" w:styleId="5b">
    <w:name w:val="index 5"/>
    <w:basedOn w:val="a6"/>
    <w:next w:val="a6"/>
    <w:autoRedefine/>
    <w:rsid w:val="00127AAE"/>
    <w:pPr>
      <w:autoSpaceDE/>
      <w:autoSpaceDN/>
      <w:adjustRightInd/>
      <w:ind w:left="1200" w:hanging="240"/>
    </w:pPr>
    <w:rPr>
      <w:rFonts w:ascii="Times New Roman" w:eastAsia="Calibri" w:hAnsi="Times New Roman" w:cs="Times New Roman"/>
      <w:lang w:eastAsia="ru-RU"/>
    </w:rPr>
  </w:style>
  <w:style w:type="paragraph" w:styleId="66">
    <w:name w:val="index 6"/>
    <w:basedOn w:val="a6"/>
    <w:next w:val="a6"/>
    <w:autoRedefine/>
    <w:rsid w:val="00127AAE"/>
    <w:pPr>
      <w:autoSpaceDE/>
      <w:autoSpaceDN/>
      <w:adjustRightInd/>
      <w:ind w:left="1440" w:hanging="240"/>
    </w:pPr>
    <w:rPr>
      <w:rFonts w:ascii="Times New Roman" w:eastAsia="Calibri" w:hAnsi="Times New Roman" w:cs="Times New Roman"/>
      <w:lang w:eastAsia="ru-RU"/>
    </w:rPr>
  </w:style>
  <w:style w:type="paragraph" w:styleId="75">
    <w:name w:val="index 7"/>
    <w:basedOn w:val="a6"/>
    <w:next w:val="a6"/>
    <w:autoRedefine/>
    <w:rsid w:val="00127AAE"/>
    <w:pPr>
      <w:autoSpaceDE/>
      <w:autoSpaceDN/>
      <w:adjustRightInd/>
      <w:ind w:left="1680" w:hanging="240"/>
    </w:pPr>
    <w:rPr>
      <w:rFonts w:ascii="Times New Roman" w:eastAsia="Calibri" w:hAnsi="Times New Roman" w:cs="Times New Roman"/>
      <w:lang w:eastAsia="ru-RU"/>
    </w:rPr>
  </w:style>
  <w:style w:type="paragraph" w:styleId="86">
    <w:name w:val="index 8"/>
    <w:basedOn w:val="a6"/>
    <w:next w:val="a6"/>
    <w:autoRedefine/>
    <w:rsid w:val="00127AAE"/>
    <w:pPr>
      <w:autoSpaceDE/>
      <w:autoSpaceDN/>
      <w:adjustRightInd/>
      <w:ind w:left="1920" w:hanging="240"/>
    </w:pPr>
    <w:rPr>
      <w:rFonts w:ascii="Times New Roman" w:eastAsia="Calibri" w:hAnsi="Times New Roman" w:cs="Times New Roman"/>
      <w:lang w:eastAsia="ru-RU"/>
    </w:rPr>
  </w:style>
  <w:style w:type="paragraph" w:styleId="96">
    <w:name w:val="index 9"/>
    <w:basedOn w:val="a6"/>
    <w:next w:val="a6"/>
    <w:autoRedefine/>
    <w:rsid w:val="00127AAE"/>
    <w:pPr>
      <w:autoSpaceDE/>
      <w:autoSpaceDN/>
      <w:adjustRightInd/>
      <w:ind w:left="2160" w:hanging="240"/>
    </w:pPr>
    <w:rPr>
      <w:rFonts w:ascii="Times New Roman" w:eastAsia="Calibri" w:hAnsi="Times New Roman" w:cs="Times New Roman"/>
      <w:lang w:eastAsia="ru-RU"/>
    </w:rPr>
  </w:style>
  <w:style w:type="character" w:customStyle="1" w:styleId="submenu-table">
    <w:name w:val="submenu-table"/>
    <w:rsid w:val="00127AAE"/>
  </w:style>
  <w:style w:type="character" w:customStyle="1" w:styleId="ListParagraphChar">
    <w:name w:val="List Paragraph Char"/>
    <w:link w:val="3c"/>
    <w:locked/>
    <w:rsid w:val="00127AAE"/>
    <w:rPr>
      <w:rFonts w:ascii="Times New Roman" w:eastAsia="Calibri" w:hAnsi="Times New Roman" w:cs="Times New Roman"/>
      <w:sz w:val="24"/>
      <w:szCs w:val="24"/>
      <w:lang w:eastAsia="ru-RU"/>
    </w:rPr>
  </w:style>
  <w:style w:type="character" w:customStyle="1" w:styleId="fts-hit">
    <w:name w:val="fts-hit"/>
    <w:rsid w:val="00127AAE"/>
  </w:style>
  <w:style w:type="paragraph" w:customStyle="1" w:styleId="11">
    <w:name w:val="Маркированный_1"/>
    <w:basedOn w:val="a6"/>
    <w:semiHidden/>
    <w:rsid w:val="00127AAE"/>
    <w:pPr>
      <w:numPr>
        <w:ilvl w:val="1"/>
        <w:numId w:val="28"/>
      </w:numPr>
      <w:tabs>
        <w:tab w:val="left" w:pos="900"/>
      </w:tabs>
      <w:autoSpaceDE/>
      <w:autoSpaceDN/>
      <w:adjustRightInd/>
      <w:spacing w:line="360" w:lineRule="auto"/>
      <w:ind w:firstLine="720"/>
      <w:jc w:val="both"/>
    </w:pPr>
    <w:rPr>
      <w:rFonts w:ascii="Times New Roman" w:eastAsia="Times New Roman" w:hAnsi="Times New Roman" w:cs="Times New Roman"/>
    </w:rPr>
  </w:style>
  <w:style w:type="paragraph" w:customStyle="1" w:styleId="afffffffb">
    <w:name w:val="Закладка"/>
    <w:basedOn w:val="12"/>
    <w:link w:val="afffffffc"/>
    <w:rsid w:val="00127AAE"/>
    <w:pPr>
      <w:keepNext/>
      <w:ind w:firstLine="540"/>
      <w:jc w:val="both"/>
    </w:pPr>
    <w:rPr>
      <w:rFonts w:ascii="Times New Roman" w:eastAsia="Calibri" w:hAnsi="Times New Roman" w:cs="Times New Roman"/>
      <w:b/>
      <w:bCs/>
      <w:color w:val="365F91"/>
      <w:kern w:val="32"/>
      <w:szCs w:val="32"/>
      <w:lang w:eastAsia="ru-RU"/>
    </w:rPr>
  </w:style>
  <w:style w:type="character" w:customStyle="1" w:styleId="afffffffc">
    <w:name w:val="Закладка Знак"/>
    <w:link w:val="afffffffb"/>
    <w:locked/>
    <w:rsid w:val="00127AAE"/>
    <w:rPr>
      <w:rFonts w:ascii="Times New Roman" w:eastAsia="Calibri" w:hAnsi="Times New Roman" w:cs="Times New Roman"/>
      <w:b/>
      <w:bCs/>
      <w:color w:val="365F91"/>
      <w:kern w:val="32"/>
      <w:sz w:val="24"/>
      <w:szCs w:val="32"/>
      <w:lang w:eastAsia="ru-RU"/>
    </w:rPr>
  </w:style>
  <w:style w:type="paragraph" w:customStyle="1" w:styleId="11b">
    <w:name w:val="Абзац списка11"/>
    <w:basedOn w:val="a6"/>
    <w:rsid w:val="00127AAE"/>
    <w:pPr>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afffffffd">
    <w:name w:val="Основной"/>
    <w:basedOn w:val="afff1"/>
    <w:rsid w:val="00127AAE"/>
    <w:pPr>
      <w:spacing w:after="0"/>
      <w:ind w:left="0" w:firstLine="680"/>
      <w:jc w:val="both"/>
    </w:pPr>
    <w:rPr>
      <w:rFonts w:ascii="Times New Roman" w:eastAsia="Calibri" w:hAnsi="Times New Roman" w:cs="Times New Roman"/>
      <w:sz w:val="28"/>
    </w:rPr>
  </w:style>
  <w:style w:type="paragraph" w:customStyle="1" w:styleId="67">
    <w:name w:val="заголовок 6"/>
    <w:basedOn w:val="a6"/>
    <w:next w:val="a6"/>
    <w:rsid w:val="00127AAE"/>
    <w:pPr>
      <w:keepNext/>
      <w:adjustRightInd/>
      <w:jc w:val="center"/>
    </w:pPr>
    <w:rPr>
      <w:rFonts w:ascii="Courier New" w:eastAsia="Calibri" w:hAnsi="Courier New" w:cs="Courier New"/>
      <w:lang w:eastAsia="ru-RU"/>
    </w:rPr>
  </w:style>
  <w:style w:type="paragraph" w:customStyle="1" w:styleId="1466">
    <w:name w:val="1466"/>
    <w:basedOn w:val="a6"/>
    <w:rsid w:val="00127AAE"/>
    <w:pPr>
      <w:adjustRightInd/>
      <w:spacing w:before="120" w:after="120"/>
      <w:jc w:val="center"/>
    </w:pPr>
    <w:rPr>
      <w:rFonts w:ascii="Times New Roman" w:eastAsia="Calibri" w:hAnsi="Times New Roman" w:cs="Times New Roman"/>
      <w:b/>
      <w:bCs/>
      <w:color w:val="000000"/>
      <w:sz w:val="28"/>
      <w:szCs w:val="28"/>
      <w:lang w:eastAsia="ru-RU"/>
    </w:rPr>
  </w:style>
  <w:style w:type="paragraph" w:customStyle="1" w:styleId="afffffffe">
    <w:name w:val="Табличный_справа"/>
    <w:basedOn w:val="a6"/>
    <w:rsid w:val="00127AAE"/>
    <w:pPr>
      <w:autoSpaceDE/>
      <w:autoSpaceDN/>
      <w:adjustRightInd/>
      <w:jc w:val="right"/>
    </w:pPr>
    <w:rPr>
      <w:rFonts w:ascii="Times New Roman" w:eastAsia="Calibri" w:hAnsi="Times New Roman" w:cs="Times New Roman"/>
      <w:sz w:val="22"/>
      <w:szCs w:val="22"/>
      <w:lang w:eastAsia="ru-RU"/>
    </w:rPr>
  </w:style>
  <w:style w:type="paragraph" w:customStyle="1" w:styleId="ConsPlusDocList">
    <w:name w:val="ConsPlusDocList"/>
    <w:rsid w:val="00127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2">
    <w:name w:val="Средняя заливка 2 - Акцент 512"/>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e">
    <w:name w:val="S_Нумерованный Знак Знак"/>
    <w:link w:val="S"/>
    <w:locked/>
    <w:rsid w:val="00127AAE"/>
    <w:rPr>
      <w:rFonts w:ascii="Times New Roman" w:eastAsia="Calibri" w:hAnsi="Times New Roman" w:cs="Times New Roman"/>
      <w:sz w:val="24"/>
      <w:szCs w:val="24"/>
      <w:lang w:eastAsia="ru-RU"/>
    </w:rPr>
  </w:style>
  <w:style w:type="character" w:customStyle="1" w:styleId="FontStyle20">
    <w:name w:val="Font Style20"/>
    <w:rsid w:val="00127AAE"/>
    <w:rPr>
      <w:rFonts w:ascii="Times New Roman" w:hAnsi="Times New Roman"/>
      <w:sz w:val="22"/>
    </w:rPr>
  </w:style>
  <w:style w:type="character" w:customStyle="1" w:styleId="affffffff">
    <w:name w:val="Символ сноски"/>
    <w:rsid w:val="00127AAE"/>
  </w:style>
  <w:style w:type="paragraph" w:customStyle="1" w:styleId="affffffff0">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szCs w:val="28"/>
      <w:lang w:eastAsia="ru-RU"/>
    </w:rPr>
  </w:style>
  <w:style w:type="paragraph" w:customStyle="1" w:styleId="affffffff1">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color w:val="000000"/>
      <w:szCs w:val="28"/>
      <w:lang w:eastAsia="ru-RU"/>
    </w:rPr>
  </w:style>
  <w:style w:type="paragraph" w:customStyle="1" w:styleId="a2">
    <w:name w:val="глава МНГП"/>
    <w:basedOn w:val="20"/>
    <w:rsid w:val="00127AAE"/>
    <w:pPr>
      <w:numPr>
        <w:ilvl w:val="1"/>
        <w:numId w:val="29"/>
      </w:numPr>
      <w:tabs>
        <w:tab w:val="num" w:pos="360"/>
      </w:tabs>
      <w:autoSpaceDE/>
      <w:autoSpaceDN/>
      <w:adjustRightInd/>
      <w:spacing w:line="276" w:lineRule="auto"/>
      <w:jc w:val="both"/>
    </w:pPr>
    <w:rPr>
      <w:rFonts w:ascii="Times New Roman" w:eastAsia="Calibri" w:hAnsi="Times New Roman" w:cs="Times New Roman"/>
      <w:color w:val="auto"/>
      <w:sz w:val="24"/>
      <w:szCs w:val="24"/>
      <w:lang w:eastAsia="ru-RU"/>
    </w:rPr>
  </w:style>
  <w:style w:type="paragraph" w:customStyle="1" w:styleId="xl65">
    <w:name w:val="xl65"/>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6">
    <w:name w:val="xl66"/>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7">
    <w:name w:val="xl67"/>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8">
    <w:name w:val="xl68"/>
    <w:basedOn w:val="a6"/>
    <w:rsid w:val="00127AAE"/>
    <w:pPr>
      <w:pBdr>
        <w:top w:val="single" w:sz="4" w:space="0" w:color="000000"/>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9">
    <w:name w:val="xl69"/>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0">
    <w:name w:val="xl70"/>
    <w:basedOn w:val="a6"/>
    <w:rsid w:val="00127AAE"/>
    <w:pPr>
      <w:pBdr>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1">
    <w:name w:val="xl71"/>
    <w:basedOn w:val="a6"/>
    <w:rsid w:val="00127AAE"/>
    <w:pPr>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2">
    <w:name w:val="xl72"/>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3">
    <w:name w:val="xl73"/>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4">
    <w:name w:val="xl74"/>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5">
    <w:name w:val="xl75"/>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6">
    <w:name w:val="xl76"/>
    <w:basedOn w:val="a6"/>
    <w:rsid w:val="00127AAE"/>
    <w:pP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7">
    <w:name w:val="xl77"/>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8">
    <w:name w:val="xl78"/>
    <w:basedOn w:val="a6"/>
    <w:rsid w:val="00127AAE"/>
    <w:pPr>
      <w:pBdr>
        <w:left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9">
    <w:name w:val="xl79"/>
    <w:basedOn w:val="a6"/>
    <w:rsid w:val="00127AAE"/>
    <w:pPr>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80">
    <w:name w:val="xl80"/>
    <w:basedOn w:val="a6"/>
    <w:rsid w:val="00127AAE"/>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2ff">
    <w:name w:val="Стиль2"/>
    <w:basedOn w:val="6"/>
    <w:rsid w:val="00127AAE"/>
    <w:pPr>
      <w:tabs>
        <w:tab w:val="clear" w:pos="5029"/>
      </w:tabs>
      <w:spacing w:line="276" w:lineRule="auto"/>
      <w:ind w:left="714" w:hanging="357"/>
    </w:pPr>
    <w:rPr>
      <w:sz w:val="24"/>
      <w:szCs w:val="20"/>
    </w:rPr>
  </w:style>
  <w:style w:type="character" w:customStyle="1" w:styleId="ep">
    <w:name w:val="ep"/>
    <w:rsid w:val="00127AAE"/>
  </w:style>
  <w:style w:type="paragraph" w:customStyle="1" w:styleId="S20">
    <w:name w:val="S_Нумерованный 2"/>
    <w:basedOn w:val="a6"/>
    <w:autoRedefine/>
    <w:rsid w:val="00127AAE"/>
    <w:pPr>
      <w:numPr>
        <w:numId w:val="30"/>
      </w:numPr>
      <w:tabs>
        <w:tab w:val="left" w:pos="680"/>
      </w:tabs>
      <w:autoSpaceDE/>
      <w:autoSpaceDN/>
      <w:adjustRightInd/>
      <w:spacing w:line="360" w:lineRule="auto"/>
      <w:jc w:val="both"/>
    </w:pPr>
    <w:rPr>
      <w:rFonts w:ascii="Times New Roman" w:eastAsia="Calibri" w:hAnsi="Times New Roman" w:cs="Times New Roman"/>
      <w:lang w:eastAsia="ru-RU"/>
    </w:rPr>
  </w:style>
  <w:style w:type="table" w:customStyle="1" w:styleId="2-511">
    <w:name w:val="Средняя заливка 2 - Акцент 51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127AAE"/>
    <w:rPr>
      <w:rFonts w:ascii="Arial" w:eastAsia="Times New Roman" w:hAnsi="Arial" w:cs="Times New Roman"/>
      <w:b/>
      <w:i/>
      <w:sz w:val="24"/>
      <w:szCs w:val="24"/>
      <w:lang w:eastAsia="ru-RU"/>
    </w:rPr>
  </w:style>
  <w:style w:type="paragraph" w:customStyle="1" w:styleId="S31">
    <w:name w:val="S_Нумерованный_3.1"/>
    <w:basedOn w:val="S0"/>
    <w:autoRedefine/>
    <w:rsid w:val="00127AAE"/>
    <w:pPr>
      <w:numPr>
        <w:numId w:val="31"/>
      </w:numPr>
      <w:tabs>
        <w:tab w:val="num" w:pos="360"/>
      </w:tabs>
      <w:spacing w:line="360" w:lineRule="auto"/>
      <w:ind w:firstLine="567"/>
    </w:pPr>
    <w:rPr>
      <w:rFonts w:eastAsia="Calibri"/>
      <w:color w:val="FF0000"/>
      <w:lang w:eastAsia="en-US"/>
    </w:rPr>
  </w:style>
  <w:style w:type="numbering" w:customStyle="1" w:styleId="111111111">
    <w:name w:val="1 / 1.1 / 1.1.1111"/>
    <w:rsid w:val="00127AAE"/>
    <w:pPr>
      <w:numPr>
        <w:numId w:val="27"/>
      </w:numPr>
    </w:pPr>
  </w:style>
  <w:style w:type="numbering" w:customStyle="1" w:styleId="1ai1">
    <w:name w:val="1 / a / i1"/>
    <w:rsid w:val="00127AAE"/>
    <w:pPr>
      <w:numPr>
        <w:numId w:val="11"/>
      </w:numPr>
    </w:pPr>
  </w:style>
  <w:style w:type="numbering" w:styleId="111111">
    <w:name w:val="Outline List 2"/>
    <w:basedOn w:val="a9"/>
    <w:rsid w:val="00127AAE"/>
    <w:pPr>
      <w:numPr>
        <w:numId w:val="10"/>
      </w:numPr>
    </w:pPr>
  </w:style>
  <w:style w:type="numbering" w:customStyle="1" w:styleId="1ai111">
    <w:name w:val="1 / a / i111"/>
    <w:rsid w:val="00127AAE"/>
    <w:pPr>
      <w:numPr>
        <w:numId w:val="25"/>
      </w:numPr>
    </w:pPr>
  </w:style>
  <w:style w:type="numbering" w:customStyle="1" w:styleId="1111111">
    <w:name w:val="1 / 1.1 / 1.1.11"/>
    <w:rsid w:val="00127AAE"/>
    <w:pPr>
      <w:numPr>
        <w:numId w:val="24"/>
      </w:numPr>
    </w:pPr>
  </w:style>
  <w:style w:type="numbering" w:customStyle="1" w:styleId="11c">
    <w:name w:val="Нет списка11"/>
    <w:next w:val="a9"/>
    <w:semiHidden/>
    <w:rsid w:val="00E30DA2"/>
  </w:style>
  <w:style w:type="table" w:customStyle="1" w:styleId="TableGridReport27">
    <w:name w:val="Table Grid Report27"/>
    <w:basedOn w:val="a8"/>
    <w:next w:val="af9"/>
    <w:rsid w:val="00E30DA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нак Знак81"/>
    <w:rsid w:val="00E30DA2"/>
    <w:rPr>
      <w:rFonts w:ascii="Arial" w:hAnsi="Arial" w:cs="Arial"/>
      <w:b/>
      <w:bCs/>
      <w:sz w:val="18"/>
      <w:szCs w:val="18"/>
    </w:rPr>
  </w:style>
  <w:style w:type="paragraph" w:customStyle="1" w:styleId="013">
    <w:name w:val="01 Частьь"/>
    <w:basedOn w:val="01"/>
    <w:link w:val="014"/>
    <w:qFormat/>
    <w:rsid w:val="00BC566C"/>
    <w:pPr>
      <w:outlineLvl w:val="0"/>
    </w:pPr>
  </w:style>
  <w:style w:type="character" w:customStyle="1" w:styleId="014">
    <w:name w:val="01 Частьь Знак"/>
    <w:basedOn w:val="010"/>
    <w:link w:val="013"/>
    <w:rsid w:val="00BC566C"/>
    <w:rPr>
      <w:rFonts w:ascii="Times New Roman" w:eastAsia="Times New Roman" w:hAnsi="Times New Roman" w:cs="Times New Roman"/>
      <w:b/>
      <w:bCs/>
      <w:sz w:val="28"/>
      <w:szCs w:val="28"/>
    </w:rPr>
  </w:style>
  <w:style w:type="paragraph" w:customStyle="1" w:styleId="0310">
    <w:name w:val="03_1 Подзаголовок"/>
    <w:basedOn w:val="a6"/>
    <w:link w:val="0311"/>
    <w:qFormat/>
    <w:rsid w:val="00B00ADC"/>
    <w:pPr>
      <w:widowControl w:val="0"/>
      <w:ind w:firstLine="709"/>
      <w:jc w:val="both"/>
    </w:pPr>
    <w:rPr>
      <w:rFonts w:ascii="Times New Roman" w:hAnsi="Times New Roman" w:cs="Times New Roman"/>
      <w:b/>
      <w:color w:val="000000"/>
    </w:rPr>
  </w:style>
  <w:style w:type="character" w:customStyle="1" w:styleId="0311">
    <w:name w:val="03_1 Подзаголовок Знак"/>
    <w:basedOn w:val="a7"/>
    <w:link w:val="0310"/>
    <w:rsid w:val="00B00ADC"/>
    <w:rPr>
      <w:rFonts w:ascii="Times New Roman" w:hAnsi="Times New Roman" w:cs="Times New Roman"/>
      <w:b/>
      <w:color w:val="000000"/>
      <w:sz w:val="24"/>
      <w:szCs w:val="24"/>
    </w:rPr>
  </w:style>
  <w:style w:type="paragraph" w:customStyle="1" w:styleId="150">
    <w:name w:val="15 таблица"/>
    <w:basedOn w:val="a6"/>
    <w:link w:val="151"/>
    <w:qFormat/>
    <w:rsid w:val="00D84E63"/>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6"/>
    <w:link w:val="1511"/>
    <w:qFormat/>
    <w:rsid w:val="008F4542"/>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7"/>
    <w:link w:val="150"/>
    <w:rsid w:val="00D84E63"/>
    <w:rPr>
      <w:rFonts w:ascii="Times New Roman" w:eastAsia="Times New Roman" w:hAnsi="Times New Roman" w:cs="Times New Roman"/>
      <w:bCs/>
      <w:sz w:val="20"/>
      <w:lang w:eastAsia="ru-RU"/>
    </w:rPr>
  </w:style>
  <w:style w:type="character" w:customStyle="1" w:styleId="1511">
    <w:name w:val="15_1 таблица Знак"/>
    <w:basedOn w:val="a7"/>
    <w:link w:val="1510"/>
    <w:rsid w:val="008F4542"/>
    <w:rPr>
      <w:rFonts w:ascii="Times New Roman" w:eastAsia="Times New Roman" w:hAnsi="Times New Roman" w:cs="Times New Roman"/>
      <w:sz w:val="20"/>
      <w:lang w:eastAsia="ru-RU"/>
    </w:rPr>
  </w:style>
  <w:style w:type="paragraph" w:customStyle="1" w:styleId="affffffff2">
    <w:name w:val="приложение"/>
    <w:basedOn w:val="03"/>
    <w:link w:val="affffffff3"/>
    <w:qFormat/>
    <w:rsid w:val="00024A9F"/>
    <w:pPr>
      <w:spacing w:before="120" w:after="0"/>
      <w:jc w:val="right"/>
    </w:pPr>
    <w:rPr>
      <w:b w:val="0"/>
    </w:rPr>
  </w:style>
  <w:style w:type="character" w:customStyle="1" w:styleId="affffffff3">
    <w:name w:val="приложение Знак"/>
    <w:basedOn w:val="012"/>
    <w:link w:val="affffffff2"/>
    <w:rsid w:val="00024A9F"/>
    <w:rPr>
      <w:rFonts w:ascii="Times New Roman" w:hAnsi="Times New Roman" w:cs="Times New Roman"/>
      <w:sz w:val="24"/>
      <w:szCs w:val="28"/>
    </w:rPr>
  </w:style>
  <w:style w:type="paragraph" w:customStyle="1" w:styleId="530">
    <w:name w:val="5 т3_таб"/>
    <w:basedOn w:val="512"/>
    <w:link w:val="531"/>
    <w:qFormat/>
    <w:rsid w:val="00904F24"/>
    <w:pPr>
      <w:jc w:val="both"/>
    </w:pPr>
  </w:style>
  <w:style w:type="character" w:customStyle="1" w:styleId="531">
    <w:name w:val="5 т3_таб Знак"/>
    <w:basedOn w:val="5120"/>
    <w:link w:val="530"/>
    <w:rsid w:val="00904F24"/>
    <w:rPr>
      <w:rFonts w:ascii="Times New Roman" w:hAnsi="Times New Roman" w:cs="Times New Roman"/>
      <w:b w:val="0"/>
      <w:sz w:val="20"/>
      <w:szCs w:val="20"/>
      <w:lang w:eastAsia="ru-RU"/>
    </w:rPr>
  </w:style>
  <w:style w:type="character" w:customStyle="1" w:styleId="affffffff4">
    <w:name w:val="Цветовое выделение"/>
    <w:uiPriority w:val="99"/>
    <w:rsid w:val="00A13419"/>
    <w:rPr>
      <w:b/>
      <w:bCs/>
      <w:color w:val="26282F"/>
    </w:rPr>
  </w:style>
  <w:style w:type="paragraph" w:customStyle="1" w:styleId="affffffff5">
    <w:name w:val="Нормальный (таблица)"/>
    <w:basedOn w:val="a6"/>
    <w:next w:val="a6"/>
    <w:uiPriority w:val="99"/>
    <w:rsid w:val="00A13419"/>
    <w:pPr>
      <w:widowControl w:val="0"/>
      <w:jc w:val="both"/>
    </w:pPr>
    <w:rPr>
      <w:rFonts w:ascii="Arial" w:eastAsiaTheme="minorEastAsia" w:hAnsi="Arial" w:cs="Arial"/>
      <w:sz w:val="26"/>
      <w:szCs w:val="26"/>
      <w:lang w:eastAsia="ru-RU"/>
    </w:rPr>
  </w:style>
  <w:style w:type="paragraph" w:customStyle="1" w:styleId="affffffff6">
    <w:name w:val="Прижатый влево"/>
    <w:basedOn w:val="a6"/>
    <w:next w:val="a6"/>
    <w:uiPriority w:val="99"/>
    <w:rsid w:val="00A13419"/>
    <w:pPr>
      <w:widowControl w:val="0"/>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756">
      <w:bodyDiv w:val="1"/>
      <w:marLeft w:val="0"/>
      <w:marRight w:val="0"/>
      <w:marTop w:val="0"/>
      <w:marBottom w:val="0"/>
      <w:divBdr>
        <w:top w:val="none" w:sz="0" w:space="0" w:color="auto"/>
        <w:left w:val="none" w:sz="0" w:space="0" w:color="auto"/>
        <w:bottom w:val="none" w:sz="0" w:space="0" w:color="auto"/>
        <w:right w:val="none" w:sz="0" w:space="0" w:color="auto"/>
      </w:divBdr>
    </w:div>
    <w:div w:id="60756079">
      <w:bodyDiv w:val="1"/>
      <w:marLeft w:val="0"/>
      <w:marRight w:val="0"/>
      <w:marTop w:val="0"/>
      <w:marBottom w:val="0"/>
      <w:divBdr>
        <w:top w:val="none" w:sz="0" w:space="0" w:color="auto"/>
        <w:left w:val="none" w:sz="0" w:space="0" w:color="auto"/>
        <w:bottom w:val="none" w:sz="0" w:space="0" w:color="auto"/>
        <w:right w:val="none" w:sz="0" w:space="0" w:color="auto"/>
      </w:divBdr>
    </w:div>
    <w:div w:id="127170274">
      <w:bodyDiv w:val="1"/>
      <w:marLeft w:val="0"/>
      <w:marRight w:val="0"/>
      <w:marTop w:val="0"/>
      <w:marBottom w:val="0"/>
      <w:divBdr>
        <w:top w:val="none" w:sz="0" w:space="0" w:color="auto"/>
        <w:left w:val="none" w:sz="0" w:space="0" w:color="auto"/>
        <w:bottom w:val="none" w:sz="0" w:space="0" w:color="auto"/>
        <w:right w:val="none" w:sz="0" w:space="0" w:color="auto"/>
      </w:divBdr>
    </w:div>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46959530">
      <w:bodyDiv w:val="1"/>
      <w:marLeft w:val="0"/>
      <w:marRight w:val="0"/>
      <w:marTop w:val="0"/>
      <w:marBottom w:val="0"/>
      <w:divBdr>
        <w:top w:val="none" w:sz="0" w:space="0" w:color="auto"/>
        <w:left w:val="none" w:sz="0" w:space="0" w:color="auto"/>
        <w:bottom w:val="none" w:sz="0" w:space="0" w:color="auto"/>
        <w:right w:val="none" w:sz="0" w:space="0" w:color="auto"/>
      </w:divBdr>
    </w:div>
    <w:div w:id="258560316">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294527995">
      <w:bodyDiv w:val="1"/>
      <w:marLeft w:val="0"/>
      <w:marRight w:val="0"/>
      <w:marTop w:val="0"/>
      <w:marBottom w:val="0"/>
      <w:divBdr>
        <w:top w:val="none" w:sz="0" w:space="0" w:color="auto"/>
        <w:left w:val="none" w:sz="0" w:space="0" w:color="auto"/>
        <w:bottom w:val="none" w:sz="0" w:space="0" w:color="auto"/>
        <w:right w:val="none" w:sz="0" w:space="0" w:color="auto"/>
      </w:divBdr>
    </w:div>
    <w:div w:id="310985308">
      <w:bodyDiv w:val="1"/>
      <w:marLeft w:val="0"/>
      <w:marRight w:val="0"/>
      <w:marTop w:val="0"/>
      <w:marBottom w:val="0"/>
      <w:divBdr>
        <w:top w:val="none" w:sz="0" w:space="0" w:color="auto"/>
        <w:left w:val="none" w:sz="0" w:space="0" w:color="auto"/>
        <w:bottom w:val="none" w:sz="0" w:space="0" w:color="auto"/>
        <w:right w:val="none" w:sz="0" w:space="0" w:color="auto"/>
      </w:divBdr>
    </w:div>
    <w:div w:id="315112293">
      <w:bodyDiv w:val="1"/>
      <w:marLeft w:val="0"/>
      <w:marRight w:val="0"/>
      <w:marTop w:val="0"/>
      <w:marBottom w:val="0"/>
      <w:divBdr>
        <w:top w:val="none" w:sz="0" w:space="0" w:color="auto"/>
        <w:left w:val="none" w:sz="0" w:space="0" w:color="auto"/>
        <w:bottom w:val="none" w:sz="0" w:space="0" w:color="auto"/>
        <w:right w:val="none" w:sz="0" w:space="0" w:color="auto"/>
      </w:divBdr>
    </w:div>
    <w:div w:id="343288953">
      <w:bodyDiv w:val="1"/>
      <w:marLeft w:val="0"/>
      <w:marRight w:val="0"/>
      <w:marTop w:val="0"/>
      <w:marBottom w:val="0"/>
      <w:divBdr>
        <w:top w:val="none" w:sz="0" w:space="0" w:color="auto"/>
        <w:left w:val="none" w:sz="0" w:space="0" w:color="auto"/>
        <w:bottom w:val="none" w:sz="0" w:space="0" w:color="auto"/>
        <w:right w:val="none" w:sz="0" w:space="0" w:color="auto"/>
      </w:divBdr>
    </w:div>
    <w:div w:id="423183340">
      <w:bodyDiv w:val="1"/>
      <w:marLeft w:val="0"/>
      <w:marRight w:val="0"/>
      <w:marTop w:val="0"/>
      <w:marBottom w:val="0"/>
      <w:divBdr>
        <w:top w:val="none" w:sz="0" w:space="0" w:color="auto"/>
        <w:left w:val="none" w:sz="0" w:space="0" w:color="auto"/>
        <w:bottom w:val="none" w:sz="0" w:space="0" w:color="auto"/>
        <w:right w:val="none" w:sz="0" w:space="0" w:color="auto"/>
      </w:divBdr>
    </w:div>
    <w:div w:id="433205625">
      <w:bodyDiv w:val="1"/>
      <w:marLeft w:val="0"/>
      <w:marRight w:val="0"/>
      <w:marTop w:val="0"/>
      <w:marBottom w:val="0"/>
      <w:divBdr>
        <w:top w:val="none" w:sz="0" w:space="0" w:color="auto"/>
        <w:left w:val="none" w:sz="0" w:space="0" w:color="auto"/>
        <w:bottom w:val="none" w:sz="0" w:space="0" w:color="auto"/>
        <w:right w:val="none" w:sz="0" w:space="0" w:color="auto"/>
      </w:divBdr>
    </w:div>
    <w:div w:id="438066886">
      <w:bodyDiv w:val="1"/>
      <w:marLeft w:val="0"/>
      <w:marRight w:val="0"/>
      <w:marTop w:val="0"/>
      <w:marBottom w:val="0"/>
      <w:divBdr>
        <w:top w:val="none" w:sz="0" w:space="0" w:color="auto"/>
        <w:left w:val="none" w:sz="0" w:space="0" w:color="auto"/>
        <w:bottom w:val="none" w:sz="0" w:space="0" w:color="auto"/>
        <w:right w:val="none" w:sz="0" w:space="0" w:color="auto"/>
      </w:divBdr>
    </w:div>
    <w:div w:id="443424053">
      <w:bodyDiv w:val="1"/>
      <w:marLeft w:val="0"/>
      <w:marRight w:val="0"/>
      <w:marTop w:val="0"/>
      <w:marBottom w:val="0"/>
      <w:divBdr>
        <w:top w:val="none" w:sz="0" w:space="0" w:color="auto"/>
        <w:left w:val="none" w:sz="0" w:space="0" w:color="auto"/>
        <w:bottom w:val="none" w:sz="0" w:space="0" w:color="auto"/>
        <w:right w:val="none" w:sz="0" w:space="0" w:color="auto"/>
      </w:divBdr>
    </w:div>
    <w:div w:id="500973725">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529805437">
      <w:bodyDiv w:val="1"/>
      <w:marLeft w:val="0"/>
      <w:marRight w:val="0"/>
      <w:marTop w:val="0"/>
      <w:marBottom w:val="0"/>
      <w:divBdr>
        <w:top w:val="none" w:sz="0" w:space="0" w:color="auto"/>
        <w:left w:val="none" w:sz="0" w:space="0" w:color="auto"/>
        <w:bottom w:val="none" w:sz="0" w:space="0" w:color="auto"/>
        <w:right w:val="none" w:sz="0" w:space="0" w:color="auto"/>
      </w:divBdr>
      <w:divsChild>
        <w:div w:id="380590694">
          <w:marLeft w:val="0"/>
          <w:marRight w:val="0"/>
          <w:marTop w:val="300"/>
          <w:marBottom w:val="0"/>
          <w:divBdr>
            <w:top w:val="none" w:sz="0" w:space="0" w:color="auto"/>
            <w:left w:val="none" w:sz="0" w:space="0" w:color="auto"/>
            <w:bottom w:val="none" w:sz="0" w:space="0" w:color="auto"/>
            <w:right w:val="none" w:sz="0" w:space="0" w:color="auto"/>
          </w:divBdr>
        </w:div>
      </w:divsChild>
    </w:div>
    <w:div w:id="532502309">
      <w:bodyDiv w:val="1"/>
      <w:marLeft w:val="0"/>
      <w:marRight w:val="0"/>
      <w:marTop w:val="0"/>
      <w:marBottom w:val="0"/>
      <w:divBdr>
        <w:top w:val="none" w:sz="0" w:space="0" w:color="auto"/>
        <w:left w:val="none" w:sz="0" w:space="0" w:color="auto"/>
        <w:bottom w:val="none" w:sz="0" w:space="0" w:color="auto"/>
        <w:right w:val="none" w:sz="0" w:space="0" w:color="auto"/>
      </w:divBdr>
    </w:div>
    <w:div w:id="534276784">
      <w:bodyDiv w:val="1"/>
      <w:marLeft w:val="0"/>
      <w:marRight w:val="0"/>
      <w:marTop w:val="0"/>
      <w:marBottom w:val="0"/>
      <w:divBdr>
        <w:top w:val="none" w:sz="0" w:space="0" w:color="auto"/>
        <w:left w:val="none" w:sz="0" w:space="0" w:color="auto"/>
        <w:bottom w:val="none" w:sz="0" w:space="0" w:color="auto"/>
        <w:right w:val="none" w:sz="0" w:space="0" w:color="auto"/>
      </w:divBdr>
    </w:div>
    <w:div w:id="543637727">
      <w:bodyDiv w:val="1"/>
      <w:marLeft w:val="0"/>
      <w:marRight w:val="0"/>
      <w:marTop w:val="0"/>
      <w:marBottom w:val="0"/>
      <w:divBdr>
        <w:top w:val="none" w:sz="0" w:space="0" w:color="auto"/>
        <w:left w:val="none" w:sz="0" w:space="0" w:color="auto"/>
        <w:bottom w:val="none" w:sz="0" w:space="0" w:color="auto"/>
        <w:right w:val="none" w:sz="0" w:space="0" w:color="auto"/>
      </w:divBdr>
    </w:div>
    <w:div w:id="552618987">
      <w:bodyDiv w:val="1"/>
      <w:marLeft w:val="0"/>
      <w:marRight w:val="0"/>
      <w:marTop w:val="0"/>
      <w:marBottom w:val="0"/>
      <w:divBdr>
        <w:top w:val="none" w:sz="0" w:space="0" w:color="auto"/>
        <w:left w:val="none" w:sz="0" w:space="0" w:color="auto"/>
        <w:bottom w:val="none" w:sz="0" w:space="0" w:color="auto"/>
        <w:right w:val="none" w:sz="0" w:space="0" w:color="auto"/>
      </w:divBdr>
    </w:div>
    <w:div w:id="572349659">
      <w:bodyDiv w:val="1"/>
      <w:marLeft w:val="0"/>
      <w:marRight w:val="0"/>
      <w:marTop w:val="0"/>
      <w:marBottom w:val="0"/>
      <w:divBdr>
        <w:top w:val="none" w:sz="0" w:space="0" w:color="auto"/>
        <w:left w:val="none" w:sz="0" w:space="0" w:color="auto"/>
        <w:bottom w:val="none" w:sz="0" w:space="0" w:color="auto"/>
        <w:right w:val="none" w:sz="0" w:space="0" w:color="auto"/>
      </w:divBdr>
    </w:div>
    <w:div w:id="578060284">
      <w:bodyDiv w:val="1"/>
      <w:marLeft w:val="0"/>
      <w:marRight w:val="0"/>
      <w:marTop w:val="0"/>
      <w:marBottom w:val="0"/>
      <w:divBdr>
        <w:top w:val="none" w:sz="0" w:space="0" w:color="auto"/>
        <w:left w:val="none" w:sz="0" w:space="0" w:color="auto"/>
        <w:bottom w:val="none" w:sz="0" w:space="0" w:color="auto"/>
        <w:right w:val="none" w:sz="0" w:space="0" w:color="auto"/>
      </w:divBdr>
    </w:div>
    <w:div w:id="617371044">
      <w:bodyDiv w:val="1"/>
      <w:marLeft w:val="0"/>
      <w:marRight w:val="0"/>
      <w:marTop w:val="0"/>
      <w:marBottom w:val="0"/>
      <w:divBdr>
        <w:top w:val="none" w:sz="0" w:space="0" w:color="auto"/>
        <w:left w:val="none" w:sz="0" w:space="0" w:color="auto"/>
        <w:bottom w:val="none" w:sz="0" w:space="0" w:color="auto"/>
        <w:right w:val="none" w:sz="0" w:space="0" w:color="auto"/>
      </w:divBdr>
    </w:div>
    <w:div w:id="654649489">
      <w:bodyDiv w:val="1"/>
      <w:marLeft w:val="0"/>
      <w:marRight w:val="0"/>
      <w:marTop w:val="0"/>
      <w:marBottom w:val="0"/>
      <w:divBdr>
        <w:top w:val="none" w:sz="0" w:space="0" w:color="auto"/>
        <w:left w:val="none" w:sz="0" w:space="0" w:color="auto"/>
        <w:bottom w:val="none" w:sz="0" w:space="0" w:color="auto"/>
        <w:right w:val="none" w:sz="0" w:space="0" w:color="auto"/>
      </w:divBdr>
    </w:div>
    <w:div w:id="678507464">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695228529">
      <w:bodyDiv w:val="1"/>
      <w:marLeft w:val="0"/>
      <w:marRight w:val="0"/>
      <w:marTop w:val="0"/>
      <w:marBottom w:val="0"/>
      <w:divBdr>
        <w:top w:val="none" w:sz="0" w:space="0" w:color="auto"/>
        <w:left w:val="none" w:sz="0" w:space="0" w:color="auto"/>
        <w:bottom w:val="none" w:sz="0" w:space="0" w:color="auto"/>
        <w:right w:val="none" w:sz="0" w:space="0" w:color="auto"/>
      </w:divBdr>
    </w:div>
    <w:div w:id="700320486">
      <w:bodyDiv w:val="1"/>
      <w:marLeft w:val="0"/>
      <w:marRight w:val="0"/>
      <w:marTop w:val="0"/>
      <w:marBottom w:val="0"/>
      <w:divBdr>
        <w:top w:val="none" w:sz="0" w:space="0" w:color="auto"/>
        <w:left w:val="none" w:sz="0" w:space="0" w:color="auto"/>
        <w:bottom w:val="none" w:sz="0" w:space="0" w:color="auto"/>
        <w:right w:val="none" w:sz="0" w:space="0" w:color="auto"/>
      </w:divBdr>
    </w:div>
    <w:div w:id="718280913">
      <w:bodyDiv w:val="1"/>
      <w:marLeft w:val="0"/>
      <w:marRight w:val="0"/>
      <w:marTop w:val="0"/>
      <w:marBottom w:val="0"/>
      <w:divBdr>
        <w:top w:val="none" w:sz="0" w:space="0" w:color="auto"/>
        <w:left w:val="none" w:sz="0" w:space="0" w:color="auto"/>
        <w:bottom w:val="none" w:sz="0" w:space="0" w:color="auto"/>
        <w:right w:val="none" w:sz="0" w:space="0" w:color="auto"/>
      </w:divBdr>
    </w:div>
    <w:div w:id="720788708">
      <w:bodyDiv w:val="1"/>
      <w:marLeft w:val="0"/>
      <w:marRight w:val="0"/>
      <w:marTop w:val="0"/>
      <w:marBottom w:val="0"/>
      <w:divBdr>
        <w:top w:val="none" w:sz="0" w:space="0" w:color="auto"/>
        <w:left w:val="none" w:sz="0" w:space="0" w:color="auto"/>
        <w:bottom w:val="none" w:sz="0" w:space="0" w:color="auto"/>
        <w:right w:val="none" w:sz="0" w:space="0" w:color="auto"/>
      </w:divBdr>
    </w:div>
    <w:div w:id="723330040">
      <w:bodyDiv w:val="1"/>
      <w:marLeft w:val="0"/>
      <w:marRight w:val="0"/>
      <w:marTop w:val="0"/>
      <w:marBottom w:val="0"/>
      <w:divBdr>
        <w:top w:val="none" w:sz="0" w:space="0" w:color="auto"/>
        <w:left w:val="none" w:sz="0" w:space="0" w:color="auto"/>
        <w:bottom w:val="none" w:sz="0" w:space="0" w:color="auto"/>
        <w:right w:val="none" w:sz="0" w:space="0" w:color="auto"/>
      </w:divBdr>
    </w:div>
    <w:div w:id="858590559">
      <w:bodyDiv w:val="1"/>
      <w:marLeft w:val="0"/>
      <w:marRight w:val="0"/>
      <w:marTop w:val="0"/>
      <w:marBottom w:val="0"/>
      <w:divBdr>
        <w:top w:val="none" w:sz="0" w:space="0" w:color="auto"/>
        <w:left w:val="none" w:sz="0" w:space="0" w:color="auto"/>
        <w:bottom w:val="none" w:sz="0" w:space="0" w:color="auto"/>
        <w:right w:val="none" w:sz="0" w:space="0" w:color="auto"/>
      </w:divBdr>
    </w:div>
    <w:div w:id="932323864">
      <w:bodyDiv w:val="1"/>
      <w:marLeft w:val="0"/>
      <w:marRight w:val="0"/>
      <w:marTop w:val="0"/>
      <w:marBottom w:val="0"/>
      <w:divBdr>
        <w:top w:val="none" w:sz="0" w:space="0" w:color="auto"/>
        <w:left w:val="none" w:sz="0" w:space="0" w:color="auto"/>
        <w:bottom w:val="none" w:sz="0" w:space="0" w:color="auto"/>
        <w:right w:val="none" w:sz="0" w:space="0" w:color="auto"/>
      </w:divBdr>
    </w:div>
    <w:div w:id="945698079">
      <w:bodyDiv w:val="1"/>
      <w:marLeft w:val="0"/>
      <w:marRight w:val="0"/>
      <w:marTop w:val="0"/>
      <w:marBottom w:val="0"/>
      <w:divBdr>
        <w:top w:val="none" w:sz="0" w:space="0" w:color="auto"/>
        <w:left w:val="none" w:sz="0" w:space="0" w:color="auto"/>
        <w:bottom w:val="none" w:sz="0" w:space="0" w:color="auto"/>
        <w:right w:val="none" w:sz="0" w:space="0" w:color="auto"/>
      </w:divBdr>
    </w:div>
    <w:div w:id="998386237">
      <w:bodyDiv w:val="1"/>
      <w:marLeft w:val="0"/>
      <w:marRight w:val="0"/>
      <w:marTop w:val="0"/>
      <w:marBottom w:val="0"/>
      <w:divBdr>
        <w:top w:val="none" w:sz="0" w:space="0" w:color="auto"/>
        <w:left w:val="none" w:sz="0" w:space="0" w:color="auto"/>
        <w:bottom w:val="none" w:sz="0" w:space="0" w:color="auto"/>
        <w:right w:val="none" w:sz="0" w:space="0" w:color="auto"/>
      </w:divBdr>
    </w:div>
    <w:div w:id="1007709650">
      <w:bodyDiv w:val="1"/>
      <w:marLeft w:val="0"/>
      <w:marRight w:val="0"/>
      <w:marTop w:val="0"/>
      <w:marBottom w:val="0"/>
      <w:divBdr>
        <w:top w:val="none" w:sz="0" w:space="0" w:color="auto"/>
        <w:left w:val="none" w:sz="0" w:space="0" w:color="auto"/>
        <w:bottom w:val="none" w:sz="0" w:space="0" w:color="auto"/>
        <w:right w:val="none" w:sz="0" w:space="0" w:color="auto"/>
      </w:divBdr>
    </w:div>
    <w:div w:id="1028335052">
      <w:bodyDiv w:val="1"/>
      <w:marLeft w:val="0"/>
      <w:marRight w:val="0"/>
      <w:marTop w:val="0"/>
      <w:marBottom w:val="0"/>
      <w:divBdr>
        <w:top w:val="none" w:sz="0" w:space="0" w:color="auto"/>
        <w:left w:val="none" w:sz="0" w:space="0" w:color="auto"/>
        <w:bottom w:val="none" w:sz="0" w:space="0" w:color="auto"/>
        <w:right w:val="none" w:sz="0" w:space="0" w:color="auto"/>
      </w:divBdr>
    </w:div>
    <w:div w:id="1063022809">
      <w:bodyDiv w:val="1"/>
      <w:marLeft w:val="0"/>
      <w:marRight w:val="0"/>
      <w:marTop w:val="0"/>
      <w:marBottom w:val="0"/>
      <w:divBdr>
        <w:top w:val="none" w:sz="0" w:space="0" w:color="auto"/>
        <w:left w:val="none" w:sz="0" w:space="0" w:color="auto"/>
        <w:bottom w:val="none" w:sz="0" w:space="0" w:color="auto"/>
        <w:right w:val="none" w:sz="0" w:space="0" w:color="auto"/>
      </w:divBdr>
    </w:div>
    <w:div w:id="1065176740">
      <w:bodyDiv w:val="1"/>
      <w:marLeft w:val="0"/>
      <w:marRight w:val="0"/>
      <w:marTop w:val="0"/>
      <w:marBottom w:val="0"/>
      <w:divBdr>
        <w:top w:val="none" w:sz="0" w:space="0" w:color="auto"/>
        <w:left w:val="none" w:sz="0" w:space="0" w:color="auto"/>
        <w:bottom w:val="none" w:sz="0" w:space="0" w:color="auto"/>
        <w:right w:val="none" w:sz="0" w:space="0" w:color="auto"/>
      </w:divBdr>
    </w:div>
    <w:div w:id="1070270526">
      <w:bodyDiv w:val="1"/>
      <w:marLeft w:val="0"/>
      <w:marRight w:val="0"/>
      <w:marTop w:val="0"/>
      <w:marBottom w:val="0"/>
      <w:divBdr>
        <w:top w:val="none" w:sz="0" w:space="0" w:color="auto"/>
        <w:left w:val="none" w:sz="0" w:space="0" w:color="auto"/>
        <w:bottom w:val="none" w:sz="0" w:space="0" w:color="auto"/>
        <w:right w:val="none" w:sz="0" w:space="0" w:color="auto"/>
      </w:divBdr>
      <w:divsChild>
        <w:div w:id="16660392">
          <w:marLeft w:val="0"/>
          <w:marRight w:val="0"/>
          <w:marTop w:val="0"/>
          <w:marBottom w:val="0"/>
          <w:divBdr>
            <w:top w:val="none" w:sz="0" w:space="0" w:color="auto"/>
            <w:left w:val="none" w:sz="0" w:space="0" w:color="auto"/>
            <w:bottom w:val="none" w:sz="0" w:space="0" w:color="auto"/>
            <w:right w:val="none" w:sz="0" w:space="0" w:color="auto"/>
          </w:divBdr>
        </w:div>
      </w:divsChild>
    </w:div>
    <w:div w:id="1082946690">
      <w:bodyDiv w:val="1"/>
      <w:marLeft w:val="0"/>
      <w:marRight w:val="0"/>
      <w:marTop w:val="0"/>
      <w:marBottom w:val="0"/>
      <w:divBdr>
        <w:top w:val="none" w:sz="0" w:space="0" w:color="auto"/>
        <w:left w:val="none" w:sz="0" w:space="0" w:color="auto"/>
        <w:bottom w:val="none" w:sz="0" w:space="0" w:color="auto"/>
        <w:right w:val="none" w:sz="0" w:space="0" w:color="auto"/>
      </w:divBdr>
    </w:div>
    <w:div w:id="1083722489">
      <w:bodyDiv w:val="1"/>
      <w:marLeft w:val="0"/>
      <w:marRight w:val="0"/>
      <w:marTop w:val="0"/>
      <w:marBottom w:val="0"/>
      <w:divBdr>
        <w:top w:val="none" w:sz="0" w:space="0" w:color="auto"/>
        <w:left w:val="none" w:sz="0" w:space="0" w:color="auto"/>
        <w:bottom w:val="none" w:sz="0" w:space="0" w:color="auto"/>
        <w:right w:val="none" w:sz="0" w:space="0" w:color="auto"/>
      </w:divBdr>
      <w:divsChild>
        <w:div w:id="1227842615">
          <w:marLeft w:val="0"/>
          <w:marRight w:val="0"/>
          <w:marTop w:val="0"/>
          <w:marBottom w:val="0"/>
          <w:divBdr>
            <w:top w:val="inset" w:sz="2" w:space="0" w:color="auto"/>
            <w:left w:val="inset" w:sz="2" w:space="1" w:color="auto"/>
            <w:bottom w:val="inset" w:sz="2" w:space="0" w:color="auto"/>
            <w:right w:val="inset" w:sz="2" w:space="1" w:color="auto"/>
          </w:divBdr>
        </w:div>
      </w:divsChild>
    </w:div>
    <w:div w:id="1092625865">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121071319">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sChild>
        <w:div w:id="1389106128">
          <w:marLeft w:val="0"/>
          <w:marRight w:val="0"/>
          <w:marTop w:val="0"/>
          <w:marBottom w:val="0"/>
          <w:divBdr>
            <w:top w:val="inset" w:sz="2" w:space="0" w:color="auto"/>
            <w:left w:val="inset" w:sz="2" w:space="1" w:color="auto"/>
            <w:bottom w:val="inset" w:sz="2" w:space="0" w:color="auto"/>
            <w:right w:val="inset" w:sz="2" w:space="1" w:color="auto"/>
          </w:divBdr>
        </w:div>
        <w:div w:id="1726955029">
          <w:marLeft w:val="0"/>
          <w:marRight w:val="0"/>
          <w:marTop w:val="0"/>
          <w:marBottom w:val="0"/>
          <w:divBdr>
            <w:top w:val="inset" w:sz="2" w:space="0" w:color="auto"/>
            <w:left w:val="inset" w:sz="2" w:space="1" w:color="auto"/>
            <w:bottom w:val="inset" w:sz="2" w:space="0" w:color="auto"/>
            <w:right w:val="inset" w:sz="2" w:space="1" w:color="auto"/>
          </w:divBdr>
        </w:div>
      </w:divsChild>
    </w:div>
    <w:div w:id="1156996823">
      <w:bodyDiv w:val="1"/>
      <w:marLeft w:val="0"/>
      <w:marRight w:val="0"/>
      <w:marTop w:val="0"/>
      <w:marBottom w:val="0"/>
      <w:divBdr>
        <w:top w:val="none" w:sz="0" w:space="0" w:color="auto"/>
        <w:left w:val="none" w:sz="0" w:space="0" w:color="auto"/>
        <w:bottom w:val="none" w:sz="0" w:space="0" w:color="auto"/>
        <w:right w:val="none" w:sz="0" w:space="0" w:color="auto"/>
      </w:divBdr>
    </w:div>
    <w:div w:id="1200127212">
      <w:bodyDiv w:val="1"/>
      <w:marLeft w:val="0"/>
      <w:marRight w:val="0"/>
      <w:marTop w:val="0"/>
      <w:marBottom w:val="0"/>
      <w:divBdr>
        <w:top w:val="none" w:sz="0" w:space="0" w:color="auto"/>
        <w:left w:val="none" w:sz="0" w:space="0" w:color="auto"/>
        <w:bottom w:val="none" w:sz="0" w:space="0" w:color="auto"/>
        <w:right w:val="none" w:sz="0" w:space="0" w:color="auto"/>
      </w:divBdr>
    </w:div>
    <w:div w:id="1220020642">
      <w:bodyDiv w:val="1"/>
      <w:marLeft w:val="0"/>
      <w:marRight w:val="0"/>
      <w:marTop w:val="0"/>
      <w:marBottom w:val="0"/>
      <w:divBdr>
        <w:top w:val="none" w:sz="0" w:space="0" w:color="auto"/>
        <w:left w:val="none" w:sz="0" w:space="0" w:color="auto"/>
        <w:bottom w:val="none" w:sz="0" w:space="0" w:color="auto"/>
        <w:right w:val="none" w:sz="0" w:space="0" w:color="auto"/>
      </w:divBdr>
    </w:div>
    <w:div w:id="1238586926">
      <w:bodyDiv w:val="1"/>
      <w:marLeft w:val="0"/>
      <w:marRight w:val="0"/>
      <w:marTop w:val="0"/>
      <w:marBottom w:val="0"/>
      <w:divBdr>
        <w:top w:val="none" w:sz="0" w:space="0" w:color="auto"/>
        <w:left w:val="none" w:sz="0" w:space="0" w:color="auto"/>
        <w:bottom w:val="none" w:sz="0" w:space="0" w:color="auto"/>
        <w:right w:val="none" w:sz="0" w:space="0" w:color="auto"/>
      </w:divBdr>
    </w:div>
    <w:div w:id="1327321318">
      <w:bodyDiv w:val="1"/>
      <w:marLeft w:val="0"/>
      <w:marRight w:val="0"/>
      <w:marTop w:val="0"/>
      <w:marBottom w:val="0"/>
      <w:divBdr>
        <w:top w:val="none" w:sz="0" w:space="0" w:color="auto"/>
        <w:left w:val="none" w:sz="0" w:space="0" w:color="auto"/>
        <w:bottom w:val="none" w:sz="0" w:space="0" w:color="auto"/>
        <w:right w:val="none" w:sz="0" w:space="0" w:color="auto"/>
      </w:divBdr>
    </w:div>
    <w:div w:id="1329096848">
      <w:bodyDiv w:val="1"/>
      <w:marLeft w:val="0"/>
      <w:marRight w:val="0"/>
      <w:marTop w:val="0"/>
      <w:marBottom w:val="0"/>
      <w:divBdr>
        <w:top w:val="none" w:sz="0" w:space="0" w:color="auto"/>
        <w:left w:val="none" w:sz="0" w:space="0" w:color="auto"/>
        <w:bottom w:val="none" w:sz="0" w:space="0" w:color="auto"/>
        <w:right w:val="none" w:sz="0" w:space="0" w:color="auto"/>
      </w:divBdr>
    </w:div>
    <w:div w:id="1406803770">
      <w:bodyDiv w:val="1"/>
      <w:marLeft w:val="0"/>
      <w:marRight w:val="0"/>
      <w:marTop w:val="0"/>
      <w:marBottom w:val="0"/>
      <w:divBdr>
        <w:top w:val="none" w:sz="0" w:space="0" w:color="auto"/>
        <w:left w:val="none" w:sz="0" w:space="0" w:color="auto"/>
        <w:bottom w:val="none" w:sz="0" w:space="0" w:color="auto"/>
        <w:right w:val="none" w:sz="0" w:space="0" w:color="auto"/>
      </w:divBdr>
    </w:div>
    <w:div w:id="1457991324">
      <w:bodyDiv w:val="1"/>
      <w:marLeft w:val="0"/>
      <w:marRight w:val="0"/>
      <w:marTop w:val="0"/>
      <w:marBottom w:val="0"/>
      <w:divBdr>
        <w:top w:val="none" w:sz="0" w:space="0" w:color="auto"/>
        <w:left w:val="none" w:sz="0" w:space="0" w:color="auto"/>
        <w:bottom w:val="none" w:sz="0" w:space="0" w:color="auto"/>
        <w:right w:val="none" w:sz="0" w:space="0" w:color="auto"/>
      </w:divBdr>
    </w:div>
    <w:div w:id="1469126777">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50189815">
      <w:bodyDiv w:val="1"/>
      <w:marLeft w:val="0"/>
      <w:marRight w:val="0"/>
      <w:marTop w:val="0"/>
      <w:marBottom w:val="0"/>
      <w:divBdr>
        <w:top w:val="none" w:sz="0" w:space="0" w:color="auto"/>
        <w:left w:val="none" w:sz="0" w:space="0" w:color="auto"/>
        <w:bottom w:val="none" w:sz="0" w:space="0" w:color="auto"/>
        <w:right w:val="none" w:sz="0" w:space="0" w:color="auto"/>
      </w:divBdr>
    </w:div>
    <w:div w:id="1568106951">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604611419">
      <w:bodyDiv w:val="1"/>
      <w:marLeft w:val="0"/>
      <w:marRight w:val="0"/>
      <w:marTop w:val="0"/>
      <w:marBottom w:val="0"/>
      <w:divBdr>
        <w:top w:val="none" w:sz="0" w:space="0" w:color="auto"/>
        <w:left w:val="none" w:sz="0" w:space="0" w:color="auto"/>
        <w:bottom w:val="none" w:sz="0" w:space="0" w:color="auto"/>
        <w:right w:val="none" w:sz="0" w:space="0" w:color="auto"/>
      </w:divBdr>
    </w:div>
    <w:div w:id="1630429781">
      <w:bodyDiv w:val="1"/>
      <w:marLeft w:val="0"/>
      <w:marRight w:val="0"/>
      <w:marTop w:val="0"/>
      <w:marBottom w:val="0"/>
      <w:divBdr>
        <w:top w:val="none" w:sz="0" w:space="0" w:color="auto"/>
        <w:left w:val="none" w:sz="0" w:space="0" w:color="auto"/>
        <w:bottom w:val="none" w:sz="0" w:space="0" w:color="auto"/>
        <w:right w:val="none" w:sz="0" w:space="0" w:color="auto"/>
      </w:divBdr>
    </w:div>
    <w:div w:id="1732344848">
      <w:bodyDiv w:val="1"/>
      <w:marLeft w:val="0"/>
      <w:marRight w:val="0"/>
      <w:marTop w:val="0"/>
      <w:marBottom w:val="0"/>
      <w:divBdr>
        <w:top w:val="none" w:sz="0" w:space="0" w:color="auto"/>
        <w:left w:val="none" w:sz="0" w:space="0" w:color="auto"/>
        <w:bottom w:val="none" w:sz="0" w:space="0" w:color="auto"/>
        <w:right w:val="none" w:sz="0" w:space="0" w:color="auto"/>
      </w:divBdr>
    </w:div>
    <w:div w:id="1751997961">
      <w:bodyDiv w:val="1"/>
      <w:marLeft w:val="0"/>
      <w:marRight w:val="0"/>
      <w:marTop w:val="0"/>
      <w:marBottom w:val="0"/>
      <w:divBdr>
        <w:top w:val="none" w:sz="0" w:space="0" w:color="auto"/>
        <w:left w:val="none" w:sz="0" w:space="0" w:color="auto"/>
        <w:bottom w:val="none" w:sz="0" w:space="0" w:color="auto"/>
        <w:right w:val="none" w:sz="0" w:space="0" w:color="auto"/>
      </w:divBdr>
    </w:div>
    <w:div w:id="1766606981">
      <w:bodyDiv w:val="1"/>
      <w:marLeft w:val="0"/>
      <w:marRight w:val="0"/>
      <w:marTop w:val="0"/>
      <w:marBottom w:val="0"/>
      <w:divBdr>
        <w:top w:val="none" w:sz="0" w:space="0" w:color="auto"/>
        <w:left w:val="none" w:sz="0" w:space="0" w:color="auto"/>
        <w:bottom w:val="none" w:sz="0" w:space="0" w:color="auto"/>
        <w:right w:val="none" w:sz="0" w:space="0" w:color="auto"/>
      </w:divBdr>
    </w:div>
    <w:div w:id="1781142015">
      <w:bodyDiv w:val="1"/>
      <w:marLeft w:val="0"/>
      <w:marRight w:val="0"/>
      <w:marTop w:val="0"/>
      <w:marBottom w:val="0"/>
      <w:divBdr>
        <w:top w:val="none" w:sz="0" w:space="0" w:color="auto"/>
        <w:left w:val="none" w:sz="0" w:space="0" w:color="auto"/>
        <w:bottom w:val="none" w:sz="0" w:space="0" w:color="auto"/>
        <w:right w:val="none" w:sz="0" w:space="0" w:color="auto"/>
      </w:divBdr>
    </w:div>
    <w:div w:id="1836340142">
      <w:bodyDiv w:val="1"/>
      <w:marLeft w:val="0"/>
      <w:marRight w:val="0"/>
      <w:marTop w:val="0"/>
      <w:marBottom w:val="0"/>
      <w:divBdr>
        <w:top w:val="none" w:sz="0" w:space="0" w:color="auto"/>
        <w:left w:val="none" w:sz="0" w:space="0" w:color="auto"/>
        <w:bottom w:val="none" w:sz="0" w:space="0" w:color="auto"/>
        <w:right w:val="none" w:sz="0" w:space="0" w:color="auto"/>
      </w:divBdr>
    </w:div>
    <w:div w:id="1851333032">
      <w:bodyDiv w:val="1"/>
      <w:marLeft w:val="0"/>
      <w:marRight w:val="0"/>
      <w:marTop w:val="0"/>
      <w:marBottom w:val="0"/>
      <w:divBdr>
        <w:top w:val="none" w:sz="0" w:space="0" w:color="auto"/>
        <w:left w:val="none" w:sz="0" w:space="0" w:color="auto"/>
        <w:bottom w:val="none" w:sz="0" w:space="0" w:color="auto"/>
        <w:right w:val="none" w:sz="0" w:space="0" w:color="auto"/>
      </w:divBdr>
      <w:divsChild>
        <w:div w:id="572129670">
          <w:marLeft w:val="0"/>
          <w:marRight w:val="0"/>
          <w:marTop w:val="0"/>
          <w:marBottom w:val="0"/>
          <w:divBdr>
            <w:top w:val="none" w:sz="0" w:space="0" w:color="auto"/>
            <w:left w:val="none" w:sz="0" w:space="0" w:color="auto"/>
            <w:bottom w:val="none" w:sz="0" w:space="0" w:color="auto"/>
            <w:right w:val="none" w:sz="0" w:space="0" w:color="auto"/>
          </w:divBdr>
        </w:div>
      </w:divsChild>
    </w:div>
    <w:div w:id="1865552253">
      <w:bodyDiv w:val="1"/>
      <w:marLeft w:val="0"/>
      <w:marRight w:val="0"/>
      <w:marTop w:val="0"/>
      <w:marBottom w:val="0"/>
      <w:divBdr>
        <w:top w:val="none" w:sz="0" w:space="0" w:color="auto"/>
        <w:left w:val="none" w:sz="0" w:space="0" w:color="auto"/>
        <w:bottom w:val="none" w:sz="0" w:space="0" w:color="auto"/>
        <w:right w:val="none" w:sz="0" w:space="0" w:color="auto"/>
      </w:divBdr>
    </w:div>
    <w:div w:id="1901013787">
      <w:bodyDiv w:val="1"/>
      <w:marLeft w:val="0"/>
      <w:marRight w:val="0"/>
      <w:marTop w:val="0"/>
      <w:marBottom w:val="0"/>
      <w:divBdr>
        <w:top w:val="none" w:sz="0" w:space="0" w:color="auto"/>
        <w:left w:val="none" w:sz="0" w:space="0" w:color="auto"/>
        <w:bottom w:val="none" w:sz="0" w:space="0" w:color="auto"/>
        <w:right w:val="none" w:sz="0" w:space="0" w:color="auto"/>
      </w:divBdr>
    </w:div>
    <w:div w:id="1909535613">
      <w:bodyDiv w:val="1"/>
      <w:marLeft w:val="0"/>
      <w:marRight w:val="0"/>
      <w:marTop w:val="0"/>
      <w:marBottom w:val="0"/>
      <w:divBdr>
        <w:top w:val="none" w:sz="0" w:space="0" w:color="auto"/>
        <w:left w:val="none" w:sz="0" w:space="0" w:color="auto"/>
        <w:bottom w:val="none" w:sz="0" w:space="0" w:color="auto"/>
        <w:right w:val="none" w:sz="0" w:space="0" w:color="auto"/>
      </w:divBdr>
    </w:div>
    <w:div w:id="1912304572">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61061958">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29677809">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 w:id="2085906399">
      <w:bodyDiv w:val="1"/>
      <w:marLeft w:val="0"/>
      <w:marRight w:val="0"/>
      <w:marTop w:val="0"/>
      <w:marBottom w:val="0"/>
      <w:divBdr>
        <w:top w:val="none" w:sz="0" w:space="0" w:color="auto"/>
        <w:left w:val="none" w:sz="0" w:space="0" w:color="auto"/>
        <w:bottom w:val="none" w:sz="0" w:space="0" w:color="auto"/>
        <w:right w:val="none" w:sz="0" w:space="0" w:color="auto"/>
      </w:divBdr>
    </w:div>
    <w:div w:id="21182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hyperlink" Target="consultantplus://offline/ref=338E8C5419D29563D2FC975128A82B8A3EADFCE2A864CBF09C61E4666686E20F0A3F402F4BCC7915PEA" TargetMode="External"/><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file:///D:\&#1071;&#1085;&#1076;&#1077;&#1082;&#1089;%20&#1044;&#1080;&#1089;&#1082;\!%20&#1058;&#1048;&#1052;&#1059;&#1056;\!%20&#1053;&#1043;&#1055;\&#1053;&#1086;&#1074;&#1086;&#1088;&#1086;&#1089;&#1089;&#1080;&#1081;&#1089;&#1082;\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hyperlink" Target="http://www.garant.ru/products/ipo/prime/doc/70018446/" TargetMode="External"/><Relationship Id="rId37" Type="http://schemas.openxmlformats.org/officeDocument/2006/relationships/oleObject" Target="embeddings/oleObject10.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hyperlink" Target="http://www.garant.ru/products/ipo/prime/doc/7001844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hyperlink" Target="file:///D:\&#1071;&#1085;&#1076;&#1077;&#1082;&#1089;%20&#1044;&#1080;&#1089;&#1082;\!%20&#1058;&#1048;&#1052;&#1059;&#1056;\!%20&#1053;&#1043;&#1055;\&#1053;&#1086;&#1074;&#1086;&#1088;&#1086;&#1089;&#1089;&#1080;&#1081;&#1089;&#1082;\l" TargetMode="External"/><Relationship Id="rId35"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8251-90D0-44BF-B89E-9EE3E9D7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240</Pages>
  <Words>105760</Words>
  <Characters>602837</Characters>
  <Application>Microsoft Office Word</Application>
  <DocSecurity>0</DocSecurity>
  <Lines>5023</Lines>
  <Paragraphs>1414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Сосина Надежда</cp:lastModifiedBy>
  <cp:revision>6</cp:revision>
  <cp:lastPrinted>2017-08-17T05:15:00Z</cp:lastPrinted>
  <dcterms:created xsi:type="dcterms:W3CDTF">2017-08-14T05:05:00Z</dcterms:created>
  <dcterms:modified xsi:type="dcterms:W3CDTF">2017-08-17T05:20:00Z</dcterms:modified>
</cp:coreProperties>
</file>