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A9" w:rsidRPr="00811FC9" w:rsidRDefault="00D278A9" w:rsidP="00F71098">
      <w:pPr>
        <w:ind w:left="6663"/>
        <w:jc w:val="right"/>
        <w:rPr>
          <w:szCs w:val="26"/>
        </w:rPr>
      </w:pPr>
      <w:r w:rsidRPr="00811FC9">
        <w:rPr>
          <w:szCs w:val="26"/>
        </w:rPr>
        <w:t>Приложение</w:t>
      </w:r>
    </w:p>
    <w:p w:rsidR="00D278A9" w:rsidRPr="00811FC9" w:rsidRDefault="00D278A9" w:rsidP="00F71098">
      <w:pPr>
        <w:ind w:left="2127"/>
        <w:jc w:val="right"/>
      </w:pPr>
      <w:r w:rsidRPr="00811FC9">
        <w:rPr>
          <w:szCs w:val="26"/>
        </w:rPr>
        <w:t>к решению Череповецкой</w:t>
      </w:r>
      <w:r w:rsidR="00F71098">
        <w:rPr>
          <w:szCs w:val="26"/>
        </w:rPr>
        <w:t xml:space="preserve"> </w:t>
      </w:r>
      <w:r w:rsidRPr="00811FC9">
        <w:rPr>
          <w:szCs w:val="26"/>
        </w:rPr>
        <w:t>городской Думы</w:t>
      </w:r>
      <w:r w:rsidR="00F71098">
        <w:rPr>
          <w:szCs w:val="26"/>
        </w:rPr>
        <w:t xml:space="preserve"> </w:t>
      </w:r>
      <w:r w:rsidRPr="00811FC9">
        <w:t xml:space="preserve">от </w:t>
      </w:r>
      <w:r w:rsidR="00F11F73">
        <w:t>03.06.2016</w:t>
      </w:r>
      <w:r w:rsidRPr="00811FC9">
        <w:t xml:space="preserve"> № </w:t>
      </w:r>
      <w:r w:rsidR="00F11F73">
        <w:t>110</w:t>
      </w:r>
    </w:p>
    <w:p w:rsidR="00D278A9" w:rsidRPr="00811FC9" w:rsidRDefault="00D278A9" w:rsidP="00D278A9">
      <w:pPr>
        <w:ind w:left="6300"/>
      </w:pPr>
    </w:p>
    <w:p w:rsidR="00D278A9" w:rsidRPr="00811FC9" w:rsidRDefault="00D278A9" w:rsidP="00D278A9">
      <w:pPr>
        <w:jc w:val="center"/>
        <w:rPr>
          <w:szCs w:val="26"/>
        </w:rPr>
      </w:pPr>
      <w:r w:rsidRPr="00811FC9">
        <w:rPr>
          <w:szCs w:val="26"/>
        </w:rPr>
        <w:t xml:space="preserve">ОТЧЕТ </w:t>
      </w:r>
    </w:p>
    <w:p w:rsidR="00D278A9" w:rsidRPr="00D278A9" w:rsidRDefault="00D278A9" w:rsidP="00F71098">
      <w:pPr>
        <w:jc w:val="center"/>
      </w:pPr>
      <w:r w:rsidRPr="00811FC9">
        <w:rPr>
          <w:szCs w:val="26"/>
        </w:rPr>
        <w:t>об итогах выполнения Программы социально-экономического развития города Череповца за 201</w:t>
      </w:r>
      <w:r>
        <w:rPr>
          <w:szCs w:val="26"/>
        </w:rPr>
        <w:t>5</w:t>
      </w:r>
      <w:r w:rsidRPr="00811FC9">
        <w:rPr>
          <w:szCs w:val="26"/>
        </w:rPr>
        <w:t xml:space="preserve"> год</w:t>
      </w:r>
    </w:p>
    <w:p w:rsidR="002135B0" w:rsidRPr="00D278A9" w:rsidRDefault="00D278A9" w:rsidP="002135B0">
      <w:pPr>
        <w:pStyle w:val="3"/>
        <w:rPr>
          <w:b w:val="0"/>
          <w:bCs/>
          <w:color w:val="auto"/>
          <w:sz w:val="26"/>
          <w:szCs w:val="26"/>
        </w:rPr>
      </w:pPr>
      <w:r w:rsidRPr="00D278A9">
        <w:rPr>
          <w:b w:val="0"/>
          <w:color w:val="auto"/>
          <w:sz w:val="26"/>
          <w:szCs w:val="26"/>
        </w:rPr>
        <w:t xml:space="preserve">1. </w:t>
      </w:r>
      <w:r w:rsidR="002135B0" w:rsidRPr="00D278A9">
        <w:rPr>
          <w:b w:val="0"/>
          <w:color w:val="auto"/>
          <w:sz w:val="26"/>
          <w:szCs w:val="26"/>
        </w:rPr>
        <w:t xml:space="preserve">Предварительные итоги социально-экономического развития города </w:t>
      </w:r>
      <w:r w:rsidR="002135B0" w:rsidRPr="00D278A9">
        <w:rPr>
          <w:b w:val="0"/>
          <w:bCs/>
          <w:color w:val="auto"/>
          <w:sz w:val="26"/>
          <w:szCs w:val="26"/>
        </w:rPr>
        <w:t>за 2015 год</w:t>
      </w:r>
      <w:r w:rsidR="002135B0" w:rsidRPr="00D278A9">
        <w:rPr>
          <w:rStyle w:val="ac"/>
          <w:b w:val="0"/>
          <w:bCs/>
          <w:color w:val="auto"/>
          <w:sz w:val="26"/>
          <w:szCs w:val="26"/>
        </w:rPr>
        <w:footnoteReference w:id="1"/>
      </w:r>
      <w:r w:rsidR="002135B0" w:rsidRPr="00D278A9">
        <w:rPr>
          <w:b w:val="0"/>
          <w:bCs/>
          <w:color w:val="auto"/>
          <w:sz w:val="26"/>
          <w:szCs w:val="26"/>
        </w:rPr>
        <w:t xml:space="preserve"> </w:t>
      </w:r>
    </w:p>
    <w:p w:rsidR="002135B0" w:rsidRPr="00D278A9" w:rsidRDefault="002135B0" w:rsidP="002135B0">
      <w:pPr>
        <w:rPr>
          <w:szCs w:val="26"/>
        </w:rPr>
      </w:pPr>
      <w:r w:rsidRPr="00D278A9">
        <w:rPr>
          <w:szCs w:val="26"/>
        </w:rPr>
        <w:t>Промышленность</w:t>
      </w:r>
    </w:p>
    <w:p w:rsidR="002135B0" w:rsidRPr="00D278A9" w:rsidRDefault="00D278A9" w:rsidP="002135B0">
      <w:pPr>
        <w:ind w:firstLine="567"/>
        <w:jc w:val="both"/>
        <w:rPr>
          <w:szCs w:val="26"/>
        </w:rPr>
      </w:pPr>
      <w:r w:rsidRPr="00D278A9">
        <w:rPr>
          <w:b/>
          <w:noProof/>
          <w:szCs w:val="26"/>
        </w:rPr>
        <w:drawing>
          <wp:anchor distT="0" distB="0" distL="114300" distR="114300" simplePos="0" relativeHeight="251671552" behindDoc="0" locked="0" layoutInCell="1" allowOverlap="1" wp14:anchorId="446FB8E4" wp14:editId="0D14DCD2">
            <wp:simplePos x="0" y="0"/>
            <wp:positionH relativeFrom="column">
              <wp:posOffset>3051175</wp:posOffset>
            </wp:positionH>
            <wp:positionV relativeFrom="paragraph">
              <wp:posOffset>48895</wp:posOffset>
            </wp:positionV>
            <wp:extent cx="3424555" cy="2177415"/>
            <wp:effectExtent l="0" t="0" r="0" b="0"/>
            <wp:wrapSquare wrapText="bothSides"/>
            <wp:docPr id="1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5B0" w:rsidRPr="00D278A9" w:rsidRDefault="00D172FB" w:rsidP="002135B0">
      <w:pPr>
        <w:ind w:firstLine="567"/>
        <w:jc w:val="both"/>
        <w:rPr>
          <w:szCs w:val="26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5" type="#_x0000_t32" style="position:absolute;left:0;text-align:left;margin-left:339.75pt;margin-top:41pt;width:0;height:13.1pt;flip:y;z-index:251675648" o:connectortype="straight"/>
        </w:pict>
      </w:r>
      <w:r>
        <w:rPr>
          <w:b/>
          <w:noProof/>
          <w:szCs w:val="26"/>
        </w:rPr>
        <w:pict>
          <v:shape id="_x0000_s1254" type="#_x0000_t32" style="position:absolute;left:0;text-align:left;margin-left:339.75pt;margin-top:42.25pt;width:79.2pt;height:.05pt;z-index:251674624" o:connectortype="straight"/>
        </w:pict>
      </w:r>
      <w:r w:rsidR="002135B0" w:rsidRPr="00D278A9">
        <w:rPr>
          <w:szCs w:val="26"/>
        </w:rPr>
        <w:t>За 2015 год крупными и средними предприятиями</w:t>
      </w:r>
      <w:r w:rsidR="002B45CA" w:rsidRPr="00D278A9">
        <w:rPr>
          <w:szCs w:val="26"/>
        </w:rPr>
        <w:t xml:space="preserve"> </w:t>
      </w:r>
      <w:r w:rsidR="002135B0" w:rsidRPr="00D278A9">
        <w:rPr>
          <w:szCs w:val="26"/>
        </w:rPr>
        <w:t xml:space="preserve">промышленного производства города отгружено товаров собственного производства, выполнено работ и услуг собственными силами в действующих ценах на сумму </w:t>
      </w:r>
      <w:r w:rsidR="002263F1" w:rsidRPr="00D278A9">
        <w:rPr>
          <w:szCs w:val="26"/>
        </w:rPr>
        <w:t>398 413,6</w:t>
      </w:r>
      <w:r w:rsidR="002135B0" w:rsidRPr="00D278A9">
        <w:rPr>
          <w:b/>
          <w:bCs/>
          <w:szCs w:val="26"/>
        </w:rPr>
        <w:t xml:space="preserve"> </w:t>
      </w:r>
      <w:r w:rsidR="002135B0" w:rsidRPr="00D278A9">
        <w:rPr>
          <w:szCs w:val="26"/>
        </w:rPr>
        <w:t>млн. руб</w:t>
      </w:r>
      <w:r w:rsidR="003A2950" w:rsidRPr="00D278A9">
        <w:rPr>
          <w:szCs w:val="26"/>
        </w:rPr>
        <w:t>.</w:t>
      </w:r>
      <w:r w:rsidR="002135B0" w:rsidRPr="00D278A9">
        <w:rPr>
          <w:szCs w:val="26"/>
        </w:rPr>
        <w:t xml:space="preserve">, что на </w:t>
      </w:r>
      <w:r w:rsidR="002263F1" w:rsidRPr="00D278A9">
        <w:rPr>
          <w:szCs w:val="26"/>
        </w:rPr>
        <w:t>19,3</w:t>
      </w:r>
      <w:r w:rsidR="002135B0" w:rsidRPr="00D278A9">
        <w:rPr>
          <w:szCs w:val="26"/>
        </w:rPr>
        <w:t>% больше, чем за 2014 год</w:t>
      </w:r>
      <w:r w:rsidR="005D3E92" w:rsidRPr="00D278A9">
        <w:rPr>
          <w:rStyle w:val="ac"/>
          <w:szCs w:val="26"/>
        </w:rPr>
        <w:footnoteReference w:id="2"/>
      </w:r>
      <w:r w:rsidR="002135B0" w:rsidRPr="00D278A9">
        <w:rPr>
          <w:szCs w:val="26"/>
        </w:rPr>
        <w:t xml:space="preserve"> (диаграмма 1). </w:t>
      </w:r>
    </w:p>
    <w:p w:rsidR="002135B0" w:rsidRPr="00D278A9" w:rsidRDefault="002135B0" w:rsidP="002135B0">
      <w:pPr>
        <w:ind w:firstLine="567"/>
        <w:jc w:val="both"/>
        <w:rPr>
          <w:bCs/>
          <w:szCs w:val="26"/>
        </w:rPr>
      </w:pPr>
      <w:r w:rsidRPr="00D278A9">
        <w:rPr>
          <w:bCs/>
          <w:szCs w:val="26"/>
        </w:rPr>
        <w:t>Динамика объемов отгрузки в денежном выражении и производства основных видов продукции крупных и средних предприятий по видам экономической деятельности представлена в таблице 1.</w:t>
      </w:r>
    </w:p>
    <w:p w:rsidR="002135B0" w:rsidRPr="00277319" w:rsidRDefault="002135B0" w:rsidP="002135B0">
      <w:pPr>
        <w:ind w:firstLine="567"/>
        <w:jc w:val="right"/>
        <w:rPr>
          <w:bCs/>
          <w:szCs w:val="26"/>
        </w:rPr>
      </w:pPr>
      <w:r w:rsidRPr="00277319">
        <w:rPr>
          <w:bCs/>
          <w:szCs w:val="26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2268"/>
      </w:tblGrid>
      <w:tr w:rsidR="002135B0" w:rsidRPr="00BF0298" w:rsidTr="00F71098">
        <w:trPr>
          <w:trHeight w:val="324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2135B0">
            <w:pPr>
              <w:ind w:firstLine="567"/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2135B0" w:rsidP="002263F1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2015 г. к 2014 г., в %</w:t>
            </w:r>
          </w:p>
        </w:tc>
      </w:tr>
      <w:tr w:rsidR="002135B0" w:rsidRPr="00BF0298" w:rsidTr="00F71098">
        <w:trPr>
          <w:trHeight w:val="168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 xml:space="preserve">Металлургическое производство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2135B0" w:rsidRPr="00BF0298" w:rsidTr="00F71098">
        <w:trPr>
          <w:trHeight w:val="115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pStyle w:val="af3"/>
              <w:numPr>
                <w:ilvl w:val="0"/>
                <w:numId w:val="4"/>
              </w:numPr>
              <w:ind w:left="0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2263F1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116,1</w:t>
            </w:r>
          </w:p>
        </w:tc>
      </w:tr>
      <w:tr w:rsidR="002135B0" w:rsidRPr="00BF0298" w:rsidTr="00F71098">
        <w:trPr>
          <w:trHeight w:val="205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pStyle w:val="af3"/>
              <w:numPr>
                <w:ilvl w:val="0"/>
                <w:numId w:val="4"/>
              </w:numPr>
              <w:ind w:left="0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2135B0" w:rsidRPr="00BF0298" w:rsidTr="00F71098">
        <w:trPr>
          <w:trHeight w:val="277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трубы стальные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971341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103,3</w:t>
            </w:r>
          </w:p>
        </w:tc>
      </w:tr>
      <w:tr w:rsidR="002135B0" w:rsidRPr="00BF0298" w:rsidTr="00F71098">
        <w:trPr>
          <w:trHeight w:val="251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чугун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971341" w:rsidP="002135B0">
            <w:pPr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101,8</w:t>
            </w:r>
          </w:p>
        </w:tc>
      </w:tr>
      <w:tr w:rsidR="002135B0" w:rsidRPr="00BF0298" w:rsidTr="00F71098">
        <w:trPr>
          <w:trHeight w:val="199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сталь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971341" w:rsidP="002135B0">
            <w:pPr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100,7</w:t>
            </w:r>
          </w:p>
        </w:tc>
      </w:tr>
      <w:tr w:rsidR="002135B0" w:rsidRPr="00BF0298" w:rsidTr="00F71098">
        <w:trPr>
          <w:trHeight w:val="199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прокат готовый черных металлов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F258AA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99,8</w:t>
            </w:r>
          </w:p>
        </w:tc>
      </w:tr>
      <w:tr w:rsidR="002135B0" w:rsidRPr="00BF0298" w:rsidTr="00F71098">
        <w:trPr>
          <w:trHeight w:val="220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прокат листовой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F258AA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98,7</w:t>
            </w:r>
          </w:p>
        </w:tc>
      </w:tr>
      <w:tr w:rsidR="002135B0" w:rsidRPr="00BF0298" w:rsidTr="00F71098">
        <w:trPr>
          <w:trHeight w:val="142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проволока из железа или нелегированной стали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F258AA" w:rsidP="002135B0">
            <w:pPr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88,0</w:t>
            </w:r>
          </w:p>
        </w:tc>
      </w:tr>
      <w:tr w:rsidR="002135B0" w:rsidRPr="00BF0298" w:rsidTr="00F71098">
        <w:trPr>
          <w:trHeight w:val="228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 xml:space="preserve">Химическое  производство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2135B0" w:rsidRPr="00BF0298" w:rsidTr="00F71098">
        <w:trPr>
          <w:trHeight w:val="131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pStyle w:val="af3"/>
              <w:numPr>
                <w:ilvl w:val="0"/>
                <w:numId w:val="5"/>
              </w:numPr>
              <w:tabs>
                <w:tab w:val="left" w:pos="313"/>
              </w:tabs>
              <w:ind w:left="0" w:firstLine="29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971341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154,0</w:t>
            </w:r>
          </w:p>
        </w:tc>
      </w:tr>
      <w:tr w:rsidR="002135B0" w:rsidRPr="00BF0298" w:rsidTr="00F71098">
        <w:trPr>
          <w:trHeight w:val="281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pStyle w:val="af3"/>
              <w:numPr>
                <w:ilvl w:val="0"/>
                <w:numId w:val="5"/>
              </w:numPr>
              <w:tabs>
                <w:tab w:val="left" w:pos="313"/>
              </w:tabs>
              <w:ind w:left="0" w:firstLine="29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2135B0" w:rsidRPr="00BF0298" w:rsidTr="00F71098">
        <w:trPr>
          <w:trHeight w:val="213"/>
        </w:trPr>
        <w:tc>
          <w:tcPr>
            <w:tcW w:w="7513" w:type="dxa"/>
            <w:shd w:val="clear" w:color="auto" w:fill="auto"/>
            <w:noWrap/>
            <w:vAlign w:val="center"/>
          </w:tcPr>
          <w:p w:rsidR="002135B0" w:rsidRPr="00BF0298" w:rsidRDefault="002135B0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кислота фосфорная (ортофосфорная экстракционная)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BF0298" w:rsidRDefault="002135B0" w:rsidP="00971341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11</w:t>
            </w:r>
            <w:r w:rsidR="00971341" w:rsidRPr="00BF0298">
              <w:rPr>
                <w:bCs/>
                <w:sz w:val="22"/>
                <w:szCs w:val="22"/>
              </w:rPr>
              <w:t>0</w:t>
            </w:r>
            <w:r w:rsidRPr="00BF0298">
              <w:rPr>
                <w:bCs/>
                <w:sz w:val="22"/>
                <w:szCs w:val="22"/>
              </w:rPr>
              <w:t>,1</w:t>
            </w:r>
          </w:p>
        </w:tc>
      </w:tr>
      <w:tr w:rsidR="00D744B7" w:rsidRPr="00BF0298" w:rsidTr="00F71098">
        <w:trPr>
          <w:trHeight w:val="213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кислота серная, олеум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B475DD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108,0</w:t>
            </w:r>
          </w:p>
        </w:tc>
      </w:tr>
      <w:tr w:rsidR="00D744B7" w:rsidRPr="00BF0298" w:rsidTr="00F71098">
        <w:trPr>
          <w:trHeight w:val="260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 xml:space="preserve">удобрения минеральные </w:t>
            </w:r>
            <w:r w:rsidR="00F71098">
              <w:rPr>
                <w:bCs/>
                <w:sz w:val="22"/>
                <w:szCs w:val="22"/>
              </w:rPr>
              <w:t xml:space="preserve">или химические (в пересчете на </w:t>
            </w:r>
            <w:r w:rsidRPr="00BF0298">
              <w:rPr>
                <w:bCs/>
                <w:sz w:val="22"/>
                <w:szCs w:val="22"/>
              </w:rPr>
              <w:t xml:space="preserve">100%  питательных веществ)   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106,2</w:t>
            </w:r>
          </w:p>
        </w:tc>
      </w:tr>
      <w:tr w:rsidR="00D744B7" w:rsidRPr="00BF0298" w:rsidTr="00F71098">
        <w:trPr>
          <w:trHeight w:val="170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аммиак безводный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ind w:firstLine="9"/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97,1</w:t>
            </w:r>
          </w:p>
        </w:tc>
      </w:tr>
      <w:tr w:rsidR="00D744B7" w:rsidRPr="00BF0298" w:rsidTr="00F71098">
        <w:trPr>
          <w:trHeight w:val="207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F71098">
            <w:pPr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Производство машин и оборудования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D744B7" w:rsidRPr="00BF0298" w:rsidTr="00F71098">
        <w:trPr>
          <w:trHeight w:val="207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F71098">
            <w:pPr>
              <w:pStyle w:val="af3"/>
              <w:numPr>
                <w:ilvl w:val="0"/>
                <w:numId w:val="11"/>
              </w:numPr>
              <w:tabs>
                <w:tab w:val="left" w:pos="313"/>
              </w:tabs>
              <w:ind w:left="0" w:firstLine="18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31,6</w:t>
            </w:r>
          </w:p>
        </w:tc>
      </w:tr>
      <w:tr w:rsidR="00D744B7" w:rsidRPr="00BF0298" w:rsidTr="00F71098">
        <w:trPr>
          <w:trHeight w:val="207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F71098">
            <w:pPr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Обработка древесины и производство изделий из дерева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D744B7" w:rsidRPr="00BF0298" w:rsidTr="00F71098">
        <w:trPr>
          <w:trHeight w:val="207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F71098">
            <w:pPr>
              <w:pStyle w:val="af3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112,4</w:t>
            </w:r>
          </w:p>
        </w:tc>
      </w:tr>
      <w:tr w:rsidR="00D744B7" w:rsidRPr="00BF0298" w:rsidTr="00F71098">
        <w:trPr>
          <w:trHeight w:val="207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F71098">
            <w:pPr>
              <w:pStyle w:val="af3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D744B7" w:rsidRPr="00BF0298" w:rsidTr="00F71098">
        <w:trPr>
          <w:trHeight w:val="207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F71098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lastRenderedPageBreak/>
              <w:t>плиты древесностружечные и аналогичные плиты из</w:t>
            </w:r>
            <w:r w:rsidR="00F71098">
              <w:rPr>
                <w:bCs/>
                <w:sz w:val="22"/>
                <w:szCs w:val="22"/>
              </w:rPr>
              <w:t xml:space="preserve"> </w:t>
            </w:r>
            <w:r w:rsidRPr="00BF0298">
              <w:rPr>
                <w:bCs/>
                <w:sz w:val="22"/>
                <w:szCs w:val="22"/>
              </w:rPr>
              <w:t>древесины и других одревесневших материалов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B475DD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97,1</w:t>
            </w:r>
          </w:p>
        </w:tc>
      </w:tr>
      <w:tr w:rsidR="00D744B7" w:rsidRPr="00BF0298" w:rsidTr="00F71098">
        <w:trPr>
          <w:trHeight w:val="207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фанера клееная, состоящая только из листов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95,5</w:t>
            </w:r>
          </w:p>
        </w:tc>
      </w:tr>
      <w:tr w:rsidR="00D744B7" w:rsidRPr="00BF0298" w:rsidTr="00F7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4B7" w:rsidRPr="00BF0298" w:rsidRDefault="00D744B7" w:rsidP="00257F2A">
            <w:pPr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Производство прочих неметаллических минеральных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D744B7" w:rsidRPr="00BF0298" w:rsidTr="00F7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4B7" w:rsidRPr="00BF0298" w:rsidRDefault="00D744B7" w:rsidP="00257F2A">
            <w:pPr>
              <w:pStyle w:val="af3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45,3</w:t>
            </w:r>
          </w:p>
        </w:tc>
      </w:tr>
      <w:tr w:rsidR="00D744B7" w:rsidRPr="00BF0298" w:rsidTr="00F7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4B7" w:rsidRPr="00BF0298" w:rsidRDefault="00D744B7" w:rsidP="00257F2A">
            <w:pPr>
              <w:pStyle w:val="af3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D744B7" w:rsidRPr="00BF0298" w:rsidTr="00F71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4B7" w:rsidRPr="00BF0298" w:rsidRDefault="00D744B7" w:rsidP="00257F2A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ind w:hanging="29"/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88,6</w:t>
            </w:r>
          </w:p>
        </w:tc>
      </w:tr>
      <w:tr w:rsidR="00D744B7" w:rsidRPr="00BF0298" w:rsidTr="00F71098">
        <w:trPr>
          <w:trHeight w:val="302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tabs>
                <w:tab w:val="left" w:pos="1407"/>
              </w:tabs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конструкции и детали сборные железобетонные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D278A9">
            <w:pPr>
              <w:ind w:firstLineChars="6" w:firstLine="13"/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86,2</w:t>
            </w:r>
          </w:p>
        </w:tc>
      </w:tr>
      <w:tr w:rsidR="00D744B7" w:rsidRPr="00BF0298" w:rsidTr="00F71098">
        <w:trPr>
          <w:trHeight w:val="205"/>
        </w:trPr>
        <w:tc>
          <w:tcPr>
            <w:tcW w:w="7513" w:type="dxa"/>
            <w:shd w:val="clear" w:color="auto" w:fill="auto"/>
            <w:vAlign w:val="center"/>
          </w:tcPr>
          <w:p w:rsidR="00D744B7" w:rsidRPr="00BF0298" w:rsidRDefault="00D744B7" w:rsidP="00257F2A">
            <w:pPr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D744B7" w:rsidRPr="00BF0298" w:rsidTr="00F71098">
        <w:trPr>
          <w:trHeight w:val="205"/>
        </w:trPr>
        <w:tc>
          <w:tcPr>
            <w:tcW w:w="7513" w:type="dxa"/>
            <w:shd w:val="clear" w:color="auto" w:fill="auto"/>
            <w:vAlign w:val="center"/>
          </w:tcPr>
          <w:p w:rsidR="00D744B7" w:rsidRPr="00BF0298" w:rsidRDefault="00D744B7" w:rsidP="00257F2A">
            <w:pPr>
              <w:pStyle w:val="af3"/>
              <w:numPr>
                <w:ilvl w:val="0"/>
                <w:numId w:val="9"/>
              </w:numPr>
              <w:ind w:left="29" w:firstLine="0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106,1</w:t>
            </w:r>
          </w:p>
        </w:tc>
      </w:tr>
      <w:tr w:rsidR="00D744B7" w:rsidRPr="00BF0298" w:rsidTr="00F71098">
        <w:trPr>
          <w:trHeight w:val="205"/>
        </w:trPr>
        <w:tc>
          <w:tcPr>
            <w:tcW w:w="7513" w:type="dxa"/>
            <w:shd w:val="clear" w:color="auto" w:fill="auto"/>
            <w:vAlign w:val="center"/>
          </w:tcPr>
          <w:p w:rsidR="00D744B7" w:rsidRPr="00BF0298" w:rsidRDefault="00D744B7" w:rsidP="00257F2A">
            <w:pPr>
              <w:pStyle w:val="af3"/>
              <w:numPr>
                <w:ilvl w:val="0"/>
                <w:numId w:val="9"/>
              </w:numPr>
              <w:ind w:left="0" w:firstLine="29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jc w:val="center"/>
              <w:rPr>
                <w:sz w:val="22"/>
                <w:szCs w:val="22"/>
              </w:rPr>
            </w:pPr>
          </w:p>
        </w:tc>
      </w:tr>
      <w:tr w:rsidR="00D744B7" w:rsidRPr="00BF0298" w:rsidTr="00F71098">
        <w:trPr>
          <w:trHeight w:val="265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ind w:hanging="2"/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108,2</w:t>
            </w:r>
          </w:p>
        </w:tc>
      </w:tr>
      <w:tr w:rsidR="00D744B7" w:rsidRPr="00BF0298" w:rsidTr="00F71098">
        <w:trPr>
          <w:trHeight w:val="265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кондитерские изделия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ind w:hanging="2"/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100,1</w:t>
            </w:r>
          </w:p>
        </w:tc>
      </w:tr>
      <w:tr w:rsidR="00D744B7" w:rsidRPr="00BF0298" w:rsidTr="00F71098">
        <w:trPr>
          <w:trHeight w:val="265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B475DD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изделия колбасные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B475DD">
            <w:pPr>
              <w:ind w:hanging="2"/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91,5</w:t>
            </w:r>
          </w:p>
        </w:tc>
      </w:tr>
      <w:tr w:rsidR="00D744B7" w:rsidRPr="00BF0298" w:rsidTr="00F71098">
        <w:trPr>
          <w:trHeight w:val="265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B475DD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масло сливочное и пасты масляные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B475DD">
            <w:pPr>
              <w:ind w:hanging="2"/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90,0</w:t>
            </w:r>
          </w:p>
        </w:tc>
      </w:tr>
      <w:tr w:rsidR="00D744B7" w:rsidRPr="00BF0298" w:rsidTr="00F71098">
        <w:trPr>
          <w:trHeight w:val="265"/>
        </w:trPr>
        <w:tc>
          <w:tcPr>
            <w:tcW w:w="7513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цельномолочная продукция (в пересчете на молоко)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44B7" w:rsidRPr="00BF0298" w:rsidRDefault="00D744B7" w:rsidP="002135B0">
            <w:pPr>
              <w:ind w:hanging="2"/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83,4</w:t>
            </w:r>
          </w:p>
        </w:tc>
      </w:tr>
    </w:tbl>
    <w:p w:rsidR="008D7EC1" w:rsidRPr="00D278A9" w:rsidRDefault="008D7EC1" w:rsidP="002135B0">
      <w:pPr>
        <w:ind w:right="1" w:firstLine="567"/>
        <w:jc w:val="both"/>
        <w:rPr>
          <w:szCs w:val="26"/>
        </w:rPr>
      </w:pPr>
    </w:p>
    <w:p w:rsidR="002135B0" w:rsidRPr="00D278A9" w:rsidRDefault="002135B0" w:rsidP="002135B0">
      <w:pPr>
        <w:ind w:right="1" w:firstLine="567"/>
        <w:jc w:val="both"/>
        <w:rPr>
          <w:bCs/>
          <w:szCs w:val="26"/>
        </w:rPr>
      </w:pPr>
      <w:r w:rsidRPr="00D278A9">
        <w:rPr>
          <w:szCs w:val="26"/>
        </w:rPr>
        <w:t xml:space="preserve">Индекс производства продукции за 2015 год </w:t>
      </w:r>
      <w:r w:rsidRPr="00D278A9">
        <w:rPr>
          <w:bCs/>
          <w:szCs w:val="26"/>
        </w:rPr>
        <w:t>составил</w:t>
      </w:r>
      <w:r w:rsidR="00E95B5A" w:rsidRPr="00D278A9">
        <w:rPr>
          <w:bCs/>
          <w:szCs w:val="26"/>
        </w:rPr>
        <w:t xml:space="preserve"> </w:t>
      </w:r>
      <w:r w:rsidRPr="00D278A9">
        <w:rPr>
          <w:bCs/>
          <w:szCs w:val="26"/>
        </w:rPr>
        <w:t>100,</w:t>
      </w:r>
      <w:r w:rsidR="00E95B5A" w:rsidRPr="00D278A9">
        <w:rPr>
          <w:bCs/>
          <w:szCs w:val="26"/>
        </w:rPr>
        <w:t>1</w:t>
      </w:r>
      <w:r w:rsidRPr="00D278A9">
        <w:rPr>
          <w:bCs/>
          <w:szCs w:val="26"/>
        </w:rPr>
        <w:t xml:space="preserve">%, в том числе по видам деятельности (представлен в таблице 2): </w:t>
      </w:r>
    </w:p>
    <w:p w:rsidR="002135B0" w:rsidRPr="00277319" w:rsidRDefault="002135B0" w:rsidP="002135B0">
      <w:pPr>
        <w:ind w:right="1" w:firstLine="567"/>
        <w:jc w:val="right"/>
        <w:rPr>
          <w:bCs/>
          <w:szCs w:val="26"/>
        </w:rPr>
      </w:pPr>
      <w:r w:rsidRPr="00277319">
        <w:rPr>
          <w:bCs/>
          <w:szCs w:val="26"/>
        </w:rPr>
        <w:t>Таблица 2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843"/>
        <w:gridCol w:w="1842"/>
        <w:gridCol w:w="2127"/>
      </w:tblGrid>
      <w:tr w:rsidR="002135B0" w:rsidRPr="00BF0298" w:rsidTr="00DA0070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 xml:space="preserve">ИФО </w:t>
            </w:r>
          </w:p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промышленного производства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0" w:rsidRPr="00BF0298" w:rsidRDefault="00F11F73" w:rsidP="00213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135B0" w:rsidRPr="00BF0298">
              <w:rPr>
                <w:sz w:val="22"/>
                <w:szCs w:val="22"/>
              </w:rPr>
              <w:t xml:space="preserve"> том числе по видам деятельности:</w:t>
            </w:r>
          </w:p>
        </w:tc>
      </w:tr>
      <w:tr w:rsidR="002135B0" w:rsidRPr="00BF0298" w:rsidTr="00DA0070">
        <w:trPr>
          <w:trHeight w:val="5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73" w:rsidRDefault="002135B0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 xml:space="preserve">добыча </w:t>
            </w:r>
          </w:p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полезных</w:t>
            </w:r>
          </w:p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</w:tr>
      <w:tr w:rsidR="002135B0" w:rsidRPr="00BF0298" w:rsidTr="00DA0070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B0" w:rsidRPr="00BF0298" w:rsidRDefault="002135B0" w:rsidP="002135B0">
            <w:pPr>
              <w:jc w:val="center"/>
              <w:rPr>
                <w:sz w:val="22"/>
                <w:szCs w:val="22"/>
              </w:rPr>
            </w:pPr>
            <w:r w:rsidRPr="00BF0298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0" w:rsidRPr="00BF0298" w:rsidRDefault="002135B0" w:rsidP="00E95B5A">
            <w:pPr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100,</w:t>
            </w:r>
            <w:r w:rsidR="00E95B5A" w:rsidRPr="00BF02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0" w:rsidRPr="00BF0298" w:rsidRDefault="00E95B5A" w:rsidP="002135B0">
            <w:pPr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153,8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0" w:rsidRPr="00BF0298" w:rsidRDefault="00E95B5A" w:rsidP="002135B0">
            <w:pPr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99,9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0" w:rsidRPr="00BF0298" w:rsidRDefault="00E95B5A" w:rsidP="002135B0">
            <w:pPr>
              <w:jc w:val="center"/>
              <w:rPr>
                <w:bCs/>
                <w:sz w:val="22"/>
                <w:szCs w:val="22"/>
              </w:rPr>
            </w:pPr>
            <w:r w:rsidRPr="00BF0298">
              <w:rPr>
                <w:bCs/>
                <w:sz w:val="22"/>
                <w:szCs w:val="22"/>
              </w:rPr>
              <w:t>104,6</w:t>
            </w:r>
          </w:p>
        </w:tc>
      </w:tr>
    </w:tbl>
    <w:p w:rsidR="002135B0" w:rsidRPr="00277319" w:rsidRDefault="002135B0" w:rsidP="002135B0">
      <w:pPr>
        <w:ind w:firstLine="567"/>
        <w:jc w:val="both"/>
        <w:rPr>
          <w:szCs w:val="26"/>
        </w:rPr>
      </w:pPr>
    </w:p>
    <w:p w:rsidR="008F3C4A" w:rsidRPr="00D278A9" w:rsidRDefault="008F3C4A" w:rsidP="008F3C4A">
      <w:pPr>
        <w:ind w:firstLine="540"/>
        <w:jc w:val="both"/>
        <w:rPr>
          <w:szCs w:val="26"/>
        </w:rPr>
      </w:pPr>
      <w:r w:rsidRPr="00D278A9">
        <w:rPr>
          <w:szCs w:val="26"/>
        </w:rPr>
        <w:t>Строительство</w:t>
      </w:r>
    </w:p>
    <w:p w:rsidR="008F3C4A" w:rsidRPr="00277319" w:rsidRDefault="008F3C4A" w:rsidP="008F3C4A">
      <w:pPr>
        <w:ind w:firstLine="540"/>
        <w:jc w:val="both"/>
        <w:rPr>
          <w:szCs w:val="26"/>
        </w:rPr>
      </w:pPr>
      <w:r w:rsidRPr="00277319">
        <w:rPr>
          <w:szCs w:val="26"/>
        </w:rPr>
        <w:t xml:space="preserve">Объем работ, выполненных крупными и средними предприятиями по виду деятельности </w:t>
      </w:r>
      <w:r w:rsidR="00A42F03">
        <w:rPr>
          <w:szCs w:val="26"/>
        </w:rPr>
        <w:t>«</w:t>
      </w:r>
      <w:r w:rsidRPr="00277319">
        <w:rPr>
          <w:szCs w:val="26"/>
        </w:rPr>
        <w:t>Строительство</w:t>
      </w:r>
      <w:r w:rsidR="00A42F03">
        <w:rPr>
          <w:szCs w:val="26"/>
        </w:rPr>
        <w:t>»</w:t>
      </w:r>
      <w:r w:rsidRPr="00277319">
        <w:rPr>
          <w:szCs w:val="26"/>
        </w:rPr>
        <w:t xml:space="preserve">, за </w:t>
      </w:r>
      <w:r w:rsidR="00322186" w:rsidRPr="00277319">
        <w:rPr>
          <w:szCs w:val="26"/>
        </w:rPr>
        <w:t>201</w:t>
      </w:r>
      <w:r w:rsidR="00E95B5A" w:rsidRPr="00277319">
        <w:rPr>
          <w:szCs w:val="26"/>
        </w:rPr>
        <w:t>5</w:t>
      </w:r>
      <w:r w:rsidR="00322186" w:rsidRPr="00277319">
        <w:rPr>
          <w:szCs w:val="26"/>
        </w:rPr>
        <w:t xml:space="preserve"> год</w:t>
      </w:r>
      <w:r w:rsidRPr="00277319">
        <w:rPr>
          <w:szCs w:val="26"/>
        </w:rPr>
        <w:t xml:space="preserve"> составил </w:t>
      </w:r>
      <w:r w:rsidR="00E95B5A" w:rsidRPr="00277319">
        <w:rPr>
          <w:szCs w:val="26"/>
        </w:rPr>
        <w:t>5 212,2</w:t>
      </w:r>
      <w:r w:rsidRPr="00277319">
        <w:rPr>
          <w:i/>
        </w:rPr>
        <w:t xml:space="preserve"> </w:t>
      </w:r>
      <w:r w:rsidRPr="00277319">
        <w:rPr>
          <w:szCs w:val="26"/>
        </w:rPr>
        <w:t>млн. руб</w:t>
      </w:r>
      <w:r w:rsidR="003A2950" w:rsidRPr="00277319">
        <w:rPr>
          <w:szCs w:val="26"/>
        </w:rPr>
        <w:t>.</w:t>
      </w:r>
      <w:r w:rsidRPr="00277319">
        <w:rPr>
          <w:szCs w:val="26"/>
        </w:rPr>
        <w:t xml:space="preserve">, или </w:t>
      </w:r>
      <w:r w:rsidR="00E95B5A" w:rsidRPr="00277319">
        <w:rPr>
          <w:szCs w:val="26"/>
        </w:rPr>
        <w:t>75,6</w:t>
      </w:r>
      <w:r w:rsidRPr="00277319">
        <w:rPr>
          <w:szCs w:val="26"/>
        </w:rPr>
        <w:t xml:space="preserve">% к уровню </w:t>
      </w:r>
      <w:r w:rsidR="00965E05" w:rsidRPr="00277319">
        <w:rPr>
          <w:szCs w:val="26"/>
        </w:rPr>
        <w:t>201</w:t>
      </w:r>
      <w:r w:rsidR="00E95B5A" w:rsidRPr="00277319">
        <w:rPr>
          <w:szCs w:val="26"/>
        </w:rPr>
        <w:t>4</w:t>
      </w:r>
      <w:r w:rsidR="00965E05" w:rsidRPr="00277319">
        <w:rPr>
          <w:szCs w:val="26"/>
        </w:rPr>
        <w:t xml:space="preserve"> го</w:t>
      </w:r>
      <w:r w:rsidRPr="00277319">
        <w:rPr>
          <w:szCs w:val="26"/>
        </w:rPr>
        <w:t xml:space="preserve">да в текущих ценах, </w:t>
      </w:r>
      <w:r w:rsidR="00E95B5A" w:rsidRPr="00277319">
        <w:rPr>
          <w:szCs w:val="26"/>
        </w:rPr>
        <w:t>70,7</w:t>
      </w:r>
      <w:r w:rsidRPr="00277319">
        <w:rPr>
          <w:szCs w:val="26"/>
        </w:rPr>
        <w:t xml:space="preserve">% </w:t>
      </w:r>
      <w:r w:rsidR="00F11F73" w:rsidRPr="00277319">
        <w:rPr>
          <w:szCs w:val="26"/>
        </w:rPr>
        <w:t>–</w:t>
      </w:r>
      <w:r w:rsidRPr="00277319">
        <w:rPr>
          <w:szCs w:val="26"/>
        </w:rPr>
        <w:t xml:space="preserve"> в сопоставимых ценах (201</w:t>
      </w:r>
      <w:r w:rsidR="00E95B5A" w:rsidRPr="00277319">
        <w:rPr>
          <w:szCs w:val="26"/>
        </w:rPr>
        <w:t>4</w:t>
      </w:r>
      <w:r w:rsidRPr="00277319">
        <w:rPr>
          <w:szCs w:val="26"/>
        </w:rPr>
        <w:t xml:space="preserve"> год – </w:t>
      </w:r>
      <w:r w:rsidR="00E95B5A" w:rsidRPr="00277319">
        <w:rPr>
          <w:szCs w:val="26"/>
        </w:rPr>
        <w:t>6 893,2</w:t>
      </w:r>
      <w:r w:rsidRPr="00277319">
        <w:rPr>
          <w:bCs/>
          <w:szCs w:val="26"/>
        </w:rPr>
        <w:t xml:space="preserve"> </w:t>
      </w:r>
      <w:r w:rsidRPr="00277319">
        <w:rPr>
          <w:szCs w:val="26"/>
        </w:rPr>
        <w:t>млн. руб</w:t>
      </w:r>
      <w:r w:rsidR="003A2950" w:rsidRPr="00277319">
        <w:rPr>
          <w:szCs w:val="26"/>
        </w:rPr>
        <w:t>.</w:t>
      </w:r>
      <w:r w:rsidRPr="00277319">
        <w:rPr>
          <w:szCs w:val="26"/>
        </w:rPr>
        <w:t xml:space="preserve">). </w:t>
      </w:r>
    </w:p>
    <w:p w:rsidR="00BA0332" w:rsidRPr="00277319" w:rsidRDefault="00BA0332" w:rsidP="00BA0332">
      <w:pPr>
        <w:ind w:firstLine="540"/>
        <w:jc w:val="right"/>
        <w:rPr>
          <w:szCs w:val="26"/>
        </w:rPr>
      </w:pPr>
      <w:r w:rsidRPr="00277319">
        <w:rPr>
          <w:szCs w:val="26"/>
        </w:rPr>
        <w:t>Таблица 3</w:t>
      </w:r>
    </w:p>
    <w:p w:rsidR="009024A9" w:rsidRPr="00277319" w:rsidRDefault="009024A9" w:rsidP="009024A9">
      <w:pPr>
        <w:ind w:firstLine="540"/>
        <w:jc w:val="center"/>
        <w:rPr>
          <w:szCs w:val="26"/>
        </w:rPr>
      </w:pPr>
      <w:r w:rsidRPr="00277319">
        <w:rPr>
          <w:szCs w:val="26"/>
        </w:rPr>
        <w:t>Ввод жилых домов</w:t>
      </w:r>
    </w:p>
    <w:tbl>
      <w:tblPr>
        <w:tblW w:w="9655" w:type="dxa"/>
        <w:tblInd w:w="103" w:type="dxa"/>
        <w:tblLook w:val="0000" w:firstRow="0" w:lastRow="0" w:firstColumn="0" w:lastColumn="0" w:noHBand="0" w:noVBand="0"/>
      </w:tblPr>
      <w:tblGrid>
        <w:gridCol w:w="5534"/>
        <w:gridCol w:w="992"/>
        <w:gridCol w:w="993"/>
        <w:gridCol w:w="1312"/>
        <w:gridCol w:w="815"/>
        <w:gridCol w:w="9"/>
      </w:tblGrid>
      <w:tr w:rsidR="009024A9" w:rsidRPr="00D278A9" w:rsidTr="00257F2A">
        <w:trPr>
          <w:gridAfter w:val="1"/>
          <w:wAfter w:w="9" w:type="dxa"/>
          <w:trHeight w:val="222"/>
        </w:trPr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9024A9" w:rsidP="00BC532F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9024A9" w:rsidP="00E95B5A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201</w:t>
            </w:r>
            <w:r w:rsidR="00E95B5A" w:rsidRPr="00D278A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A9" w:rsidRPr="00D278A9" w:rsidRDefault="009024A9" w:rsidP="00E95B5A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201</w:t>
            </w:r>
            <w:r w:rsidR="00E95B5A" w:rsidRPr="00D278A9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A9" w:rsidRPr="00D278A9" w:rsidRDefault="009024A9" w:rsidP="00E95B5A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201</w:t>
            </w:r>
            <w:r w:rsidR="00E95B5A" w:rsidRPr="00D278A9">
              <w:rPr>
                <w:sz w:val="22"/>
                <w:szCs w:val="22"/>
              </w:rPr>
              <w:t>5</w:t>
            </w:r>
            <w:r w:rsidRPr="00D278A9">
              <w:rPr>
                <w:sz w:val="22"/>
                <w:szCs w:val="22"/>
              </w:rPr>
              <w:t xml:space="preserve"> </w:t>
            </w:r>
            <w:r w:rsidR="009962A1" w:rsidRPr="00D278A9">
              <w:rPr>
                <w:sz w:val="22"/>
                <w:szCs w:val="22"/>
              </w:rPr>
              <w:t>г.</w:t>
            </w:r>
            <w:r w:rsidR="00DC1897" w:rsidRPr="00D278A9">
              <w:rPr>
                <w:sz w:val="22"/>
                <w:szCs w:val="22"/>
              </w:rPr>
              <w:t xml:space="preserve"> </w:t>
            </w:r>
            <w:r w:rsidRPr="00D278A9">
              <w:rPr>
                <w:sz w:val="22"/>
                <w:szCs w:val="22"/>
              </w:rPr>
              <w:t xml:space="preserve"> к 201</w:t>
            </w:r>
            <w:r w:rsidR="00E95B5A" w:rsidRPr="00D278A9">
              <w:rPr>
                <w:sz w:val="22"/>
                <w:szCs w:val="22"/>
              </w:rPr>
              <w:t>4</w:t>
            </w:r>
            <w:r w:rsidR="009962A1" w:rsidRPr="00D278A9">
              <w:rPr>
                <w:sz w:val="22"/>
                <w:szCs w:val="22"/>
              </w:rPr>
              <w:t xml:space="preserve"> г.</w:t>
            </w:r>
          </w:p>
        </w:tc>
      </w:tr>
      <w:tr w:rsidR="009024A9" w:rsidRPr="00D278A9" w:rsidTr="00257F2A">
        <w:trPr>
          <w:gridAfter w:val="1"/>
          <w:wAfter w:w="9" w:type="dxa"/>
          <w:trHeight w:val="138"/>
        </w:trPr>
        <w:tc>
          <w:tcPr>
            <w:tcW w:w="5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A9" w:rsidRPr="00D278A9" w:rsidRDefault="009024A9" w:rsidP="00BC532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A9" w:rsidRPr="00D278A9" w:rsidRDefault="009024A9" w:rsidP="00BC5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4A9" w:rsidRPr="00D278A9" w:rsidRDefault="009024A9" w:rsidP="00BC5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A9" w:rsidRPr="00D278A9" w:rsidRDefault="009024A9" w:rsidP="00BC532F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в единиц.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A9" w:rsidRPr="00D278A9" w:rsidRDefault="009024A9" w:rsidP="00BC532F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в %</w:t>
            </w:r>
          </w:p>
        </w:tc>
      </w:tr>
      <w:tr w:rsidR="009024A9" w:rsidRPr="00D278A9" w:rsidTr="00257F2A">
        <w:trPr>
          <w:gridAfter w:val="1"/>
          <w:wAfter w:w="9" w:type="dxa"/>
          <w:trHeight w:val="31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A9" w:rsidRPr="00D278A9" w:rsidRDefault="009024A9" w:rsidP="00F11F73">
            <w:pPr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Квадратных метров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1C4471" w:rsidP="00464301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138 507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A9" w:rsidRPr="00D278A9" w:rsidRDefault="001C4471" w:rsidP="00464301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168 462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1C4471" w:rsidP="00464301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29 955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1C4471" w:rsidP="003915D2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121,</w:t>
            </w:r>
            <w:r w:rsidR="003915D2" w:rsidRPr="00D278A9">
              <w:rPr>
                <w:sz w:val="22"/>
                <w:szCs w:val="22"/>
              </w:rPr>
              <w:t>6</w:t>
            </w:r>
          </w:p>
        </w:tc>
      </w:tr>
      <w:tr w:rsidR="009024A9" w:rsidRPr="00D278A9" w:rsidTr="00257F2A">
        <w:trPr>
          <w:trHeight w:val="160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4A9" w:rsidRPr="00D278A9" w:rsidRDefault="009024A9" w:rsidP="00F11F73">
            <w:pPr>
              <w:rPr>
                <w:bCs/>
                <w:sz w:val="22"/>
                <w:szCs w:val="22"/>
              </w:rPr>
            </w:pPr>
            <w:r w:rsidRPr="00D278A9">
              <w:rPr>
                <w:bCs/>
                <w:sz w:val="22"/>
                <w:szCs w:val="22"/>
              </w:rPr>
              <w:t>Индивидуальными застройщиками построено:</w:t>
            </w:r>
          </w:p>
        </w:tc>
      </w:tr>
      <w:tr w:rsidR="009024A9" w:rsidRPr="00D278A9" w:rsidTr="00257F2A">
        <w:trPr>
          <w:gridAfter w:val="1"/>
          <w:wAfter w:w="9" w:type="dxa"/>
          <w:trHeight w:val="233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9024A9" w:rsidP="00F11F73">
            <w:pPr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Квадратных метров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1C4471" w:rsidP="00464301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11 536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A9" w:rsidRPr="00D278A9" w:rsidRDefault="001C4471" w:rsidP="00464301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12 429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1C4471" w:rsidP="004776B6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893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1C4471" w:rsidP="00464301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107,7</w:t>
            </w:r>
          </w:p>
        </w:tc>
      </w:tr>
      <w:tr w:rsidR="009024A9" w:rsidRPr="00D278A9" w:rsidTr="00257F2A">
        <w:trPr>
          <w:gridAfter w:val="1"/>
          <w:wAfter w:w="9" w:type="dxa"/>
          <w:trHeight w:val="14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9024A9" w:rsidP="00F11F73">
            <w:pPr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Удельный вес индивидуального жилищного строительства,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1C4471" w:rsidP="00464301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A9" w:rsidRPr="00D278A9" w:rsidRDefault="001C4471" w:rsidP="003F48F6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9024A9" w:rsidP="00464301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A9" w:rsidRPr="00D278A9" w:rsidRDefault="009024A9" w:rsidP="00464301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х</w:t>
            </w:r>
          </w:p>
        </w:tc>
      </w:tr>
    </w:tbl>
    <w:p w:rsidR="006A3AF9" w:rsidRDefault="006A3AF9" w:rsidP="00FB1CBA">
      <w:pPr>
        <w:ind w:firstLine="567"/>
        <w:jc w:val="both"/>
        <w:rPr>
          <w:szCs w:val="26"/>
        </w:rPr>
      </w:pPr>
    </w:p>
    <w:p w:rsidR="00FB1CBA" w:rsidRPr="00D278A9" w:rsidRDefault="00FB1CBA" w:rsidP="00FB1CBA">
      <w:pPr>
        <w:ind w:firstLine="567"/>
        <w:jc w:val="both"/>
        <w:rPr>
          <w:szCs w:val="26"/>
        </w:rPr>
      </w:pPr>
      <w:r w:rsidRPr="00D278A9">
        <w:rPr>
          <w:szCs w:val="26"/>
        </w:rPr>
        <w:t>Обороты розничной торговли, общественного питания, реализация платных услуг населению</w:t>
      </w:r>
    </w:p>
    <w:p w:rsidR="001C4471" w:rsidRPr="00277319" w:rsidRDefault="001C4471" w:rsidP="00FB1CBA">
      <w:pPr>
        <w:ind w:firstLine="567"/>
        <w:jc w:val="both"/>
        <w:rPr>
          <w:b/>
          <w:szCs w:val="26"/>
        </w:rPr>
      </w:pPr>
    </w:p>
    <w:p w:rsidR="001C4471" w:rsidRPr="00D278A9" w:rsidRDefault="001C4471" w:rsidP="001C4471">
      <w:pPr>
        <w:ind w:firstLine="567"/>
        <w:jc w:val="both"/>
        <w:rPr>
          <w:szCs w:val="26"/>
        </w:rPr>
      </w:pPr>
      <w:r w:rsidRPr="00D278A9">
        <w:rPr>
          <w:szCs w:val="26"/>
        </w:rPr>
        <w:t xml:space="preserve">Оборот розничной торговли по предприятиям города за 2015 год составил </w:t>
      </w:r>
      <w:r w:rsidRPr="00D278A9">
        <w:rPr>
          <w:sz w:val="24"/>
        </w:rPr>
        <w:t xml:space="preserve">50 655,1 </w:t>
      </w:r>
      <w:r w:rsidRPr="00D278A9">
        <w:rPr>
          <w:szCs w:val="26"/>
        </w:rPr>
        <w:t xml:space="preserve">млн. руб., что в сопоставимых ценах составляет 94,7% к уровню 2014 года. </w:t>
      </w:r>
    </w:p>
    <w:p w:rsidR="001C4471" w:rsidRPr="00277319" w:rsidRDefault="001C4471" w:rsidP="001C4471">
      <w:pPr>
        <w:ind w:firstLine="567"/>
        <w:jc w:val="both"/>
        <w:rPr>
          <w:szCs w:val="26"/>
        </w:rPr>
      </w:pPr>
      <w:r w:rsidRPr="00277319">
        <w:rPr>
          <w:szCs w:val="26"/>
        </w:rPr>
        <w:t>Структура оборота по формам торговли и товарам представлена в таблице 4</w:t>
      </w:r>
      <w:r w:rsidR="006A3AF9">
        <w:rPr>
          <w:szCs w:val="26"/>
        </w:rPr>
        <w:t>.</w:t>
      </w:r>
    </w:p>
    <w:p w:rsidR="001C4471" w:rsidRPr="00277319" w:rsidRDefault="001C4471" w:rsidP="001C4471">
      <w:pPr>
        <w:ind w:firstLine="567"/>
        <w:jc w:val="right"/>
        <w:rPr>
          <w:szCs w:val="26"/>
        </w:rPr>
      </w:pPr>
      <w:r w:rsidRPr="00277319">
        <w:rPr>
          <w:szCs w:val="26"/>
        </w:rPr>
        <w:t>Таблица 4</w:t>
      </w:r>
    </w:p>
    <w:tbl>
      <w:tblPr>
        <w:tblW w:w="96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1984"/>
        <w:gridCol w:w="1398"/>
        <w:gridCol w:w="1180"/>
        <w:gridCol w:w="2100"/>
        <w:gridCol w:w="1560"/>
      </w:tblGrid>
      <w:tr w:rsidR="001C4471" w:rsidRPr="00D278A9" w:rsidTr="00DA0070">
        <w:trPr>
          <w:trHeight w:val="46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D278A9" w:rsidRDefault="001C4471" w:rsidP="00BD1EF5">
            <w:pPr>
              <w:jc w:val="center"/>
              <w:rPr>
                <w:bCs/>
                <w:sz w:val="22"/>
                <w:szCs w:val="22"/>
              </w:rPr>
            </w:pPr>
            <w:r w:rsidRPr="00D278A9">
              <w:rPr>
                <w:bCs/>
                <w:sz w:val="22"/>
                <w:szCs w:val="22"/>
              </w:rPr>
              <w:lastRenderedPageBreak/>
              <w:t>Оборот розничной торговли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D278A9" w:rsidRDefault="001C4471" w:rsidP="00BD1EF5">
            <w:pPr>
              <w:jc w:val="center"/>
              <w:rPr>
                <w:bCs/>
                <w:sz w:val="22"/>
                <w:szCs w:val="22"/>
              </w:rPr>
            </w:pPr>
            <w:r w:rsidRPr="00D278A9">
              <w:rPr>
                <w:bCs/>
                <w:sz w:val="22"/>
                <w:szCs w:val="22"/>
              </w:rPr>
              <w:t>Из оборота розничной торговли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0" w:rsidRDefault="001C4471" w:rsidP="00BD1EF5">
            <w:pPr>
              <w:jc w:val="center"/>
              <w:rPr>
                <w:bCs/>
                <w:sz w:val="22"/>
                <w:szCs w:val="22"/>
              </w:rPr>
            </w:pPr>
            <w:r w:rsidRPr="00D278A9">
              <w:rPr>
                <w:bCs/>
                <w:sz w:val="22"/>
                <w:szCs w:val="22"/>
              </w:rPr>
              <w:t>Из оборота розничной торговли:</w:t>
            </w:r>
          </w:p>
          <w:p w:rsidR="001C4471" w:rsidRPr="00D278A9" w:rsidRDefault="001C4471" w:rsidP="00BD1EF5">
            <w:pPr>
              <w:jc w:val="center"/>
              <w:rPr>
                <w:bCs/>
                <w:sz w:val="22"/>
                <w:szCs w:val="22"/>
              </w:rPr>
            </w:pPr>
            <w:r w:rsidRPr="00D278A9">
              <w:rPr>
                <w:bCs/>
                <w:sz w:val="22"/>
                <w:szCs w:val="22"/>
              </w:rPr>
              <w:t xml:space="preserve"> товары</w:t>
            </w:r>
          </w:p>
        </w:tc>
      </w:tr>
      <w:tr w:rsidR="001C4471" w:rsidRPr="00D278A9" w:rsidTr="00DA0070">
        <w:trPr>
          <w:trHeight w:val="111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D278A9" w:rsidRDefault="001C4471" w:rsidP="00BD1EF5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всего,</w:t>
            </w:r>
          </w:p>
          <w:p w:rsidR="001C4471" w:rsidRPr="00D278A9" w:rsidRDefault="001C4471" w:rsidP="003A2950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млн. руб</w:t>
            </w:r>
            <w:r w:rsidR="003A2950" w:rsidRPr="00D278A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D278A9" w:rsidRDefault="001C4471" w:rsidP="003A2950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в % к 2014</w:t>
            </w:r>
            <w:r w:rsidR="003A2950" w:rsidRPr="00D278A9">
              <w:rPr>
                <w:sz w:val="22"/>
                <w:szCs w:val="22"/>
              </w:rPr>
              <w:t xml:space="preserve"> году</w:t>
            </w:r>
            <w:r w:rsidRPr="00D278A9">
              <w:rPr>
                <w:sz w:val="22"/>
                <w:szCs w:val="22"/>
              </w:rPr>
              <w:t xml:space="preserve"> в сопоставимых ценах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D278A9" w:rsidRDefault="001C4471" w:rsidP="00BD1EF5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оборот торгующих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D278A9" w:rsidRDefault="001C4471" w:rsidP="00BD1EF5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оборот рынков и ярмарок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D278A9" w:rsidRDefault="001C4471" w:rsidP="00BD1EF5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пищевые продукты, включая напитки и табачные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D278A9" w:rsidRDefault="001C4471" w:rsidP="00BD1EF5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непродовольственные</w:t>
            </w:r>
          </w:p>
        </w:tc>
      </w:tr>
      <w:tr w:rsidR="001C4471" w:rsidRPr="00D278A9" w:rsidTr="00DA0070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D278A9" w:rsidRDefault="003A2950" w:rsidP="00BD1EF5">
            <w:pPr>
              <w:jc w:val="center"/>
              <w:rPr>
                <w:bCs/>
                <w:sz w:val="22"/>
                <w:szCs w:val="22"/>
              </w:rPr>
            </w:pPr>
            <w:r w:rsidRPr="00D278A9">
              <w:rPr>
                <w:bCs/>
                <w:sz w:val="22"/>
                <w:szCs w:val="22"/>
              </w:rPr>
              <w:t>50 655,1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D278A9" w:rsidRDefault="001C4471" w:rsidP="003A2950">
            <w:pPr>
              <w:jc w:val="center"/>
              <w:rPr>
                <w:bCs/>
                <w:sz w:val="22"/>
                <w:szCs w:val="22"/>
              </w:rPr>
            </w:pPr>
            <w:r w:rsidRPr="00D278A9">
              <w:rPr>
                <w:bCs/>
                <w:sz w:val="22"/>
                <w:szCs w:val="22"/>
              </w:rPr>
              <w:t>94,</w:t>
            </w:r>
            <w:r w:rsidR="003A2950" w:rsidRPr="00D278A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D278A9" w:rsidRDefault="003A2950" w:rsidP="00BD1EF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D278A9">
              <w:rPr>
                <w:sz w:val="22"/>
                <w:szCs w:val="22"/>
              </w:rPr>
              <w:t>50 324,6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D278A9" w:rsidRDefault="003A2950" w:rsidP="00BD1EF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D278A9">
              <w:rPr>
                <w:bCs/>
                <w:sz w:val="22"/>
                <w:szCs w:val="22"/>
              </w:rPr>
              <w:t>330,5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D278A9" w:rsidRDefault="003A2950" w:rsidP="00BD1EF5">
            <w:pPr>
              <w:jc w:val="center"/>
              <w:rPr>
                <w:bCs/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27 946,7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71" w:rsidRPr="00D278A9" w:rsidRDefault="003A2950" w:rsidP="00BD1EF5">
            <w:pPr>
              <w:jc w:val="center"/>
              <w:rPr>
                <w:bCs/>
                <w:sz w:val="22"/>
                <w:szCs w:val="22"/>
              </w:rPr>
            </w:pPr>
            <w:r w:rsidRPr="00D278A9">
              <w:rPr>
                <w:bCs/>
                <w:sz w:val="22"/>
                <w:szCs w:val="22"/>
              </w:rPr>
              <w:t>22 708,4</w:t>
            </w:r>
          </w:p>
        </w:tc>
      </w:tr>
      <w:tr w:rsidR="001C4471" w:rsidRPr="00D278A9" w:rsidTr="00DA0070">
        <w:trPr>
          <w:trHeight w:val="39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278A9" w:rsidRDefault="001C4471" w:rsidP="00BD1EF5">
            <w:pPr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удельный вес в обороте</w:t>
            </w:r>
          </w:p>
          <w:p w:rsidR="001C4471" w:rsidRPr="00D278A9" w:rsidRDefault="001C4471" w:rsidP="00BD1EF5">
            <w:pPr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розничной торговли, 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D278A9" w:rsidRDefault="001C4471" w:rsidP="003A2950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99,</w:t>
            </w:r>
            <w:r w:rsidR="003A2950" w:rsidRPr="00D278A9">
              <w:rPr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D278A9" w:rsidRDefault="001C4471" w:rsidP="003A2950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0,</w:t>
            </w:r>
            <w:r w:rsidR="003A2950" w:rsidRPr="00D278A9">
              <w:rPr>
                <w:sz w:val="22"/>
                <w:szCs w:val="22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D278A9" w:rsidRDefault="003A2950" w:rsidP="00BD1EF5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55,2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D278A9" w:rsidRDefault="003A2950" w:rsidP="00BD1EF5">
            <w:pPr>
              <w:jc w:val="center"/>
              <w:rPr>
                <w:sz w:val="22"/>
                <w:szCs w:val="22"/>
              </w:rPr>
            </w:pPr>
            <w:r w:rsidRPr="00D278A9">
              <w:rPr>
                <w:sz w:val="22"/>
                <w:szCs w:val="22"/>
              </w:rPr>
              <w:t>44,8</w:t>
            </w:r>
          </w:p>
        </w:tc>
      </w:tr>
    </w:tbl>
    <w:p w:rsidR="001C4471" w:rsidRPr="00D278A9" w:rsidRDefault="001C4471" w:rsidP="001C4471">
      <w:pPr>
        <w:ind w:firstLine="567"/>
        <w:jc w:val="both"/>
        <w:rPr>
          <w:szCs w:val="26"/>
        </w:rPr>
      </w:pPr>
      <w:r w:rsidRPr="00D278A9">
        <w:rPr>
          <w:szCs w:val="26"/>
        </w:rPr>
        <w:t xml:space="preserve">Оборот общественного питания за 2015 год составил </w:t>
      </w:r>
      <w:r w:rsidR="00A30523" w:rsidRPr="00D278A9">
        <w:rPr>
          <w:sz w:val="24"/>
        </w:rPr>
        <w:t>2 323,9</w:t>
      </w:r>
      <w:r w:rsidRPr="00D278A9">
        <w:rPr>
          <w:sz w:val="24"/>
        </w:rPr>
        <w:t xml:space="preserve"> </w:t>
      </w:r>
      <w:r w:rsidRPr="00D278A9">
        <w:rPr>
          <w:szCs w:val="26"/>
        </w:rPr>
        <w:t>млн. руб</w:t>
      </w:r>
      <w:r w:rsidR="00A30523" w:rsidRPr="00D278A9">
        <w:rPr>
          <w:szCs w:val="26"/>
        </w:rPr>
        <w:t>.</w:t>
      </w:r>
      <w:r w:rsidRPr="00D278A9">
        <w:rPr>
          <w:szCs w:val="26"/>
        </w:rPr>
        <w:t xml:space="preserve">, что в сопоставимых ценах составляет </w:t>
      </w:r>
      <w:r w:rsidR="00A30523" w:rsidRPr="00D278A9">
        <w:rPr>
          <w:szCs w:val="26"/>
        </w:rPr>
        <w:t>102,6</w:t>
      </w:r>
      <w:r w:rsidRPr="00D278A9">
        <w:rPr>
          <w:szCs w:val="26"/>
        </w:rPr>
        <w:t>% к уровню аналогичного периода прошлого года.</w:t>
      </w:r>
    </w:p>
    <w:p w:rsidR="001C4471" w:rsidRPr="00D278A9" w:rsidRDefault="001C4471" w:rsidP="001C4471">
      <w:pPr>
        <w:ind w:firstLine="567"/>
        <w:jc w:val="both"/>
        <w:rPr>
          <w:szCs w:val="26"/>
        </w:rPr>
      </w:pPr>
      <w:r w:rsidRPr="00D278A9">
        <w:rPr>
          <w:szCs w:val="26"/>
        </w:rPr>
        <w:t xml:space="preserve">За </w:t>
      </w:r>
      <w:r w:rsidR="00A30523" w:rsidRPr="00D278A9">
        <w:rPr>
          <w:szCs w:val="26"/>
        </w:rPr>
        <w:t>2015 год</w:t>
      </w:r>
      <w:r w:rsidRPr="00D278A9">
        <w:rPr>
          <w:szCs w:val="26"/>
        </w:rPr>
        <w:t xml:space="preserve"> предприятиями и организациями города оказано платных услуг населению на сумму </w:t>
      </w:r>
      <w:r w:rsidR="00A30523" w:rsidRPr="00D278A9">
        <w:rPr>
          <w:sz w:val="24"/>
        </w:rPr>
        <w:t>20 636,6</w:t>
      </w:r>
      <w:r w:rsidRPr="00D278A9">
        <w:rPr>
          <w:bCs/>
          <w:sz w:val="24"/>
        </w:rPr>
        <w:t xml:space="preserve"> </w:t>
      </w:r>
      <w:r w:rsidRPr="00D278A9">
        <w:rPr>
          <w:szCs w:val="26"/>
        </w:rPr>
        <w:t>млн. руб</w:t>
      </w:r>
      <w:r w:rsidR="00A30523" w:rsidRPr="00D278A9">
        <w:rPr>
          <w:szCs w:val="26"/>
        </w:rPr>
        <w:t>.,</w:t>
      </w:r>
      <w:r w:rsidRPr="00D278A9">
        <w:rPr>
          <w:szCs w:val="26"/>
        </w:rPr>
        <w:t xml:space="preserve"> в том числе бытовых – на </w:t>
      </w:r>
      <w:r w:rsidR="00A30523" w:rsidRPr="00D278A9">
        <w:rPr>
          <w:sz w:val="24"/>
        </w:rPr>
        <w:t>2 247,4</w:t>
      </w:r>
      <w:r w:rsidRPr="00D278A9">
        <w:rPr>
          <w:sz w:val="24"/>
        </w:rPr>
        <w:t xml:space="preserve"> </w:t>
      </w:r>
      <w:r w:rsidRPr="00D278A9">
        <w:rPr>
          <w:szCs w:val="26"/>
        </w:rPr>
        <w:t>млн. руб</w:t>
      </w:r>
      <w:r w:rsidR="00A30523" w:rsidRPr="00D278A9">
        <w:rPr>
          <w:szCs w:val="26"/>
        </w:rPr>
        <w:t>.</w:t>
      </w:r>
      <w:r w:rsidRPr="00D278A9">
        <w:rPr>
          <w:szCs w:val="26"/>
        </w:rPr>
        <w:t xml:space="preserve"> (1</w:t>
      </w:r>
      <w:r w:rsidR="00A30523" w:rsidRPr="00D278A9">
        <w:rPr>
          <w:szCs w:val="26"/>
        </w:rPr>
        <w:t>0,9</w:t>
      </w:r>
      <w:r w:rsidRPr="00D278A9">
        <w:rPr>
          <w:szCs w:val="26"/>
        </w:rPr>
        <w:t>% от объема платных услуг).</w:t>
      </w:r>
    </w:p>
    <w:p w:rsidR="008D7EC1" w:rsidRPr="00D278A9" w:rsidRDefault="008D7EC1" w:rsidP="00AD1EAC">
      <w:pPr>
        <w:ind w:firstLine="540"/>
        <w:jc w:val="both"/>
        <w:rPr>
          <w:szCs w:val="26"/>
        </w:rPr>
      </w:pPr>
    </w:p>
    <w:p w:rsidR="003F2124" w:rsidRPr="00D278A9" w:rsidRDefault="003F2124" w:rsidP="00AD1EAC">
      <w:pPr>
        <w:ind w:firstLine="540"/>
        <w:jc w:val="both"/>
        <w:rPr>
          <w:szCs w:val="26"/>
        </w:rPr>
      </w:pPr>
      <w:r w:rsidRPr="00D278A9">
        <w:rPr>
          <w:szCs w:val="26"/>
        </w:rPr>
        <w:t>Городской бюджет</w:t>
      </w:r>
      <w:r w:rsidR="00DC7A9C" w:rsidRPr="00D278A9">
        <w:rPr>
          <w:rStyle w:val="ac"/>
          <w:szCs w:val="26"/>
        </w:rPr>
        <w:footnoteReference w:id="3"/>
      </w:r>
    </w:p>
    <w:p w:rsidR="00357641" w:rsidRPr="00D278A9" w:rsidRDefault="00357641" w:rsidP="00AD1EAC">
      <w:pPr>
        <w:ind w:firstLine="540"/>
        <w:jc w:val="both"/>
        <w:rPr>
          <w:szCs w:val="26"/>
        </w:rPr>
      </w:pPr>
    </w:p>
    <w:p w:rsidR="00357641" w:rsidRPr="00277319" w:rsidRDefault="00357641" w:rsidP="00357641">
      <w:pPr>
        <w:ind w:firstLine="567"/>
        <w:jc w:val="both"/>
        <w:rPr>
          <w:szCs w:val="26"/>
        </w:rPr>
      </w:pPr>
      <w:r w:rsidRPr="00D278A9">
        <w:rPr>
          <w:szCs w:val="26"/>
        </w:rPr>
        <w:t>Доходная часть городского бюджета по состоянию на 1 января 2016 года выполнена на 98,4% к годовому плану и составила</w:t>
      </w:r>
      <w:r w:rsidRPr="00D278A9">
        <w:rPr>
          <w:bCs/>
          <w:sz w:val="24"/>
        </w:rPr>
        <w:t xml:space="preserve"> 7 037,3 </w:t>
      </w:r>
      <w:r w:rsidRPr="00D278A9">
        <w:rPr>
          <w:szCs w:val="26"/>
        </w:rPr>
        <w:t>млн. руб., что на 3,5% больше уровня 2014 года (6</w:t>
      </w:r>
      <w:r w:rsidRPr="00277319">
        <w:rPr>
          <w:szCs w:val="26"/>
        </w:rPr>
        <w:t> 802,2 млн. руб.).</w:t>
      </w:r>
    </w:p>
    <w:p w:rsidR="00357641" w:rsidRPr="00277319" w:rsidRDefault="00257F2A" w:rsidP="00357641">
      <w:pPr>
        <w:ind w:firstLine="567"/>
        <w:jc w:val="both"/>
        <w:rPr>
          <w:szCs w:val="26"/>
        </w:rPr>
      </w:pPr>
      <w:r w:rsidRPr="00277319">
        <w:rPr>
          <w:b/>
          <w:noProof/>
          <w:szCs w:val="26"/>
        </w:rPr>
        <w:drawing>
          <wp:anchor distT="0" distB="0" distL="114300" distR="114300" simplePos="0" relativeHeight="251673600" behindDoc="0" locked="0" layoutInCell="1" allowOverlap="1" wp14:anchorId="043EEE92" wp14:editId="7D531B85">
            <wp:simplePos x="0" y="0"/>
            <wp:positionH relativeFrom="column">
              <wp:posOffset>3221327</wp:posOffset>
            </wp:positionH>
            <wp:positionV relativeFrom="paragraph">
              <wp:posOffset>521528</wp:posOffset>
            </wp:positionV>
            <wp:extent cx="3251835" cy="1638300"/>
            <wp:effectExtent l="0" t="0" r="0" b="0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641" w:rsidRPr="00277319">
        <w:rPr>
          <w:szCs w:val="26"/>
        </w:rPr>
        <w:t>Структура доходной части городского бюджета в 2015 год</w:t>
      </w:r>
      <w:r w:rsidR="00056D5B" w:rsidRPr="00277319">
        <w:rPr>
          <w:szCs w:val="26"/>
        </w:rPr>
        <w:t>у</w:t>
      </w:r>
      <w:r w:rsidR="00357641" w:rsidRPr="00277319">
        <w:rPr>
          <w:szCs w:val="26"/>
        </w:rPr>
        <w:t xml:space="preserve"> представлена в диаграмме 2.</w:t>
      </w:r>
    </w:p>
    <w:p w:rsidR="00357641" w:rsidRPr="00277319" w:rsidRDefault="00357641" w:rsidP="00357641">
      <w:pPr>
        <w:ind w:firstLine="567"/>
        <w:jc w:val="both"/>
        <w:rPr>
          <w:szCs w:val="26"/>
        </w:rPr>
      </w:pPr>
      <w:r w:rsidRPr="00277319">
        <w:rPr>
          <w:szCs w:val="26"/>
        </w:rPr>
        <w:t>Наибольший удельный вес в структуре налоговых доходов составили налог на доходы физических лиц (</w:t>
      </w:r>
      <w:r w:rsidR="00366F19" w:rsidRPr="00277319">
        <w:rPr>
          <w:szCs w:val="26"/>
        </w:rPr>
        <w:t>1 193,9</w:t>
      </w:r>
      <w:r w:rsidRPr="00277319">
        <w:rPr>
          <w:szCs w:val="26"/>
        </w:rPr>
        <w:t xml:space="preserve"> млн. руб</w:t>
      </w:r>
      <w:r w:rsidR="00366F19" w:rsidRPr="00277319">
        <w:rPr>
          <w:szCs w:val="26"/>
        </w:rPr>
        <w:t xml:space="preserve">. </w:t>
      </w:r>
      <w:r w:rsidRPr="00277319">
        <w:rPr>
          <w:szCs w:val="26"/>
        </w:rPr>
        <w:t xml:space="preserve">или </w:t>
      </w:r>
      <w:r w:rsidR="00366F19" w:rsidRPr="00277319">
        <w:rPr>
          <w:szCs w:val="26"/>
        </w:rPr>
        <w:t>48,3</w:t>
      </w:r>
      <w:r w:rsidRPr="00277319">
        <w:rPr>
          <w:szCs w:val="26"/>
        </w:rPr>
        <w:t>% суммы налоговых доходов) и земельный налог (</w:t>
      </w:r>
      <w:r w:rsidR="00366F19" w:rsidRPr="00277319">
        <w:rPr>
          <w:szCs w:val="26"/>
        </w:rPr>
        <w:t>858,9</w:t>
      </w:r>
      <w:r w:rsidRPr="00277319">
        <w:rPr>
          <w:szCs w:val="26"/>
        </w:rPr>
        <w:t xml:space="preserve"> млн. руб</w:t>
      </w:r>
      <w:r w:rsidR="00366F19" w:rsidRPr="00277319">
        <w:rPr>
          <w:szCs w:val="26"/>
        </w:rPr>
        <w:t>.</w:t>
      </w:r>
      <w:r w:rsidRPr="00277319">
        <w:rPr>
          <w:szCs w:val="26"/>
        </w:rPr>
        <w:t xml:space="preserve"> или </w:t>
      </w:r>
      <w:r w:rsidR="00366F19" w:rsidRPr="00277319">
        <w:rPr>
          <w:szCs w:val="26"/>
        </w:rPr>
        <w:t>34,8</w:t>
      </w:r>
      <w:r w:rsidRPr="00277319">
        <w:rPr>
          <w:szCs w:val="26"/>
        </w:rPr>
        <w:t>% суммы налоговых доходов).</w:t>
      </w:r>
    </w:p>
    <w:p w:rsidR="00357641" w:rsidRPr="00D278A9" w:rsidRDefault="00357641" w:rsidP="00357641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Неналоговые доходы бюджета на 1 </w:t>
      </w:r>
      <w:r w:rsidR="00366F19" w:rsidRPr="00277319">
        <w:rPr>
          <w:szCs w:val="26"/>
        </w:rPr>
        <w:t>января</w:t>
      </w:r>
      <w:r w:rsidRPr="00277319">
        <w:rPr>
          <w:szCs w:val="26"/>
        </w:rPr>
        <w:t xml:space="preserve"> 201</w:t>
      </w:r>
      <w:r w:rsidR="00366F19" w:rsidRPr="00277319">
        <w:rPr>
          <w:szCs w:val="26"/>
        </w:rPr>
        <w:t>6</w:t>
      </w:r>
      <w:r w:rsidRPr="00277319">
        <w:rPr>
          <w:szCs w:val="26"/>
        </w:rPr>
        <w:t xml:space="preserve"> года сложились, в основном, из доходов от использования имущества, находящегося в государственной и муниципальной собственности (</w:t>
      </w:r>
      <w:r w:rsidR="00366F19" w:rsidRPr="00277319">
        <w:rPr>
          <w:szCs w:val="26"/>
        </w:rPr>
        <w:t>598,2</w:t>
      </w:r>
      <w:r w:rsidRPr="00277319">
        <w:rPr>
          <w:szCs w:val="26"/>
        </w:rPr>
        <w:t xml:space="preserve"> млн. руб</w:t>
      </w:r>
      <w:r w:rsidR="00366F19" w:rsidRPr="00277319">
        <w:rPr>
          <w:szCs w:val="26"/>
        </w:rPr>
        <w:t>.</w:t>
      </w:r>
      <w:r w:rsidRPr="00277319">
        <w:rPr>
          <w:szCs w:val="26"/>
        </w:rPr>
        <w:t xml:space="preserve"> или 73,3% суммы неналоговых доходов)</w:t>
      </w:r>
      <w:r w:rsidR="006A3AF9">
        <w:rPr>
          <w:szCs w:val="26"/>
        </w:rPr>
        <w:t>,</w:t>
      </w:r>
      <w:r w:rsidRPr="00277319">
        <w:rPr>
          <w:szCs w:val="26"/>
        </w:rPr>
        <w:t xml:space="preserve"> и доходов от </w:t>
      </w:r>
      <w:r w:rsidRPr="00D278A9">
        <w:rPr>
          <w:szCs w:val="26"/>
        </w:rPr>
        <w:t>продажи материальных и нематериальных активов (</w:t>
      </w:r>
      <w:r w:rsidR="00366F19" w:rsidRPr="00D278A9">
        <w:rPr>
          <w:szCs w:val="26"/>
        </w:rPr>
        <w:t>125,8</w:t>
      </w:r>
      <w:r w:rsidRPr="00D278A9">
        <w:rPr>
          <w:szCs w:val="26"/>
        </w:rPr>
        <w:t xml:space="preserve"> млн. руб</w:t>
      </w:r>
      <w:r w:rsidR="00366F19" w:rsidRPr="00D278A9">
        <w:rPr>
          <w:szCs w:val="26"/>
        </w:rPr>
        <w:t>.</w:t>
      </w:r>
      <w:r w:rsidRPr="00D278A9">
        <w:rPr>
          <w:szCs w:val="26"/>
        </w:rPr>
        <w:t xml:space="preserve"> или </w:t>
      </w:r>
      <w:r w:rsidR="00366F19" w:rsidRPr="00D278A9">
        <w:rPr>
          <w:szCs w:val="26"/>
        </w:rPr>
        <w:t>15,4</w:t>
      </w:r>
      <w:r w:rsidRPr="00D278A9">
        <w:rPr>
          <w:szCs w:val="26"/>
        </w:rPr>
        <w:t>% суммы неналоговых доходов).</w:t>
      </w:r>
    </w:p>
    <w:p w:rsidR="00357641" w:rsidRPr="00D278A9" w:rsidRDefault="00357641" w:rsidP="00357641">
      <w:pPr>
        <w:ind w:firstLine="567"/>
        <w:jc w:val="both"/>
        <w:rPr>
          <w:szCs w:val="26"/>
        </w:rPr>
      </w:pPr>
      <w:r w:rsidRPr="00D278A9">
        <w:rPr>
          <w:szCs w:val="26"/>
        </w:rPr>
        <w:t xml:space="preserve">Расходная часть городского бюджета по состоянию на 1 </w:t>
      </w:r>
      <w:r w:rsidR="00366F19" w:rsidRPr="00D278A9">
        <w:rPr>
          <w:szCs w:val="26"/>
        </w:rPr>
        <w:t>января</w:t>
      </w:r>
      <w:r w:rsidRPr="00D278A9">
        <w:rPr>
          <w:szCs w:val="26"/>
        </w:rPr>
        <w:t xml:space="preserve"> 201</w:t>
      </w:r>
      <w:r w:rsidR="00366F19" w:rsidRPr="00D278A9">
        <w:rPr>
          <w:szCs w:val="26"/>
        </w:rPr>
        <w:t>6</w:t>
      </w:r>
      <w:r w:rsidRPr="00D278A9">
        <w:rPr>
          <w:szCs w:val="26"/>
        </w:rPr>
        <w:t xml:space="preserve"> года выполнена на </w:t>
      </w:r>
      <w:r w:rsidR="00366F19" w:rsidRPr="00D278A9">
        <w:rPr>
          <w:szCs w:val="26"/>
        </w:rPr>
        <w:t>92,8</w:t>
      </w:r>
      <w:r w:rsidRPr="00D278A9">
        <w:rPr>
          <w:szCs w:val="26"/>
        </w:rPr>
        <w:t xml:space="preserve">% к годовому плану и составила </w:t>
      </w:r>
      <w:r w:rsidR="00366F19" w:rsidRPr="00D278A9">
        <w:rPr>
          <w:szCs w:val="26"/>
        </w:rPr>
        <w:t>6 737,9</w:t>
      </w:r>
      <w:r w:rsidRPr="00D278A9">
        <w:rPr>
          <w:bCs/>
        </w:rPr>
        <w:t xml:space="preserve"> </w:t>
      </w:r>
      <w:r w:rsidRPr="00D278A9">
        <w:rPr>
          <w:szCs w:val="26"/>
        </w:rPr>
        <w:t>млн. руб</w:t>
      </w:r>
      <w:r w:rsidR="00366F19" w:rsidRPr="00D278A9">
        <w:rPr>
          <w:szCs w:val="26"/>
        </w:rPr>
        <w:t>.</w:t>
      </w:r>
      <w:r w:rsidRPr="00D278A9">
        <w:rPr>
          <w:szCs w:val="26"/>
        </w:rPr>
        <w:t xml:space="preserve">, что на </w:t>
      </w:r>
      <w:r w:rsidR="00366F19" w:rsidRPr="00D278A9">
        <w:rPr>
          <w:szCs w:val="26"/>
        </w:rPr>
        <w:t>1,9</w:t>
      </w:r>
      <w:r w:rsidRPr="00D278A9">
        <w:rPr>
          <w:szCs w:val="26"/>
        </w:rPr>
        <w:t xml:space="preserve">% </w:t>
      </w:r>
      <w:r w:rsidR="00366F19" w:rsidRPr="00D278A9">
        <w:rPr>
          <w:szCs w:val="26"/>
        </w:rPr>
        <w:t>мен</w:t>
      </w:r>
      <w:r w:rsidRPr="00D278A9">
        <w:rPr>
          <w:szCs w:val="26"/>
        </w:rPr>
        <w:t>ь</w:t>
      </w:r>
      <w:r w:rsidR="00087431" w:rsidRPr="00D278A9">
        <w:rPr>
          <w:szCs w:val="26"/>
        </w:rPr>
        <w:t xml:space="preserve">ше уровня </w:t>
      </w:r>
      <w:r w:rsidRPr="00D278A9">
        <w:rPr>
          <w:szCs w:val="26"/>
        </w:rPr>
        <w:t>2014 год</w:t>
      </w:r>
      <w:r w:rsidR="00087431" w:rsidRPr="00D278A9">
        <w:rPr>
          <w:szCs w:val="26"/>
        </w:rPr>
        <w:t>а</w:t>
      </w:r>
      <w:r w:rsidRPr="00D278A9">
        <w:rPr>
          <w:szCs w:val="26"/>
        </w:rPr>
        <w:t xml:space="preserve"> (</w:t>
      </w:r>
      <w:r w:rsidR="00366F19" w:rsidRPr="00D278A9">
        <w:rPr>
          <w:szCs w:val="26"/>
        </w:rPr>
        <w:t>6 866,2</w:t>
      </w:r>
      <w:r w:rsidRPr="00D278A9">
        <w:rPr>
          <w:szCs w:val="26"/>
        </w:rPr>
        <w:t xml:space="preserve"> млн. руб</w:t>
      </w:r>
      <w:r w:rsidR="00366F19" w:rsidRPr="00D278A9">
        <w:rPr>
          <w:szCs w:val="26"/>
        </w:rPr>
        <w:t>.</w:t>
      </w:r>
      <w:r w:rsidRPr="00D278A9">
        <w:rPr>
          <w:szCs w:val="26"/>
        </w:rPr>
        <w:t xml:space="preserve">). </w:t>
      </w:r>
    </w:p>
    <w:p w:rsidR="00357641" w:rsidRPr="00D278A9" w:rsidRDefault="00357641" w:rsidP="00357641">
      <w:pPr>
        <w:ind w:firstLine="567"/>
        <w:jc w:val="both"/>
        <w:rPr>
          <w:szCs w:val="26"/>
        </w:rPr>
      </w:pPr>
      <w:r w:rsidRPr="00D278A9">
        <w:rPr>
          <w:szCs w:val="26"/>
        </w:rPr>
        <w:t xml:space="preserve">В структуре расходов наибольший удельный вес составили расходы на образование – </w:t>
      </w:r>
      <w:r w:rsidR="00366F19" w:rsidRPr="00D278A9">
        <w:rPr>
          <w:szCs w:val="26"/>
        </w:rPr>
        <w:t>3 268,1</w:t>
      </w:r>
      <w:r w:rsidRPr="00D278A9">
        <w:rPr>
          <w:szCs w:val="26"/>
        </w:rPr>
        <w:t xml:space="preserve"> млн. руб</w:t>
      </w:r>
      <w:r w:rsidR="00366F19" w:rsidRPr="00D278A9">
        <w:rPr>
          <w:szCs w:val="26"/>
        </w:rPr>
        <w:t>.</w:t>
      </w:r>
      <w:r w:rsidRPr="00D278A9">
        <w:rPr>
          <w:szCs w:val="26"/>
        </w:rPr>
        <w:t xml:space="preserve"> (48,5</w:t>
      </w:r>
      <w:r w:rsidR="00D1017C" w:rsidRPr="00D278A9">
        <w:rPr>
          <w:szCs w:val="26"/>
        </w:rPr>
        <w:t>%),</w:t>
      </w:r>
      <w:r w:rsidRPr="00D278A9">
        <w:rPr>
          <w:szCs w:val="26"/>
        </w:rPr>
        <w:t xml:space="preserve"> социальную политику – </w:t>
      </w:r>
      <w:r w:rsidR="00D1017C" w:rsidRPr="00D278A9">
        <w:rPr>
          <w:szCs w:val="26"/>
        </w:rPr>
        <w:t>1 214,8</w:t>
      </w:r>
      <w:r w:rsidRPr="00D278A9">
        <w:rPr>
          <w:szCs w:val="26"/>
        </w:rPr>
        <w:t xml:space="preserve"> млн. руб</w:t>
      </w:r>
      <w:r w:rsidR="00D1017C" w:rsidRPr="00D278A9">
        <w:rPr>
          <w:szCs w:val="26"/>
        </w:rPr>
        <w:t xml:space="preserve">. </w:t>
      </w:r>
      <w:r w:rsidRPr="00D278A9">
        <w:rPr>
          <w:szCs w:val="26"/>
        </w:rPr>
        <w:t>(</w:t>
      </w:r>
      <w:r w:rsidR="00D1017C" w:rsidRPr="00D278A9">
        <w:rPr>
          <w:szCs w:val="26"/>
        </w:rPr>
        <w:t>18,0%) и  национальную экономику – 1 059,5 млн. руб. (15,7%).</w:t>
      </w:r>
    </w:p>
    <w:p w:rsidR="00357641" w:rsidRPr="00277319" w:rsidRDefault="00357641" w:rsidP="00357641">
      <w:pPr>
        <w:ind w:firstLine="567"/>
        <w:jc w:val="both"/>
        <w:rPr>
          <w:szCs w:val="26"/>
        </w:rPr>
      </w:pPr>
      <w:r w:rsidRPr="00D278A9">
        <w:rPr>
          <w:szCs w:val="26"/>
        </w:rPr>
        <w:t xml:space="preserve">Превышение доходов над расходами (профицит) городского бюджета за 2015 год составило </w:t>
      </w:r>
      <w:r w:rsidR="00D1017C" w:rsidRPr="00D278A9">
        <w:rPr>
          <w:szCs w:val="26"/>
        </w:rPr>
        <w:t>299,4</w:t>
      </w:r>
      <w:r w:rsidRPr="00D278A9">
        <w:rPr>
          <w:szCs w:val="26"/>
        </w:rPr>
        <w:t xml:space="preserve"> млн. руб</w:t>
      </w:r>
      <w:r w:rsidR="00D1017C" w:rsidRPr="00D278A9">
        <w:rPr>
          <w:szCs w:val="26"/>
        </w:rPr>
        <w:t>.</w:t>
      </w:r>
      <w:r w:rsidRPr="00D278A9">
        <w:rPr>
          <w:szCs w:val="26"/>
        </w:rPr>
        <w:t xml:space="preserve"> Результатом исполнения бюджета за 2014 год был </w:t>
      </w:r>
      <w:r w:rsidR="00D1017C" w:rsidRPr="00D278A9">
        <w:rPr>
          <w:szCs w:val="26"/>
        </w:rPr>
        <w:t>де</w:t>
      </w:r>
      <w:r w:rsidRPr="00D278A9">
        <w:rPr>
          <w:szCs w:val="26"/>
        </w:rPr>
        <w:t xml:space="preserve">фицит в размере </w:t>
      </w:r>
      <w:r w:rsidR="00D1017C" w:rsidRPr="00D278A9">
        <w:rPr>
          <w:szCs w:val="26"/>
        </w:rPr>
        <w:t>64,0</w:t>
      </w:r>
      <w:r w:rsidRPr="00D278A9">
        <w:rPr>
          <w:szCs w:val="26"/>
        </w:rPr>
        <w:t xml:space="preserve"> млн. руб</w:t>
      </w:r>
      <w:r w:rsidRPr="00277319">
        <w:rPr>
          <w:szCs w:val="26"/>
        </w:rPr>
        <w:t xml:space="preserve">. </w:t>
      </w:r>
    </w:p>
    <w:p w:rsidR="008B151B" w:rsidRPr="00D278A9" w:rsidRDefault="00B402D8" w:rsidP="00B402D8">
      <w:pPr>
        <w:ind w:firstLine="540"/>
        <w:jc w:val="both"/>
        <w:rPr>
          <w:szCs w:val="26"/>
        </w:rPr>
      </w:pPr>
      <w:r w:rsidRPr="00D278A9">
        <w:rPr>
          <w:szCs w:val="26"/>
        </w:rPr>
        <w:t xml:space="preserve">Финансы </w:t>
      </w: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lastRenderedPageBreak/>
        <w:t>Положительный финансовый результат (сальдированный) деятельности предприятий и организаций города (без субъектов малого предпринимательства) за 2015 год сложился в сумме 70 726,6 млн. руб.</w:t>
      </w: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t>Прибыль прибыльных крупных и средних предприятий составила 71</w:t>
      </w:r>
      <w:r w:rsidR="00655589" w:rsidRPr="00277319">
        <w:rPr>
          <w:szCs w:val="26"/>
        </w:rPr>
        <w:t> </w:t>
      </w:r>
      <w:r w:rsidRPr="00277319">
        <w:rPr>
          <w:szCs w:val="26"/>
        </w:rPr>
        <w:t>738</w:t>
      </w:r>
      <w:r w:rsidR="00655589" w:rsidRPr="00277319">
        <w:rPr>
          <w:szCs w:val="26"/>
        </w:rPr>
        <w:t>,5</w:t>
      </w:r>
      <w:r w:rsidRPr="00277319">
        <w:rPr>
          <w:szCs w:val="26"/>
        </w:rPr>
        <w:t xml:space="preserve"> млн. руб</w:t>
      </w:r>
      <w:r w:rsidR="00655589" w:rsidRPr="00277319">
        <w:rPr>
          <w:szCs w:val="26"/>
        </w:rPr>
        <w:t>.</w:t>
      </w:r>
      <w:r w:rsidRPr="00277319">
        <w:rPr>
          <w:szCs w:val="26"/>
        </w:rPr>
        <w:t xml:space="preserve">, что в </w:t>
      </w:r>
      <w:r w:rsidR="00655589" w:rsidRPr="00277319">
        <w:rPr>
          <w:szCs w:val="26"/>
        </w:rPr>
        <w:t>8,9</w:t>
      </w:r>
      <w:r w:rsidRPr="00277319">
        <w:rPr>
          <w:szCs w:val="26"/>
        </w:rPr>
        <w:t xml:space="preserve"> раз больше уровня прошлого года. С прибылью в 2015 год</w:t>
      </w:r>
      <w:r w:rsidR="00655589" w:rsidRPr="00277319">
        <w:rPr>
          <w:szCs w:val="26"/>
        </w:rPr>
        <w:t>у</w:t>
      </w:r>
      <w:r w:rsidRPr="00277319">
        <w:rPr>
          <w:szCs w:val="26"/>
        </w:rPr>
        <w:t xml:space="preserve"> работало </w:t>
      </w:r>
      <w:r w:rsidR="00655589" w:rsidRPr="00277319">
        <w:rPr>
          <w:szCs w:val="26"/>
        </w:rPr>
        <w:t>72,3</w:t>
      </w:r>
      <w:r w:rsidRPr="00277319">
        <w:rPr>
          <w:szCs w:val="26"/>
        </w:rPr>
        <w:t>% предприятий из числа наблюдаемых крупных и средних предприятий, в 2014 год</w:t>
      </w:r>
      <w:r w:rsidR="00655589" w:rsidRPr="00277319">
        <w:rPr>
          <w:szCs w:val="26"/>
        </w:rPr>
        <w:t>у</w:t>
      </w:r>
      <w:r w:rsidRPr="00277319">
        <w:rPr>
          <w:szCs w:val="26"/>
        </w:rPr>
        <w:t xml:space="preserve"> с прибылью работало </w:t>
      </w:r>
      <w:r w:rsidR="00C26158" w:rsidRPr="00277319">
        <w:rPr>
          <w:szCs w:val="26"/>
        </w:rPr>
        <w:t>69,9</w:t>
      </w:r>
      <w:r w:rsidRPr="00277319">
        <w:rPr>
          <w:szCs w:val="26"/>
        </w:rPr>
        <w:t>% предприятий.</w:t>
      </w: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В городе на 1 </w:t>
      </w:r>
      <w:r w:rsidR="00C26158" w:rsidRPr="00277319">
        <w:rPr>
          <w:szCs w:val="26"/>
        </w:rPr>
        <w:t>января</w:t>
      </w:r>
      <w:r w:rsidRPr="00277319">
        <w:rPr>
          <w:szCs w:val="26"/>
        </w:rPr>
        <w:t xml:space="preserve"> 201</w:t>
      </w:r>
      <w:r w:rsidR="00C26158" w:rsidRPr="00277319">
        <w:rPr>
          <w:szCs w:val="26"/>
        </w:rPr>
        <w:t>6</w:t>
      </w:r>
      <w:r w:rsidRPr="00277319">
        <w:rPr>
          <w:szCs w:val="26"/>
        </w:rPr>
        <w:t xml:space="preserve"> года насчитывалось </w:t>
      </w:r>
      <w:r w:rsidR="00C26158" w:rsidRPr="00277319">
        <w:rPr>
          <w:szCs w:val="26"/>
        </w:rPr>
        <w:t>27,7</w:t>
      </w:r>
      <w:r w:rsidRPr="00277319">
        <w:rPr>
          <w:szCs w:val="26"/>
        </w:rPr>
        <w:t>% убыточных организаций из числа наблюдаемых крупных и средних предприятий (в 2014</w:t>
      </w:r>
      <w:r w:rsidR="00C26158" w:rsidRPr="00277319">
        <w:rPr>
          <w:szCs w:val="26"/>
        </w:rPr>
        <w:t xml:space="preserve"> году </w:t>
      </w:r>
      <w:r w:rsidRPr="00277319">
        <w:rPr>
          <w:szCs w:val="26"/>
        </w:rPr>
        <w:t xml:space="preserve">– </w:t>
      </w:r>
      <w:r w:rsidR="00C26158" w:rsidRPr="00277319">
        <w:rPr>
          <w:szCs w:val="26"/>
        </w:rPr>
        <w:t>30,1</w:t>
      </w:r>
      <w:r w:rsidRPr="00277319">
        <w:rPr>
          <w:szCs w:val="26"/>
        </w:rPr>
        <w:t xml:space="preserve">%), общая сумма убытка составила </w:t>
      </w:r>
      <w:r w:rsidR="00C26158" w:rsidRPr="00277319">
        <w:rPr>
          <w:szCs w:val="26"/>
        </w:rPr>
        <w:t>1 011,9</w:t>
      </w:r>
      <w:r w:rsidRPr="00277319">
        <w:rPr>
          <w:szCs w:val="26"/>
        </w:rPr>
        <w:t xml:space="preserve"> млн. руб</w:t>
      </w:r>
      <w:r w:rsidR="00C26158" w:rsidRPr="00277319">
        <w:rPr>
          <w:szCs w:val="26"/>
        </w:rPr>
        <w:t>.,</w:t>
      </w:r>
      <w:r w:rsidRPr="00277319">
        <w:rPr>
          <w:szCs w:val="26"/>
        </w:rPr>
        <w:t xml:space="preserve"> что на </w:t>
      </w:r>
      <w:r w:rsidR="00C26158" w:rsidRPr="00277319">
        <w:rPr>
          <w:szCs w:val="26"/>
        </w:rPr>
        <w:t>97,8</w:t>
      </w:r>
      <w:r w:rsidRPr="00277319">
        <w:rPr>
          <w:szCs w:val="26"/>
        </w:rPr>
        <w:t>% меньше уровня 2014 года.</w:t>
      </w: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t>Информация в разрезе основных видов деятельности представлена в таблице 5.</w:t>
      </w:r>
    </w:p>
    <w:p w:rsidR="00614AAD" w:rsidRDefault="00614AAD" w:rsidP="00BD1EF5">
      <w:pPr>
        <w:ind w:firstLine="567"/>
        <w:jc w:val="right"/>
        <w:rPr>
          <w:szCs w:val="26"/>
        </w:rPr>
      </w:pPr>
    </w:p>
    <w:p w:rsidR="00BD1EF5" w:rsidRPr="00277319" w:rsidRDefault="00BD1EF5" w:rsidP="00BD1EF5">
      <w:pPr>
        <w:ind w:firstLine="567"/>
        <w:jc w:val="right"/>
        <w:rPr>
          <w:szCs w:val="26"/>
        </w:rPr>
      </w:pPr>
      <w:r w:rsidRPr="00277319">
        <w:rPr>
          <w:szCs w:val="26"/>
        </w:rPr>
        <w:t>Таблица 5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1035"/>
        <w:gridCol w:w="992"/>
        <w:gridCol w:w="1134"/>
        <w:gridCol w:w="1059"/>
        <w:gridCol w:w="946"/>
        <w:gridCol w:w="920"/>
        <w:gridCol w:w="9"/>
      </w:tblGrid>
      <w:tr w:rsidR="00BD1EF5" w:rsidRPr="00030691" w:rsidTr="00257F2A">
        <w:trPr>
          <w:cantSplit/>
          <w:trHeight w:val="497"/>
          <w:jc w:val="center"/>
        </w:trPr>
        <w:tc>
          <w:tcPr>
            <w:tcW w:w="3467" w:type="dxa"/>
            <w:vMerge w:val="restart"/>
            <w:vAlign w:val="center"/>
          </w:tcPr>
          <w:p w:rsidR="00BD1EF5" w:rsidRPr="00D51A1D" w:rsidRDefault="00D51A1D" w:rsidP="00614AAD">
            <w:pPr>
              <w:pStyle w:val="4"/>
              <w:spacing w:line="300" w:lineRule="exact"/>
              <w:ind w:firstLine="0"/>
              <w:rPr>
                <w:rFonts w:ascii="Times New (W1)" w:hAnsi="Times New (W1)"/>
                <w:b w:val="0"/>
                <w:color w:val="auto"/>
                <w:sz w:val="20"/>
              </w:rPr>
            </w:pPr>
            <w:r>
              <w:rPr>
                <w:rFonts w:ascii="Times New (W1)" w:hAnsi="Times New (W1)"/>
                <w:b w:val="0"/>
                <w:color w:val="auto"/>
                <w:sz w:val="20"/>
              </w:rPr>
              <w:t>Наменование</w:t>
            </w:r>
          </w:p>
        </w:tc>
        <w:tc>
          <w:tcPr>
            <w:tcW w:w="2027" w:type="dxa"/>
            <w:gridSpan w:val="2"/>
            <w:vAlign w:val="center"/>
          </w:tcPr>
          <w:p w:rsidR="00BD1EF5" w:rsidRPr="00030691" w:rsidRDefault="00BD1EF5" w:rsidP="00614AAD">
            <w:pPr>
              <w:spacing w:line="240" w:lineRule="exact"/>
              <w:ind w:left="-107"/>
              <w:jc w:val="center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  <w:lang w:val="en-US"/>
              </w:rPr>
              <w:t>C</w:t>
            </w:r>
            <w:r w:rsidRPr="00030691">
              <w:rPr>
                <w:sz w:val="20"/>
                <w:szCs w:val="20"/>
              </w:rPr>
              <w:t>альдо</w:t>
            </w:r>
            <w:r w:rsidR="00257F2A">
              <w:rPr>
                <w:sz w:val="20"/>
                <w:szCs w:val="20"/>
              </w:rPr>
              <w:t xml:space="preserve"> </w:t>
            </w:r>
            <w:r w:rsidRPr="00030691">
              <w:rPr>
                <w:sz w:val="20"/>
                <w:szCs w:val="20"/>
              </w:rPr>
              <w:t>прибылей</w:t>
            </w:r>
          </w:p>
          <w:p w:rsidR="00BD1EF5" w:rsidRPr="00030691" w:rsidRDefault="00BD1EF5" w:rsidP="00614AAD">
            <w:pPr>
              <w:spacing w:line="240" w:lineRule="exact"/>
              <w:ind w:left="-107"/>
              <w:jc w:val="center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и убытков (-)</w:t>
            </w:r>
          </w:p>
        </w:tc>
        <w:tc>
          <w:tcPr>
            <w:tcW w:w="2193" w:type="dxa"/>
            <w:gridSpan w:val="2"/>
            <w:vAlign w:val="center"/>
          </w:tcPr>
          <w:p w:rsidR="00BD1EF5" w:rsidRPr="00030691" w:rsidRDefault="00BD1EF5" w:rsidP="00614AA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Прибыль</w:t>
            </w:r>
          </w:p>
          <w:p w:rsidR="00BD1EF5" w:rsidRPr="00030691" w:rsidRDefault="00BD1EF5" w:rsidP="00614AA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D1EF5" w:rsidRPr="00030691" w:rsidRDefault="00BD1EF5" w:rsidP="00614AA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Убыток</w:t>
            </w:r>
          </w:p>
        </w:tc>
      </w:tr>
      <w:tr w:rsidR="00BD1EF5" w:rsidRPr="00030691" w:rsidTr="00257F2A">
        <w:trPr>
          <w:gridAfter w:val="1"/>
          <w:wAfter w:w="9" w:type="dxa"/>
          <w:cantSplit/>
          <w:trHeight w:val="419"/>
          <w:jc w:val="center"/>
        </w:trPr>
        <w:tc>
          <w:tcPr>
            <w:tcW w:w="3467" w:type="dxa"/>
            <w:vMerge/>
            <w:vAlign w:val="center"/>
          </w:tcPr>
          <w:p w:rsidR="00BD1EF5" w:rsidRPr="00030691" w:rsidRDefault="00BD1EF5" w:rsidP="00614AAD">
            <w:pPr>
              <w:spacing w:line="300" w:lineRule="exact"/>
              <w:jc w:val="center"/>
              <w:rPr>
                <w:rFonts w:ascii="Times New (W1)" w:hAnsi="Times New (W1)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D1EF5" w:rsidRPr="00030691" w:rsidRDefault="00A958EF" w:rsidP="00614AA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т</w:t>
            </w:r>
            <w:r w:rsidR="00BD1EF5" w:rsidRPr="00030691">
              <w:rPr>
                <w:sz w:val="20"/>
                <w:szCs w:val="20"/>
              </w:rPr>
              <w:t>ыс</w:t>
            </w:r>
            <w:r w:rsidRPr="00030691">
              <w:rPr>
                <w:sz w:val="20"/>
                <w:szCs w:val="20"/>
              </w:rPr>
              <w:t xml:space="preserve">. </w:t>
            </w:r>
            <w:r w:rsidR="00BD1EF5" w:rsidRPr="00030691">
              <w:rPr>
                <w:sz w:val="20"/>
                <w:szCs w:val="20"/>
              </w:rPr>
              <w:t>ру</w:t>
            </w:r>
            <w:r w:rsidRPr="00030691">
              <w:rPr>
                <w:sz w:val="20"/>
                <w:szCs w:val="20"/>
              </w:rPr>
              <w:t>б.</w:t>
            </w:r>
          </w:p>
        </w:tc>
        <w:tc>
          <w:tcPr>
            <w:tcW w:w="992" w:type="dxa"/>
            <w:vAlign w:val="center"/>
          </w:tcPr>
          <w:p w:rsidR="00BD1EF5" w:rsidRPr="00614AAD" w:rsidRDefault="00BD1EF5" w:rsidP="00614AA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614AAD">
              <w:rPr>
                <w:sz w:val="20"/>
                <w:szCs w:val="20"/>
              </w:rPr>
              <w:t>в % к</w:t>
            </w:r>
          </w:p>
          <w:p w:rsidR="00BD1EF5" w:rsidRPr="00614AAD" w:rsidRDefault="00BD1EF5" w:rsidP="00614AAD">
            <w:pPr>
              <w:spacing w:line="240" w:lineRule="exact"/>
              <w:ind w:left="-109" w:right="-110"/>
              <w:jc w:val="center"/>
              <w:rPr>
                <w:sz w:val="20"/>
                <w:szCs w:val="20"/>
              </w:rPr>
            </w:pPr>
            <w:r w:rsidRPr="00614AAD">
              <w:rPr>
                <w:sz w:val="20"/>
                <w:szCs w:val="20"/>
              </w:rPr>
              <w:t>2014</w:t>
            </w:r>
            <w:r w:rsidR="00614AAD">
              <w:rPr>
                <w:sz w:val="20"/>
                <w:szCs w:val="20"/>
              </w:rPr>
              <w:t xml:space="preserve"> </w:t>
            </w:r>
            <w:r w:rsidRPr="00614AAD">
              <w:rPr>
                <w:sz w:val="20"/>
                <w:szCs w:val="20"/>
              </w:rPr>
              <w:t xml:space="preserve">г. </w:t>
            </w:r>
            <w:r w:rsidRPr="00614AAD">
              <w:rPr>
                <w:rStyle w:val="ac"/>
                <w:sz w:val="20"/>
                <w:szCs w:val="20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BD1EF5" w:rsidRPr="00614AAD" w:rsidRDefault="00A958EF" w:rsidP="00614AA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14AAD">
              <w:rPr>
                <w:sz w:val="20"/>
                <w:szCs w:val="20"/>
              </w:rPr>
              <w:t>т</w:t>
            </w:r>
            <w:r w:rsidR="00BD1EF5" w:rsidRPr="00614AAD">
              <w:rPr>
                <w:sz w:val="20"/>
                <w:szCs w:val="20"/>
              </w:rPr>
              <w:t>ыс</w:t>
            </w:r>
            <w:r w:rsidRPr="00614AAD">
              <w:rPr>
                <w:sz w:val="20"/>
                <w:szCs w:val="20"/>
              </w:rPr>
              <w:t>.</w:t>
            </w:r>
            <w:r w:rsidR="00BD1EF5" w:rsidRPr="00614AAD">
              <w:rPr>
                <w:sz w:val="20"/>
                <w:szCs w:val="20"/>
              </w:rPr>
              <w:t xml:space="preserve"> ру</w:t>
            </w:r>
            <w:r w:rsidRPr="00614AAD">
              <w:rPr>
                <w:sz w:val="20"/>
                <w:szCs w:val="20"/>
              </w:rPr>
              <w:t>б.</w:t>
            </w:r>
          </w:p>
        </w:tc>
        <w:tc>
          <w:tcPr>
            <w:tcW w:w="1059" w:type="dxa"/>
            <w:vAlign w:val="center"/>
          </w:tcPr>
          <w:p w:rsidR="00BD1EF5" w:rsidRPr="00614AAD" w:rsidRDefault="00BD1EF5" w:rsidP="00614AA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614AAD">
              <w:rPr>
                <w:sz w:val="20"/>
                <w:szCs w:val="20"/>
              </w:rPr>
              <w:t>в % к</w:t>
            </w:r>
          </w:p>
          <w:p w:rsidR="00BD1EF5" w:rsidRPr="00614AAD" w:rsidRDefault="00BD1EF5" w:rsidP="00614AAD">
            <w:pPr>
              <w:spacing w:line="240" w:lineRule="exact"/>
              <w:ind w:left="-109" w:right="-110"/>
              <w:jc w:val="center"/>
              <w:rPr>
                <w:sz w:val="20"/>
                <w:szCs w:val="20"/>
                <w:vertAlign w:val="superscript"/>
              </w:rPr>
            </w:pPr>
            <w:r w:rsidRPr="00614AAD">
              <w:rPr>
                <w:sz w:val="20"/>
                <w:szCs w:val="20"/>
              </w:rPr>
              <w:t>2014</w:t>
            </w:r>
            <w:r w:rsidR="00614AAD">
              <w:rPr>
                <w:sz w:val="20"/>
                <w:szCs w:val="20"/>
              </w:rPr>
              <w:t xml:space="preserve"> </w:t>
            </w:r>
            <w:r w:rsidRPr="00614AAD">
              <w:rPr>
                <w:sz w:val="20"/>
                <w:szCs w:val="20"/>
              </w:rPr>
              <w:t>г.</w:t>
            </w:r>
          </w:p>
        </w:tc>
        <w:tc>
          <w:tcPr>
            <w:tcW w:w="946" w:type="dxa"/>
            <w:vAlign w:val="center"/>
          </w:tcPr>
          <w:p w:rsidR="00BD1EF5" w:rsidRPr="00614AAD" w:rsidRDefault="00A958EF" w:rsidP="00614AA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14AAD">
              <w:rPr>
                <w:sz w:val="20"/>
                <w:szCs w:val="20"/>
              </w:rPr>
              <w:t>т</w:t>
            </w:r>
            <w:r w:rsidR="00BD1EF5" w:rsidRPr="00614AAD">
              <w:rPr>
                <w:sz w:val="20"/>
                <w:szCs w:val="20"/>
              </w:rPr>
              <w:t>ы</w:t>
            </w:r>
            <w:r w:rsidRPr="00614AAD">
              <w:rPr>
                <w:sz w:val="20"/>
                <w:szCs w:val="20"/>
              </w:rPr>
              <w:t>с. руб.</w:t>
            </w:r>
          </w:p>
        </w:tc>
        <w:tc>
          <w:tcPr>
            <w:tcW w:w="920" w:type="dxa"/>
            <w:vAlign w:val="center"/>
          </w:tcPr>
          <w:p w:rsidR="00BD1EF5" w:rsidRPr="00614AAD" w:rsidRDefault="00BD1EF5" w:rsidP="00614AA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614AAD">
              <w:rPr>
                <w:sz w:val="20"/>
                <w:szCs w:val="20"/>
              </w:rPr>
              <w:t>в % к</w:t>
            </w:r>
          </w:p>
          <w:p w:rsidR="00BD1EF5" w:rsidRPr="00614AAD" w:rsidRDefault="00BD1EF5" w:rsidP="00614AAD">
            <w:pPr>
              <w:spacing w:line="240" w:lineRule="exact"/>
              <w:ind w:left="-109" w:right="-110"/>
              <w:jc w:val="center"/>
              <w:rPr>
                <w:sz w:val="20"/>
                <w:szCs w:val="20"/>
              </w:rPr>
            </w:pPr>
            <w:r w:rsidRPr="00614AAD">
              <w:rPr>
                <w:sz w:val="20"/>
                <w:szCs w:val="20"/>
              </w:rPr>
              <w:t>2014</w:t>
            </w:r>
            <w:r w:rsidR="00614AAD">
              <w:rPr>
                <w:sz w:val="20"/>
                <w:szCs w:val="20"/>
              </w:rPr>
              <w:t xml:space="preserve"> </w:t>
            </w:r>
            <w:r w:rsidRPr="00614AAD">
              <w:rPr>
                <w:sz w:val="20"/>
                <w:szCs w:val="20"/>
              </w:rPr>
              <w:t>г.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pStyle w:val="4"/>
              <w:spacing w:line="220" w:lineRule="exact"/>
              <w:jc w:val="left"/>
              <w:rPr>
                <w:b w:val="0"/>
                <w:color w:val="auto"/>
                <w:sz w:val="20"/>
              </w:rPr>
            </w:pPr>
            <w:r w:rsidRPr="00030691">
              <w:rPr>
                <w:b w:val="0"/>
                <w:color w:val="auto"/>
                <w:sz w:val="20"/>
              </w:rPr>
              <w:t>Всего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70726604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71738546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8,9р.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1011942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2,2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tabs>
                <w:tab w:val="left" w:pos="360"/>
                <w:tab w:val="left" w:pos="1080"/>
              </w:tabs>
              <w:spacing w:line="220" w:lineRule="exac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...</w:t>
            </w:r>
            <w:r w:rsidRPr="00030691">
              <w:rPr>
                <w:rStyle w:val="ac"/>
                <w:sz w:val="20"/>
                <w:szCs w:val="20"/>
              </w:rPr>
              <w:footnoteReference w:id="5"/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...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55,3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tabs>
                <w:tab w:val="left" w:pos="360"/>
                <w:tab w:val="left" w:pos="1080"/>
              </w:tabs>
              <w:spacing w:line="220" w:lineRule="exac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68872939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69158591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14,7р.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285652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0,6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257F2A">
            <w:pPr>
              <w:tabs>
                <w:tab w:val="left" w:pos="360"/>
                <w:tab w:val="left" w:pos="1080"/>
              </w:tabs>
              <w:spacing w:line="220" w:lineRule="exact"/>
              <w:ind w:left="-9" w:hanging="37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 xml:space="preserve"> из них:</w:t>
            </w:r>
          </w:p>
          <w:p w:rsidR="00A958EF" w:rsidRPr="00030691" w:rsidRDefault="00D278A9" w:rsidP="00257F2A">
            <w:pPr>
              <w:tabs>
                <w:tab w:val="left" w:pos="360"/>
                <w:tab w:val="left" w:pos="1080"/>
              </w:tabs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производство пищ</w:t>
            </w:r>
            <w:r w:rsidR="00A958EF" w:rsidRPr="00030691">
              <w:rPr>
                <w:sz w:val="20"/>
                <w:szCs w:val="20"/>
              </w:rPr>
              <w:t xml:space="preserve">евых </w:t>
            </w:r>
          </w:p>
          <w:p w:rsidR="00A958EF" w:rsidRPr="00030691" w:rsidRDefault="00A958EF" w:rsidP="00257F2A">
            <w:pPr>
              <w:tabs>
                <w:tab w:val="left" w:pos="360"/>
                <w:tab w:val="left" w:pos="1080"/>
              </w:tabs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продуктов, включая напитки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92506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152,7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115575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94,4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23069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37,3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257F2A">
            <w:pPr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 xml:space="preserve">обработка древесины и </w:t>
            </w:r>
          </w:p>
          <w:p w:rsidR="00A958EF" w:rsidRPr="00030691" w:rsidRDefault="00A958EF" w:rsidP="00257F2A">
            <w:pPr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производство изделий из дерева, кроме мебели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...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97,0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257F2A">
            <w:pPr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химическое производство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...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18,6р.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257F2A">
            <w:pPr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54324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142,8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68987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181,3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14663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257F2A">
            <w:pPr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 xml:space="preserve">металлургическое  производство              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47616977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47644085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42,0р.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27108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0,1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257F2A">
            <w:pPr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 xml:space="preserve">производство готовых </w:t>
            </w:r>
          </w:p>
          <w:p w:rsidR="00A958EF" w:rsidRPr="00030691" w:rsidRDefault="00A958EF" w:rsidP="00257F2A">
            <w:pPr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металлических изделий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480844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10,0р.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614178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4,8р.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133334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165,9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257F2A">
            <w:pPr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 xml:space="preserve">производство машин и </w:t>
            </w:r>
          </w:p>
          <w:p w:rsidR="00A958EF" w:rsidRPr="00030691" w:rsidRDefault="00A958EF" w:rsidP="00257F2A">
            <w:pPr>
              <w:spacing w:line="220" w:lineRule="exact"/>
              <w:ind w:left="-9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 xml:space="preserve">оборудования 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iCs/>
                <w:sz w:val="20"/>
                <w:szCs w:val="20"/>
              </w:rPr>
            </w:pPr>
            <w:r w:rsidRPr="00030691">
              <w:rPr>
                <w:iCs/>
                <w:sz w:val="20"/>
                <w:szCs w:val="20"/>
              </w:rPr>
              <w:t>59827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iCs/>
                <w:sz w:val="20"/>
                <w:szCs w:val="20"/>
              </w:rPr>
            </w:pPr>
            <w:r w:rsidRPr="00030691">
              <w:rPr>
                <w:iCs/>
                <w:sz w:val="20"/>
                <w:szCs w:val="20"/>
              </w:rPr>
              <w:t>11,7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iCs/>
                <w:sz w:val="20"/>
                <w:szCs w:val="20"/>
              </w:rPr>
            </w:pPr>
            <w:r w:rsidRPr="00030691">
              <w:rPr>
                <w:iCs/>
                <w:sz w:val="20"/>
                <w:szCs w:val="20"/>
              </w:rPr>
              <w:t>125438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iCs/>
                <w:sz w:val="20"/>
                <w:szCs w:val="20"/>
              </w:rPr>
            </w:pPr>
            <w:r w:rsidRPr="00030691">
              <w:rPr>
                <w:iCs/>
                <w:sz w:val="20"/>
                <w:szCs w:val="20"/>
              </w:rPr>
              <w:t>24,5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iCs/>
                <w:sz w:val="20"/>
                <w:szCs w:val="20"/>
              </w:rPr>
            </w:pPr>
            <w:r w:rsidRPr="00030691">
              <w:rPr>
                <w:iCs/>
                <w:sz w:val="20"/>
                <w:szCs w:val="20"/>
              </w:rPr>
              <w:t>65611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iCs/>
                <w:sz w:val="20"/>
                <w:szCs w:val="20"/>
              </w:rPr>
            </w:pPr>
            <w:r w:rsidRPr="00030691">
              <w:rPr>
                <w:iCs/>
                <w:sz w:val="20"/>
                <w:szCs w:val="20"/>
              </w:rPr>
              <w:t>-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spacing w:line="220" w:lineRule="exact"/>
              <w:ind w:right="-208"/>
              <w:rPr>
                <w:iCs/>
                <w:snapToGrid w:val="0"/>
                <w:sz w:val="20"/>
                <w:szCs w:val="20"/>
              </w:rPr>
            </w:pPr>
            <w:r w:rsidRPr="00030691">
              <w:rPr>
                <w:iCs/>
                <w:snapToGrid w:val="0"/>
                <w:sz w:val="20"/>
                <w:szCs w:val="20"/>
              </w:rPr>
              <w:t xml:space="preserve">Производство и распределение </w:t>
            </w:r>
          </w:p>
          <w:p w:rsidR="00A958EF" w:rsidRPr="00030691" w:rsidRDefault="00A958EF" w:rsidP="00BD1EF5">
            <w:pPr>
              <w:spacing w:line="220" w:lineRule="exact"/>
              <w:ind w:right="-208"/>
              <w:rPr>
                <w:snapToGrid w:val="0"/>
                <w:sz w:val="20"/>
                <w:szCs w:val="20"/>
              </w:rPr>
            </w:pPr>
            <w:r w:rsidRPr="00030691">
              <w:rPr>
                <w:iCs/>
                <w:snapToGrid w:val="0"/>
                <w:sz w:val="20"/>
                <w:szCs w:val="20"/>
              </w:rPr>
              <w:t>электроэнергии, газа и воды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-365473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86705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color w:val="000000"/>
                <w:sz w:val="20"/>
                <w:szCs w:val="20"/>
              </w:rPr>
            </w:pPr>
            <w:r w:rsidRPr="00030691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452178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5,8р.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spacing w:line="220" w:lineRule="exac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355636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65,4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502742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76,6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147106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130,4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spacing w:line="220" w:lineRule="exact"/>
              <w:rPr>
                <w:sz w:val="20"/>
                <w:szCs w:val="20"/>
              </w:rPr>
            </w:pPr>
            <w:r w:rsidRPr="00030691">
              <w:rPr>
                <w:iCs/>
                <w:snapToGrid w:val="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  пользования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966621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971564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91,3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4943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5,1р.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spacing w:line="220" w:lineRule="exact"/>
              <w:rPr>
                <w:iCs/>
                <w:snapToGrid w:val="0"/>
                <w:sz w:val="20"/>
                <w:szCs w:val="20"/>
              </w:rPr>
            </w:pPr>
            <w:r w:rsidRPr="00030691">
              <w:rPr>
                <w:iCs/>
                <w:snapToGrid w:val="0"/>
                <w:sz w:val="20"/>
                <w:szCs w:val="20"/>
              </w:rPr>
              <w:t>Гостиницы и рестораны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...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6,4р.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spacing w:line="220" w:lineRule="exact"/>
              <w:rPr>
                <w:iCs/>
                <w:snapToGrid w:val="0"/>
                <w:sz w:val="20"/>
                <w:szCs w:val="20"/>
              </w:rPr>
            </w:pPr>
            <w:r w:rsidRPr="00030691">
              <w:rPr>
                <w:iCs/>
                <w:snapToGrid w:val="0"/>
                <w:sz w:val="20"/>
                <w:szCs w:val="20"/>
              </w:rPr>
              <w:t>Транспорт и связь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753768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74,3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826327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75,8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72559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94,9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spacing w:line="220" w:lineRule="exact"/>
              <w:rPr>
                <w:snapToGrid w:val="0"/>
                <w:sz w:val="20"/>
                <w:szCs w:val="20"/>
              </w:rPr>
            </w:pPr>
            <w:r w:rsidRPr="00030691">
              <w:rPr>
                <w:snapToGrid w:val="0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3,2р.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...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в 3,2р.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spacing w:line="220" w:lineRule="exact"/>
              <w:rPr>
                <w:iCs/>
                <w:snapToGrid w:val="0"/>
                <w:sz w:val="20"/>
                <w:szCs w:val="20"/>
              </w:rPr>
            </w:pPr>
            <w:r w:rsidRPr="00030691">
              <w:rPr>
                <w:iCs/>
                <w:snapToGrid w:val="0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69428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80,7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90037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76,0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20609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63,7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spacing w:line="220" w:lineRule="exact"/>
              <w:rPr>
                <w:iCs/>
                <w:snapToGrid w:val="0"/>
                <w:sz w:val="20"/>
                <w:szCs w:val="20"/>
              </w:rPr>
            </w:pPr>
            <w:r w:rsidRPr="00030691">
              <w:rPr>
                <w:iCs/>
                <w:snapToGrid w:val="0"/>
                <w:sz w:val="20"/>
                <w:szCs w:val="20"/>
              </w:rPr>
              <w:t>Образование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1444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1636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34,9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192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spacing w:line="220" w:lineRule="exact"/>
              <w:rPr>
                <w:iCs/>
                <w:snapToGrid w:val="0"/>
                <w:sz w:val="20"/>
                <w:szCs w:val="20"/>
              </w:rPr>
            </w:pPr>
            <w:r w:rsidRPr="00030691">
              <w:rPr>
                <w:iCs/>
                <w:snapToGrid w:val="0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4788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5806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126,4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1018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13,5</w:t>
            </w:r>
          </w:p>
        </w:tc>
      </w:tr>
      <w:tr w:rsidR="00A958EF" w:rsidRPr="00030691" w:rsidTr="00257F2A">
        <w:trPr>
          <w:gridAfter w:val="1"/>
          <w:wAfter w:w="9" w:type="dxa"/>
          <w:cantSplit/>
          <w:trHeight w:val="20"/>
          <w:jc w:val="center"/>
        </w:trPr>
        <w:tc>
          <w:tcPr>
            <w:tcW w:w="3467" w:type="dxa"/>
            <w:vAlign w:val="bottom"/>
          </w:tcPr>
          <w:p w:rsidR="00A958EF" w:rsidRPr="00030691" w:rsidRDefault="00A958EF" w:rsidP="00BD1EF5">
            <w:pPr>
              <w:spacing w:after="20" w:line="220" w:lineRule="exact"/>
              <w:rPr>
                <w:iCs/>
                <w:snapToGrid w:val="0"/>
                <w:sz w:val="20"/>
                <w:szCs w:val="20"/>
              </w:rPr>
            </w:pPr>
            <w:r w:rsidRPr="00030691">
              <w:rPr>
                <w:iCs/>
                <w:snapToGrid w:val="0"/>
                <w:sz w:val="20"/>
                <w:szCs w:val="20"/>
              </w:rPr>
              <w:lastRenderedPageBreak/>
              <w:t>Предоставление прочих коммунальных, социальных и персональных услуг</w:t>
            </w:r>
          </w:p>
        </w:tc>
        <w:tc>
          <w:tcPr>
            <w:tcW w:w="1035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76106</w:t>
            </w:r>
          </w:p>
        </w:tc>
        <w:tc>
          <w:tcPr>
            <w:tcW w:w="992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68,4</w:t>
            </w:r>
          </w:p>
        </w:tc>
        <w:tc>
          <w:tcPr>
            <w:tcW w:w="1134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76106</w:t>
            </w:r>
          </w:p>
        </w:tc>
        <w:tc>
          <w:tcPr>
            <w:tcW w:w="1059" w:type="dxa"/>
            <w:vAlign w:val="bottom"/>
          </w:tcPr>
          <w:p w:rsidR="00A958EF" w:rsidRPr="00030691" w:rsidRDefault="00A958EF" w:rsidP="00C11364">
            <w:pPr>
              <w:ind w:right="170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66,9</w:t>
            </w:r>
          </w:p>
        </w:tc>
        <w:tc>
          <w:tcPr>
            <w:tcW w:w="946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bottom"/>
          </w:tcPr>
          <w:p w:rsidR="00A958EF" w:rsidRPr="00030691" w:rsidRDefault="00A958EF" w:rsidP="00C11364">
            <w:pPr>
              <w:ind w:right="57"/>
              <w:jc w:val="right"/>
              <w:rPr>
                <w:sz w:val="20"/>
                <w:szCs w:val="20"/>
              </w:rPr>
            </w:pPr>
            <w:r w:rsidRPr="00030691">
              <w:rPr>
                <w:sz w:val="20"/>
                <w:szCs w:val="20"/>
              </w:rPr>
              <w:t>-</w:t>
            </w:r>
          </w:p>
        </w:tc>
      </w:tr>
    </w:tbl>
    <w:p w:rsidR="00BD1EF5" w:rsidRPr="00277319" w:rsidRDefault="00BD1EF5" w:rsidP="00BD1EF5">
      <w:pPr>
        <w:ind w:firstLine="567"/>
        <w:jc w:val="right"/>
        <w:rPr>
          <w:szCs w:val="26"/>
        </w:rPr>
      </w:pP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Дебиторская задолженность крупных и средних предприятий на 1 </w:t>
      </w:r>
      <w:r w:rsidR="00CC6ED8" w:rsidRPr="00277319">
        <w:rPr>
          <w:szCs w:val="26"/>
        </w:rPr>
        <w:t xml:space="preserve">января 2016 </w:t>
      </w:r>
      <w:r w:rsidRPr="00277319">
        <w:rPr>
          <w:szCs w:val="26"/>
        </w:rPr>
        <w:t xml:space="preserve">года составила </w:t>
      </w:r>
      <w:r w:rsidR="00CC6ED8" w:rsidRPr="00277319">
        <w:rPr>
          <w:bCs/>
          <w:color w:val="000000"/>
          <w:szCs w:val="26"/>
        </w:rPr>
        <w:t>78 422,1</w:t>
      </w:r>
      <w:r w:rsidRPr="00277319">
        <w:rPr>
          <w:szCs w:val="26"/>
        </w:rPr>
        <w:t xml:space="preserve"> млн. руб</w:t>
      </w:r>
      <w:r w:rsidR="00CC6ED8" w:rsidRPr="00277319">
        <w:rPr>
          <w:szCs w:val="26"/>
        </w:rPr>
        <w:t>.</w:t>
      </w:r>
      <w:r w:rsidRPr="00277319">
        <w:rPr>
          <w:szCs w:val="26"/>
        </w:rPr>
        <w:t>, выросла по сравнению с 2014 год</w:t>
      </w:r>
      <w:r w:rsidR="00CC6ED8" w:rsidRPr="00277319">
        <w:rPr>
          <w:szCs w:val="26"/>
        </w:rPr>
        <w:t>ом</w:t>
      </w:r>
      <w:r w:rsidRPr="00277319">
        <w:rPr>
          <w:szCs w:val="26"/>
        </w:rPr>
        <w:t xml:space="preserve"> на </w:t>
      </w:r>
      <w:r w:rsidR="00CC6ED8" w:rsidRPr="00277319">
        <w:rPr>
          <w:szCs w:val="26"/>
        </w:rPr>
        <w:t>5,7</w:t>
      </w:r>
      <w:r w:rsidRPr="00277319">
        <w:rPr>
          <w:szCs w:val="26"/>
        </w:rPr>
        <w:t xml:space="preserve">%. Из общей суммы дебиторской задолженности </w:t>
      </w:r>
      <w:r w:rsidR="00CC6ED8" w:rsidRPr="00277319">
        <w:rPr>
          <w:szCs w:val="26"/>
        </w:rPr>
        <w:t>11,5</w:t>
      </w:r>
      <w:r w:rsidRPr="00277319">
        <w:rPr>
          <w:szCs w:val="26"/>
        </w:rPr>
        <w:t>% (</w:t>
      </w:r>
      <w:r w:rsidR="00CC6ED8" w:rsidRPr="00277319">
        <w:rPr>
          <w:szCs w:val="26"/>
        </w:rPr>
        <w:t>9 056,6</w:t>
      </w:r>
      <w:r w:rsidRPr="00277319">
        <w:rPr>
          <w:bCs/>
          <w:color w:val="000000"/>
          <w:szCs w:val="26"/>
        </w:rPr>
        <w:t xml:space="preserve"> </w:t>
      </w:r>
      <w:r w:rsidRPr="00277319">
        <w:rPr>
          <w:szCs w:val="26"/>
        </w:rPr>
        <w:t xml:space="preserve">млн. руб.) составляет просроченная задолженность. Задолженность покупателей за товары, работы и услуги составила </w:t>
      </w:r>
      <w:r w:rsidR="00CC6ED8" w:rsidRPr="00277319">
        <w:rPr>
          <w:szCs w:val="26"/>
        </w:rPr>
        <w:t>61,9</w:t>
      </w:r>
      <w:r w:rsidRPr="00277319">
        <w:rPr>
          <w:szCs w:val="26"/>
        </w:rPr>
        <w:t xml:space="preserve"> % (</w:t>
      </w:r>
      <w:r w:rsidR="00CC6ED8" w:rsidRPr="00277319">
        <w:rPr>
          <w:bCs/>
          <w:color w:val="000000"/>
          <w:szCs w:val="26"/>
        </w:rPr>
        <w:t>48 575,4</w:t>
      </w:r>
      <w:r w:rsidRPr="00277319">
        <w:rPr>
          <w:bCs/>
          <w:color w:val="000000"/>
          <w:szCs w:val="26"/>
        </w:rPr>
        <w:t xml:space="preserve"> </w:t>
      </w:r>
      <w:r w:rsidRPr="00277319">
        <w:rPr>
          <w:szCs w:val="26"/>
        </w:rPr>
        <w:t>млн. руб</w:t>
      </w:r>
      <w:r w:rsidR="00CC6ED8" w:rsidRPr="00277319">
        <w:rPr>
          <w:szCs w:val="26"/>
        </w:rPr>
        <w:t>.)</w:t>
      </w:r>
      <w:r w:rsidRPr="00277319">
        <w:rPr>
          <w:szCs w:val="26"/>
        </w:rPr>
        <w:t xml:space="preserve">. </w:t>
      </w:r>
    </w:p>
    <w:p w:rsidR="00BD1EF5" w:rsidRPr="00277319" w:rsidRDefault="00BD1EF5" w:rsidP="00BD1EF5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Кредиторская задолженность на 1 </w:t>
      </w:r>
      <w:r w:rsidR="00CC6ED8" w:rsidRPr="00277319">
        <w:rPr>
          <w:szCs w:val="26"/>
        </w:rPr>
        <w:t>января</w:t>
      </w:r>
      <w:r w:rsidRPr="00277319">
        <w:rPr>
          <w:szCs w:val="26"/>
        </w:rPr>
        <w:t xml:space="preserve"> 201</w:t>
      </w:r>
      <w:r w:rsidR="00CC6ED8" w:rsidRPr="00277319">
        <w:rPr>
          <w:szCs w:val="26"/>
        </w:rPr>
        <w:t>6 года составила 61 987,3</w:t>
      </w:r>
      <w:r w:rsidRPr="00277319">
        <w:rPr>
          <w:szCs w:val="26"/>
        </w:rPr>
        <w:t xml:space="preserve"> млн. руб</w:t>
      </w:r>
      <w:r w:rsidR="007E6E49">
        <w:rPr>
          <w:szCs w:val="26"/>
        </w:rPr>
        <w:t>.</w:t>
      </w:r>
      <w:r w:rsidRPr="00277319">
        <w:rPr>
          <w:szCs w:val="26"/>
        </w:rPr>
        <w:t xml:space="preserve">, что на </w:t>
      </w:r>
      <w:r w:rsidR="00CC6ED8" w:rsidRPr="00277319">
        <w:rPr>
          <w:szCs w:val="26"/>
        </w:rPr>
        <w:t>3,9</w:t>
      </w:r>
      <w:r w:rsidRPr="00277319">
        <w:rPr>
          <w:szCs w:val="26"/>
        </w:rPr>
        <w:t xml:space="preserve">% </w:t>
      </w:r>
      <w:r w:rsidR="00CC6ED8" w:rsidRPr="00277319">
        <w:rPr>
          <w:szCs w:val="26"/>
        </w:rPr>
        <w:t>мень</w:t>
      </w:r>
      <w:r w:rsidRPr="00277319">
        <w:rPr>
          <w:szCs w:val="26"/>
        </w:rPr>
        <w:t xml:space="preserve">ше уровня 2014 года. Из общей суммы кредиторской задолженности на 1 </w:t>
      </w:r>
      <w:r w:rsidR="00CC6ED8" w:rsidRPr="00277319">
        <w:rPr>
          <w:szCs w:val="26"/>
        </w:rPr>
        <w:t xml:space="preserve">января 2016 </w:t>
      </w:r>
      <w:r w:rsidRPr="00277319">
        <w:rPr>
          <w:szCs w:val="26"/>
        </w:rPr>
        <w:t xml:space="preserve">года </w:t>
      </w:r>
      <w:r w:rsidR="00CC6ED8" w:rsidRPr="00277319">
        <w:rPr>
          <w:bCs/>
          <w:color w:val="000000"/>
          <w:szCs w:val="26"/>
        </w:rPr>
        <w:t xml:space="preserve">2 722,1 </w:t>
      </w:r>
      <w:r w:rsidRPr="00277319">
        <w:rPr>
          <w:szCs w:val="26"/>
        </w:rPr>
        <w:t>млн. руб</w:t>
      </w:r>
      <w:r w:rsidR="00004ACD">
        <w:rPr>
          <w:szCs w:val="26"/>
        </w:rPr>
        <w:t>.</w:t>
      </w:r>
      <w:r w:rsidRPr="00277319">
        <w:rPr>
          <w:szCs w:val="26"/>
        </w:rPr>
        <w:t xml:space="preserve"> (</w:t>
      </w:r>
      <w:r w:rsidR="00CC6ED8" w:rsidRPr="00277319">
        <w:rPr>
          <w:szCs w:val="26"/>
        </w:rPr>
        <w:t>4,4</w:t>
      </w:r>
      <w:r w:rsidRPr="00277319">
        <w:rPr>
          <w:szCs w:val="26"/>
        </w:rPr>
        <w:t xml:space="preserve">%) </w:t>
      </w:r>
      <w:r w:rsidR="00004ACD" w:rsidRPr="00277319">
        <w:rPr>
          <w:szCs w:val="26"/>
        </w:rPr>
        <w:t>–</w:t>
      </w:r>
      <w:r w:rsidRPr="00277319">
        <w:rPr>
          <w:szCs w:val="26"/>
        </w:rPr>
        <w:t xml:space="preserve"> задолженность по платежам в бюджеты. </w:t>
      </w:r>
    </w:p>
    <w:p w:rsidR="00FE125A" w:rsidRPr="00CB2265" w:rsidRDefault="00FE125A" w:rsidP="00BC532F">
      <w:pPr>
        <w:ind w:firstLine="567"/>
        <w:jc w:val="both"/>
        <w:rPr>
          <w:szCs w:val="26"/>
        </w:rPr>
      </w:pPr>
    </w:p>
    <w:p w:rsidR="00BC532F" w:rsidRPr="00CB2265" w:rsidRDefault="00BC532F" w:rsidP="00BC532F">
      <w:pPr>
        <w:ind w:firstLine="567"/>
        <w:jc w:val="both"/>
        <w:rPr>
          <w:szCs w:val="26"/>
        </w:rPr>
      </w:pPr>
      <w:r w:rsidRPr="00CB2265">
        <w:rPr>
          <w:szCs w:val="26"/>
        </w:rPr>
        <w:t>Доходы населения</w:t>
      </w:r>
    </w:p>
    <w:p w:rsidR="00BC532F" w:rsidRPr="00277319" w:rsidRDefault="00D172FB" w:rsidP="00E62D27">
      <w:pPr>
        <w:ind w:firstLine="720"/>
        <w:jc w:val="both"/>
        <w:rPr>
          <w:szCs w:val="26"/>
        </w:rPr>
      </w:pPr>
      <w:r>
        <w:rPr>
          <w:noProof/>
          <w:szCs w:val="26"/>
        </w:rPr>
        <w:pict>
          <v:line id="Прямая соединительная линия 1" o:spid="_x0000_s1253" style="position:absolute;left:0;text-align:left;z-index:251663360;visibility:visibl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" stroked="f"/>
        </w:pict>
      </w:r>
      <w:r w:rsidR="00BC532F" w:rsidRPr="00277319">
        <w:rPr>
          <w:szCs w:val="26"/>
        </w:rPr>
        <w:t xml:space="preserve">За </w:t>
      </w:r>
      <w:r w:rsidR="0034326E" w:rsidRPr="00277319">
        <w:rPr>
          <w:szCs w:val="26"/>
        </w:rPr>
        <w:t>201</w:t>
      </w:r>
      <w:r w:rsidR="00C11364" w:rsidRPr="00277319">
        <w:rPr>
          <w:szCs w:val="26"/>
        </w:rPr>
        <w:t>5</w:t>
      </w:r>
      <w:r w:rsidR="0034326E" w:rsidRPr="00277319">
        <w:rPr>
          <w:szCs w:val="26"/>
        </w:rPr>
        <w:t xml:space="preserve"> год</w:t>
      </w:r>
      <w:r w:rsidR="00BC532F" w:rsidRPr="00277319">
        <w:rPr>
          <w:szCs w:val="26"/>
        </w:rPr>
        <w:t xml:space="preserve"> средняя начисленная заработная плата работников крупных и средних предприятий города</w:t>
      </w:r>
      <w:r w:rsidR="00BC532F" w:rsidRPr="00277319">
        <w:rPr>
          <w:szCs w:val="26"/>
          <w:vertAlign w:val="superscript"/>
        </w:rPr>
        <w:footnoteReference w:id="6"/>
      </w:r>
      <w:r w:rsidR="00BC532F" w:rsidRPr="00277319">
        <w:rPr>
          <w:szCs w:val="26"/>
        </w:rPr>
        <w:t xml:space="preserve"> составила</w:t>
      </w:r>
      <w:r w:rsidR="00BC532F" w:rsidRPr="00277319">
        <w:rPr>
          <w:bCs/>
          <w:szCs w:val="26"/>
        </w:rPr>
        <w:t xml:space="preserve"> </w:t>
      </w:r>
      <w:r w:rsidR="00C11364" w:rsidRPr="00277319">
        <w:rPr>
          <w:bCs/>
          <w:szCs w:val="26"/>
        </w:rPr>
        <w:t>39 710</w:t>
      </w:r>
      <w:r w:rsidR="00BC532F" w:rsidRPr="00277319">
        <w:rPr>
          <w:bCs/>
          <w:szCs w:val="26"/>
        </w:rPr>
        <w:t xml:space="preserve"> </w:t>
      </w:r>
      <w:r w:rsidR="00BC532F" w:rsidRPr="00277319">
        <w:rPr>
          <w:szCs w:val="26"/>
        </w:rPr>
        <w:t>руб</w:t>
      </w:r>
      <w:r w:rsidR="00004ACD">
        <w:rPr>
          <w:szCs w:val="26"/>
        </w:rPr>
        <w:t>.</w:t>
      </w:r>
      <w:r w:rsidR="00BC532F" w:rsidRPr="00277319">
        <w:rPr>
          <w:szCs w:val="26"/>
        </w:rPr>
        <w:t xml:space="preserve">, </w:t>
      </w:r>
      <w:r w:rsidR="001E2E70" w:rsidRPr="00277319">
        <w:rPr>
          <w:szCs w:val="26"/>
        </w:rPr>
        <w:t xml:space="preserve">что </w:t>
      </w:r>
      <w:r w:rsidR="00BC532F" w:rsidRPr="00277319">
        <w:rPr>
          <w:szCs w:val="26"/>
        </w:rPr>
        <w:t xml:space="preserve">по сравнению с уровнем </w:t>
      </w:r>
      <w:r w:rsidR="00757675" w:rsidRPr="00277319">
        <w:rPr>
          <w:szCs w:val="26"/>
        </w:rPr>
        <w:t>201</w:t>
      </w:r>
      <w:r w:rsidR="00C11364" w:rsidRPr="00277319">
        <w:rPr>
          <w:szCs w:val="26"/>
        </w:rPr>
        <w:t>4</w:t>
      </w:r>
      <w:r w:rsidR="00757675" w:rsidRPr="00277319">
        <w:rPr>
          <w:szCs w:val="26"/>
        </w:rPr>
        <w:t xml:space="preserve"> года</w:t>
      </w:r>
      <w:r w:rsidR="00BC532F" w:rsidRPr="00277319">
        <w:rPr>
          <w:szCs w:val="26"/>
        </w:rPr>
        <w:t xml:space="preserve"> на </w:t>
      </w:r>
      <w:r w:rsidR="00C11364" w:rsidRPr="00277319">
        <w:rPr>
          <w:szCs w:val="26"/>
        </w:rPr>
        <w:t>0,9</w:t>
      </w:r>
      <w:r w:rsidR="00BC532F" w:rsidRPr="00277319">
        <w:rPr>
          <w:szCs w:val="26"/>
        </w:rPr>
        <w:t xml:space="preserve"> %</w:t>
      </w:r>
      <w:r w:rsidR="001E2E70" w:rsidRPr="00277319">
        <w:rPr>
          <w:szCs w:val="26"/>
        </w:rPr>
        <w:t xml:space="preserve"> больше</w:t>
      </w:r>
      <w:r w:rsidR="007059C4" w:rsidRPr="00277319">
        <w:rPr>
          <w:szCs w:val="26"/>
        </w:rPr>
        <w:t>.</w:t>
      </w:r>
    </w:p>
    <w:p w:rsidR="00C101B7" w:rsidRPr="00277319" w:rsidRDefault="00C101B7" w:rsidP="00C101B7">
      <w:pPr>
        <w:ind w:firstLine="567"/>
        <w:jc w:val="both"/>
        <w:rPr>
          <w:szCs w:val="26"/>
        </w:rPr>
      </w:pPr>
      <w:r w:rsidRPr="00581A60">
        <w:rPr>
          <w:szCs w:val="26"/>
        </w:rPr>
        <w:t>Реальная заработная плата за 201</w:t>
      </w:r>
      <w:r w:rsidR="00B41FDA" w:rsidRPr="00581A60">
        <w:rPr>
          <w:szCs w:val="26"/>
        </w:rPr>
        <w:t>5</w:t>
      </w:r>
      <w:r w:rsidRPr="00581A60">
        <w:rPr>
          <w:szCs w:val="26"/>
        </w:rPr>
        <w:t xml:space="preserve"> год составила </w:t>
      </w:r>
      <w:r w:rsidR="00581A60" w:rsidRPr="00581A60">
        <w:rPr>
          <w:szCs w:val="26"/>
        </w:rPr>
        <w:t>87,5</w:t>
      </w:r>
      <w:r w:rsidRPr="00581A60">
        <w:rPr>
          <w:color w:val="000000"/>
          <w:szCs w:val="26"/>
        </w:rPr>
        <w:t>%</w:t>
      </w:r>
      <w:r w:rsidRPr="00581A60">
        <w:rPr>
          <w:szCs w:val="26"/>
        </w:rPr>
        <w:t>.</w:t>
      </w:r>
    </w:p>
    <w:p w:rsidR="00BC532F" w:rsidRPr="00277319" w:rsidRDefault="000B35CC" w:rsidP="00BC532F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b/>
          <w:szCs w:val="26"/>
        </w:rPr>
      </w:pPr>
      <w:r>
        <w:rPr>
          <w:szCs w:val="26"/>
        </w:rPr>
        <w:t>Размер с</w:t>
      </w:r>
      <w:r w:rsidR="00BC532F" w:rsidRPr="00277319">
        <w:rPr>
          <w:szCs w:val="26"/>
        </w:rPr>
        <w:t xml:space="preserve">редней заработной платы за </w:t>
      </w:r>
      <w:r w:rsidR="008D7EC1">
        <w:rPr>
          <w:szCs w:val="26"/>
        </w:rPr>
        <w:t xml:space="preserve">2015 год </w:t>
      </w:r>
      <w:r>
        <w:rPr>
          <w:szCs w:val="26"/>
        </w:rPr>
        <w:t xml:space="preserve"> в м</w:t>
      </w:r>
      <w:r w:rsidR="00601B65" w:rsidRPr="00277319">
        <w:rPr>
          <w:szCs w:val="26"/>
        </w:rPr>
        <w:t>еталлургическо</w:t>
      </w:r>
      <w:r>
        <w:rPr>
          <w:szCs w:val="26"/>
        </w:rPr>
        <w:t>м</w:t>
      </w:r>
      <w:r w:rsidR="00601B65" w:rsidRPr="00277319">
        <w:rPr>
          <w:szCs w:val="26"/>
        </w:rPr>
        <w:t xml:space="preserve"> производ</w:t>
      </w:r>
      <w:r>
        <w:rPr>
          <w:szCs w:val="26"/>
        </w:rPr>
        <w:t xml:space="preserve">стве составляет </w:t>
      </w:r>
      <w:r w:rsidR="00C11364" w:rsidRPr="00277319">
        <w:rPr>
          <w:szCs w:val="26"/>
        </w:rPr>
        <w:t>54 351</w:t>
      </w:r>
      <w:r>
        <w:rPr>
          <w:szCs w:val="26"/>
        </w:rPr>
        <w:t xml:space="preserve"> руб.</w:t>
      </w:r>
      <w:r w:rsidR="00037A2B" w:rsidRPr="00277319">
        <w:rPr>
          <w:szCs w:val="26"/>
        </w:rPr>
        <w:t xml:space="preserve">, </w:t>
      </w:r>
      <w:r>
        <w:rPr>
          <w:szCs w:val="26"/>
        </w:rPr>
        <w:t>в х</w:t>
      </w:r>
      <w:r w:rsidR="00C11364" w:rsidRPr="00277319">
        <w:rPr>
          <w:szCs w:val="26"/>
        </w:rPr>
        <w:t>имическо</w:t>
      </w:r>
      <w:r>
        <w:rPr>
          <w:szCs w:val="26"/>
        </w:rPr>
        <w:t>м</w:t>
      </w:r>
      <w:r w:rsidR="00C11364" w:rsidRPr="00277319">
        <w:rPr>
          <w:szCs w:val="26"/>
        </w:rPr>
        <w:t xml:space="preserve"> произ</w:t>
      </w:r>
      <w:r w:rsidR="00601B65" w:rsidRPr="00277319">
        <w:rPr>
          <w:szCs w:val="26"/>
        </w:rPr>
        <w:t>водств</w:t>
      </w:r>
      <w:r>
        <w:rPr>
          <w:szCs w:val="26"/>
        </w:rPr>
        <w:t xml:space="preserve">е </w:t>
      </w:r>
      <w:r w:rsidR="00004ACD" w:rsidRPr="00277319">
        <w:rPr>
          <w:szCs w:val="26"/>
        </w:rPr>
        <w:t>–</w:t>
      </w:r>
      <w:r>
        <w:rPr>
          <w:szCs w:val="26"/>
        </w:rPr>
        <w:t xml:space="preserve"> 52 086 руб</w:t>
      </w:r>
      <w:r w:rsidR="00C11364" w:rsidRPr="00277319">
        <w:rPr>
          <w:szCs w:val="26"/>
        </w:rPr>
        <w:t>.</w:t>
      </w:r>
    </w:p>
    <w:p w:rsidR="007E64B8" w:rsidRPr="00277319" w:rsidRDefault="00BC532F" w:rsidP="00BC532F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szCs w:val="26"/>
        </w:rPr>
      </w:pPr>
      <w:r w:rsidRPr="00CB2265">
        <w:rPr>
          <w:rFonts w:eastAsia="Arial Unicode MS"/>
          <w:szCs w:val="26"/>
        </w:rPr>
        <w:t>Среднемесячная заработная плата</w:t>
      </w:r>
      <w:r w:rsidRPr="00277319">
        <w:rPr>
          <w:rFonts w:eastAsia="Arial Unicode MS"/>
          <w:szCs w:val="26"/>
        </w:rPr>
        <w:t xml:space="preserve"> (руб.) одного работника по видам экономической деятельности за </w:t>
      </w:r>
      <w:r w:rsidR="00E11548" w:rsidRPr="00277319">
        <w:rPr>
          <w:rFonts w:eastAsia="Arial Unicode MS"/>
          <w:szCs w:val="26"/>
        </w:rPr>
        <w:t>201</w:t>
      </w:r>
      <w:r w:rsidR="00601B65" w:rsidRPr="00277319">
        <w:rPr>
          <w:rFonts w:eastAsia="Arial Unicode MS"/>
          <w:szCs w:val="26"/>
        </w:rPr>
        <w:t>5</w:t>
      </w:r>
      <w:r w:rsidRPr="00277319">
        <w:rPr>
          <w:rFonts w:eastAsia="Arial Unicode MS"/>
          <w:szCs w:val="26"/>
        </w:rPr>
        <w:t xml:space="preserve"> год представлена в таблице</w:t>
      </w:r>
      <w:r w:rsidR="008D7EC1">
        <w:rPr>
          <w:rFonts w:eastAsia="Arial Unicode MS"/>
          <w:szCs w:val="26"/>
        </w:rPr>
        <w:t xml:space="preserve"> 6</w:t>
      </w:r>
      <w:r w:rsidR="00004ACD">
        <w:rPr>
          <w:rFonts w:eastAsia="Arial Unicode MS"/>
          <w:szCs w:val="26"/>
        </w:rPr>
        <w:t>.</w:t>
      </w:r>
    </w:p>
    <w:p w:rsidR="00F019EE" w:rsidRPr="00277319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szCs w:val="26"/>
        </w:rPr>
      </w:pPr>
      <w:r>
        <w:rPr>
          <w:rFonts w:eastAsia="Arial Unicode MS"/>
          <w:szCs w:val="26"/>
        </w:rPr>
        <w:t>Таблица 6</w:t>
      </w:r>
    </w:p>
    <w:tbl>
      <w:tblPr>
        <w:tblW w:w="9797" w:type="dxa"/>
        <w:tblInd w:w="93" w:type="dxa"/>
        <w:tblLook w:val="0000" w:firstRow="0" w:lastRow="0" w:firstColumn="0" w:lastColumn="0" w:noHBand="0" w:noVBand="0"/>
      </w:tblPr>
      <w:tblGrid>
        <w:gridCol w:w="7103"/>
        <w:gridCol w:w="1134"/>
        <w:gridCol w:w="1560"/>
      </w:tblGrid>
      <w:tr w:rsidR="006E461B" w:rsidRPr="00CB2265" w:rsidTr="00257F2A">
        <w:trPr>
          <w:trHeight w:val="41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61B" w:rsidRPr="00CB2265" w:rsidRDefault="006E461B" w:rsidP="00BC532F">
            <w:pPr>
              <w:ind w:firstLine="567"/>
              <w:jc w:val="center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1B" w:rsidRPr="00CB2265" w:rsidRDefault="006E461B" w:rsidP="00257F2A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1B" w:rsidRPr="00CB2265" w:rsidRDefault="006E461B" w:rsidP="006E461B">
            <w:pPr>
              <w:jc w:val="center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Темп роста к 2014 г.</w:t>
            </w:r>
          </w:p>
        </w:tc>
      </w:tr>
      <w:tr w:rsidR="00B1265A" w:rsidRPr="00CB2265" w:rsidTr="00257F2A">
        <w:trPr>
          <w:trHeight w:val="28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39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710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100,9</w:t>
            </w:r>
          </w:p>
        </w:tc>
      </w:tr>
      <w:tr w:rsidR="00B1265A" w:rsidRPr="00CB2265" w:rsidTr="00257F2A">
        <w:trPr>
          <w:trHeight w:val="20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47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537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95,8</w:t>
            </w:r>
          </w:p>
        </w:tc>
      </w:tr>
      <w:tr w:rsidR="00B1265A" w:rsidRPr="00CB2265" w:rsidTr="00257F2A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257F2A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в том числе:                                                                                                            производство пищевых продуктов, включая напитки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23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893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97,7</w:t>
            </w:r>
          </w:p>
        </w:tc>
      </w:tr>
      <w:tr w:rsidR="00B1265A" w:rsidRPr="00CB2265" w:rsidTr="00257F2A">
        <w:trPr>
          <w:trHeight w:val="23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обработка древесины и производство изделий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38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107,7</w:t>
            </w:r>
          </w:p>
        </w:tc>
      </w:tr>
      <w:tr w:rsidR="00B1265A" w:rsidRPr="00CB2265" w:rsidTr="00257F2A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химическое производство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52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086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120,3</w:t>
            </w:r>
          </w:p>
        </w:tc>
      </w:tr>
      <w:tr w:rsidR="00B1265A" w:rsidRPr="00CB2265" w:rsidTr="00257F2A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производство прочих неметаллических минеральных продуктов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38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98,4</w:t>
            </w:r>
          </w:p>
        </w:tc>
      </w:tr>
      <w:tr w:rsidR="00B1265A" w:rsidRPr="00CB2265" w:rsidTr="00257F2A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металлургическое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54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88,4</w:t>
            </w:r>
          </w:p>
        </w:tc>
      </w:tr>
      <w:tr w:rsidR="00B1265A" w:rsidRPr="00CB2265" w:rsidTr="00257F2A">
        <w:trPr>
          <w:trHeight w:val="16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производство готовых металлических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33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106,6</w:t>
            </w:r>
          </w:p>
        </w:tc>
      </w:tr>
      <w:tr w:rsidR="00B1265A" w:rsidRPr="00CB2265" w:rsidTr="00257F2A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производство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49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97,2</w:t>
            </w:r>
          </w:p>
        </w:tc>
      </w:tr>
      <w:tr w:rsidR="00B1265A" w:rsidRPr="00CB2265" w:rsidTr="00257F2A">
        <w:trPr>
          <w:trHeight w:val="18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35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872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102,8</w:t>
            </w:r>
          </w:p>
        </w:tc>
      </w:tr>
      <w:tr w:rsidR="00B1265A" w:rsidRPr="00CB2265" w:rsidTr="00257F2A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38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100,4</w:t>
            </w:r>
          </w:p>
        </w:tc>
      </w:tr>
      <w:tr w:rsidR="00B1265A" w:rsidRPr="00CB2265" w:rsidTr="00257F2A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25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726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97,6</w:t>
            </w:r>
          </w:p>
        </w:tc>
      </w:tr>
      <w:tr w:rsidR="00B1265A" w:rsidRPr="00CB2265" w:rsidTr="00257F2A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Гостиницы и рестораны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20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103,0</w:t>
            </w:r>
          </w:p>
        </w:tc>
      </w:tr>
      <w:tr w:rsidR="00B1265A" w:rsidRPr="00CB2265" w:rsidTr="00257F2A">
        <w:trPr>
          <w:trHeight w:val="27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30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105,7</w:t>
            </w:r>
          </w:p>
        </w:tc>
      </w:tr>
      <w:tr w:rsidR="00B1265A" w:rsidRPr="00CB2265" w:rsidTr="00257F2A">
        <w:trPr>
          <w:trHeight w:val="20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Финансовая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53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641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109,7</w:t>
            </w:r>
          </w:p>
        </w:tc>
      </w:tr>
      <w:tr w:rsidR="00B1265A" w:rsidRPr="00CB2265" w:rsidTr="00257F2A">
        <w:trPr>
          <w:trHeight w:val="24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0B35CC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Операции с недвижимым имуществом, аренда и предоставление услуг</w:t>
            </w:r>
            <w:r w:rsidR="000B35CC" w:rsidRPr="00CB2265">
              <w:rPr>
                <w:rStyle w:val="ac"/>
                <w:bCs/>
                <w:sz w:val="22"/>
                <w:szCs w:val="22"/>
              </w:rPr>
              <w:footnoteReference w:id="7"/>
            </w:r>
            <w:r w:rsidR="003E4BD1" w:rsidRPr="00CB226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60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144,1</w:t>
            </w:r>
          </w:p>
        </w:tc>
      </w:tr>
      <w:tr w:rsidR="00B1265A" w:rsidRPr="00CB2265" w:rsidTr="00257F2A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40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565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99,5</w:t>
            </w:r>
          </w:p>
        </w:tc>
      </w:tr>
      <w:tr w:rsidR="00B1265A" w:rsidRPr="00CB2265" w:rsidTr="00257F2A">
        <w:trPr>
          <w:trHeight w:val="2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21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100,7</w:t>
            </w:r>
          </w:p>
        </w:tc>
      </w:tr>
      <w:tr w:rsidR="00B1265A" w:rsidRPr="00CB2265" w:rsidTr="00257F2A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B5D" w:rsidRPr="00CB2265" w:rsidRDefault="00B1265A" w:rsidP="00CB2265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 xml:space="preserve">в том числе                                                                                            </w:t>
            </w:r>
          </w:p>
          <w:p w:rsidR="00122B5D" w:rsidRPr="00CB2265" w:rsidRDefault="00B1265A" w:rsidP="00CB2265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lastRenderedPageBreak/>
              <w:t xml:space="preserve"> деятельность в области начального, основного общего и среднего</w:t>
            </w:r>
          </w:p>
          <w:p w:rsidR="00B1265A" w:rsidRPr="00CB2265" w:rsidRDefault="00B1265A" w:rsidP="00CB2265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 xml:space="preserve"> (полного)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lastRenderedPageBreak/>
              <w:t>25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097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100,5</w:t>
            </w:r>
          </w:p>
        </w:tc>
      </w:tr>
      <w:tr w:rsidR="00B1265A" w:rsidRPr="00CB2265" w:rsidTr="00257F2A">
        <w:trPr>
          <w:trHeight w:val="1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lastRenderedPageBreak/>
              <w:t>Здравоохранение и предоставление социальных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24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641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108,2</w:t>
            </w:r>
          </w:p>
        </w:tc>
      </w:tr>
      <w:tr w:rsidR="00B1265A" w:rsidRPr="00CB2265" w:rsidTr="00257F2A">
        <w:trPr>
          <w:trHeight w:val="30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Деятельность в области культуры и искусства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257F2A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18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690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107,0</w:t>
            </w:r>
          </w:p>
        </w:tc>
      </w:tr>
    </w:tbl>
    <w:p w:rsidR="00C45CC7" w:rsidRPr="00CB2265" w:rsidRDefault="00C45CC7" w:rsidP="00BE4B7C">
      <w:pPr>
        <w:ind w:firstLine="567"/>
        <w:jc w:val="both"/>
        <w:rPr>
          <w:szCs w:val="26"/>
        </w:rPr>
      </w:pPr>
    </w:p>
    <w:p w:rsidR="00BE4B7C" w:rsidRPr="00CB2265" w:rsidRDefault="00BE4B7C" w:rsidP="00BE4B7C">
      <w:pPr>
        <w:ind w:firstLine="567"/>
        <w:jc w:val="both"/>
        <w:rPr>
          <w:szCs w:val="26"/>
        </w:rPr>
      </w:pPr>
      <w:r w:rsidRPr="00CB2265">
        <w:rPr>
          <w:szCs w:val="26"/>
        </w:rPr>
        <w:t xml:space="preserve">По состоянию на 1 </w:t>
      </w:r>
      <w:r w:rsidR="00E14980" w:rsidRPr="00CB2265">
        <w:rPr>
          <w:szCs w:val="26"/>
        </w:rPr>
        <w:t>янва</w:t>
      </w:r>
      <w:r w:rsidRPr="00CB2265">
        <w:rPr>
          <w:szCs w:val="26"/>
        </w:rPr>
        <w:t>ря 201</w:t>
      </w:r>
      <w:r w:rsidR="00C45CC7" w:rsidRPr="00CB2265">
        <w:rPr>
          <w:szCs w:val="26"/>
        </w:rPr>
        <w:t>6</w:t>
      </w:r>
      <w:r w:rsidRPr="00CB2265">
        <w:rPr>
          <w:szCs w:val="26"/>
        </w:rPr>
        <w:t xml:space="preserve"> года просроченную задолженность по выдаче средств на заработную плату работникам (по крупным и средним предприятиям города)  имело </w:t>
      </w:r>
      <w:r w:rsidR="00C45CC7" w:rsidRPr="00CB2265">
        <w:rPr>
          <w:szCs w:val="26"/>
        </w:rPr>
        <w:t>2</w:t>
      </w:r>
      <w:r w:rsidRPr="00CB2265">
        <w:rPr>
          <w:szCs w:val="26"/>
        </w:rPr>
        <w:t xml:space="preserve"> предп</w:t>
      </w:r>
      <w:r w:rsidR="00C45CC7" w:rsidRPr="00CB2265">
        <w:rPr>
          <w:szCs w:val="26"/>
        </w:rPr>
        <w:t>риятия</w:t>
      </w:r>
      <w:r w:rsidRPr="00CB2265">
        <w:rPr>
          <w:szCs w:val="26"/>
        </w:rPr>
        <w:t xml:space="preserve"> на сумму </w:t>
      </w:r>
      <w:r w:rsidR="00C45CC7" w:rsidRPr="00CB2265">
        <w:rPr>
          <w:szCs w:val="26"/>
        </w:rPr>
        <w:t>22 362</w:t>
      </w:r>
      <w:r w:rsidRPr="00CB2265">
        <w:rPr>
          <w:szCs w:val="26"/>
        </w:rPr>
        <w:t xml:space="preserve"> тыс. руб. перед </w:t>
      </w:r>
      <w:r w:rsidR="00C45CC7" w:rsidRPr="00CB2265">
        <w:rPr>
          <w:szCs w:val="26"/>
        </w:rPr>
        <w:t>453</w:t>
      </w:r>
      <w:r w:rsidRPr="00CB2265">
        <w:rPr>
          <w:szCs w:val="26"/>
        </w:rPr>
        <w:t xml:space="preserve"> работниками.</w:t>
      </w:r>
      <w:r w:rsidR="00F23680" w:rsidRPr="00CB2265">
        <w:rPr>
          <w:szCs w:val="26"/>
        </w:rPr>
        <w:t xml:space="preserve"> </w:t>
      </w:r>
    </w:p>
    <w:p w:rsidR="00C45CC7" w:rsidRPr="00CB2265" w:rsidRDefault="00C45CC7" w:rsidP="00BE4B7C">
      <w:pPr>
        <w:ind w:firstLine="567"/>
        <w:jc w:val="both"/>
        <w:rPr>
          <w:szCs w:val="26"/>
        </w:rPr>
      </w:pPr>
      <w:r w:rsidRPr="00CB2265">
        <w:rPr>
          <w:szCs w:val="26"/>
        </w:rPr>
        <w:t>По состоянию на 1 января 2015 года от организаций по г. Череповцу сведений о просроченной задолженности по выдаче средств на заработную плату работникам (по крупным и средним предприятиям города) не поступало</w:t>
      </w:r>
      <w:r w:rsidR="008D7EC1" w:rsidRPr="00CB2265">
        <w:rPr>
          <w:szCs w:val="26"/>
        </w:rPr>
        <w:t>.</w:t>
      </w:r>
    </w:p>
    <w:p w:rsidR="00FE125A" w:rsidRDefault="00FE125A" w:rsidP="00753D8F">
      <w:pPr>
        <w:pStyle w:val="a5"/>
        <w:shd w:val="clear" w:color="auto" w:fill="FFFFFF"/>
        <w:ind w:right="-15" w:firstLine="0"/>
        <w:jc w:val="center"/>
        <w:rPr>
          <w:sz w:val="26"/>
          <w:szCs w:val="26"/>
        </w:rPr>
      </w:pPr>
    </w:p>
    <w:p w:rsidR="008D7EC1" w:rsidRDefault="00753D8F" w:rsidP="00FF37E4">
      <w:pPr>
        <w:pStyle w:val="a5"/>
        <w:shd w:val="clear" w:color="auto" w:fill="FFFFFF"/>
        <w:ind w:right="-15" w:firstLine="709"/>
        <w:rPr>
          <w:sz w:val="26"/>
          <w:szCs w:val="26"/>
        </w:rPr>
      </w:pPr>
      <w:r w:rsidRPr="00FF37E4">
        <w:rPr>
          <w:sz w:val="26"/>
          <w:szCs w:val="26"/>
        </w:rPr>
        <w:t xml:space="preserve">За </w:t>
      </w:r>
      <w:r w:rsidR="00132F27" w:rsidRPr="00FF37E4">
        <w:rPr>
          <w:sz w:val="26"/>
          <w:szCs w:val="26"/>
        </w:rPr>
        <w:t xml:space="preserve">4 </w:t>
      </w:r>
      <w:r w:rsidR="006106F2" w:rsidRPr="00FF37E4">
        <w:rPr>
          <w:sz w:val="26"/>
          <w:szCs w:val="26"/>
        </w:rPr>
        <w:t xml:space="preserve">квартал </w:t>
      </w:r>
      <w:r w:rsidRPr="00FF37E4">
        <w:rPr>
          <w:sz w:val="26"/>
          <w:szCs w:val="26"/>
        </w:rPr>
        <w:t>201</w:t>
      </w:r>
      <w:r w:rsidR="009A79E3" w:rsidRPr="00FF37E4">
        <w:rPr>
          <w:sz w:val="26"/>
          <w:szCs w:val="26"/>
        </w:rPr>
        <w:t>5</w:t>
      </w:r>
      <w:r w:rsidRPr="00FF37E4">
        <w:rPr>
          <w:sz w:val="26"/>
          <w:szCs w:val="26"/>
        </w:rPr>
        <w:t xml:space="preserve"> года по социально</w:t>
      </w:r>
      <w:r w:rsidRPr="00277319">
        <w:rPr>
          <w:sz w:val="26"/>
          <w:szCs w:val="26"/>
        </w:rPr>
        <w:t>-демографическим группам населения установлены следующие величины прожиточного  минимума</w:t>
      </w:r>
      <w:r w:rsidR="008D7EC1">
        <w:rPr>
          <w:sz w:val="26"/>
          <w:szCs w:val="26"/>
        </w:rPr>
        <w:t xml:space="preserve"> (таблица 7)</w:t>
      </w:r>
      <w:r w:rsidRPr="00277319">
        <w:rPr>
          <w:sz w:val="26"/>
          <w:szCs w:val="26"/>
        </w:rPr>
        <w:t>:</w:t>
      </w:r>
    </w:p>
    <w:p w:rsidR="00F019EE" w:rsidRPr="00277319" w:rsidRDefault="008D7EC1" w:rsidP="008D7EC1">
      <w:pPr>
        <w:pStyle w:val="a5"/>
        <w:shd w:val="clear" w:color="auto" w:fill="FFFFFF"/>
        <w:ind w:right="-15" w:firstLine="0"/>
        <w:jc w:val="right"/>
        <w:rPr>
          <w:sz w:val="26"/>
          <w:szCs w:val="26"/>
        </w:rPr>
      </w:pPr>
      <w:r>
        <w:rPr>
          <w:sz w:val="26"/>
          <w:szCs w:val="26"/>
        </w:rPr>
        <w:t>Таблица 7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2551"/>
      </w:tblGrid>
      <w:tr w:rsidR="00753D8F" w:rsidRPr="00CB2265" w:rsidTr="00004ACD">
        <w:trPr>
          <w:cantSplit/>
          <w:trHeight w:val="222"/>
        </w:trPr>
        <w:tc>
          <w:tcPr>
            <w:tcW w:w="4253" w:type="dxa"/>
            <w:vMerge w:val="restart"/>
            <w:vAlign w:val="center"/>
          </w:tcPr>
          <w:p w:rsidR="00753D8F" w:rsidRPr="00CB2265" w:rsidRDefault="00753D8F" w:rsidP="00361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Категория</w:t>
            </w:r>
          </w:p>
        </w:tc>
        <w:tc>
          <w:tcPr>
            <w:tcW w:w="5386" w:type="dxa"/>
            <w:gridSpan w:val="2"/>
            <w:vAlign w:val="center"/>
          </w:tcPr>
          <w:p w:rsidR="00753D8F" w:rsidRPr="00CB2265" w:rsidRDefault="00753D8F" w:rsidP="00122B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Величина прожиточного минимума,</w:t>
            </w:r>
            <w:r w:rsidR="00361616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руб. в месяц</w:t>
            </w:r>
          </w:p>
        </w:tc>
      </w:tr>
      <w:tr w:rsidR="00753D8F" w:rsidRPr="00CB2265" w:rsidTr="00004ACD">
        <w:trPr>
          <w:cantSplit/>
          <w:trHeight w:val="84"/>
        </w:trPr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753D8F" w:rsidRPr="00CB2265" w:rsidRDefault="00753D8F" w:rsidP="003616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8F" w:rsidRPr="00CB2265" w:rsidRDefault="00753D8F" w:rsidP="00361616">
            <w:pPr>
              <w:shd w:val="clear" w:color="auto" w:fill="FFFFFF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по Вологодской области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8F" w:rsidRPr="00CB2265" w:rsidRDefault="00753D8F" w:rsidP="00361616">
            <w:pPr>
              <w:shd w:val="clear" w:color="auto" w:fill="FFFFFF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по городу Череповцу</w:t>
            </w:r>
          </w:p>
        </w:tc>
      </w:tr>
      <w:tr w:rsidR="005464C7" w:rsidRPr="00CB2265" w:rsidTr="00004ACD">
        <w:trPr>
          <w:cantSplit/>
          <w:trHeight w:val="299"/>
        </w:trPr>
        <w:tc>
          <w:tcPr>
            <w:tcW w:w="4253" w:type="dxa"/>
            <w:shd w:val="clear" w:color="auto" w:fill="auto"/>
            <w:vAlign w:val="center"/>
          </w:tcPr>
          <w:p w:rsidR="005464C7" w:rsidRPr="00CB2265" w:rsidRDefault="005464C7" w:rsidP="00361616">
            <w:pPr>
              <w:shd w:val="clear" w:color="auto" w:fill="FFFFFF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В среднем на душу населения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64C7" w:rsidRPr="00CB2265" w:rsidRDefault="00794DE3" w:rsidP="00A33EC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9 678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64C7" w:rsidRPr="00CB2265" w:rsidRDefault="00794DE3" w:rsidP="005C06B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9 746</w:t>
            </w:r>
          </w:p>
        </w:tc>
      </w:tr>
      <w:tr w:rsidR="005464C7" w:rsidRPr="00CB2265" w:rsidTr="00004ACD">
        <w:trPr>
          <w:cantSplit/>
        </w:trPr>
        <w:tc>
          <w:tcPr>
            <w:tcW w:w="4253" w:type="dxa"/>
            <w:shd w:val="clear" w:color="auto" w:fill="auto"/>
            <w:vAlign w:val="center"/>
          </w:tcPr>
          <w:p w:rsidR="005464C7" w:rsidRPr="00CB2265" w:rsidRDefault="005464C7" w:rsidP="00753D8F">
            <w:pPr>
              <w:shd w:val="clear" w:color="auto" w:fill="FFFFFF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Трудоспособное население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64C7" w:rsidRPr="00CB2265" w:rsidRDefault="00794DE3" w:rsidP="00A33E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10 455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64C7" w:rsidRPr="00CB2265" w:rsidRDefault="00794DE3" w:rsidP="002540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10 376</w:t>
            </w:r>
          </w:p>
        </w:tc>
      </w:tr>
      <w:tr w:rsidR="005464C7" w:rsidRPr="00CB2265" w:rsidTr="00004ACD">
        <w:trPr>
          <w:cantSplit/>
        </w:trPr>
        <w:tc>
          <w:tcPr>
            <w:tcW w:w="4253" w:type="dxa"/>
            <w:vAlign w:val="center"/>
          </w:tcPr>
          <w:p w:rsidR="005464C7" w:rsidRPr="00CB2265" w:rsidRDefault="005464C7" w:rsidP="00753D8F">
            <w:pPr>
              <w:shd w:val="clear" w:color="auto" w:fill="FFFFFF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Пенсионеры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64C7" w:rsidRPr="00CB2265" w:rsidRDefault="00A33ECE" w:rsidP="00794D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 xml:space="preserve">7 </w:t>
            </w:r>
            <w:r w:rsidR="00794DE3" w:rsidRPr="00CB2265">
              <w:rPr>
                <w:sz w:val="22"/>
                <w:szCs w:val="22"/>
              </w:rPr>
              <w:t>975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64C7" w:rsidRPr="00CB2265" w:rsidRDefault="00794DE3" w:rsidP="002540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8 220</w:t>
            </w:r>
          </w:p>
        </w:tc>
      </w:tr>
      <w:tr w:rsidR="005464C7" w:rsidRPr="00CB2265" w:rsidTr="00004ACD">
        <w:trPr>
          <w:cantSplit/>
        </w:trPr>
        <w:tc>
          <w:tcPr>
            <w:tcW w:w="4253" w:type="dxa"/>
            <w:vAlign w:val="center"/>
          </w:tcPr>
          <w:p w:rsidR="005464C7" w:rsidRPr="00CB2265" w:rsidRDefault="005464C7" w:rsidP="00753D8F">
            <w:pPr>
              <w:shd w:val="clear" w:color="auto" w:fill="FFFFFF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Дети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64C7" w:rsidRPr="00CB2265" w:rsidRDefault="00794DE3" w:rsidP="006F2CA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9 412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64C7" w:rsidRPr="00CB2265" w:rsidRDefault="00794DE3" w:rsidP="002540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9 598</w:t>
            </w:r>
          </w:p>
        </w:tc>
      </w:tr>
    </w:tbl>
    <w:p w:rsidR="0043052C" w:rsidRPr="00CB2265" w:rsidRDefault="0043052C" w:rsidP="00FC0027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</w:p>
    <w:p w:rsidR="0091733A" w:rsidRPr="00CB2265" w:rsidRDefault="0091733A" w:rsidP="00FC0027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CB2265">
        <w:rPr>
          <w:sz w:val="26"/>
          <w:szCs w:val="26"/>
        </w:rPr>
        <w:t xml:space="preserve">Средний размер назначенной пенсии по г. Череповцу </w:t>
      </w:r>
      <w:r w:rsidR="00595332" w:rsidRPr="00CB2265">
        <w:rPr>
          <w:sz w:val="26"/>
          <w:szCs w:val="26"/>
        </w:rPr>
        <w:t>за 201</w:t>
      </w:r>
      <w:r w:rsidR="00FE23F9" w:rsidRPr="00CB2265">
        <w:rPr>
          <w:sz w:val="26"/>
          <w:szCs w:val="26"/>
        </w:rPr>
        <w:t>5</w:t>
      </w:r>
      <w:r w:rsidR="00595332" w:rsidRPr="00CB2265">
        <w:rPr>
          <w:sz w:val="26"/>
          <w:szCs w:val="26"/>
        </w:rPr>
        <w:t xml:space="preserve"> год составил </w:t>
      </w:r>
      <w:r w:rsidR="00FE23F9" w:rsidRPr="00CB2265">
        <w:rPr>
          <w:sz w:val="26"/>
          <w:szCs w:val="26"/>
        </w:rPr>
        <w:t>13 134,56</w:t>
      </w:r>
      <w:r w:rsidR="00595332" w:rsidRPr="00CB2265">
        <w:rPr>
          <w:sz w:val="26"/>
          <w:szCs w:val="26"/>
        </w:rPr>
        <w:t xml:space="preserve"> руб., </w:t>
      </w:r>
      <w:r w:rsidR="00B364EA" w:rsidRPr="00CB2265">
        <w:rPr>
          <w:sz w:val="26"/>
          <w:szCs w:val="26"/>
        </w:rPr>
        <w:t xml:space="preserve">что на </w:t>
      </w:r>
      <w:r w:rsidR="0065586B" w:rsidRPr="00CB2265">
        <w:rPr>
          <w:sz w:val="26"/>
          <w:szCs w:val="26"/>
        </w:rPr>
        <w:t>1</w:t>
      </w:r>
      <w:r w:rsidR="00FE23F9" w:rsidRPr="00CB2265">
        <w:rPr>
          <w:sz w:val="26"/>
          <w:szCs w:val="26"/>
        </w:rPr>
        <w:t> 299,33</w:t>
      </w:r>
      <w:r w:rsidR="00293D7D" w:rsidRPr="00CB2265">
        <w:rPr>
          <w:sz w:val="26"/>
          <w:szCs w:val="26"/>
        </w:rPr>
        <w:t xml:space="preserve"> руб. (</w:t>
      </w:r>
      <w:r w:rsidR="00FE23F9" w:rsidRPr="00CB2265">
        <w:rPr>
          <w:sz w:val="26"/>
          <w:szCs w:val="26"/>
        </w:rPr>
        <w:t>11</w:t>
      </w:r>
      <w:r w:rsidR="008D7EC1" w:rsidRPr="00CB2265">
        <w:rPr>
          <w:sz w:val="26"/>
          <w:szCs w:val="26"/>
        </w:rPr>
        <w:t>,0</w:t>
      </w:r>
      <w:r w:rsidR="00293D7D" w:rsidRPr="00CB2265">
        <w:rPr>
          <w:sz w:val="26"/>
          <w:szCs w:val="26"/>
        </w:rPr>
        <w:t>%) больше, чем за 201</w:t>
      </w:r>
      <w:r w:rsidR="00FE23F9" w:rsidRPr="00CB2265">
        <w:rPr>
          <w:sz w:val="26"/>
          <w:szCs w:val="26"/>
        </w:rPr>
        <w:t>4</w:t>
      </w:r>
      <w:r w:rsidR="00293D7D" w:rsidRPr="00CB2265">
        <w:rPr>
          <w:sz w:val="26"/>
          <w:szCs w:val="26"/>
        </w:rPr>
        <w:t xml:space="preserve"> год (за </w:t>
      </w:r>
      <w:r w:rsidR="000E5091" w:rsidRPr="00CB2265">
        <w:rPr>
          <w:sz w:val="26"/>
          <w:szCs w:val="26"/>
        </w:rPr>
        <w:t>201</w:t>
      </w:r>
      <w:r w:rsidR="00FE23F9" w:rsidRPr="00CB2265">
        <w:rPr>
          <w:sz w:val="26"/>
          <w:szCs w:val="26"/>
        </w:rPr>
        <w:t>4</w:t>
      </w:r>
      <w:r w:rsidR="000E5091" w:rsidRPr="00CB2265">
        <w:rPr>
          <w:sz w:val="26"/>
          <w:szCs w:val="26"/>
        </w:rPr>
        <w:t xml:space="preserve"> год</w:t>
      </w:r>
      <w:r w:rsidR="00CA5B16" w:rsidRPr="00CB2265">
        <w:rPr>
          <w:sz w:val="26"/>
          <w:szCs w:val="26"/>
        </w:rPr>
        <w:t xml:space="preserve"> </w:t>
      </w:r>
      <w:r w:rsidR="00293D7D" w:rsidRPr="00CB2265">
        <w:rPr>
          <w:sz w:val="26"/>
          <w:szCs w:val="26"/>
        </w:rPr>
        <w:t xml:space="preserve"> </w:t>
      </w:r>
      <w:r w:rsidR="00972B17" w:rsidRPr="00CB2265">
        <w:rPr>
          <w:sz w:val="26"/>
          <w:szCs w:val="26"/>
        </w:rPr>
        <w:t>–</w:t>
      </w:r>
      <w:r w:rsidR="00293D7D" w:rsidRPr="00CB2265">
        <w:rPr>
          <w:sz w:val="26"/>
          <w:szCs w:val="26"/>
        </w:rPr>
        <w:t xml:space="preserve"> </w:t>
      </w:r>
      <w:r w:rsidR="00FE23F9" w:rsidRPr="00CB2265">
        <w:rPr>
          <w:sz w:val="26"/>
          <w:szCs w:val="26"/>
        </w:rPr>
        <w:t>11 835,23</w:t>
      </w:r>
      <w:r w:rsidR="00972B17" w:rsidRPr="00CB2265">
        <w:rPr>
          <w:sz w:val="26"/>
          <w:szCs w:val="26"/>
        </w:rPr>
        <w:t xml:space="preserve"> руб.).</w:t>
      </w:r>
    </w:p>
    <w:p w:rsidR="007E2D7B" w:rsidRPr="00CB2265" w:rsidRDefault="00241FA4" w:rsidP="007E2D7B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CB2265">
        <w:rPr>
          <w:sz w:val="26"/>
          <w:szCs w:val="26"/>
        </w:rPr>
        <w:t xml:space="preserve">За </w:t>
      </w:r>
      <w:r w:rsidR="007E2D7B" w:rsidRPr="00CB2265">
        <w:rPr>
          <w:sz w:val="26"/>
          <w:szCs w:val="26"/>
        </w:rPr>
        <w:t>201</w:t>
      </w:r>
      <w:r w:rsidR="00FE23F9" w:rsidRPr="00CB2265">
        <w:rPr>
          <w:sz w:val="26"/>
          <w:szCs w:val="26"/>
        </w:rPr>
        <w:t>5</w:t>
      </w:r>
      <w:r w:rsidR="007E2D7B" w:rsidRPr="00CB2265">
        <w:rPr>
          <w:sz w:val="26"/>
          <w:szCs w:val="26"/>
        </w:rPr>
        <w:t xml:space="preserve"> год индексация </w:t>
      </w:r>
      <w:r w:rsidR="00FE23F9" w:rsidRPr="00CB2265">
        <w:rPr>
          <w:sz w:val="26"/>
          <w:szCs w:val="26"/>
        </w:rPr>
        <w:t>страхо</w:t>
      </w:r>
      <w:r w:rsidR="007E2D7B" w:rsidRPr="00CB2265">
        <w:rPr>
          <w:sz w:val="26"/>
          <w:szCs w:val="26"/>
        </w:rPr>
        <w:t>вых пенсий проведена 01.02.201</w:t>
      </w:r>
      <w:r w:rsidR="00FE23F9" w:rsidRPr="00CB2265">
        <w:rPr>
          <w:sz w:val="26"/>
          <w:szCs w:val="26"/>
        </w:rPr>
        <w:t>5</w:t>
      </w:r>
      <w:r w:rsidR="00FE23F9" w:rsidRPr="00CB2265">
        <w:rPr>
          <w:rStyle w:val="ac"/>
          <w:sz w:val="26"/>
          <w:szCs w:val="26"/>
        </w:rPr>
        <w:footnoteReference w:id="8"/>
      </w:r>
      <w:r w:rsidR="007E2D7B" w:rsidRPr="00CB2265">
        <w:rPr>
          <w:sz w:val="26"/>
          <w:szCs w:val="26"/>
        </w:rPr>
        <w:t xml:space="preserve"> (коэффициент индексации </w:t>
      </w:r>
      <w:r w:rsidR="00004ACD" w:rsidRPr="00277319">
        <w:rPr>
          <w:szCs w:val="26"/>
        </w:rPr>
        <w:t>–</w:t>
      </w:r>
      <w:r w:rsidR="00004ACD">
        <w:rPr>
          <w:szCs w:val="26"/>
        </w:rPr>
        <w:t xml:space="preserve"> </w:t>
      </w:r>
      <w:r w:rsidR="007E2D7B" w:rsidRPr="00CB2265">
        <w:rPr>
          <w:sz w:val="26"/>
          <w:szCs w:val="26"/>
        </w:rPr>
        <w:t>1,</w:t>
      </w:r>
      <w:r w:rsidR="00FE23F9" w:rsidRPr="00CB2265">
        <w:rPr>
          <w:sz w:val="26"/>
          <w:szCs w:val="26"/>
        </w:rPr>
        <w:t>114</w:t>
      </w:r>
      <w:r w:rsidR="007E2D7B" w:rsidRPr="00CB2265">
        <w:rPr>
          <w:sz w:val="26"/>
          <w:szCs w:val="26"/>
        </w:rPr>
        <w:t>), индексация государственных пенсий проведена 01.04.201</w:t>
      </w:r>
      <w:r w:rsidR="00FE23F9" w:rsidRPr="00CB2265">
        <w:rPr>
          <w:sz w:val="26"/>
          <w:szCs w:val="26"/>
        </w:rPr>
        <w:t>5</w:t>
      </w:r>
      <w:r w:rsidR="007E2D7B" w:rsidRPr="00CB2265">
        <w:rPr>
          <w:sz w:val="26"/>
          <w:szCs w:val="26"/>
        </w:rPr>
        <w:t xml:space="preserve"> (коэффициент индексации </w:t>
      </w:r>
      <w:r w:rsidR="00004ACD" w:rsidRPr="00277319">
        <w:rPr>
          <w:szCs w:val="26"/>
        </w:rPr>
        <w:t>–</w:t>
      </w:r>
      <w:r w:rsidR="00004ACD">
        <w:rPr>
          <w:szCs w:val="26"/>
        </w:rPr>
        <w:t xml:space="preserve"> </w:t>
      </w:r>
      <w:r w:rsidR="007E2D7B" w:rsidRPr="00CB2265">
        <w:rPr>
          <w:sz w:val="26"/>
          <w:szCs w:val="26"/>
        </w:rPr>
        <w:t>1,</w:t>
      </w:r>
      <w:r w:rsidR="00D04D13" w:rsidRPr="00CB2265">
        <w:rPr>
          <w:sz w:val="26"/>
          <w:szCs w:val="26"/>
        </w:rPr>
        <w:t>1</w:t>
      </w:r>
      <w:r w:rsidR="00FE23F9" w:rsidRPr="00CB2265">
        <w:rPr>
          <w:sz w:val="26"/>
          <w:szCs w:val="26"/>
        </w:rPr>
        <w:t>03</w:t>
      </w:r>
      <w:r w:rsidR="007E2D7B" w:rsidRPr="00CB2265">
        <w:rPr>
          <w:sz w:val="26"/>
          <w:szCs w:val="26"/>
        </w:rPr>
        <w:t>).</w:t>
      </w:r>
    </w:p>
    <w:p w:rsidR="00141023" w:rsidRPr="00CB2265" w:rsidRDefault="00141023" w:rsidP="001A72BA">
      <w:pPr>
        <w:ind w:firstLine="540"/>
        <w:jc w:val="both"/>
        <w:rPr>
          <w:szCs w:val="26"/>
        </w:rPr>
      </w:pPr>
    </w:p>
    <w:p w:rsidR="008D7EC1" w:rsidRPr="00CB2265" w:rsidRDefault="003F2124" w:rsidP="001A72BA">
      <w:pPr>
        <w:ind w:firstLine="540"/>
        <w:jc w:val="both"/>
        <w:rPr>
          <w:szCs w:val="26"/>
        </w:rPr>
      </w:pPr>
      <w:r w:rsidRPr="00CB2265">
        <w:rPr>
          <w:szCs w:val="26"/>
        </w:rPr>
        <w:t>Занятость населения</w:t>
      </w:r>
    </w:p>
    <w:p w:rsidR="00BC532F" w:rsidRPr="00CB2265" w:rsidRDefault="00BC532F" w:rsidP="00BC532F">
      <w:pPr>
        <w:ind w:firstLine="567"/>
        <w:jc w:val="both"/>
        <w:rPr>
          <w:szCs w:val="26"/>
        </w:rPr>
      </w:pPr>
      <w:r w:rsidRPr="00CB2265">
        <w:rPr>
          <w:szCs w:val="26"/>
        </w:rPr>
        <w:t>Среднесписочная численность работников</w:t>
      </w:r>
      <w:r w:rsidRPr="00CB2265">
        <w:rPr>
          <w:szCs w:val="26"/>
          <w:vertAlign w:val="superscript"/>
        </w:rPr>
        <w:footnoteReference w:id="9"/>
      </w:r>
      <w:r w:rsidRPr="00CB2265">
        <w:rPr>
          <w:szCs w:val="26"/>
        </w:rPr>
        <w:t xml:space="preserve"> крупных и средних предприятий</w:t>
      </w:r>
      <w:r w:rsidRPr="00CB2265">
        <w:rPr>
          <w:szCs w:val="26"/>
          <w:vertAlign w:val="superscript"/>
        </w:rPr>
        <w:footnoteReference w:id="10"/>
      </w:r>
      <w:r w:rsidRPr="00CB2265">
        <w:rPr>
          <w:szCs w:val="26"/>
        </w:rPr>
        <w:t xml:space="preserve"> города за </w:t>
      </w:r>
      <w:r w:rsidR="0077304F" w:rsidRPr="00CB2265">
        <w:rPr>
          <w:szCs w:val="26"/>
        </w:rPr>
        <w:t>201</w:t>
      </w:r>
      <w:r w:rsidR="00FE23F9" w:rsidRPr="00CB2265">
        <w:rPr>
          <w:szCs w:val="26"/>
        </w:rPr>
        <w:t>5</w:t>
      </w:r>
      <w:r w:rsidR="0077304F" w:rsidRPr="00CB2265">
        <w:rPr>
          <w:szCs w:val="26"/>
        </w:rPr>
        <w:t xml:space="preserve"> </w:t>
      </w:r>
      <w:r w:rsidRPr="00CB2265">
        <w:rPr>
          <w:szCs w:val="26"/>
        </w:rPr>
        <w:t xml:space="preserve">год составила </w:t>
      </w:r>
      <w:r w:rsidR="0070053C" w:rsidRPr="00CB2265">
        <w:rPr>
          <w:szCs w:val="26"/>
        </w:rPr>
        <w:t>88 002</w:t>
      </w:r>
      <w:r w:rsidRPr="00CB2265">
        <w:rPr>
          <w:szCs w:val="26"/>
        </w:rPr>
        <w:t xml:space="preserve"> человек</w:t>
      </w:r>
      <w:r w:rsidR="0070053C" w:rsidRPr="00CB2265">
        <w:rPr>
          <w:szCs w:val="26"/>
        </w:rPr>
        <w:t>а</w:t>
      </w:r>
      <w:r w:rsidRPr="00CB2265">
        <w:rPr>
          <w:szCs w:val="26"/>
        </w:rPr>
        <w:t xml:space="preserve">, уменьшилась по сравнению с </w:t>
      </w:r>
      <w:r w:rsidR="0077304F" w:rsidRPr="00CB2265">
        <w:rPr>
          <w:szCs w:val="26"/>
        </w:rPr>
        <w:t>201</w:t>
      </w:r>
      <w:r w:rsidR="0070053C" w:rsidRPr="00CB2265">
        <w:rPr>
          <w:szCs w:val="26"/>
        </w:rPr>
        <w:t>4</w:t>
      </w:r>
      <w:r w:rsidR="0077304F" w:rsidRPr="00CB2265">
        <w:rPr>
          <w:szCs w:val="26"/>
        </w:rPr>
        <w:t xml:space="preserve"> год</w:t>
      </w:r>
      <w:r w:rsidR="005B6AA9" w:rsidRPr="00CB2265">
        <w:rPr>
          <w:szCs w:val="26"/>
        </w:rPr>
        <w:t>ом</w:t>
      </w:r>
      <w:r w:rsidRPr="00CB2265">
        <w:rPr>
          <w:szCs w:val="26"/>
        </w:rPr>
        <w:t xml:space="preserve"> на </w:t>
      </w:r>
      <w:r w:rsidR="0070053C" w:rsidRPr="00CB2265">
        <w:rPr>
          <w:szCs w:val="26"/>
        </w:rPr>
        <w:t>2,6</w:t>
      </w:r>
      <w:r w:rsidRPr="00CB2265">
        <w:rPr>
          <w:szCs w:val="26"/>
        </w:rPr>
        <w:t>%; среднесписочная численность работников предприятий промышленного производства</w:t>
      </w:r>
      <w:r w:rsidR="00C54B36" w:rsidRPr="00CB2265">
        <w:rPr>
          <w:rStyle w:val="ac"/>
          <w:szCs w:val="26"/>
        </w:rPr>
        <w:footnoteReference w:id="11"/>
      </w:r>
      <w:r w:rsidRPr="00CB2265">
        <w:rPr>
          <w:szCs w:val="26"/>
        </w:rPr>
        <w:t xml:space="preserve"> составила</w:t>
      </w:r>
      <w:r w:rsidRPr="00CB2265">
        <w:rPr>
          <w:bCs/>
          <w:szCs w:val="26"/>
        </w:rPr>
        <w:t xml:space="preserve"> </w:t>
      </w:r>
      <w:r w:rsidR="00B1265A" w:rsidRPr="00CB2265">
        <w:rPr>
          <w:bCs/>
          <w:szCs w:val="26"/>
        </w:rPr>
        <w:t>40</w:t>
      </w:r>
      <w:r w:rsidR="00215043" w:rsidRPr="00CB2265">
        <w:rPr>
          <w:bCs/>
          <w:szCs w:val="26"/>
        </w:rPr>
        <w:t> </w:t>
      </w:r>
      <w:r w:rsidR="00B1265A" w:rsidRPr="00CB2265">
        <w:rPr>
          <w:bCs/>
          <w:szCs w:val="26"/>
        </w:rPr>
        <w:t>683</w:t>
      </w:r>
      <w:r w:rsidR="00215043" w:rsidRPr="00CB2265">
        <w:rPr>
          <w:bCs/>
          <w:szCs w:val="26"/>
        </w:rPr>
        <w:t xml:space="preserve"> </w:t>
      </w:r>
      <w:r w:rsidRPr="00CB2265">
        <w:rPr>
          <w:szCs w:val="26"/>
        </w:rPr>
        <w:t>человек</w:t>
      </w:r>
      <w:r w:rsidR="0054731E" w:rsidRPr="00CB2265">
        <w:rPr>
          <w:szCs w:val="26"/>
        </w:rPr>
        <w:t>а</w:t>
      </w:r>
      <w:r w:rsidRPr="00CB2265">
        <w:rPr>
          <w:szCs w:val="26"/>
        </w:rPr>
        <w:t xml:space="preserve"> или </w:t>
      </w:r>
      <w:r w:rsidR="00B1265A" w:rsidRPr="00CB2265">
        <w:rPr>
          <w:szCs w:val="26"/>
        </w:rPr>
        <w:t>46,2</w:t>
      </w:r>
      <w:r w:rsidRPr="00CB2265">
        <w:rPr>
          <w:szCs w:val="26"/>
        </w:rPr>
        <w:t>% среднесписочной численности работающих на крупных и средних предприятиях города.</w:t>
      </w:r>
    </w:p>
    <w:p w:rsidR="00BC532F" w:rsidRDefault="00BC532F" w:rsidP="00BC532F">
      <w:pPr>
        <w:ind w:firstLine="567"/>
        <w:jc w:val="both"/>
        <w:rPr>
          <w:szCs w:val="26"/>
        </w:rPr>
      </w:pPr>
      <w:r w:rsidRPr="00CB2265">
        <w:rPr>
          <w:szCs w:val="26"/>
        </w:rPr>
        <w:t xml:space="preserve">Уровень занятости </w:t>
      </w:r>
      <w:r w:rsidR="00241FA4" w:rsidRPr="00CB2265">
        <w:rPr>
          <w:szCs w:val="26"/>
        </w:rPr>
        <w:t xml:space="preserve">работников крупных и средних </w:t>
      </w:r>
      <w:r w:rsidR="00004ACD">
        <w:rPr>
          <w:szCs w:val="26"/>
        </w:rPr>
        <w:t>организац</w:t>
      </w:r>
      <w:r w:rsidR="00241FA4" w:rsidRPr="00CB2265">
        <w:rPr>
          <w:szCs w:val="26"/>
        </w:rPr>
        <w:t xml:space="preserve">ий </w:t>
      </w:r>
      <w:r w:rsidRPr="00CB2265">
        <w:rPr>
          <w:szCs w:val="26"/>
        </w:rPr>
        <w:t xml:space="preserve">в разрезе основных видов деятельности за </w:t>
      </w:r>
      <w:r w:rsidR="0077304F" w:rsidRPr="00CB2265">
        <w:rPr>
          <w:szCs w:val="26"/>
        </w:rPr>
        <w:t>201</w:t>
      </w:r>
      <w:r w:rsidR="00B1265A" w:rsidRPr="00CB2265">
        <w:rPr>
          <w:szCs w:val="26"/>
        </w:rPr>
        <w:t xml:space="preserve">5 </w:t>
      </w:r>
      <w:r w:rsidR="004B71AE" w:rsidRPr="00CB2265">
        <w:rPr>
          <w:szCs w:val="26"/>
        </w:rPr>
        <w:t>год</w:t>
      </w:r>
      <w:r w:rsidRPr="00CB2265">
        <w:rPr>
          <w:szCs w:val="26"/>
        </w:rPr>
        <w:t xml:space="preserve"> представлен в таблице</w:t>
      </w:r>
      <w:r w:rsidR="008D7EC1" w:rsidRPr="00CB2265">
        <w:rPr>
          <w:szCs w:val="26"/>
        </w:rPr>
        <w:t xml:space="preserve"> 8</w:t>
      </w:r>
      <w:r w:rsidRPr="00CB2265">
        <w:rPr>
          <w:szCs w:val="26"/>
        </w:rPr>
        <w:t>.</w:t>
      </w:r>
    </w:p>
    <w:p w:rsidR="008D7EC1" w:rsidRPr="00CB2265" w:rsidRDefault="008D7EC1" w:rsidP="008D7EC1">
      <w:pPr>
        <w:ind w:firstLine="567"/>
        <w:jc w:val="right"/>
        <w:rPr>
          <w:szCs w:val="26"/>
        </w:rPr>
      </w:pPr>
      <w:r w:rsidRPr="00CB2265">
        <w:rPr>
          <w:szCs w:val="26"/>
        </w:rPr>
        <w:t>Таблица 8</w:t>
      </w:r>
    </w:p>
    <w:p w:rsidR="00BC532F" w:rsidRPr="00277319" w:rsidRDefault="00BC532F" w:rsidP="00BC532F">
      <w:pPr>
        <w:ind w:firstLine="567"/>
        <w:jc w:val="center"/>
        <w:rPr>
          <w:szCs w:val="26"/>
        </w:rPr>
      </w:pPr>
      <w:r w:rsidRPr="00277319">
        <w:rPr>
          <w:szCs w:val="26"/>
        </w:rPr>
        <w:t xml:space="preserve">Среднесписочная численность работников (чел.) крупных и средних </w:t>
      </w:r>
    </w:p>
    <w:p w:rsidR="00E11548" w:rsidRPr="00277319" w:rsidRDefault="00BC532F" w:rsidP="00BC532F">
      <w:pPr>
        <w:ind w:firstLine="567"/>
        <w:jc w:val="center"/>
        <w:rPr>
          <w:szCs w:val="26"/>
        </w:rPr>
      </w:pPr>
      <w:r w:rsidRPr="00277319">
        <w:rPr>
          <w:szCs w:val="26"/>
        </w:rPr>
        <w:t>организаций г. Череповца по видам экономической деятельности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6819"/>
        <w:gridCol w:w="1276"/>
        <w:gridCol w:w="1418"/>
      </w:tblGrid>
      <w:tr w:rsidR="00BC532F" w:rsidRPr="00CB2265" w:rsidTr="00DA0070">
        <w:trPr>
          <w:trHeight w:val="333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CB2265" w:rsidRDefault="00BC532F" w:rsidP="00BC532F">
            <w:pPr>
              <w:ind w:firstLine="567"/>
              <w:jc w:val="center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CB2265" w:rsidRDefault="008E1DD3" w:rsidP="00B1265A">
            <w:pPr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201</w:t>
            </w:r>
            <w:r w:rsidR="00B1265A" w:rsidRPr="00CB2265">
              <w:rPr>
                <w:sz w:val="22"/>
                <w:szCs w:val="22"/>
              </w:rPr>
              <w:t>5</w:t>
            </w:r>
            <w:r w:rsidRPr="00CB2265">
              <w:rPr>
                <w:sz w:val="22"/>
                <w:szCs w:val="22"/>
              </w:rPr>
              <w:t xml:space="preserve"> г</w:t>
            </w:r>
            <w:r w:rsidR="00B873B4" w:rsidRPr="00CB226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B5D" w:rsidRPr="00CB2265" w:rsidRDefault="00BC532F" w:rsidP="00B475DD">
            <w:pPr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 xml:space="preserve">Темп роста </w:t>
            </w:r>
          </w:p>
          <w:p w:rsidR="00BC532F" w:rsidRPr="00CB2265" w:rsidRDefault="00BC532F" w:rsidP="00B475DD">
            <w:pPr>
              <w:jc w:val="center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 xml:space="preserve">к </w:t>
            </w:r>
            <w:r w:rsidR="008E1DD3" w:rsidRPr="00CB2265">
              <w:rPr>
                <w:sz w:val="22"/>
                <w:szCs w:val="22"/>
              </w:rPr>
              <w:t>201</w:t>
            </w:r>
            <w:r w:rsidR="00B475DD" w:rsidRPr="00CB2265">
              <w:rPr>
                <w:sz w:val="22"/>
                <w:szCs w:val="22"/>
              </w:rPr>
              <w:t>4</w:t>
            </w:r>
            <w:r w:rsidR="008E1DD3" w:rsidRPr="00CB2265">
              <w:rPr>
                <w:sz w:val="22"/>
                <w:szCs w:val="22"/>
              </w:rPr>
              <w:t xml:space="preserve"> г</w:t>
            </w:r>
            <w:r w:rsidR="00B873B4" w:rsidRPr="00CB2265">
              <w:rPr>
                <w:sz w:val="22"/>
                <w:szCs w:val="22"/>
              </w:rPr>
              <w:t>.</w:t>
            </w:r>
          </w:p>
        </w:tc>
      </w:tr>
      <w:tr w:rsidR="00B1265A" w:rsidRPr="00CB2265" w:rsidTr="00DA00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88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97,4</w:t>
            </w:r>
          </w:p>
        </w:tc>
      </w:tr>
      <w:tr w:rsidR="00B1265A" w:rsidRPr="00CB2265" w:rsidTr="00DA0070">
        <w:trPr>
          <w:trHeight w:val="2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37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91,4</w:t>
            </w:r>
          </w:p>
        </w:tc>
      </w:tr>
      <w:tr w:rsidR="00B1265A" w:rsidRPr="00CB2265" w:rsidTr="00DA007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CB2265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 xml:space="preserve">в том числе:                                                                                                            </w:t>
            </w:r>
            <w:r w:rsidRPr="00CB2265">
              <w:rPr>
                <w:sz w:val="22"/>
                <w:szCs w:val="22"/>
              </w:rPr>
              <w:lastRenderedPageBreak/>
              <w:t>производство пищевых продуктов, включая напитки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lastRenderedPageBreak/>
              <w:t>2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89,9</w:t>
            </w:r>
          </w:p>
        </w:tc>
      </w:tr>
      <w:tr w:rsidR="00B1265A" w:rsidRPr="00CB2265" w:rsidTr="00DA0070">
        <w:trPr>
          <w:trHeight w:val="2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lastRenderedPageBreak/>
              <w:t>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94,2</w:t>
            </w:r>
          </w:p>
        </w:tc>
      </w:tr>
      <w:tr w:rsidR="00B1265A" w:rsidRPr="00CB2265" w:rsidTr="00DA007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химическое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3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76,3</w:t>
            </w:r>
          </w:p>
        </w:tc>
      </w:tr>
      <w:tr w:rsidR="00B1265A" w:rsidRPr="00CB2265" w:rsidTr="00DA0070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производство прочих неметаллических минеральных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89,3</w:t>
            </w:r>
          </w:p>
        </w:tc>
      </w:tr>
      <w:tr w:rsidR="00B1265A" w:rsidRPr="00CB2265" w:rsidTr="00DA0070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металлургическое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13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86,7</w:t>
            </w:r>
          </w:p>
        </w:tc>
      </w:tr>
      <w:tr w:rsidR="00B1265A" w:rsidRPr="00CB2265" w:rsidTr="00DA0070">
        <w:trPr>
          <w:trHeight w:val="1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производство готовых металлических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2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96,6</w:t>
            </w:r>
          </w:p>
        </w:tc>
      </w:tr>
      <w:tr w:rsidR="00B1265A" w:rsidRPr="00CB2265" w:rsidTr="00DA007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производство машин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10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99,3</w:t>
            </w:r>
          </w:p>
        </w:tc>
      </w:tr>
      <w:tr w:rsidR="00B1265A" w:rsidRPr="00CB2265" w:rsidTr="00DA0070">
        <w:trPr>
          <w:trHeight w:val="18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3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98,6</w:t>
            </w:r>
          </w:p>
        </w:tc>
      </w:tr>
      <w:tr w:rsidR="00B1265A" w:rsidRPr="00CB2265" w:rsidTr="003D60EB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4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97,3</w:t>
            </w:r>
          </w:p>
        </w:tc>
      </w:tr>
      <w:tr w:rsidR="00B1265A" w:rsidRPr="00CB2265" w:rsidTr="003D60EB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B5D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 xml:space="preserve">Оптовая и розничная торговля; ремонт автотранспортных средств, </w:t>
            </w:r>
          </w:p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3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112,0</w:t>
            </w:r>
          </w:p>
        </w:tc>
      </w:tr>
      <w:tr w:rsidR="00B1265A" w:rsidRPr="00CB2265" w:rsidTr="003D60EB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Гостиницы и рестораны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092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99,5</w:t>
            </w:r>
          </w:p>
        </w:tc>
      </w:tr>
      <w:tr w:rsidR="00B1265A" w:rsidRPr="00CB2265" w:rsidTr="00DA0070">
        <w:trPr>
          <w:trHeight w:val="27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4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99,5</w:t>
            </w:r>
          </w:p>
        </w:tc>
      </w:tr>
      <w:tr w:rsidR="00B1265A" w:rsidRPr="00CB2265" w:rsidTr="00DA0070">
        <w:trPr>
          <w:trHeight w:val="203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Финансовая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2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83,3</w:t>
            </w:r>
          </w:p>
        </w:tc>
      </w:tr>
      <w:tr w:rsidR="00B1265A" w:rsidRPr="00CB2265" w:rsidTr="00DA0070">
        <w:trPr>
          <w:trHeight w:val="1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4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921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164,6</w:t>
            </w:r>
          </w:p>
        </w:tc>
      </w:tr>
      <w:tr w:rsidR="00B1265A" w:rsidRPr="00CB2265" w:rsidTr="00DA0070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4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96,3</w:t>
            </w:r>
          </w:p>
        </w:tc>
      </w:tr>
      <w:tr w:rsidR="00B1265A" w:rsidRPr="00CB2265" w:rsidTr="00DA0070">
        <w:trPr>
          <w:trHeight w:val="2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10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98,3</w:t>
            </w:r>
          </w:p>
        </w:tc>
      </w:tr>
      <w:tr w:rsidR="00B1265A" w:rsidRPr="00CB2265" w:rsidTr="00DA0070">
        <w:trPr>
          <w:trHeight w:val="2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в том числе деятельность в области начального, основного общего и среднего (полного)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2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96,2</w:t>
            </w:r>
          </w:p>
        </w:tc>
      </w:tr>
      <w:tr w:rsidR="00B1265A" w:rsidRPr="00CB2265" w:rsidTr="00DA0070">
        <w:trPr>
          <w:trHeight w:val="13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Здравоохранение и предоставление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</w:t>
            </w:r>
            <w:r w:rsidR="00122B5D" w:rsidRPr="00CB2265">
              <w:rPr>
                <w:bCs/>
                <w:sz w:val="22"/>
                <w:szCs w:val="22"/>
              </w:rPr>
              <w:t xml:space="preserve"> </w:t>
            </w:r>
            <w:r w:rsidRPr="00CB2265">
              <w:rPr>
                <w:bCs/>
                <w:sz w:val="22"/>
                <w:szCs w:val="22"/>
              </w:rPr>
              <w:t>086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bCs/>
                <w:sz w:val="22"/>
                <w:szCs w:val="22"/>
              </w:rPr>
            </w:pPr>
            <w:r w:rsidRPr="00CB2265">
              <w:rPr>
                <w:bCs/>
                <w:sz w:val="22"/>
                <w:szCs w:val="22"/>
              </w:rPr>
              <w:t>99,9</w:t>
            </w:r>
          </w:p>
        </w:tc>
      </w:tr>
      <w:tr w:rsidR="00B1265A" w:rsidRPr="00CB2265" w:rsidTr="00DA00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BC532F">
            <w:pPr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Деятельность в области культуры 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1</w:t>
            </w:r>
            <w:r w:rsidR="00122B5D" w:rsidRPr="00CB2265">
              <w:rPr>
                <w:sz w:val="22"/>
                <w:szCs w:val="22"/>
              </w:rPr>
              <w:t xml:space="preserve"> </w:t>
            </w:r>
            <w:r w:rsidRPr="00CB2265">
              <w:rPr>
                <w:sz w:val="22"/>
                <w:szCs w:val="22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65A" w:rsidRPr="00CB2265" w:rsidRDefault="00B1265A" w:rsidP="00CB226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CB2265">
              <w:rPr>
                <w:sz w:val="22"/>
                <w:szCs w:val="22"/>
              </w:rPr>
              <w:t>90,3</w:t>
            </w:r>
          </w:p>
        </w:tc>
      </w:tr>
    </w:tbl>
    <w:p w:rsidR="00581A60" w:rsidRDefault="00581A60" w:rsidP="00BC532F">
      <w:pPr>
        <w:ind w:firstLine="567"/>
        <w:jc w:val="both"/>
        <w:rPr>
          <w:szCs w:val="26"/>
        </w:rPr>
      </w:pPr>
    </w:p>
    <w:p w:rsidR="00D04D13" w:rsidRDefault="00011B86" w:rsidP="00BC532F">
      <w:pPr>
        <w:ind w:firstLine="567"/>
        <w:jc w:val="both"/>
        <w:rPr>
          <w:szCs w:val="26"/>
        </w:rPr>
      </w:pPr>
      <w:r w:rsidRPr="00277319">
        <w:rPr>
          <w:szCs w:val="26"/>
        </w:rPr>
        <w:t xml:space="preserve">Также рынок труда в </w:t>
      </w:r>
      <w:r w:rsidR="0016017F" w:rsidRPr="00277319">
        <w:rPr>
          <w:szCs w:val="26"/>
        </w:rPr>
        <w:t>201</w:t>
      </w:r>
      <w:r w:rsidR="00794DE3" w:rsidRPr="00277319">
        <w:rPr>
          <w:szCs w:val="26"/>
        </w:rPr>
        <w:t>5</w:t>
      </w:r>
      <w:r w:rsidR="0016017F" w:rsidRPr="00277319">
        <w:rPr>
          <w:szCs w:val="26"/>
        </w:rPr>
        <w:t xml:space="preserve"> году</w:t>
      </w:r>
      <w:r w:rsidRPr="00277319">
        <w:rPr>
          <w:szCs w:val="26"/>
        </w:rPr>
        <w:t xml:space="preserve"> имел следующие тенденции</w:t>
      </w:r>
      <w:r w:rsidR="00241FA4" w:rsidRPr="00277319">
        <w:rPr>
          <w:rStyle w:val="ac"/>
          <w:szCs w:val="26"/>
        </w:rPr>
        <w:footnoteReference w:id="12"/>
      </w:r>
      <w:r w:rsidR="008D7EC1">
        <w:rPr>
          <w:szCs w:val="26"/>
        </w:rPr>
        <w:t xml:space="preserve"> (таблица 9)</w:t>
      </w:r>
      <w:r w:rsidR="00AC0B37">
        <w:rPr>
          <w:szCs w:val="26"/>
        </w:rPr>
        <w:t>.</w:t>
      </w:r>
    </w:p>
    <w:p w:rsidR="00AC0B37" w:rsidRDefault="00AC0B37" w:rsidP="00BC532F">
      <w:pPr>
        <w:ind w:firstLine="567"/>
        <w:jc w:val="both"/>
        <w:rPr>
          <w:szCs w:val="26"/>
        </w:rPr>
      </w:pPr>
    </w:p>
    <w:p w:rsidR="008D7EC1" w:rsidRPr="00277319" w:rsidRDefault="008D7EC1" w:rsidP="008D7EC1">
      <w:pPr>
        <w:ind w:firstLine="567"/>
        <w:jc w:val="right"/>
        <w:rPr>
          <w:szCs w:val="26"/>
        </w:rPr>
      </w:pPr>
      <w:r>
        <w:rPr>
          <w:szCs w:val="26"/>
        </w:rPr>
        <w:t>Таблица 9</w:t>
      </w:r>
    </w:p>
    <w:tbl>
      <w:tblPr>
        <w:tblW w:w="9786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58"/>
        <w:gridCol w:w="1276"/>
        <w:gridCol w:w="1275"/>
        <w:gridCol w:w="1276"/>
        <w:gridCol w:w="1701"/>
      </w:tblGrid>
      <w:tr w:rsidR="00BC532F" w:rsidRPr="00582A2B" w:rsidTr="00257F2A">
        <w:trPr>
          <w:trHeight w:val="197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2A2B" w:rsidRDefault="00BC532F" w:rsidP="00BC532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2F" w:rsidRPr="00582A2B" w:rsidRDefault="00226E0D" w:rsidP="00F722B5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на  01.</w:t>
            </w:r>
            <w:r w:rsidR="00F722B5" w:rsidRPr="00582A2B">
              <w:rPr>
                <w:sz w:val="22"/>
                <w:szCs w:val="22"/>
              </w:rPr>
              <w:t>01</w:t>
            </w:r>
            <w:r w:rsidR="00BC532F" w:rsidRPr="00582A2B">
              <w:rPr>
                <w:sz w:val="22"/>
                <w:szCs w:val="22"/>
              </w:rPr>
              <w:t>.201</w:t>
            </w:r>
            <w:r w:rsidR="00F722B5" w:rsidRPr="00582A2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32F" w:rsidRPr="00582A2B" w:rsidRDefault="00226E0D" w:rsidP="00794DE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на 01.</w:t>
            </w:r>
            <w:r w:rsidR="00F722B5" w:rsidRPr="00582A2B">
              <w:rPr>
                <w:sz w:val="22"/>
                <w:szCs w:val="22"/>
              </w:rPr>
              <w:t>01</w:t>
            </w:r>
            <w:r w:rsidR="00BC532F" w:rsidRPr="00582A2B">
              <w:rPr>
                <w:sz w:val="22"/>
                <w:szCs w:val="22"/>
              </w:rPr>
              <w:t>.201</w:t>
            </w:r>
            <w:r w:rsidR="00794DE3" w:rsidRPr="00582A2B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2A2B" w:rsidRDefault="00BC532F" w:rsidP="00794DE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201</w:t>
            </w:r>
            <w:r w:rsidR="00794DE3" w:rsidRPr="00582A2B">
              <w:rPr>
                <w:sz w:val="22"/>
                <w:szCs w:val="22"/>
              </w:rPr>
              <w:t xml:space="preserve">5 г. </w:t>
            </w:r>
            <w:r w:rsidRPr="00582A2B">
              <w:rPr>
                <w:sz w:val="22"/>
                <w:szCs w:val="22"/>
              </w:rPr>
              <w:t xml:space="preserve"> к </w:t>
            </w:r>
            <w:r w:rsidR="00D76D8A" w:rsidRPr="00582A2B">
              <w:rPr>
                <w:sz w:val="22"/>
                <w:szCs w:val="22"/>
              </w:rPr>
              <w:t>201</w:t>
            </w:r>
            <w:r w:rsidR="00794DE3" w:rsidRPr="00582A2B">
              <w:rPr>
                <w:sz w:val="22"/>
                <w:szCs w:val="22"/>
              </w:rPr>
              <w:t>4 г.</w:t>
            </w:r>
          </w:p>
        </w:tc>
      </w:tr>
      <w:tr w:rsidR="00BC532F" w:rsidRPr="00582A2B" w:rsidTr="00257F2A">
        <w:trPr>
          <w:trHeight w:val="229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2A2B" w:rsidRDefault="00BC532F" w:rsidP="00BC53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2F" w:rsidRPr="00582A2B" w:rsidRDefault="00BC532F" w:rsidP="00BC5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32F" w:rsidRPr="00582A2B" w:rsidRDefault="00BC532F" w:rsidP="00BC5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2A2B" w:rsidRDefault="00BC532F" w:rsidP="00BC532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в единицах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2F" w:rsidRPr="00582A2B" w:rsidRDefault="00BC532F" w:rsidP="00A548FB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темп роста</w:t>
            </w:r>
            <w:r w:rsidR="00A548FB" w:rsidRPr="00582A2B">
              <w:rPr>
                <w:sz w:val="22"/>
                <w:szCs w:val="22"/>
              </w:rPr>
              <w:t xml:space="preserve"> </w:t>
            </w:r>
            <w:r w:rsidRPr="00582A2B">
              <w:rPr>
                <w:sz w:val="22"/>
                <w:szCs w:val="22"/>
              </w:rPr>
              <w:t>(сниж.), %</w:t>
            </w:r>
          </w:p>
        </w:tc>
      </w:tr>
      <w:tr w:rsidR="00BC532F" w:rsidRPr="00582A2B" w:rsidTr="00257F2A">
        <w:trPr>
          <w:trHeight w:val="27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F" w:rsidRPr="00582A2B" w:rsidRDefault="00BC532F" w:rsidP="00BC532F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Численность безработных граждан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2F" w:rsidRPr="00582A2B" w:rsidRDefault="007D3230" w:rsidP="00226E0D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1 759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32F" w:rsidRPr="00582A2B" w:rsidRDefault="00794DE3" w:rsidP="00757481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2 220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582A2B" w:rsidRDefault="00BC532F" w:rsidP="00EC7B5E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 xml:space="preserve">       </w:t>
            </w:r>
            <w:r w:rsidR="00EC7B5E" w:rsidRPr="00582A2B">
              <w:rPr>
                <w:sz w:val="22"/>
                <w:szCs w:val="22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582A2B" w:rsidRDefault="00EC7B5E" w:rsidP="00757481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126,2</w:t>
            </w:r>
          </w:p>
        </w:tc>
      </w:tr>
      <w:tr w:rsidR="00BC532F" w:rsidRPr="00582A2B" w:rsidTr="00257F2A">
        <w:trPr>
          <w:trHeight w:val="35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F" w:rsidRPr="00582A2B" w:rsidRDefault="00BC532F" w:rsidP="00BC532F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Потребность предприятий и организаций в работниках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2F" w:rsidRPr="00582A2B" w:rsidRDefault="00757481" w:rsidP="00BC532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3 137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32F" w:rsidRPr="00582A2B" w:rsidRDefault="00CB5CAE" w:rsidP="00794DE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3</w:t>
            </w:r>
            <w:r w:rsidR="00757481" w:rsidRPr="00582A2B">
              <w:rPr>
                <w:sz w:val="22"/>
                <w:szCs w:val="22"/>
              </w:rPr>
              <w:t xml:space="preserve"> </w:t>
            </w:r>
            <w:r w:rsidR="00794DE3" w:rsidRPr="00582A2B">
              <w:rPr>
                <w:sz w:val="22"/>
                <w:szCs w:val="22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582A2B" w:rsidRDefault="00EC7B5E" w:rsidP="00362C0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582A2B" w:rsidRDefault="00EC7B5E" w:rsidP="00BC532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115,3</w:t>
            </w:r>
          </w:p>
        </w:tc>
      </w:tr>
      <w:tr w:rsidR="00BC532F" w:rsidRPr="00582A2B" w:rsidTr="00257F2A">
        <w:trPr>
          <w:trHeight w:val="7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2F" w:rsidRPr="00582A2B" w:rsidRDefault="00BC532F" w:rsidP="00BC532F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Уровень безработицы,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2F" w:rsidRPr="00582A2B" w:rsidRDefault="00226E0D" w:rsidP="00132F27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1,0</w:t>
            </w:r>
            <w:r w:rsidR="00132F27" w:rsidRPr="00582A2B">
              <w:rPr>
                <w:sz w:val="22"/>
                <w:szCs w:val="22"/>
              </w:rPr>
              <w:t>7</w:t>
            </w:r>
            <w:r w:rsidR="00BC532F" w:rsidRPr="00582A2B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32F" w:rsidRPr="00582A2B" w:rsidRDefault="00BC532F" w:rsidP="00794DE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1,</w:t>
            </w:r>
            <w:r w:rsidR="00794DE3" w:rsidRPr="00582A2B">
              <w:rPr>
                <w:sz w:val="22"/>
                <w:szCs w:val="22"/>
              </w:rPr>
              <w:t>36</w:t>
            </w:r>
            <w:r w:rsidRPr="00582A2B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582A2B" w:rsidRDefault="008D7EC1" w:rsidP="00BC532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0,29 п.п.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32F" w:rsidRPr="00582A2B" w:rsidRDefault="00BC532F" w:rsidP="00BC532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х</w:t>
            </w:r>
          </w:p>
        </w:tc>
      </w:tr>
    </w:tbl>
    <w:p w:rsidR="00AC0B37" w:rsidRPr="00277319" w:rsidRDefault="00AC0B37" w:rsidP="003F2124">
      <w:pPr>
        <w:pStyle w:val="20"/>
        <w:jc w:val="left"/>
        <w:rPr>
          <w:b/>
          <w:sz w:val="26"/>
          <w:szCs w:val="26"/>
        </w:rPr>
      </w:pPr>
    </w:p>
    <w:p w:rsidR="009E6E75" w:rsidRDefault="00F41E32" w:rsidP="003F2124">
      <w:pPr>
        <w:pStyle w:val="20"/>
        <w:jc w:val="left"/>
        <w:rPr>
          <w:sz w:val="26"/>
          <w:szCs w:val="26"/>
        </w:rPr>
      </w:pPr>
      <w:r w:rsidRPr="00582A2B">
        <w:rPr>
          <w:sz w:val="26"/>
          <w:szCs w:val="26"/>
        </w:rPr>
        <w:t xml:space="preserve">Демография, движение </w:t>
      </w:r>
      <w:r w:rsidR="003F2124" w:rsidRPr="00582A2B">
        <w:rPr>
          <w:sz w:val="26"/>
          <w:szCs w:val="26"/>
        </w:rPr>
        <w:t>н</w:t>
      </w:r>
      <w:r w:rsidRPr="00582A2B">
        <w:rPr>
          <w:sz w:val="26"/>
          <w:szCs w:val="26"/>
        </w:rPr>
        <w:t>аселения</w:t>
      </w:r>
    </w:p>
    <w:p w:rsidR="004166E2" w:rsidRPr="004166E2" w:rsidRDefault="004166E2" w:rsidP="003F2124">
      <w:pPr>
        <w:pStyle w:val="20"/>
        <w:jc w:val="left"/>
        <w:rPr>
          <w:sz w:val="26"/>
          <w:szCs w:val="26"/>
        </w:rPr>
      </w:pPr>
      <w:r w:rsidRPr="004166E2">
        <w:rPr>
          <w:sz w:val="26"/>
          <w:szCs w:val="26"/>
        </w:rPr>
        <w:t xml:space="preserve">Информация по движению населения г. Череповца представлена в </w:t>
      </w:r>
      <w:r w:rsidR="00AC0B37">
        <w:rPr>
          <w:sz w:val="26"/>
          <w:szCs w:val="26"/>
        </w:rPr>
        <w:t>т</w:t>
      </w:r>
      <w:r w:rsidRPr="004166E2">
        <w:rPr>
          <w:sz w:val="26"/>
          <w:szCs w:val="26"/>
        </w:rPr>
        <w:t>аблице 10.</w:t>
      </w:r>
    </w:p>
    <w:p w:rsidR="008D7EC1" w:rsidRPr="008D7EC1" w:rsidRDefault="008D7EC1" w:rsidP="008D7EC1">
      <w:pPr>
        <w:pStyle w:val="20"/>
        <w:jc w:val="right"/>
        <w:rPr>
          <w:sz w:val="26"/>
          <w:szCs w:val="26"/>
        </w:rPr>
      </w:pPr>
      <w:r>
        <w:rPr>
          <w:sz w:val="26"/>
          <w:szCs w:val="26"/>
        </w:rPr>
        <w:t>Таблица 10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4126"/>
        <w:gridCol w:w="1134"/>
        <w:gridCol w:w="1275"/>
        <w:gridCol w:w="1276"/>
        <w:gridCol w:w="1702"/>
      </w:tblGrid>
      <w:tr w:rsidR="00B0108F" w:rsidRPr="00582A2B" w:rsidTr="00DA0070">
        <w:trPr>
          <w:trHeight w:val="231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FF37E4" w:rsidRDefault="00FF37E4" w:rsidP="00BC532F">
            <w:pPr>
              <w:jc w:val="center"/>
              <w:rPr>
                <w:sz w:val="24"/>
              </w:rPr>
            </w:pPr>
            <w:r w:rsidRPr="00FF37E4">
              <w:rPr>
                <w:sz w:val="24"/>
              </w:rPr>
              <w:t>Показатель</w:t>
            </w:r>
            <w:r w:rsidR="00B0108F" w:rsidRPr="00FF37E4">
              <w:rPr>
                <w:sz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582A2B" w:rsidRDefault="00B0108F" w:rsidP="00BC532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Всего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F" w:rsidRPr="00582A2B" w:rsidRDefault="00B0108F" w:rsidP="008D7EC1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201</w:t>
            </w:r>
            <w:r w:rsidR="00EC7B5E" w:rsidRPr="00582A2B">
              <w:rPr>
                <w:sz w:val="22"/>
                <w:szCs w:val="22"/>
              </w:rPr>
              <w:t xml:space="preserve">5 г. </w:t>
            </w:r>
            <w:r w:rsidRPr="00582A2B">
              <w:rPr>
                <w:sz w:val="22"/>
                <w:szCs w:val="22"/>
              </w:rPr>
              <w:t>к 201</w:t>
            </w:r>
            <w:r w:rsidR="00EC7B5E" w:rsidRPr="00582A2B">
              <w:rPr>
                <w:sz w:val="22"/>
                <w:szCs w:val="22"/>
              </w:rPr>
              <w:t>4 г.</w:t>
            </w:r>
          </w:p>
        </w:tc>
      </w:tr>
      <w:tr w:rsidR="008D7EC1" w:rsidRPr="00582A2B" w:rsidTr="00AC0B37">
        <w:trPr>
          <w:trHeight w:val="173"/>
        </w:trPr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FF37E4" w:rsidRDefault="008D7EC1" w:rsidP="00BC532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8D7EC1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EC1" w:rsidRPr="00582A2B" w:rsidRDefault="008D7EC1" w:rsidP="005659DD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82A2B" w:rsidRDefault="008D7EC1" w:rsidP="0066485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в единицах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82A2B" w:rsidRDefault="008D7EC1" w:rsidP="008D02BC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темп роста (сниж.), %</w:t>
            </w:r>
          </w:p>
        </w:tc>
      </w:tr>
      <w:tr w:rsidR="008D7EC1" w:rsidRPr="00582A2B" w:rsidTr="00AC0B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F37E4" w:rsidRDefault="008D7EC1" w:rsidP="00BC532F">
            <w:pPr>
              <w:rPr>
                <w:sz w:val="24"/>
              </w:rPr>
            </w:pPr>
            <w:r w:rsidRPr="00FF37E4">
              <w:rPr>
                <w:sz w:val="24"/>
              </w:rPr>
              <w:t xml:space="preserve">Родившиеся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EC7B5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4 172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EC1" w:rsidRPr="00582A2B" w:rsidRDefault="008D7EC1" w:rsidP="001040C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4 6</w:t>
            </w:r>
            <w:r w:rsidR="001040CE" w:rsidRPr="00582A2B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82A2B" w:rsidRDefault="008D7EC1" w:rsidP="001040C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4</w:t>
            </w:r>
            <w:r w:rsidR="001040CE" w:rsidRPr="00582A2B">
              <w:rPr>
                <w:sz w:val="22"/>
                <w:szCs w:val="22"/>
              </w:rPr>
              <w:t>90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1040C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111,</w:t>
            </w:r>
            <w:r w:rsidR="001040CE" w:rsidRPr="00582A2B">
              <w:rPr>
                <w:sz w:val="22"/>
                <w:szCs w:val="22"/>
              </w:rPr>
              <w:t>7</w:t>
            </w:r>
          </w:p>
        </w:tc>
      </w:tr>
      <w:tr w:rsidR="008D7EC1" w:rsidRPr="00582A2B" w:rsidTr="00AC0B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F37E4" w:rsidRDefault="008D7EC1" w:rsidP="00BC532F">
            <w:pPr>
              <w:rPr>
                <w:sz w:val="24"/>
              </w:rPr>
            </w:pPr>
            <w:r w:rsidRPr="00FF37E4">
              <w:rPr>
                <w:sz w:val="24"/>
              </w:rPr>
              <w:t xml:space="preserve">Умершие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EC7B5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4 062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EC1" w:rsidRPr="00582A2B" w:rsidRDefault="008D7EC1" w:rsidP="001040C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4 0</w:t>
            </w:r>
            <w:r w:rsidR="001040CE" w:rsidRPr="00582A2B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82A2B" w:rsidRDefault="001040CE" w:rsidP="00B91EE1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31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1040C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100,</w:t>
            </w:r>
            <w:r w:rsidR="001040CE" w:rsidRPr="00582A2B">
              <w:rPr>
                <w:sz w:val="22"/>
                <w:szCs w:val="22"/>
              </w:rPr>
              <w:t>8</w:t>
            </w:r>
          </w:p>
        </w:tc>
      </w:tr>
      <w:tr w:rsidR="008D7EC1" w:rsidRPr="00582A2B" w:rsidTr="00AC0B37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F37E4" w:rsidRDefault="008D7EC1" w:rsidP="00BC532F">
            <w:pPr>
              <w:rPr>
                <w:bCs/>
                <w:sz w:val="24"/>
              </w:rPr>
            </w:pPr>
            <w:r w:rsidRPr="00FF37E4">
              <w:rPr>
                <w:bCs/>
                <w:sz w:val="24"/>
              </w:rPr>
              <w:t xml:space="preserve">Естественный прирост(+), убыль(-)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EC7B5E">
            <w:pPr>
              <w:jc w:val="center"/>
              <w:rPr>
                <w:bCs/>
                <w:sz w:val="22"/>
                <w:szCs w:val="22"/>
              </w:rPr>
            </w:pPr>
            <w:r w:rsidRPr="00582A2B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EC1" w:rsidRPr="00582A2B" w:rsidRDefault="008D7EC1" w:rsidP="001040CE">
            <w:pPr>
              <w:jc w:val="center"/>
              <w:rPr>
                <w:bCs/>
                <w:sz w:val="22"/>
                <w:szCs w:val="22"/>
              </w:rPr>
            </w:pPr>
            <w:r w:rsidRPr="00582A2B">
              <w:rPr>
                <w:bCs/>
                <w:sz w:val="22"/>
                <w:szCs w:val="22"/>
              </w:rPr>
              <w:t>5</w:t>
            </w:r>
            <w:r w:rsidR="001040CE" w:rsidRPr="00582A2B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82A2B" w:rsidRDefault="008D7EC1" w:rsidP="001040CE">
            <w:pPr>
              <w:jc w:val="center"/>
              <w:rPr>
                <w:bCs/>
                <w:sz w:val="22"/>
                <w:szCs w:val="22"/>
              </w:rPr>
            </w:pPr>
            <w:r w:rsidRPr="00582A2B">
              <w:rPr>
                <w:bCs/>
                <w:sz w:val="22"/>
                <w:szCs w:val="22"/>
              </w:rPr>
              <w:t>4</w:t>
            </w:r>
            <w:r w:rsidR="001040CE" w:rsidRPr="00582A2B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B0108F">
            <w:pPr>
              <w:jc w:val="center"/>
              <w:rPr>
                <w:bCs/>
                <w:sz w:val="22"/>
                <w:szCs w:val="22"/>
              </w:rPr>
            </w:pPr>
            <w:r w:rsidRPr="00582A2B">
              <w:rPr>
                <w:bCs/>
                <w:sz w:val="22"/>
                <w:szCs w:val="22"/>
              </w:rPr>
              <w:t>в 5,2 р.</w:t>
            </w:r>
          </w:p>
        </w:tc>
      </w:tr>
      <w:tr w:rsidR="008D7EC1" w:rsidRPr="00582A2B" w:rsidTr="00AC0B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F37E4" w:rsidRDefault="008D7EC1" w:rsidP="00BC532F">
            <w:pPr>
              <w:rPr>
                <w:sz w:val="24"/>
              </w:rPr>
            </w:pPr>
            <w:r w:rsidRPr="00FF37E4">
              <w:rPr>
                <w:sz w:val="24"/>
              </w:rPr>
              <w:t>Прибыло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C11364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7 397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EC1" w:rsidRPr="00582A2B" w:rsidRDefault="008D7EC1" w:rsidP="00B0108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6 686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82A2B" w:rsidRDefault="008D7EC1" w:rsidP="00B0108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-711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B0108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90,4</w:t>
            </w:r>
          </w:p>
        </w:tc>
      </w:tr>
      <w:tr w:rsidR="008D7EC1" w:rsidRPr="00582A2B" w:rsidTr="00AC0B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F37E4" w:rsidRDefault="008D7EC1" w:rsidP="00BC532F">
            <w:pPr>
              <w:rPr>
                <w:sz w:val="24"/>
              </w:rPr>
            </w:pPr>
            <w:r w:rsidRPr="00FF37E4">
              <w:rPr>
                <w:sz w:val="24"/>
              </w:rPr>
              <w:t>Выбыло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C11364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6 158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EC1" w:rsidRPr="00582A2B" w:rsidRDefault="008D7EC1" w:rsidP="00EC7B5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6 826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82A2B" w:rsidRDefault="008D7EC1" w:rsidP="00B0108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668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B0108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110,8</w:t>
            </w:r>
          </w:p>
        </w:tc>
      </w:tr>
      <w:tr w:rsidR="008D7EC1" w:rsidRPr="00582A2B" w:rsidTr="00AC0B37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F37E4" w:rsidRDefault="008D7EC1" w:rsidP="00BC532F">
            <w:pPr>
              <w:rPr>
                <w:bCs/>
                <w:sz w:val="24"/>
              </w:rPr>
            </w:pPr>
            <w:r w:rsidRPr="00FF37E4">
              <w:rPr>
                <w:bCs/>
                <w:sz w:val="24"/>
              </w:rPr>
              <w:t>Миграционный прирост(+), убыль 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C11364">
            <w:pPr>
              <w:jc w:val="center"/>
              <w:rPr>
                <w:bCs/>
                <w:sz w:val="22"/>
                <w:szCs w:val="22"/>
              </w:rPr>
            </w:pPr>
            <w:r w:rsidRPr="00582A2B">
              <w:rPr>
                <w:bCs/>
                <w:sz w:val="22"/>
                <w:szCs w:val="22"/>
              </w:rPr>
              <w:t>1239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EC1" w:rsidRPr="00582A2B" w:rsidRDefault="008D7EC1" w:rsidP="00B0108F">
            <w:pPr>
              <w:jc w:val="center"/>
              <w:rPr>
                <w:bCs/>
                <w:sz w:val="22"/>
                <w:szCs w:val="22"/>
              </w:rPr>
            </w:pPr>
            <w:r w:rsidRPr="00582A2B">
              <w:rPr>
                <w:bCs/>
                <w:sz w:val="22"/>
                <w:szCs w:val="22"/>
              </w:rPr>
              <w:t>-140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82A2B" w:rsidRDefault="000B35CC" w:rsidP="00B0108F">
            <w:pPr>
              <w:jc w:val="center"/>
              <w:rPr>
                <w:bCs/>
                <w:sz w:val="22"/>
                <w:szCs w:val="22"/>
              </w:rPr>
            </w:pPr>
            <w:r w:rsidRPr="00582A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82A2B" w:rsidRDefault="008D7EC1" w:rsidP="00B0108F">
            <w:pPr>
              <w:jc w:val="center"/>
              <w:rPr>
                <w:bCs/>
                <w:sz w:val="22"/>
                <w:szCs w:val="22"/>
              </w:rPr>
            </w:pPr>
            <w:r w:rsidRPr="00582A2B">
              <w:rPr>
                <w:bCs/>
                <w:sz w:val="22"/>
                <w:szCs w:val="22"/>
              </w:rPr>
              <w:t>х</w:t>
            </w:r>
          </w:p>
        </w:tc>
      </w:tr>
    </w:tbl>
    <w:p w:rsidR="00BC532F" w:rsidRPr="00277319" w:rsidRDefault="00BC532F" w:rsidP="00BC532F">
      <w:pPr>
        <w:ind w:firstLine="567"/>
        <w:jc w:val="both"/>
      </w:pPr>
      <w:r w:rsidRPr="00277319">
        <w:lastRenderedPageBreak/>
        <w:t>Численность населения города за 201</w:t>
      </w:r>
      <w:r w:rsidR="009B2395" w:rsidRPr="00277319">
        <w:t>5</w:t>
      </w:r>
      <w:r w:rsidRPr="00277319">
        <w:t xml:space="preserve"> год увеличилась на </w:t>
      </w:r>
      <w:r w:rsidR="00E40F35" w:rsidRPr="00277319">
        <w:t xml:space="preserve"> </w:t>
      </w:r>
      <w:r w:rsidR="009B2395" w:rsidRPr="00277319">
        <w:t>4</w:t>
      </w:r>
      <w:r w:rsidR="00D11AE2">
        <w:t>29</w:t>
      </w:r>
      <w:r w:rsidR="00E40F35" w:rsidRPr="00277319">
        <w:t xml:space="preserve"> </w:t>
      </w:r>
      <w:r w:rsidRPr="00277319">
        <w:t xml:space="preserve">человек и составила на 1 </w:t>
      </w:r>
      <w:r w:rsidR="001A55C7" w:rsidRPr="00277319">
        <w:t>января</w:t>
      </w:r>
      <w:r w:rsidRPr="00277319">
        <w:t xml:space="preserve"> 201</w:t>
      </w:r>
      <w:r w:rsidR="009B2395" w:rsidRPr="00277319">
        <w:t>6</w:t>
      </w:r>
      <w:r w:rsidRPr="00277319">
        <w:t xml:space="preserve"> года </w:t>
      </w:r>
      <w:r w:rsidR="008C6839" w:rsidRPr="00277319">
        <w:t xml:space="preserve">318 </w:t>
      </w:r>
      <w:r w:rsidR="001040CE">
        <w:t>536</w:t>
      </w:r>
      <w:r w:rsidRPr="00277319">
        <w:t xml:space="preserve"> человек</w:t>
      </w:r>
      <w:r w:rsidRPr="00277319">
        <w:rPr>
          <w:szCs w:val="26"/>
          <w:vertAlign w:val="superscript"/>
        </w:rPr>
        <w:footnoteReference w:id="13"/>
      </w:r>
      <w:r w:rsidRPr="00277319">
        <w:t xml:space="preserve">, а среднегодовая численность населения – </w:t>
      </w:r>
      <w:r w:rsidR="009B2395" w:rsidRPr="00277319">
        <w:t>318 32</w:t>
      </w:r>
      <w:r w:rsidR="001040CE">
        <w:t>2</w:t>
      </w:r>
      <w:r w:rsidRPr="00277319">
        <w:t xml:space="preserve"> человек</w:t>
      </w:r>
      <w:r w:rsidR="008C6839" w:rsidRPr="00277319">
        <w:t>а</w:t>
      </w:r>
      <w:r w:rsidRPr="00277319">
        <w:t>.</w:t>
      </w:r>
    </w:p>
    <w:p w:rsidR="00BF391D" w:rsidRPr="00582A2B" w:rsidRDefault="00E94744" w:rsidP="003746D9">
      <w:pPr>
        <w:ind w:firstLine="720"/>
        <w:jc w:val="both"/>
      </w:pPr>
      <w:r w:rsidRPr="00582A2B">
        <w:t xml:space="preserve">                                                                   </w:t>
      </w:r>
    </w:p>
    <w:p w:rsidR="009E6E75" w:rsidRPr="00582A2B" w:rsidRDefault="00BF391D" w:rsidP="00AD0B0E">
      <w:pPr>
        <w:ind w:firstLine="567"/>
        <w:jc w:val="both"/>
      </w:pPr>
      <w:r w:rsidRPr="00582A2B">
        <w:t>Количество муниципальных предприятий на 01.</w:t>
      </w:r>
      <w:r w:rsidR="00774D2F" w:rsidRPr="00582A2B">
        <w:t>01</w:t>
      </w:r>
      <w:r w:rsidRPr="00582A2B">
        <w:t>.201</w:t>
      </w:r>
      <w:r w:rsidR="00043C9C" w:rsidRPr="00582A2B">
        <w:t>6</w:t>
      </w:r>
      <w:r w:rsidRPr="00582A2B">
        <w:t xml:space="preserve"> – 1</w:t>
      </w:r>
      <w:r w:rsidR="00043C9C" w:rsidRPr="00582A2B">
        <w:t>3</w:t>
      </w:r>
      <w:r w:rsidR="00043C9C" w:rsidRPr="00582A2B">
        <w:rPr>
          <w:rStyle w:val="ac"/>
        </w:rPr>
        <w:footnoteReference w:id="14"/>
      </w:r>
      <w:r w:rsidRPr="00582A2B">
        <w:t xml:space="preserve">, </w:t>
      </w:r>
      <w:r w:rsidR="001F0F7F" w:rsidRPr="00582A2B">
        <w:t xml:space="preserve">что на 1 предприятие меньше, чем на </w:t>
      </w:r>
      <w:bookmarkStart w:id="0" w:name="_GoBack"/>
      <w:r w:rsidRPr="00933931">
        <w:rPr>
          <w:color w:val="FF0000"/>
        </w:rPr>
        <w:t>01.</w:t>
      </w:r>
      <w:r w:rsidR="006B67EE" w:rsidRPr="00933931">
        <w:rPr>
          <w:color w:val="FF0000"/>
        </w:rPr>
        <w:t>01</w:t>
      </w:r>
      <w:r w:rsidRPr="00933931">
        <w:rPr>
          <w:color w:val="FF0000"/>
        </w:rPr>
        <w:t>.201</w:t>
      </w:r>
      <w:r w:rsidR="001F0F7F" w:rsidRPr="00933931">
        <w:rPr>
          <w:color w:val="FF0000"/>
        </w:rPr>
        <w:t>5</w:t>
      </w:r>
      <w:r w:rsidRPr="00933931">
        <w:rPr>
          <w:color w:val="FF0000"/>
        </w:rPr>
        <w:t>.</w:t>
      </w:r>
      <w:bookmarkEnd w:id="0"/>
    </w:p>
    <w:p w:rsidR="00BF391D" w:rsidRPr="00582A2B" w:rsidRDefault="00BF391D" w:rsidP="00AD0B0E">
      <w:pPr>
        <w:ind w:firstLine="567"/>
        <w:jc w:val="both"/>
      </w:pPr>
      <w:r w:rsidRPr="00582A2B">
        <w:t>Ко</w:t>
      </w:r>
      <w:r w:rsidR="00B248B3" w:rsidRPr="00582A2B">
        <w:t>личество муниципальных учреждений социальной сферы</w:t>
      </w:r>
      <w:r w:rsidR="00581A60" w:rsidRPr="00582A2B">
        <w:t xml:space="preserve"> </w:t>
      </w:r>
      <w:r w:rsidR="00AC0B37">
        <w:t>отражен</w:t>
      </w:r>
      <w:r w:rsidR="00AD04D6">
        <w:t>о т</w:t>
      </w:r>
      <w:r w:rsidR="00581A60" w:rsidRPr="00582A2B">
        <w:t>аблиц</w:t>
      </w:r>
      <w:r w:rsidR="00AD04D6">
        <w:t>е</w:t>
      </w:r>
      <w:r w:rsidR="00581A60" w:rsidRPr="00582A2B">
        <w:t xml:space="preserve"> 11</w:t>
      </w:r>
      <w:r w:rsidR="00AD04D6">
        <w:t>.</w:t>
      </w:r>
    </w:p>
    <w:p w:rsidR="00581A60" w:rsidRPr="00277319" w:rsidRDefault="00581A60" w:rsidP="00581A60">
      <w:pPr>
        <w:ind w:firstLine="720"/>
        <w:jc w:val="right"/>
      </w:pPr>
      <w:r>
        <w:t>Таблица 11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1560"/>
        <w:gridCol w:w="1559"/>
        <w:gridCol w:w="2268"/>
      </w:tblGrid>
      <w:tr w:rsidR="001F0F7F" w:rsidRPr="00582A2B" w:rsidTr="00DA0070">
        <w:trPr>
          <w:trHeight w:val="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B248B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Сфера</w:t>
            </w:r>
            <w:r w:rsidRPr="00582A2B">
              <w:rPr>
                <w:rStyle w:val="ac"/>
                <w:sz w:val="22"/>
                <w:szCs w:val="22"/>
              </w:rPr>
              <w:footnoteReference w:id="15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043C9C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на 01.01.2016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6B67E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на 01.01.2015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F7F" w:rsidRPr="00582A2B" w:rsidRDefault="001F0F7F" w:rsidP="006B67E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2015 г. к 2014 г.,</w:t>
            </w:r>
          </w:p>
          <w:p w:rsidR="001F0F7F" w:rsidRPr="00582A2B" w:rsidRDefault="001F0F7F" w:rsidP="006B67EE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 xml:space="preserve"> в единицах</w:t>
            </w:r>
          </w:p>
        </w:tc>
      </w:tr>
      <w:tr w:rsidR="001F0F7F" w:rsidRPr="00582A2B" w:rsidTr="00DA0070">
        <w:trPr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F7F" w:rsidRPr="00582A2B" w:rsidRDefault="001F0F7F" w:rsidP="00B248B3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Образование,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683DB7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683DB7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F7F" w:rsidRPr="00582A2B" w:rsidRDefault="001F0F7F" w:rsidP="00683DB7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-5</w:t>
            </w:r>
          </w:p>
        </w:tc>
      </w:tr>
      <w:tr w:rsidR="001F0F7F" w:rsidRPr="00582A2B" w:rsidTr="00DA0070">
        <w:trPr>
          <w:trHeight w:val="1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F7F" w:rsidRPr="00582A2B" w:rsidRDefault="001F0F7F" w:rsidP="00B248B3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 xml:space="preserve">          школы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043C9C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44</w:t>
            </w:r>
            <w:r w:rsidRPr="00582A2B">
              <w:rPr>
                <w:rStyle w:val="ac"/>
                <w:sz w:val="22"/>
                <w:szCs w:val="22"/>
              </w:rPr>
              <w:footnoteReference w:id="16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B248B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F7F" w:rsidRPr="00582A2B" w:rsidRDefault="001F0F7F" w:rsidP="00B248B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-1</w:t>
            </w:r>
          </w:p>
        </w:tc>
      </w:tr>
      <w:tr w:rsidR="001F0F7F" w:rsidRPr="00582A2B" w:rsidTr="00DA0070">
        <w:trPr>
          <w:trHeight w:val="1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F7F" w:rsidRPr="00582A2B" w:rsidRDefault="001F0F7F" w:rsidP="00B248B3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 xml:space="preserve">          учреждения доп</w:t>
            </w:r>
            <w:r w:rsidR="00582A2B">
              <w:rPr>
                <w:sz w:val="22"/>
                <w:szCs w:val="22"/>
              </w:rPr>
              <w:t>.</w:t>
            </w:r>
            <w:r w:rsidRPr="00582A2B">
              <w:rPr>
                <w:sz w:val="22"/>
                <w:szCs w:val="22"/>
              </w:rPr>
              <w:t>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B248B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B248B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F7F" w:rsidRPr="00582A2B" w:rsidRDefault="001F0F7F" w:rsidP="00B248B3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0</w:t>
            </w:r>
          </w:p>
        </w:tc>
      </w:tr>
      <w:tr w:rsidR="001F0F7F" w:rsidRPr="00582A2B" w:rsidTr="00DA0070">
        <w:trPr>
          <w:trHeight w:val="1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F7F" w:rsidRPr="00582A2B" w:rsidRDefault="001F0F7F" w:rsidP="00B248B3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 xml:space="preserve">          детские сады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683DB7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80</w:t>
            </w:r>
            <w:r w:rsidRPr="00582A2B">
              <w:rPr>
                <w:rStyle w:val="ac"/>
                <w:sz w:val="22"/>
                <w:szCs w:val="22"/>
              </w:rPr>
              <w:footnoteReference w:id="17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913F97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F7F" w:rsidRPr="00582A2B" w:rsidRDefault="001F0F7F" w:rsidP="00913F97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-4</w:t>
            </w:r>
          </w:p>
        </w:tc>
      </w:tr>
      <w:tr w:rsidR="001F0F7F" w:rsidRPr="00582A2B" w:rsidTr="00DA0070">
        <w:trPr>
          <w:trHeight w:val="1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F7F" w:rsidRPr="00582A2B" w:rsidRDefault="001F0F7F" w:rsidP="00B248B3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027855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027855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F7F" w:rsidRPr="00582A2B" w:rsidRDefault="001F0F7F" w:rsidP="00027855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0</w:t>
            </w:r>
          </w:p>
        </w:tc>
      </w:tr>
      <w:tr w:rsidR="001F0F7F" w:rsidRPr="00582A2B" w:rsidTr="00DA0070">
        <w:trPr>
          <w:trHeight w:val="1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F7F" w:rsidRPr="00582A2B" w:rsidRDefault="001F0F7F" w:rsidP="005042C6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5042C6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027855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7F" w:rsidRPr="00582A2B" w:rsidRDefault="001F0F7F" w:rsidP="00027855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0</w:t>
            </w:r>
          </w:p>
        </w:tc>
      </w:tr>
      <w:tr w:rsidR="001F0F7F" w:rsidRPr="00582A2B" w:rsidTr="00DA0070">
        <w:trPr>
          <w:trHeight w:val="1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F7F" w:rsidRPr="00582A2B" w:rsidRDefault="001F0F7F" w:rsidP="00B248B3">
            <w:pPr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Социальная защита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4021AF" w:rsidP="004021AF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7F" w:rsidRPr="00582A2B" w:rsidRDefault="001F0F7F" w:rsidP="00CD6256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7F" w:rsidRPr="00582A2B" w:rsidRDefault="004021AF" w:rsidP="00CD6256">
            <w:pPr>
              <w:jc w:val="center"/>
              <w:rPr>
                <w:sz w:val="22"/>
                <w:szCs w:val="22"/>
              </w:rPr>
            </w:pPr>
            <w:r w:rsidRPr="00582A2B">
              <w:rPr>
                <w:sz w:val="22"/>
                <w:szCs w:val="22"/>
              </w:rPr>
              <w:t>0</w:t>
            </w:r>
          </w:p>
        </w:tc>
      </w:tr>
    </w:tbl>
    <w:p w:rsidR="00FE125A" w:rsidRDefault="00FE125A" w:rsidP="00A822E8">
      <w:pPr>
        <w:ind w:firstLine="567"/>
        <w:jc w:val="both"/>
        <w:rPr>
          <w:b/>
          <w:szCs w:val="26"/>
        </w:rPr>
      </w:pPr>
    </w:p>
    <w:p w:rsidR="00A822E8" w:rsidRPr="00582A2B" w:rsidRDefault="00A822E8" w:rsidP="00A822E8">
      <w:pPr>
        <w:ind w:firstLine="567"/>
        <w:jc w:val="both"/>
        <w:rPr>
          <w:szCs w:val="26"/>
        </w:rPr>
      </w:pPr>
      <w:r w:rsidRPr="00582A2B">
        <w:rPr>
          <w:szCs w:val="26"/>
        </w:rPr>
        <w:t>Выводы</w:t>
      </w:r>
    </w:p>
    <w:p w:rsidR="0064231E" w:rsidRPr="00277319" w:rsidRDefault="0064231E" w:rsidP="00A03C51">
      <w:pPr>
        <w:ind w:firstLine="708"/>
        <w:jc w:val="both"/>
        <w:rPr>
          <w:szCs w:val="26"/>
        </w:rPr>
      </w:pPr>
      <w:r>
        <w:rPr>
          <w:szCs w:val="26"/>
        </w:rPr>
        <w:t>Таким образом, в городе в 2015</w:t>
      </w:r>
      <w:r w:rsidRPr="00277319">
        <w:rPr>
          <w:szCs w:val="26"/>
        </w:rPr>
        <w:t xml:space="preserve"> году по сравнению с </w:t>
      </w:r>
      <w:r>
        <w:rPr>
          <w:szCs w:val="26"/>
        </w:rPr>
        <w:t>2014</w:t>
      </w:r>
      <w:r w:rsidRPr="00277319">
        <w:rPr>
          <w:szCs w:val="26"/>
        </w:rPr>
        <w:t xml:space="preserve"> годом </w:t>
      </w:r>
      <w:r>
        <w:rPr>
          <w:szCs w:val="26"/>
        </w:rPr>
        <w:t xml:space="preserve">наблюдались следующие </w:t>
      </w:r>
      <w:r w:rsidRPr="00FF37E4">
        <w:rPr>
          <w:szCs w:val="26"/>
        </w:rPr>
        <w:t>положительные тенденции</w:t>
      </w:r>
      <w:r>
        <w:rPr>
          <w:szCs w:val="26"/>
        </w:rPr>
        <w:t xml:space="preserve">: </w:t>
      </w:r>
      <w:r w:rsidRPr="00C54B36">
        <w:rPr>
          <w:szCs w:val="26"/>
        </w:rPr>
        <w:t>выросли показатели объема отгруженных товаров промышленного производства, средней заработной платы работников крупных и средних предприятий города, доходной части городского бюджета, ввода жилых домов, численности населения, прибыли прибыльных крупных и средних предприятий, оборота общественного питания в сопоставимых ценах</w:t>
      </w:r>
      <w:r w:rsidR="00A03C51">
        <w:rPr>
          <w:szCs w:val="26"/>
        </w:rPr>
        <w:t xml:space="preserve">, снизилась </w:t>
      </w:r>
      <w:r w:rsidR="00A03C51" w:rsidRPr="00277319">
        <w:rPr>
          <w:szCs w:val="26"/>
        </w:rPr>
        <w:t>кредиторск</w:t>
      </w:r>
      <w:r w:rsidR="00A03C51">
        <w:rPr>
          <w:szCs w:val="26"/>
        </w:rPr>
        <w:t>ая</w:t>
      </w:r>
      <w:r w:rsidR="00A03C51" w:rsidRPr="00277319">
        <w:rPr>
          <w:szCs w:val="26"/>
        </w:rPr>
        <w:t xml:space="preserve"> задолженност</w:t>
      </w:r>
      <w:r w:rsidR="00A03C51">
        <w:rPr>
          <w:szCs w:val="26"/>
        </w:rPr>
        <w:t>ь</w:t>
      </w:r>
      <w:r w:rsidR="00A03C51" w:rsidRPr="00277319">
        <w:rPr>
          <w:szCs w:val="26"/>
        </w:rPr>
        <w:t xml:space="preserve"> крупных и средних предприятий</w:t>
      </w:r>
      <w:r w:rsidR="00DC1882">
        <w:rPr>
          <w:szCs w:val="26"/>
        </w:rPr>
        <w:t>.</w:t>
      </w:r>
    </w:p>
    <w:p w:rsidR="0064231E" w:rsidRDefault="00DC1882" w:rsidP="00A03C51">
      <w:pPr>
        <w:ind w:firstLine="567"/>
        <w:jc w:val="both"/>
        <w:rPr>
          <w:szCs w:val="26"/>
        </w:rPr>
      </w:pPr>
      <w:r w:rsidRPr="00DC1882">
        <w:rPr>
          <w:szCs w:val="26"/>
        </w:rPr>
        <w:t>Н</w:t>
      </w:r>
      <w:r w:rsidR="0064231E" w:rsidRPr="00DC1882">
        <w:rPr>
          <w:szCs w:val="26"/>
        </w:rPr>
        <w:t>егативные тенденции</w:t>
      </w:r>
      <w:r w:rsidR="0064231E" w:rsidRPr="00A03C51">
        <w:rPr>
          <w:szCs w:val="26"/>
        </w:rPr>
        <w:t>:</w:t>
      </w:r>
      <w:r w:rsidR="0064231E">
        <w:rPr>
          <w:szCs w:val="26"/>
        </w:rPr>
        <w:t xml:space="preserve"> снизились </w:t>
      </w:r>
      <w:r w:rsidR="0064231E" w:rsidRPr="00277319">
        <w:rPr>
          <w:szCs w:val="26"/>
        </w:rPr>
        <w:t xml:space="preserve">показатели объема работ, выполненных крупными и средними предприятиями по виду деятельности </w:t>
      </w:r>
      <w:r w:rsidR="00A42F03">
        <w:rPr>
          <w:szCs w:val="26"/>
        </w:rPr>
        <w:t>«</w:t>
      </w:r>
      <w:r w:rsidR="0064231E" w:rsidRPr="00277319">
        <w:rPr>
          <w:szCs w:val="26"/>
        </w:rPr>
        <w:t>Строительство</w:t>
      </w:r>
      <w:r w:rsidR="00A42F03">
        <w:rPr>
          <w:szCs w:val="26"/>
        </w:rPr>
        <w:t>»</w:t>
      </w:r>
      <w:r w:rsidR="0064231E" w:rsidRPr="00277319">
        <w:rPr>
          <w:szCs w:val="26"/>
        </w:rPr>
        <w:t>, среднесписочной численности работников</w:t>
      </w:r>
      <w:r w:rsidR="0064231E">
        <w:rPr>
          <w:szCs w:val="26"/>
        </w:rPr>
        <w:t xml:space="preserve"> крупных и средних предприятий, </w:t>
      </w:r>
      <w:r w:rsidR="0064231E" w:rsidRPr="00277319">
        <w:rPr>
          <w:szCs w:val="26"/>
        </w:rPr>
        <w:t>оборота розничной торговли в сопоставимых ценах</w:t>
      </w:r>
      <w:r w:rsidR="0064231E">
        <w:rPr>
          <w:szCs w:val="26"/>
        </w:rPr>
        <w:t xml:space="preserve">, выросли показатели </w:t>
      </w:r>
      <w:r w:rsidR="0064231E" w:rsidRPr="00277319">
        <w:rPr>
          <w:szCs w:val="26"/>
        </w:rPr>
        <w:t>дебиторск</w:t>
      </w:r>
      <w:r w:rsidR="0064231E">
        <w:rPr>
          <w:szCs w:val="26"/>
        </w:rPr>
        <w:t xml:space="preserve">ой </w:t>
      </w:r>
      <w:r w:rsidR="0064231E" w:rsidRPr="00277319">
        <w:rPr>
          <w:szCs w:val="26"/>
        </w:rPr>
        <w:t>задолженност</w:t>
      </w:r>
      <w:r w:rsidR="0064231E">
        <w:rPr>
          <w:szCs w:val="26"/>
        </w:rPr>
        <w:t>и</w:t>
      </w:r>
      <w:r w:rsidR="0064231E" w:rsidRPr="00277319">
        <w:rPr>
          <w:szCs w:val="26"/>
        </w:rPr>
        <w:t xml:space="preserve"> крупных и средних предприятий</w:t>
      </w:r>
      <w:r w:rsidR="0064231E">
        <w:rPr>
          <w:szCs w:val="26"/>
        </w:rPr>
        <w:t xml:space="preserve">, </w:t>
      </w:r>
      <w:r w:rsidR="0064231E" w:rsidRPr="00277319">
        <w:rPr>
          <w:szCs w:val="26"/>
        </w:rPr>
        <w:t>количеств</w:t>
      </w:r>
      <w:r w:rsidR="0064231E">
        <w:rPr>
          <w:szCs w:val="26"/>
        </w:rPr>
        <w:t>а</w:t>
      </w:r>
      <w:r w:rsidR="0064231E" w:rsidRPr="00277319">
        <w:rPr>
          <w:szCs w:val="26"/>
        </w:rPr>
        <w:t xml:space="preserve"> безработных</w:t>
      </w:r>
      <w:r w:rsidR="00C54B36">
        <w:rPr>
          <w:szCs w:val="26"/>
        </w:rPr>
        <w:t>.</w:t>
      </w:r>
    </w:p>
    <w:p w:rsidR="000A2918" w:rsidRPr="00582A2B" w:rsidRDefault="000A2918" w:rsidP="000A2918">
      <w:pPr>
        <w:ind w:firstLine="567"/>
        <w:rPr>
          <w:szCs w:val="26"/>
        </w:rPr>
      </w:pPr>
    </w:p>
    <w:p w:rsidR="000A2918" w:rsidRPr="00552385" w:rsidRDefault="000A2918" w:rsidP="00257F2A">
      <w:pPr>
        <w:ind w:firstLine="567"/>
        <w:jc w:val="center"/>
        <w:rPr>
          <w:b/>
          <w:szCs w:val="26"/>
        </w:rPr>
      </w:pPr>
      <w:r w:rsidRPr="00582A2B">
        <w:rPr>
          <w:szCs w:val="26"/>
        </w:rPr>
        <w:t>Предварительные итоги социально-экономического развития города</w:t>
      </w:r>
      <w:r w:rsidR="00257F2A">
        <w:rPr>
          <w:szCs w:val="26"/>
        </w:rPr>
        <w:t xml:space="preserve"> </w:t>
      </w:r>
      <w:r w:rsidRPr="00582A2B">
        <w:rPr>
          <w:szCs w:val="26"/>
        </w:rPr>
        <w:t>за 201</w:t>
      </w:r>
      <w:r w:rsidR="00552385" w:rsidRPr="00582A2B">
        <w:rPr>
          <w:szCs w:val="26"/>
        </w:rPr>
        <w:t>5</w:t>
      </w:r>
      <w:r w:rsidRPr="00582A2B">
        <w:rPr>
          <w:szCs w:val="26"/>
        </w:rPr>
        <w:t xml:space="preserve"> год по показателям</w:t>
      </w:r>
    </w:p>
    <w:p w:rsidR="000A2918" w:rsidRPr="000A2918" w:rsidRDefault="00216E84" w:rsidP="000A2918">
      <w:pPr>
        <w:ind w:firstLine="567"/>
        <w:rPr>
          <w:szCs w:val="26"/>
        </w:rPr>
      </w:pPr>
      <w:r>
        <w:rPr>
          <w:szCs w:val="26"/>
        </w:rPr>
        <w:t xml:space="preserve">1. </w:t>
      </w:r>
      <w:r w:rsidR="000A2918" w:rsidRPr="000A2918">
        <w:rPr>
          <w:szCs w:val="26"/>
        </w:rPr>
        <w:t>Показатели развития малого бизнеса и индивидуального предпринимательства (число малых предприятий, количество индивидуальных предпринимателей)</w:t>
      </w:r>
    </w:p>
    <w:p w:rsidR="000A2918" w:rsidRPr="000A2918" w:rsidRDefault="000A2918" w:rsidP="000A2918">
      <w:pPr>
        <w:ind w:firstLine="567"/>
        <w:rPr>
          <w:szCs w:val="26"/>
        </w:rPr>
      </w:pPr>
    </w:p>
    <w:p w:rsidR="0064231E" w:rsidRDefault="000A2918" w:rsidP="000A2918">
      <w:pPr>
        <w:ind w:firstLine="567"/>
        <w:rPr>
          <w:szCs w:val="26"/>
        </w:rPr>
      </w:pPr>
      <w:r w:rsidRPr="000A2918">
        <w:rPr>
          <w:szCs w:val="26"/>
        </w:rPr>
        <w:t>По данным Межрайонной ИФНС № 12 по Вологодской области, показатели развития малого и среднего бизнеса следующие: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1"/>
        <w:gridCol w:w="4627"/>
        <w:gridCol w:w="992"/>
        <w:gridCol w:w="992"/>
        <w:gridCol w:w="851"/>
        <w:gridCol w:w="1559"/>
      </w:tblGrid>
      <w:tr w:rsidR="000A2918" w:rsidRPr="00CF2018" w:rsidTr="00257F2A">
        <w:trPr>
          <w:trHeight w:val="273"/>
        </w:trPr>
        <w:tc>
          <w:tcPr>
            <w:tcW w:w="491" w:type="dxa"/>
            <w:vMerge w:val="restart"/>
            <w:shd w:val="clear" w:color="auto" w:fill="FFFFFF" w:themeFill="background1"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7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2015 г. к 2014 г.</w:t>
            </w:r>
          </w:p>
        </w:tc>
      </w:tr>
      <w:tr w:rsidR="000A2918" w:rsidRPr="00CF2018" w:rsidTr="00257F2A">
        <w:trPr>
          <w:trHeight w:val="121"/>
        </w:trPr>
        <w:tc>
          <w:tcPr>
            <w:tcW w:w="491" w:type="dxa"/>
            <w:vMerge/>
            <w:shd w:val="clear" w:color="auto" w:fill="FFFFFF" w:themeFill="background1"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7" w:type="dxa"/>
            <w:vMerge/>
            <w:shd w:val="clear" w:color="auto" w:fill="FFFFFF" w:themeFill="background1"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в ед.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CF20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темп роста, %</w:t>
            </w:r>
          </w:p>
        </w:tc>
      </w:tr>
      <w:tr w:rsidR="000A2918" w:rsidRPr="00CF2018" w:rsidTr="00257F2A">
        <w:trPr>
          <w:trHeight w:val="662"/>
        </w:trPr>
        <w:tc>
          <w:tcPr>
            <w:tcW w:w="491" w:type="dxa"/>
            <w:shd w:val="clear" w:color="auto" w:fill="FFFFFF" w:themeFill="background1"/>
            <w:hideMark/>
          </w:tcPr>
          <w:p w:rsidR="000A2918" w:rsidRPr="00CF2018" w:rsidRDefault="000A2918" w:rsidP="00FF37E4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7" w:type="dxa"/>
            <w:shd w:val="clear" w:color="auto" w:fill="FFFFFF" w:themeFill="background1"/>
            <w:vAlign w:val="bottom"/>
            <w:hideMark/>
          </w:tcPr>
          <w:p w:rsidR="000A2918" w:rsidRPr="00CF2018" w:rsidRDefault="000A2918" w:rsidP="000A2918">
            <w:pPr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 xml:space="preserve">Количество субъектов малого предпринимательства, вновь зарегистрированных в течении периода, единиц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3097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2898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-199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93,6%</w:t>
            </w:r>
          </w:p>
        </w:tc>
      </w:tr>
      <w:tr w:rsidR="000A2918" w:rsidRPr="00CF2018" w:rsidTr="00257F2A">
        <w:trPr>
          <w:trHeight w:val="123"/>
        </w:trPr>
        <w:tc>
          <w:tcPr>
            <w:tcW w:w="491" w:type="dxa"/>
            <w:shd w:val="clear" w:color="auto" w:fill="FFFFFF" w:themeFill="background1"/>
            <w:hideMark/>
          </w:tcPr>
          <w:p w:rsidR="000A2918" w:rsidRPr="00CF2018" w:rsidRDefault="000A2918" w:rsidP="00FF37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7" w:type="dxa"/>
            <w:shd w:val="clear" w:color="auto" w:fill="FFFFFF" w:themeFill="background1"/>
            <w:vAlign w:val="bottom"/>
            <w:hideMark/>
          </w:tcPr>
          <w:p w:rsidR="000A2918" w:rsidRPr="00CF2018" w:rsidRDefault="000A2918" w:rsidP="000A2918">
            <w:pPr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 </w:t>
            </w:r>
          </w:p>
        </w:tc>
      </w:tr>
      <w:tr w:rsidR="000A2918" w:rsidRPr="00CF2018" w:rsidTr="00257F2A">
        <w:trPr>
          <w:trHeight w:val="284"/>
        </w:trPr>
        <w:tc>
          <w:tcPr>
            <w:tcW w:w="491" w:type="dxa"/>
            <w:shd w:val="clear" w:color="auto" w:fill="FFFFFF" w:themeFill="background1"/>
            <w:hideMark/>
          </w:tcPr>
          <w:p w:rsidR="000A2918" w:rsidRPr="00CF2018" w:rsidRDefault="000A2918" w:rsidP="00FF37E4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627" w:type="dxa"/>
            <w:shd w:val="clear" w:color="auto" w:fill="FFFFFF" w:themeFill="background1"/>
            <w:vAlign w:val="bottom"/>
            <w:hideMark/>
          </w:tcPr>
          <w:p w:rsidR="000A2918" w:rsidRPr="00CF2018" w:rsidRDefault="000A2918" w:rsidP="000A2918">
            <w:pPr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 xml:space="preserve">Количество малых предприятий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-417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69,3%</w:t>
            </w:r>
          </w:p>
        </w:tc>
      </w:tr>
      <w:tr w:rsidR="000A2918" w:rsidRPr="00CF2018" w:rsidTr="00257F2A">
        <w:trPr>
          <w:trHeight w:val="300"/>
        </w:trPr>
        <w:tc>
          <w:tcPr>
            <w:tcW w:w="491" w:type="dxa"/>
            <w:shd w:val="clear" w:color="auto" w:fill="FFFFFF" w:themeFill="background1"/>
            <w:hideMark/>
          </w:tcPr>
          <w:p w:rsidR="000A2918" w:rsidRPr="00CF2018" w:rsidRDefault="000A2918" w:rsidP="00FF37E4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627" w:type="dxa"/>
            <w:shd w:val="clear" w:color="auto" w:fill="FFFFFF" w:themeFill="background1"/>
            <w:vAlign w:val="bottom"/>
            <w:hideMark/>
          </w:tcPr>
          <w:p w:rsidR="000A2918" w:rsidRPr="00CF2018" w:rsidRDefault="000A2918" w:rsidP="000A2918">
            <w:pPr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Количество ИП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1739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218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112,5%</w:t>
            </w:r>
          </w:p>
        </w:tc>
      </w:tr>
      <w:tr w:rsidR="000A2918" w:rsidRPr="00CF2018" w:rsidTr="00257F2A">
        <w:trPr>
          <w:trHeight w:val="733"/>
        </w:trPr>
        <w:tc>
          <w:tcPr>
            <w:tcW w:w="491" w:type="dxa"/>
            <w:shd w:val="clear" w:color="auto" w:fill="FFFFFF" w:themeFill="background1"/>
            <w:hideMark/>
          </w:tcPr>
          <w:p w:rsidR="000A2918" w:rsidRPr="00CF2018" w:rsidRDefault="000A2918" w:rsidP="00FF37E4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7" w:type="dxa"/>
            <w:shd w:val="clear" w:color="auto" w:fill="FFFFFF" w:themeFill="background1"/>
            <w:vAlign w:val="bottom"/>
            <w:hideMark/>
          </w:tcPr>
          <w:p w:rsidR="000A2918" w:rsidRPr="00CF2018" w:rsidRDefault="000A2918" w:rsidP="000A2918">
            <w:pPr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Количество субъектов малого предпринимательства прекративших свою деятельность в отчетный период, единиц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3138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2181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-957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69,5%</w:t>
            </w:r>
          </w:p>
        </w:tc>
      </w:tr>
      <w:tr w:rsidR="000A2918" w:rsidRPr="00CF2018" w:rsidTr="00257F2A">
        <w:trPr>
          <w:trHeight w:val="105"/>
        </w:trPr>
        <w:tc>
          <w:tcPr>
            <w:tcW w:w="491" w:type="dxa"/>
            <w:shd w:val="clear" w:color="auto" w:fill="FFFFFF" w:themeFill="background1"/>
            <w:hideMark/>
          </w:tcPr>
          <w:p w:rsidR="000A2918" w:rsidRPr="00CF2018" w:rsidRDefault="000A2918" w:rsidP="00FF37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7" w:type="dxa"/>
            <w:shd w:val="clear" w:color="auto" w:fill="FFFFFF" w:themeFill="background1"/>
            <w:vAlign w:val="bottom"/>
            <w:hideMark/>
          </w:tcPr>
          <w:p w:rsidR="000A2918" w:rsidRPr="00CF2018" w:rsidRDefault="000A2918" w:rsidP="000A2918">
            <w:pPr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 </w:t>
            </w:r>
          </w:p>
        </w:tc>
      </w:tr>
      <w:tr w:rsidR="000A2918" w:rsidRPr="00CF2018" w:rsidTr="00257F2A">
        <w:trPr>
          <w:trHeight w:val="285"/>
        </w:trPr>
        <w:tc>
          <w:tcPr>
            <w:tcW w:w="491" w:type="dxa"/>
            <w:shd w:val="clear" w:color="auto" w:fill="FFFFFF" w:themeFill="background1"/>
            <w:hideMark/>
          </w:tcPr>
          <w:p w:rsidR="000A2918" w:rsidRPr="00CF2018" w:rsidRDefault="000A2918" w:rsidP="00FF37E4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627" w:type="dxa"/>
            <w:shd w:val="clear" w:color="auto" w:fill="FFFFFF" w:themeFill="background1"/>
            <w:vAlign w:val="bottom"/>
            <w:hideMark/>
          </w:tcPr>
          <w:p w:rsidR="000A2918" w:rsidRPr="00CF2018" w:rsidRDefault="000A2918" w:rsidP="000A2918">
            <w:pPr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Количество малых предприятий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1016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-501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50,7%</w:t>
            </w:r>
          </w:p>
        </w:tc>
      </w:tr>
      <w:tr w:rsidR="000A2918" w:rsidRPr="00CF2018" w:rsidTr="00257F2A">
        <w:trPr>
          <w:trHeight w:val="198"/>
        </w:trPr>
        <w:tc>
          <w:tcPr>
            <w:tcW w:w="491" w:type="dxa"/>
            <w:shd w:val="clear" w:color="auto" w:fill="FFFFFF" w:themeFill="background1"/>
            <w:hideMark/>
          </w:tcPr>
          <w:p w:rsidR="000A2918" w:rsidRPr="00CF2018" w:rsidRDefault="000A2918" w:rsidP="00FF37E4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627" w:type="dxa"/>
            <w:shd w:val="clear" w:color="auto" w:fill="FFFFFF" w:themeFill="background1"/>
            <w:vAlign w:val="bottom"/>
            <w:hideMark/>
          </w:tcPr>
          <w:p w:rsidR="000A2918" w:rsidRPr="00CF2018" w:rsidRDefault="000A2918" w:rsidP="000A2918">
            <w:pPr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Количество ИП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2122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color w:val="000000"/>
                <w:sz w:val="22"/>
                <w:szCs w:val="22"/>
              </w:rPr>
            </w:pPr>
            <w:r w:rsidRPr="00CF2018">
              <w:rPr>
                <w:color w:val="000000"/>
                <w:sz w:val="22"/>
                <w:szCs w:val="22"/>
              </w:rPr>
              <w:t>1666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-456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A2918" w:rsidRPr="00CF2018" w:rsidRDefault="000A2918" w:rsidP="000A2918">
            <w:pPr>
              <w:jc w:val="center"/>
              <w:rPr>
                <w:sz w:val="22"/>
                <w:szCs w:val="22"/>
              </w:rPr>
            </w:pPr>
            <w:r w:rsidRPr="00CF2018">
              <w:rPr>
                <w:sz w:val="22"/>
                <w:szCs w:val="22"/>
              </w:rPr>
              <w:t>78,5%</w:t>
            </w:r>
          </w:p>
        </w:tc>
      </w:tr>
    </w:tbl>
    <w:p w:rsidR="00216E84" w:rsidRDefault="00216E84" w:rsidP="00216E84">
      <w:pPr>
        <w:suppressAutoHyphens/>
        <w:ind w:right="1" w:firstLine="709"/>
        <w:jc w:val="both"/>
        <w:rPr>
          <w:color w:val="000000"/>
          <w:highlight w:val="yellow"/>
        </w:rPr>
      </w:pPr>
    </w:p>
    <w:p w:rsidR="00216E84" w:rsidRDefault="00216E84" w:rsidP="00216E84">
      <w:pPr>
        <w:suppressAutoHyphens/>
        <w:ind w:right="1" w:firstLine="709"/>
        <w:jc w:val="both"/>
        <w:rPr>
          <w:color w:val="000000"/>
        </w:rPr>
      </w:pPr>
      <w:r w:rsidRPr="000604E8">
        <w:rPr>
          <w:color w:val="000000"/>
        </w:rPr>
        <w:t>2. Экономически активное население</w:t>
      </w:r>
      <w:r w:rsidRPr="000604E8">
        <w:rPr>
          <w:rStyle w:val="ac"/>
          <w:color w:val="000000"/>
        </w:rPr>
        <w:footnoteReference w:id="18"/>
      </w:r>
      <w:r w:rsidRPr="000604E8">
        <w:rPr>
          <w:color w:val="000000"/>
        </w:rPr>
        <w:t xml:space="preserve"> на 01.01.2016 составило 163 589 чел.</w:t>
      </w:r>
    </w:p>
    <w:p w:rsidR="00216E84" w:rsidRPr="00277319" w:rsidRDefault="00216E84" w:rsidP="00216E84">
      <w:pPr>
        <w:suppressAutoHyphens/>
        <w:ind w:right="1" w:firstLine="709"/>
        <w:jc w:val="both"/>
        <w:rPr>
          <w:color w:val="000000"/>
        </w:rPr>
      </w:pPr>
      <w:r w:rsidRPr="00277319">
        <w:rPr>
          <w:color w:val="000000"/>
        </w:rPr>
        <w:t>3. Показатели социальной инфраструктуры (количественные показатели, отражающие развитие муниципальной социальной сферы)</w:t>
      </w:r>
    </w:p>
    <w:p w:rsidR="00216E84" w:rsidRPr="00277319" w:rsidRDefault="00216E84" w:rsidP="00216E84">
      <w:pPr>
        <w:suppressAutoHyphens/>
        <w:ind w:right="1" w:firstLine="709"/>
        <w:jc w:val="both"/>
        <w:rPr>
          <w:color w:val="000000"/>
        </w:rPr>
      </w:pPr>
      <w:r w:rsidRPr="00277319">
        <w:rPr>
          <w:color w:val="000000"/>
        </w:rPr>
        <w:t>По данным органов мэрии, состояние социальной инфраструктуры в 2015 году характеризуется следующими показателями:</w:t>
      </w:r>
    </w:p>
    <w:tbl>
      <w:tblPr>
        <w:tblW w:w="98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97"/>
        <w:gridCol w:w="993"/>
        <w:gridCol w:w="992"/>
        <w:gridCol w:w="992"/>
        <w:gridCol w:w="20"/>
        <w:gridCol w:w="1397"/>
        <w:gridCol w:w="20"/>
      </w:tblGrid>
      <w:tr w:rsidR="00216E84" w:rsidRPr="00277319" w:rsidTr="00257F2A">
        <w:trPr>
          <w:gridAfter w:val="1"/>
          <w:wAfter w:w="20" w:type="dxa"/>
          <w:trHeight w:val="214"/>
        </w:trPr>
        <w:tc>
          <w:tcPr>
            <w:tcW w:w="5397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16E84" w:rsidRPr="001F5843" w:rsidRDefault="00216E84" w:rsidP="00F11F73">
            <w:pPr>
              <w:jc w:val="center"/>
              <w:rPr>
                <w:bCs/>
                <w:color w:val="000000"/>
                <w:sz w:val="22"/>
              </w:rPr>
            </w:pPr>
            <w:r w:rsidRPr="001F5843">
              <w:rPr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16E84" w:rsidRPr="001F5843" w:rsidRDefault="00216E84" w:rsidP="00F11F73">
            <w:pPr>
              <w:jc w:val="center"/>
              <w:rPr>
                <w:bCs/>
                <w:color w:val="000000"/>
                <w:sz w:val="22"/>
              </w:rPr>
            </w:pPr>
            <w:r w:rsidRPr="001F5843">
              <w:rPr>
                <w:bCs/>
                <w:color w:val="000000"/>
                <w:sz w:val="22"/>
                <w:szCs w:val="22"/>
              </w:rPr>
              <w:t>2015</w:t>
            </w:r>
            <w:r w:rsidR="00DC1882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216E84" w:rsidRPr="001F5843" w:rsidRDefault="00216E84" w:rsidP="00F11F73">
            <w:pPr>
              <w:jc w:val="center"/>
              <w:rPr>
                <w:bCs/>
                <w:color w:val="000000"/>
                <w:sz w:val="22"/>
              </w:rPr>
            </w:pPr>
            <w:r w:rsidRPr="001F5843">
              <w:rPr>
                <w:bCs/>
                <w:color w:val="000000"/>
                <w:sz w:val="22"/>
                <w:szCs w:val="22"/>
              </w:rPr>
              <w:t>2014</w:t>
            </w:r>
            <w:r w:rsidR="00DC1882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  <w:hideMark/>
          </w:tcPr>
          <w:p w:rsidR="00216E84" w:rsidRPr="001F5843" w:rsidRDefault="00216E84" w:rsidP="00F11F73">
            <w:pPr>
              <w:jc w:val="center"/>
              <w:rPr>
                <w:sz w:val="20"/>
                <w:szCs w:val="20"/>
              </w:rPr>
            </w:pPr>
            <w:r w:rsidRPr="001F5843">
              <w:rPr>
                <w:sz w:val="20"/>
                <w:szCs w:val="20"/>
              </w:rPr>
              <w:t>2015 г. к 2014 г.</w:t>
            </w:r>
          </w:p>
        </w:tc>
      </w:tr>
      <w:tr w:rsidR="00216E84" w:rsidRPr="00277319" w:rsidTr="00257F2A">
        <w:trPr>
          <w:gridAfter w:val="1"/>
          <w:wAfter w:w="20" w:type="dxa"/>
          <w:trHeight w:val="275"/>
        </w:trPr>
        <w:tc>
          <w:tcPr>
            <w:tcW w:w="5397" w:type="dxa"/>
            <w:vMerge/>
            <w:shd w:val="clear" w:color="auto" w:fill="FFFFFF" w:themeFill="background1"/>
            <w:noWrap/>
            <w:vAlign w:val="center"/>
          </w:tcPr>
          <w:p w:rsidR="00216E84" w:rsidRPr="001F5843" w:rsidRDefault="00216E84" w:rsidP="00F11F7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</w:tcPr>
          <w:p w:rsidR="00216E84" w:rsidRPr="001F5843" w:rsidRDefault="00216E84" w:rsidP="00F11F7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16E84" w:rsidRPr="001F5843" w:rsidRDefault="00216E84" w:rsidP="00F11F7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E84" w:rsidRPr="001F5843" w:rsidRDefault="00216E84" w:rsidP="00F11F73">
            <w:pPr>
              <w:jc w:val="center"/>
              <w:rPr>
                <w:sz w:val="20"/>
                <w:szCs w:val="20"/>
              </w:rPr>
            </w:pPr>
            <w:r w:rsidRPr="001F5843">
              <w:rPr>
                <w:sz w:val="20"/>
                <w:szCs w:val="20"/>
              </w:rPr>
              <w:t>в единицах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216E84" w:rsidRPr="00277319" w:rsidRDefault="00216E84" w:rsidP="00F11F73">
            <w:pPr>
              <w:jc w:val="center"/>
              <w:rPr>
                <w:sz w:val="20"/>
                <w:szCs w:val="20"/>
              </w:rPr>
            </w:pPr>
            <w:r w:rsidRPr="00277319">
              <w:rPr>
                <w:sz w:val="20"/>
                <w:szCs w:val="20"/>
              </w:rPr>
              <w:t>темп роста (сниж.), %</w:t>
            </w:r>
          </w:p>
        </w:tc>
      </w:tr>
      <w:tr w:rsidR="00216E84" w:rsidRPr="00277319" w:rsidTr="00257F2A">
        <w:trPr>
          <w:trHeight w:val="169"/>
        </w:trPr>
        <w:tc>
          <w:tcPr>
            <w:tcW w:w="8394" w:type="dxa"/>
            <w:gridSpan w:val="5"/>
            <w:shd w:val="clear" w:color="auto" w:fill="FFFFFF" w:themeFill="background1"/>
            <w:hideMark/>
          </w:tcPr>
          <w:p w:rsidR="00216E84" w:rsidRPr="00277319" w:rsidRDefault="00216E84" w:rsidP="00F11F7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Фактические данные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216E84" w:rsidRPr="00277319" w:rsidRDefault="00216E84" w:rsidP="00F11F7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6E84" w:rsidRPr="00277319" w:rsidTr="00257F2A">
        <w:trPr>
          <w:gridAfter w:val="1"/>
          <w:wAfter w:w="20" w:type="dxa"/>
          <w:trHeight w:val="292"/>
        </w:trPr>
        <w:tc>
          <w:tcPr>
            <w:tcW w:w="5397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Численность занимающихся в детско-юношеских спортивных школах, чел</w:t>
            </w:r>
            <w:r w:rsidR="00DC18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7 155</w:t>
            </w:r>
            <w:r w:rsidRPr="00277319">
              <w:rPr>
                <w:rStyle w:val="ac"/>
                <w:color w:val="000000"/>
                <w:sz w:val="22"/>
                <w:szCs w:val="22"/>
              </w:rPr>
              <w:footnoteReference w:id="19"/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7 058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216E84" w:rsidRPr="00277319" w:rsidRDefault="00216E84" w:rsidP="00F11F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216E84" w:rsidRPr="00277319" w:rsidRDefault="00216E84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277319">
              <w:rPr>
                <w:color w:val="000000"/>
                <w:sz w:val="22"/>
                <w:szCs w:val="22"/>
              </w:rPr>
              <w:t>101,4%</w:t>
            </w:r>
          </w:p>
        </w:tc>
      </w:tr>
      <w:tr w:rsidR="00216E84" w:rsidRPr="00277319" w:rsidTr="00257F2A">
        <w:trPr>
          <w:gridAfter w:val="1"/>
          <w:wAfter w:w="20" w:type="dxa"/>
          <w:trHeight w:val="52"/>
        </w:trPr>
        <w:tc>
          <w:tcPr>
            <w:tcW w:w="5397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Число мест в дошкольных учреждениях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21 680</w:t>
            </w:r>
            <w:r w:rsidRPr="00277319">
              <w:rPr>
                <w:rStyle w:val="ac"/>
                <w:color w:val="000000"/>
                <w:sz w:val="22"/>
                <w:szCs w:val="22"/>
              </w:rPr>
              <w:footnoteReference w:id="20"/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20 212</w:t>
            </w:r>
            <w:r w:rsidRPr="00277319">
              <w:rPr>
                <w:rStyle w:val="ac"/>
                <w:color w:val="000000"/>
                <w:sz w:val="22"/>
                <w:szCs w:val="22"/>
              </w:rPr>
              <w:footnoteReference w:id="21"/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216E84" w:rsidRPr="00277319" w:rsidRDefault="00216E84" w:rsidP="00F11F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1 468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216E84" w:rsidRPr="00277319" w:rsidRDefault="00216E84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277319">
              <w:rPr>
                <w:color w:val="000000"/>
                <w:sz w:val="22"/>
                <w:szCs w:val="22"/>
              </w:rPr>
              <w:t>107,3%</w:t>
            </w:r>
          </w:p>
        </w:tc>
      </w:tr>
      <w:tr w:rsidR="00216E84" w:rsidRPr="00277319" w:rsidTr="00257F2A">
        <w:trPr>
          <w:gridAfter w:val="1"/>
          <w:wAfter w:w="20" w:type="dxa"/>
          <w:trHeight w:val="522"/>
        </w:trPr>
        <w:tc>
          <w:tcPr>
            <w:tcW w:w="5397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Среднегодовая численность учащихся по программам общего образования, чел</w:t>
            </w:r>
            <w:r w:rsidR="00DC18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33 412</w:t>
            </w:r>
            <w:r w:rsidRPr="00277319">
              <w:rPr>
                <w:rStyle w:val="ac"/>
                <w:color w:val="000000"/>
                <w:sz w:val="22"/>
                <w:szCs w:val="22"/>
              </w:rPr>
              <w:footnoteReference w:id="22"/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32 513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216E84" w:rsidRPr="00277319" w:rsidRDefault="00216E84" w:rsidP="00F11F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216E84" w:rsidRPr="00277319" w:rsidRDefault="00216E84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277319">
              <w:rPr>
                <w:color w:val="000000"/>
                <w:sz w:val="22"/>
                <w:szCs w:val="22"/>
              </w:rPr>
              <w:t>102,8%</w:t>
            </w:r>
          </w:p>
        </w:tc>
      </w:tr>
      <w:tr w:rsidR="00216E84" w:rsidTr="00257F2A">
        <w:trPr>
          <w:gridAfter w:val="1"/>
          <w:wAfter w:w="20" w:type="dxa"/>
          <w:trHeight w:val="257"/>
        </w:trPr>
        <w:tc>
          <w:tcPr>
            <w:tcW w:w="5397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 xml:space="preserve">Численность обучающихся в детских музыкальных, художественных, хореографических школах и школах искусств, в учреждении дополнительного образования детей </w:t>
            </w:r>
            <w:r w:rsidR="00A42F03">
              <w:rPr>
                <w:color w:val="000000"/>
                <w:sz w:val="22"/>
                <w:szCs w:val="22"/>
              </w:rPr>
              <w:t>«</w:t>
            </w:r>
            <w:r w:rsidRPr="00277319">
              <w:rPr>
                <w:color w:val="000000"/>
                <w:sz w:val="22"/>
                <w:szCs w:val="22"/>
              </w:rPr>
              <w:t xml:space="preserve">ДДиЮ </w:t>
            </w:r>
            <w:r w:rsidR="00A42F03">
              <w:rPr>
                <w:color w:val="000000"/>
                <w:sz w:val="22"/>
                <w:szCs w:val="22"/>
              </w:rPr>
              <w:t>«</w:t>
            </w:r>
            <w:r w:rsidRPr="00277319">
              <w:rPr>
                <w:color w:val="000000"/>
                <w:sz w:val="22"/>
                <w:szCs w:val="22"/>
              </w:rPr>
              <w:t>Дом знаний</w:t>
            </w:r>
            <w:r w:rsidR="00A42F03">
              <w:rPr>
                <w:color w:val="000000"/>
                <w:sz w:val="22"/>
                <w:szCs w:val="22"/>
              </w:rPr>
              <w:t>»</w:t>
            </w:r>
            <w:r>
              <w:rPr>
                <w:rStyle w:val="ac"/>
                <w:color w:val="000000"/>
                <w:sz w:val="22"/>
                <w:szCs w:val="22"/>
              </w:rPr>
              <w:footnoteReference w:id="23"/>
            </w:r>
            <w:r w:rsidRPr="00277319">
              <w:rPr>
                <w:color w:val="000000"/>
                <w:sz w:val="22"/>
                <w:szCs w:val="22"/>
              </w:rPr>
              <w:t>, чел</w:t>
            </w:r>
            <w:r w:rsidR="00DC18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5 054</w:t>
            </w:r>
            <w:r w:rsidRPr="00277319">
              <w:rPr>
                <w:rStyle w:val="ac"/>
                <w:color w:val="000000"/>
                <w:sz w:val="22"/>
                <w:szCs w:val="22"/>
              </w:rPr>
              <w:footnoteReference w:id="24"/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216E84" w:rsidRPr="00277319" w:rsidRDefault="00216E84" w:rsidP="00F11F7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277319">
              <w:rPr>
                <w:color w:val="000000"/>
                <w:sz w:val="22"/>
                <w:szCs w:val="22"/>
              </w:rPr>
              <w:t>4 977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216E84" w:rsidRPr="002D3835" w:rsidRDefault="00216E84" w:rsidP="00F11F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216E84" w:rsidRPr="002D3835" w:rsidRDefault="00216E84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277319">
              <w:rPr>
                <w:color w:val="000000"/>
                <w:sz w:val="22"/>
                <w:szCs w:val="22"/>
              </w:rPr>
              <w:t>101,5%</w:t>
            </w:r>
          </w:p>
        </w:tc>
      </w:tr>
    </w:tbl>
    <w:p w:rsidR="00216E84" w:rsidRDefault="00216E84" w:rsidP="00216E84">
      <w:pPr>
        <w:spacing w:line="270" w:lineRule="auto"/>
        <w:ind w:firstLine="567"/>
        <w:jc w:val="both"/>
        <w:rPr>
          <w:szCs w:val="26"/>
        </w:rPr>
      </w:pPr>
    </w:p>
    <w:p w:rsidR="008F390E" w:rsidRDefault="00AD04D6" w:rsidP="00AD04D6">
      <w:pPr>
        <w:ind w:firstLine="540"/>
        <w:jc w:val="center"/>
        <w:rPr>
          <w:szCs w:val="26"/>
        </w:rPr>
      </w:pPr>
      <w:r>
        <w:rPr>
          <w:szCs w:val="26"/>
        </w:rPr>
        <w:t>С</w:t>
      </w:r>
      <w:r w:rsidRPr="00487F0F">
        <w:rPr>
          <w:szCs w:val="26"/>
        </w:rPr>
        <w:t>равнительны</w:t>
      </w:r>
      <w:r>
        <w:rPr>
          <w:szCs w:val="26"/>
        </w:rPr>
        <w:t>е</w:t>
      </w:r>
      <w:r w:rsidRPr="00487F0F">
        <w:rPr>
          <w:szCs w:val="26"/>
        </w:rPr>
        <w:t xml:space="preserve"> данны</w:t>
      </w:r>
      <w:r>
        <w:rPr>
          <w:szCs w:val="26"/>
        </w:rPr>
        <w:t>е</w:t>
      </w:r>
      <w:r w:rsidRPr="00487F0F">
        <w:rPr>
          <w:szCs w:val="26"/>
        </w:rPr>
        <w:t xml:space="preserve"> прогнозных</w:t>
      </w:r>
      <w:r>
        <w:rPr>
          <w:rStyle w:val="ac"/>
          <w:szCs w:val="26"/>
        </w:rPr>
        <w:footnoteReference w:id="25"/>
      </w:r>
      <w:r w:rsidRPr="00487F0F">
        <w:rPr>
          <w:szCs w:val="26"/>
        </w:rPr>
        <w:t xml:space="preserve"> и фактических значений основных </w:t>
      </w:r>
    </w:p>
    <w:p w:rsidR="00AD04D6" w:rsidRDefault="00AD04D6" w:rsidP="00AD04D6">
      <w:pPr>
        <w:ind w:firstLine="540"/>
        <w:jc w:val="center"/>
        <w:rPr>
          <w:szCs w:val="26"/>
        </w:rPr>
      </w:pPr>
      <w:r w:rsidRPr="00487F0F">
        <w:rPr>
          <w:szCs w:val="26"/>
        </w:rPr>
        <w:t>показателей социально-экономического развития</w:t>
      </w:r>
      <w:r>
        <w:rPr>
          <w:szCs w:val="26"/>
        </w:rPr>
        <w:t xml:space="preserve"> </w:t>
      </w:r>
      <w:r w:rsidRPr="00F53F49">
        <w:rPr>
          <w:szCs w:val="26"/>
        </w:rPr>
        <w:t>за 2015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3"/>
        <w:gridCol w:w="992"/>
        <w:gridCol w:w="1155"/>
        <w:gridCol w:w="992"/>
        <w:gridCol w:w="3806"/>
      </w:tblGrid>
      <w:tr w:rsidR="00AD04D6" w:rsidRPr="00AD04D6" w:rsidTr="00257F2A">
        <w:trPr>
          <w:tblHeader/>
        </w:trPr>
        <w:tc>
          <w:tcPr>
            <w:tcW w:w="1951" w:type="dxa"/>
            <w:vMerge w:val="restart"/>
            <w:vAlign w:val="center"/>
          </w:tcPr>
          <w:p w:rsidR="00AD04D6" w:rsidRPr="00AD04D6" w:rsidRDefault="00AD04D6" w:rsidP="00AD04D6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993" w:type="dxa"/>
            <w:vMerge w:val="restart"/>
            <w:vAlign w:val="center"/>
          </w:tcPr>
          <w:p w:rsidR="00AD04D6" w:rsidRPr="00AD04D6" w:rsidRDefault="00AD04D6" w:rsidP="00AD04D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Прогноз</w:t>
            </w:r>
          </w:p>
          <w:p w:rsidR="00AD04D6" w:rsidRPr="00AD04D6" w:rsidRDefault="00AD04D6" w:rsidP="00AD04D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2015 </w:t>
            </w:r>
            <w:r w:rsidRPr="00AD04D6">
              <w:rPr>
                <w:color w:val="000000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D04D6" w:rsidRPr="00AD04D6" w:rsidRDefault="00AD04D6" w:rsidP="00AD04D6">
            <w:pPr>
              <w:ind w:right="-150"/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lastRenderedPageBreak/>
              <w:t>Факт</w:t>
            </w:r>
            <w:r w:rsidRPr="00AD04D6">
              <w:rPr>
                <w:rStyle w:val="ac"/>
                <w:color w:val="000000"/>
                <w:sz w:val="22"/>
                <w:szCs w:val="22"/>
              </w:rPr>
              <w:footnoteReference w:id="26"/>
            </w:r>
          </w:p>
          <w:p w:rsidR="00AD04D6" w:rsidRPr="00AD04D6" w:rsidRDefault="00AD04D6" w:rsidP="00AD04D6">
            <w:pPr>
              <w:ind w:right="-150"/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2015 года</w:t>
            </w:r>
          </w:p>
        </w:tc>
        <w:tc>
          <w:tcPr>
            <w:tcW w:w="2147" w:type="dxa"/>
            <w:gridSpan w:val="2"/>
            <w:vAlign w:val="center"/>
          </w:tcPr>
          <w:p w:rsidR="00AD04D6" w:rsidRPr="00AD04D6" w:rsidRDefault="00AD04D6" w:rsidP="00AD04D6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Отклонение факта от прогноза (+/-) в</w:t>
            </w:r>
          </w:p>
        </w:tc>
        <w:tc>
          <w:tcPr>
            <w:tcW w:w="3806" w:type="dxa"/>
            <w:vMerge w:val="restart"/>
            <w:vAlign w:val="center"/>
          </w:tcPr>
          <w:p w:rsidR="008F390E" w:rsidRDefault="00AD04D6" w:rsidP="00AD04D6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Примечание </w:t>
            </w:r>
          </w:p>
          <w:p w:rsidR="00AD04D6" w:rsidRPr="00AD04D6" w:rsidRDefault="00AD04D6" w:rsidP="00AD04D6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(причины отклонения)</w:t>
            </w:r>
          </w:p>
        </w:tc>
      </w:tr>
      <w:tr w:rsidR="00AD04D6" w:rsidRPr="00AD04D6" w:rsidTr="00257F2A">
        <w:trPr>
          <w:tblHeader/>
        </w:trPr>
        <w:tc>
          <w:tcPr>
            <w:tcW w:w="1951" w:type="dxa"/>
            <w:vMerge/>
            <w:vAlign w:val="center"/>
          </w:tcPr>
          <w:p w:rsidR="00AD04D6" w:rsidRPr="00AD04D6" w:rsidRDefault="00AD04D6" w:rsidP="00AD0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D04D6" w:rsidRPr="00AD04D6" w:rsidRDefault="00AD04D6" w:rsidP="00AD04D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D04D6" w:rsidRPr="00AD04D6" w:rsidRDefault="00AD04D6" w:rsidP="00AD04D6">
            <w:pPr>
              <w:ind w:right="-15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AD04D6" w:rsidRPr="00AD04D6" w:rsidRDefault="00AD04D6" w:rsidP="00AD04D6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соотв.ед.измерения</w:t>
            </w:r>
          </w:p>
        </w:tc>
        <w:tc>
          <w:tcPr>
            <w:tcW w:w="992" w:type="dxa"/>
            <w:vAlign w:val="center"/>
          </w:tcPr>
          <w:p w:rsidR="00AD04D6" w:rsidRPr="00AD04D6" w:rsidRDefault="00AD04D6" w:rsidP="00AD04D6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806" w:type="dxa"/>
            <w:vMerge/>
            <w:vAlign w:val="center"/>
          </w:tcPr>
          <w:p w:rsidR="00AD04D6" w:rsidRPr="00AD04D6" w:rsidRDefault="00AD04D6" w:rsidP="00AD0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04D6" w:rsidRPr="00AD04D6" w:rsidTr="00257F2A">
        <w:tc>
          <w:tcPr>
            <w:tcW w:w="1951" w:type="dxa"/>
          </w:tcPr>
          <w:p w:rsidR="00AD04D6" w:rsidRPr="00AD04D6" w:rsidRDefault="00AD04D6" w:rsidP="00F11F73">
            <w:pPr>
              <w:jc w:val="both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в промышленности (по крупным и средним предприятиям), млн. руб.</w:t>
            </w:r>
          </w:p>
        </w:tc>
        <w:tc>
          <w:tcPr>
            <w:tcW w:w="993" w:type="dxa"/>
          </w:tcPr>
          <w:p w:rsidR="00AD04D6" w:rsidRPr="00AD04D6" w:rsidRDefault="00AD04D6" w:rsidP="00AD04D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348 073,6</w:t>
            </w:r>
          </w:p>
        </w:tc>
        <w:tc>
          <w:tcPr>
            <w:tcW w:w="992" w:type="dxa"/>
            <w:shd w:val="clear" w:color="auto" w:fill="FFFFFF" w:themeFill="background1"/>
          </w:tcPr>
          <w:p w:rsidR="00AD04D6" w:rsidRPr="00AD04D6" w:rsidRDefault="00AD04D6" w:rsidP="00AD04D6">
            <w:pPr>
              <w:ind w:right="-150"/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>398 413,6</w:t>
            </w:r>
          </w:p>
        </w:tc>
        <w:tc>
          <w:tcPr>
            <w:tcW w:w="1155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50 340</w:t>
            </w:r>
          </w:p>
        </w:tc>
        <w:tc>
          <w:tcPr>
            <w:tcW w:w="992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14,5%</w:t>
            </w:r>
          </w:p>
        </w:tc>
        <w:tc>
          <w:tcPr>
            <w:tcW w:w="3806" w:type="dxa"/>
          </w:tcPr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Уточнение оперативных данных статистики, использованных при прогнозировании </w:t>
            </w:r>
          </w:p>
          <w:p w:rsidR="00AD04D6" w:rsidRPr="00AD04D6" w:rsidRDefault="008F390E" w:rsidP="00F11F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AD04D6" w:rsidRPr="00AD04D6">
              <w:rPr>
                <w:color w:val="000000"/>
                <w:sz w:val="22"/>
                <w:szCs w:val="22"/>
              </w:rPr>
              <w:t xml:space="preserve"> прогноз 2015 года проводился на основе оценки за 2014 год, которая, в свою очередь, учитывала и отчетные данные статистики за 8 мес. 2014 года, являющиеся оперативными и уточняющиеся в течение 2015 года;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факт 2015 года – также оперативные данные статистики)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Прогнозные данные ряда предприятий;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Сценарные условия Минэкономразвития, рекомендуемые для разработки прогнозов;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Рекомендации Департамента стратегического планирования Вологодской области.</w:t>
            </w:r>
          </w:p>
        </w:tc>
      </w:tr>
      <w:tr w:rsidR="00AD04D6" w:rsidRPr="00AD04D6" w:rsidTr="00257F2A">
        <w:tc>
          <w:tcPr>
            <w:tcW w:w="1951" w:type="dxa"/>
          </w:tcPr>
          <w:p w:rsidR="00AD04D6" w:rsidRPr="00AD04D6" w:rsidRDefault="00AD04D6" w:rsidP="00F11F73">
            <w:pPr>
              <w:jc w:val="both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Объем платных услуг населению, млн. руб.</w:t>
            </w:r>
          </w:p>
        </w:tc>
        <w:tc>
          <w:tcPr>
            <w:tcW w:w="993" w:type="dxa"/>
          </w:tcPr>
          <w:p w:rsidR="00AD04D6" w:rsidRPr="00AD04D6" w:rsidRDefault="00AD04D6" w:rsidP="00AD04D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20 155,9</w:t>
            </w:r>
          </w:p>
        </w:tc>
        <w:tc>
          <w:tcPr>
            <w:tcW w:w="992" w:type="dxa"/>
            <w:shd w:val="clear" w:color="auto" w:fill="FFFFFF" w:themeFill="background1"/>
          </w:tcPr>
          <w:p w:rsidR="00AD04D6" w:rsidRPr="00AD04D6" w:rsidRDefault="00AD04D6" w:rsidP="00AD04D6">
            <w:pPr>
              <w:ind w:right="-150"/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>20 636,6</w:t>
            </w:r>
          </w:p>
        </w:tc>
        <w:tc>
          <w:tcPr>
            <w:tcW w:w="1155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480,7</w:t>
            </w:r>
          </w:p>
        </w:tc>
        <w:tc>
          <w:tcPr>
            <w:tcW w:w="992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2,4%</w:t>
            </w:r>
          </w:p>
        </w:tc>
        <w:tc>
          <w:tcPr>
            <w:tcW w:w="3806" w:type="dxa"/>
          </w:tcPr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Уточнение оперативных данных статистики, использованных при прогнозировании</w:t>
            </w:r>
          </w:p>
          <w:p w:rsidR="00AD04D6" w:rsidRPr="00AD04D6" w:rsidRDefault="007E6E49" w:rsidP="00F11F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AD04D6" w:rsidRPr="00AD04D6">
              <w:rPr>
                <w:color w:val="000000"/>
                <w:sz w:val="22"/>
                <w:szCs w:val="22"/>
              </w:rPr>
              <w:t xml:space="preserve"> прогноз 2015 года проводился на основе оценки за 2014 год, которая, в свою очередь, учитывала и отчетные данные статистики за 8 мес. 2014 года, являющиеся оперативными и уточняющиеся в течение 2015 года;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факт 2015 года – также оперативные данные статистики);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С января 2015 года статистическая  информация предоставляется с учетом  данных Вологодского регионального отделения Северо-Западного ФЛ ОАО </w:t>
            </w:r>
            <w:r w:rsidR="00A42F03">
              <w:rPr>
                <w:color w:val="000000"/>
                <w:sz w:val="22"/>
                <w:szCs w:val="22"/>
              </w:rPr>
              <w:t>«</w:t>
            </w:r>
            <w:r w:rsidRPr="00AD04D6">
              <w:rPr>
                <w:color w:val="000000"/>
                <w:sz w:val="22"/>
                <w:szCs w:val="22"/>
              </w:rPr>
              <w:t>Мегафон</w:t>
            </w:r>
            <w:r w:rsidR="00A42F03">
              <w:rPr>
                <w:color w:val="000000"/>
                <w:sz w:val="22"/>
                <w:szCs w:val="22"/>
              </w:rPr>
              <w:t>»</w:t>
            </w:r>
            <w:r w:rsidRPr="00AD04D6">
              <w:rPr>
                <w:color w:val="000000"/>
                <w:sz w:val="22"/>
                <w:szCs w:val="22"/>
              </w:rPr>
              <w:t>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Сценарные условия Минэкономразвития, рекомендуемые для разработки прогнозов;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Рекомендации Департамента стратегического планирования Вологодской области.</w:t>
            </w:r>
          </w:p>
        </w:tc>
      </w:tr>
      <w:tr w:rsidR="00AD04D6" w:rsidRPr="00AD04D6" w:rsidTr="00257F2A">
        <w:tc>
          <w:tcPr>
            <w:tcW w:w="1951" w:type="dxa"/>
          </w:tcPr>
          <w:p w:rsidR="00AD04D6" w:rsidRPr="00AD04D6" w:rsidRDefault="00AD04D6" w:rsidP="00F11F73">
            <w:pPr>
              <w:jc w:val="both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Оборот розничной торговли, </w:t>
            </w:r>
          </w:p>
          <w:p w:rsidR="00AD04D6" w:rsidRPr="00AD04D6" w:rsidRDefault="00AD04D6" w:rsidP="00F11F73">
            <w:pPr>
              <w:jc w:val="both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</w:tcPr>
          <w:p w:rsidR="00AD04D6" w:rsidRPr="00AD04D6" w:rsidRDefault="00AD04D6" w:rsidP="00AD04D6">
            <w:pPr>
              <w:ind w:right="-108"/>
              <w:jc w:val="center"/>
              <w:rPr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>47 552,6</w:t>
            </w:r>
          </w:p>
        </w:tc>
        <w:tc>
          <w:tcPr>
            <w:tcW w:w="992" w:type="dxa"/>
            <w:shd w:val="clear" w:color="auto" w:fill="FFFFFF" w:themeFill="background1"/>
          </w:tcPr>
          <w:p w:rsidR="00AD04D6" w:rsidRPr="00AD04D6" w:rsidRDefault="00AD04D6" w:rsidP="00AD04D6">
            <w:pPr>
              <w:ind w:right="-150"/>
              <w:jc w:val="center"/>
              <w:rPr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>50 655,1</w:t>
            </w:r>
          </w:p>
        </w:tc>
        <w:tc>
          <w:tcPr>
            <w:tcW w:w="1155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3 102,5</w:t>
            </w:r>
          </w:p>
        </w:tc>
        <w:tc>
          <w:tcPr>
            <w:tcW w:w="992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6,5%</w:t>
            </w:r>
          </w:p>
        </w:tc>
        <w:tc>
          <w:tcPr>
            <w:tcW w:w="3806" w:type="dxa"/>
          </w:tcPr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Уточнение оперативных данных статистики, использованных при прогнозировании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( прогноз 2015 года проводился на основе оценки за 2014 год, которая, в свою очередь, учитывала и отчетные данные статистики за 8 мес. 2014 года, являющиеся оперативными и уточняющиеся в течение 2015 года;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факт 2015 года – также оперативные данные статистики);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Сценарные условия Минэкономразвития, рекомендуемые </w:t>
            </w:r>
            <w:r w:rsidRPr="00AD04D6">
              <w:rPr>
                <w:color w:val="000000"/>
                <w:sz w:val="22"/>
                <w:szCs w:val="22"/>
              </w:rPr>
              <w:lastRenderedPageBreak/>
              <w:t>для разработки прогнозов;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Рекомендации Департамента экономического развития Вологодской области.</w:t>
            </w:r>
          </w:p>
        </w:tc>
      </w:tr>
      <w:tr w:rsidR="00AD04D6" w:rsidRPr="00AD04D6" w:rsidTr="00257F2A">
        <w:tc>
          <w:tcPr>
            <w:tcW w:w="1951" w:type="dxa"/>
          </w:tcPr>
          <w:p w:rsidR="00AD04D6" w:rsidRPr="00AD04D6" w:rsidRDefault="00AD04D6" w:rsidP="00F11F73">
            <w:pPr>
              <w:jc w:val="both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lastRenderedPageBreak/>
              <w:t>Оборот общественного питания, млн. руб.</w:t>
            </w:r>
          </w:p>
        </w:tc>
        <w:tc>
          <w:tcPr>
            <w:tcW w:w="993" w:type="dxa"/>
          </w:tcPr>
          <w:p w:rsidR="00AD04D6" w:rsidRPr="00AD04D6" w:rsidRDefault="00AD04D6" w:rsidP="00AD04D6">
            <w:pPr>
              <w:ind w:right="-108"/>
              <w:jc w:val="center"/>
              <w:rPr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>1 776,0</w:t>
            </w:r>
          </w:p>
        </w:tc>
        <w:tc>
          <w:tcPr>
            <w:tcW w:w="992" w:type="dxa"/>
            <w:shd w:val="clear" w:color="auto" w:fill="FFFFFF" w:themeFill="background1"/>
          </w:tcPr>
          <w:p w:rsidR="00AD04D6" w:rsidRPr="00AD04D6" w:rsidRDefault="00AD04D6" w:rsidP="00AD04D6">
            <w:pPr>
              <w:ind w:right="-150"/>
              <w:jc w:val="center"/>
              <w:rPr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>2 323,9</w:t>
            </w:r>
          </w:p>
        </w:tc>
        <w:tc>
          <w:tcPr>
            <w:tcW w:w="1155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547,9</w:t>
            </w:r>
          </w:p>
        </w:tc>
        <w:tc>
          <w:tcPr>
            <w:tcW w:w="992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30,9%</w:t>
            </w:r>
          </w:p>
        </w:tc>
        <w:tc>
          <w:tcPr>
            <w:tcW w:w="3806" w:type="dxa"/>
          </w:tcPr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Уточнение оперативных данных статистики, использованных при прогнозировании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( прогноз 2015 года проводился на основе оценки за 2014 год, которая, в свою очередь, учитывала и отчетные данные статистики за 8 мес. 2014 года, являющиеся оперативными и уточняющиеся в течение 2015 года;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факт 2015 года – также оперативные данные статистики);</w:t>
            </w:r>
          </w:p>
          <w:p w:rsidR="00AD04D6" w:rsidRPr="00AD04D6" w:rsidRDefault="00AD04D6" w:rsidP="00F11F73">
            <w:pPr>
              <w:rPr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 xml:space="preserve"> Изменение с 2015 года перечня объектов статистического учета по КСП с включением предприятий закрытой сети общественного питания, осуществляющих свою деятельность на крупных производственных предприятиях города, и имеющих гарантированные объемы оборота общественного питания;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Сценарные условия Минэкономразвития, рекомендуемые для разработки прогнозов;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Рекомендации Департамента экономического развития Вологодской области.</w:t>
            </w:r>
          </w:p>
        </w:tc>
      </w:tr>
      <w:tr w:rsidR="00AD04D6" w:rsidRPr="00AD04D6" w:rsidTr="00257F2A">
        <w:tc>
          <w:tcPr>
            <w:tcW w:w="1951" w:type="dxa"/>
          </w:tcPr>
          <w:p w:rsidR="00AD04D6" w:rsidRPr="00AD04D6" w:rsidRDefault="00AD04D6" w:rsidP="00F11F73">
            <w:pPr>
              <w:jc w:val="both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Численность населения города, тыс. чел</w:t>
            </w:r>
            <w:r w:rsidR="007E6E4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AD04D6" w:rsidRPr="00AD04D6" w:rsidRDefault="00AD04D6" w:rsidP="00AD04D6">
            <w:pPr>
              <w:ind w:right="-108"/>
              <w:jc w:val="center"/>
              <w:rPr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>319,118</w:t>
            </w:r>
          </w:p>
        </w:tc>
        <w:tc>
          <w:tcPr>
            <w:tcW w:w="992" w:type="dxa"/>
            <w:shd w:val="clear" w:color="auto" w:fill="FFFFFF" w:themeFill="background1"/>
          </w:tcPr>
          <w:p w:rsidR="00AD04D6" w:rsidRPr="00AD04D6" w:rsidRDefault="00AD04D6" w:rsidP="00AD04D6">
            <w:pPr>
              <w:ind w:right="-150"/>
              <w:jc w:val="center"/>
              <w:rPr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>318,538</w:t>
            </w:r>
          </w:p>
        </w:tc>
        <w:tc>
          <w:tcPr>
            <w:tcW w:w="1155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-0,580</w:t>
            </w:r>
          </w:p>
        </w:tc>
        <w:tc>
          <w:tcPr>
            <w:tcW w:w="992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-0,18%</w:t>
            </w:r>
          </w:p>
        </w:tc>
        <w:tc>
          <w:tcPr>
            <w:tcW w:w="3806" w:type="dxa"/>
            <w:vMerge w:val="restart"/>
          </w:tcPr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Отчетные данные статистики – особенности статистического учета: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прогноз 2015 года проводился на основе оценки за 2014 год, которая, в свою очередь, учитывала и отчетные данные статистики за 8 мес. 2014 года, являющиеся оперативными и уточняющиеся в течение 2015 года;</w:t>
            </w:r>
          </w:p>
          <w:p w:rsidR="00AD04D6" w:rsidRPr="00AD04D6" w:rsidRDefault="00AD04D6" w:rsidP="00F11F73">
            <w:pPr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 xml:space="preserve"> факт 2015 года – также оперативные данные статистики</w:t>
            </w:r>
            <w:r w:rsidRPr="00AD04D6">
              <w:rPr>
                <w:sz w:val="22"/>
                <w:szCs w:val="22"/>
              </w:rPr>
              <w:t xml:space="preserve"> </w:t>
            </w:r>
          </w:p>
        </w:tc>
      </w:tr>
      <w:tr w:rsidR="00AD04D6" w:rsidRPr="00AD04D6" w:rsidTr="00257F2A">
        <w:trPr>
          <w:trHeight w:val="1321"/>
        </w:trPr>
        <w:tc>
          <w:tcPr>
            <w:tcW w:w="1951" w:type="dxa"/>
          </w:tcPr>
          <w:p w:rsidR="00AD04D6" w:rsidRPr="00AD04D6" w:rsidRDefault="00AD04D6" w:rsidP="00F11F73">
            <w:pPr>
              <w:jc w:val="both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Среднегодовая численность населения города, тыс. чел.</w:t>
            </w:r>
          </w:p>
        </w:tc>
        <w:tc>
          <w:tcPr>
            <w:tcW w:w="993" w:type="dxa"/>
          </w:tcPr>
          <w:p w:rsidR="00AD04D6" w:rsidRPr="00AD04D6" w:rsidRDefault="00AD04D6" w:rsidP="00AD04D6">
            <w:pPr>
              <w:ind w:right="-108"/>
              <w:jc w:val="center"/>
              <w:rPr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>318,517</w:t>
            </w:r>
          </w:p>
        </w:tc>
        <w:tc>
          <w:tcPr>
            <w:tcW w:w="992" w:type="dxa"/>
            <w:shd w:val="clear" w:color="auto" w:fill="FFFFFF" w:themeFill="background1"/>
          </w:tcPr>
          <w:p w:rsidR="00AD04D6" w:rsidRPr="00AD04D6" w:rsidRDefault="00AD04D6" w:rsidP="00AD04D6">
            <w:pPr>
              <w:ind w:right="-150"/>
              <w:jc w:val="center"/>
              <w:rPr>
                <w:sz w:val="22"/>
                <w:szCs w:val="22"/>
              </w:rPr>
            </w:pPr>
            <w:r w:rsidRPr="00AD04D6">
              <w:rPr>
                <w:sz w:val="22"/>
                <w:szCs w:val="22"/>
              </w:rPr>
              <w:t>318,323</w:t>
            </w:r>
          </w:p>
        </w:tc>
        <w:tc>
          <w:tcPr>
            <w:tcW w:w="1155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-0,194</w:t>
            </w:r>
          </w:p>
        </w:tc>
        <w:tc>
          <w:tcPr>
            <w:tcW w:w="992" w:type="dxa"/>
          </w:tcPr>
          <w:p w:rsidR="00AD04D6" w:rsidRPr="00AD04D6" w:rsidRDefault="00AD04D6" w:rsidP="00F11F73">
            <w:pPr>
              <w:jc w:val="center"/>
              <w:rPr>
                <w:color w:val="000000"/>
                <w:sz w:val="22"/>
                <w:szCs w:val="22"/>
              </w:rPr>
            </w:pPr>
            <w:r w:rsidRPr="00AD04D6">
              <w:rPr>
                <w:color w:val="000000"/>
                <w:sz w:val="22"/>
                <w:szCs w:val="22"/>
              </w:rPr>
              <w:t>-0,06%</w:t>
            </w:r>
          </w:p>
        </w:tc>
        <w:tc>
          <w:tcPr>
            <w:tcW w:w="3806" w:type="dxa"/>
            <w:vMerge/>
          </w:tcPr>
          <w:p w:rsidR="00AD04D6" w:rsidRPr="00AD04D6" w:rsidRDefault="00AD04D6" w:rsidP="00F11F7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A7BBF" w:rsidRDefault="00DA7BBF" w:rsidP="00AD04D6">
      <w:pPr>
        <w:ind w:firstLine="540"/>
        <w:jc w:val="center"/>
        <w:rPr>
          <w:color w:val="000000"/>
          <w:szCs w:val="26"/>
        </w:rPr>
      </w:pPr>
    </w:p>
    <w:p w:rsidR="00DA7BBF" w:rsidRDefault="00DA7BBF">
      <w:pPr>
        <w:rPr>
          <w:color w:val="000000"/>
          <w:szCs w:val="26"/>
        </w:rPr>
      </w:pPr>
      <w:r>
        <w:rPr>
          <w:color w:val="000000"/>
          <w:szCs w:val="26"/>
        </w:rPr>
        <w:br w:type="page"/>
      </w:r>
    </w:p>
    <w:p w:rsidR="00640AE6" w:rsidRPr="00811FC9" w:rsidRDefault="00640AE6" w:rsidP="00640AE6">
      <w:pPr>
        <w:keepNext/>
        <w:jc w:val="center"/>
        <w:outlineLvl w:val="2"/>
        <w:rPr>
          <w:szCs w:val="26"/>
        </w:rPr>
      </w:pPr>
      <w:r w:rsidRPr="00811FC9">
        <w:rPr>
          <w:szCs w:val="26"/>
        </w:rPr>
        <w:lastRenderedPageBreak/>
        <w:t>2. Направления финансирования Программы социально-экономического</w:t>
      </w:r>
    </w:p>
    <w:p w:rsidR="00640AE6" w:rsidRDefault="00640AE6" w:rsidP="00257F2A">
      <w:pPr>
        <w:ind w:right="-185" w:firstLine="567"/>
        <w:jc w:val="center"/>
        <w:rPr>
          <w:color w:val="000000"/>
          <w:szCs w:val="26"/>
        </w:rPr>
      </w:pPr>
      <w:r w:rsidRPr="00811FC9">
        <w:rPr>
          <w:szCs w:val="26"/>
        </w:rPr>
        <w:t>развития города на 201</w:t>
      </w:r>
      <w:r>
        <w:rPr>
          <w:szCs w:val="26"/>
        </w:rPr>
        <w:t>5</w:t>
      </w:r>
      <w:r w:rsidRPr="00811FC9">
        <w:rPr>
          <w:szCs w:val="26"/>
        </w:rPr>
        <w:t xml:space="preserve"> год</w:t>
      </w:r>
    </w:p>
    <w:tbl>
      <w:tblPr>
        <w:tblW w:w="9365" w:type="dxa"/>
        <w:tblInd w:w="103" w:type="dxa"/>
        <w:tblLook w:val="04A0" w:firstRow="1" w:lastRow="0" w:firstColumn="1" w:lastColumn="0" w:noHBand="0" w:noVBand="1"/>
      </w:tblPr>
      <w:tblGrid>
        <w:gridCol w:w="4825"/>
        <w:gridCol w:w="1417"/>
        <w:gridCol w:w="1701"/>
        <w:gridCol w:w="1422"/>
      </w:tblGrid>
      <w:tr w:rsidR="008C2066" w:rsidRPr="008C2066" w:rsidTr="00257F2A">
        <w:trPr>
          <w:trHeight w:val="686"/>
          <w:tblHeader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ind w:right="-108"/>
              <w:jc w:val="center"/>
              <w:rPr>
                <w:sz w:val="24"/>
              </w:rPr>
            </w:pPr>
            <w:r w:rsidRPr="008C2066">
              <w:rPr>
                <w:sz w:val="24"/>
              </w:rPr>
              <w:t>Направление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 xml:space="preserve">Сумма на 2015 год, </w:t>
            </w:r>
          </w:p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Исполнено на 01.01.2016 г., тыс.руб.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% исполнения</w:t>
            </w:r>
          </w:p>
        </w:tc>
      </w:tr>
      <w:tr w:rsidR="008C2066" w:rsidRPr="008C2066" w:rsidTr="00257F2A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5 315,3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5 315,3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5 315,3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5 315,3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23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5 315,3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5 315,3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Приобретение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5 315,3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5 315,3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8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808 759,7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512 075,8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63,3</w:t>
            </w:r>
          </w:p>
        </w:tc>
      </w:tr>
      <w:tr w:rsidR="008C2066" w:rsidRPr="008C2066" w:rsidTr="00257F2A">
        <w:trPr>
          <w:trHeight w:val="7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75 954,2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75 954,2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21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75 954,2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75 954,2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Приобретение автобусов в муниципальную собственность (по договору лизинга)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18 724,9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18 724,9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9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Приобретение специализированной техники для содержания и ремонта улично-дорожной сети города, в том числе по договору финансовой аренды (лизинга)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57 229,3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57 229,3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6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427 023,9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425 917,4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99,7</w:t>
            </w:r>
          </w:p>
        </w:tc>
      </w:tr>
      <w:tr w:rsidR="008C2066" w:rsidRPr="008C2066" w:rsidTr="00257F2A">
        <w:trPr>
          <w:trHeight w:val="16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1 016,0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1 016,0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Обустройство автобусных остановок павильонами/навесами для ожидания автобуса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896,0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2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7E6E49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Оборудование автобусных остановок павильонами с дополнительной комплектацией для нужд инвалидов-колясочников в рамках софинансирования государственной программы Российской Федерации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Доступная среда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на 2011-2015 годы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120,0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Субсидии и субвенции за счет бюджетов вышестоящего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82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A42F03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Мероприятия государственной программы Российской Федерации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Доступная среда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на 2011-2015 годы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Капитальный ремонт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24 110,4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24 068,8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99,8</w:t>
            </w:r>
          </w:p>
        </w:tc>
      </w:tr>
      <w:tr w:rsidR="008C2066" w:rsidRPr="008C2066" w:rsidTr="00257F2A">
        <w:trPr>
          <w:trHeight w:val="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Ремонт улично-дорожной сети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20 308,8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20 308,8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Обследование Октябрьского моста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3 760,0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98,9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Субсидии и субвенции за счет бюджетов вышестоящего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275 118,1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275 118,1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Капитальный ремонт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275 118,1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275 118,1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7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Субсидии из областного бюджета на 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275 118,1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275 118,1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11 852,5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10 787,6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91,0</w:t>
            </w:r>
          </w:p>
        </w:tc>
      </w:tr>
      <w:tr w:rsidR="008C2066" w:rsidRPr="008C2066" w:rsidTr="00257F2A">
        <w:trPr>
          <w:trHeight w:val="15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Реконструкция Октябрьского проспекта на участке от Октябрьского моста до ул. </w:t>
            </w:r>
            <w:r w:rsidRPr="008C2066">
              <w:rPr>
                <w:sz w:val="24"/>
              </w:rPr>
              <w:lastRenderedPageBreak/>
              <w:t>Любецкой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lastRenderedPageBreak/>
              <w:t>1 943,3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1 943,3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4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lastRenderedPageBreak/>
              <w:t>Улица Раахе на участке от Октябрьского проспекта до ул. Рыбинской в г. Череповце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Светофорный объект на перекрестке </w:t>
            </w:r>
            <w:r w:rsidR="00A42F03">
              <w:rPr>
                <w:sz w:val="24"/>
              </w:rPr>
              <w:t xml:space="preserve">      </w:t>
            </w:r>
            <w:r w:rsidRPr="008C2066">
              <w:rPr>
                <w:sz w:val="24"/>
              </w:rPr>
              <w:t>ул. Годовикова - ул. Ленинградская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3 670,8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2 932,5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79,9</w:t>
            </w:r>
          </w:p>
        </w:tc>
      </w:tr>
      <w:tr w:rsidR="008C2066" w:rsidRPr="008C2066" w:rsidTr="00257F2A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Участки для многодетных семей. Внутриквартальные проезды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3 129,4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3 129,4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Внутриквартальный проезд  по ул. Широкой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623,6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85,0</w:t>
            </w:r>
          </w:p>
        </w:tc>
      </w:tr>
      <w:tr w:rsidR="008C2066" w:rsidRPr="008C2066" w:rsidTr="00257F2A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Внутриквартальный проезд  по ул. Каштановой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450,3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70,1</w:t>
            </w:r>
          </w:p>
        </w:tc>
      </w:tr>
      <w:tr w:rsidR="008C2066" w:rsidRPr="008C2066" w:rsidTr="00257F2A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Внутриквартальные проезды в 102 мкр.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1 732,7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1 707,8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98,6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Субсидии и субвенции за счет бюджетов вышестоящего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114 646,9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114 646,9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114 646,9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114 646,9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7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Реализация мероприятий региональных программ в сфере дорожного хозяйства по решениям Правительства Российской Федерации за счет межбюджетных трансфертов из федерального бюджета и финансовое обеспечение дорожной деятельности за счет иных межбюджетных трансфертов из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114 646,9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114 646,9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1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Связь и 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677,7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42,5</w:t>
            </w:r>
          </w:p>
        </w:tc>
      </w:tr>
      <w:tr w:rsidR="008C2066" w:rsidRPr="008C2066" w:rsidTr="00257F2A">
        <w:trPr>
          <w:trHeight w:val="1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677,7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42,5</w:t>
            </w:r>
          </w:p>
        </w:tc>
      </w:tr>
      <w:tr w:rsidR="008C2066" w:rsidRPr="008C2066" w:rsidTr="00257F2A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Компьютеры, оргтехника и прочие основные средства для органов мэрии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677,7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42,5</w:t>
            </w:r>
          </w:p>
        </w:tc>
      </w:tr>
      <w:tr w:rsidR="008C2066" w:rsidRPr="008C2066" w:rsidTr="00257F2A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304 185,8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9 526,5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3,1</w:t>
            </w:r>
          </w:p>
        </w:tc>
      </w:tr>
      <w:tr w:rsidR="008C2066" w:rsidRPr="008C2066" w:rsidTr="00257F2A">
        <w:trPr>
          <w:trHeight w:val="3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Прочие капитальные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5 809,8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2 792,0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48,1</w:t>
            </w:r>
          </w:p>
        </w:tc>
      </w:tr>
      <w:tr w:rsidR="008C2066" w:rsidRPr="008C2066" w:rsidTr="00257F2A">
        <w:trPr>
          <w:trHeight w:val="60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Обеспечение внесения изменений в Генеральный план города Череповца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42,9</w:t>
            </w:r>
          </w:p>
        </w:tc>
      </w:tr>
      <w:tr w:rsidR="008C2066" w:rsidRPr="008C2066" w:rsidTr="00257F2A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Обеспечение разработки проекта схемы озеленения города с проектированием скверов и бульваров (Индустриальный, Заягорбский и Северный районы)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1 292,0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1 292,0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7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Обеспечение внесения изменений в правила землепользования и застройки города Череповца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1 017,8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0,0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29 584,4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1 734,5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5,9</w:t>
            </w:r>
          </w:p>
        </w:tc>
      </w:tr>
      <w:tr w:rsidR="008C2066" w:rsidRPr="008C2066" w:rsidTr="00257F2A">
        <w:trPr>
          <w:trHeight w:val="29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Туристско-рекреационный кластер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Центральная городская набережная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(для реализации перспективных проектов в сфере развития туризма в рамках государственной программы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 xml:space="preserve">Развитие туристского кластера </w:t>
            </w:r>
            <w:r w:rsidRPr="008C2066">
              <w:rPr>
                <w:sz w:val="24"/>
              </w:rPr>
              <w:lastRenderedPageBreak/>
              <w:t>Вологодской области на 2014-2018 годы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lastRenderedPageBreak/>
              <w:t>25 316,7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1 734,5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6,9</w:t>
            </w:r>
          </w:p>
        </w:tc>
      </w:tr>
      <w:tr w:rsidR="008C2066" w:rsidRPr="008C2066" w:rsidTr="00257F2A">
        <w:trPr>
          <w:trHeight w:val="7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lastRenderedPageBreak/>
              <w:t xml:space="preserve">Индустриальный парк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Череповец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>. Инженерная и транспортная инфраструктура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4 267,7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0,0</w:t>
            </w:r>
          </w:p>
        </w:tc>
      </w:tr>
      <w:tr w:rsidR="008C2066" w:rsidRPr="008C2066" w:rsidTr="00257F2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 xml:space="preserve">Субсидии и субвенции за счет бюджетов вышестоящего уровня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268 791,6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1,9</w:t>
            </w:r>
          </w:p>
        </w:tc>
      </w:tr>
      <w:tr w:rsidR="008C2066" w:rsidRPr="008C2066" w:rsidTr="00257F2A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268 791,6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1,9</w:t>
            </w:r>
          </w:p>
        </w:tc>
      </w:tr>
      <w:tr w:rsidR="008C2066" w:rsidRPr="008C2066" w:rsidTr="00257F2A">
        <w:trPr>
          <w:trHeight w:val="12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Туристско-рекреационный кластер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Центральная городская набережная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(для реализации перспективных проектов в сфере развития туризма в рамках государственной программы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Развитие туристского кластера Вологодской области на 2014-2018 годы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9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Индустриальный парк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Череповец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. Инженерная и транспортная инфраструктура территории (реализация мероприятий по строительству и (или) реконструкции объектов инфраструктуры, необходимых для реализации инвестиционных проектов в моногородах (средства от некоммерческой организации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Фонд развития моногородов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263 791,6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0,0</w:t>
            </w:r>
          </w:p>
        </w:tc>
      </w:tr>
      <w:tr w:rsidR="008C2066" w:rsidRPr="008C2066" w:rsidTr="00257F2A">
        <w:trPr>
          <w:trHeight w:val="4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56 993,9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45 564,8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79,9</w:t>
            </w:r>
          </w:p>
        </w:tc>
      </w:tr>
      <w:tr w:rsidR="008C2066" w:rsidRPr="008C2066" w:rsidTr="00257F2A">
        <w:trPr>
          <w:trHeight w:val="3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39 296,7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29 649,6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75,5</w:t>
            </w:r>
          </w:p>
        </w:tc>
      </w:tr>
      <w:tr w:rsidR="008C2066" w:rsidRPr="008C2066" w:rsidTr="00257F2A">
        <w:trPr>
          <w:trHeight w:val="3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Капитальный ремонт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2 934,3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1 428,7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48,7</w:t>
            </w:r>
          </w:p>
        </w:tc>
      </w:tr>
      <w:tr w:rsidR="008C2066" w:rsidRPr="008C2066" w:rsidTr="00257F2A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257F2A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Снос объектов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776,1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88,0</w:t>
            </w:r>
          </w:p>
        </w:tc>
      </w:tr>
      <w:tr w:rsidR="008C2066" w:rsidRPr="008C2066" w:rsidTr="00257F2A">
        <w:trPr>
          <w:trHeight w:val="7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Капитальный ремонт муниципального жилого фонда (доля муниципалитета как собственника жилых помещений при 100% оплате населением)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652,6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6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Капитальный ремонт придомовых территорий многоквартирных жилых домов в части приобретения и сооружения детских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0,0</w:t>
            </w:r>
          </w:p>
        </w:tc>
      </w:tr>
      <w:tr w:rsidR="008C2066" w:rsidRPr="008C2066" w:rsidTr="00257F2A">
        <w:trPr>
          <w:trHeight w:val="27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Прочие капитальные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36 362,4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28 220,9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77,6</w:t>
            </w:r>
          </w:p>
        </w:tc>
      </w:tr>
      <w:tr w:rsidR="008C2066" w:rsidRPr="008C2066" w:rsidTr="00257F2A">
        <w:trPr>
          <w:trHeight w:val="4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Взносы в фонд капитальных ремонтов в части муниципальных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36 362,4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28 220,9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77,6</w:t>
            </w:r>
          </w:p>
        </w:tc>
      </w:tr>
      <w:tr w:rsidR="008C2066" w:rsidRPr="008C2066" w:rsidTr="00257F2A">
        <w:trPr>
          <w:trHeight w:val="1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5 830,1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4 900,9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84,1</w:t>
            </w:r>
          </w:p>
        </w:tc>
      </w:tr>
      <w:tr w:rsidR="008C2066" w:rsidRPr="008C2066" w:rsidTr="00257F2A">
        <w:trPr>
          <w:trHeight w:val="4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2 570,8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73,5</w:t>
            </w:r>
          </w:p>
        </w:tc>
      </w:tr>
      <w:tr w:rsidR="008C2066" w:rsidRPr="008C2066" w:rsidTr="00257F2A">
        <w:trPr>
          <w:trHeight w:val="31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Полигон твердых бытовых отходов (ТБО) №</w:t>
            </w:r>
            <w:r w:rsidR="007747DE">
              <w:rPr>
                <w:sz w:val="24"/>
              </w:rPr>
              <w:t xml:space="preserve"> </w:t>
            </w:r>
            <w:r w:rsidRPr="008C2066"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280,9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28,1</w:t>
            </w:r>
          </w:p>
        </w:tc>
      </w:tr>
      <w:tr w:rsidR="008C2066" w:rsidRPr="008C2066" w:rsidTr="00257F2A">
        <w:trPr>
          <w:trHeight w:val="1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Реконструкция кладбища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2 289,9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91,6</w:t>
            </w:r>
          </w:p>
        </w:tc>
      </w:tr>
      <w:tr w:rsidR="008C2066" w:rsidRPr="008C2066" w:rsidTr="00257F2A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 xml:space="preserve">Субсидии и субвенции за счет бюджетов вышестоящего уровня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2 330,1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2 330,1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 xml:space="preserve">Бюджетные инвестиции в объекты </w:t>
            </w:r>
            <w:r w:rsidRPr="008C2066">
              <w:rPr>
                <w:sz w:val="24"/>
              </w:rPr>
              <w:lastRenderedPageBreak/>
              <w:t>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lastRenderedPageBreak/>
              <w:t>2 330,1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2 330,1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lastRenderedPageBreak/>
              <w:t>Субсидии из областного бюджета на строительство, реконструкцию объектов социальной и коммунальной инфраструктур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2 330,1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2 330,1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Реконструкция кладбища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2 330,1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2 330,1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11 867,1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11 014,3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92,8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11 867,1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11 014,3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92,8</w:t>
            </w:r>
          </w:p>
        </w:tc>
      </w:tr>
      <w:tr w:rsidR="008C2066" w:rsidRPr="008C2066" w:rsidTr="00257F2A">
        <w:trPr>
          <w:trHeight w:val="7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Благоустройство сквера, прилегающего к памятнику участникам ликвидации последствий катастрофы на ЧАЭС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4 797,4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4 797,3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6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Пешеходные дорожки возле МБОУ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Средняя общеобразовательная школа № 2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</w:t>
            </w:r>
            <w:r w:rsidR="007747DE">
              <w:rPr>
                <w:sz w:val="24"/>
              </w:rPr>
              <w:t xml:space="preserve">      </w:t>
            </w:r>
            <w:r w:rsidRPr="008C2066">
              <w:rPr>
                <w:sz w:val="24"/>
              </w:rPr>
              <w:t xml:space="preserve">(ул. Олимпийская, 59)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964,3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96,4</w:t>
            </w:r>
          </w:p>
        </w:tc>
      </w:tr>
      <w:tr w:rsidR="008C2066" w:rsidRPr="008C2066" w:rsidTr="00257F2A">
        <w:trPr>
          <w:trHeight w:val="3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Детские площадки и комплексы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3 768,2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85,6</w:t>
            </w:r>
          </w:p>
        </w:tc>
      </w:tr>
      <w:tr w:rsidR="008C2066" w:rsidRPr="008C2066" w:rsidTr="00257F2A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Туристско-рекреационный комплекс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Усадьба Гальских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>. Благоустройство территории (площадка для традиционных народных игр)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1 669,7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1 484,5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88,9</w:t>
            </w:r>
          </w:p>
        </w:tc>
      </w:tr>
      <w:tr w:rsidR="008C2066" w:rsidRPr="008C2066" w:rsidTr="00257F2A">
        <w:trPr>
          <w:trHeight w:val="12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122 352,3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116 559,4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95,3</w:t>
            </w:r>
          </w:p>
        </w:tc>
      </w:tr>
      <w:tr w:rsidR="008C2066" w:rsidRPr="008C2066" w:rsidTr="00257F2A">
        <w:trPr>
          <w:trHeight w:val="11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1 040,0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92,5</w:t>
            </w:r>
          </w:p>
        </w:tc>
      </w:tr>
      <w:tr w:rsidR="008C2066" w:rsidRPr="008C2066" w:rsidTr="00257F2A">
        <w:trPr>
          <w:trHeight w:val="11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Капитальный ремонт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1 040,0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92,5</w:t>
            </w:r>
          </w:p>
        </w:tc>
      </w:tr>
      <w:tr w:rsidR="008C2066" w:rsidRPr="008C2066" w:rsidTr="00257F2A">
        <w:trPr>
          <w:trHeight w:val="4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МАДОУ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Детский сад общеразвивающего вида № 15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(ул. Рыбинская, 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1 040,0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92,5</w:t>
            </w:r>
          </w:p>
        </w:tc>
      </w:tr>
      <w:tr w:rsidR="008C2066" w:rsidRPr="008C2066" w:rsidTr="00257F2A">
        <w:trPr>
          <w:trHeight w:val="11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5 659,1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5 643,5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99,7</w:t>
            </w:r>
          </w:p>
        </w:tc>
      </w:tr>
      <w:tr w:rsidR="008C2066" w:rsidRPr="008C2066" w:rsidTr="00257F2A">
        <w:trPr>
          <w:trHeight w:val="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Капитальный ремонт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5 659,1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5 643,5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99,7</w:t>
            </w:r>
          </w:p>
        </w:tc>
      </w:tr>
      <w:tr w:rsidR="008C2066" w:rsidRPr="008C2066" w:rsidTr="00257F2A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МБОУ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Средняя общеобразовательная школа  № 20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по ул. Ленина, 111. Пришкольный стадион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3 169,3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3 153,7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99,5</w:t>
            </w:r>
          </w:p>
        </w:tc>
      </w:tr>
      <w:tr w:rsidR="008C2066" w:rsidRPr="008C2066" w:rsidTr="00257F2A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МБОУ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Средняя общеобразовательная школа  № 29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по ул. Моченкова, 10. Пришкольный стадион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2 489,8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2 489,8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Дополнительное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413,0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28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413,0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Металлодетекторы в целях обеспечения необходимой антитеррористической защищенности объектов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413,0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4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5 158,2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5 045,0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97,8</w:t>
            </w:r>
          </w:p>
        </w:tc>
      </w:tr>
      <w:tr w:rsidR="008C2066" w:rsidRPr="008C2066" w:rsidTr="00257F2A">
        <w:trPr>
          <w:trHeight w:val="28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Капитальный ремонт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3 717,2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3 604,0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97,0</w:t>
            </w:r>
          </w:p>
        </w:tc>
      </w:tr>
      <w:tr w:rsidR="008C2066" w:rsidRPr="008C2066" w:rsidTr="00257F2A">
        <w:trPr>
          <w:trHeight w:val="9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Комплекс муниципального имущества по адресу: Вологодская обл., Череповецкий район, Николо-Раменский с/с, деревня Вешняки (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Жемчужина Мологи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Комплекс муниципального имущества ДОЛ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Искра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ООО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 xml:space="preserve">Детский оздоровительный центр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Акварели</w:t>
            </w:r>
            <w:r w:rsidR="00A42F03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81,5</w:t>
            </w:r>
          </w:p>
        </w:tc>
      </w:tr>
      <w:tr w:rsidR="008C2066" w:rsidRPr="008C2066" w:rsidTr="00257F2A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lastRenderedPageBreak/>
              <w:t>Субсидии и субвенции за счет бюджетов вышестоящего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1 441,0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Капитальный ремонт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1 441,0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22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7747DE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Субсидии на сохранение и развитие сети муниципальных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в рамках подпрограммы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Развитие системы отдыха детей, их оздоровления и занятости в Вологодской области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государственной программы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Социальная поддержка граждан в Вологодской области на 2014</w:t>
            </w:r>
            <w:r w:rsidR="007747DE">
              <w:rPr>
                <w:sz w:val="24"/>
              </w:rPr>
              <w:t>-</w:t>
            </w:r>
            <w:r w:rsidRPr="008C2066">
              <w:rPr>
                <w:sz w:val="24"/>
              </w:rPr>
              <w:t>2018 годы</w:t>
            </w:r>
            <w:r w:rsidR="00A42F03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1 441,0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8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109 998,0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104 417,9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94,9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30 323,4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25 257,2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83,3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Средняя общеобразовательная школа № 24 в 112 мкр.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1 149,1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1 138,9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99,1</w:t>
            </w:r>
          </w:p>
        </w:tc>
      </w:tr>
      <w:tr w:rsidR="008C2066" w:rsidRPr="008C2066" w:rsidTr="00257F2A">
        <w:trPr>
          <w:trHeight w:val="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Детский сад № 27 в 115 мкр.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21 053,9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21 053,8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Реконструкция здания по адресу ул. Бардина, 14 под детский сад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99,5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Реконструкция здания по адресу ул. Гагарина, 16 а под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99,5</w:t>
            </w:r>
          </w:p>
        </w:tc>
      </w:tr>
      <w:tr w:rsidR="008C2066" w:rsidRPr="008C2066" w:rsidTr="00257F2A">
        <w:trPr>
          <w:trHeight w:val="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Пришкольные стадионы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6 165,6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1 109,9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18,0</w:t>
            </w:r>
          </w:p>
        </w:tc>
      </w:tr>
      <w:tr w:rsidR="008C2066" w:rsidRPr="008C2066" w:rsidTr="00257F2A">
        <w:trPr>
          <w:trHeight w:val="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Пришкольный стадион МБОУ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СОШ</w:t>
            </w:r>
            <w:r w:rsidR="007747DE">
              <w:rPr>
                <w:sz w:val="24"/>
              </w:rPr>
              <w:t xml:space="preserve">      </w:t>
            </w:r>
            <w:r w:rsidRPr="008C2066">
              <w:rPr>
                <w:sz w:val="24"/>
              </w:rPr>
              <w:t xml:space="preserve"> № 30</w:t>
            </w:r>
            <w:r w:rsidR="00A42F03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1 912,2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1 912,2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Субсидии и субвенции за счет бюджетов вышестоящего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25 408,2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25 408,2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25 408,2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25 408,2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6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Субсидии из областного бюджета на строительство, реконструкцию объектов социальной и коммунальной инфраструктур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25 408,2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25 408,2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29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Детский сад № 27 в 115 мкр.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21 053,8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21 053,8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25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Пришкольные стадионы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4 354,4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4 354,4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Ведомственные целевые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54 266,4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53 752,5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99,1</w:t>
            </w:r>
          </w:p>
        </w:tc>
      </w:tr>
      <w:tr w:rsidR="008C2066" w:rsidRPr="008C2066" w:rsidTr="00257F2A">
        <w:trPr>
          <w:trHeight w:val="2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A42F03" w:rsidP="008C2066">
            <w:pPr>
              <w:ind w:right="-108" w:firstLineChars="100" w:firstLine="240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66" w:rsidRPr="008C2066">
              <w:rPr>
                <w:sz w:val="24"/>
              </w:rPr>
              <w:t>Одаренные дети</w:t>
            </w:r>
            <w:r>
              <w:rPr>
                <w:sz w:val="24"/>
              </w:rPr>
              <w:t>»</w:t>
            </w:r>
            <w:r w:rsidR="008C2066" w:rsidRPr="008C2066">
              <w:rPr>
                <w:sz w:val="24"/>
              </w:rPr>
              <w:t xml:space="preserve"> на 2014-2016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1 499,7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6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A42F03" w:rsidP="00257F2A">
            <w:pPr>
              <w:ind w:right="-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66" w:rsidRPr="008C2066">
              <w:rPr>
                <w:sz w:val="24"/>
              </w:rPr>
              <w:t>Укрепление материально-технической базы образовательных учреждений города и обеспечение их безопасности</w:t>
            </w:r>
            <w:r>
              <w:rPr>
                <w:sz w:val="24"/>
              </w:rPr>
              <w:t>»</w:t>
            </w:r>
            <w:r w:rsidR="008C2066" w:rsidRPr="008C2066">
              <w:rPr>
                <w:sz w:val="24"/>
              </w:rPr>
              <w:t xml:space="preserve">  на 2015</w:t>
            </w:r>
            <w:r w:rsidR="007747DE">
              <w:rPr>
                <w:sz w:val="24"/>
              </w:rPr>
              <w:t>-</w:t>
            </w:r>
            <w:r w:rsidR="008C2066" w:rsidRPr="008C2066">
              <w:rPr>
                <w:sz w:val="24"/>
              </w:rPr>
              <w:t xml:space="preserve">2017 годы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47 269,1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47 106,8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99,7</w:t>
            </w:r>
          </w:p>
        </w:tc>
      </w:tr>
      <w:tr w:rsidR="008C2066" w:rsidRPr="008C2066" w:rsidTr="00257F2A">
        <w:trPr>
          <w:trHeight w:val="1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A42F03" w:rsidP="008C2066">
            <w:pPr>
              <w:ind w:right="-108" w:firstLineChars="100" w:firstLine="240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66" w:rsidRPr="008C2066">
              <w:rPr>
                <w:sz w:val="24"/>
              </w:rPr>
              <w:t>Спортивный город</w:t>
            </w:r>
            <w:r>
              <w:rPr>
                <w:sz w:val="24"/>
              </w:rPr>
              <w:t>»</w:t>
            </w:r>
            <w:r w:rsidR="008C2066" w:rsidRPr="008C2066">
              <w:rPr>
                <w:sz w:val="24"/>
              </w:rPr>
              <w:t xml:space="preserve"> на 2015-2017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5 146,0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93,6</w:t>
            </w:r>
          </w:p>
        </w:tc>
      </w:tr>
      <w:tr w:rsidR="008C2066" w:rsidRPr="008C2066" w:rsidTr="00257F2A">
        <w:trPr>
          <w:trHeight w:val="24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29 576,3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25 379,9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85,8</w:t>
            </w:r>
          </w:p>
        </w:tc>
      </w:tr>
      <w:tr w:rsidR="008C2066" w:rsidRPr="008C2066" w:rsidTr="00257F2A">
        <w:trPr>
          <w:trHeight w:val="3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 xml:space="preserve">Культура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6 791,1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6 530,3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96,2</w:t>
            </w:r>
          </w:p>
        </w:tc>
      </w:tr>
      <w:tr w:rsidR="008C2066" w:rsidRPr="008C2066" w:rsidTr="00257F2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884,8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89,0</w:t>
            </w:r>
          </w:p>
        </w:tc>
      </w:tr>
      <w:tr w:rsidR="008C2066" w:rsidRPr="008C2066" w:rsidTr="00257F2A">
        <w:trPr>
          <w:trHeight w:val="3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Изготовление и установка сцены в парке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785,1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87,7</w:t>
            </w:r>
          </w:p>
        </w:tc>
      </w:tr>
      <w:tr w:rsidR="008C2066" w:rsidRPr="008C2066" w:rsidTr="00257F2A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lastRenderedPageBreak/>
              <w:t xml:space="preserve">Информационный стенд к Памятнику медицинским сестрам на территории привокзального сквера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Прочие капитальные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5 796,4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5 645,5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97,4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Установка ограждения в парке имени Ленинского Комсомола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349,4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69,9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Установка наружного освещения в парке культуры и отдыха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Соляной сад</w:t>
            </w:r>
            <w:r w:rsidR="00A42F03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5 296,4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5 296,1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22 785,2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18 849,6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82,7</w:t>
            </w:r>
          </w:p>
        </w:tc>
      </w:tr>
      <w:tr w:rsidR="008C2066" w:rsidRPr="008C2066" w:rsidTr="00257F2A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22 785,2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18 849,6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82,7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Памятник медицинским сестрам на территории привокзального сквера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8 822,8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8 822,8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Парк 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13 962,4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10 026,8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71,8</w:t>
            </w:r>
          </w:p>
        </w:tc>
      </w:tr>
      <w:tr w:rsidR="008C2066" w:rsidRPr="008C2066" w:rsidTr="00257F2A">
        <w:trPr>
          <w:trHeight w:val="26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22 286,3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22 286,0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2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22 286,3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22 286,0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Субсидии и субвенции за счет бюджетов вышестоящего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22 286,3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22 286,0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Прочие капитальные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22 286,3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22 286,0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28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О ветеранах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и от 24 ноября 1995 года № 181-ФЗ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О социальной защите инвалидов в Российской Федерации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в соответствии с законом области от 6 апреля 2009 года № 1985-ОЗ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 xml:space="preserve">О наделении 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О ветеранах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и 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О социальной защите инвалидов в Российской Федерации</w:t>
            </w:r>
            <w:r w:rsidR="00A42F03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12 098,3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12 098,3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7747DE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О ветеранах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и от 24 ноября 1995 года № 181-ФЗ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О социальной защите инвалидов в Российской Федерации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в соответствии с Указом Президента Российской Федерации от 7 мая 2008 года №714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Об обеспечении жильем ветеранов Великой Отечественной войны 1941</w:t>
            </w:r>
            <w:r w:rsidR="007747DE">
              <w:rPr>
                <w:sz w:val="24"/>
              </w:rPr>
              <w:t>-</w:t>
            </w:r>
            <w:r w:rsidRPr="008C2066">
              <w:rPr>
                <w:sz w:val="24"/>
              </w:rPr>
              <w:t>1945 годов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, в соответствии с законом области от 6 апреля 2009 года № 1985-ОЗ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 xml:space="preserve">О наделении </w:t>
            </w:r>
            <w:r w:rsidRPr="008C2066">
              <w:rPr>
                <w:sz w:val="24"/>
              </w:rPr>
              <w:lastRenderedPageBreak/>
              <w:t xml:space="preserve">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О ветеранах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и 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О социальной защите инвалидов в Российской Федерации</w:t>
            </w:r>
            <w:r w:rsidR="00A42F03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lastRenderedPageBreak/>
              <w:t>10 188,0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10 187,7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19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lastRenderedPageBreak/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38 429,3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38 227,9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99,5</w:t>
            </w:r>
          </w:p>
        </w:tc>
      </w:tr>
      <w:tr w:rsidR="008C2066" w:rsidRPr="008C2066" w:rsidTr="00257F2A">
        <w:trPr>
          <w:trHeight w:val="13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33 143,6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33 059,9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99,7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Ведомственные целевые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33 143,6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33 059,9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99,7</w:t>
            </w:r>
          </w:p>
        </w:tc>
      </w:tr>
      <w:tr w:rsidR="008C2066" w:rsidRPr="008C2066" w:rsidTr="00257F2A">
        <w:trPr>
          <w:trHeight w:val="22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A42F03" w:rsidP="008C2066">
            <w:pPr>
              <w:ind w:right="-108" w:firstLineChars="100" w:firstLine="240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66" w:rsidRPr="008C2066">
              <w:rPr>
                <w:sz w:val="24"/>
              </w:rPr>
              <w:t>Спортивный город</w:t>
            </w:r>
            <w:r>
              <w:rPr>
                <w:sz w:val="24"/>
              </w:rPr>
              <w:t>»</w:t>
            </w:r>
            <w:r w:rsidR="008C2066" w:rsidRPr="008C2066">
              <w:rPr>
                <w:sz w:val="24"/>
              </w:rPr>
              <w:t xml:space="preserve"> на 2015-2017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33 143,6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33 059,9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99,7</w:t>
            </w:r>
          </w:p>
        </w:tc>
      </w:tr>
      <w:tr w:rsidR="008C2066" w:rsidRPr="008C2066" w:rsidTr="00257F2A">
        <w:trPr>
          <w:trHeight w:val="32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3 059,1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2 941,5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96,2</w:t>
            </w:r>
          </w:p>
        </w:tc>
      </w:tr>
      <w:tr w:rsidR="008C2066" w:rsidRPr="008C2066" w:rsidTr="00257F2A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Ведомственные целевые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3 059,1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2 941,5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96,2</w:t>
            </w:r>
          </w:p>
        </w:tc>
      </w:tr>
      <w:tr w:rsidR="008C2066" w:rsidRPr="008C2066" w:rsidTr="00257F2A">
        <w:trPr>
          <w:trHeight w:val="21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A42F03" w:rsidP="008C2066">
            <w:pPr>
              <w:ind w:right="-108" w:firstLineChars="100" w:firstLine="240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66" w:rsidRPr="008C2066">
              <w:rPr>
                <w:sz w:val="24"/>
              </w:rPr>
              <w:t>Спортивный город</w:t>
            </w:r>
            <w:r>
              <w:rPr>
                <w:sz w:val="24"/>
              </w:rPr>
              <w:t>»</w:t>
            </w:r>
            <w:r w:rsidR="008C2066" w:rsidRPr="008C2066">
              <w:rPr>
                <w:sz w:val="24"/>
              </w:rPr>
              <w:t xml:space="preserve"> на 2015-2017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3 059,1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2 941,5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96,2</w:t>
            </w:r>
          </w:p>
        </w:tc>
      </w:tr>
      <w:tr w:rsidR="008C2066" w:rsidRPr="008C2066" w:rsidTr="00257F2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2 226,6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2 226,5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4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2 226,6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2 226,5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257F2A">
        <w:trPr>
          <w:trHeight w:val="58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Строительство спортивных площадок и комплексов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2 226,6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2 226,5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  <w:tr w:rsidR="008C2066" w:rsidRPr="008C2066" w:rsidTr="007D1EE4">
        <w:trPr>
          <w:trHeight w:val="19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1 581,2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1 441,5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91,2</w:t>
            </w:r>
          </w:p>
        </w:tc>
      </w:tr>
      <w:tr w:rsidR="008C2066" w:rsidRPr="008C2066" w:rsidTr="007D1EE4">
        <w:trPr>
          <w:trHeight w:val="18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1 581,2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1 441,5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91,2</w:t>
            </w:r>
          </w:p>
        </w:tc>
      </w:tr>
      <w:tr w:rsidR="008C2066" w:rsidRPr="008C2066" w:rsidTr="007D1EE4">
        <w:trPr>
          <w:trHeight w:val="19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1 581,2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1 441,5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91,2</w:t>
            </w:r>
          </w:p>
        </w:tc>
      </w:tr>
      <w:tr w:rsidR="008C2066" w:rsidRPr="008C2066" w:rsidTr="00257F2A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 xml:space="preserve">Автомашина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Лада Ларгус</w:t>
            </w:r>
            <w:r w:rsidR="00A42F03">
              <w:rPr>
                <w:sz w:val="24"/>
              </w:rPr>
              <w:t>»</w:t>
            </w:r>
            <w:r w:rsidRPr="008C2066">
              <w:rPr>
                <w:sz w:val="24"/>
              </w:rPr>
              <w:t xml:space="preserve"> для МКУ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 xml:space="preserve">ИМА </w:t>
            </w:r>
            <w:r w:rsidR="00A42F03">
              <w:rPr>
                <w:sz w:val="24"/>
              </w:rPr>
              <w:t>«</w:t>
            </w:r>
            <w:r w:rsidRPr="008C2066">
              <w:rPr>
                <w:sz w:val="24"/>
              </w:rPr>
              <w:t>Череповец</w:t>
            </w:r>
            <w:r w:rsidR="00A42F03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540,5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93,0</w:t>
            </w:r>
          </w:p>
        </w:tc>
      </w:tr>
      <w:tr w:rsidR="008C2066" w:rsidRPr="008C2066" w:rsidTr="00257F2A">
        <w:trPr>
          <w:trHeight w:val="9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Оборудование для организации выездных Интернет-трансляций заседаний Череповецкой городской Думы и различных мероприятий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901,0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90,1</w:t>
            </w:r>
          </w:p>
        </w:tc>
      </w:tr>
      <w:tr w:rsidR="008C2066" w:rsidRPr="008C2066" w:rsidTr="00257F2A">
        <w:trPr>
          <w:trHeight w:val="4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65" w:rsidRDefault="008C2066" w:rsidP="00FC6B65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Итого</w:t>
            </w:r>
            <w:r w:rsidR="007747DE">
              <w:rPr>
                <w:sz w:val="24"/>
              </w:rPr>
              <w:t>,</w:t>
            </w:r>
          </w:p>
          <w:p w:rsidR="008C2066" w:rsidRPr="008C2066" w:rsidRDefault="008C2066" w:rsidP="00FC6B65">
            <w:pPr>
              <w:ind w:right="-108"/>
              <w:rPr>
                <w:sz w:val="24"/>
              </w:rPr>
            </w:pPr>
            <w:r w:rsidRPr="008C2066">
              <w:rPr>
                <w:sz w:val="24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1 085 294,3</w:t>
            </w:r>
          </w:p>
          <w:p w:rsidR="00FC6B65" w:rsidRPr="008C2066" w:rsidRDefault="00FC6B65" w:rsidP="008C206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766 850,6</w:t>
            </w:r>
          </w:p>
          <w:p w:rsidR="00FC6B65" w:rsidRPr="008C2066" w:rsidRDefault="00FC6B65" w:rsidP="008C2066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70,7</w:t>
            </w:r>
          </w:p>
          <w:p w:rsidR="00FC6B65" w:rsidRPr="008C2066" w:rsidRDefault="00FC6B65" w:rsidP="008C2066">
            <w:pPr>
              <w:jc w:val="center"/>
              <w:rPr>
                <w:sz w:val="24"/>
              </w:rPr>
            </w:pPr>
          </w:p>
        </w:tc>
      </w:tr>
      <w:tr w:rsidR="008C2066" w:rsidRPr="008C2066" w:rsidTr="007D1EE4">
        <w:trPr>
          <w:trHeight w:val="8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86 870,2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85 702,5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98,7</w:t>
            </w:r>
          </w:p>
        </w:tc>
      </w:tr>
      <w:tr w:rsidR="008C2066" w:rsidRPr="008C2066" w:rsidTr="007D1EE4">
        <w:trPr>
          <w:trHeight w:val="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капитальный ремонт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37 545,0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35 785,0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95,3</w:t>
            </w:r>
          </w:p>
        </w:tc>
      </w:tr>
      <w:tr w:rsidR="008C2066" w:rsidRPr="008C2066" w:rsidTr="00257F2A">
        <w:trPr>
          <w:trHeight w:val="3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112 139,2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72 440,5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64,6</w:t>
            </w:r>
          </w:p>
        </w:tc>
      </w:tr>
      <w:tr w:rsidR="008C2066" w:rsidRPr="008C2066" w:rsidTr="00257F2A">
        <w:trPr>
          <w:trHeight w:val="3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ведомственные целевые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90 469,1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89 753,9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99,2</w:t>
            </w:r>
          </w:p>
        </w:tc>
      </w:tr>
      <w:tr w:rsidR="008C2066" w:rsidRPr="008C2066" w:rsidTr="00257F2A">
        <w:trPr>
          <w:trHeight w:val="3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прочие капитальные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47 968,6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36 658,4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76,4</w:t>
            </w:r>
          </w:p>
        </w:tc>
      </w:tr>
      <w:tr w:rsidR="008C2066" w:rsidRPr="008C2066" w:rsidTr="00257F2A">
        <w:trPr>
          <w:trHeight w:val="3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субсидии и субвенции за счет бюджетов вышестоящего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710 302,2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446 510,3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62,9</w:t>
            </w:r>
          </w:p>
        </w:tc>
      </w:tr>
      <w:tr w:rsidR="008C2066" w:rsidRPr="008C2066" w:rsidTr="007D1EE4">
        <w:trPr>
          <w:trHeight w:val="5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ind w:right="-108" w:firstLineChars="100" w:firstLine="240"/>
              <w:rPr>
                <w:sz w:val="24"/>
              </w:rPr>
            </w:pPr>
            <w:r w:rsidRPr="008C2066">
              <w:rPr>
                <w:sz w:val="24"/>
              </w:rPr>
              <w:t>Кроме того, расходы городского бюджета, осуществленные за счет резервного фонда мэрии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5 102,7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5 102,7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66" w:rsidRPr="008C2066" w:rsidRDefault="008C2066" w:rsidP="008C2066">
            <w:pPr>
              <w:jc w:val="center"/>
              <w:rPr>
                <w:sz w:val="24"/>
              </w:rPr>
            </w:pPr>
            <w:r w:rsidRPr="008C2066">
              <w:rPr>
                <w:sz w:val="24"/>
              </w:rPr>
              <w:t>100,0</w:t>
            </w:r>
          </w:p>
        </w:tc>
      </w:tr>
    </w:tbl>
    <w:p w:rsidR="00640AE6" w:rsidRDefault="00640AE6" w:rsidP="000A2918">
      <w:pPr>
        <w:ind w:firstLine="540"/>
        <w:jc w:val="both"/>
        <w:rPr>
          <w:color w:val="000000"/>
          <w:szCs w:val="26"/>
        </w:rPr>
      </w:pPr>
    </w:p>
    <w:p w:rsidR="000715C0" w:rsidRDefault="000715C0" w:rsidP="00DA7BBF">
      <w:pPr>
        <w:jc w:val="both"/>
        <w:rPr>
          <w:szCs w:val="26"/>
        </w:rPr>
      </w:pPr>
    </w:p>
    <w:sectPr w:rsidR="000715C0" w:rsidSect="00F11F7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FB" w:rsidRDefault="00D172FB">
      <w:r>
        <w:separator/>
      </w:r>
    </w:p>
  </w:endnote>
  <w:endnote w:type="continuationSeparator" w:id="0">
    <w:p w:rsidR="00D172FB" w:rsidRDefault="00D1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98" w:rsidRDefault="00F7109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F71098" w:rsidRDefault="00F7109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98" w:rsidRDefault="00F71098">
    <w:pPr>
      <w:pStyle w:val="a7"/>
      <w:framePr w:wrap="around" w:vAnchor="text" w:hAnchor="margin" w:xAlign="right" w:y="1"/>
      <w:rPr>
        <w:rStyle w:val="a8"/>
      </w:rPr>
    </w:pPr>
  </w:p>
  <w:p w:rsidR="00F71098" w:rsidRDefault="00F71098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FB" w:rsidRDefault="00D172FB">
      <w:r>
        <w:separator/>
      </w:r>
    </w:p>
  </w:footnote>
  <w:footnote w:type="continuationSeparator" w:id="0">
    <w:p w:rsidR="00D172FB" w:rsidRDefault="00D172FB">
      <w:r>
        <w:continuationSeparator/>
      </w:r>
    </w:p>
  </w:footnote>
  <w:footnote w:id="1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По имеющимся оперативным данным Территориального органа Федеральной службы государственной статистики по Вологодской области (далее – Вологдастат)</w:t>
      </w:r>
    </w:p>
  </w:footnote>
  <w:footnote w:id="2">
    <w:p w:rsidR="00F71098" w:rsidRPr="001F0F7F" w:rsidRDefault="00F71098" w:rsidP="005D3E92">
      <w:pPr>
        <w:pStyle w:val="aa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Расчетные данные на основе информации Вологдастата о значении за 2015 год и темпе роста к 2014 году</w:t>
      </w:r>
    </w:p>
    <w:p w:rsidR="00F71098" w:rsidRPr="001F0F7F" w:rsidRDefault="00F71098">
      <w:pPr>
        <w:pStyle w:val="aa"/>
        <w:rPr>
          <w:sz w:val="16"/>
          <w:szCs w:val="16"/>
          <w:lang w:val="ru-RU"/>
        </w:rPr>
      </w:pPr>
    </w:p>
  </w:footnote>
  <w:footnote w:id="3">
    <w:p w:rsidR="00F71098" w:rsidRPr="001F0F7F" w:rsidRDefault="00F71098">
      <w:pPr>
        <w:pStyle w:val="aa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По данным</w:t>
      </w:r>
      <w:r>
        <w:rPr>
          <w:sz w:val="16"/>
          <w:szCs w:val="16"/>
          <w:lang w:val="ru-RU"/>
        </w:rPr>
        <w:t xml:space="preserve"> финансового управления мэрии (официальный</w:t>
      </w:r>
      <w:r w:rsidRPr="001F0F7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интернет-сайт</w:t>
      </w:r>
      <w:r w:rsidRPr="001F0F7F">
        <w:rPr>
          <w:sz w:val="16"/>
          <w:szCs w:val="16"/>
          <w:lang w:val="ru-RU"/>
        </w:rPr>
        <w:t xml:space="preserve"> мэрии города Череповца (вкладка «Городской бюджет» - «Сведения об исполнении городского бюджета»)</w:t>
      </w:r>
      <w:r>
        <w:rPr>
          <w:sz w:val="16"/>
          <w:szCs w:val="16"/>
          <w:lang w:val="ru-RU"/>
        </w:rPr>
        <w:t xml:space="preserve">) </w:t>
      </w:r>
    </w:p>
  </w:footnote>
  <w:footnote w:id="4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</w:t>
      </w:r>
      <w:r w:rsidRPr="001F0F7F">
        <w:rPr>
          <w:color w:val="000000"/>
          <w:sz w:val="16"/>
          <w:szCs w:val="16"/>
          <w:lang w:val="ru-RU"/>
        </w:rPr>
        <w:t>темпы изменения сальдированного финансового результата отчетного года по сравнению с предыдущим годом рассчитаны по сопоставимому кругу организаций; с учетом корректировки данных предыдущего года, исходя из изменений учетной политики, законодательных актов и др., в соответствии с методикой бухгалтерского учета. Прочерк означает, что в одном или обоих сопоставляемых годах был получен отрицательный сальдированный финансовый результат.</w:t>
      </w:r>
    </w:p>
  </w:footnote>
  <w:footnote w:id="5">
    <w:p w:rsidR="00F71098" w:rsidRPr="001F0F7F" w:rsidRDefault="00F71098" w:rsidP="0005004D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…- здесь и далее, данных не имеется или информация не публикуется Вологдастатом в целях обеспечения конфиденциальности первичных данных, полученных от организаций, в соответствии с Федеральным законом от 29.11.2007 № 282 – ФЗ «Об официальном статистическом учете и системе государственной статистики в Российской Федерации» (ст. 4 п. 5, ст.9 п. 1).</w:t>
      </w:r>
    </w:p>
  </w:footnote>
  <w:footnote w:id="6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По «чистым» видам экономической деятельности (в зависимости от фактической деятельности подразделений (цехов, участков) организации, производящих преимущественно однородную продукцию)</w:t>
      </w:r>
    </w:p>
  </w:footnote>
  <w:footnote w:id="7">
    <w:p w:rsidR="00F71098" w:rsidRPr="000B35CC" w:rsidRDefault="00F71098">
      <w:pPr>
        <w:pStyle w:val="aa"/>
        <w:rPr>
          <w:lang w:val="ru-RU"/>
        </w:rPr>
      </w:pPr>
      <w:r w:rsidRPr="000B35CC">
        <w:rPr>
          <w:rStyle w:val="ac"/>
          <w:sz w:val="16"/>
          <w:szCs w:val="16"/>
        </w:rPr>
        <w:footnoteRef/>
      </w:r>
      <w:r w:rsidRPr="000B35CC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</w:t>
      </w:r>
      <w:r w:rsidRPr="000B35CC">
        <w:rPr>
          <w:bCs/>
          <w:iCs/>
          <w:sz w:val="16"/>
          <w:szCs w:val="16"/>
          <w:lang w:val="ru-RU"/>
        </w:rPr>
        <w:t xml:space="preserve"> том числе: подготовка к продаже, покупка и продажа собственного недвижимого имущества (далее – НИ), сдача внаем собственного НИ, предоставление посреднических услуг, связанных с НИ, аренда машин и оборудования, деятельность, связанная с использованием вычислительной техники и информационных технологий, научные исследования и разработки, предоставление пр. видов услуг</w:t>
      </w:r>
    </w:p>
  </w:footnote>
  <w:footnote w:id="8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Коэффициент индексации: страховые пенсии – 1,114, фиксированная выплата – 1,114</w:t>
      </w:r>
    </w:p>
  </w:footnote>
  <w:footnote w:id="9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Без внешних совместителей</w:t>
      </w:r>
    </w:p>
  </w:footnote>
  <w:footnote w:id="10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По «чистым» видам экономической деятельности</w:t>
      </w:r>
    </w:p>
  </w:footnote>
  <w:footnote w:id="11">
    <w:p w:rsidR="00F71098" w:rsidRPr="00246DF7" w:rsidRDefault="00F71098">
      <w:pPr>
        <w:pStyle w:val="aa"/>
        <w:rPr>
          <w:sz w:val="16"/>
          <w:szCs w:val="16"/>
          <w:lang w:val="ru-RU"/>
        </w:rPr>
      </w:pPr>
      <w:r w:rsidRPr="00246DF7">
        <w:rPr>
          <w:rStyle w:val="ac"/>
          <w:sz w:val="16"/>
          <w:szCs w:val="16"/>
        </w:rPr>
        <w:footnoteRef/>
      </w:r>
      <w:r w:rsidRPr="00246D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Информация представлена по обрабатывающим</w:t>
      </w:r>
      <w:r w:rsidRPr="00246DF7">
        <w:rPr>
          <w:sz w:val="16"/>
          <w:szCs w:val="16"/>
          <w:lang w:val="ru-RU"/>
        </w:rPr>
        <w:t xml:space="preserve"> производства</w:t>
      </w:r>
      <w:r>
        <w:rPr>
          <w:sz w:val="16"/>
          <w:szCs w:val="16"/>
          <w:lang w:val="ru-RU"/>
        </w:rPr>
        <w:t>м</w:t>
      </w:r>
      <w:r w:rsidRPr="00246DF7">
        <w:rPr>
          <w:sz w:val="16"/>
          <w:szCs w:val="16"/>
          <w:lang w:val="ru-RU"/>
        </w:rPr>
        <w:t xml:space="preserve"> и производств</w:t>
      </w:r>
      <w:r>
        <w:rPr>
          <w:sz w:val="16"/>
          <w:szCs w:val="16"/>
          <w:lang w:val="ru-RU"/>
        </w:rPr>
        <w:t>у</w:t>
      </w:r>
      <w:r w:rsidRPr="00246DF7">
        <w:rPr>
          <w:sz w:val="16"/>
          <w:szCs w:val="16"/>
          <w:lang w:val="ru-RU"/>
        </w:rPr>
        <w:t xml:space="preserve"> и распределени</w:t>
      </w:r>
      <w:r>
        <w:rPr>
          <w:sz w:val="16"/>
          <w:szCs w:val="16"/>
          <w:lang w:val="ru-RU"/>
        </w:rPr>
        <w:t xml:space="preserve">ю </w:t>
      </w:r>
      <w:r w:rsidRPr="00246DF7">
        <w:rPr>
          <w:sz w:val="16"/>
          <w:szCs w:val="16"/>
          <w:lang w:val="ru-RU"/>
        </w:rPr>
        <w:t xml:space="preserve">электроэнергии, газа и воды </w:t>
      </w:r>
    </w:p>
  </w:footnote>
  <w:footnote w:id="12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По данным КУ ВО «Центра занятости населения города Череповца и Череповецкого района»</w:t>
      </w:r>
    </w:p>
  </w:footnote>
  <w:footnote w:id="13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Численность постоянного населения на 01.01.2015  – 318 107 человек</w:t>
      </w:r>
    </w:p>
  </w:footnote>
  <w:footnote w:id="14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МУП города Череповца «Жемчужина Мологи» ликвидировано (постановление мэрии г. Череповца от 10.11.2014 № 6020)</w:t>
      </w:r>
    </w:p>
  </w:footnote>
  <w:footnote w:id="15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Данные представлены без учета централизованных бухгалтерий.  По сфере «Здравоохранение» все муниципальные учреждения с 01.10.2012  переданы в область.</w:t>
      </w:r>
    </w:p>
  </w:footnote>
  <w:footnote w:id="16">
    <w:p w:rsidR="00F71098" w:rsidRPr="001F0F7F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Изменение количества образовательных учреждений произошло по причине реорганизации в форме присоединения муниципального бюджетного общеобразовательного учреждения «Специальная (коррекционная) начальная школа – детский сад IV вида № 58» к муниципальному бюджетному специальному (коррекционному) образовательному учреждению для обучающихся, воспитанников с ограничен-ными возможностями здоровья «Специальная (коррекционная) общеобразовательная школа – интернат I вида».</w:t>
      </w:r>
    </w:p>
  </w:footnote>
  <w:footnote w:id="17">
    <w:p w:rsidR="00F71098" w:rsidRPr="00277319" w:rsidRDefault="00F71098" w:rsidP="00A26862">
      <w:pPr>
        <w:pStyle w:val="aa"/>
        <w:jc w:val="both"/>
        <w:rPr>
          <w:sz w:val="16"/>
          <w:szCs w:val="16"/>
          <w:lang w:val="ru-RU"/>
        </w:rPr>
      </w:pPr>
      <w:r w:rsidRPr="001F0F7F">
        <w:rPr>
          <w:rStyle w:val="ac"/>
          <w:sz w:val="16"/>
          <w:szCs w:val="16"/>
        </w:rPr>
        <w:footnoteRef/>
      </w:r>
      <w:r w:rsidRPr="001F0F7F">
        <w:rPr>
          <w:sz w:val="16"/>
          <w:szCs w:val="16"/>
          <w:lang w:val="ru-RU"/>
        </w:rPr>
        <w:t xml:space="preserve"> Изменение количества образовательных учреждений произошло по причине реорганизации в форме присоединения муниципальных бюджетных дошкольных образовательных учреждений: МБДОУ «Детский сад № 100» к МБДОУ «Детский сад № 21»; МБДОУ «Детский сад № 108» к МБДОУ «Детский сад № 127»; МБДОУ «Детский сад № 66» к МБДОУ «Детский сад № 90»; МБДОУ «Детский сад № 27» к МБДОУ «Детский сад № 29»; МБДОУ «Детский сад № 53» к МБДОУ «Детский сад № 86» и открытия МБДОУ «Детский сад № 58» на 240 мест (11 групп) в Индустриальном районе.</w:t>
      </w:r>
    </w:p>
  </w:footnote>
  <w:footnote w:id="18">
    <w:p w:rsidR="00F71098" w:rsidRPr="0092736B" w:rsidRDefault="00F71098" w:rsidP="00216E84">
      <w:pPr>
        <w:pStyle w:val="aa"/>
        <w:jc w:val="both"/>
        <w:rPr>
          <w:sz w:val="16"/>
          <w:szCs w:val="16"/>
          <w:lang w:val="ru-RU"/>
        </w:rPr>
      </w:pPr>
      <w:r w:rsidRPr="0023143A">
        <w:rPr>
          <w:sz w:val="16"/>
          <w:szCs w:val="16"/>
          <w:vertAlign w:val="superscript"/>
          <w:lang w:val="ru-RU"/>
        </w:rPr>
        <w:footnoteRef/>
      </w:r>
      <w:r w:rsidRPr="0092736B">
        <w:rPr>
          <w:sz w:val="16"/>
          <w:szCs w:val="16"/>
          <w:lang w:val="ru-RU"/>
        </w:rPr>
        <w:t xml:space="preserve"> По данным КУ ВО «Центр занятости населения города Череповца и Череповецкого района</w:t>
      </w:r>
      <w:r>
        <w:rPr>
          <w:sz w:val="16"/>
          <w:szCs w:val="16"/>
          <w:lang w:val="ru-RU"/>
        </w:rPr>
        <w:t xml:space="preserve">» </w:t>
      </w:r>
    </w:p>
  </w:footnote>
  <w:footnote w:id="19">
    <w:p w:rsidR="00F71098" w:rsidRPr="001F5843" w:rsidRDefault="00F71098" w:rsidP="00216E84">
      <w:pPr>
        <w:pStyle w:val="aa"/>
        <w:jc w:val="both"/>
        <w:rPr>
          <w:sz w:val="16"/>
          <w:szCs w:val="16"/>
          <w:lang w:val="ru-RU"/>
        </w:rPr>
      </w:pPr>
      <w:r w:rsidRPr="0023143A">
        <w:rPr>
          <w:sz w:val="16"/>
          <w:szCs w:val="16"/>
          <w:vertAlign w:val="superscript"/>
          <w:lang w:val="ru-RU"/>
        </w:rPr>
        <w:footnoteRef/>
      </w:r>
      <w:r w:rsidRPr="001F5843">
        <w:rPr>
          <w:sz w:val="16"/>
          <w:szCs w:val="16"/>
          <w:lang w:val="ru-RU"/>
        </w:rPr>
        <w:t xml:space="preserve"> </w:t>
      </w:r>
      <w:r w:rsidRPr="00277319">
        <w:rPr>
          <w:sz w:val="16"/>
          <w:szCs w:val="16"/>
          <w:lang w:val="ru-RU"/>
        </w:rPr>
        <w:t>По данным Комитета по физической культуре и спорту увеличение связано с популяризацией спорта, как на платной, так и на бесплатной основа</w:t>
      </w:r>
      <w:r>
        <w:rPr>
          <w:sz w:val="16"/>
          <w:szCs w:val="16"/>
          <w:lang w:val="ru-RU"/>
        </w:rPr>
        <w:t>х.</w:t>
      </w:r>
    </w:p>
  </w:footnote>
  <w:footnote w:id="20">
    <w:p w:rsidR="00F71098" w:rsidRPr="00277319" w:rsidRDefault="00F71098" w:rsidP="00216E84">
      <w:pPr>
        <w:pStyle w:val="aa"/>
        <w:jc w:val="both"/>
        <w:rPr>
          <w:sz w:val="16"/>
          <w:szCs w:val="16"/>
          <w:lang w:val="ru-RU"/>
        </w:rPr>
      </w:pPr>
      <w:r w:rsidRPr="0023143A">
        <w:rPr>
          <w:sz w:val="16"/>
          <w:szCs w:val="16"/>
          <w:vertAlign w:val="superscript"/>
          <w:lang w:val="ru-RU"/>
        </w:rPr>
        <w:footnoteRef/>
      </w:r>
      <w:r w:rsidRPr="001F5843">
        <w:rPr>
          <w:sz w:val="16"/>
          <w:szCs w:val="16"/>
          <w:lang w:val="ru-RU"/>
        </w:rPr>
        <w:t xml:space="preserve"> </w:t>
      </w:r>
      <w:r w:rsidRPr="00277319">
        <w:rPr>
          <w:sz w:val="16"/>
          <w:szCs w:val="16"/>
          <w:lang w:val="ru-RU"/>
        </w:rPr>
        <w:t>По данным Управления образования увеличение числа мест в дошкольных учреждениях в 2015 году произошло за счет:</w:t>
      </w:r>
    </w:p>
    <w:p w:rsidR="00F71098" w:rsidRPr="00277319" w:rsidRDefault="00F71098" w:rsidP="00216E84">
      <w:pPr>
        <w:pStyle w:val="aa"/>
        <w:jc w:val="both"/>
        <w:rPr>
          <w:sz w:val="16"/>
          <w:szCs w:val="16"/>
          <w:lang w:val="ru-RU"/>
        </w:rPr>
      </w:pPr>
      <w:r w:rsidRPr="00277319">
        <w:rPr>
          <w:sz w:val="16"/>
          <w:szCs w:val="16"/>
          <w:lang w:val="ru-RU"/>
        </w:rPr>
        <w:t>-развития сети муниципальных дошкольных образовательных учреждений и создания 655 дополнительных мест для детей раннего и дошкольного возраста;</w:t>
      </w:r>
    </w:p>
    <w:p w:rsidR="00F71098" w:rsidRPr="001F5843" w:rsidRDefault="00F71098" w:rsidP="00216E84">
      <w:pPr>
        <w:pStyle w:val="aa"/>
        <w:jc w:val="both"/>
        <w:rPr>
          <w:sz w:val="16"/>
          <w:szCs w:val="16"/>
          <w:lang w:val="ru-RU"/>
        </w:rPr>
      </w:pPr>
      <w:r w:rsidRPr="00277319">
        <w:rPr>
          <w:sz w:val="16"/>
          <w:szCs w:val="16"/>
          <w:lang w:val="ru-RU"/>
        </w:rPr>
        <w:t>-проведения мониторинга площадей групповых (игровых) комнат групп общ</w:t>
      </w:r>
      <w:r>
        <w:rPr>
          <w:sz w:val="16"/>
          <w:szCs w:val="16"/>
          <w:lang w:val="ru-RU"/>
        </w:rPr>
        <w:t>е</w:t>
      </w:r>
      <w:r w:rsidRPr="00277319">
        <w:rPr>
          <w:sz w:val="16"/>
          <w:szCs w:val="16"/>
          <w:lang w:val="ru-RU"/>
        </w:rPr>
        <w:t xml:space="preserve">развивающей направленности, в связи с внесением изменений в СанПиН 2.4.1.3049-13 от 20 июля 2015 года, и включением 813 мест, которые ранее эксплуатировались, но не учитывались при расчете.    </w:t>
      </w:r>
    </w:p>
  </w:footnote>
  <w:footnote w:id="21">
    <w:p w:rsidR="00F71098" w:rsidRPr="00277319" w:rsidRDefault="00F71098" w:rsidP="00216E84">
      <w:pPr>
        <w:pStyle w:val="aa"/>
        <w:jc w:val="both"/>
        <w:rPr>
          <w:sz w:val="16"/>
          <w:szCs w:val="16"/>
          <w:lang w:val="ru-RU"/>
        </w:rPr>
      </w:pPr>
      <w:r w:rsidRPr="0023143A">
        <w:rPr>
          <w:sz w:val="16"/>
          <w:szCs w:val="16"/>
          <w:vertAlign w:val="superscript"/>
          <w:lang w:val="ru-RU"/>
        </w:rPr>
        <w:footnoteRef/>
      </w:r>
      <w:r w:rsidRPr="001F5843">
        <w:rPr>
          <w:sz w:val="16"/>
          <w:szCs w:val="16"/>
          <w:lang w:val="ru-RU"/>
        </w:rPr>
        <w:t xml:space="preserve"> </w:t>
      </w:r>
      <w:r w:rsidRPr="00277319">
        <w:rPr>
          <w:sz w:val="16"/>
          <w:szCs w:val="16"/>
          <w:lang w:val="ru-RU"/>
        </w:rPr>
        <w:t>По данным Управления образования: проведена корректировка показателя за 2014 го</w:t>
      </w:r>
      <w:r>
        <w:rPr>
          <w:sz w:val="16"/>
          <w:szCs w:val="16"/>
          <w:lang w:val="ru-RU"/>
        </w:rPr>
        <w:t>д,</w:t>
      </w:r>
      <w:r w:rsidRPr="00277319">
        <w:rPr>
          <w:sz w:val="16"/>
          <w:szCs w:val="16"/>
          <w:lang w:val="ru-RU"/>
        </w:rPr>
        <w:t xml:space="preserve"> дополнительно включено 52 места:  </w:t>
      </w:r>
    </w:p>
    <w:p w:rsidR="00F71098" w:rsidRPr="001F5843" w:rsidRDefault="00F71098" w:rsidP="00216E84">
      <w:pPr>
        <w:pStyle w:val="aa"/>
        <w:jc w:val="both"/>
        <w:rPr>
          <w:sz w:val="16"/>
          <w:szCs w:val="16"/>
          <w:lang w:val="ru-RU"/>
        </w:rPr>
      </w:pPr>
      <w:r w:rsidRPr="00277319">
        <w:rPr>
          <w:sz w:val="16"/>
          <w:szCs w:val="16"/>
          <w:lang w:val="ru-RU"/>
        </w:rPr>
        <w:t>(МБС(К)ОУОВОВЗ «Специальная (коррекционная) начальная школа – детский сад IV вида № 58» – 50 мест; МАДОУ «Детский сад № 33» - 2 места).</w:t>
      </w:r>
    </w:p>
  </w:footnote>
  <w:footnote w:id="22">
    <w:p w:rsidR="00F71098" w:rsidRPr="004228E2" w:rsidRDefault="00F71098" w:rsidP="00216E84">
      <w:pPr>
        <w:pStyle w:val="aa"/>
        <w:jc w:val="both"/>
        <w:rPr>
          <w:sz w:val="16"/>
          <w:szCs w:val="16"/>
          <w:lang w:val="ru-RU"/>
        </w:rPr>
      </w:pPr>
      <w:r w:rsidRPr="0023143A">
        <w:rPr>
          <w:sz w:val="16"/>
          <w:szCs w:val="16"/>
          <w:vertAlign w:val="superscript"/>
          <w:lang w:val="ru-RU"/>
        </w:rPr>
        <w:footnoteRef/>
      </w:r>
      <w:r w:rsidRPr="001F5843">
        <w:rPr>
          <w:sz w:val="16"/>
          <w:szCs w:val="16"/>
          <w:lang w:val="ru-RU"/>
        </w:rPr>
        <w:t xml:space="preserve"> </w:t>
      </w:r>
      <w:r w:rsidRPr="004228E2">
        <w:rPr>
          <w:sz w:val="16"/>
          <w:szCs w:val="16"/>
          <w:lang w:val="ru-RU"/>
        </w:rPr>
        <w:t>По данным Управления образования увеличение численности учащихся по программам общего образования произошло за счет увеличения контингента школьников, в особенности учащихся 1 классов.</w:t>
      </w:r>
    </w:p>
  </w:footnote>
  <w:footnote w:id="23">
    <w:p w:rsidR="00F71098" w:rsidRPr="004228E2" w:rsidRDefault="00F71098" w:rsidP="00216E84">
      <w:pPr>
        <w:pStyle w:val="aa"/>
        <w:jc w:val="both"/>
        <w:rPr>
          <w:sz w:val="16"/>
          <w:szCs w:val="16"/>
          <w:lang w:val="ru-RU"/>
        </w:rPr>
      </w:pPr>
      <w:r w:rsidRPr="004228E2">
        <w:rPr>
          <w:sz w:val="16"/>
          <w:szCs w:val="16"/>
          <w:vertAlign w:val="superscript"/>
          <w:lang w:val="ru-RU"/>
        </w:rPr>
        <w:footnoteRef/>
      </w:r>
      <w:r w:rsidRPr="004228E2">
        <w:rPr>
          <w:sz w:val="16"/>
          <w:szCs w:val="16"/>
          <w:lang w:val="ru-RU"/>
        </w:rPr>
        <w:t xml:space="preserve"> Дети в возрасте от 2 до 18 лет</w:t>
      </w:r>
    </w:p>
  </w:footnote>
  <w:footnote w:id="24">
    <w:p w:rsidR="00F71098" w:rsidRPr="004228E2" w:rsidRDefault="00F71098" w:rsidP="00216E84">
      <w:pPr>
        <w:pStyle w:val="aa"/>
        <w:jc w:val="both"/>
        <w:rPr>
          <w:sz w:val="16"/>
          <w:szCs w:val="16"/>
          <w:lang w:val="ru-RU"/>
        </w:rPr>
      </w:pPr>
      <w:r w:rsidRPr="004228E2">
        <w:rPr>
          <w:sz w:val="16"/>
          <w:szCs w:val="16"/>
          <w:vertAlign w:val="superscript"/>
          <w:lang w:val="ru-RU"/>
        </w:rPr>
        <w:footnoteRef/>
      </w:r>
      <w:r w:rsidRPr="004228E2">
        <w:rPr>
          <w:sz w:val="16"/>
          <w:szCs w:val="16"/>
          <w:lang w:val="ru-RU"/>
        </w:rPr>
        <w:t xml:space="preserve"> По данным Управления по делам культуры увеличение показателя было связано с открытием новых развивающих программ и классов на внебюджетном отделении для детей до 6 лет в ДШИ «Гармония», в структурном подразделении ДШИ клуб «Атлант».</w:t>
      </w:r>
    </w:p>
  </w:footnote>
  <w:footnote w:id="25">
    <w:p w:rsidR="00F71098" w:rsidRPr="004228E2" w:rsidRDefault="00F71098" w:rsidP="00AD04D6">
      <w:pPr>
        <w:pStyle w:val="aa"/>
        <w:rPr>
          <w:sz w:val="16"/>
          <w:szCs w:val="16"/>
          <w:lang w:val="ru-RU"/>
        </w:rPr>
      </w:pPr>
      <w:r w:rsidRPr="004228E2">
        <w:rPr>
          <w:rStyle w:val="ac"/>
          <w:sz w:val="16"/>
          <w:szCs w:val="16"/>
        </w:rPr>
        <w:footnoteRef/>
      </w:r>
      <w:r w:rsidRPr="004228E2">
        <w:rPr>
          <w:sz w:val="16"/>
          <w:szCs w:val="16"/>
          <w:lang w:val="ru-RU"/>
        </w:rPr>
        <w:t xml:space="preserve"> Прогноз социально-экономического развития города Череповца на 2015 год и плановый период 2016-2017 годов</w:t>
      </w:r>
    </w:p>
  </w:footnote>
  <w:footnote w:id="26">
    <w:p w:rsidR="00F71098" w:rsidRPr="004228E2" w:rsidRDefault="00F71098" w:rsidP="00AD04D6">
      <w:pPr>
        <w:pStyle w:val="aa"/>
        <w:rPr>
          <w:sz w:val="16"/>
          <w:szCs w:val="16"/>
          <w:lang w:val="ru-RU"/>
        </w:rPr>
      </w:pPr>
      <w:r w:rsidRPr="004228E2">
        <w:rPr>
          <w:rStyle w:val="ac"/>
          <w:sz w:val="16"/>
          <w:szCs w:val="16"/>
        </w:rPr>
        <w:footnoteRef/>
      </w:r>
      <w:r w:rsidRPr="004228E2">
        <w:rPr>
          <w:sz w:val="16"/>
          <w:szCs w:val="16"/>
          <w:lang w:val="ru-RU"/>
        </w:rPr>
        <w:t xml:space="preserve"> Оперативные статистические данные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98" w:rsidRDefault="00F71098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1098" w:rsidRDefault="00F710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98" w:rsidRDefault="00F71098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3931">
      <w:rPr>
        <w:rStyle w:val="a8"/>
        <w:noProof/>
      </w:rPr>
      <w:t>7</w:t>
    </w:r>
    <w:r>
      <w:rPr>
        <w:rStyle w:val="a8"/>
      </w:rPr>
      <w:fldChar w:fldCharType="end"/>
    </w:r>
  </w:p>
  <w:p w:rsidR="00F71098" w:rsidRDefault="00F71098" w:rsidP="003F1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23B"/>
    <w:multiLevelType w:val="hybridMultilevel"/>
    <w:tmpl w:val="6C2C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4ACD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AF9"/>
    <w:rsid w:val="00016DA6"/>
    <w:rsid w:val="000200D7"/>
    <w:rsid w:val="000201B9"/>
    <w:rsid w:val="00020937"/>
    <w:rsid w:val="00021DE5"/>
    <w:rsid w:val="00023F98"/>
    <w:rsid w:val="00024C13"/>
    <w:rsid w:val="00024C51"/>
    <w:rsid w:val="00025814"/>
    <w:rsid w:val="000262FF"/>
    <w:rsid w:val="00027855"/>
    <w:rsid w:val="0003001B"/>
    <w:rsid w:val="00030691"/>
    <w:rsid w:val="0003091A"/>
    <w:rsid w:val="00030C5B"/>
    <w:rsid w:val="000311DA"/>
    <w:rsid w:val="00033046"/>
    <w:rsid w:val="000335BD"/>
    <w:rsid w:val="000336B0"/>
    <w:rsid w:val="00033C64"/>
    <w:rsid w:val="00034BE9"/>
    <w:rsid w:val="00034F5C"/>
    <w:rsid w:val="000355B9"/>
    <w:rsid w:val="00035B30"/>
    <w:rsid w:val="0003774B"/>
    <w:rsid w:val="00037A2B"/>
    <w:rsid w:val="00040063"/>
    <w:rsid w:val="000401D9"/>
    <w:rsid w:val="0004172B"/>
    <w:rsid w:val="00041B32"/>
    <w:rsid w:val="00042600"/>
    <w:rsid w:val="00043305"/>
    <w:rsid w:val="0004365E"/>
    <w:rsid w:val="000438D5"/>
    <w:rsid w:val="00043C9C"/>
    <w:rsid w:val="00044218"/>
    <w:rsid w:val="00044445"/>
    <w:rsid w:val="00045B8C"/>
    <w:rsid w:val="0004671A"/>
    <w:rsid w:val="000469C5"/>
    <w:rsid w:val="00047491"/>
    <w:rsid w:val="0004797A"/>
    <w:rsid w:val="00047B86"/>
    <w:rsid w:val="0005004D"/>
    <w:rsid w:val="00050962"/>
    <w:rsid w:val="00050995"/>
    <w:rsid w:val="00051942"/>
    <w:rsid w:val="0005257B"/>
    <w:rsid w:val="00052678"/>
    <w:rsid w:val="00052B10"/>
    <w:rsid w:val="00053132"/>
    <w:rsid w:val="00053527"/>
    <w:rsid w:val="00053E1F"/>
    <w:rsid w:val="0005424D"/>
    <w:rsid w:val="00054D88"/>
    <w:rsid w:val="00055240"/>
    <w:rsid w:val="00055933"/>
    <w:rsid w:val="00056D5B"/>
    <w:rsid w:val="00056E22"/>
    <w:rsid w:val="000604E8"/>
    <w:rsid w:val="000604F1"/>
    <w:rsid w:val="00061A53"/>
    <w:rsid w:val="00061DDA"/>
    <w:rsid w:val="00062C94"/>
    <w:rsid w:val="00062EF5"/>
    <w:rsid w:val="00063811"/>
    <w:rsid w:val="00063B11"/>
    <w:rsid w:val="00063B5B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70C34"/>
    <w:rsid w:val="00070D2F"/>
    <w:rsid w:val="00070F04"/>
    <w:rsid w:val="0007116D"/>
    <w:rsid w:val="00071579"/>
    <w:rsid w:val="000715C0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4321"/>
    <w:rsid w:val="00085382"/>
    <w:rsid w:val="000857DD"/>
    <w:rsid w:val="000861CC"/>
    <w:rsid w:val="000871AD"/>
    <w:rsid w:val="00087431"/>
    <w:rsid w:val="0008784A"/>
    <w:rsid w:val="00090949"/>
    <w:rsid w:val="00090DA8"/>
    <w:rsid w:val="000925A1"/>
    <w:rsid w:val="00092A97"/>
    <w:rsid w:val="0009435D"/>
    <w:rsid w:val="00095490"/>
    <w:rsid w:val="00096F5A"/>
    <w:rsid w:val="000970E7"/>
    <w:rsid w:val="000976B3"/>
    <w:rsid w:val="000976E5"/>
    <w:rsid w:val="0009791B"/>
    <w:rsid w:val="000A04D5"/>
    <w:rsid w:val="000A0FE8"/>
    <w:rsid w:val="000A14C5"/>
    <w:rsid w:val="000A1AD1"/>
    <w:rsid w:val="000A1F74"/>
    <w:rsid w:val="000A2334"/>
    <w:rsid w:val="000A28C7"/>
    <w:rsid w:val="000A2918"/>
    <w:rsid w:val="000A38AC"/>
    <w:rsid w:val="000A3C82"/>
    <w:rsid w:val="000A3DE6"/>
    <w:rsid w:val="000A4071"/>
    <w:rsid w:val="000A475F"/>
    <w:rsid w:val="000A4C4A"/>
    <w:rsid w:val="000A6291"/>
    <w:rsid w:val="000A63D2"/>
    <w:rsid w:val="000A70E0"/>
    <w:rsid w:val="000A724A"/>
    <w:rsid w:val="000A7A16"/>
    <w:rsid w:val="000B02F0"/>
    <w:rsid w:val="000B09FB"/>
    <w:rsid w:val="000B134A"/>
    <w:rsid w:val="000B149D"/>
    <w:rsid w:val="000B14C8"/>
    <w:rsid w:val="000B27CA"/>
    <w:rsid w:val="000B2D05"/>
    <w:rsid w:val="000B2D9F"/>
    <w:rsid w:val="000B2E44"/>
    <w:rsid w:val="000B2EAC"/>
    <w:rsid w:val="000B35CC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F4B"/>
    <w:rsid w:val="000C3FB3"/>
    <w:rsid w:val="000C5031"/>
    <w:rsid w:val="000C60FE"/>
    <w:rsid w:val="000C6FB6"/>
    <w:rsid w:val="000C7589"/>
    <w:rsid w:val="000C768F"/>
    <w:rsid w:val="000D0ABB"/>
    <w:rsid w:val="000D0E95"/>
    <w:rsid w:val="000D14E2"/>
    <w:rsid w:val="000D173B"/>
    <w:rsid w:val="000D292A"/>
    <w:rsid w:val="000D2BD6"/>
    <w:rsid w:val="000D4861"/>
    <w:rsid w:val="000D5465"/>
    <w:rsid w:val="000D55F4"/>
    <w:rsid w:val="000D6CEC"/>
    <w:rsid w:val="000D6D42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4E9A"/>
    <w:rsid w:val="000E5091"/>
    <w:rsid w:val="000F1F00"/>
    <w:rsid w:val="000F35DC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10DD0"/>
    <w:rsid w:val="00111085"/>
    <w:rsid w:val="00111864"/>
    <w:rsid w:val="00112B95"/>
    <w:rsid w:val="001136C2"/>
    <w:rsid w:val="00113893"/>
    <w:rsid w:val="00113EA7"/>
    <w:rsid w:val="00115176"/>
    <w:rsid w:val="001152F0"/>
    <w:rsid w:val="00115A80"/>
    <w:rsid w:val="00115B68"/>
    <w:rsid w:val="00117209"/>
    <w:rsid w:val="001179E8"/>
    <w:rsid w:val="001215BB"/>
    <w:rsid w:val="00121D20"/>
    <w:rsid w:val="0012209F"/>
    <w:rsid w:val="00122B5D"/>
    <w:rsid w:val="00122DE5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908"/>
    <w:rsid w:val="0014315A"/>
    <w:rsid w:val="00144BFF"/>
    <w:rsid w:val="00145924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618B"/>
    <w:rsid w:val="00166D97"/>
    <w:rsid w:val="00167100"/>
    <w:rsid w:val="00167955"/>
    <w:rsid w:val="00167DFB"/>
    <w:rsid w:val="00170A50"/>
    <w:rsid w:val="00170ADA"/>
    <w:rsid w:val="00170CB5"/>
    <w:rsid w:val="00172515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67A2"/>
    <w:rsid w:val="00176BAC"/>
    <w:rsid w:val="00177029"/>
    <w:rsid w:val="001773CA"/>
    <w:rsid w:val="00180710"/>
    <w:rsid w:val="00180734"/>
    <w:rsid w:val="00181C99"/>
    <w:rsid w:val="00181FA2"/>
    <w:rsid w:val="001822A9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901EF"/>
    <w:rsid w:val="0019128D"/>
    <w:rsid w:val="00191938"/>
    <w:rsid w:val="001923FF"/>
    <w:rsid w:val="00192585"/>
    <w:rsid w:val="001931C5"/>
    <w:rsid w:val="001940C5"/>
    <w:rsid w:val="00194291"/>
    <w:rsid w:val="001944CC"/>
    <w:rsid w:val="0019679E"/>
    <w:rsid w:val="00196EAA"/>
    <w:rsid w:val="00197E25"/>
    <w:rsid w:val="00197E61"/>
    <w:rsid w:val="001A0719"/>
    <w:rsid w:val="001A0DD5"/>
    <w:rsid w:val="001A1F34"/>
    <w:rsid w:val="001A359A"/>
    <w:rsid w:val="001A3E7F"/>
    <w:rsid w:val="001A44FA"/>
    <w:rsid w:val="001A46E0"/>
    <w:rsid w:val="001A504E"/>
    <w:rsid w:val="001A55C7"/>
    <w:rsid w:val="001A55D7"/>
    <w:rsid w:val="001A56E8"/>
    <w:rsid w:val="001A57C9"/>
    <w:rsid w:val="001A5CD4"/>
    <w:rsid w:val="001A5D87"/>
    <w:rsid w:val="001A72BA"/>
    <w:rsid w:val="001A74E6"/>
    <w:rsid w:val="001B0226"/>
    <w:rsid w:val="001B1049"/>
    <w:rsid w:val="001B118B"/>
    <w:rsid w:val="001B1645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A37"/>
    <w:rsid w:val="001C02A1"/>
    <w:rsid w:val="001C0D65"/>
    <w:rsid w:val="001C1381"/>
    <w:rsid w:val="001C1535"/>
    <w:rsid w:val="001C154E"/>
    <w:rsid w:val="001C1882"/>
    <w:rsid w:val="001C275C"/>
    <w:rsid w:val="001C27D7"/>
    <w:rsid w:val="001C27D9"/>
    <w:rsid w:val="001C28EF"/>
    <w:rsid w:val="001C2990"/>
    <w:rsid w:val="001C2BB7"/>
    <w:rsid w:val="001C4471"/>
    <w:rsid w:val="001C47D4"/>
    <w:rsid w:val="001C48A0"/>
    <w:rsid w:val="001C6165"/>
    <w:rsid w:val="001C61BD"/>
    <w:rsid w:val="001C6802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E0227"/>
    <w:rsid w:val="001E048E"/>
    <w:rsid w:val="001E0BDD"/>
    <w:rsid w:val="001E0F3A"/>
    <w:rsid w:val="001E1305"/>
    <w:rsid w:val="001E1700"/>
    <w:rsid w:val="001E20CF"/>
    <w:rsid w:val="001E21B4"/>
    <w:rsid w:val="001E2E70"/>
    <w:rsid w:val="001E2FBE"/>
    <w:rsid w:val="001E34D3"/>
    <w:rsid w:val="001E3653"/>
    <w:rsid w:val="001E3C24"/>
    <w:rsid w:val="001E3DED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3BA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2AC4"/>
    <w:rsid w:val="00203899"/>
    <w:rsid w:val="00203F80"/>
    <w:rsid w:val="002040AF"/>
    <w:rsid w:val="00204369"/>
    <w:rsid w:val="00204A1D"/>
    <w:rsid w:val="00204FA2"/>
    <w:rsid w:val="00205B39"/>
    <w:rsid w:val="0020651D"/>
    <w:rsid w:val="002069D6"/>
    <w:rsid w:val="00207010"/>
    <w:rsid w:val="0020785F"/>
    <w:rsid w:val="0020789B"/>
    <w:rsid w:val="00207A0F"/>
    <w:rsid w:val="00207DC3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16E84"/>
    <w:rsid w:val="0022124F"/>
    <w:rsid w:val="0022155A"/>
    <w:rsid w:val="002215FB"/>
    <w:rsid w:val="0022182E"/>
    <w:rsid w:val="00221B46"/>
    <w:rsid w:val="00224038"/>
    <w:rsid w:val="002240D3"/>
    <w:rsid w:val="00224522"/>
    <w:rsid w:val="00224602"/>
    <w:rsid w:val="00226283"/>
    <w:rsid w:val="002263F1"/>
    <w:rsid w:val="00226E0D"/>
    <w:rsid w:val="002274B5"/>
    <w:rsid w:val="00230A6B"/>
    <w:rsid w:val="00230F04"/>
    <w:rsid w:val="0023143A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AFB"/>
    <w:rsid w:val="00246DF7"/>
    <w:rsid w:val="00247F2C"/>
    <w:rsid w:val="00250212"/>
    <w:rsid w:val="0025055E"/>
    <w:rsid w:val="00250658"/>
    <w:rsid w:val="00250695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BE"/>
    <w:rsid w:val="00257D41"/>
    <w:rsid w:val="00257E3E"/>
    <w:rsid w:val="00257F2A"/>
    <w:rsid w:val="00260266"/>
    <w:rsid w:val="002608EC"/>
    <w:rsid w:val="00260C6E"/>
    <w:rsid w:val="00261EFA"/>
    <w:rsid w:val="002639FF"/>
    <w:rsid w:val="00263C86"/>
    <w:rsid w:val="00264A05"/>
    <w:rsid w:val="00264B28"/>
    <w:rsid w:val="00264E9E"/>
    <w:rsid w:val="0026555C"/>
    <w:rsid w:val="00266C10"/>
    <w:rsid w:val="00267177"/>
    <w:rsid w:val="0026791D"/>
    <w:rsid w:val="00267C43"/>
    <w:rsid w:val="002708E4"/>
    <w:rsid w:val="00270A89"/>
    <w:rsid w:val="00270CAA"/>
    <w:rsid w:val="00272BD6"/>
    <w:rsid w:val="00274952"/>
    <w:rsid w:val="00274ABF"/>
    <w:rsid w:val="00275D70"/>
    <w:rsid w:val="002770CA"/>
    <w:rsid w:val="00277319"/>
    <w:rsid w:val="00277CB7"/>
    <w:rsid w:val="00280664"/>
    <w:rsid w:val="00280B43"/>
    <w:rsid w:val="00280B8F"/>
    <w:rsid w:val="00280DE5"/>
    <w:rsid w:val="00280FDA"/>
    <w:rsid w:val="0028102D"/>
    <w:rsid w:val="00281E6B"/>
    <w:rsid w:val="002833BA"/>
    <w:rsid w:val="00283CB7"/>
    <w:rsid w:val="00283FAA"/>
    <w:rsid w:val="00284257"/>
    <w:rsid w:val="0028542D"/>
    <w:rsid w:val="002855E2"/>
    <w:rsid w:val="00285AD2"/>
    <w:rsid w:val="00285D10"/>
    <w:rsid w:val="00285E8E"/>
    <w:rsid w:val="00286042"/>
    <w:rsid w:val="002860A0"/>
    <w:rsid w:val="0028636A"/>
    <w:rsid w:val="00286809"/>
    <w:rsid w:val="00290A0F"/>
    <w:rsid w:val="002919A2"/>
    <w:rsid w:val="00291D4F"/>
    <w:rsid w:val="00292C6A"/>
    <w:rsid w:val="00292E28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7754"/>
    <w:rsid w:val="002B06FE"/>
    <w:rsid w:val="002B0A16"/>
    <w:rsid w:val="002B1BBC"/>
    <w:rsid w:val="002B238C"/>
    <w:rsid w:val="002B2956"/>
    <w:rsid w:val="002B314C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DCA"/>
    <w:rsid w:val="002C5ECE"/>
    <w:rsid w:val="002C63DB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3835"/>
    <w:rsid w:val="002D3909"/>
    <w:rsid w:val="002D3C80"/>
    <w:rsid w:val="002D47C7"/>
    <w:rsid w:val="002D4BAF"/>
    <w:rsid w:val="002D4BD1"/>
    <w:rsid w:val="002D54CA"/>
    <w:rsid w:val="002D55F0"/>
    <w:rsid w:val="002D5607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10CF"/>
    <w:rsid w:val="002E1C74"/>
    <w:rsid w:val="002E295C"/>
    <w:rsid w:val="002E2C87"/>
    <w:rsid w:val="002E36C4"/>
    <w:rsid w:val="002E3D8E"/>
    <w:rsid w:val="002E3DF4"/>
    <w:rsid w:val="002E6C37"/>
    <w:rsid w:val="002E70DC"/>
    <w:rsid w:val="002E7309"/>
    <w:rsid w:val="002F0A3F"/>
    <w:rsid w:val="002F10FB"/>
    <w:rsid w:val="002F123A"/>
    <w:rsid w:val="002F12FB"/>
    <w:rsid w:val="002F1797"/>
    <w:rsid w:val="002F1CFC"/>
    <w:rsid w:val="002F363B"/>
    <w:rsid w:val="002F39F1"/>
    <w:rsid w:val="002F4BB5"/>
    <w:rsid w:val="002F5251"/>
    <w:rsid w:val="002F528B"/>
    <w:rsid w:val="002F6459"/>
    <w:rsid w:val="002F6710"/>
    <w:rsid w:val="003002A0"/>
    <w:rsid w:val="00300AAB"/>
    <w:rsid w:val="00301004"/>
    <w:rsid w:val="00302984"/>
    <w:rsid w:val="00303D92"/>
    <w:rsid w:val="00304EF8"/>
    <w:rsid w:val="00305552"/>
    <w:rsid w:val="00305E8C"/>
    <w:rsid w:val="00311D50"/>
    <w:rsid w:val="003120DE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205F4"/>
    <w:rsid w:val="003208B6"/>
    <w:rsid w:val="00322186"/>
    <w:rsid w:val="003235CE"/>
    <w:rsid w:val="003237DD"/>
    <w:rsid w:val="00323C83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C9D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BAA"/>
    <w:rsid w:val="00345D9C"/>
    <w:rsid w:val="00346AF6"/>
    <w:rsid w:val="00346B02"/>
    <w:rsid w:val="00346B1B"/>
    <w:rsid w:val="00351291"/>
    <w:rsid w:val="00351A6D"/>
    <w:rsid w:val="00354420"/>
    <w:rsid w:val="00354458"/>
    <w:rsid w:val="0035507D"/>
    <w:rsid w:val="00355B6D"/>
    <w:rsid w:val="00357641"/>
    <w:rsid w:val="00357D52"/>
    <w:rsid w:val="0036045A"/>
    <w:rsid w:val="0036145C"/>
    <w:rsid w:val="00361616"/>
    <w:rsid w:val="00361967"/>
    <w:rsid w:val="00361F24"/>
    <w:rsid w:val="00362C03"/>
    <w:rsid w:val="00362D2E"/>
    <w:rsid w:val="00363283"/>
    <w:rsid w:val="00363E27"/>
    <w:rsid w:val="0036456A"/>
    <w:rsid w:val="00364D96"/>
    <w:rsid w:val="00364F00"/>
    <w:rsid w:val="003655F1"/>
    <w:rsid w:val="00366F19"/>
    <w:rsid w:val="003671C1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A0B"/>
    <w:rsid w:val="00372DBF"/>
    <w:rsid w:val="00372F24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5880"/>
    <w:rsid w:val="003862B8"/>
    <w:rsid w:val="00386AD2"/>
    <w:rsid w:val="003870C1"/>
    <w:rsid w:val="003877B5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50C"/>
    <w:rsid w:val="00394FEA"/>
    <w:rsid w:val="003950DD"/>
    <w:rsid w:val="00395EC4"/>
    <w:rsid w:val="003971E8"/>
    <w:rsid w:val="00397503"/>
    <w:rsid w:val="003975DF"/>
    <w:rsid w:val="003A0066"/>
    <w:rsid w:val="003A0188"/>
    <w:rsid w:val="003A08F1"/>
    <w:rsid w:val="003A0FFD"/>
    <w:rsid w:val="003A148A"/>
    <w:rsid w:val="003A1559"/>
    <w:rsid w:val="003A2950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803"/>
    <w:rsid w:val="003B51AF"/>
    <w:rsid w:val="003B568C"/>
    <w:rsid w:val="003B6BA6"/>
    <w:rsid w:val="003C0068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D0429"/>
    <w:rsid w:val="003D08A2"/>
    <w:rsid w:val="003D15C8"/>
    <w:rsid w:val="003D27A8"/>
    <w:rsid w:val="003D2FD8"/>
    <w:rsid w:val="003D34A3"/>
    <w:rsid w:val="003D3586"/>
    <w:rsid w:val="003D3DB8"/>
    <w:rsid w:val="003D44D8"/>
    <w:rsid w:val="003D4E01"/>
    <w:rsid w:val="003D60EB"/>
    <w:rsid w:val="003D6A78"/>
    <w:rsid w:val="003D7010"/>
    <w:rsid w:val="003D7123"/>
    <w:rsid w:val="003D71CE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23C6"/>
    <w:rsid w:val="00422582"/>
    <w:rsid w:val="0042264F"/>
    <w:rsid w:val="004228E2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A5"/>
    <w:rsid w:val="004322D9"/>
    <w:rsid w:val="00433376"/>
    <w:rsid w:val="0043358D"/>
    <w:rsid w:val="0043604E"/>
    <w:rsid w:val="00436DD3"/>
    <w:rsid w:val="004377B0"/>
    <w:rsid w:val="00440056"/>
    <w:rsid w:val="0044005E"/>
    <w:rsid w:val="00440104"/>
    <w:rsid w:val="004411B3"/>
    <w:rsid w:val="00441A01"/>
    <w:rsid w:val="00441C64"/>
    <w:rsid w:val="00442374"/>
    <w:rsid w:val="00442440"/>
    <w:rsid w:val="00442700"/>
    <w:rsid w:val="00442E1B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504C9"/>
    <w:rsid w:val="00450E9C"/>
    <w:rsid w:val="00451010"/>
    <w:rsid w:val="004514DA"/>
    <w:rsid w:val="00451A0B"/>
    <w:rsid w:val="00452379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5A5"/>
    <w:rsid w:val="0046085F"/>
    <w:rsid w:val="00460AEE"/>
    <w:rsid w:val="00461FCE"/>
    <w:rsid w:val="00462308"/>
    <w:rsid w:val="00462780"/>
    <w:rsid w:val="0046332E"/>
    <w:rsid w:val="004638D6"/>
    <w:rsid w:val="004641CF"/>
    <w:rsid w:val="00464301"/>
    <w:rsid w:val="00465842"/>
    <w:rsid w:val="00465C92"/>
    <w:rsid w:val="00465FAC"/>
    <w:rsid w:val="00466463"/>
    <w:rsid w:val="00466496"/>
    <w:rsid w:val="00466E4E"/>
    <w:rsid w:val="00470806"/>
    <w:rsid w:val="004709D2"/>
    <w:rsid w:val="004710DE"/>
    <w:rsid w:val="004711DE"/>
    <w:rsid w:val="004716CD"/>
    <w:rsid w:val="004718A6"/>
    <w:rsid w:val="0047367C"/>
    <w:rsid w:val="00473904"/>
    <w:rsid w:val="004750B3"/>
    <w:rsid w:val="00475241"/>
    <w:rsid w:val="00476148"/>
    <w:rsid w:val="00476B42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5D49"/>
    <w:rsid w:val="00495ECD"/>
    <w:rsid w:val="004A02C5"/>
    <w:rsid w:val="004A134E"/>
    <w:rsid w:val="004A1890"/>
    <w:rsid w:val="004A27F8"/>
    <w:rsid w:val="004A29F3"/>
    <w:rsid w:val="004A441C"/>
    <w:rsid w:val="004A454D"/>
    <w:rsid w:val="004A4ABE"/>
    <w:rsid w:val="004A603D"/>
    <w:rsid w:val="004A634C"/>
    <w:rsid w:val="004A6982"/>
    <w:rsid w:val="004A6E6F"/>
    <w:rsid w:val="004A7FED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71AE"/>
    <w:rsid w:val="004C01B8"/>
    <w:rsid w:val="004C090E"/>
    <w:rsid w:val="004C1022"/>
    <w:rsid w:val="004C111D"/>
    <w:rsid w:val="004C1A26"/>
    <w:rsid w:val="004C2511"/>
    <w:rsid w:val="004C2C99"/>
    <w:rsid w:val="004C3168"/>
    <w:rsid w:val="004C3AAF"/>
    <w:rsid w:val="004C4502"/>
    <w:rsid w:val="004C484D"/>
    <w:rsid w:val="004C4ACF"/>
    <w:rsid w:val="004C4D57"/>
    <w:rsid w:val="004C5BB4"/>
    <w:rsid w:val="004C7AD2"/>
    <w:rsid w:val="004C7BE6"/>
    <w:rsid w:val="004D04F0"/>
    <w:rsid w:val="004D0E80"/>
    <w:rsid w:val="004D2048"/>
    <w:rsid w:val="004D26D5"/>
    <w:rsid w:val="004D2E4E"/>
    <w:rsid w:val="004D4654"/>
    <w:rsid w:val="004D4E16"/>
    <w:rsid w:val="004D5979"/>
    <w:rsid w:val="004D6D2E"/>
    <w:rsid w:val="004D7027"/>
    <w:rsid w:val="004E0F43"/>
    <w:rsid w:val="004E141E"/>
    <w:rsid w:val="004E1AB8"/>
    <w:rsid w:val="004E267F"/>
    <w:rsid w:val="004E31E2"/>
    <w:rsid w:val="004E39BC"/>
    <w:rsid w:val="004E3C37"/>
    <w:rsid w:val="004E43B9"/>
    <w:rsid w:val="004E442B"/>
    <w:rsid w:val="004E476D"/>
    <w:rsid w:val="004E5187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B42"/>
    <w:rsid w:val="004F116A"/>
    <w:rsid w:val="004F284B"/>
    <w:rsid w:val="004F2B49"/>
    <w:rsid w:val="004F2B4A"/>
    <w:rsid w:val="004F3BD0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E0"/>
    <w:rsid w:val="00503CA7"/>
    <w:rsid w:val="005042C6"/>
    <w:rsid w:val="00504930"/>
    <w:rsid w:val="00505AAD"/>
    <w:rsid w:val="00505F1C"/>
    <w:rsid w:val="005061D9"/>
    <w:rsid w:val="00506AAB"/>
    <w:rsid w:val="005105E2"/>
    <w:rsid w:val="005108AC"/>
    <w:rsid w:val="005111B0"/>
    <w:rsid w:val="005113FB"/>
    <w:rsid w:val="00511772"/>
    <w:rsid w:val="00511895"/>
    <w:rsid w:val="0051312C"/>
    <w:rsid w:val="00513619"/>
    <w:rsid w:val="005150F6"/>
    <w:rsid w:val="00515A58"/>
    <w:rsid w:val="00516017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606E"/>
    <w:rsid w:val="00526ADC"/>
    <w:rsid w:val="00527D5F"/>
    <w:rsid w:val="00527DE1"/>
    <w:rsid w:val="00530033"/>
    <w:rsid w:val="005306C9"/>
    <w:rsid w:val="0053421D"/>
    <w:rsid w:val="0053573B"/>
    <w:rsid w:val="00535945"/>
    <w:rsid w:val="00537D8B"/>
    <w:rsid w:val="0054061A"/>
    <w:rsid w:val="005409E8"/>
    <w:rsid w:val="00540A83"/>
    <w:rsid w:val="00540BF4"/>
    <w:rsid w:val="00540FF7"/>
    <w:rsid w:val="00541B90"/>
    <w:rsid w:val="005420BD"/>
    <w:rsid w:val="00542445"/>
    <w:rsid w:val="00543C72"/>
    <w:rsid w:val="00544988"/>
    <w:rsid w:val="005464C7"/>
    <w:rsid w:val="00546B91"/>
    <w:rsid w:val="00546CED"/>
    <w:rsid w:val="0054705F"/>
    <w:rsid w:val="0054731E"/>
    <w:rsid w:val="00547481"/>
    <w:rsid w:val="005479BD"/>
    <w:rsid w:val="00550B19"/>
    <w:rsid w:val="00551957"/>
    <w:rsid w:val="00552385"/>
    <w:rsid w:val="00552523"/>
    <w:rsid w:val="005532B3"/>
    <w:rsid w:val="00553BC2"/>
    <w:rsid w:val="0055536E"/>
    <w:rsid w:val="00555DD6"/>
    <w:rsid w:val="00556107"/>
    <w:rsid w:val="00560ED2"/>
    <w:rsid w:val="00562A98"/>
    <w:rsid w:val="00562BBC"/>
    <w:rsid w:val="00563F7E"/>
    <w:rsid w:val="00563FB8"/>
    <w:rsid w:val="005655C3"/>
    <w:rsid w:val="00565863"/>
    <w:rsid w:val="005659DD"/>
    <w:rsid w:val="005667BA"/>
    <w:rsid w:val="00570227"/>
    <w:rsid w:val="0057268C"/>
    <w:rsid w:val="0057275D"/>
    <w:rsid w:val="005738C4"/>
    <w:rsid w:val="00573B40"/>
    <w:rsid w:val="00574010"/>
    <w:rsid w:val="00574171"/>
    <w:rsid w:val="005741EC"/>
    <w:rsid w:val="0057524C"/>
    <w:rsid w:val="00576947"/>
    <w:rsid w:val="005805D0"/>
    <w:rsid w:val="00580C38"/>
    <w:rsid w:val="00580D35"/>
    <w:rsid w:val="00580EC3"/>
    <w:rsid w:val="00581A60"/>
    <w:rsid w:val="00582388"/>
    <w:rsid w:val="00582A2B"/>
    <w:rsid w:val="00583492"/>
    <w:rsid w:val="0058416F"/>
    <w:rsid w:val="00585007"/>
    <w:rsid w:val="00586892"/>
    <w:rsid w:val="00586F45"/>
    <w:rsid w:val="0058785E"/>
    <w:rsid w:val="00587AAA"/>
    <w:rsid w:val="00587CD7"/>
    <w:rsid w:val="00591380"/>
    <w:rsid w:val="005917B6"/>
    <w:rsid w:val="00593481"/>
    <w:rsid w:val="00594DD4"/>
    <w:rsid w:val="00595332"/>
    <w:rsid w:val="005966D2"/>
    <w:rsid w:val="00596A6B"/>
    <w:rsid w:val="00596E5A"/>
    <w:rsid w:val="005978A1"/>
    <w:rsid w:val="005A0E45"/>
    <w:rsid w:val="005A2256"/>
    <w:rsid w:val="005A22B5"/>
    <w:rsid w:val="005A3370"/>
    <w:rsid w:val="005A3472"/>
    <w:rsid w:val="005A44A2"/>
    <w:rsid w:val="005A4FB3"/>
    <w:rsid w:val="005A51FF"/>
    <w:rsid w:val="005A5421"/>
    <w:rsid w:val="005A7ED1"/>
    <w:rsid w:val="005B0355"/>
    <w:rsid w:val="005B19C5"/>
    <w:rsid w:val="005B1A1A"/>
    <w:rsid w:val="005B1BC8"/>
    <w:rsid w:val="005B2262"/>
    <w:rsid w:val="005B26ED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4545"/>
    <w:rsid w:val="005C571C"/>
    <w:rsid w:val="005C5F54"/>
    <w:rsid w:val="005C7B56"/>
    <w:rsid w:val="005D08FC"/>
    <w:rsid w:val="005D0F20"/>
    <w:rsid w:val="005D2155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5410"/>
    <w:rsid w:val="005F6860"/>
    <w:rsid w:val="005F7264"/>
    <w:rsid w:val="00600AD3"/>
    <w:rsid w:val="0060161F"/>
    <w:rsid w:val="006019F8"/>
    <w:rsid w:val="00601B65"/>
    <w:rsid w:val="00601BA1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778"/>
    <w:rsid w:val="00614AAD"/>
    <w:rsid w:val="00614DB7"/>
    <w:rsid w:val="00615B3C"/>
    <w:rsid w:val="00615C0C"/>
    <w:rsid w:val="0061600F"/>
    <w:rsid w:val="006168C7"/>
    <w:rsid w:val="006173D9"/>
    <w:rsid w:val="00617915"/>
    <w:rsid w:val="00617A2B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25A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4E6C"/>
    <w:rsid w:val="0063500B"/>
    <w:rsid w:val="00635246"/>
    <w:rsid w:val="00635E9F"/>
    <w:rsid w:val="006374C9"/>
    <w:rsid w:val="00637CF2"/>
    <w:rsid w:val="00640AE6"/>
    <w:rsid w:val="00641673"/>
    <w:rsid w:val="0064231E"/>
    <w:rsid w:val="006437DB"/>
    <w:rsid w:val="006440FF"/>
    <w:rsid w:val="00644DEF"/>
    <w:rsid w:val="0064537A"/>
    <w:rsid w:val="00645726"/>
    <w:rsid w:val="00646DED"/>
    <w:rsid w:val="00647614"/>
    <w:rsid w:val="00647A74"/>
    <w:rsid w:val="00647DC6"/>
    <w:rsid w:val="0065015C"/>
    <w:rsid w:val="006524D5"/>
    <w:rsid w:val="00652774"/>
    <w:rsid w:val="00652794"/>
    <w:rsid w:val="00652801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B9"/>
    <w:rsid w:val="00660CD0"/>
    <w:rsid w:val="006617AE"/>
    <w:rsid w:val="00661983"/>
    <w:rsid w:val="00663AF4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C2"/>
    <w:rsid w:val="00677CDF"/>
    <w:rsid w:val="00677D12"/>
    <w:rsid w:val="0068022A"/>
    <w:rsid w:val="00680B21"/>
    <w:rsid w:val="006813BA"/>
    <w:rsid w:val="00681D8E"/>
    <w:rsid w:val="00681E9E"/>
    <w:rsid w:val="006822BF"/>
    <w:rsid w:val="00683DB7"/>
    <w:rsid w:val="00684773"/>
    <w:rsid w:val="00684BB1"/>
    <w:rsid w:val="00684C77"/>
    <w:rsid w:val="006854D5"/>
    <w:rsid w:val="00685E58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AC1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F60"/>
    <w:rsid w:val="006A2970"/>
    <w:rsid w:val="006A31FF"/>
    <w:rsid w:val="006A36C0"/>
    <w:rsid w:val="006A3AF9"/>
    <w:rsid w:val="006A455D"/>
    <w:rsid w:val="006A4CE3"/>
    <w:rsid w:val="006A4E51"/>
    <w:rsid w:val="006A5318"/>
    <w:rsid w:val="006A53E5"/>
    <w:rsid w:val="006B00E7"/>
    <w:rsid w:val="006B042F"/>
    <w:rsid w:val="006B04C2"/>
    <w:rsid w:val="006B0812"/>
    <w:rsid w:val="006B0989"/>
    <w:rsid w:val="006B14C2"/>
    <w:rsid w:val="006B1641"/>
    <w:rsid w:val="006B20D0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6678"/>
    <w:rsid w:val="006D1B9C"/>
    <w:rsid w:val="006D2B7A"/>
    <w:rsid w:val="006D32C7"/>
    <w:rsid w:val="006D3E46"/>
    <w:rsid w:val="006D46ED"/>
    <w:rsid w:val="006D4F33"/>
    <w:rsid w:val="006D640D"/>
    <w:rsid w:val="006D6B8F"/>
    <w:rsid w:val="006D73F6"/>
    <w:rsid w:val="006E02F9"/>
    <w:rsid w:val="006E0E0F"/>
    <w:rsid w:val="006E22A5"/>
    <w:rsid w:val="006E26CB"/>
    <w:rsid w:val="006E2FDE"/>
    <w:rsid w:val="006E3068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5E6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35C9"/>
    <w:rsid w:val="007035FF"/>
    <w:rsid w:val="0070427A"/>
    <w:rsid w:val="00705351"/>
    <w:rsid w:val="007059C4"/>
    <w:rsid w:val="00706B8D"/>
    <w:rsid w:val="00707A97"/>
    <w:rsid w:val="00710545"/>
    <w:rsid w:val="00711773"/>
    <w:rsid w:val="007118E0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2040"/>
    <w:rsid w:val="0072327B"/>
    <w:rsid w:val="007233FF"/>
    <w:rsid w:val="0072442D"/>
    <w:rsid w:val="0072490D"/>
    <w:rsid w:val="007253A2"/>
    <w:rsid w:val="0072576D"/>
    <w:rsid w:val="00725938"/>
    <w:rsid w:val="00725F44"/>
    <w:rsid w:val="0072664A"/>
    <w:rsid w:val="00727099"/>
    <w:rsid w:val="00727452"/>
    <w:rsid w:val="007275FB"/>
    <w:rsid w:val="00727F74"/>
    <w:rsid w:val="00730DA4"/>
    <w:rsid w:val="00732286"/>
    <w:rsid w:val="00732EFD"/>
    <w:rsid w:val="00732F2A"/>
    <w:rsid w:val="00733386"/>
    <w:rsid w:val="0073390D"/>
    <w:rsid w:val="0073655E"/>
    <w:rsid w:val="007367AE"/>
    <w:rsid w:val="0073755D"/>
    <w:rsid w:val="00737871"/>
    <w:rsid w:val="007378DC"/>
    <w:rsid w:val="0074174D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50C7F"/>
    <w:rsid w:val="00751D4E"/>
    <w:rsid w:val="007527BD"/>
    <w:rsid w:val="0075327E"/>
    <w:rsid w:val="00753449"/>
    <w:rsid w:val="00753B66"/>
    <w:rsid w:val="00753D8F"/>
    <w:rsid w:val="0075440C"/>
    <w:rsid w:val="00754867"/>
    <w:rsid w:val="0075515C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535E"/>
    <w:rsid w:val="0076613F"/>
    <w:rsid w:val="00766434"/>
    <w:rsid w:val="007669D0"/>
    <w:rsid w:val="00766E5D"/>
    <w:rsid w:val="00766F44"/>
    <w:rsid w:val="00767326"/>
    <w:rsid w:val="00767549"/>
    <w:rsid w:val="00770846"/>
    <w:rsid w:val="0077304F"/>
    <w:rsid w:val="007737EF"/>
    <w:rsid w:val="007747DE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226D"/>
    <w:rsid w:val="00782FFD"/>
    <w:rsid w:val="00783011"/>
    <w:rsid w:val="007836C0"/>
    <w:rsid w:val="00784B24"/>
    <w:rsid w:val="00785156"/>
    <w:rsid w:val="00785CC5"/>
    <w:rsid w:val="00786BCC"/>
    <w:rsid w:val="00786D55"/>
    <w:rsid w:val="00787059"/>
    <w:rsid w:val="00787284"/>
    <w:rsid w:val="007900D3"/>
    <w:rsid w:val="007900E7"/>
    <w:rsid w:val="00790C7D"/>
    <w:rsid w:val="00791401"/>
    <w:rsid w:val="00791F80"/>
    <w:rsid w:val="007931EB"/>
    <w:rsid w:val="00794BF8"/>
    <w:rsid w:val="00794DE3"/>
    <w:rsid w:val="00795A5E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4397"/>
    <w:rsid w:val="007A5132"/>
    <w:rsid w:val="007A6228"/>
    <w:rsid w:val="007A7E2B"/>
    <w:rsid w:val="007B05A5"/>
    <w:rsid w:val="007B094B"/>
    <w:rsid w:val="007B0C3C"/>
    <w:rsid w:val="007B11CC"/>
    <w:rsid w:val="007B1FB6"/>
    <w:rsid w:val="007B22DC"/>
    <w:rsid w:val="007B40D3"/>
    <w:rsid w:val="007B63DF"/>
    <w:rsid w:val="007B786F"/>
    <w:rsid w:val="007C00A2"/>
    <w:rsid w:val="007C0184"/>
    <w:rsid w:val="007C0485"/>
    <w:rsid w:val="007C165F"/>
    <w:rsid w:val="007C21F5"/>
    <w:rsid w:val="007C23DB"/>
    <w:rsid w:val="007C3354"/>
    <w:rsid w:val="007C381A"/>
    <w:rsid w:val="007C4C5E"/>
    <w:rsid w:val="007C58A6"/>
    <w:rsid w:val="007C59CC"/>
    <w:rsid w:val="007D1E0F"/>
    <w:rsid w:val="007D1EE4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73EC"/>
    <w:rsid w:val="007D744F"/>
    <w:rsid w:val="007D77B8"/>
    <w:rsid w:val="007E0178"/>
    <w:rsid w:val="007E09AC"/>
    <w:rsid w:val="007E109A"/>
    <w:rsid w:val="007E130F"/>
    <w:rsid w:val="007E161B"/>
    <w:rsid w:val="007E2D7B"/>
    <w:rsid w:val="007E44BB"/>
    <w:rsid w:val="007E4571"/>
    <w:rsid w:val="007E4789"/>
    <w:rsid w:val="007E4FBB"/>
    <w:rsid w:val="007E5434"/>
    <w:rsid w:val="007E54AE"/>
    <w:rsid w:val="007E5C47"/>
    <w:rsid w:val="007E61EC"/>
    <w:rsid w:val="007E64B8"/>
    <w:rsid w:val="007E6E49"/>
    <w:rsid w:val="007E74D8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6CA"/>
    <w:rsid w:val="008025E1"/>
    <w:rsid w:val="008027E3"/>
    <w:rsid w:val="00803BD2"/>
    <w:rsid w:val="00804685"/>
    <w:rsid w:val="0080487D"/>
    <w:rsid w:val="00804B2D"/>
    <w:rsid w:val="0080511D"/>
    <w:rsid w:val="00805AAC"/>
    <w:rsid w:val="00806535"/>
    <w:rsid w:val="008067A0"/>
    <w:rsid w:val="00807071"/>
    <w:rsid w:val="008105EE"/>
    <w:rsid w:val="00810F22"/>
    <w:rsid w:val="00811E98"/>
    <w:rsid w:val="00814753"/>
    <w:rsid w:val="008147B1"/>
    <w:rsid w:val="00815894"/>
    <w:rsid w:val="0081627D"/>
    <w:rsid w:val="00816AE4"/>
    <w:rsid w:val="00816D3F"/>
    <w:rsid w:val="0081719F"/>
    <w:rsid w:val="0082024D"/>
    <w:rsid w:val="00820B82"/>
    <w:rsid w:val="0082279B"/>
    <w:rsid w:val="00822B6F"/>
    <w:rsid w:val="00822BB6"/>
    <w:rsid w:val="00822CD3"/>
    <w:rsid w:val="00822EAC"/>
    <w:rsid w:val="00822FC6"/>
    <w:rsid w:val="00823276"/>
    <w:rsid w:val="00823C23"/>
    <w:rsid w:val="00824EEF"/>
    <w:rsid w:val="008256FC"/>
    <w:rsid w:val="00826653"/>
    <w:rsid w:val="00826E16"/>
    <w:rsid w:val="00826EF5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A68"/>
    <w:rsid w:val="00834344"/>
    <w:rsid w:val="008343C3"/>
    <w:rsid w:val="00835512"/>
    <w:rsid w:val="00835877"/>
    <w:rsid w:val="00835D27"/>
    <w:rsid w:val="00836F8B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BA9"/>
    <w:rsid w:val="0084376D"/>
    <w:rsid w:val="00843939"/>
    <w:rsid w:val="00843D81"/>
    <w:rsid w:val="00844981"/>
    <w:rsid w:val="00844A97"/>
    <w:rsid w:val="00845929"/>
    <w:rsid w:val="0084729A"/>
    <w:rsid w:val="00847E04"/>
    <w:rsid w:val="00847FDE"/>
    <w:rsid w:val="008505A4"/>
    <w:rsid w:val="0085164F"/>
    <w:rsid w:val="008519C5"/>
    <w:rsid w:val="00851AF7"/>
    <w:rsid w:val="0085224B"/>
    <w:rsid w:val="00852266"/>
    <w:rsid w:val="00852F92"/>
    <w:rsid w:val="00853439"/>
    <w:rsid w:val="00853E85"/>
    <w:rsid w:val="00854223"/>
    <w:rsid w:val="00854927"/>
    <w:rsid w:val="00854C4A"/>
    <w:rsid w:val="008553C3"/>
    <w:rsid w:val="0085543C"/>
    <w:rsid w:val="00855E7F"/>
    <w:rsid w:val="008562C6"/>
    <w:rsid w:val="00856D10"/>
    <w:rsid w:val="00856F6D"/>
    <w:rsid w:val="00857E8B"/>
    <w:rsid w:val="00861108"/>
    <w:rsid w:val="00861C82"/>
    <w:rsid w:val="00863079"/>
    <w:rsid w:val="00863FF9"/>
    <w:rsid w:val="00864404"/>
    <w:rsid w:val="00865780"/>
    <w:rsid w:val="00865A54"/>
    <w:rsid w:val="00865AA8"/>
    <w:rsid w:val="0086649E"/>
    <w:rsid w:val="00867151"/>
    <w:rsid w:val="00867ABB"/>
    <w:rsid w:val="00867EE6"/>
    <w:rsid w:val="008703E3"/>
    <w:rsid w:val="00871A3B"/>
    <w:rsid w:val="00871C75"/>
    <w:rsid w:val="008723BF"/>
    <w:rsid w:val="00872B6A"/>
    <w:rsid w:val="00872BD0"/>
    <w:rsid w:val="00874137"/>
    <w:rsid w:val="00874269"/>
    <w:rsid w:val="0087522D"/>
    <w:rsid w:val="00875751"/>
    <w:rsid w:val="00875A44"/>
    <w:rsid w:val="00880CDC"/>
    <w:rsid w:val="00881441"/>
    <w:rsid w:val="00881C36"/>
    <w:rsid w:val="008825B0"/>
    <w:rsid w:val="0088260A"/>
    <w:rsid w:val="00883F3E"/>
    <w:rsid w:val="0088518B"/>
    <w:rsid w:val="00886D0B"/>
    <w:rsid w:val="00887A2F"/>
    <w:rsid w:val="00887AA6"/>
    <w:rsid w:val="0089035A"/>
    <w:rsid w:val="008904E4"/>
    <w:rsid w:val="00890A39"/>
    <w:rsid w:val="00892D08"/>
    <w:rsid w:val="00893917"/>
    <w:rsid w:val="00893FB8"/>
    <w:rsid w:val="0089456A"/>
    <w:rsid w:val="008961E9"/>
    <w:rsid w:val="008976AE"/>
    <w:rsid w:val="008978AE"/>
    <w:rsid w:val="00897D5C"/>
    <w:rsid w:val="008A0E89"/>
    <w:rsid w:val="008A1CCD"/>
    <w:rsid w:val="008A240E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996"/>
    <w:rsid w:val="008A62B1"/>
    <w:rsid w:val="008A6945"/>
    <w:rsid w:val="008A704C"/>
    <w:rsid w:val="008A7D48"/>
    <w:rsid w:val="008B02B4"/>
    <w:rsid w:val="008B0F59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F4E"/>
    <w:rsid w:val="008C02F6"/>
    <w:rsid w:val="008C0566"/>
    <w:rsid w:val="008C0CC9"/>
    <w:rsid w:val="008C11E3"/>
    <w:rsid w:val="008C1207"/>
    <w:rsid w:val="008C14BA"/>
    <w:rsid w:val="008C1F5D"/>
    <w:rsid w:val="008C2066"/>
    <w:rsid w:val="008C2AB1"/>
    <w:rsid w:val="008C4480"/>
    <w:rsid w:val="008C4778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D02BC"/>
    <w:rsid w:val="008D0572"/>
    <w:rsid w:val="008D0B18"/>
    <w:rsid w:val="008D10B1"/>
    <w:rsid w:val="008D1450"/>
    <w:rsid w:val="008D30E8"/>
    <w:rsid w:val="008D3C6C"/>
    <w:rsid w:val="008D4E21"/>
    <w:rsid w:val="008D65FE"/>
    <w:rsid w:val="008D7EC1"/>
    <w:rsid w:val="008E1DD3"/>
    <w:rsid w:val="008E2186"/>
    <w:rsid w:val="008E2453"/>
    <w:rsid w:val="008E35AC"/>
    <w:rsid w:val="008E3669"/>
    <w:rsid w:val="008E384D"/>
    <w:rsid w:val="008E4258"/>
    <w:rsid w:val="008E5372"/>
    <w:rsid w:val="008E69B0"/>
    <w:rsid w:val="008E75A9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90E"/>
    <w:rsid w:val="008F3C3F"/>
    <w:rsid w:val="008F3C4A"/>
    <w:rsid w:val="008F4D67"/>
    <w:rsid w:val="008F5885"/>
    <w:rsid w:val="008F5994"/>
    <w:rsid w:val="008F6080"/>
    <w:rsid w:val="008F77A1"/>
    <w:rsid w:val="008F7940"/>
    <w:rsid w:val="0090013C"/>
    <w:rsid w:val="0090033B"/>
    <w:rsid w:val="00900B0D"/>
    <w:rsid w:val="00900DE9"/>
    <w:rsid w:val="009018EC"/>
    <w:rsid w:val="00902497"/>
    <w:rsid w:val="009024A9"/>
    <w:rsid w:val="009024E2"/>
    <w:rsid w:val="0090279D"/>
    <w:rsid w:val="00903194"/>
    <w:rsid w:val="009031A6"/>
    <w:rsid w:val="00903303"/>
    <w:rsid w:val="00903900"/>
    <w:rsid w:val="00904071"/>
    <w:rsid w:val="00904522"/>
    <w:rsid w:val="00905100"/>
    <w:rsid w:val="009061AD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21C3"/>
    <w:rsid w:val="0091300F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D17"/>
    <w:rsid w:val="00922EA7"/>
    <w:rsid w:val="00922F85"/>
    <w:rsid w:val="00924BFB"/>
    <w:rsid w:val="009259DC"/>
    <w:rsid w:val="00925A2E"/>
    <w:rsid w:val="0092635A"/>
    <w:rsid w:val="00926CC2"/>
    <w:rsid w:val="0092736B"/>
    <w:rsid w:val="009273EE"/>
    <w:rsid w:val="00930565"/>
    <w:rsid w:val="0093088E"/>
    <w:rsid w:val="009322CE"/>
    <w:rsid w:val="00932D68"/>
    <w:rsid w:val="00933377"/>
    <w:rsid w:val="00933931"/>
    <w:rsid w:val="00936BF9"/>
    <w:rsid w:val="009406D4"/>
    <w:rsid w:val="00940A38"/>
    <w:rsid w:val="00941BD7"/>
    <w:rsid w:val="009420B1"/>
    <w:rsid w:val="00942376"/>
    <w:rsid w:val="009425F8"/>
    <w:rsid w:val="009465EA"/>
    <w:rsid w:val="00946613"/>
    <w:rsid w:val="009468D8"/>
    <w:rsid w:val="009468ED"/>
    <w:rsid w:val="009471AF"/>
    <w:rsid w:val="00947437"/>
    <w:rsid w:val="00947847"/>
    <w:rsid w:val="009504F8"/>
    <w:rsid w:val="00951915"/>
    <w:rsid w:val="00952494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A9E"/>
    <w:rsid w:val="00957084"/>
    <w:rsid w:val="009606CC"/>
    <w:rsid w:val="00960D42"/>
    <w:rsid w:val="00960D54"/>
    <w:rsid w:val="00960EA2"/>
    <w:rsid w:val="00961813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21AC"/>
    <w:rsid w:val="00972B17"/>
    <w:rsid w:val="00972C09"/>
    <w:rsid w:val="00973527"/>
    <w:rsid w:val="0097378A"/>
    <w:rsid w:val="0097450F"/>
    <w:rsid w:val="00975210"/>
    <w:rsid w:val="00975781"/>
    <w:rsid w:val="00975B19"/>
    <w:rsid w:val="00975DF4"/>
    <w:rsid w:val="009814D8"/>
    <w:rsid w:val="00981604"/>
    <w:rsid w:val="00983299"/>
    <w:rsid w:val="00983A55"/>
    <w:rsid w:val="00985C64"/>
    <w:rsid w:val="00985DFE"/>
    <w:rsid w:val="00986C8C"/>
    <w:rsid w:val="00986D65"/>
    <w:rsid w:val="009870E0"/>
    <w:rsid w:val="00987251"/>
    <w:rsid w:val="00990131"/>
    <w:rsid w:val="00990187"/>
    <w:rsid w:val="00990AA4"/>
    <w:rsid w:val="00990EDC"/>
    <w:rsid w:val="00991FFC"/>
    <w:rsid w:val="00992024"/>
    <w:rsid w:val="00992225"/>
    <w:rsid w:val="009942D2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5FCB"/>
    <w:rsid w:val="009A6619"/>
    <w:rsid w:val="009A681E"/>
    <w:rsid w:val="009A69A6"/>
    <w:rsid w:val="009A6EC6"/>
    <w:rsid w:val="009A74D0"/>
    <w:rsid w:val="009A79E3"/>
    <w:rsid w:val="009B040C"/>
    <w:rsid w:val="009B04C4"/>
    <w:rsid w:val="009B165A"/>
    <w:rsid w:val="009B186A"/>
    <w:rsid w:val="009B1B16"/>
    <w:rsid w:val="009B1D9A"/>
    <w:rsid w:val="009B2142"/>
    <w:rsid w:val="009B2395"/>
    <w:rsid w:val="009B28BF"/>
    <w:rsid w:val="009B433B"/>
    <w:rsid w:val="009B517C"/>
    <w:rsid w:val="009B7817"/>
    <w:rsid w:val="009C03FC"/>
    <w:rsid w:val="009C186F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D00B4"/>
    <w:rsid w:val="009D04D8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CCE"/>
    <w:rsid w:val="009D4EEE"/>
    <w:rsid w:val="009D4FBE"/>
    <w:rsid w:val="009D5418"/>
    <w:rsid w:val="009D6F7F"/>
    <w:rsid w:val="009D79AA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5B60"/>
    <w:rsid w:val="009E6088"/>
    <w:rsid w:val="009E6DD8"/>
    <w:rsid w:val="009E6E75"/>
    <w:rsid w:val="009E7625"/>
    <w:rsid w:val="009E7BAB"/>
    <w:rsid w:val="009F0054"/>
    <w:rsid w:val="009F0979"/>
    <w:rsid w:val="009F1CF1"/>
    <w:rsid w:val="009F5517"/>
    <w:rsid w:val="009F58D1"/>
    <w:rsid w:val="009F5910"/>
    <w:rsid w:val="009F59D1"/>
    <w:rsid w:val="009F5BEC"/>
    <w:rsid w:val="009F6DF0"/>
    <w:rsid w:val="00A009D4"/>
    <w:rsid w:val="00A01656"/>
    <w:rsid w:val="00A01ABE"/>
    <w:rsid w:val="00A01B7A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11337"/>
    <w:rsid w:val="00A11701"/>
    <w:rsid w:val="00A119CA"/>
    <w:rsid w:val="00A11D59"/>
    <w:rsid w:val="00A11F4D"/>
    <w:rsid w:val="00A1257B"/>
    <w:rsid w:val="00A13404"/>
    <w:rsid w:val="00A13557"/>
    <w:rsid w:val="00A1429E"/>
    <w:rsid w:val="00A1490F"/>
    <w:rsid w:val="00A156FC"/>
    <w:rsid w:val="00A15BC2"/>
    <w:rsid w:val="00A163C0"/>
    <w:rsid w:val="00A164FF"/>
    <w:rsid w:val="00A16DA7"/>
    <w:rsid w:val="00A1737F"/>
    <w:rsid w:val="00A17700"/>
    <w:rsid w:val="00A201B5"/>
    <w:rsid w:val="00A2031B"/>
    <w:rsid w:val="00A22AF0"/>
    <w:rsid w:val="00A22B3A"/>
    <w:rsid w:val="00A22FD5"/>
    <w:rsid w:val="00A23160"/>
    <w:rsid w:val="00A2350A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97"/>
    <w:rsid w:val="00A30523"/>
    <w:rsid w:val="00A308B4"/>
    <w:rsid w:val="00A3130F"/>
    <w:rsid w:val="00A31805"/>
    <w:rsid w:val="00A31A2B"/>
    <w:rsid w:val="00A32671"/>
    <w:rsid w:val="00A32C94"/>
    <w:rsid w:val="00A32CD7"/>
    <w:rsid w:val="00A33416"/>
    <w:rsid w:val="00A33775"/>
    <w:rsid w:val="00A337B8"/>
    <w:rsid w:val="00A33B4B"/>
    <w:rsid w:val="00A33ECE"/>
    <w:rsid w:val="00A34B66"/>
    <w:rsid w:val="00A34F00"/>
    <w:rsid w:val="00A35DB2"/>
    <w:rsid w:val="00A36AE8"/>
    <w:rsid w:val="00A370F0"/>
    <w:rsid w:val="00A37C5C"/>
    <w:rsid w:val="00A42466"/>
    <w:rsid w:val="00A42F03"/>
    <w:rsid w:val="00A43150"/>
    <w:rsid w:val="00A433B1"/>
    <w:rsid w:val="00A437F2"/>
    <w:rsid w:val="00A43E46"/>
    <w:rsid w:val="00A4470D"/>
    <w:rsid w:val="00A45F5F"/>
    <w:rsid w:val="00A47132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9BA"/>
    <w:rsid w:val="00A84CF9"/>
    <w:rsid w:val="00A85072"/>
    <w:rsid w:val="00A855F8"/>
    <w:rsid w:val="00A860B8"/>
    <w:rsid w:val="00A871ED"/>
    <w:rsid w:val="00A907F4"/>
    <w:rsid w:val="00A90CF0"/>
    <w:rsid w:val="00A9215A"/>
    <w:rsid w:val="00A93B51"/>
    <w:rsid w:val="00A94012"/>
    <w:rsid w:val="00A94B96"/>
    <w:rsid w:val="00A958EF"/>
    <w:rsid w:val="00A96104"/>
    <w:rsid w:val="00A96438"/>
    <w:rsid w:val="00A96A06"/>
    <w:rsid w:val="00A97AC2"/>
    <w:rsid w:val="00AA02D3"/>
    <w:rsid w:val="00AA0677"/>
    <w:rsid w:val="00AA114F"/>
    <w:rsid w:val="00AA18DE"/>
    <w:rsid w:val="00AA1C36"/>
    <w:rsid w:val="00AA27E4"/>
    <w:rsid w:val="00AA2D7E"/>
    <w:rsid w:val="00AA3506"/>
    <w:rsid w:val="00AA3E6D"/>
    <w:rsid w:val="00AA4190"/>
    <w:rsid w:val="00AA4824"/>
    <w:rsid w:val="00AA4BF2"/>
    <w:rsid w:val="00AA5C46"/>
    <w:rsid w:val="00AA7532"/>
    <w:rsid w:val="00AA7E95"/>
    <w:rsid w:val="00AB0E93"/>
    <w:rsid w:val="00AB1110"/>
    <w:rsid w:val="00AB18D9"/>
    <w:rsid w:val="00AB1FAD"/>
    <w:rsid w:val="00AB1FBA"/>
    <w:rsid w:val="00AB2C49"/>
    <w:rsid w:val="00AB3209"/>
    <w:rsid w:val="00AB371C"/>
    <w:rsid w:val="00AB38CE"/>
    <w:rsid w:val="00AB40A4"/>
    <w:rsid w:val="00AB5E66"/>
    <w:rsid w:val="00AB6380"/>
    <w:rsid w:val="00AB6452"/>
    <w:rsid w:val="00AB649E"/>
    <w:rsid w:val="00AB6863"/>
    <w:rsid w:val="00AB6892"/>
    <w:rsid w:val="00AB68F6"/>
    <w:rsid w:val="00AB7A82"/>
    <w:rsid w:val="00AB7B6E"/>
    <w:rsid w:val="00AB7E13"/>
    <w:rsid w:val="00AC0456"/>
    <w:rsid w:val="00AC082A"/>
    <w:rsid w:val="00AC0A28"/>
    <w:rsid w:val="00AC0B37"/>
    <w:rsid w:val="00AC0E5F"/>
    <w:rsid w:val="00AC1A02"/>
    <w:rsid w:val="00AC3B8D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4D6"/>
    <w:rsid w:val="00AD0B0E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7B90"/>
    <w:rsid w:val="00AD7EC0"/>
    <w:rsid w:val="00AE1362"/>
    <w:rsid w:val="00AE145B"/>
    <w:rsid w:val="00AE184E"/>
    <w:rsid w:val="00AE1FA1"/>
    <w:rsid w:val="00AE217B"/>
    <w:rsid w:val="00AE286F"/>
    <w:rsid w:val="00AE3730"/>
    <w:rsid w:val="00AE3884"/>
    <w:rsid w:val="00AE4210"/>
    <w:rsid w:val="00AE4A71"/>
    <w:rsid w:val="00AE4AEF"/>
    <w:rsid w:val="00AE4D1F"/>
    <w:rsid w:val="00AE525F"/>
    <w:rsid w:val="00AE6577"/>
    <w:rsid w:val="00AE6B08"/>
    <w:rsid w:val="00AF0250"/>
    <w:rsid w:val="00AF0818"/>
    <w:rsid w:val="00AF19BE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646"/>
    <w:rsid w:val="00B01E03"/>
    <w:rsid w:val="00B01FE1"/>
    <w:rsid w:val="00B023D5"/>
    <w:rsid w:val="00B02F4E"/>
    <w:rsid w:val="00B02FE5"/>
    <w:rsid w:val="00B03732"/>
    <w:rsid w:val="00B04194"/>
    <w:rsid w:val="00B056DD"/>
    <w:rsid w:val="00B0581A"/>
    <w:rsid w:val="00B06DCC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B19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A8"/>
    <w:rsid w:val="00B2676E"/>
    <w:rsid w:val="00B27BF8"/>
    <w:rsid w:val="00B27E11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FCC"/>
    <w:rsid w:val="00B402D8"/>
    <w:rsid w:val="00B40887"/>
    <w:rsid w:val="00B413D8"/>
    <w:rsid w:val="00B41C6B"/>
    <w:rsid w:val="00B41FDA"/>
    <w:rsid w:val="00B42410"/>
    <w:rsid w:val="00B427D0"/>
    <w:rsid w:val="00B44B08"/>
    <w:rsid w:val="00B45C43"/>
    <w:rsid w:val="00B45CCE"/>
    <w:rsid w:val="00B45E5C"/>
    <w:rsid w:val="00B46092"/>
    <w:rsid w:val="00B475DD"/>
    <w:rsid w:val="00B50370"/>
    <w:rsid w:val="00B5071F"/>
    <w:rsid w:val="00B508E1"/>
    <w:rsid w:val="00B51558"/>
    <w:rsid w:val="00B51BA0"/>
    <w:rsid w:val="00B54108"/>
    <w:rsid w:val="00B5414C"/>
    <w:rsid w:val="00B54EE0"/>
    <w:rsid w:val="00B54EEC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CB3"/>
    <w:rsid w:val="00B71CC5"/>
    <w:rsid w:val="00B72034"/>
    <w:rsid w:val="00B735E9"/>
    <w:rsid w:val="00B7396C"/>
    <w:rsid w:val="00B74028"/>
    <w:rsid w:val="00B74645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60B5"/>
    <w:rsid w:val="00B869B7"/>
    <w:rsid w:val="00B86A16"/>
    <w:rsid w:val="00B86F1B"/>
    <w:rsid w:val="00B87389"/>
    <w:rsid w:val="00B873B4"/>
    <w:rsid w:val="00B87743"/>
    <w:rsid w:val="00B87899"/>
    <w:rsid w:val="00B87ED3"/>
    <w:rsid w:val="00B90518"/>
    <w:rsid w:val="00B90531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999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7CB2"/>
    <w:rsid w:val="00BA015F"/>
    <w:rsid w:val="00BA0332"/>
    <w:rsid w:val="00BA2C72"/>
    <w:rsid w:val="00BA34FB"/>
    <w:rsid w:val="00BA42E4"/>
    <w:rsid w:val="00BA51A1"/>
    <w:rsid w:val="00BA56D8"/>
    <w:rsid w:val="00BA63A0"/>
    <w:rsid w:val="00BA6B18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5B7"/>
    <w:rsid w:val="00BB5DA3"/>
    <w:rsid w:val="00BB6333"/>
    <w:rsid w:val="00BB6B08"/>
    <w:rsid w:val="00BB6D9A"/>
    <w:rsid w:val="00BB74F7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D7"/>
    <w:rsid w:val="00BD0318"/>
    <w:rsid w:val="00BD0902"/>
    <w:rsid w:val="00BD0E00"/>
    <w:rsid w:val="00BD11AD"/>
    <w:rsid w:val="00BD12A0"/>
    <w:rsid w:val="00BD1EF5"/>
    <w:rsid w:val="00BD26F4"/>
    <w:rsid w:val="00BD2CF8"/>
    <w:rsid w:val="00BD4538"/>
    <w:rsid w:val="00BD4D3F"/>
    <w:rsid w:val="00BD6935"/>
    <w:rsid w:val="00BE0252"/>
    <w:rsid w:val="00BE02BA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EAF"/>
    <w:rsid w:val="00BE4B7C"/>
    <w:rsid w:val="00BF0298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724F"/>
    <w:rsid w:val="00BF76A8"/>
    <w:rsid w:val="00C0053B"/>
    <w:rsid w:val="00C01D24"/>
    <w:rsid w:val="00C01F10"/>
    <w:rsid w:val="00C025CC"/>
    <w:rsid w:val="00C029C2"/>
    <w:rsid w:val="00C060EC"/>
    <w:rsid w:val="00C07085"/>
    <w:rsid w:val="00C07BA8"/>
    <w:rsid w:val="00C101B7"/>
    <w:rsid w:val="00C112DB"/>
    <w:rsid w:val="00C11364"/>
    <w:rsid w:val="00C1175C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36D1"/>
    <w:rsid w:val="00C23CCC"/>
    <w:rsid w:val="00C240CC"/>
    <w:rsid w:val="00C247DD"/>
    <w:rsid w:val="00C25D76"/>
    <w:rsid w:val="00C26158"/>
    <w:rsid w:val="00C262FC"/>
    <w:rsid w:val="00C30313"/>
    <w:rsid w:val="00C30351"/>
    <w:rsid w:val="00C3118B"/>
    <w:rsid w:val="00C33020"/>
    <w:rsid w:val="00C338EB"/>
    <w:rsid w:val="00C343F7"/>
    <w:rsid w:val="00C34F1C"/>
    <w:rsid w:val="00C34FF8"/>
    <w:rsid w:val="00C3544A"/>
    <w:rsid w:val="00C35BC8"/>
    <w:rsid w:val="00C3793A"/>
    <w:rsid w:val="00C37F01"/>
    <w:rsid w:val="00C40624"/>
    <w:rsid w:val="00C408E0"/>
    <w:rsid w:val="00C41954"/>
    <w:rsid w:val="00C422BA"/>
    <w:rsid w:val="00C42CB6"/>
    <w:rsid w:val="00C433C7"/>
    <w:rsid w:val="00C4370B"/>
    <w:rsid w:val="00C443CC"/>
    <w:rsid w:val="00C449A5"/>
    <w:rsid w:val="00C452ED"/>
    <w:rsid w:val="00C45CC7"/>
    <w:rsid w:val="00C45F33"/>
    <w:rsid w:val="00C45FB9"/>
    <w:rsid w:val="00C46096"/>
    <w:rsid w:val="00C46CA7"/>
    <w:rsid w:val="00C46DAC"/>
    <w:rsid w:val="00C4743E"/>
    <w:rsid w:val="00C47606"/>
    <w:rsid w:val="00C50086"/>
    <w:rsid w:val="00C5056E"/>
    <w:rsid w:val="00C52B4D"/>
    <w:rsid w:val="00C5329C"/>
    <w:rsid w:val="00C5344D"/>
    <w:rsid w:val="00C54B36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44EE"/>
    <w:rsid w:val="00C647DB"/>
    <w:rsid w:val="00C64AA9"/>
    <w:rsid w:val="00C653E9"/>
    <w:rsid w:val="00C67069"/>
    <w:rsid w:val="00C6724B"/>
    <w:rsid w:val="00C708E8"/>
    <w:rsid w:val="00C70FAB"/>
    <w:rsid w:val="00C71356"/>
    <w:rsid w:val="00C71898"/>
    <w:rsid w:val="00C7237C"/>
    <w:rsid w:val="00C73A68"/>
    <w:rsid w:val="00C73CCF"/>
    <w:rsid w:val="00C74695"/>
    <w:rsid w:val="00C74E9E"/>
    <w:rsid w:val="00C75EF5"/>
    <w:rsid w:val="00C7675D"/>
    <w:rsid w:val="00C778BA"/>
    <w:rsid w:val="00C77ECE"/>
    <w:rsid w:val="00C77F82"/>
    <w:rsid w:val="00C80C3F"/>
    <w:rsid w:val="00C825F9"/>
    <w:rsid w:val="00C8263E"/>
    <w:rsid w:val="00C8305E"/>
    <w:rsid w:val="00C835E9"/>
    <w:rsid w:val="00C83C35"/>
    <w:rsid w:val="00C84283"/>
    <w:rsid w:val="00C84D46"/>
    <w:rsid w:val="00C859D5"/>
    <w:rsid w:val="00C87B4B"/>
    <w:rsid w:val="00C87FEA"/>
    <w:rsid w:val="00C930EB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1403"/>
    <w:rsid w:val="00CA187F"/>
    <w:rsid w:val="00CA1A8B"/>
    <w:rsid w:val="00CA2011"/>
    <w:rsid w:val="00CA25F3"/>
    <w:rsid w:val="00CA2C61"/>
    <w:rsid w:val="00CA4284"/>
    <w:rsid w:val="00CA4BEA"/>
    <w:rsid w:val="00CA5196"/>
    <w:rsid w:val="00CA5B16"/>
    <w:rsid w:val="00CA5CA4"/>
    <w:rsid w:val="00CA67F2"/>
    <w:rsid w:val="00CA730C"/>
    <w:rsid w:val="00CA7378"/>
    <w:rsid w:val="00CA7A2C"/>
    <w:rsid w:val="00CA7B53"/>
    <w:rsid w:val="00CA7BD0"/>
    <w:rsid w:val="00CA7DD9"/>
    <w:rsid w:val="00CB0D1A"/>
    <w:rsid w:val="00CB2265"/>
    <w:rsid w:val="00CB262C"/>
    <w:rsid w:val="00CB2B34"/>
    <w:rsid w:val="00CB366C"/>
    <w:rsid w:val="00CB45C9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2C0C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64F"/>
    <w:rsid w:val="00CD0237"/>
    <w:rsid w:val="00CD1463"/>
    <w:rsid w:val="00CD29D1"/>
    <w:rsid w:val="00CD3D97"/>
    <w:rsid w:val="00CD45DF"/>
    <w:rsid w:val="00CD4673"/>
    <w:rsid w:val="00CD5316"/>
    <w:rsid w:val="00CD6256"/>
    <w:rsid w:val="00CD6464"/>
    <w:rsid w:val="00CD6C92"/>
    <w:rsid w:val="00CD70C4"/>
    <w:rsid w:val="00CD7513"/>
    <w:rsid w:val="00CE0702"/>
    <w:rsid w:val="00CE0F72"/>
    <w:rsid w:val="00CE1A57"/>
    <w:rsid w:val="00CE1D11"/>
    <w:rsid w:val="00CE1D96"/>
    <w:rsid w:val="00CE215C"/>
    <w:rsid w:val="00CE29F8"/>
    <w:rsid w:val="00CE3322"/>
    <w:rsid w:val="00CE5D33"/>
    <w:rsid w:val="00CE6D1A"/>
    <w:rsid w:val="00CE7082"/>
    <w:rsid w:val="00CE769F"/>
    <w:rsid w:val="00CF0996"/>
    <w:rsid w:val="00CF1786"/>
    <w:rsid w:val="00CF2018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7FB"/>
    <w:rsid w:val="00D00054"/>
    <w:rsid w:val="00D00426"/>
    <w:rsid w:val="00D00B17"/>
    <w:rsid w:val="00D00F5D"/>
    <w:rsid w:val="00D0163E"/>
    <w:rsid w:val="00D01C61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7E"/>
    <w:rsid w:val="00D042D8"/>
    <w:rsid w:val="00D04D13"/>
    <w:rsid w:val="00D04E7E"/>
    <w:rsid w:val="00D05406"/>
    <w:rsid w:val="00D05DA9"/>
    <w:rsid w:val="00D0630B"/>
    <w:rsid w:val="00D0650B"/>
    <w:rsid w:val="00D06C63"/>
    <w:rsid w:val="00D1017C"/>
    <w:rsid w:val="00D10587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2FB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6D6"/>
    <w:rsid w:val="00D265B6"/>
    <w:rsid w:val="00D269C7"/>
    <w:rsid w:val="00D26BF1"/>
    <w:rsid w:val="00D274B5"/>
    <w:rsid w:val="00D278A9"/>
    <w:rsid w:val="00D27A2D"/>
    <w:rsid w:val="00D30712"/>
    <w:rsid w:val="00D3088A"/>
    <w:rsid w:val="00D31A04"/>
    <w:rsid w:val="00D32028"/>
    <w:rsid w:val="00D337E2"/>
    <w:rsid w:val="00D33C71"/>
    <w:rsid w:val="00D3460F"/>
    <w:rsid w:val="00D349F1"/>
    <w:rsid w:val="00D35A16"/>
    <w:rsid w:val="00D35AEF"/>
    <w:rsid w:val="00D36164"/>
    <w:rsid w:val="00D3777B"/>
    <w:rsid w:val="00D42813"/>
    <w:rsid w:val="00D428C6"/>
    <w:rsid w:val="00D428F2"/>
    <w:rsid w:val="00D42D60"/>
    <w:rsid w:val="00D42E22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A1D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0493"/>
    <w:rsid w:val="00D615E3"/>
    <w:rsid w:val="00D61F76"/>
    <w:rsid w:val="00D62454"/>
    <w:rsid w:val="00D63EAB"/>
    <w:rsid w:val="00D64C99"/>
    <w:rsid w:val="00D65B30"/>
    <w:rsid w:val="00D66368"/>
    <w:rsid w:val="00D666B7"/>
    <w:rsid w:val="00D67430"/>
    <w:rsid w:val="00D71065"/>
    <w:rsid w:val="00D71710"/>
    <w:rsid w:val="00D71A0E"/>
    <w:rsid w:val="00D726BD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339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FEC"/>
    <w:rsid w:val="00D86C8F"/>
    <w:rsid w:val="00D902A0"/>
    <w:rsid w:val="00D9031F"/>
    <w:rsid w:val="00D909C0"/>
    <w:rsid w:val="00D912EC"/>
    <w:rsid w:val="00D915E2"/>
    <w:rsid w:val="00D91A73"/>
    <w:rsid w:val="00D9385C"/>
    <w:rsid w:val="00D93E63"/>
    <w:rsid w:val="00D94C32"/>
    <w:rsid w:val="00D950AA"/>
    <w:rsid w:val="00D953A2"/>
    <w:rsid w:val="00D9653C"/>
    <w:rsid w:val="00D96849"/>
    <w:rsid w:val="00D96885"/>
    <w:rsid w:val="00DA0070"/>
    <w:rsid w:val="00DA03CA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A7BBF"/>
    <w:rsid w:val="00DB0211"/>
    <w:rsid w:val="00DB0C56"/>
    <w:rsid w:val="00DB0F7F"/>
    <w:rsid w:val="00DB1C86"/>
    <w:rsid w:val="00DB2B71"/>
    <w:rsid w:val="00DB3C25"/>
    <w:rsid w:val="00DB4F4B"/>
    <w:rsid w:val="00DB674A"/>
    <w:rsid w:val="00DB7E86"/>
    <w:rsid w:val="00DC086C"/>
    <w:rsid w:val="00DC0990"/>
    <w:rsid w:val="00DC0BA7"/>
    <w:rsid w:val="00DC13D8"/>
    <w:rsid w:val="00DC16B1"/>
    <w:rsid w:val="00DC1882"/>
    <w:rsid w:val="00DC1897"/>
    <w:rsid w:val="00DC19ED"/>
    <w:rsid w:val="00DC35E3"/>
    <w:rsid w:val="00DC36A5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E6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F03BE"/>
    <w:rsid w:val="00DF0C8C"/>
    <w:rsid w:val="00DF0FF9"/>
    <w:rsid w:val="00DF13D2"/>
    <w:rsid w:val="00DF17A6"/>
    <w:rsid w:val="00DF1B1E"/>
    <w:rsid w:val="00DF1B5C"/>
    <w:rsid w:val="00DF1CDD"/>
    <w:rsid w:val="00DF3049"/>
    <w:rsid w:val="00DF4329"/>
    <w:rsid w:val="00DF4827"/>
    <w:rsid w:val="00DF49D6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24B0"/>
    <w:rsid w:val="00E0397B"/>
    <w:rsid w:val="00E03AFF"/>
    <w:rsid w:val="00E03CC3"/>
    <w:rsid w:val="00E03DA9"/>
    <w:rsid w:val="00E04666"/>
    <w:rsid w:val="00E050CF"/>
    <w:rsid w:val="00E05ACF"/>
    <w:rsid w:val="00E05EC4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C"/>
    <w:rsid w:val="00E159C8"/>
    <w:rsid w:val="00E172AB"/>
    <w:rsid w:val="00E2024E"/>
    <w:rsid w:val="00E209C7"/>
    <w:rsid w:val="00E21112"/>
    <w:rsid w:val="00E2252D"/>
    <w:rsid w:val="00E22AC3"/>
    <w:rsid w:val="00E23462"/>
    <w:rsid w:val="00E251C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275"/>
    <w:rsid w:val="00E406DA"/>
    <w:rsid w:val="00E40F35"/>
    <w:rsid w:val="00E42567"/>
    <w:rsid w:val="00E42A75"/>
    <w:rsid w:val="00E447CE"/>
    <w:rsid w:val="00E449AD"/>
    <w:rsid w:val="00E463A6"/>
    <w:rsid w:val="00E4713A"/>
    <w:rsid w:val="00E47559"/>
    <w:rsid w:val="00E502B2"/>
    <w:rsid w:val="00E5034C"/>
    <w:rsid w:val="00E50B04"/>
    <w:rsid w:val="00E51631"/>
    <w:rsid w:val="00E51659"/>
    <w:rsid w:val="00E5209C"/>
    <w:rsid w:val="00E52FF3"/>
    <w:rsid w:val="00E5300F"/>
    <w:rsid w:val="00E53646"/>
    <w:rsid w:val="00E53668"/>
    <w:rsid w:val="00E54877"/>
    <w:rsid w:val="00E54C46"/>
    <w:rsid w:val="00E55D14"/>
    <w:rsid w:val="00E55E6E"/>
    <w:rsid w:val="00E56FF6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702DC"/>
    <w:rsid w:val="00E70D6B"/>
    <w:rsid w:val="00E710F9"/>
    <w:rsid w:val="00E7257A"/>
    <w:rsid w:val="00E72FB7"/>
    <w:rsid w:val="00E73ACD"/>
    <w:rsid w:val="00E74167"/>
    <w:rsid w:val="00E74914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FD6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124B"/>
    <w:rsid w:val="00EA126A"/>
    <w:rsid w:val="00EA13FF"/>
    <w:rsid w:val="00EA18D1"/>
    <w:rsid w:val="00EA1C18"/>
    <w:rsid w:val="00EA24B8"/>
    <w:rsid w:val="00EA2C5C"/>
    <w:rsid w:val="00EA4D50"/>
    <w:rsid w:val="00EA5C7A"/>
    <w:rsid w:val="00EA6062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D59"/>
    <w:rsid w:val="00EB4DA0"/>
    <w:rsid w:val="00EB58B5"/>
    <w:rsid w:val="00EB7990"/>
    <w:rsid w:val="00EC1429"/>
    <w:rsid w:val="00EC3CCE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8E"/>
    <w:rsid w:val="00EC7B5E"/>
    <w:rsid w:val="00EC7E4E"/>
    <w:rsid w:val="00ED01B2"/>
    <w:rsid w:val="00ED01FC"/>
    <w:rsid w:val="00ED052D"/>
    <w:rsid w:val="00ED053C"/>
    <w:rsid w:val="00ED05A0"/>
    <w:rsid w:val="00ED0CFC"/>
    <w:rsid w:val="00ED1C48"/>
    <w:rsid w:val="00ED2B1D"/>
    <w:rsid w:val="00ED309F"/>
    <w:rsid w:val="00ED470A"/>
    <w:rsid w:val="00ED47AE"/>
    <w:rsid w:val="00ED5F50"/>
    <w:rsid w:val="00ED648F"/>
    <w:rsid w:val="00ED6CB8"/>
    <w:rsid w:val="00ED7A5D"/>
    <w:rsid w:val="00ED7B12"/>
    <w:rsid w:val="00ED7B52"/>
    <w:rsid w:val="00ED7BE2"/>
    <w:rsid w:val="00ED7E3C"/>
    <w:rsid w:val="00EE02F7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215"/>
    <w:rsid w:val="00EF02DF"/>
    <w:rsid w:val="00EF0A70"/>
    <w:rsid w:val="00EF11BF"/>
    <w:rsid w:val="00EF1224"/>
    <w:rsid w:val="00EF12A2"/>
    <w:rsid w:val="00EF1A23"/>
    <w:rsid w:val="00EF2D5C"/>
    <w:rsid w:val="00EF2E88"/>
    <w:rsid w:val="00EF2F96"/>
    <w:rsid w:val="00EF4D66"/>
    <w:rsid w:val="00EF4F77"/>
    <w:rsid w:val="00EF54E0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514C"/>
    <w:rsid w:val="00F071DA"/>
    <w:rsid w:val="00F078E8"/>
    <w:rsid w:val="00F07ADB"/>
    <w:rsid w:val="00F07D46"/>
    <w:rsid w:val="00F10993"/>
    <w:rsid w:val="00F11922"/>
    <w:rsid w:val="00F11CDC"/>
    <w:rsid w:val="00F11F73"/>
    <w:rsid w:val="00F124B6"/>
    <w:rsid w:val="00F125A9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20584"/>
    <w:rsid w:val="00F2163F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1159"/>
    <w:rsid w:val="00F314BD"/>
    <w:rsid w:val="00F31FAD"/>
    <w:rsid w:val="00F331FA"/>
    <w:rsid w:val="00F33863"/>
    <w:rsid w:val="00F33D4D"/>
    <w:rsid w:val="00F3411B"/>
    <w:rsid w:val="00F34C91"/>
    <w:rsid w:val="00F34C93"/>
    <w:rsid w:val="00F34CB7"/>
    <w:rsid w:val="00F34CD6"/>
    <w:rsid w:val="00F34E5F"/>
    <w:rsid w:val="00F351D6"/>
    <w:rsid w:val="00F35249"/>
    <w:rsid w:val="00F353C8"/>
    <w:rsid w:val="00F36417"/>
    <w:rsid w:val="00F36B04"/>
    <w:rsid w:val="00F40341"/>
    <w:rsid w:val="00F40F3A"/>
    <w:rsid w:val="00F41D32"/>
    <w:rsid w:val="00F41E32"/>
    <w:rsid w:val="00F422F8"/>
    <w:rsid w:val="00F43DCE"/>
    <w:rsid w:val="00F445E0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6435"/>
    <w:rsid w:val="00F66B8B"/>
    <w:rsid w:val="00F67394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098"/>
    <w:rsid w:val="00F714B6"/>
    <w:rsid w:val="00F72236"/>
    <w:rsid w:val="00F722B5"/>
    <w:rsid w:val="00F72E1A"/>
    <w:rsid w:val="00F738A9"/>
    <w:rsid w:val="00F73E9F"/>
    <w:rsid w:val="00F742E0"/>
    <w:rsid w:val="00F74B22"/>
    <w:rsid w:val="00F762DA"/>
    <w:rsid w:val="00F7681F"/>
    <w:rsid w:val="00F76A43"/>
    <w:rsid w:val="00F76DF7"/>
    <w:rsid w:val="00F77069"/>
    <w:rsid w:val="00F77693"/>
    <w:rsid w:val="00F77B48"/>
    <w:rsid w:val="00F77C56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CF"/>
    <w:rsid w:val="00F87E10"/>
    <w:rsid w:val="00F904BB"/>
    <w:rsid w:val="00F90745"/>
    <w:rsid w:val="00F90A0F"/>
    <w:rsid w:val="00F915D6"/>
    <w:rsid w:val="00F91D01"/>
    <w:rsid w:val="00F942A1"/>
    <w:rsid w:val="00F9448E"/>
    <w:rsid w:val="00F94FD4"/>
    <w:rsid w:val="00FA0D68"/>
    <w:rsid w:val="00FA1A43"/>
    <w:rsid w:val="00FA22C9"/>
    <w:rsid w:val="00FA28AF"/>
    <w:rsid w:val="00FA3104"/>
    <w:rsid w:val="00FA3964"/>
    <w:rsid w:val="00FA4812"/>
    <w:rsid w:val="00FA48E4"/>
    <w:rsid w:val="00FA50B0"/>
    <w:rsid w:val="00FA5CDD"/>
    <w:rsid w:val="00FA662D"/>
    <w:rsid w:val="00FA663B"/>
    <w:rsid w:val="00FB031D"/>
    <w:rsid w:val="00FB1CBA"/>
    <w:rsid w:val="00FB1EF3"/>
    <w:rsid w:val="00FB20C1"/>
    <w:rsid w:val="00FB23E4"/>
    <w:rsid w:val="00FB24F4"/>
    <w:rsid w:val="00FB4CC9"/>
    <w:rsid w:val="00FB5EED"/>
    <w:rsid w:val="00FB64D7"/>
    <w:rsid w:val="00FB6B92"/>
    <w:rsid w:val="00FB73D6"/>
    <w:rsid w:val="00FC0027"/>
    <w:rsid w:val="00FC0088"/>
    <w:rsid w:val="00FC01A8"/>
    <w:rsid w:val="00FC0540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C6B65"/>
    <w:rsid w:val="00FD0DD5"/>
    <w:rsid w:val="00FD1D4E"/>
    <w:rsid w:val="00FD215C"/>
    <w:rsid w:val="00FD30E2"/>
    <w:rsid w:val="00FD3B53"/>
    <w:rsid w:val="00FD4BE1"/>
    <w:rsid w:val="00FD54AC"/>
    <w:rsid w:val="00FD58E4"/>
    <w:rsid w:val="00FD61B3"/>
    <w:rsid w:val="00FD71C0"/>
    <w:rsid w:val="00FD787A"/>
    <w:rsid w:val="00FD7BC4"/>
    <w:rsid w:val="00FE125A"/>
    <w:rsid w:val="00FE23F9"/>
    <w:rsid w:val="00FE28D3"/>
    <w:rsid w:val="00FE28F6"/>
    <w:rsid w:val="00FE377D"/>
    <w:rsid w:val="00FE3AA2"/>
    <w:rsid w:val="00FE3AB1"/>
    <w:rsid w:val="00FE3EEE"/>
    <w:rsid w:val="00FE4B17"/>
    <w:rsid w:val="00FE4F5E"/>
    <w:rsid w:val="00FE4F8B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7E4"/>
    <w:rsid w:val="00FF3EA4"/>
    <w:rsid w:val="00FF54BA"/>
    <w:rsid w:val="00FF5C40"/>
    <w:rsid w:val="00FF6476"/>
    <w:rsid w:val="00FF6483"/>
    <w:rsid w:val="00FF6A8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6"/>
    <o:shapelayout v:ext="edit">
      <o:idmap v:ext="edit" data="1"/>
      <o:rules v:ext="edit">
        <o:r id="V:Rule1" type="connector" idref="#_x0000_s1254"/>
        <o:r id="V:Rule2" type="connector" idref="#_x0000_s1255"/>
      </o:rules>
    </o:shapelayout>
  </w:shapeDefaults>
  <w:decimalSymbol w:val=","/>
  <w:listSeparator w:val=";"/>
  <w15:docId w15:val="{038BCCCD-86CD-4595-AC07-E56E92F8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semiHidden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CharChar">
    <w:name w:val="Char Char"/>
    <w:basedOn w:val="a"/>
    <w:rsid w:val="00D27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b="0"/>
              <a:t>Диаграмма 1. Объем отгруженной продукции промышленного производства, млн.руб.</a:t>
            </a:r>
          </a:p>
        </c:rich>
      </c:tx>
      <c:layout>
        <c:manualLayout>
          <c:xMode val="edge"/>
          <c:yMode val="edge"/>
          <c:x val="0.13955216029650969"/>
          <c:y val="2.2563452534312477E-3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0073264993553906E-2"/>
          <c:y val="0.27547849169772415"/>
          <c:w val="0.97992240017789234"/>
          <c:h val="0.608135192117378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28828943551901E-2"/>
                  <c:y val="-5.9216470891958126E-2"/>
                </c:manualLayout>
              </c:layout>
              <c:tx>
                <c:rich>
                  <a:bodyPr/>
                  <a:lstStyle/>
                  <a:p>
                    <a:r>
                      <a:rPr lang="en-US" b="0"/>
                      <a:t>333 959,4</a:t>
                    </a:r>
                    <a:r>
                      <a:rPr lang="en-US" b="0" baseline="30000"/>
                      <a:t>2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EC-48F9-9E5A-40FFC5550778}"/>
                </c:ext>
              </c:extLst>
            </c:dLbl>
            <c:dLbl>
              <c:idx val="1"/>
              <c:layout>
                <c:manualLayout>
                  <c:x val="4.5256418419395691E-2"/>
                  <c:y val="-6.8068069360182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EC-48F9-9E5A-40FFC5550778}"/>
                </c:ext>
              </c:extLst>
            </c:dLbl>
            <c:numFmt formatCode="#,##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 2014 г.</c:v>
                </c:pt>
                <c:pt idx="1">
                  <c:v> 2015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 formatCode="0.0">
                  <c:v>333959.43168482819</c:v>
                </c:pt>
                <c:pt idx="1">
                  <c:v>398413.60200000001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EC-48F9-9E5A-40FFC5550778}"/>
            </c:ext>
          </c:extLst>
        </c:ser>
        <c:dLbls>
          <c:showLegendKey val="0"/>
          <c:showVal val="1"/>
          <c:showCatName val="1"/>
          <c:showSerName val="1"/>
          <c:showPercent val="0"/>
          <c:showBubbleSize val="0"/>
        </c:dLbls>
        <c:gapWidth val="130"/>
        <c:gapDepth val="0"/>
        <c:shape val="box"/>
        <c:axId val="203396608"/>
        <c:axId val="203485952"/>
        <c:axId val="0"/>
      </c:bar3DChart>
      <c:catAx>
        <c:axId val="20339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48595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203485952"/>
        <c:scaling>
          <c:orientation val="minMax"/>
          <c:max val="700000"/>
          <c:min val="0"/>
        </c:scaling>
        <c:delete val="1"/>
        <c:axPos val="l"/>
        <c:numFmt formatCode="#,##0.00" sourceLinked="0"/>
        <c:majorTickMark val="out"/>
        <c:minorTickMark val="none"/>
        <c:tickLblPos val="nextTo"/>
        <c:crossAx val="203396608"/>
        <c:crosses val="autoZero"/>
        <c:crossBetween val="between"/>
        <c:majorUnit val="100000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00" b="0"/>
              <a:t>Диаграмма 2   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00" b="0"/>
              <a:t>Структура доходной части городского бюджета в 2015 году</a:t>
            </a:r>
          </a:p>
        </c:rich>
      </c:tx>
      <c:layout>
        <c:manualLayout>
          <c:xMode val="edge"/>
          <c:yMode val="edge"/>
          <c:x val="8.0640724658758031E-2"/>
          <c:y val="5.5802448777672424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154719284139613"/>
          <c:y val="0.36762580562234171"/>
          <c:w val="0.58987361408320005"/>
          <c:h val="0.46035810968655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explosion val="2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194-40D4-A046-3F08C5DD8925}"/>
              </c:ext>
            </c:extLst>
          </c:dPt>
          <c:dLbls>
            <c:dLbl>
              <c:idx val="0"/>
              <c:layout>
                <c:manualLayout>
                  <c:x val="-6.5927852100542625E-2"/>
                  <c:y val="-0.167165387816899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и неналоговые доходы
46,7% </a:t>
                    </a:r>
                    <a:endParaRPr lang="ru-RU" b="1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94-40D4-A046-3F08C5DD8925}"/>
                </c:ext>
              </c:extLst>
            </c:dLbl>
            <c:dLbl>
              <c:idx val="1"/>
              <c:layout>
                <c:manualLayout>
                  <c:x val="-4.2339074370321125E-2"/>
                  <c:y val="-0.1428708367975742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Безвозмездн. поступления
53,3%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94-40D4-A046-3F08C5DD8925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Безвозмездн. поступления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47.2</c:v>
                </c:pt>
                <c:pt idx="1">
                  <c:v>52.8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94-40D4-A046-3F08C5DD892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-4000500" y="-139065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0.42453</cdr:x>
      <cdr:y>0.16416</cdr:y>
    </cdr:from>
    <cdr:to>
      <cdr:x>0.66025</cdr:x>
      <cdr:y>0.40477</cdr:y>
    </cdr:to>
    <cdr:grpSp>
      <cdr:nvGrpSpPr>
        <cdr:cNvPr id="2" name="Группа 1"/>
        <cdr:cNvGrpSpPr/>
      </cdr:nvGrpSpPr>
      <cdr:grpSpPr>
        <a:xfrm xmlns:a="http://schemas.openxmlformats.org/drawingml/2006/main">
          <a:off x="1453826" y="357444"/>
          <a:ext cx="807236" cy="523908"/>
          <a:chOff x="1453826" y="357444"/>
          <a:chExt cx="807236" cy="523908"/>
        </a:xfrm>
      </cdr:grpSpPr>
      <cdr:sp macro="" textlink="">
        <cdr:nvSpPr>
          <cdr:cNvPr id="8" name="Блок-схема: процесс 7"/>
          <cdr:cNvSpPr/>
        </cdr:nvSpPr>
        <cdr:spPr>
          <a:xfrm xmlns:a="http://schemas.openxmlformats.org/drawingml/2006/main">
            <a:off x="1453826" y="357444"/>
            <a:ext cx="649296" cy="232766"/>
          </a:xfrm>
          <a:prstGeom xmlns:a="http://schemas.openxmlformats.org/drawingml/2006/main" prst="flowChartProcess">
            <a:avLst/>
          </a:prstGeom>
          <a:solidFill xmlns:a="http://schemas.openxmlformats.org/drawingml/2006/main">
            <a:schemeClr val="bg1"/>
          </a:solidFill>
          <a:ln xmlns:a="http://schemas.openxmlformats.org/drawingml/2006/main" w="15875"/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r>
              <a:rPr lang="ru-RU" b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+19,3%</a:t>
            </a:r>
          </a:p>
        </cdr:txBody>
      </cdr:sp>
      <cdr:cxnSp macro="">
        <cdr:nvCxnSpPr>
          <cdr:cNvPr id="12" name="Прямая со стрелкой 11"/>
          <cdr:cNvCxnSpPr/>
        </cdr:nvCxnSpPr>
        <cdr:spPr>
          <a:xfrm xmlns:a="http://schemas.openxmlformats.org/drawingml/2006/main" flipH="1">
            <a:off x="2261062" y="681835"/>
            <a:ext cx="0" cy="199517"/>
          </a:xfrm>
          <a:prstGeom xmlns:a="http://schemas.openxmlformats.org/drawingml/2006/main" prst="straightConnector1">
            <a:avLst/>
          </a:prstGeom>
          <a:ln xmlns:a="http://schemas.openxmlformats.org/drawingml/2006/main">
            <a:tailEnd type="arrow"/>
          </a:ln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0C038-1898-4F19-B3FD-7A62ED62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18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35309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subject/>
  <dc:creator>Управление торговли</dc:creator>
  <cp:keywords/>
  <dc:description/>
  <cp:lastModifiedBy>user</cp:lastModifiedBy>
  <cp:revision>84</cp:revision>
  <cp:lastPrinted>2016-06-01T08:04:00Z</cp:lastPrinted>
  <dcterms:created xsi:type="dcterms:W3CDTF">2015-03-30T11:53:00Z</dcterms:created>
  <dcterms:modified xsi:type="dcterms:W3CDTF">2016-06-10T08:30:00Z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-631128366</vt:i4>
  </property>
  <property fmtid="{D5CDD505-2E9C-101B-9397-08002B2CF9AE}" pid="3" name="_NewReviewCycle">
    <vt:lpwstr/>
  </property>
  <property fmtid="{D5CDD505-2E9C-101B-9397-08002B2CF9AE}" pid="4" name="_EmailSubject">
    <vt:lpwstr>уточненный вариант материалов по отчету ПСЭР за 2015</vt:lpwstr>
  </property>
  <property fmtid="{D5CDD505-2E9C-101B-9397-08002B2CF9AE}" pid="5" name="_AuthorEmail">
    <vt:lpwstr>golubevain@cherepovetscity.ru</vt:lpwstr>
  </property>
  <property fmtid="{D5CDD505-2E9C-101B-9397-08002B2CF9AE}" pid="6" name="_AuthorEmailDisplayName">
    <vt:lpwstr>Голубева Ирина Николаевна</vt:lpwstr>
  </property>
  <property fmtid="{D5CDD505-2E9C-101B-9397-08002B2CF9AE}" pid="7" name="_PreviousAdHocReviewCycleID">
    <vt:i4>1665620819</vt:i4>
  </property>
  <property fmtid="{D5CDD505-2E9C-101B-9397-08002B2CF9AE}" pid="8" name="_ReviewingToolsShownOnce">
    <vt:lpwstr/>
  </property>
</Properties>
</file>