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D" w:rsidRDefault="00E029B8" w:rsidP="002E0268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pt" o:ole="">
            <v:imagedata r:id="rId8" o:title=""/>
          </v:shape>
          <o:OLEObject Type="Embed" ProgID="CorelDRAW.Graphic.14" ShapeID="_x0000_i1025" DrawAspect="Content" ObjectID="_1503991883" r:id="rId9"/>
        </w:object>
      </w:r>
    </w:p>
    <w:p w:rsidR="002E0268" w:rsidRPr="00E029B8" w:rsidRDefault="002E0268" w:rsidP="002E0268">
      <w:pPr>
        <w:jc w:val="center"/>
        <w:rPr>
          <w:sz w:val="4"/>
          <w:szCs w:val="4"/>
        </w:rPr>
      </w:pPr>
    </w:p>
    <w:p w:rsidR="002E0268" w:rsidRPr="00E029B8" w:rsidRDefault="002E0268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E0268" w:rsidRPr="00E029B8" w:rsidRDefault="002E0268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E0268" w:rsidRPr="00E029B8" w:rsidRDefault="002E0268" w:rsidP="002E0268">
      <w:pPr>
        <w:jc w:val="center"/>
        <w:rPr>
          <w:sz w:val="8"/>
          <w:szCs w:val="8"/>
        </w:rPr>
      </w:pPr>
    </w:p>
    <w:p w:rsidR="00723242" w:rsidRDefault="00723242" w:rsidP="002E0268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723242" w:rsidRPr="00E029B8" w:rsidRDefault="00723242" w:rsidP="002E0268">
      <w:pPr>
        <w:jc w:val="center"/>
        <w:rPr>
          <w:b/>
          <w:spacing w:val="60"/>
          <w:sz w:val="14"/>
          <w:szCs w:val="14"/>
        </w:rPr>
      </w:pPr>
    </w:p>
    <w:p w:rsidR="00723242" w:rsidRPr="00723242" w:rsidRDefault="005029F7" w:rsidP="002E0268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2E0268" w:rsidRDefault="002E0268" w:rsidP="00523EAC"/>
    <w:p w:rsidR="000D5FE2" w:rsidRPr="000D5FE2" w:rsidRDefault="000D5FE2" w:rsidP="000D5FE2">
      <w:pPr>
        <w:rPr>
          <w:b/>
          <w:i/>
          <w:sz w:val="26"/>
          <w:szCs w:val="26"/>
        </w:rPr>
      </w:pPr>
      <w:r w:rsidRPr="000D5FE2">
        <w:rPr>
          <w:b/>
          <w:i/>
          <w:sz w:val="26"/>
          <w:szCs w:val="26"/>
        </w:rPr>
        <w:t>(в редакции от 24.09.2012 № 5064, 08.11.2012 № 5821, 02.07.2014 № 3578</w:t>
      </w:r>
      <w:r w:rsidR="00FE4A5D">
        <w:rPr>
          <w:b/>
          <w:i/>
          <w:sz w:val="26"/>
          <w:szCs w:val="26"/>
        </w:rPr>
        <w:t>, 01.10.2014 № 5239</w:t>
      </w:r>
      <w:r w:rsidR="00A37FD7">
        <w:rPr>
          <w:b/>
          <w:i/>
          <w:sz w:val="26"/>
          <w:szCs w:val="26"/>
        </w:rPr>
        <w:t>, 26.02.2015 № 1349</w:t>
      </w:r>
      <w:r w:rsidRPr="000D5FE2">
        <w:rPr>
          <w:b/>
          <w:i/>
          <w:sz w:val="26"/>
          <w:szCs w:val="26"/>
        </w:rPr>
        <w:t>)</w:t>
      </w:r>
    </w:p>
    <w:p w:rsidR="000D5FE2" w:rsidRDefault="000D5FE2" w:rsidP="00D42699">
      <w:pPr>
        <w:jc w:val="both"/>
        <w:rPr>
          <w:sz w:val="26"/>
          <w:szCs w:val="26"/>
        </w:rPr>
      </w:pPr>
    </w:p>
    <w:p w:rsidR="00523EAC" w:rsidRPr="00D42699" w:rsidRDefault="00D42699" w:rsidP="00D42699">
      <w:pPr>
        <w:jc w:val="both"/>
        <w:rPr>
          <w:sz w:val="26"/>
          <w:szCs w:val="26"/>
        </w:rPr>
      </w:pPr>
      <w:r w:rsidRPr="00D42699">
        <w:rPr>
          <w:sz w:val="26"/>
          <w:szCs w:val="26"/>
        </w:rPr>
        <w:t>01.08.2012 № 4176</w:t>
      </w:r>
    </w:p>
    <w:p w:rsidR="004E3497" w:rsidRDefault="004E3497" w:rsidP="00523EAC">
      <w:pPr>
        <w:rPr>
          <w:sz w:val="26"/>
          <w:szCs w:val="26"/>
        </w:rPr>
      </w:pPr>
    </w:p>
    <w:p w:rsidR="004E3497" w:rsidRDefault="004E3497" w:rsidP="00523EAC">
      <w:pPr>
        <w:rPr>
          <w:sz w:val="26"/>
          <w:szCs w:val="26"/>
        </w:rPr>
      </w:pPr>
    </w:p>
    <w:p w:rsidR="00523EAC" w:rsidRDefault="00523EAC" w:rsidP="00523EAC">
      <w:pPr>
        <w:rPr>
          <w:sz w:val="26"/>
          <w:szCs w:val="26"/>
        </w:rPr>
      </w:pPr>
      <w:r w:rsidRPr="00523EAC">
        <w:rPr>
          <w:sz w:val="26"/>
          <w:szCs w:val="26"/>
        </w:rPr>
        <w:t xml:space="preserve">О </w:t>
      </w:r>
      <w:r w:rsidR="00094308">
        <w:rPr>
          <w:sz w:val="26"/>
          <w:szCs w:val="26"/>
        </w:rPr>
        <w:t>п</w:t>
      </w:r>
      <w:r w:rsidR="00DB06AB">
        <w:rPr>
          <w:sz w:val="26"/>
          <w:szCs w:val="26"/>
        </w:rPr>
        <w:t xml:space="preserve">орядке оказания гражданам </w:t>
      </w:r>
    </w:p>
    <w:p w:rsidR="004A1CD3" w:rsidRPr="00523EAC" w:rsidRDefault="004A1CD3" w:rsidP="00523EAC">
      <w:pPr>
        <w:rPr>
          <w:sz w:val="26"/>
          <w:szCs w:val="26"/>
        </w:rPr>
      </w:pPr>
      <w:r>
        <w:rPr>
          <w:sz w:val="26"/>
          <w:szCs w:val="26"/>
        </w:rPr>
        <w:t>бесплатной юридической помощи</w:t>
      </w:r>
    </w:p>
    <w:p w:rsidR="00523EAC" w:rsidRDefault="00523EAC" w:rsidP="00523EAC">
      <w:pPr>
        <w:rPr>
          <w:sz w:val="26"/>
          <w:szCs w:val="26"/>
        </w:rPr>
      </w:pPr>
    </w:p>
    <w:p w:rsidR="00B2032B" w:rsidRPr="00523EAC" w:rsidRDefault="00B2032B" w:rsidP="00523EAC">
      <w:pPr>
        <w:rPr>
          <w:sz w:val="26"/>
          <w:szCs w:val="26"/>
        </w:rPr>
      </w:pPr>
    </w:p>
    <w:p w:rsidR="00523EAC" w:rsidRPr="00CA3E18" w:rsidRDefault="00523EAC" w:rsidP="00523EAC">
      <w:pPr>
        <w:jc w:val="both"/>
        <w:rPr>
          <w:sz w:val="26"/>
          <w:szCs w:val="26"/>
        </w:rPr>
      </w:pPr>
      <w:r w:rsidRPr="00CA3E18">
        <w:rPr>
          <w:sz w:val="26"/>
          <w:szCs w:val="26"/>
        </w:rPr>
        <w:tab/>
      </w:r>
      <w:proofErr w:type="gramStart"/>
      <w:r w:rsidRPr="00CA3E18">
        <w:rPr>
          <w:sz w:val="26"/>
          <w:szCs w:val="26"/>
        </w:rPr>
        <w:t>В соответствии с Федеральным законом от 21.11.2011 № 324-ФЗ «О бе</w:t>
      </w:r>
      <w:r w:rsidRPr="00CA3E18">
        <w:rPr>
          <w:sz w:val="26"/>
          <w:szCs w:val="26"/>
        </w:rPr>
        <w:t>с</w:t>
      </w:r>
      <w:r w:rsidRPr="00CA3E18">
        <w:rPr>
          <w:sz w:val="26"/>
          <w:szCs w:val="26"/>
        </w:rPr>
        <w:t xml:space="preserve">платной юридической помощи в Российской Федерации», </w:t>
      </w:r>
      <w:r w:rsidR="00A37FD7" w:rsidRPr="00CA3E18">
        <w:rPr>
          <w:sz w:val="26"/>
          <w:szCs w:val="26"/>
        </w:rPr>
        <w:t>постановлением Пр</w:t>
      </w:r>
      <w:r w:rsidR="00A37FD7" w:rsidRPr="00CA3E18">
        <w:rPr>
          <w:sz w:val="26"/>
          <w:szCs w:val="26"/>
        </w:rPr>
        <w:t>а</w:t>
      </w:r>
      <w:r w:rsidR="00A37FD7" w:rsidRPr="00CA3E18">
        <w:rPr>
          <w:sz w:val="26"/>
          <w:szCs w:val="26"/>
        </w:rPr>
        <w:t>вительства Вологодской области от 24.09.2014 № 844 «Об определении органов исполнительной государственной власти области, подведомственных им учр</w:t>
      </w:r>
      <w:r w:rsidR="00A37FD7" w:rsidRPr="00CA3E18">
        <w:rPr>
          <w:sz w:val="26"/>
          <w:szCs w:val="26"/>
        </w:rPr>
        <w:t>е</w:t>
      </w:r>
      <w:r w:rsidR="00A37FD7" w:rsidRPr="00CA3E18">
        <w:rPr>
          <w:sz w:val="26"/>
          <w:szCs w:val="26"/>
        </w:rPr>
        <w:t>ждений, входящих в государственную систему бесплатной юридической помощи на территории Вологодской области»</w:t>
      </w:r>
      <w:r w:rsidRPr="00CA3E18">
        <w:rPr>
          <w:sz w:val="26"/>
          <w:szCs w:val="26"/>
        </w:rPr>
        <w:t xml:space="preserve">, решением Череповецкой городской Думы от 03.04.2012 № </w:t>
      </w:r>
      <w:r w:rsidR="00DB06AB" w:rsidRPr="00CA3E18">
        <w:rPr>
          <w:sz w:val="26"/>
          <w:szCs w:val="26"/>
        </w:rPr>
        <w:t>55</w:t>
      </w:r>
      <w:r w:rsidRPr="00CA3E18">
        <w:rPr>
          <w:sz w:val="26"/>
          <w:szCs w:val="26"/>
        </w:rPr>
        <w:t xml:space="preserve"> «О наделении полномочиями»</w:t>
      </w:r>
      <w:proofErr w:type="gramEnd"/>
    </w:p>
    <w:p w:rsidR="00523EAC" w:rsidRPr="00CA3E18" w:rsidRDefault="00523EAC" w:rsidP="00523EAC">
      <w:pPr>
        <w:rPr>
          <w:sz w:val="26"/>
          <w:szCs w:val="26"/>
        </w:rPr>
      </w:pPr>
      <w:r w:rsidRPr="00CA3E18">
        <w:rPr>
          <w:sz w:val="26"/>
          <w:szCs w:val="26"/>
        </w:rPr>
        <w:t>ПОСТАНОВЛЯЮ:</w:t>
      </w:r>
    </w:p>
    <w:p w:rsidR="00764FE9" w:rsidRPr="00CA3E18" w:rsidRDefault="00094308" w:rsidP="00094308">
      <w:pPr>
        <w:pStyle w:val="aa"/>
      </w:pPr>
      <w:r w:rsidRPr="00CA3E18">
        <w:tab/>
        <w:t xml:space="preserve">1. </w:t>
      </w:r>
      <w:r w:rsidR="00803307" w:rsidRPr="00CA3E18">
        <w:t>Определить органы мэрии</w:t>
      </w:r>
      <w:r w:rsidR="001B3A1C" w:rsidRPr="00CA3E18">
        <w:t>, оказыва</w:t>
      </w:r>
      <w:r w:rsidR="006D5568" w:rsidRPr="00CA3E18">
        <w:t>ющи</w:t>
      </w:r>
      <w:r w:rsidR="00803307" w:rsidRPr="00CA3E18">
        <w:t>е</w:t>
      </w:r>
      <w:r w:rsidR="001B3A1C" w:rsidRPr="00CA3E18">
        <w:t xml:space="preserve"> гражданам бесплатную юр</w:t>
      </w:r>
      <w:r w:rsidR="001B3A1C" w:rsidRPr="00CA3E18">
        <w:t>и</w:t>
      </w:r>
      <w:r w:rsidR="001B3A1C" w:rsidRPr="00CA3E18">
        <w:t>дическую по</w:t>
      </w:r>
      <w:r w:rsidR="00803307" w:rsidRPr="00CA3E18">
        <w:t>мощь:</w:t>
      </w:r>
    </w:p>
    <w:p w:rsidR="00803307" w:rsidRPr="00CA3E18" w:rsidRDefault="00094308" w:rsidP="00094308">
      <w:pPr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ab/>
      </w:r>
      <w:r w:rsidR="00116DB4" w:rsidRPr="00CA3E18">
        <w:rPr>
          <w:sz w:val="26"/>
          <w:szCs w:val="26"/>
        </w:rPr>
        <w:t>контрольно-</w:t>
      </w:r>
      <w:r w:rsidR="00803307" w:rsidRPr="00CA3E18">
        <w:rPr>
          <w:sz w:val="26"/>
          <w:szCs w:val="26"/>
        </w:rPr>
        <w:t>правовое управление;</w:t>
      </w:r>
    </w:p>
    <w:p w:rsidR="00803307" w:rsidRPr="00CA3E18" w:rsidRDefault="00803307" w:rsidP="00094308">
      <w:pPr>
        <w:ind w:firstLine="72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>комитет по управлению имуществом города;</w:t>
      </w:r>
    </w:p>
    <w:p w:rsidR="00803307" w:rsidRPr="00CA3E18" w:rsidRDefault="00803307" w:rsidP="00094308">
      <w:pPr>
        <w:ind w:firstLine="72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>управление архитектуры и градостроительства;</w:t>
      </w:r>
    </w:p>
    <w:p w:rsidR="00803307" w:rsidRPr="00CA3E18" w:rsidRDefault="00803307" w:rsidP="00094308">
      <w:pPr>
        <w:ind w:firstLine="72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>департамент жилищно-коммунального хозяйства;</w:t>
      </w:r>
    </w:p>
    <w:p w:rsidR="00803307" w:rsidRPr="00CA3E18" w:rsidRDefault="00803307" w:rsidP="00094308">
      <w:pPr>
        <w:ind w:firstLine="72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>управление образования;</w:t>
      </w:r>
    </w:p>
    <w:p w:rsidR="00803307" w:rsidRPr="00CA3E18" w:rsidRDefault="00116DB4" w:rsidP="00094308">
      <w:pPr>
        <w:ind w:firstLine="72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 xml:space="preserve">финансовое </w:t>
      </w:r>
      <w:r w:rsidR="00803307" w:rsidRPr="00CA3E18">
        <w:rPr>
          <w:sz w:val="26"/>
          <w:szCs w:val="26"/>
        </w:rPr>
        <w:t>управление;</w:t>
      </w:r>
    </w:p>
    <w:p w:rsidR="00803307" w:rsidRPr="00CA3E18" w:rsidRDefault="00803307" w:rsidP="00094308">
      <w:pPr>
        <w:ind w:firstLine="72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>жилищное управление;</w:t>
      </w:r>
    </w:p>
    <w:p w:rsidR="00803307" w:rsidRPr="00CA3E18" w:rsidRDefault="00803307" w:rsidP="00094308">
      <w:pPr>
        <w:ind w:firstLine="72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>управление административных отношений;</w:t>
      </w:r>
    </w:p>
    <w:p w:rsidR="00116DB4" w:rsidRPr="00CA3E18" w:rsidRDefault="00116DB4" w:rsidP="00094308">
      <w:pPr>
        <w:ind w:firstLine="72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>комитет социальной защиты населения</w:t>
      </w:r>
      <w:r w:rsidR="00094308" w:rsidRPr="00CA3E18">
        <w:rPr>
          <w:sz w:val="26"/>
          <w:szCs w:val="26"/>
        </w:rPr>
        <w:t xml:space="preserve"> города</w:t>
      </w:r>
      <w:r w:rsidRPr="00CA3E18">
        <w:rPr>
          <w:sz w:val="26"/>
          <w:szCs w:val="26"/>
        </w:rPr>
        <w:t>;</w:t>
      </w:r>
    </w:p>
    <w:p w:rsidR="00803307" w:rsidRPr="00CA3E18" w:rsidRDefault="002910CC" w:rsidP="00094308">
      <w:pPr>
        <w:ind w:firstLine="72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>управление муниципальной службы и кадровой политики</w:t>
      </w:r>
      <w:r w:rsidR="00803307" w:rsidRPr="00CA3E18">
        <w:rPr>
          <w:sz w:val="26"/>
          <w:szCs w:val="26"/>
        </w:rPr>
        <w:t>.</w:t>
      </w:r>
    </w:p>
    <w:p w:rsidR="001B3A1C" w:rsidRPr="00CA3E18" w:rsidRDefault="00094308" w:rsidP="00094308">
      <w:pPr>
        <w:pStyle w:val="a9"/>
        <w:ind w:left="0"/>
      </w:pPr>
      <w:r w:rsidRPr="00CA3E18">
        <w:tab/>
        <w:t xml:space="preserve">2. </w:t>
      </w:r>
      <w:r w:rsidR="005E6295" w:rsidRPr="00CA3E18">
        <w:t xml:space="preserve">Органам мэрии, указанным в </w:t>
      </w:r>
      <w:r w:rsidR="00803307" w:rsidRPr="00CA3E18">
        <w:t xml:space="preserve">пункте </w:t>
      </w:r>
      <w:r w:rsidR="005E6295" w:rsidRPr="00CA3E18">
        <w:t>1 настояще</w:t>
      </w:r>
      <w:r w:rsidR="00803307" w:rsidRPr="00CA3E18">
        <w:t>го</w:t>
      </w:r>
      <w:r w:rsidR="005E6295" w:rsidRPr="00CA3E18">
        <w:t xml:space="preserve"> постановлени</w:t>
      </w:r>
      <w:r w:rsidR="00803307" w:rsidRPr="00CA3E18">
        <w:t>я</w:t>
      </w:r>
      <w:r w:rsidR="005E6295" w:rsidRPr="00CA3E18">
        <w:t xml:space="preserve">, </w:t>
      </w:r>
      <w:r w:rsidR="00B76118" w:rsidRPr="00CA3E18">
        <w:t xml:space="preserve">до </w:t>
      </w:r>
      <w:r w:rsidR="00116DB4" w:rsidRPr="00CA3E18">
        <w:t>01.10.</w:t>
      </w:r>
      <w:r w:rsidR="00B76118" w:rsidRPr="00CA3E18">
        <w:t xml:space="preserve">2012 </w:t>
      </w:r>
      <w:r w:rsidR="00437B53" w:rsidRPr="00CA3E18">
        <w:t xml:space="preserve">внести </w:t>
      </w:r>
      <w:r w:rsidR="005E6295" w:rsidRPr="00CA3E18">
        <w:t>соответствующие изменения в Положения об органах мэрии.</w:t>
      </w:r>
    </w:p>
    <w:p w:rsidR="005E6295" w:rsidRPr="00CA3E18" w:rsidRDefault="00094308" w:rsidP="00094308">
      <w:pPr>
        <w:pStyle w:val="a9"/>
        <w:ind w:left="0"/>
      </w:pPr>
      <w:r w:rsidRPr="00CA3E18">
        <w:tab/>
        <w:t xml:space="preserve">3. </w:t>
      </w:r>
      <w:r w:rsidR="00B76118" w:rsidRPr="00CA3E18">
        <w:t xml:space="preserve">Утвердить </w:t>
      </w:r>
      <w:r w:rsidR="00EE2F8E" w:rsidRPr="00CA3E18">
        <w:t>Положение о порядке</w:t>
      </w:r>
      <w:r w:rsidR="00B76118" w:rsidRPr="00CA3E18">
        <w:t xml:space="preserve"> оказания гражданам бесплатной юр</w:t>
      </w:r>
      <w:r w:rsidR="00B76118" w:rsidRPr="00CA3E18">
        <w:t>и</w:t>
      </w:r>
      <w:r w:rsidR="00B76118" w:rsidRPr="00CA3E18">
        <w:t>диче</w:t>
      </w:r>
      <w:r w:rsidR="00803307" w:rsidRPr="00CA3E18">
        <w:t>ской помощи (прилагается</w:t>
      </w:r>
      <w:r w:rsidR="00B76118" w:rsidRPr="00CA3E18">
        <w:t>).</w:t>
      </w:r>
    </w:p>
    <w:p w:rsidR="00523EAC" w:rsidRPr="00CA3E18" w:rsidRDefault="004F4962" w:rsidP="00B76118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4</w:t>
      </w:r>
      <w:r w:rsidR="00107AC7" w:rsidRPr="00CA3E18">
        <w:rPr>
          <w:sz w:val="26"/>
          <w:szCs w:val="26"/>
        </w:rPr>
        <w:t xml:space="preserve">. </w:t>
      </w:r>
      <w:r w:rsidR="00523EAC" w:rsidRPr="00CA3E18">
        <w:rPr>
          <w:sz w:val="26"/>
          <w:szCs w:val="26"/>
        </w:rPr>
        <w:t>Постановление</w:t>
      </w:r>
      <w:r w:rsidR="00116DB4" w:rsidRPr="00CA3E18">
        <w:rPr>
          <w:sz w:val="26"/>
          <w:szCs w:val="26"/>
        </w:rPr>
        <w:t xml:space="preserve"> вступает в силу с 07.09.2012,</w:t>
      </w:r>
      <w:r w:rsidR="00523EAC" w:rsidRPr="00CA3E18">
        <w:rPr>
          <w:sz w:val="26"/>
          <w:szCs w:val="26"/>
        </w:rPr>
        <w:t xml:space="preserve"> подлежит опубликованию и размещению на официальном интернет-сайте мэрии города Череповца.</w:t>
      </w:r>
    </w:p>
    <w:p w:rsidR="00523EAC" w:rsidRPr="00CA3E18" w:rsidRDefault="00523EAC" w:rsidP="00523EAC">
      <w:pPr>
        <w:ind w:firstLine="567"/>
        <w:rPr>
          <w:sz w:val="26"/>
          <w:szCs w:val="26"/>
        </w:rPr>
      </w:pPr>
    </w:p>
    <w:p w:rsidR="00523EAC" w:rsidRPr="00CA3E18" w:rsidRDefault="00523EAC" w:rsidP="00523EAC">
      <w:pPr>
        <w:rPr>
          <w:sz w:val="26"/>
          <w:szCs w:val="26"/>
        </w:rPr>
      </w:pPr>
    </w:p>
    <w:p w:rsidR="00094308" w:rsidRPr="00CA3E18" w:rsidRDefault="00094308" w:rsidP="00523EAC">
      <w:pPr>
        <w:rPr>
          <w:sz w:val="26"/>
          <w:szCs w:val="26"/>
        </w:rPr>
      </w:pPr>
      <w:r w:rsidRPr="00CA3E18">
        <w:rPr>
          <w:sz w:val="26"/>
          <w:szCs w:val="26"/>
        </w:rPr>
        <w:t>Первый заместитель</w:t>
      </w:r>
    </w:p>
    <w:p w:rsidR="00094308" w:rsidRPr="00CA3E18" w:rsidRDefault="00094308" w:rsidP="004E3497">
      <w:pPr>
        <w:tabs>
          <w:tab w:val="right" w:pos="9128"/>
        </w:tabs>
      </w:pPr>
      <w:r w:rsidRPr="00CA3E18">
        <w:rPr>
          <w:sz w:val="26"/>
          <w:szCs w:val="26"/>
        </w:rPr>
        <w:t>м</w:t>
      </w:r>
      <w:r w:rsidR="004F4962" w:rsidRPr="00CA3E18">
        <w:rPr>
          <w:sz w:val="26"/>
          <w:szCs w:val="26"/>
        </w:rPr>
        <w:t>эр</w:t>
      </w:r>
      <w:r w:rsidRPr="00CA3E18">
        <w:rPr>
          <w:sz w:val="26"/>
          <w:szCs w:val="26"/>
        </w:rPr>
        <w:t>а</w:t>
      </w:r>
      <w:r w:rsidR="004F4962" w:rsidRPr="00CA3E18">
        <w:rPr>
          <w:sz w:val="26"/>
          <w:szCs w:val="26"/>
        </w:rPr>
        <w:t xml:space="preserve"> города</w:t>
      </w:r>
      <w:r w:rsidRPr="00CA3E18">
        <w:rPr>
          <w:sz w:val="26"/>
          <w:szCs w:val="26"/>
        </w:rPr>
        <w:tab/>
        <w:t>А.А. Шевелев</w:t>
      </w:r>
      <w:r w:rsidR="00B2032B" w:rsidRPr="00CA3E18">
        <w:rPr>
          <w:sz w:val="26"/>
          <w:szCs w:val="26"/>
        </w:rPr>
        <w:t xml:space="preserve"> </w:t>
      </w:r>
    </w:p>
    <w:p w:rsidR="00721749" w:rsidRPr="00CA3E18" w:rsidRDefault="00721749" w:rsidP="002E0268">
      <w:pPr>
        <w:jc w:val="center"/>
        <w:sectPr w:rsidR="00721749" w:rsidRPr="00CA3E18" w:rsidSect="00094308">
          <w:headerReference w:type="even" r:id="rId10"/>
          <w:pgSz w:w="11906" w:h="16838" w:code="9"/>
          <w:pgMar w:top="510" w:right="680" w:bottom="1134" w:left="2098" w:header="0" w:footer="709" w:gutter="0"/>
          <w:cols w:space="708"/>
          <w:docGrid w:linePitch="360"/>
        </w:sectPr>
      </w:pPr>
    </w:p>
    <w:p w:rsidR="005E6295" w:rsidRPr="00CA3E18" w:rsidRDefault="00224E13" w:rsidP="00224E13">
      <w:pPr>
        <w:ind w:left="5760"/>
        <w:jc w:val="both"/>
        <w:rPr>
          <w:sz w:val="26"/>
          <w:szCs w:val="26"/>
        </w:rPr>
      </w:pPr>
      <w:r w:rsidRPr="00CA3E18">
        <w:rPr>
          <w:sz w:val="26"/>
          <w:szCs w:val="26"/>
        </w:rPr>
        <w:lastRenderedPageBreak/>
        <w:t>УТВЕРЖДЕНО</w:t>
      </w:r>
      <w:r w:rsidR="00B76118" w:rsidRPr="00CA3E18">
        <w:rPr>
          <w:sz w:val="26"/>
          <w:szCs w:val="26"/>
        </w:rPr>
        <w:t xml:space="preserve"> </w:t>
      </w:r>
    </w:p>
    <w:p w:rsidR="00B76118" w:rsidRPr="00CA3E18" w:rsidRDefault="00B76118" w:rsidP="00224E13">
      <w:pPr>
        <w:ind w:left="5760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постановлени</w:t>
      </w:r>
      <w:r w:rsidR="00224E13" w:rsidRPr="00CA3E18">
        <w:rPr>
          <w:sz w:val="26"/>
          <w:szCs w:val="26"/>
        </w:rPr>
        <w:t>ем</w:t>
      </w:r>
      <w:r w:rsidRPr="00CA3E18">
        <w:rPr>
          <w:sz w:val="26"/>
          <w:szCs w:val="26"/>
        </w:rPr>
        <w:t xml:space="preserve"> мэрии</w:t>
      </w:r>
      <w:r w:rsidR="00224E13" w:rsidRPr="00CA3E18">
        <w:rPr>
          <w:sz w:val="26"/>
          <w:szCs w:val="26"/>
        </w:rPr>
        <w:t xml:space="preserve"> гор</w:t>
      </w:r>
      <w:r w:rsidR="00224E13" w:rsidRPr="00CA3E18">
        <w:rPr>
          <w:sz w:val="26"/>
          <w:szCs w:val="26"/>
        </w:rPr>
        <w:t>о</w:t>
      </w:r>
      <w:r w:rsidR="00224E13" w:rsidRPr="00CA3E18">
        <w:rPr>
          <w:sz w:val="26"/>
          <w:szCs w:val="26"/>
        </w:rPr>
        <w:t>да</w:t>
      </w:r>
    </w:p>
    <w:p w:rsidR="00B76118" w:rsidRPr="00CA3E18" w:rsidRDefault="00224E13" w:rsidP="00224E13">
      <w:pPr>
        <w:ind w:left="5760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от</w:t>
      </w:r>
      <w:r w:rsidR="00D42699" w:rsidRPr="00CA3E18">
        <w:rPr>
          <w:sz w:val="26"/>
          <w:szCs w:val="26"/>
        </w:rPr>
        <w:t xml:space="preserve"> 01.08.2012 </w:t>
      </w:r>
      <w:r w:rsidR="00B76118" w:rsidRPr="00CA3E18">
        <w:rPr>
          <w:sz w:val="26"/>
          <w:szCs w:val="26"/>
        </w:rPr>
        <w:t>№</w:t>
      </w:r>
      <w:r w:rsidR="00D42699" w:rsidRPr="00CA3E18">
        <w:rPr>
          <w:sz w:val="26"/>
          <w:szCs w:val="26"/>
        </w:rPr>
        <w:t xml:space="preserve"> 4176</w:t>
      </w:r>
    </w:p>
    <w:p w:rsidR="00B76118" w:rsidRPr="00CA3E18" w:rsidRDefault="00B76118" w:rsidP="005E6295">
      <w:pPr>
        <w:jc w:val="both"/>
        <w:rPr>
          <w:sz w:val="26"/>
          <w:szCs w:val="26"/>
        </w:rPr>
      </w:pPr>
    </w:p>
    <w:p w:rsidR="00B76118" w:rsidRPr="00CA3E18" w:rsidRDefault="00EE2F8E" w:rsidP="00B76118">
      <w:pPr>
        <w:jc w:val="center"/>
        <w:rPr>
          <w:sz w:val="26"/>
          <w:szCs w:val="26"/>
        </w:rPr>
      </w:pPr>
      <w:r w:rsidRPr="00CA3E18">
        <w:rPr>
          <w:sz w:val="26"/>
          <w:szCs w:val="26"/>
        </w:rPr>
        <w:t xml:space="preserve">ПОЛОЖЕНИЕ </w:t>
      </w:r>
    </w:p>
    <w:p w:rsidR="00B76118" w:rsidRPr="00CA3E18" w:rsidRDefault="00EE2F8E" w:rsidP="00B76118">
      <w:pPr>
        <w:jc w:val="center"/>
        <w:rPr>
          <w:sz w:val="26"/>
          <w:szCs w:val="26"/>
        </w:rPr>
      </w:pPr>
      <w:r w:rsidRPr="00CA3E18">
        <w:rPr>
          <w:sz w:val="26"/>
          <w:szCs w:val="26"/>
        </w:rPr>
        <w:t xml:space="preserve">о порядке </w:t>
      </w:r>
      <w:r w:rsidR="00B76118" w:rsidRPr="00CA3E18">
        <w:rPr>
          <w:sz w:val="26"/>
          <w:szCs w:val="26"/>
        </w:rPr>
        <w:t>оказания гражданам бесплатной юридической помощи</w:t>
      </w:r>
    </w:p>
    <w:p w:rsidR="00224E13" w:rsidRPr="00CA3E18" w:rsidRDefault="00224E13" w:rsidP="00B76118">
      <w:pPr>
        <w:jc w:val="center"/>
        <w:rPr>
          <w:sz w:val="26"/>
          <w:szCs w:val="26"/>
        </w:rPr>
      </w:pPr>
      <w:r w:rsidRPr="00CA3E18">
        <w:rPr>
          <w:sz w:val="26"/>
          <w:szCs w:val="26"/>
        </w:rPr>
        <w:t>(далее – Положение)</w:t>
      </w:r>
    </w:p>
    <w:p w:rsidR="00B76118" w:rsidRPr="00CA3E18" w:rsidRDefault="00B76118" w:rsidP="005E6295">
      <w:pPr>
        <w:jc w:val="both"/>
        <w:rPr>
          <w:sz w:val="26"/>
          <w:szCs w:val="26"/>
        </w:rPr>
      </w:pPr>
    </w:p>
    <w:p w:rsidR="00B76118" w:rsidRPr="00CA3E18" w:rsidRDefault="00EE2F8E" w:rsidP="003610BE">
      <w:pPr>
        <w:numPr>
          <w:ilvl w:val="0"/>
          <w:numId w:val="2"/>
        </w:numPr>
        <w:tabs>
          <w:tab w:val="num" w:pos="0"/>
          <w:tab w:val="left" w:pos="1080"/>
        </w:tabs>
        <w:ind w:left="0" w:firstLine="705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Настоящее Положение определяет порядок оказания гражданам бе</w:t>
      </w:r>
      <w:r w:rsidRPr="00CA3E18">
        <w:rPr>
          <w:sz w:val="26"/>
          <w:szCs w:val="26"/>
        </w:rPr>
        <w:t>с</w:t>
      </w:r>
      <w:r w:rsidRPr="00CA3E18">
        <w:rPr>
          <w:sz w:val="26"/>
          <w:szCs w:val="26"/>
        </w:rPr>
        <w:t xml:space="preserve">платной юридической помощи, </w:t>
      </w:r>
      <w:r w:rsidR="003610BE" w:rsidRPr="00CA3E18">
        <w:rPr>
          <w:sz w:val="26"/>
          <w:szCs w:val="26"/>
        </w:rPr>
        <w:t xml:space="preserve">ее </w:t>
      </w:r>
      <w:r w:rsidRPr="00CA3E18">
        <w:rPr>
          <w:sz w:val="26"/>
          <w:szCs w:val="26"/>
        </w:rPr>
        <w:t>вид</w:t>
      </w:r>
      <w:r w:rsidR="00A50A51" w:rsidRPr="00CA3E18">
        <w:rPr>
          <w:sz w:val="26"/>
          <w:szCs w:val="26"/>
        </w:rPr>
        <w:t>ы</w:t>
      </w:r>
      <w:r w:rsidR="00852B36" w:rsidRPr="00CA3E18">
        <w:rPr>
          <w:sz w:val="26"/>
          <w:szCs w:val="26"/>
        </w:rPr>
        <w:t>, устанавливает категории граждан, им</w:t>
      </w:r>
      <w:r w:rsidR="00852B36" w:rsidRPr="00CA3E18">
        <w:rPr>
          <w:sz w:val="26"/>
          <w:szCs w:val="26"/>
        </w:rPr>
        <w:t>е</w:t>
      </w:r>
      <w:r w:rsidR="00852B36" w:rsidRPr="00CA3E18">
        <w:rPr>
          <w:sz w:val="26"/>
          <w:szCs w:val="26"/>
        </w:rPr>
        <w:t xml:space="preserve">ющих право на получение помощи, </w:t>
      </w:r>
      <w:r w:rsidR="00224E13" w:rsidRPr="00CA3E18">
        <w:rPr>
          <w:sz w:val="26"/>
          <w:szCs w:val="26"/>
        </w:rPr>
        <w:t xml:space="preserve">порядок </w:t>
      </w:r>
      <w:r w:rsidR="00EE4E8E" w:rsidRPr="00CA3E18">
        <w:rPr>
          <w:sz w:val="26"/>
          <w:szCs w:val="26"/>
        </w:rPr>
        <w:t xml:space="preserve">утверждения </w:t>
      </w:r>
      <w:r w:rsidR="00852B36" w:rsidRPr="00CA3E18">
        <w:rPr>
          <w:sz w:val="26"/>
          <w:szCs w:val="26"/>
        </w:rPr>
        <w:t>график</w:t>
      </w:r>
      <w:r w:rsidR="00EE4E8E" w:rsidRPr="00CA3E18">
        <w:rPr>
          <w:sz w:val="26"/>
          <w:szCs w:val="26"/>
        </w:rPr>
        <w:t>ов</w:t>
      </w:r>
      <w:r w:rsidR="00852B36" w:rsidRPr="00CA3E18">
        <w:rPr>
          <w:sz w:val="26"/>
          <w:szCs w:val="26"/>
        </w:rPr>
        <w:t xml:space="preserve"> ее </w:t>
      </w:r>
      <w:r w:rsidR="001E1365" w:rsidRPr="00CA3E18">
        <w:rPr>
          <w:sz w:val="26"/>
          <w:szCs w:val="26"/>
        </w:rPr>
        <w:t>оказ</w:t>
      </w:r>
      <w:r w:rsidR="001E1365" w:rsidRPr="00CA3E18">
        <w:rPr>
          <w:sz w:val="26"/>
          <w:szCs w:val="26"/>
        </w:rPr>
        <w:t>а</w:t>
      </w:r>
      <w:r w:rsidR="001E1365" w:rsidRPr="00CA3E18">
        <w:rPr>
          <w:sz w:val="26"/>
          <w:szCs w:val="26"/>
        </w:rPr>
        <w:t xml:space="preserve">ния, </w:t>
      </w:r>
      <w:r w:rsidR="003610BE" w:rsidRPr="00CA3E18">
        <w:rPr>
          <w:sz w:val="26"/>
          <w:szCs w:val="26"/>
        </w:rPr>
        <w:t xml:space="preserve">способы информирования населения </w:t>
      </w:r>
      <w:r w:rsidR="004B21F2" w:rsidRPr="00CA3E18">
        <w:rPr>
          <w:sz w:val="26"/>
          <w:szCs w:val="26"/>
        </w:rPr>
        <w:t xml:space="preserve">города </w:t>
      </w:r>
      <w:r w:rsidR="003610BE" w:rsidRPr="00CA3E18">
        <w:rPr>
          <w:sz w:val="26"/>
          <w:szCs w:val="26"/>
        </w:rPr>
        <w:t>об оказываемой помощи.</w:t>
      </w:r>
    </w:p>
    <w:p w:rsidR="00803307" w:rsidRPr="00CA3E18" w:rsidRDefault="004B21F2" w:rsidP="00803307">
      <w:pPr>
        <w:numPr>
          <w:ilvl w:val="0"/>
          <w:numId w:val="2"/>
        </w:numPr>
        <w:tabs>
          <w:tab w:val="num" w:pos="0"/>
          <w:tab w:val="left" w:pos="1080"/>
        </w:tabs>
        <w:ind w:left="0" w:firstLine="705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Бесплатная юридическая помощь гражданам оказывается органами м</w:t>
      </w:r>
      <w:r w:rsidRPr="00CA3E18">
        <w:rPr>
          <w:sz w:val="26"/>
          <w:szCs w:val="26"/>
        </w:rPr>
        <w:t>э</w:t>
      </w:r>
      <w:r w:rsidRPr="00CA3E18">
        <w:rPr>
          <w:sz w:val="26"/>
          <w:szCs w:val="26"/>
        </w:rPr>
        <w:t>рии в виде правового консультирования в устной и письменной форме по вопр</w:t>
      </w:r>
      <w:r w:rsidRPr="00CA3E18">
        <w:rPr>
          <w:sz w:val="26"/>
          <w:szCs w:val="26"/>
        </w:rPr>
        <w:t>о</w:t>
      </w:r>
      <w:r w:rsidRPr="00CA3E18">
        <w:rPr>
          <w:sz w:val="26"/>
          <w:szCs w:val="26"/>
        </w:rPr>
        <w:t>сам, относящимся к их компетенции, в порядке, установленном законодател</w:t>
      </w:r>
      <w:r w:rsidRPr="00CA3E18">
        <w:rPr>
          <w:sz w:val="26"/>
          <w:szCs w:val="26"/>
        </w:rPr>
        <w:t>ь</w:t>
      </w:r>
      <w:r w:rsidRPr="00CA3E18">
        <w:rPr>
          <w:sz w:val="26"/>
          <w:szCs w:val="26"/>
        </w:rPr>
        <w:t>ством Российской Федерации для рассмотрения обращений граждан.</w:t>
      </w:r>
    </w:p>
    <w:p w:rsidR="002C5948" w:rsidRPr="00CA3E18" w:rsidRDefault="00803307" w:rsidP="00803307">
      <w:pPr>
        <w:numPr>
          <w:ilvl w:val="0"/>
          <w:numId w:val="2"/>
        </w:numPr>
        <w:tabs>
          <w:tab w:val="num" w:pos="0"/>
          <w:tab w:val="left" w:pos="1080"/>
        </w:tabs>
        <w:ind w:left="0" w:firstLine="705"/>
        <w:jc w:val="both"/>
        <w:rPr>
          <w:sz w:val="26"/>
          <w:szCs w:val="26"/>
        </w:rPr>
      </w:pPr>
      <w:proofErr w:type="gramStart"/>
      <w:r w:rsidRPr="00CA3E18">
        <w:rPr>
          <w:sz w:val="26"/>
          <w:szCs w:val="26"/>
        </w:rPr>
        <w:t>Органы мэрии, указанные в пункте 1 постановления, оказывают гра</w:t>
      </w:r>
      <w:r w:rsidRPr="00CA3E18">
        <w:rPr>
          <w:sz w:val="26"/>
          <w:szCs w:val="26"/>
        </w:rPr>
        <w:t>ж</w:t>
      </w:r>
      <w:r w:rsidRPr="00CA3E18">
        <w:rPr>
          <w:sz w:val="26"/>
          <w:szCs w:val="26"/>
        </w:rPr>
        <w:t>данам бесплатную юридическую помощь по вопросам</w:t>
      </w:r>
      <w:r w:rsidR="005963A5" w:rsidRPr="00CA3E18">
        <w:rPr>
          <w:sz w:val="26"/>
          <w:szCs w:val="26"/>
        </w:rPr>
        <w:t>, вытекающим из основных задач и функций соответствующего органа мэрии, определенных положением об органе мэрии</w:t>
      </w:r>
      <w:r w:rsidRPr="00CA3E18">
        <w:rPr>
          <w:sz w:val="26"/>
          <w:szCs w:val="26"/>
        </w:rPr>
        <w:t xml:space="preserve">, за исключением </w:t>
      </w:r>
      <w:r w:rsidR="00116DB4" w:rsidRPr="00CA3E18">
        <w:rPr>
          <w:sz w:val="26"/>
          <w:szCs w:val="26"/>
        </w:rPr>
        <w:t>контрольно-</w:t>
      </w:r>
      <w:r w:rsidRPr="00CA3E18">
        <w:rPr>
          <w:sz w:val="26"/>
          <w:szCs w:val="26"/>
        </w:rPr>
        <w:t>правового управления</w:t>
      </w:r>
      <w:r w:rsidR="00224E13" w:rsidRPr="00CA3E18">
        <w:rPr>
          <w:sz w:val="26"/>
          <w:szCs w:val="26"/>
        </w:rPr>
        <w:t xml:space="preserve"> мэрии</w:t>
      </w:r>
      <w:r w:rsidRPr="00CA3E18">
        <w:rPr>
          <w:sz w:val="26"/>
          <w:szCs w:val="26"/>
        </w:rPr>
        <w:t>, котор</w:t>
      </w:r>
      <w:r w:rsidR="00116DB4" w:rsidRPr="00CA3E18">
        <w:rPr>
          <w:sz w:val="26"/>
          <w:szCs w:val="26"/>
        </w:rPr>
        <w:t>о</w:t>
      </w:r>
      <w:r w:rsidRPr="00CA3E18">
        <w:rPr>
          <w:sz w:val="26"/>
          <w:szCs w:val="26"/>
        </w:rPr>
        <w:t>е оказыва</w:t>
      </w:r>
      <w:r w:rsidR="00116DB4" w:rsidRPr="00CA3E18">
        <w:rPr>
          <w:sz w:val="26"/>
          <w:szCs w:val="26"/>
        </w:rPr>
        <w:t>е</w:t>
      </w:r>
      <w:r w:rsidRPr="00CA3E18">
        <w:rPr>
          <w:sz w:val="26"/>
          <w:szCs w:val="26"/>
        </w:rPr>
        <w:t xml:space="preserve">т гражданам бесплатную юридическую помощь по вопросам </w:t>
      </w:r>
      <w:r w:rsidR="005963A5" w:rsidRPr="00CA3E18">
        <w:rPr>
          <w:sz w:val="26"/>
          <w:szCs w:val="26"/>
        </w:rPr>
        <w:t>осущест</w:t>
      </w:r>
      <w:r w:rsidR="005963A5" w:rsidRPr="00CA3E18">
        <w:rPr>
          <w:sz w:val="26"/>
          <w:szCs w:val="26"/>
        </w:rPr>
        <w:t>в</w:t>
      </w:r>
      <w:r w:rsidR="005963A5" w:rsidRPr="00CA3E18">
        <w:rPr>
          <w:sz w:val="26"/>
          <w:szCs w:val="26"/>
        </w:rPr>
        <w:t>ления</w:t>
      </w:r>
      <w:r w:rsidRPr="00CA3E18">
        <w:rPr>
          <w:sz w:val="26"/>
          <w:szCs w:val="26"/>
        </w:rPr>
        <w:t xml:space="preserve"> </w:t>
      </w:r>
      <w:r w:rsidR="005963A5" w:rsidRPr="00CA3E18">
        <w:rPr>
          <w:sz w:val="26"/>
          <w:szCs w:val="26"/>
        </w:rPr>
        <w:t>исполнительно-распорядительным органом местного самоуправления по</w:t>
      </w:r>
      <w:r w:rsidR="005963A5" w:rsidRPr="00CA3E18">
        <w:rPr>
          <w:sz w:val="26"/>
          <w:szCs w:val="26"/>
        </w:rPr>
        <w:t>л</w:t>
      </w:r>
      <w:r w:rsidR="005963A5" w:rsidRPr="00CA3E18">
        <w:rPr>
          <w:sz w:val="26"/>
          <w:szCs w:val="26"/>
        </w:rPr>
        <w:t>номочий</w:t>
      </w:r>
      <w:r w:rsidRPr="00CA3E18">
        <w:rPr>
          <w:sz w:val="26"/>
          <w:szCs w:val="26"/>
        </w:rPr>
        <w:t xml:space="preserve"> </w:t>
      </w:r>
      <w:r w:rsidR="00116DB4" w:rsidRPr="00CA3E18">
        <w:rPr>
          <w:sz w:val="26"/>
          <w:szCs w:val="26"/>
        </w:rPr>
        <w:t xml:space="preserve">при решении вопросов  местного значения и исполнению отдельных государственных полномочий, а также </w:t>
      </w:r>
      <w:r w:rsidRPr="00CA3E18">
        <w:rPr>
          <w:sz w:val="26"/>
          <w:szCs w:val="26"/>
        </w:rPr>
        <w:t>по</w:t>
      </w:r>
      <w:proofErr w:type="gramEnd"/>
      <w:r w:rsidRPr="00CA3E18">
        <w:rPr>
          <w:sz w:val="26"/>
          <w:szCs w:val="26"/>
        </w:rPr>
        <w:t xml:space="preserve"> </w:t>
      </w:r>
      <w:r w:rsidR="00116DB4" w:rsidRPr="00CA3E18">
        <w:rPr>
          <w:sz w:val="26"/>
          <w:szCs w:val="26"/>
        </w:rPr>
        <w:t>применению норм права.</w:t>
      </w:r>
    </w:p>
    <w:p w:rsidR="002910CC" w:rsidRPr="00CA3E18" w:rsidRDefault="002910CC" w:rsidP="002910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4. Право на получение бесплатной юридической помощи имеют следующие категории граждан:</w:t>
      </w:r>
    </w:p>
    <w:p w:rsidR="002910CC" w:rsidRPr="00CA3E18" w:rsidRDefault="002910CC" w:rsidP="00291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граждане, среднедушевой доход семей которых ниже величины прожито</w:t>
      </w:r>
      <w:r w:rsidRPr="00CA3E18">
        <w:rPr>
          <w:sz w:val="26"/>
          <w:szCs w:val="26"/>
        </w:rPr>
        <w:t>ч</w:t>
      </w:r>
      <w:r w:rsidRPr="00CA3E18">
        <w:rPr>
          <w:sz w:val="26"/>
          <w:szCs w:val="26"/>
        </w:rPr>
        <w:t>ного минимума, установленного в Вологодской области в соответствии с закон</w:t>
      </w:r>
      <w:r w:rsidRPr="00CA3E18">
        <w:rPr>
          <w:sz w:val="26"/>
          <w:szCs w:val="26"/>
        </w:rPr>
        <w:t>о</w:t>
      </w:r>
      <w:r w:rsidRPr="00CA3E18">
        <w:rPr>
          <w:sz w:val="26"/>
          <w:szCs w:val="26"/>
        </w:rPr>
        <w:t>дательством Российской Федерации, либо одиноко проживающие граждане, д</w:t>
      </w:r>
      <w:r w:rsidRPr="00CA3E18">
        <w:rPr>
          <w:sz w:val="26"/>
          <w:szCs w:val="26"/>
        </w:rPr>
        <w:t>о</w:t>
      </w:r>
      <w:r w:rsidRPr="00CA3E18">
        <w:rPr>
          <w:sz w:val="26"/>
          <w:szCs w:val="26"/>
        </w:rPr>
        <w:t>ходы которых ниже величины прожиточного минимума (далее - малоимущие граждане);</w:t>
      </w:r>
    </w:p>
    <w:p w:rsidR="002910CC" w:rsidRPr="00CA3E18" w:rsidRDefault="002910CC" w:rsidP="00291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инвалиды I и II группы;</w:t>
      </w:r>
    </w:p>
    <w:p w:rsidR="002910CC" w:rsidRPr="00CA3E18" w:rsidRDefault="002910CC" w:rsidP="00291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</w:t>
      </w:r>
      <w:r w:rsidRPr="00CA3E18">
        <w:rPr>
          <w:sz w:val="26"/>
          <w:szCs w:val="26"/>
        </w:rPr>
        <w:t>й</w:t>
      </w:r>
      <w:r w:rsidRPr="00CA3E18">
        <w:rPr>
          <w:sz w:val="26"/>
          <w:szCs w:val="26"/>
        </w:rPr>
        <w:t>ской Федерации;</w:t>
      </w:r>
    </w:p>
    <w:p w:rsidR="002910CC" w:rsidRPr="00CA3E18" w:rsidRDefault="002910CC" w:rsidP="00291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</w:t>
      </w:r>
      <w:r w:rsidRPr="00CA3E18">
        <w:rPr>
          <w:sz w:val="26"/>
          <w:szCs w:val="26"/>
        </w:rPr>
        <w:t>а</w:t>
      </w:r>
      <w:r w:rsidRPr="00CA3E18">
        <w:rPr>
          <w:sz w:val="26"/>
          <w:szCs w:val="26"/>
        </w:rPr>
        <w:t>щитой прав и законных интересов таких детей;</w:t>
      </w:r>
    </w:p>
    <w:p w:rsidR="002910CC" w:rsidRPr="00CA3E18" w:rsidRDefault="002910CC" w:rsidP="00291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лица, желающие принять на воспитание в свою семью ребенка, оставшег</w:t>
      </w:r>
      <w:r w:rsidRPr="00CA3E18">
        <w:rPr>
          <w:sz w:val="26"/>
          <w:szCs w:val="26"/>
        </w:rPr>
        <w:t>о</w:t>
      </w:r>
      <w:r w:rsidRPr="00CA3E18">
        <w:rPr>
          <w:sz w:val="26"/>
          <w:szCs w:val="26"/>
        </w:rPr>
        <w:t>ся без попечения родителей, если они обращаются за оказанием бесплатной юр</w:t>
      </w:r>
      <w:r w:rsidRPr="00CA3E18">
        <w:rPr>
          <w:sz w:val="26"/>
          <w:szCs w:val="26"/>
        </w:rPr>
        <w:t>и</w:t>
      </w:r>
      <w:r w:rsidRPr="00CA3E18">
        <w:rPr>
          <w:sz w:val="26"/>
          <w:szCs w:val="26"/>
        </w:rPr>
        <w:t>дической помощи по вопросам, связанным с устройством ребенка на восп</w:t>
      </w:r>
      <w:r w:rsidRPr="00CA3E18">
        <w:rPr>
          <w:sz w:val="26"/>
          <w:szCs w:val="26"/>
        </w:rPr>
        <w:t>и</w:t>
      </w:r>
      <w:r w:rsidRPr="00CA3E18">
        <w:rPr>
          <w:sz w:val="26"/>
          <w:szCs w:val="26"/>
        </w:rPr>
        <w:t>тание в семью;</w:t>
      </w:r>
    </w:p>
    <w:p w:rsidR="002910CC" w:rsidRPr="00CA3E18" w:rsidRDefault="002910CC" w:rsidP="00291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усыновители, если они обращаются за оказанием бесплатной юридич</w:t>
      </w:r>
      <w:r w:rsidRPr="00CA3E18">
        <w:rPr>
          <w:sz w:val="26"/>
          <w:szCs w:val="26"/>
        </w:rPr>
        <w:t>е</w:t>
      </w:r>
      <w:r w:rsidRPr="00CA3E18">
        <w:rPr>
          <w:sz w:val="26"/>
          <w:szCs w:val="26"/>
        </w:rPr>
        <w:t>ской помощи по вопросам, связанным с обеспечением и защитой прав и законных и</w:t>
      </w:r>
      <w:r w:rsidRPr="00CA3E18">
        <w:rPr>
          <w:sz w:val="26"/>
          <w:szCs w:val="26"/>
        </w:rPr>
        <w:t>н</w:t>
      </w:r>
      <w:r w:rsidRPr="00CA3E18">
        <w:rPr>
          <w:sz w:val="26"/>
          <w:szCs w:val="26"/>
        </w:rPr>
        <w:t>тересов усыновленных детей;</w:t>
      </w:r>
    </w:p>
    <w:p w:rsidR="002910CC" w:rsidRPr="00CA3E18" w:rsidRDefault="002910CC" w:rsidP="00291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18">
        <w:rPr>
          <w:sz w:val="26"/>
          <w:szCs w:val="26"/>
        </w:rPr>
        <w:lastRenderedPageBreak/>
        <w:t>граждане, имеющие право на бесплатную юридическую помощь в соотве</w:t>
      </w:r>
      <w:r w:rsidRPr="00CA3E18">
        <w:rPr>
          <w:sz w:val="26"/>
          <w:szCs w:val="26"/>
        </w:rPr>
        <w:t>т</w:t>
      </w:r>
      <w:r w:rsidRPr="00CA3E18">
        <w:rPr>
          <w:sz w:val="26"/>
          <w:szCs w:val="26"/>
        </w:rPr>
        <w:t xml:space="preserve">ствии с Федеральным </w:t>
      </w:r>
      <w:hyperlink r:id="rId11" w:history="1">
        <w:r w:rsidRPr="00CA3E18">
          <w:rPr>
            <w:sz w:val="26"/>
            <w:szCs w:val="26"/>
          </w:rPr>
          <w:t>законом</w:t>
        </w:r>
      </w:hyperlink>
      <w:r w:rsidRPr="00CA3E18">
        <w:rPr>
          <w:sz w:val="26"/>
          <w:szCs w:val="26"/>
        </w:rPr>
        <w:t xml:space="preserve"> от 02.09.95 № 122-ФЗ «О социальном обслужив</w:t>
      </w:r>
      <w:r w:rsidRPr="00CA3E18">
        <w:rPr>
          <w:sz w:val="26"/>
          <w:szCs w:val="26"/>
        </w:rPr>
        <w:t>а</w:t>
      </w:r>
      <w:r w:rsidRPr="00CA3E18">
        <w:rPr>
          <w:sz w:val="26"/>
          <w:szCs w:val="26"/>
        </w:rPr>
        <w:t>нии граждан пожилого возраста и инвалидов»;</w:t>
      </w:r>
    </w:p>
    <w:p w:rsidR="002910CC" w:rsidRPr="00CA3E18" w:rsidRDefault="002910CC" w:rsidP="00291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A3E18">
        <w:rPr>
          <w:sz w:val="26"/>
          <w:szCs w:val="26"/>
        </w:rPr>
        <w:t>несовершеннолетние, содержащиеся в учреждениях системы профилакт</w:t>
      </w:r>
      <w:r w:rsidRPr="00CA3E18">
        <w:rPr>
          <w:sz w:val="26"/>
          <w:szCs w:val="26"/>
        </w:rPr>
        <w:t>и</w:t>
      </w:r>
      <w:r w:rsidRPr="00CA3E18">
        <w:rPr>
          <w:sz w:val="26"/>
          <w:szCs w:val="26"/>
        </w:rPr>
        <w:t>ки безнадзорности и правонарушений несовершеннолетних, и несовершенноле</w:t>
      </w:r>
      <w:r w:rsidRPr="00CA3E18">
        <w:rPr>
          <w:sz w:val="26"/>
          <w:szCs w:val="26"/>
        </w:rPr>
        <w:t>т</w:t>
      </w:r>
      <w:r w:rsidRPr="00CA3E18">
        <w:rPr>
          <w:sz w:val="26"/>
          <w:szCs w:val="26"/>
        </w:rPr>
        <w:t>ние, отбывающие наказание в местах лишения свободы, а также их законные представители и представители, если они обращаются за оказанием бе</w:t>
      </w:r>
      <w:r w:rsidRPr="00CA3E18">
        <w:rPr>
          <w:sz w:val="26"/>
          <w:szCs w:val="26"/>
        </w:rPr>
        <w:t>с</w:t>
      </w:r>
      <w:r w:rsidRPr="00CA3E18">
        <w:rPr>
          <w:sz w:val="26"/>
          <w:szCs w:val="26"/>
        </w:rPr>
        <w:t>платной юридической помощи по вопросам, связанным с обеспечением и защ</w:t>
      </w:r>
      <w:r w:rsidRPr="00CA3E18">
        <w:rPr>
          <w:sz w:val="26"/>
          <w:szCs w:val="26"/>
        </w:rPr>
        <w:t>и</w:t>
      </w:r>
      <w:r w:rsidRPr="00CA3E18">
        <w:rPr>
          <w:sz w:val="26"/>
          <w:szCs w:val="26"/>
        </w:rPr>
        <w:t>той прав и законных интересов таких несовершеннолетних (за исключением вопросов, св</w:t>
      </w:r>
      <w:r w:rsidRPr="00CA3E18">
        <w:rPr>
          <w:sz w:val="26"/>
          <w:szCs w:val="26"/>
        </w:rPr>
        <w:t>я</w:t>
      </w:r>
      <w:r w:rsidRPr="00CA3E18">
        <w:rPr>
          <w:sz w:val="26"/>
          <w:szCs w:val="26"/>
        </w:rPr>
        <w:t>занных с оказанием юридической помощи в уголовном судопроизво</w:t>
      </w:r>
      <w:r w:rsidRPr="00CA3E18">
        <w:rPr>
          <w:sz w:val="26"/>
          <w:szCs w:val="26"/>
        </w:rPr>
        <w:t>д</w:t>
      </w:r>
      <w:r w:rsidRPr="00CA3E18">
        <w:rPr>
          <w:sz w:val="26"/>
          <w:szCs w:val="26"/>
        </w:rPr>
        <w:t>стве);</w:t>
      </w:r>
      <w:proofErr w:type="gramEnd"/>
    </w:p>
    <w:p w:rsidR="002910CC" w:rsidRPr="00CA3E18" w:rsidRDefault="002910CC" w:rsidP="00291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граждане, имеющие право на бесплатную юридическую помощь в соотве</w:t>
      </w:r>
      <w:r w:rsidRPr="00CA3E18">
        <w:rPr>
          <w:sz w:val="26"/>
          <w:szCs w:val="26"/>
        </w:rPr>
        <w:t>т</w:t>
      </w:r>
      <w:r w:rsidRPr="00CA3E18">
        <w:rPr>
          <w:sz w:val="26"/>
          <w:szCs w:val="26"/>
        </w:rPr>
        <w:t xml:space="preserve">ствии с </w:t>
      </w:r>
      <w:hyperlink r:id="rId12" w:history="1">
        <w:r w:rsidRPr="00CA3E18">
          <w:rPr>
            <w:sz w:val="26"/>
            <w:szCs w:val="26"/>
          </w:rPr>
          <w:t>Законом</w:t>
        </w:r>
      </w:hyperlink>
      <w:r w:rsidRPr="00CA3E18">
        <w:rPr>
          <w:sz w:val="26"/>
          <w:szCs w:val="26"/>
        </w:rPr>
        <w:t xml:space="preserve"> Российской Федерации от 02.07.92 № 3185-1 «О психиатрич</w:t>
      </w:r>
      <w:r w:rsidRPr="00CA3E18">
        <w:rPr>
          <w:sz w:val="26"/>
          <w:szCs w:val="26"/>
        </w:rPr>
        <w:t>е</w:t>
      </w:r>
      <w:r w:rsidRPr="00CA3E18">
        <w:rPr>
          <w:sz w:val="26"/>
          <w:szCs w:val="26"/>
        </w:rPr>
        <w:t>ской помощи и гарантиях прав граждан при ее оказании»;</w:t>
      </w:r>
    </w:p>
    <w:p w:rsidR="002910CC" w:rsidRPr="00CA3E18" w:rsidRDefault="002910CC" w:rsidP="00291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граждане, признанные судом недееспособными, а также их законные пре</w:t>
      </w:r>
      <w:r w:rsidRPr="00CA3E18">
        <w:rPr>
          <w:sz w:val="26"/>
          <w:szCs w:val="26"/>
        </w:rPr>
        <w:t>д</w:t>
      </w:r>
      <w:r w:rsidRPr="00CA3E18">
        <w:rPr>
          <w:sz w:val="26"/>
          <w:szCs w:val="26"/>
        </w:rPr>
        <w:t>ставители, если они обращаются за оказанием бесплатной юридической помощи по вопросам, связанным с обеспечением и защитой прав и законных и</w:t>
      </w:r>
      <w:r w:rsidRPr="00CA3E18">
        <w:rPr>
          <w:sz w:val="26"/>
          <w:szCs w:val="26"/>
        </w:rPr>
        <w:t>н</w:t>
      </w:r>
      <w:r w:rsidRPr="00CA3E18">
        <w:rPr>
          <w:sz w:val="26"/>
          <w:szCs w:val="26"/>
        </w:rPr>
        <w:t>тересов таких граждан;</w:t>
      </w:r>
    </w:p>
    <w:p w:rsidR="009E2728" w:rsidRPr="00CA3E18" w:rsidRDefault="009E2728" w:rsidP="009E27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граждане, пострадавшие в результате чрезвычайной ситуации:</w:t>
      </w:r>
    </w:p>
    <w:p w:rsidR="009E2728" w:rsidRPr="00CA3E18" w:rsidRDefault="009E2728" w:rsidP="009E27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CA3E18">
        <w:rPr>
          <w:sz w:val="26"/>
          <w:szCs w:val="26"/>
        </w:rPr>
        <w:t>а) супруг (супруга), состоявший (состоявшая) в зарегистрированном бр</w:t>
      </w:r>
      <w:r w:rsidRPr="00CA3E18">
        <w:rPr>
          <w:sz w:val="26"/>
          <w:szCs w:val="26"/>
        </w:rPr>
        <w:t>а</w:t>
      </w:r>
      <w:r w:rsidRPr="00CA3E18">
        <w:rPr>
          <w:sz w:val="26"/>
          <w:szCs w:val="26"/>
        </w:rPr>
        <w:t>ке с погибшим (умершим) на день гибели (смерти) в результате чрезвычайной сит</w:t>
      </w:r>
      <w:r w:rsidRPr="00CA3E18">
        <w:rPr>
          <w:sz w:val="26"/>
          <w:szCs w:val="26"/>
        </w:rPr>
        <w:t>у</w:t>
      </w:r>
      <w:r w:rsidRPr="00CA3E18">
        <w:rPr>
          <w:sz w:val="26"/>
          <w:szCs w:val="26"/>
        </w:rPr>
        <w:t>ации;</w:t>
      </w:r>
      <w:proofErr w:type="gramEnd"/>
    </w:p>
    <w:p w:rsidR="009E2728" w:rsidRPr="00CA3E18" w:rsidRDefault="009E2728" w:rsidP="009E27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б) дети погибшего (умершего) в результате чрезвычайной ситуации;</w:t>
      </w:r>
    </w:p>
    <w:p w:rsidR="009E2728" w:rsidRPr="00CA3E18" w:rsidRDefault="009E2728" w:rsidP="009E27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в) родители погибшего (умершего) в результате чрезвычайной ситуации;</w:t>
      </w:r>
    </w:p>
    <w:p w:rsidR="009E2728" w:rsidRPr="00CA3E18" w:rsidRDefault="009E2728" w:rsidP="009E27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г) лица, находившиеся на полном содержании погибшего (умершего) в р</w:t>
      </w:r>
      <w:r w:rsidRPr="00CA3E18">
        <w:rPr>
          <w:sz w:val="26"/>
          <w:szCs w:val="26"/>
        </w:rPr>
        <w:t>е</w:t>
      </w:r>
      <w:r w:rsidRPr="00CA3E18">
        <w:rPr>
          <w:sz w:val="26"/>
          <w:szCs w:val="26"/>
        </w:rPr>
        <w:t>зультате чрезвычайной ситуации или получавшие от него помощь, которая б</w:t>
      </w:r>
      <w:r w:rsidRPr="00CA3E18">
        <w:rPr>
          <w:sz w:val="26"/>
          <w:szCs w:val="26"/>
        </w:rPr>
        <w:t>ы</w:t>
      </w:r>
      <w:r w:rsidRPr="00CA3E18">
        <w:rPr>
          <w:sz w:val="26"/>
          <w:szCs w:val="26"/>
        </w:rPr>
        <w:t>ла для них постоянным и основным источником сре</w:t>
      </w:r>
      <w:proofErr w:type="gramStart"/>
      <w:r w:rsidRPr="00CA3E18">
        <w:rPr>
          <w:sz w:val="26"/>
          <w:szCs w:val="26"/>
        </w:rPr>
        <w:t>дств к с</w:t>
      </w:r>
      <w:proofErr w:type="gramEnd"/>
      <w:r w:rsidRPr="00CA3E18">
        <w:rPr>
          <w:sz w:val="26"/>
          <w:szCs w:val="26"/>
        </w:rPr>
        <w:t>уществованию, а также иные лица, признанные иждивенцами в порядке, установленном законодател</w:t>
      </w:r>
      <w:r w:rsidRPr="00CA3E18">
        <w:rPr>
          <w:sz w:val="26"/>
          <w:szCs w:val="26"/>
        </w:rPr>
        <w:t>ь</w:t>
      </w:r>
      <w:r w:rsidRPr="00CA3E18">
        <w:rPr>
          <w:sz w:val="26"/>
          <w:szCs w:val="26"/>
        </w:rPr>
        <w:t>ством Российской Федерации;</w:t>
      </w:r>
    </w:p>
    <w:p w:rsidR="009E2728" w:rsidRPr="00CA3E18" w:rsidRDefault="009E2728" w:rsidP="009E27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9E2728" w:rsidRPr="00CA3E18" w:rsidRDefault="009E2728" w:rsidP="009E27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е) граждане, лишившиеся жилого помещения либо утратившие полн</w:t>
      </w:r>
      <w:r w:rsidRPr="00CA3E18">
        <w:rPr>
          <w:sz w:val="26"/>
          <w:szCs w:val="26"/>
        </w:rPr>
        <w:t>о</w:t>
      </w:r>
      <w:r w:rsidRPr="00CA3E18">
        <w:rPr>
          <w:sz w:val="26"/>
          <w:szCs w:val="26"/>
        </w:rPr>
        <w:t>стью или частично иное имущество либо документы в результате чрезвычайной сит</w:t>
      </w:r>
      <w:r w:rsidRPr="00CA3E18">
        <w:rPr>
          <w:sz w:val="26"/>
          <w:szCs w:val="26"/>
        </w:rPr>
        <w:t>у</w:t>
      </w:r>
      <w:r w:rsidRPr="00CA3E18">
        <w:rPr>
          <w:sz w:val="26"/>
          <w:szCs w:val="26"/>
        </w:rPr>
        <w:t>ации;</w:t>
      </w:r>
    </w:p>
    <w:p w:rsidR="002910CC" w:rsidRPr="00CA3E18" w:rsidRDefault="002910CC" w:rsidP="002910C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</w:t>
      </w:r>
      <w:r w:rsidRPr="00CA3E18">
        <w:rPr>
          <w:sz w:val="26"/>
          <w:szCs w:val="26"/>
        </w:rPr>
        <w:t>в</w:t>
      </w:r>
      <w:r w:rsidRPr="00CA3E18">
        <w:rPr>
          <w:sz w:val="26"/>
          <w:szCs w:val="26"/>
        </w:rPr>
        <w:t>лено в соответствии с иными федеральными законами и законами субъектов Ро</w:t>
      </w:r>
      <w:r w:rsidRPr="00CA3E18">
        <w:rPr>
          <w:sz w:val="26"/>
          <w:szCs w:val="26"/>
        </w:rPr>
        <w:t>с</w:t>
      </w:r>
      <w:r w:rsidRPr="00CA3E18">
        <w:rPr>
          <w:sz w:val="26"/>
          <w:szCs w:val="26"/>
        </w:rPr>
        <w:t>сийской Федерации.</w:t>
      </w:r>
    </w:p>
    <w:p w:rsidR="005830AA" w:rsidRPr="00CA3E18" w:rsidRDefault="005830AA" w:rsidP="005F055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A3E18">
        <w:rPr>
          <w:sz w:val="26"/>
          <w:szCs w:val="26"/>
        </w:rPr>
        <w:tab/>
      </w:r>
      <w:r w:rsidR="009E2728" w:rsidRPr="00CA3E18">
        <w:rPr>
          <w:sz w:val="26"/>
          <w:szCs w:val="26"/>
        </w:rPr>
        <w:t xml:space="preserve">5. Графики оказания бесплатной юридической помощи </w:t>
      </w:r>
      <w:proofErr w:type="gramStart"/>
      <w:r w:rsidR="009E2728" w:rsidRPr="00CA3E18">
        <w:rPr>
          <w:sz w:val="26"/>
          <w:szCs w:val="26"/>
        </w:rPr>
        <w:t>составляются и утверждаются</w:t>
      </w:r>
      <w:proofErr w:type="gramEnd"/>
      <w:r w:rsidR="009E2728" w:rsidRPr="00CA3E18">
        <w:rPr>
          <w:sz w:val="26"/>
          <w:szCs w:val="26"/>
        </w:rPr>
        <w:t xml:space="preserve"> руководителями органов мэрии, наделенными правами юридич</w:t>
      </w:r>
      <w:r w:rsidR="009E2728" w:rsidRPr="00CA3E18">
        <w:rPr>
          <w:sz w:val="26"/>
          <w:szCs w:val="26"/>
        </w:rPr>
        <w:t>е</w:t>
      </w:r>
      <w:r w:rsidR="009E2728" w:rsidRPr="00CA3E18">
        <w:rPr>
          <w:sz w:val="26"/>
          <w:szCs w:val="26"/>
        </w:rPr>
        <w:t>ского лица, и распоряжением мэрии города для органов мэрии без прав юридич</w:t>
      </w:r>
      <w:r w:rsidR="009E2728" w:rsidRPr="00CA3E18">
        <w:rPr>
          <w:sz w:val="26"/>
          <w:szCs w:val="26"/>
        </w:rPr>
        <w:t>е</w:t>
      </w:r>
      <w:r w:rsidR="009E2728" w:rsidRPr="00CA3E18">
        <w:rPr>
          <w:sz w:val="26"/>
          <w:szCs w:val="26"/>
        </w:rPr>
        <w:t>ского лица, оказывающих гражданам бесплатную юридическую помощь. Оказ</w:t>
      </w:r>
      <w:r w:rsidR="009E2728" w:rsidRPr="00CA3E18">
        <w:rPr>
          <w:sz w:val="26"/>
          <w:szCs w:val="26"/>
        </w:rPr>
        <w:t>а</w:t>
      </w:r>
      <w:r w:rsidR="009E2728" w:rsidRPr="00CA3E18">
        <w:rPr>
          <w:sz w:val="26"/>
          <w:szCs w:val="26"/>
        </w:rPr>
        <w:t>ние бесплатной юридической помощи гражданам осуществляется в органе м</w:t>
      </w:r>
      <w:r w:rsidR="009E2728" w:rsidRPr="00CA3E18">
        <w:rPr>
          <w:sz w:val="26"/>
          <w:szCs w:val="26"/>
        </w:rPr>
        <w:t>э</w:t>
      </w:r>
      <w:r w:rsidR="009E2728" w:rsidRPr="00CA3E18">
        <w:rPr>
          <w:sz w:val="26"/>
          <w:szCs w:val="26"/>
        </w:rPr>
        <w:t>рии не реже одного раза в месяц, общая продолжительность приема составляет не менее двух часов.</w:t>
      </w:r>
    </w:p>
    <w:p w:rsidR="00BA33E5" w:rsidRPr="00CA3E18" w:rsidRDefault="00FD2FB4" w:rsidP="005F0556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CA3E18">
        <w:rPr>
          <w:sz w:val="26"/>
          <w:szCs w:val="26"/>
        </w:rPr>
        <w:t>6</w:t>
      </w:r>
      <w:r w:rsidR="005F0556" w:rsidRPr="00CA3E18">
        <w:rPr>
          <w:sz w:val="26"/>
          <w:szCs w:val="26"/>
        </w:rPr>
        <w:t>.</w:t>
      </w:r>
      <w:r w:rsidR="005F0556" w:rsidRPr="00CA3E18">
        <w:rPr>
          <w:sz w:val="26"/>
          <w:szCs w:val="26"/>
        </w:rPr>
        <w:tab/>
      </w:r>
      <w:r w:rsidR="00BA33E5" w:rsidRPr="00CA3E18">
        <w:rPr>
          <w:sz w:val="26"/>
          <w:szCs w:val="26"/>
        </w:rPr>
        <w:t xml:space="preserve">Информация о месте приема, а также об установленных для приема днях и часах доводится до сведения граждан путем размещения информации </w:t>
      </w:r>
      <w:r w:rsidR="00B13D4E" w:rsidRPr="00CA3E18">
        <w:rPr>
          <w:sz w:val="26"/>
          <w:szCs w:val="26"/>
        </w:rPr>
        <w:t xml:space="preserve">на доступных местах </w:t>
      </w:r>
      <w:r w:rsidR="005F0556" w:rsidRPr="00CA3E18">
        <w:rPr>
          <w:sz w:val="26"/>
          <w:szCs w:val="26"/>
        </w:rPr>
        <w:t xml:space="preserve">в помещениях </w:t>
      </w:r>
      <w:r w:rsidR="00116DB4" w:rsidRPr="00CA3E18">
        <w:rPr>
          <w:sz w:val="26"/>
          <w:szCs w:val="26"/>
        </w:rPr>
        <w:t xml:space="preserve">мэрии города, </w:t>
      </w:r>
      <w:r w:rsidR="005F0556" w:rsidRPr="00CA3E18">
        <w:rPr>
          <w:sz w:val="26"/>
          <w:szCs w:val="26"/>
        </w:rPr>
        <w:t>органов мэрии</w:t>
      </w:r>
      <w:r w:rsidR="00BA33E5" w:rsidRPr="00CA3E18">
        <w:rPr>
          <w:sz w:val="26"/>
          <w:szCs w:val="26"/>
        </w:rPr>
        <w:t>, а также на оф</w:t>
      </w:r>
      <w:r w:rsidR="00BA33E5" w:rsidRPr="00CA3E18">
        <w:rPr>
          <w:sz w:val="26"/>
          <w:szCs w:val="26"/>
        </w:rPr>
        <w:t>и</w:t>
      </w:r>
      <w:r w:rsidR="00BA33E5" w:rsidRPr="00CA3E18">
        <w:rPr>
          <w:sz w:val="26"/>
          <w:szCs w:val="26"/>
        </w:rPr>
        <w:t>циальн</w:t>
      </w:r>
      <w:r w:rsidR="00116DB4" w:rsidRPr="00CA3E18">
        <w:rPr>
          <w:sz w:val="26"/>
          <w:szCs w:val="26"/>
        </w:rPr>
        <w:t>ых</w:t>
      </w:r>
      <w:r w:rsidR="00BA33E5" w:rsidRPr="00CA3E18">
        <w:rPr>
          <w:sz w:val="26"/>
          <w:szCs w:val="26"/>
        </w:rPr>
        <w:t xml:space="preserve"> интернет-сайт</w:t>
      </w:r>
      <w:r w:rsidR="00116DB4" w:rsidRPr="00CA3E18">
        <w:rPr>
          <w:sz w:val="26"/>
          <w:szCs w:val="26"/>
        </w:rPr>
        <w:t>ах</w:t>
      </w:r>
      <w:r w:rsidR="00BA33E5" w:rsidRPr="00CA3E18">
        <w:rPr>
          <w:sz w:val="26"/>
          <w:szCs w:val="26"/>
        </w:rPr>
        <w:t xml:space="preserve"> мэрии города</w:t>
      </w:r>
      <w:r w:rsidR="00224E13" w:rsidRPr="00CA3E18">
        <w:rPr>
          <w:sz w:val="26"/>
          <w:szCs w:val="26"/>
        </w:rPr>
        <w:t xml:space="preserve"> и</w:t>
      </w:r>
      <w:r w:rsidR="00116DB4" w:rsidRPr="00CA3E18">
        <w:rPr>
          <w:sz w:val="26"/>
          <w:szCs w:val="26"/>
        </w:rPr>
        <w:t xml:space="preserve"> органов мэрии.</w:t>
      </w:r>
    </w:p>
    <w:p w:rsidR="00BA33E5" w:rsidRPr="00CA3E18" w:rsidRDefault="00FD2FB4" w:rsidP="00BA33E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A3E18">
        <w:rPr>
          <w:sz w:val="26"/>
          <w:szCs w:val="26"/>
        </w:rPr>
        <w:lastRenderedPageBreak/>
        <w:t>7</w:t>
      </w:r>
      <w:r w:rsidR="00BA33E5" w:rsidRPr="00CA3E18">
        <w:rPr>
          <w:sz w:val="26"/>
          <w:szCs w:val="26"/>
        </w:rPr>
        <w:t xml:space="preserve">. При </w:t>
      </w:r>
      <w:r w:rsidR="00B13D4E" w:rsidRPr="00CA3E18">
        <w:rPr>
          <w:sz w:val="26"/>
          <w:szCs w:val="26"/>
        </w:rPr>
        <w:t xml:space="preserve">обращении за оказанием бесплатной юридической помощи </w:t>
      </w:r>
      <w:r w:rsidR="00BA33E5" w:rsidRPr="00CA3E18">
        <w:rPr>
          <w:sz w:val="26"/>
          <w:szCs w:val="26"/>
        </w:rPr>
        <w:t>гражд</w:t>
      </w:r>
      <w:r w:rsidR="00BA33E5" w:rsidRPr="00CA3E18">
        <w:rPr>
          <w:sz w:val="26"/>
          <w:szCs w:val="26"/>
        </w:rPr>
        <w:t>а</w:t>
      </w:r>
      <w:r w:rsidR="00BA33E5" w:rsidRPr="00CA3E18">
        <w:rPr>
          <w:sz w:val="26"/>
          <w:szCs w:val="26"/>
        </w:rPr>
        <w:t>нин предъявляет документ, удостоверяющий его личность</w:t>
      </w:r>
      <w:r w:rsidR="00116DB4" w:rsidRPr="00CA3E18">
        <w:rPr>
          <w:sz w:val="26"/>
          <w:szCs w:val="26"/>
        </w:rPr>
        <w:t>, а также документ, выданный уполномоченным органом и подтверждающий принадлежность гра</w:t>
      </w:r>
      <w:r w:rsidR="00116DB4" w:rsidRPr="00CA3E18">
        <w:rPr>
          <w:sz w:val="26"/>
          <w:szCs w:val="26"/>
        </w:rPr>
        <w:t>ж</w:t>
      </w:r>
      <w:r w:rsidR="00116DB4" w:rsidRPr="00CA3E18">
        <w:rPr>
          <w:sz w:val="26"/>
          <w:szCs w:val="26"/>
        </w:rPr>
        <w:t>данина к категории граждан, имеющих право на получение бесплатной юридич</w:t>
      </w:r>
      <w:r w:rsidR="00116DB4" w:rsidRPr="00CA3E18">
        <w:rPr>
          <w:sz w:val="26"/>
          <w:szCs w:val="26"/>
        </w:rPr>
        <w:t>е</w:t>
      </w:r>
      <w:r w:rsidR="00116DB4" w:rsidRPr="00CA3E18">
        <w:rPr>
          <w:sz w:val="26"/>
          <w:szCs w:val="26"/>
        </w:rPr>
        <w:t>ской помощи, указанны</w:t>
      </w:r>
      <w:r w:rsidR="00B2032B" w:rsidRPr="00CA3E18">
        <w:rPr>
          <w:sz w:val="26"/>
          <w:szCs w:val="26"/>
        </w:rPr>
        <w:t>х</w:t>
      </w:r>
      <w:r w:rsidR="00116DB4" w:rsidRPr="00CA3E18">
        <w:rPr>
          <w:sz w:val="26"/>
          <w:szCs w:val="26"/>
        </w:rPr>
        <w:t xml:space="preserve"> в пункте 4 настоящего Положения</w:t>
      </w:r>
      <w:r w:rsidR="00BA33E5" w:rsidRPr="00CA3E18">
        <w:rPr>
          <w:sz w:val="26"/>
          <w:szCs w:val="26"/>
        </w:rPr>
        <w:t>.</w:t>
      </w:r>
    </w:p>
    <w:p w:rsidR="00726532" w:rsidRPr="00CA3E18" w:rsidRDefault="00FD2FB4" w:rsidP="00BA33E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A3E18">
        <w:rPr>
          <w:sz w:val="26"/>
          <w:szCs w:val="26"/>
        </w:rPr>
        <w:t>8</w:t>
      </w:r>
      <w:r w:rsidR="00BA33E5" w:rsidRPr="00CA3E18">
        <w:rPr>
          <w:sz w:val="26"/>
          <w:szCs w:val="26"/>
        </w:rPr>
        <w:t xml:space="preserve">. Содержание устного обращения </w:t>
      </w:r>
      <w:r w:rsidR="00B13D4E" w:rsidRPr="00CA3E18">
        <w:rPr>
          <w:sz w:val="26"/>
          <w:szCs w:val="26"/>
        </w:rPr>
        <w:t xml:space="preserve">за бесплатной юридической помощью </w:t>
      </w:r>
      <w:r w:rsidR="00BA33E5" w:rsidRPr="00CA3E18">
        <w:rPr>
          <w:sz w:val="26"/>
          <w:szCs w:val="26"/>
        </w:rPr>
        <w:t>з</w:t>
      </w:r>
      <w:r w:rsidR="00BA33E5" w:rsidRPr="00CA3E18">
        <w:rPr>
          <w:sz w:val="26"/>
          <w:szCs w:val="26"/>
        </w:rPr>
        <w:t>а</w:t>
      </w:r>
      <w:r w:rsidR="00BA33E5" w:rsidRPr="00CA3E18">
        <w:rPr>
          <w:sz w:val="26"/>
          <w:szCs w:val="26"/>
        </w:rPr>
        <w:t>носится в карточку приема гражданина</w:t>
      </w:r>
      <w:r w:rsidR="005F0556" w:rsidRPr="00CA3E18">
        <w:rPr>
          <w:sz w:val="26"/>
          <w:szCs w:val="26"/>
        </w:rPr>
        <w:t xml:space="preserve"> </w:t>
      </w:r>
      <w:r w:rsidR="00726532" w:rsidRPr="00CA3E18">
        <w:rPr>
          <w:sz w:val="26"/>
          <w:szCs w:val="26"/>
        </w:rPr>
        <w:t>(</w:t>
      </w:r>
      <w:r w:rsidR="00224E13" w:rsidRPr="00CA3E18">
        <w:rPr>
          <w:sz w:val="26"/>
          <w:szCs w:val="26"/>
        </w:rPr>
        <w:t>п</w:t>
      </w:r>
      <w:r w:rsidR="002C5948" w:rsidRPr="00CA3E18">
        <w:rPr>
          <w:sz w:val="26"/>
          <w:szCs w:val="26"/>
        </w:rPr>
        <w:t>риложение 1 к Положению)</w:t>
      </w:r>
      <w:r w:rsidR="00BA33E5" w:rsidRPr="00CA3E18">
        <w:rPr>
          <w:sz w:val="26"/>
          <w:szCs w:val="26"/>
        </w:rPr>
        <w:t xml:space="preserve">. </w:t>
      </w:r>
    </w:p>
    <w:p w:rsidR="00726532" w:rsidRPr="00CA3E18" w:rsidRDefault="00BA33E5" w:rsidP="00BA33E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A3E18">
        <w:rPr>
          <w:sz w:val="26"/>
          <w:szCs w:val="26"/>
        </w:rPr>
        <w:t>В случае</w:t>
      </w:r>
      <w:proofErr w:type="gramStart"/>
      <w:r w:rsidRPr="00CA3E18">
        <w:rPr>
          <w:sz w:val="26"/>
          <w:szCs w:val="26"/>
        </w:rPr>
        <w:t>,</w:t>
      </w:r>
      <w:proofErr w:type="gramEnd"/>
      <w:r w:rsidRPr="00CA3E18">
        <w:rPr>
          <w:sz w:val="26"/>
          <w:szCs w:val="26"/>
        </w:rPr>
        <w:t xml:space="preserve"> если изложенные в устном обращении факты и обстоятельства я</w:t>
      </w:r>
      <w:r w:rsidRPr="00CA3E18">
        <w:rPr>
          <w:sz w:val="26"/>
          <w:szCs w:val="26"/>
        </w:rPr>
        <w:t>в</w:t>
      </w:r>
      <w:r w:rsidRPr="00CA3E18">
        <w:rPr>
          <w:sz w:val="26"/>
          <w:szCs w:val="26"/>
        </w:rPr>
        <w:t>ляются очевидными и не требуют дополнительно</w:t>
      </w:r>
      <w:r w:rsidR="00726532" w:rsidRPr="00CA3E18">
        <w:rPr>
          <w:sz w:val="26"/>
          <w:szCs w:val="26"/>
        </w:rPr>
        <w:t>го</w:t>
      </w:r>
      <w:r w:rsidRPr="00CA3E18">
        <w:rPr>
          <w:sz w:val="26"/>
          <w:szCs w:val="26"/>
        </w:rPr>
        <w:t xml:space="preserve"> </w:t>
      </w:r>
      <w:r w:rsidR="00726532" w:rsidRPr="00CA3E18">
        <w:rPr>
          <w:sz w:val="26"/>
          <w:szCs w:val="26"/>
        </w:rPr>
        <w:t>изучения</w:t>
      </w:r>
      <w:r w:rsidRPr="00CA3E18">
        <w:rPr>
          <w:sz w:val="26"/>
          <w:szCs w:val="26"/>
        </w:rPr>
        <w:t xml:space="preserve">, </w:t>
      </w:r>
      <w:r w:rsidR="00726532" w:rsidRPr="00CA3E18">
        <w:rPr>
          <w:sz w:val="26"/>
          <w:szCs w:val="26"/>
        </w:rPr>
        <w:t>консультиров</w:t>
      </w:r>
      <w:r w:rsidR="00726532" w:rsidRPr="00CA3E18">
        <w:rPr>
          <w:sz w:val="26"/>
          <w:szCs w:val="26"/>
        </w:rPr>
        <w:t>а</w:t>
      </w:r>
      <w:r w:rsidR="00726532" w:rsidRPr="00CA3E18">
        <w:rPr>
          <w:sz w:val="26"/>
          <w:szCs w:val="26"/>
        </w:rPr>
        <w:t xml:space="preserve">ние гражданина осуществляется </w:t>
      </w:r>
      <w:r w:rsidRPr="00CA3E18">
        <w:rPr>
          <w:sz w:val="26"/>
          <w:szCs w:val="26"/>
        </w:rPr>
        <w:t xml:space="preserve">устно в ходе личного приема, о чем делается запись в карточке личного приема гражданина. </w:t>
      </w:r>
    </w:p>
    <w:p w:rsidR="00BA33E5" w:rsidRPr="00CA3E18" w:rsidRDefault="00BA33E5" w:rsidP="00BA33E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A3E18">
        <w:rPr>
          <w:sz w:val="26"/>
          <w:szCs w:val="26"/>
        </w:rPr>
        <w:t>В остальных случаях дается письменный ответ по существу поставленных в обращении вопросов.</w:t>
      </w:r>
    </w:p>
    <w:p w:rsidR="00B13D4E" w:rsidRPr="00CA3E18" w:rsidRDefault="00FD2FB4" w:rsidP="00CD0C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A3E18">
        <w:rPr>
          <w:sz w:val="26"/>
          <w:szCs w:val="26"/>
        </w:rPr>
        <w:t>9</w:t>
      </w:r>
      <w:r w:rsidR="00BA33E5" w:rsidRPr="00CA3E18">
        <w:rPr>
          <w:sz w:val="26"/>
          <w:szCs w:val="26"/>
        </w:rPr>
        <w:t>. Письменное обращение, принятое в ходе личного приема, подлежит рег</w:t>
      </w:r>
      <w:r w:rsidR="00BA33E5" w:rsidRPr="00CA3E18">
        <w:rPr>
          <w:sz w:val="26"/>
          <w:szCs w:val="26"/>
        </w:rPr>
        <w:t>и</w:t>
      </w:r>
      <w:r w:rsidR="00BA33E5" w:rsidRPr="00CA3E18">
        <w:rPr>
          <w:sz w:val="26"/>
          <w:szCs w:val="26"/>
        </w:rPr>
        <w:t xml:space="preserve">страции </w:t>
      </w:r>
      <w:r w:rsidR="00726532" w:rsidRPr="00CA3E18">
        <w:rPr>
          <w:sz w:val="26"/>
          <w:szCs w:val="26"/>
        </w:rPr>
        <w:t xml:space="preserve">в соответствующем органе мэрии </w:t>
      </w:r>
      <w:r w:rsidR="00BA33E5" w:rsidRPr="00CA3E18">
        <w:rPr>
          <w:sz w:val="26"/>
          <w:szCs w:val="26"/>
        </w:rPr>
        <w:t>и рассмотрению в порядке</w:t>
      </w:r>
      <w:r w:rsidR="00B13D4E" w:rsidRPr="00CA3E18">
        <w:rPr>
          <w:sz w:val="26"/>
          <w:szCs w:val="26"/>
        </w:rPr>
        <w:t xml:space="preserve"> и сроки</w:t>
      </w:r>
      <w:r w:rsidR="00BA33E5" w:rsidRPr="00CA3E18">
        <w:rPr>
          <w:sz w:val="26"/>
          <w:szCs w:val="26"/>
        </w:rPr>
        <w:t>, установленн</w:t>
      </w:r>
      <w:r w:rsidR="00B13D4E" w:rsidRPr="00CA3E18">
        <w:rPr>
          <w:sz w:val="26"/>
          <w:szCs w:val="26"/>
        </w:rPr>
        <w:t>ые</w:t>
      </w:r>
      <w:r w:rsidR="00BA33E5" w:rsidRPr="00CA3E18">
        <w:rPr>
          <w:sz w:val="26"/>
          <w:szCs w:val="26"/>
        </w:rPr>
        <w:t xml:space="preserve"> Федеральным законом</w:t>
      </w:r>
      <w:r w:rsidR="00B13D4E" w:rsidRPr="00CA3E18">
        <w:rPr>
          <w:sz w:val="26"/>
          <w:szCs w:val="26"/>
        </w:rPr>
        <w:t xml:space="preserve"> от 02.05.2006 № 59-ФЗ «О порядке ра</w:t>
      </w:r>
      <w:r w:rsidR="00B13D4E" w:rsidRPr="00CA3E18">
        <w:rPr>
          <w:sz w:val="26"/>
          <w:szCs w:val="26"/>
        </w:rPr>
        <w:t>с</w:t>
      </w:r>
      <w:r w:rsidR="00B13D4E" w:rsidRPr="00CA3E18">
        <w:rPr>
          <w:sz w:val="26"/>
          <w:szCs w:val="26"/>
        </w:rPr>
        <w:t>смотрения обращений граждан в Российской Федерации».</w:t>
      </w:r>
    </w:p>
    <w:p w:rsidR="000711C4" w:rsidRPr="00CA3E18" w:rsidRDefault="000711C4" w:rsidP="00CD0C9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CA3E18">
        <w:rPr>
          <w:b/>
          <w:sz w:val="26"/>
          <w:szCs w:val="26"/>
        </w:rPr>
        <w:t>(</w:t>
      </w:r>
      <w:proofErr w:type="gramStart"/>
      <w:r w:rsidRPr="00CA3E18">
        <w:rPr>
          <w:b/>
          <w:sz w:val="26"/>
          <w:szCs w:val="26"/>
        </w:rPr>
        <w:t>п</w:t>
      </w:r>
      <w:proofErr w:type="gramEnd"/>
      <w:r w:rsidRPr="00CA3E18">
        <w:rPr>
          <w:b/>
          <w:sz w:val="26"/>
          <w:szCs w:val="26"/>
        </w:rPr>
        <w:t>ункт 10 исключен пост. мэрии города от 08.11.2012 № 5821)</w:t>
      </w:r>
    </w:p>
    <w:p w:rsidR="005F0556" w:rsidRPr="00CA3E18" w:rsidRDefault="000711C4" w:rsidP="000711C4">
      <w:pPr>
        <w:ind w:firstLine="540"/>
        <w:rPr>
          <w:sz w:val="26"/>
          <w:szCs w:val="26"/>
        </w:rPr>
      </w:pPr>
      <w:r w:rsidRPr="00CA3E18">
        <w:rPr>
          <w:sz w:val="26"/>
          <w:szCs w:val="26"/>
        </w:rPr>
        <w:t>11. Органы мэрии, оказывающие гражданам бесплатную юридическую п</w:t>
      </w:r>
      <w:r w:rsidRPr="00CA3E18">
        <w:rPr>
          <w:sz w:val="26"/>
          <w:szCs w:val="26"/>
        </w:rPr>
        <w:t>о</w:t>
      </w:r>
      <w:r w:rsidRPr="00CA3E18">
        <w:rPr>
          <w:sz w:val="26"/>
          <w:szCs w:val="26"/>
        </w:rPr>
        <w:t>мощь, ежеквартально в срок до 27 числа последнего месяца квартала направл</w:t>
      </w:r>
      <w:r w:rsidRPr="00CA3E18">
        <w:rPr>
          <w:sz w:val="26"/>
          <w:szCs w:val="26"/>
        </w:rPr>
        <w:t>я</w:t>
      </w:r>
      <w:r w:rsidRPr="00CA3E18">
        <w:rPr>
          <w:sz w:val="26"/>
          <w:szCs w:val="26"/>
        </w:rPr>
        <w:t>ют в контрольно-правовое управление мэрии ежеквартальные отчеты по устано</w:t>
      </w:r>
      <w:r w:rsidRPr="00CA3E18">
        <w:rPr>
          <w:sz w:val="26"/>
          <w:szCs w:val="26"/>
        </w:rPr>
        <w:t>в</w:t>
      </w:r>
      <w:r w:rsidRPr="00CA3E18">
        <w:rPr>
          <w:sz w:val="26"/>
          <w:szCs w:val="26"/>
        </w:rPr>
        <w:t>ленной форме (приложение 2 к Положению).</w:t>
      </w:r>
    </w:p>
    <w:p w:rsidR="005F0556" w:rsidRPr="00CA3E18" w:rsidRDefault="005F0556" w:rsidP="003B09C7">
      <w:pPr>
        <w:rPr>
          <w:sz w:val="26"/>
          <w:szCs w:val="26"/>
        </w:rPr>
      </w:pPr>
    </w:p>
    <w:p w:rsidR="00721749" w:rsidRPr="00CA3E18" w:rsidRDefault="00721749" w:rsidP="003B09C7">
      <w:pPr>
        <w:rPr>
          <w:sz w:val="26"/>
          <w:szCs w:val="26"/>
        </w:rPr>
        <w:sectPr w:rsidR="00721749" w:rsidRPr="00CA3E18" w:rsidSect="00224E13">
          <w:headerReference w:type="default" r:id="rId13"/>
          <w:pgSz w:w="11906" w:h="16838" w:code="9"/>
          <w:pgMar w:top="1134" w:right="680" w:bottom="1134" w:left="2098" w:header="567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5F0556" w:rsidRPr="00CA3E18" w:rsidRDefault="005F0556" w:rsidP="00224E13">
      <w:pPr>
        <w:ind w:left="6840"/>
        <w:jc w:val="both"/>
        <w:rPr>
          <w:sz w:val="26"/>
          <w:szCs w:val="26"/>
        </w:rPr>
      </w:pPr>
      <w:r w:rsidRPr="00CA3E18">
        <w:rPr>
          <w:sz w:val="26"/>
          <w:szCs w:val="26"/>
        </w:rPr>
        <w:lastRenderedPageBreak/>
        <w:t xml:space="preserve">Приложение </w:t>
      </w:r>
      <w:r w:rsidR="00B13D4E" w:rsidRPr="00CA3E18">
        <w:rPr>
          <w:sz w:val="26"/>
          <w:szCs w:val="26"/>
        </w:rPr>
        <w:t>1</w:t>
      </w:r>
    </w:p>
    <w:p w:rsidR="005F0556" w:rsidRPr="00CA3E18" w:rsidRDefault="005F0556" w:rsidP="00224E13">
      <w:pPr>
        <w:ind w:left="6840"/>
        <w:jc w:val="both"/>
        <w:rPr>
          <w:sz w:val="26"/>
          <w:szCs w:val="26"/>
        </w:rPr>
      </w:pPr>
      <w:r w:rsidRPr="00CA3E18">
        <w:rPr>
          <w:sz w:val="26"/>
          <w:szCs w:val="26"/>
        </w:rPr>
        <w:t xml:space="preserve">к Положению </w:t>
      </w:r>
    </w:p>
    <w:p w:rsidR="005F0556" w:rsidRPr="00CA3E18" w:rsidRDefault="005F0556" w:rsidP="003B09C7">
      <w:pPr>
        <w:rPr>
          <w:sz w:val="26"/>
          <w:szCs w:val="26"/>
        </w:rPr>
      </w:pPr>
    </w:p>
    <w:p w:rsidR="00CD1706" w:rsidRPr="00CA3E18" w:rsidRDefault="00CD1706" w:rsidP="003B09C7">
      <w:pPr>
        <w:rPr>
          <w:sz w:val="26"/>
          <w:szCs w:val="26"/>
        </w:rPr>
      </w:pPr>
    </w:p>
    <w:p w:rsidR="00CD1706" w:rsidRPr="00CA3E18" w:rsidRDefault="00CD1706" w:rsidP="003B09C7">
      <w:pPr>
        <w:rPr>
          <w:sz w:val="26"/>
          <w:szCs w:val="26"/>
        </w:rPr>
      </w:pPr>
    </w:p>
    <w:p w:rsidR="005F0556" w:rsidRPr="00CA3E18" w:rsidRDefault="005F0556" w:rsidP="003B09C7">
      <w:pPr>
        <w:rPr>
          <w:sz w:val="26"/>
          <w:szCs w:val="26"/>
        </w:rPr>
      </w:pPr>
    </w:p>
    <w:p w:rsidR="005F0556" w:rsidRPr="00CA3E18" w:rsidRDefault="005F0556" w:rsidP="003B09C7">
      <w:pPr>
        <w:rPr>
          <w:sz w:val="26"/>
          <w:szCs w:val="26"/>
        </w:rPr>
      </w:pPr>
    </w:p>
    <w:tbl>
      <w:tblPr>
        <w:tblStyle w:val="a6"/>
        <w:tblW w:w="9108" w:type="dxa"/>
        <w:tblLook w:val="01E0" w:firstRow="1" w:lastRow="1" w:firstColumn="1" w:lastColumn="1" w:noHBand="0" w:noVBand="0"/>
      </w:tblPr>
      <w:tblGrid>
        <w:gridCol w:w="6238"/>
        <w:gridCol w:w="2870"/>
      </w:tblGrid>
      <w:tr w:rsidR="00CA3E18" w:rsidRPr="00CA3E18" w:rsidTr="00224E13">
        <w:trPr>
          <w:trHeight w:val="680"/>
        </w:trPr>
        <w:tc>
          <w:tcPr>
            <w:tcW w:w="9108" w:type="dxa"/>
            <w:gridSpan w:val="2"/>
          </w:tcPr>
          <w:p w:rsidR="00224E13" w:rsidRPr="00CA3E18" w:rsidRDefault="00726532" w:rsidP="00726532">
            <w:pPr>
              <w:jc w:val="center"/>
              <w:rPr>
                <w:sz w:val="26"/>
                <w:szCs w:val="26"/>
              </w:rPr>
            </w:pPr>
            <w:r w:rsidRPr="00CA3E18">
              <w:rPr>
                <w:sz w:val="26"/>
                <w:szCs w:val="26"/>
              </w:rPr>
              <w:t xml:space="preserve">КАРТОЧКА ПРИЕМА ГРАЖДАН </w:t>
            </w:r>
          </w:p>
          <w:p w:rsidR="00726532" w:rsidRPr="00CA3E18" w:rsidRDefault="00726532" w:rsidP="00726532">
            <w:pPr>
              <w:jc w:val="center"/>
              <w:rPr>
                <w:sz w:val="26"/>
                <w:szCs w:val="26"/>
              </w:rPr>
            </w:pPr>
            <w:r w:rsidRPr="00CA3E18">
              <w:rPr>
                <w:sz w:val="26"/>
                <w:szCs w:val="26"/>
              </w:rPr>
              <w:t>ПО ОКАЗАНИЮ БЕСПЛАТНОЙ ЮРИДИЧЕСКОЙ ПОМОЩИ</w:t>
            </w:r>
          </w:p>
        </w:tc>
      </w:tr>
      <w:tr w:rsidR="00CA3E18" w:rsidRPr="00CA3E18" w:rsidTr="00224E13">
        <w:trPr>
          <w:trHeight w:val="680"/>
        </w:trPr>
        <w:tc>
          <w:tcPr>
            <w:tcW w:w="6238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  <w:r w:rsidRPr="00CA3E18">
              <w:rPr>
                <w:sz w:val="26"/>
                <w:szCs w:val="26"/>
              </w:rPr>
              <w:t xml:space="preserve">1. Фамилия, имя, отчество </w:t>
            </w:r>
            <w:proofErr w:type="gramStart"/>
            <w:r w:rsidRPr="00CA3E18">
              <w:rPr>
                <w:sz w:val="26"/>
                <w:szCs w:val="26"/>
              </w:rPr>
              <w:t>обратившегося</w:t>
            </w:r>
            <w:proofErr w:type="gramEnd"/>
          </w:p>
        </w:tc>
        <w:tc>
          <w:tcPr>
            <w:tcW w:w="2870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</w:p>
        </w:tc>
      </w:tr>
      <w:tr w:rsidR="00CA3E18" w:rsidRPr="00CA3E18" w:rsidTr="00224E13">
        <w:trPr>
          <w:trHeight w:val="680"/>
        </w:trPr>
        <w:tc>
          <w:tcPr>
            <w:tcW w:w="6238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  <w:r w:rsidRPr="00CA3E18">
              <w:rPr>
                <w:sz w:val="26"/>
                <w:szCs w:val="26"/>
              </w:rPr>
              <w:t xml:space="preserve">2. </w:t>
            </w:r>
            <w:r w:rsidR="00437B53" w:rsidRPr="00CA3E18">
              <w:rPr>
                <w:sz w:val="26"/>
                <w:szCs w:val="26"/>
              </w:rPr>
              <w:t>М</w:t>
            </w:r>
            <w:r w:rsidRPr="00CA3E18">
              <w:rPr>
                <w:sz w:val="26"/>
                <w:szCs w:val="26"/>
              </w:rPr>
              <w:t xml:space="preserve">есто </w:t>
            </w:r>
            <w:r w:rsidR="00437B53" w:rsidRPr="00CA3E18">
              <w:rPr>
                <w:sz w:val="26"/>
                <w:szCs w:val="26"/>
              </w:rPr>
              <w:t>жительства, контактный телефон</w:t>
            </w:r>
          </w:p>
        </w:tc>
        <w:tc>
          <w:tcPr>
            <w:tcW w:w="2870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</w:p>
        </w:tc>
      </w:tr>
      <w:tr w:rsidR="00CA3E18" w:rsidRPr="00CA3E18" w:rsidTr="00224E13">
        <w:trPr>
          <w:trHeight w:val="680"/>
        </w:trPr>
        <w:tc>
          <w:tcPr>
            <w:tcW w:w="6238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  <w:r w:rsidRPr="00CA3E18">
              <w:rPr>
                <w:sz w:val="26"/>
                <w:szCs w:val="26"/>
              </w:rPr>
              <w:t>3. Социальное положение</w:t>
            </w:r>
            <w:r w:rsidR="006D5568" w:rsidRPr="00CA3E18">
              <w:rPr>
                <w:sz w:val="26"/>
                <w:szCs w:val="26"/>
              </w:rPr>
              <w:t xml:space="preserve"> (категория граждан)</w:t>
            </w:r>
          </w:p>
        </w:tc>
        <w:tc>
          <w:tcPr>
            <w:tcW w:w="2870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</w:p>
        </w:tc>
      </w:tr>
      <w:tr w:rsidR="00CA3E18" w:rsidRPr="00CA3E18" w:rsidTr="00224E13">
        <w:trPr>
          <w:trHeight w:val="680"/>
        </w:trPr>
        <w:tc>
          <w:tcPr>
            <w:tcW w:w="6238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  <w:r w:rsidRPr="00CA3E18">
              <w:rPr>
                <w:sz w:val="26"/>
                <w:szCs w:val="26"/>
              </w:rPr>
              <w:t>4. Место работы и должность</w:t>
            </w:r>
          </w:p>
        </w:tc>
        <w:tc>
          <w:tcPr>
            <w:tcW w:w="2870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</w:p>
        </w:tc>
      </w:tr>
      <w:tr w:rsidR="00CA3E18" w:rsidRPr="00CA3E18" w:rsidTr="00224E13">
        <w:trPr>
          <w:trHeight w:val="680"/>
        </w:trPr>
        <w:tc>
          <w:tcPr>
            <w:tcW w:w="6238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  <w:r w:rsidRPr="00CA3E18">
              <w:rPr>
                <w:sz w:val="26"/>
                <w:szCs w:val="26"/>
              </w:rPr>
              <w:t>5. Краткое содержание обращения</w:t>
            </w:r>
          </w:p>
        </w:tc>
        <w:tc>
          <w:tcPr>
            <w:tcW w:w="2870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</w:p>
        </w:tc>
      </w:tr>
      <w:tr w:rsidR="00CA3E18" w:rsidRPr="00CA3E18" w:rsidTr="00224E13">
        <w:trPr>
          <w:trHeight w:val="680"/>
        </w:trPr>
        <w:tc>
          <w:tcPr>
            <w:tcW w:w="6238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  <w:r w:rsidRPr="00CA3E18">
              <w:rPr>
                <w:sz w:val="26"/>
                <w:szCs w:val="26"/>
              </w:rPr>
              <w:t>6. Ф.И.О. лица, осуществляющего консультирование</w:t>
            </w:r>
          </w:p>
        </w:tc>
        <w:tc>
          <w:tcPr>
            <w:tcW w:w="2870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</w:p>
        </w:tc>
      </w:tr>
      <w:tr w:rsidR="00726532" w:rsidRPr="00CA3E18" w:rsidTr="00224E13">
        <w:trPr>
          <w:trHeight w:val="680"/>
        </w:trPr>
        <w:tc>
          <w:tcPr>
            <w:tcW w:w="6238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  <w:r w:rsidRPr="00CA3E18">
              <w:rPr>
                <w:sz w:val="26"/>
                <w:szCs w:val="26"/>
              </w:rPr>
              <w:t>7. Результат консультирования</w:t>
            </w:r>
          </w:p>
        </w:tc>
        <w:tc>
          <w:tcPr>
            <w:tcW w:w="2870" w:type="dxa"/>
          </w:tcPr>
          <w:p w:rsidR="00726532" w:rsidRPr="00CA3E18" w:rsidRDefault="00726532" w:rsidP="003B09C7">
            <w:pPr>
              <w:rPr>
                <w:sz w:val="26"/>
                <w:szCs w:val="26"/>
              </w:rPr>
            </w:pPr>
          </w:p>
        </w:tc>
      </w:tr>
    </w:tbl>
    <w:p w:rsidR="00726532" w:rsidRPr="00CA3E18" w:rsidRDefault="00726532" w:rsidP="003B09C7">
      <w:pPr>
        <w:rPr>
          <w:sz w:val="26"/>
          <w:szCs w:val="26"/>
        </w:rPr>
      </w:pPr>
    </w:p>
    <w:p w:rsidR="00726532" w:rsidRPr="00CA3E18" w:rsidRDefault="00726532" w:rsidP="003B09C7">
      <w:pPr>
        <w:rPr>
          <w:sz w:val="26"/>
          <w:szCs w:val="26"/>
        </w:rPr>
      </w:pPr>
    </w:p>
    <w:p w:rsidR="00721749" w:rsidRPr="00CA3E18" w:rsidRDefault="00721749" w:rsidP="003B09C7">
      <w:pPr>
        <w:rPr>
          <w:sz w:val="26"/>
          <w:szCs w:val="26"/>
        </w:rPr>
        <w:sectPr w:rsidR="00721749" w:rsidRPr="00CA3E18" w:rsidSect="00224E13">
          <w:headerReference w:type="default" r:id="rId14"/>
          <w:pgSz w:w="11906" w:h="16838"/>
          <w:pgMar w:top="1134" w:right="680" w:bottom="1134" w:left="2098" w:header="709" w:footer="709" w:gutter="0"/>
          <w:cols w:space="708"/>
          <w:docGrid w:linePitch="360"/>
        </w:sectPr>
      </w:pPr>
    </w:p>
    <w:p w:rsidR="00721749" w:rsidRPr="00CA3E18" w:rsidRDefault="00721749" w:rsidP="00CD1706">
      <w:pPr>
        <w:ind w:left="13320"/>
        <w:rPr>
          <w:sz w:val="26"/>
          <w:szCs w:val="26"/>
        </w:rPr>
      </w:pPr>
      <w:r w:rsidRPr="00CA3E18">
        <w:rPr>
          <w:sz w:val="26"/>
          <w:szCs w:val="26"/>
        </w:rPr>
        <w:lastRenderedPageBreak/>
        <w:t>Приложение 2</w:t>
      </w:r>
    </w:p>
    <w:p w:rsidR="00CD1706" w:rsidRPr="00CA3E18" w:rsidRDefault="00721749" w:rsidP="00CD1706">
      <w:pPr>
        <w:ind w:left="13320"/>
        <w:rPr>
          <w:sz w:val="26"/>
          <w:szCs w:val="26"/>
        </w:rPr>
      </w:pPr>
      <w:r w:rsidRPr="00CA3E18">
        <w:rPr>
          <w:sz w:val="26"/>
          <w:szCs w:val="26"/>
        </w:rPr>
        <w:t>к Положению</w:t>
      </w:r>
    </w:p>
    <w:p w:rsidR="000711C4" w:rsidRPr="00CA3E18" w:rsidRDefault="000711C4" w:rsidP="000711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11C4" w:rsidRPr="00CA3E18" w:rsidRDefault="000711C4" w:rsidP="000711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11C4" w:rsidRPr="00CA3E18" w:rsidRDefault="000711C4" w:rsidP="000711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3E18">
        <w:rPr>
          <w:sz w:val="26"/>
          <w:szCs w:val="26"/>
        </w:rPr>
        <w:t>ОТЧЕТ</w:t>
      </w:r>
    </w:p>
    <w:p w:rsidR="000711C4" w:rsidRPr="00CA3E18" w:rsidRDefault="000711C4" w:rsidP="000711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3E18">
        <w:rPr>
          <w:sz w:val="26"/>
          <w:szCs w:val="26"/>
        </w:rPr>
        <w:t xml:space="preserve">органа мэрии об оказании бесплатной юридической помощи </w:t>
      </w:r>
    </w:p>
    <w:p w:rsidR="000711C4" w:rsidRPr="00CA3E18" w:rsidRDefault="000711C4" w:rsidP="000711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3E18">
        <w:rPr>
          <w:sz w:val="26"/>
          <w:szCs w:val="26"/>
        </w:rPr>
        <w:t>за _________ квартал 20____ года</w:t>
      </w:r>
    </w:p>
    <w:p w:rsidR="000711C4" w:rsidRPr="00CA3E18" w:rsidRDefault="000711C4" w:rsidP="000711C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212"/>
        <w:gridCol w:w="2199"/>
        <w:gridCol w:w="2225"/>
        <w:gridCol w:w="1243"/>
        <w:gridCol w:w="1276"/>
        <w:gridCol w:w="1134"/>
        <w:gridCol w:w="1134"/>
        <w:gridCol w:w="1134"/>
        <w:gridCol w:w="1134"/>
        <w:gridCol w:w="992"/>
        <w:gridCol w:w="1134"/>
      </w:tblGrid>
      <w:tr w:rsidR="00CA3E18" w:rsidRPr="00CA3E18" w:rsidTr="00103E23">
        <w:tc>
          <w:tcPr>
            <w:tcW w:w="666" w:type="dxa"/>
            <w:vMerge w:val="restart"/>
            <w:shd w:val="clear" w:color="auto" w:fill="auto"/>
            <w:vAlign w:val="center"/>
          </w:tcPr>
          <w:p w:rsidR="000711C4" w:rsidRPr="00CA3E18" w:rsidRDefault="000711C4" w:rsidP="00103E23">
            <w:pPr>
              <w:jc w:val="center"/>
            </w:pPr>
            <w:r w:rsidRPr="00CA3E18">
              <w:t xml:space="preserve">№ </w:t>
            </w:r>
            <w:proofErr w:type="gramStart"/>
            <w:r w:rsidRPr="00CA3E18">
              <w:t>п</w:t>
            </w:r>
            <w:proofErr w:type="gramEnd"/>
            <w:r w:rsidRPr="00CA3E18">
              <w:t>/п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711C4" w:rsidRPr="00CA3E18" w:rsidRDefault="000711C4" w:rsidP="00103E23">
            <w:pPr>
              <w:ind w:right="-39"/>
              <w:jc w:val="center"/>
            </w:pPr>
            <w:r w:rsidRPr="00CA3E18">
              <w:t>Наимен</w:t>
            </w:r>
            <w:r w:rsidRPr="00CA3E18">
              <w:t>о</w:t>
            </w:r>
            <w:r w:rsidRPr="00CA3E18">
              <w:t>вание</w:t>
            </w:r>
          </w:p>
          <w:p w:rsidR="000711C4" w:rsidRPr="00CA3E18" w:rsidRDefault="000711C4" w:rsidP="00103E23">
            <w:pPr>
              <w:ind w:right="-39"/>
              <w:jc w:val="center"/>
            </w:pPr>
            <w:r w:rsidRPr="00CA3E18">
              <w:t>органа мэрии</w:t>
            </w:r>
          </w:p>
        </w:tc>
        <w:tc>
          <w:tcPr>
            <w:tcW w:w="13605" w:type="dxa"/>
            <w:gridSpan w:val="10"/>
            <w:shd w:val="clear" w:color="auto" w:fill="auto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CA3E18" w:rsidRPr="00CA3E18" w:rsidTr="00103E23">
        <w:tc>
          <w:tcPr>
            <w:tcW w:w="666" w:type="dxa"/>
            <w:vMerge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9" w:type="dxa"/>
            <w:vMerge w:val="restart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 xml:space="preserve">количество </w:t>
            </w:r>
          </w:p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>обращений гра</w:t>
            </w:r>
            <w:r w:rsidRPr="00CA3E18">
              <w:t>ж</w:t>
            </w:r>
            <w:r w:rsidRPr="00CA3E18">
              <w:t>дан по вопросам оказания беспла</w:t>
            </w:r>
            <w:r w:rsidRPr="00CA3E18">
              <w:t>т</w:t>
            </w:r>
            <w:r w:rsidRPr="00CA3E18">
              <w:t>ной юридической помощи</w:t>
            </w:r>
          </w:p>
          <w:p w:rsidR="000711C4" w:rsidRPr="00CA3E18" w:rsidRDefault="000711C4" w:rsidP="00103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>количество обр</w:t>
            </w:r>
            <w:r w:rsidRPr="00CA3E18">
              <w:t>а</w:t>
            </w:r>
            <w:r w:rsidRPr="00CA3E18">
              <w:t>щений граждан, по которым оказана бесплатная юрид</w:t>
            </w:r>
            <w:r w:rsidRPr="00CA3E18">
              <w:t>и</w:t>
            </w:r>
            <w:r w:rsidRPr="00CA3E18">
              <w:t>ческая помощь</w:t>
            </w:r>
          </w:p>
          <w:p w:rsidR="000711C4" w:rsidRPr="00CA3E18" w:rsidRDefault="000711C4" w:rsidP="00103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4"/>
            <w:shd w:val="clear" w:color="auto" w:fill="auto"/>
            <w:vAlign w:val="center"/>
          </w:tcPr>
          <w:p w:rsidR="000711C4" w:rsidRPr="00CA3E18" w:rsidRDefault="000711C4" w:rsidP="00103E23">
            <w:pPr>
              <w:jc w:val="center"/>
              <w:rPr>
                <w:sz w:val="26"/>
                <w:szCs w:val="26"/>
              </w:rPr>
            </w:pPr>
            <w:r w:rsidRPr="00CA3E18">
              <w:t>из них по видам бесплатной юридической помощи осуществлено: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 xml:space="preserve">количество размещенных материалов по правовому информированию </w:t>
            </w:r>
          </w:p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>и правовому просвещению:</w:t>
            </w:r>
          </w:p>
        </w:tc>
      </w:tr>
      <w:tr w:rsidR="00CA3E18" w:rsidRPr="00CA3E18" w:rsidTr="00103E23">
        <w:tc>
          <w:tcPr>
            <w:tcW w:w="666" w:type="dxa"/>
            <w:vMerge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>правовое консул</w:t>
            </w:r>
            <w:r w:rsidRPr="00CA3E18">
              <w:t>ь</w:t>
            </w:r>
            <w:r w:rsidRPr="00CA3E18">
              <w:t>тиров</w:t>
            </w:r>
            <w:r w:rsidRPr="00CA3E18">
              <w:t>а</w:t>
            </w:r>
            <w:r w:rsidRPr="00CA3E18">
              <w:t>ние в устной форме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>правовое консул</w:t>
            </w:r>
            <w:r w:rsidRPr="00CA3E18">
              <w:t>ь</w:t>
            </w:r>
            <w:r w:rsidRPr="00CA3E18">
              <w:t>тирование в пис</w:t>
            </w:r>
            <w:r w:rsidRPr="00CA3E18">
              <w:t>ь</w:t>
            </w:r>
            <w:r w:rsidRPr="00CA3E18">
              <w:t>менной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A3E18">
              <w:t>составл</w:t>
            </w:r>
            <w:r w:rsidRPr="00CA3E18">
              <w:t>е</w:t>
            </w:r>
            <w:r w:rsidRPr="00CA3E18">
              <w:t>ние д</w:t>
            </w:r>
            <w:r w:rsidRPr="00CA3E18">
              <w:t>о</w:t>
            </w:r>
            <w:r w:rsidRPr="00CA3E18">
              <w:t>кументов правов</w:t>
            </w:r>
            <w:r w:rsidRPr="00CA3E18">
              <w:t>о</w:t>
            </w:r>
            <w:r w:rsidRPr="00CA3E18">
              <w:t>го хара</w:t>
            </w:r>
            <w:r w:rsidRPr="00CA3E18">
              <w:t>к</w:t>
            </w:r>
            <w:r w:rsidRPr="00CA3E18"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ind w:left="-113" w:right="-57"/>
              <w:jc w:val="center"/>
            </w:pPr>
            <w:r w:rsidRPr="00CA3E18">
              <w:t>предста</w:t>
            </w:r>
            <w:r w:rsidRPr="00CA3E18">
              <w:t>в</w:t>
            </w:r>
            <w:r w:rsidRPr="00CA3E18">
              <w:t>ление интересов в судах и других органах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>в сре</w:t>
            </w:r>
            <w:r w:rsidRPr="00CA3E18">
              <w:t>д</w:t>
            </w:r>
            <w:r w:rsidRPr="00CA3E18">
              <w:t>ствах масс</w:t>
            </w:r>
            <w:r w:rsidRPr="00CA3E18">
              <w:t>о</w:t>
            </w:r>
            <w:r w:rsidRPr="00CA3E18">
              <w:t>вой и</w:t>
            </w:r>
            <w:r w:rsidRPr="00CA3E18">
              <w:t>н</w:t>
            </w:r>
            <w:r w:rsidRPr="00CA3E18">
              <w:t>форм</w:t>
            </w:r>
            <w:r w:rsidRPr="00CA3E18">
              <w:t>а</w:t>
            </w:r>
            <w:r w:rsidRPr="00CA3E18"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>в сети Инте</w:t>
            </w:r>
            <w:r w:rsidRPr="00CA3E18">
              <w:t>р</w:t>
            </w:r>
            <w:r w:rsidRPr="00CA3E18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ind w:left="-113" w:right="-57"/>
              <w:jc w:val="center"/>
            </w:pPr>
            <w:r w:rsidRPr="00CA3E18">
              <w:t>изда</w:t>
            </w:r>
            <w:r w:rsidRPr="00CA3E18">
              <w:t>н</w:t>
            </w:r>
            <w:r w:rsidRPr="00CA3E18">
              <w:t>ных брошюр, памяток и т.д.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1C4" w:rsidRPr="00CA3E18" w:rsidRDefault="000711C4" w:rsidP="00103E23">
            <w:pPr>
              <w:autoSpaceDE w:val="0"/>
              <w:autoSpaceDN w:val="0"/>
              <w:adjustRightInd w:val="0"/>
              <w:jc w:val="center"/>
            </w:pPr>
            <w:r w:rsidRPr="00CA3E18">
              <w:t>иным спос</w:t>
            </w:r>
            <w:r w:rsidRPr="00CA3E18">
              <w:t>о</w:t>
            </w:r>
            <w:r w:rsidRPr="00CA3E18">
              <w:t>бом</w:t>
            </w:r>
          </w:p>
        </w:tc>
      </w:tr>
      <w:tr w:rsidR="00CA3E18" w:rsidRPr="00CA3E18" w:rsidTr="00103E23">
        <w:tc>
          <w:tcPr>
            <w:tcW w:w="666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2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3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</w:tr>
      <w:tr w:rsidR="000711C4" w:rsidRPr="00CA3E18" w:rsidTr="00103E23">
        <w:tc>
          <w:tcPr>
            <w:tcW w:w="666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2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3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11C4" w:rsidRPr="00CA3E18" w:rsidRDefault="000711C4" w:rsidP="00103E23">
            <w:pPr>
              <w:jc w:val="both"/>
              <w:rPr>
                <w:sz w:val="26"/>
                <w:szCs w:val="26"/>
              </w:rPr>
            </w:pPr>
          </w:p>
        </w:tc>
      </w:tr>
    </w:tbl>
    <w:p w:rsidR="000711C4" w:rsidRPr="00CA3E18" w:rsidRDefault="000711C4" w:rsidP="000711C4">
      <w:pPr>
        <w:jc w:val="both"/>
        <w:rPr>
          <w:sz w:val="26"/>
          <w:szCs w:val="26"/>
        </w:rPr>
      </w:pPr>
    </w:p>
    <w:p w:rsidR="00DA70ED" w:rsidRDefault="00DA70ED" w:rsidP="00CD1706">
      <w:pPr>
        <w:ind w:left="13320"/>
        <w:rPr>
          <w:sz w:val="26"/>
          <w:szCs w:val="26"/>
        </w:rPr>
      </w:pPr>
    </w:p>
    <w:sectPr w:rsidR="00DA70ED" w:rsidSect="00CD1706">
      <w:headerReference w:type="default" r:id="rId15"/>
      <w:pgSz w:w="16838" w:h="11906" w:orient="landscape"/>
      <w:pgMar w:top="209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26" w:rsidRDefault="000B1426">
      <w:r>
        <w:separator/>
      </w:r>
    </w:p>
  </w:endnote>
  <w:endnote w:type="continuationSeparator" w:id="0">
    <w:p w:rsidR="000B1426" w:rsidRDefault="000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26" w:rsidRDefault="000B1426">
      <w:r>
        <w:separator/>
      </w:r>
    </w:p>
  </w:footnote>
  <w:footnote w:type="continuationSeparator" w:id="0">
    <w:p w:rsidR="000B1426" w:rsidRDefault="000B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97" w:rsidRDefault="004E3497" w:rsidP="007B782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4E3497" w:rsidRDefault="004E34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97" w:rsidRDefault="004E3497" w:rsidP="007B782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3E18">
      <w:rPr>
        <w:rStyle w:val="ab"/>
        <w:noProof/>
      </w:rPr>
      <w:t>3</w:t>
    </w:r>
    <w:r>
      <w:rPr>
        <w:rStyle w:val="ab"/>
      </w:rPr>
      <w:fldChar w:fldCharType="end"/>
    </w:r>
  </w:p>
  <w:p w:rsidR="004E3497" w:rsidRDefault="004E34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97" w:rsidRDefault="004E349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97" w:rsidRDefault="004E34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751"/>
    <w:multiLevelType w:val="multilevel"/>
    <w:tmpl w:val="194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C12D4"/>
    <w:multiLevelType w:val="hybridMultilevel"/>
    <w:tmpl w:val="4F947A9E"/>
    <w:lvl w:ilvl="0" w:tplc="A63CDD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69E2364"/>
    <w:multiLevelType w:val="multilevel"/>
    <w:tmpl w:val="E5E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3772A"/>
    <w:multiLevelType w:val="multilevel"/>
    <w:tmpl w:val="B99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432F2"/>
    <w:multiLevelType w:val="hybridMultilevel"/>
    <w:tmpl w:val="45D0AB6A"/>
    <w:lvl w:ilvl="0" w:tplc="A880A31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4D237F"/>
    <w:multiLevelType w:val="multilevel"/>
    <w:tmpl w:val="DCD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8"/>
    <w:rsid w:val="000109AB"/>
    <w:rsid w:val="000711C4"/>
    <w:rsid w:val="000750E4"/>
    <w:rsid w:val="00094308"/>
    <w:rsid w:val="000B1426"/>
    <w:rsid w:val="000D5FE2"/>
    <w:rsid w:val="000E134C"/>
    <w:rsid w:val="00107AC7"/>
    <w:rsid w:val="00116DB4"/>
    <w:rsid w:val="00146725"/>
    <w:rsid w:val="0016305E"/>
    <w:rsid w:val="0018140E"/>
    <w:rsid w:val="001A7202"/>
    <w:rsid w:val="001B3A1C"/>
    <w:rsid w:val="001E1365"/>
    <w:rsid w:val="001E6C6F"/>
    <w:rsid w:val="002001BC"/>
    <w:rsid w:val="00224E13"/>
    <w:rsid w:val="002910CC"/>
    <w:rsid w:val="002C5948"/>
    <w:rsid w:val="002E0268"/>
    <w:rsid w:val="00342C07"/>
    <w:rsid w:val="003610BE"/>
    <w:rsid w:val="003A20A2"/>
    <w:rsid w:val="003A7D9B"/>
    <w:rsid w:val="003B09C7"/>
    <w:rsid w:val="004347D2"/>
    <w:rsid w:val="00437B53"/>
    <w:rsid w:val="004A1CD3"/>
    <w:rsid w:val="004B21F2"/>
    <w:rsid w:val="004E3497"/>
    <w:rsid w:val="004F4962"/>
    <w:rsid w:val="004F50D7"/>
    <w:rsid w:val="005029F7"/>
    <w:rsid w:val="00523EAC"/>
    <w:rsid w:val="005830AA"/>
    <w:rsid w:val="00591A42"/>
    <w:rsid w:val="005963A5"/>
    <w:rsid w:val="005C5A80"/>
    <w:rsid w:val="005E6295"/>
    <w:rsid w:val="005F0556"/>
    <w:rsid w:val="00674026"/>
    <w:rsid w:val="006C783A"/>
    <w:rsid w:val="006D5568"/>
    <w:rsid w:val="006E7A43"/>
    <w:rsid w:val="00721749"/>
    <w:rsid w:val="00723242"/>
    <w:rsid w:val="00726532"/>
    <w:rsid w:val="00764FE9"/>
    <w:rsid w:val="007B782C"/>
    <w:rsid w:val="00803307"/>
    <w:rsid w:val="00835CB8"/>
    <w:rsid w:val="00841B79"/>
    <w:rsid w:val="00852B36"/>
    <w:rsid w:val="009432BC"/>
    <w:rsid w:val="009E2728"/>
    <w:rsid w:val="00A37FD7"/>
    <w:rsid w:val="00A50A51"/>
    <w:rsid w:val="00AA6B40"/>
    <w:rsid w:val="00AC32DD"/>
    <w:rsid w:val="00AC48FC"/>
    <w:rsid w:val="00B13D4E"/>
    <w:rsid w:val="00B2032B"/>
    <w:rsid w:val="00B31CA4"/>
    <w:rsid w:val="00B76118"/>
    <w:rsid w:val="00BA33E5"/>
    <w:rsid w:val="00BA7263"/>
    <w:rsid w:val="00BD661B"/>
    <w:rsid w:val="00C93306"/>
    <w:rsid w:val="00CA3E18"/>
    <w:rsid w:val="00CD0C9D"/>
    <w:rsid w:val="00CD1706"/>
    <w:rsid w:val="00D238C1"/>
    <w:rsid w:val="00D42699"/>
    <w:rsid w:val="00DA70ED"/>
    <w:rsid w:val="00DB06AB"/>
    <w:rsid w:val="00E029B8"/>
    <w:rsid w:val="00EE2F8E"/>
    <w:rsid w:val="00EE4E8E"/>
    <w:rsid w:val="00F17BB6"/>
    <w:rsid w:val="00FD02A7"/>
    <w:rsid w:val="00FD2FB4"/>
    <w:rsid w:val="00FD52E8"/>
    <w:rsid w:val="00FE4A5D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D52E8"/>
    <w:pPr>
      <w:spacing w:before="100" w:beforeAutospacing="1" w:after="100" w:afterAutospacing="1"/>
    </w:pPr>
  </w:style>
  <w:style w:type="character" w:styleId="a5">
    <w:name w:val="Strong"/>
    <w:basedOn w:val="a0"/>
    <w:qFormat/>
    <w:rsid w:val="00FD52E8"/>
    <w:rPr>
      <w:b/>
      <w:bCs/>
    </w:rPr>
  </w:style>
  <w:style w:type="table" w:styleId="a6">
    <w:name w:val="Table Grid"/>
    <w:basedOn w:val="a1"/>
    <w:rsid w:val="00726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5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72174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2174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094308"/>
    <w:pPr>
      <w:ind w:left="705"/>
      <w:jc w:val="both"/>
    </w:pPr>
    <w:rPr>
      <w:sz w:val="26"/>
      <w:szCs w:val="26"/>
    </w:rPr>
  </w:style>
  <w:style w:type="paragraph" w:styleId="aa">
    <w:name w:val="Body Text"/>
    <w:basedOn w:val="a"/>
    <w:rsid w:val="00094308"/>
    <w:pPr>
      <w:tabs>
        <w:tab w:val="left" w:pos="0"/>
      </w:tabs>
      <w:jc w:val="both"/>
    </w:pPr>
    <w:rPr>
      <w:sz w:val="26"/>
      <w:szCs w:val="26"/>
    </w:rPr>
  </w:style>
  <w:style w:type="character" w:styleId="ab">
    <w:name w:val="page number"/>
    <w:basedOn w:val="a0"/>
    <w:rsid w:val="00224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D52E8"/>
    <w:pPr>
      <w:spacing w:before="100" w:beforeAutospacing="1" w:after="100" w:afterAutospacing="1"/>
    </w:pPr>
  </w:style>
  <w:style w:type="character" w:styleId="a5">
    <w:name w:val="Strong"/>
    <w:basedOn w:val="a0"/>
    <w:qFormat/>
    <w:rsid w:val="00FD52E8"/>
    <w:rPr>
      <w:b/>
      <w:bCs/>
    </w:rPr>
  </w:style>
  <w:style w:type="table" w:styleId="a6">
    <w:name w:val="Table Grid"/>
    <w:basedOn w:val="a1"/>
    <w:rsid w:val="00726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5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72174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2174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094308"/>
    <w:pPr>
      <w:ind w:left="705"/>
      <w:jc w:val="both"/>
    </w:pPr>
    <w:rPr>
      <w:sz w:val="26"/>
      <w:szCs w:val="26"/>
    </w:rPr>
  </w:style>
  <w:style w:type="paragraph" w:styleId="aa">
    <w:name w:val="Body Text"/>
    <w:basedOn w:val="a"/>
    <w:rsid w:val="00094308"/>
    <w:pPr>
      <w:tabs>
        <w:tab w:val="left" w:pos="0"/>
      </w:tabs>
      <w:jc w:val="both"/>
    </w:pPr>
    <w:rPr>
      <w:sz w:val="26"/>
      <w:szCs w:val="26"/>
    </w:rPr>
  </w:style>
  <w:style w:type="character" w:styleId="ab">
    <w:name w:val="page number"/>
    <w:basedOn w:val="a0"/>
    <w:rsid w:val="0022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7B4F06FC69C186B8FFFD070BB1C56064D3E50425FC124209F829AF73AC8D0C51C872B6iDO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7B4F06FC69C186B8FFFD070BB1C56064D3E70429FF124209F829AF73AC8D0C51C872B6iDOA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Конторович Татьяна Вячеславовна</cp:lastModifiedBy>
  <cp:revision>6</cp:revision>
  <cp:lastPrinted>2014-10-06T12:53:00Z</cp:lastPrinted>
  <dcterms:created xsi:type="dcterms:W3CDTF">2014-07-03T11:06:00Z</dcterms:created>
  <dcterms:modified xsi:type="dcterms:W3CDTF">2015-09-17T07:45:00Z</dcterms:modified>
</cp:coreProperties>
</file>