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6A" w:rsidRDefault="0010576A" w:rsidP="0010576A">
      <w:pPr>
        <w:jc w:val="center"/>
        <w:rPr>
          <w:b/>
          <w:sz w:val="26"/>
          <w:szCs w:val="26"/>
        </w:rPr>
      </w:pPr>
    </w:p>
    <w:p w:rsidR="006760A8" w:rsidRDefault="006760A8" w:rsidP="0010576A">
      <w:pPr>
        <w:jc w:val="center"/>
        <w:rPr>
          <w:b/>
          <w:sz w:val="26"/>
          <w:szCs w:val="26"/>
        </w:rPr>
      </w:pPr>
    </w:p>
    <w:p w:rsidR="006760A8" w:rsidRDefault="006760A8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Pr="00CC307B" w:rsidRDefault="0010576A" w:rsidP="001057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</w:t>
      </w:r>
    </w:p>
    <w:p w:rsidR="0010576A" w:rsidRPr="00CC307B" w:rsidRDefault="0010576A" w:rsidP="0010576A">
      <w:pPr>
        <w:jc w:val="center"/>
        <w:rPr>
          <w:b/>
          <w:sz w:val="26"/>
          <w:szCs w:val="26"/>
        </w:rPr>
      </w:pPr>
      <w:r w:rsidRPr="00CC307B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РАЗМЕЩЕНИЮ ЭЛЕМЕНТОВ БЛАГОУСТРОЙСТВА НА ТЕРРИТОРИИ ГОРОДА ЧЕРЕПОВЦА</w:t>
      </w: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Pr="00CC307B" w:rsidRDefault="0010576A" w:rsidP="0010576A">
      <w:pPr>
        <w:rPr>
          <w:sz w:val="26"/>
          <w:szCs w:val="26"/>
        </w:rPr>
      </w:pPr>
    </w:p>
    <w:p w:rsidR="0010576A" w:rsidRDefault="0010576A" w:rsidP="0010576A">
      <w:pPr>
        <w:jc w:val="center"/>
        <w:rPr>
          <w:sz w:val="26"/>
          <w:szCs w:val="26"/>
        </w:rPr>
      </w:pPr>
    </w:p>
    <w:p w:rsidR="0010576A" w:rsidRDefault="0010576A" w:rsidP="0010576A">
      <w:pPr>
        <w:jc w:val="center"/>
        <w:rPr>
          <w:sz w:val="26"/>
          <w:szCs w:val="26"/>
        </w:rPr>
      </w:pPr>
    </w:p>
    <w:p w:rsidR="0010576A" w:rsidRDefault="0010576A" w:rsidP="0010576A">
      <w:pPr>
        <w:jc w:val="center"/>
        <w:rPr>
          <w:sz w:val="26"/>
          <w:szCs w:val="26"/>
        </w:rPr>
      </w:pPr>
    </w:p>
    <w:p w:rsidR="0010576A" w:rsidRDefault="0010576A" w:rsidP="0010576A">
      <w:pPr>
        <w:jc w:val="center"/>
        <w:rPr>
          <w:sz w:val="26"/>
          <w:szCs w:val="26"/>
        </w:rPr>
      </w:pPr>
    </w:p>
    <w:p w:rsidR="0010576A" w:rsidRDefault="0010576A" w:rsidP="0010576A">
      <w:pPr>
        <w:jc w:val="center"/>
        <w:rPr>
          <w:sz w:val="26"/>
          <w:szCs w:val="26"/>
        </w:rPr>
      </w:pPr>
      <w:r>
        <w:rPr>
          <w:sz w:val="26"/>
          <w:szCs w:val="26"/>
        </w:rPr>
        <w:t>г.ЧЕРЕПОВЕЦ</w:t>
      </w:r>
    </w:p>
    <w:p w:rsidR="0010576A" w:rsidRPr="00CC307B" w:rsidRDefault="0010576A" w:rsidP="0010576A">
      <w:pPr>
        <w:jc w:val="center"/>
        <w:rPr>
          <w:sz w:val="26"/>
          <w:szCs w:val="26"/>
        </w:rPr>
      </w:pPr>
      <w:r>
        <w:rPr>
          <w:sz w:val="26"/>
          <w:szCs w:val="26"/>
        </w:rPr>
        <w:t>2015 ГОД</w:t>
      </w:r>
    </w:p>
    <w:p w:rsidR="0010576A" w:rsidRDefault="0010576A" w:rsidP="0010576A">
      <w:pPr>
        <w:jc w:val="center"/>
        <w:rPr>
          <w:sz w:val="26"/>
          <w:szCs w:val="26"/>
        </w:rPr>
      </w:pPr>
    </w:p>
    <w:p w:rsidR="0010576A" w:rsidRDefault="0010576A" w:rsidP="0010576A">
      <w:pPr>
        <w:jc w:val="center"/>
        <w:rPr>
          <w:sz w:val="26"/>
          <w:szCs w:val="26"/>
        </w:rPr>
      </w:pPr>
    </w:p>
    <w:p w:rsidR="0010576A" w:rsidRPr="00CC307B" w:rsidRDefault="0010576A" w:rsidP="0010576A">
      <w:pPr>
        <w:jc w:val="center"/>
        <w:rPr>
          <w:sz w:val="26"/>
          <w:szCs w:val="26"/>
        </w:rPr>
      </w:pPr>
      <w:r w:rsidRPr="00CC307B">
        <w:rPr>
          <w:sz w:val="26"/>
          <w:szCs w:val="26"/>
        </w:rPr>
        <w:lastRenderedPageBreak/>
        <w:t>СОДЕРЖАНИЕ</w:t>
      </w:r>
    </w:p>
    <w:p w:rsidR="0010576A" w:rsidRPr="00CC307B" w:rsidRDefault="0010576A" w:rsidP="0010576A">
      <w:pPr>
        <w:rPr>
          <w:sz w:val="26"/>
          <w:szCs w:val="26"/>
        </w:rPr>
      </w:pPr>
    </w:p>
    <w:p w:rsidR="0010576A" w:rsidRDefault="0010576A" w:rsidP="0010576A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1134"/>
        <w:gridCol w:w="6945"/>
        <w:gridCol w:w="958"/>
      </w:tblGrid>
      <w:tr w:rsidR="0010576A" w:rsidRPr="0053087F" w:rsidTr="003B574D">
        <w:trPr>
          <w:trHeight w:val="179"/>
        </w:trPr>
        <w:tc>
          <w:tcPr>
            <w:tcW w:w="5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  <w:r w:rsidRPr="0053087F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079" w:type="dxa"/>
            <w:gridSpan w:val="2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  <w:r w:rsidRPr="0053087F">
              <w:rPr>
                <w:rFonts w:eastAsia="Calibri"/>
                <w:sz w:val="26"/>
                <w:szCs w:val="26"/>
              </w:rPr>
              <w:t>ОБЩИЕ ПОЛОЖЕНИЯ</w:t>
            </w:r>
          </w:p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  <w:r w:rsidRPr="0053087F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10576A" w:rsidRPr="0053087F" w:rsidTr="003B574D">
        <w:trPr>
          <w:trHeight w:val="188"/>
        </w:trPr>
        <w:tc>
          <w:tcPr>
            <w:tcW w:w="5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  <w:r w:rsidRPr="0053087F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8079" w:type="dxa"/>
            <w:gridSpan w:val="2"/>
          </w:tcPr>
          <w:p w:rsidR="0010576A" w:rsidRDefault="0010576A" w:rsidP="003B574D">
            <w:pPr>
              <w:rPr>
                <w:rFonts w:eastAsia="Calibri"/>
                <w:sz w:val="26"/>
                <w:szCs w:val="26"/>
              </w:rPr>
            </w:pPr>
            <w:r w:rsidRPr="0053087F">
              <w:rPr>
                <w:rFonts w:eastAsia="Calibri"/>
                <w:sz w:val="26"/>
                <w:szCs w:val="26"/>
              </w:rPr>
              <w:t xml:space="preserve">ПОСЛЕДОВАТЕЛЬНОСТЬ ДЕЙСТВИЙ ПО </w:t>
            </w:r>
            <w:r>
              <w:rPr>
                <w:rFonts w:eastAsia="Calibri"/>
                <w:sz w:val="26"/>
                <w:szCs w:val="26"/>
              </w:rPr>
              <w:t>РАЗМЕЩЕНИЮ</w:t>
            </w:r>
            <w:r w:rsidRPr="0053087F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ЭЛЕМЕНТОВ</w:t>
            </w:r>
            <w:r w:rsidRPr="0053087F">
              <w:rPr>
                <w:rFonts w:eastAsia="Calibri"/>
                <w:sz w:val="26"/>
                <w:szCs w:val="26"/>
              </w:rPr>
              <w:t xml:space="preserve"> БЛАГОУСТРОЙСТВА</w:t>
            </w:r>
          </w:p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4-5</w:t>
            </w:r>
          </w:p>
        </w:tc>
      </w:tr>
      <w:tr w:rsidR="0010576A" w:rsidRPr="0053087F" w:rsidTr="003B574D">
        <w:trPr>
          <w:trHeight w:val="250"/>
        </w:trPr>
        <w:tc>
          <w:tcPr>
            <w:tcW w:w="5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125"/>
        </w:trPr>
        <w:tc>
          <w:tcPr>
            <w:tcW w:w="534" w:type="dxa"/>
            <w:vMerge w:val="restart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188"/>
        </w:trPr>
        <w:tc>
          <w:tcPr>
            <w:tcW w:w="534" w:type="dxa"/>
            <w:vMerge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263"/>
        </w:trPr>
        <w:tc>
          <w:tcPr>
            <w:tcW w:w="534" w:type="dxa"/>
            <w:vMerge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259"/>
        </w:trPr>
        <w:tc>
          <w:tcPr>
            <w:tcW w:w="534" w:type="dxa"/>
            <w:vMerge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  <w:vMerge w:val="restart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296"/>
        </w:trPr>
        <w:tc>
          <w:tcPr>
            <w:tcW w:w="534" w:type="dxa"/>
            <w:vMerge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45" w:type="dxa"/>
            <w:vMerge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284"/>
        </w:trPr>
        <w:tc>
          <w:tcPr>
            <w:tcW w:w="534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10576A" w:rsidRPr="0053087F" w:rsidTr="003B574D">
        <w:trPr>
          <w:trHeight w:val="301"/>
        </w:trPr>
        <w:tc>
          <w:tcPr>
            <w:tcW w:w="534" w:type="dxa"/>
          </w:tcPr>
          <w:p w:rsidR="0010576A" w:rsidRPr="0053087F" w:rsidRDefault="0010576A" w:rsidP="003B574D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10576A" w:rsidRPr="0053087F" w:rsidRDefault="0010576A" w:rsidP="003B57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8" w:type="dxa"/>
          </w:tcPr>
          <w:p w:rsidR="0010576A" w:rsidRPr="0053087F" w:rsidRDefault="0010576A" w:rsidP="003B574D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:rsidR="0010576A" w:rsidRDefault="0010576A" w:rsidP="0010576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0576A" w:rsidRPr="00CC307B" w:rsidRDefault="0010576A" w:rsidP="0010576A">
      <w:pPr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10576A" w:rsidRDefault="0010576A" w:rsidP="0010576A">
      <w:pPr>
        <w:jc w:val="center"/>
        <w:rPr>
          <w:b/>
          <w:sz w:val="26"/>
          <w:szCs w:val="26"/>
        </w:rPr>
      </w:pPr>
    </w:p>
    <w:p w:rsidR="008652A0" w:rsidRDefault="008652A0" w:rsidP="0010576A">
      <w:pPr>
        <w:jc w:val="center"/>
        <w:rPr>
          <w:b/>
          <w:sz w:val="26"/>
          <w:szCs w:val="26"/>
        </w:rPr>
      </w:pPr>
    </w:p>
    <w:p w:rsidR="008652A0" w:rsidRDefault="008652A0" w:rsidP="0010576A">
      <w:pPr>
        <w:jc w:val="center"/>
        <w:rPr>
          <w:b/>
          <w:sz w:val="26"/>
          <w:szCs w:val="26"/>
        </w:rPr>
      </w:pPr>
    </w:p>
    <w:p w:rsidR="0010576A" w:rsidRPr="00704237" w:rsidRDefault="0010576A" w:rsidP="0010576A">
      <w:pPr>
        <w:jc w:val="center"/>
        <w:rPr>
          <w:b/>
          <w:sz w:val="26"/>
          <w:szCs w:val="26"/>
        </w:rPr>
      </w:pPr>
      <w:r w:rsidRPr="00704237">
        <w:rPr>
          <w:b/>
          <w:sz w:val="26"/>
          <w:szCs w:val="26"/>
        </w:rPr>
        <w:lastRenderedPageBreak/>
        <w:t>1. ОБЩИЕ ПОЛОЖЕНИЯ</w:t>
      </w: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Default="0010576A" w:rsidP="0010576A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B82534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>ая</w:t>
      </w:r>
      <w:r w:rsidRPr="00B825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Памятка</w:t>
      </w:r>
      <w:r w:rsidRPr="00B82534">
        <w:rPr>
          <w:rFonts w:ascii="Times New Roman" w:hAnsi="Times New Roman"/>
          <w:sz w:val="26"/>
          <w:szCs w:val="26"/>
        </w:rPr>
        <w:t xml:space="preserve"> разработан</w:t>
      </w:r>
      <w:r>
        <w:rPr>
          <w:rFonts w:ascii="Times New Roman" w:hAnsi="Times New Roman"/>
          <w:sz w:val="26"/>
          <w:szCs w:val="26"/>
        </w:rPr>
        <w:t>а</w:t>
      </w:r>
      <w:r w:rsidRPr="00B82534">
        <w:rPr>
          <w:rFonts w:ascii="Times New Roman" w:hAnsi="Times New Roman"/>
          <w:sz w:val="26"/>
          <w:szCs w:val="26"/>
        </w:rPr>
        <w:t xml:space="preserve"> на основа</w:t>
      </w:r>
      <w:r>
        <w:rPr>
          <w:rFonts w:ascii="Times New Roman" w:hAnsi="Times New Roman"/>
          <w:sz w:val="26"/>
          <w:szCs w:val="26"/>
        </w:rPr>
        <w:t xml:space="preserve">нии Градостроительного кодекса Российской Федерации,  Жилищного кодекса Российской Федерации, </w:t>
      </w:r>
      <w:r w:rsidRPr="00B82534">
        <w:rPr>
          <w:rFonts w:ascii="Times New Roman" w:hAnsi="Times New Roman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Методических рекомендаций по разработке норм и правил по благоустройству территорий муниципальных образований, утвержденных приказом Министерства регионального развития Российской Федерации от 27.12.2011 №613, </w:t>
      </w:r>
      <w:r w:rsidRPr="00B8253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Правил благоустройства территорий города Череповца</w:t>
      </w:r>
      <w:r w:rsidRPr="00B8253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утвержденных решением Череповецкой городской Думы от 30.06.2014 №144, </w:t>
      </w:r>
      <w:r w:rsidRPr="00B82534">
        <w:rPr>
          <w:rFonts w:ascii="Times New Roman" w:hAnsi="Times New Roman"/>
          <w:sz w:val="26"/>
          <w:szCs w:val="26"/>
        </w:rPr>
        <w:t>и иных нормативных правовых актов государственных органов, муниципальных правовых актов.</w:t>
      </w:r>
    </w:p>
    <w:p w:rsidR="0010576A" w:rsidRPr="00A91B8D" w:rsidRDefault="0010576A" w:rsidP="001057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91B8D">
        <w:rPr>
          <w:sz w:val="26"/>
          <w:szCs w:val="26"/>
        </w:rPr>
        <w:t>1.2. Главной  целью Памятки является организация действий физических и юридический лиц в решении вопросов по размещению элементов благоустройства на территории города Череповца.</w:t>
      </w:r>
    </w:p>
    <w:p w:rsidR="0010576A" w:rsidRPr="00A91B8D" w:rsidRDefault="0010576A" w:rsidP="001057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91B8D">
        <w:rPr>
          <w:sz w:val="26"/>
          <w:szCs w:val="26"/>
        </w:rPr>
        <w:t xml:space="preserve">1.3. В </w:t>
      </w:r>
      <w:r>
        <w:rPr>
          <w:sz w:val="26"/>
          <w:szCs w:val="26"/>
        </w:rPr>
        <w:t>Памятке</w:t>
      </w:r>
      <w:r w:rsidRPr="00A91B8D">
        <w:rPr>
          <w:sz w:val="26"/>
          <w:szCs w:val="26"/>
        </w:rPr>
        <w:t xml:space="preserve"> используются следующие термины и определения:</w:t>
      </w:r>
    </w:p>
    <w:p w:rsidR="0010576A" w:rsidRPr="00A91B8D" w:rsidRDefault="0010576A" w:rsidP="0010576A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color w:val="000000"/>
          <w:sz w:val="26"/>
          <w:szCs w:val="26"/>
        </w:rPr>
      </w:pPr>
      <w:r w:rsidRPr="00A91B8D">
        <w:rPr>
          <w:rStyle w:val="a3"/>
          <w:b w:val="0"/>
          <w:bCs/>
          <w:i/>
          <w:color w:val="000000"/>
          <w:sz w:val="26"/>
          <w:szCs w:val="26"/>
        </w:rPr>
        <w:t>временные объекты</w:t>
      </w:r>
      <w:r w:rsidRPr="00A91B8D">
        <w:rPr>
          <w:rStyle w:val="a3"/>
          <w:b w:val="0"/>
          <w:bCs/>
          <w:color w:val="000000"/>
          <w:sz w:val="26"/>
          <w:szCs w:val="26"/>
        </w:rPr>
        <w:t xml:space="preserve"> – объекты, </w:t>
      </w:r>
      <w:r w:rsidRPr="00A91B8D">
        <w:rPr>
          <w:color w:val="000000"/>
          <w:sz w:val="26"/>
          <w:szCs w:val="26"/>
        </w:rPr>
        <w:t xml:space="preserve">представляющие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</w:t>
      </w:r>
      <w:r w:rsidRPr="00A91B8D">
        <w:rPr>
          <w:rStyle w:val="a3"/>
          <w:b w:val="0"/>
          <w:bCs/>
          <w:color w:val="000000"/>
          <w:sz w:val="26"/>
          <w:szCs w:val="26"/>
        </w:rPr>
        <w:t xml:space="preserve">нестационарные торговые объекты, нестационарные объекты по оказанию услуг населению, </w:t>
      </w:r>
      <w:r w:rsidRPr="00A91B8D">
        <w:rPr>
          <w:color w:val="000000"/>
          <w:sz w:val="26"/>
          <w:szCs w:val="26"/>
        </w:rPr>
        <w:t>киоски, торгово-остановочные модули, павильоны, летние кафе, объекты общественного питания и бытового обслуживания, за исключением объектов развозной и разносной торговли;</w:t>
      </w:r>
    </w:p>
    <w:p w:rsidR="0010576A" w:rsidRPr="00A91B8D" w:rsidRDefault="0010576A" w:rsidP="0010576A">
      <w:pPr>
        <w:pStyle w:val="21"/>
        <w:numPr>
          <w:ilvl w:val="0"/>
          <w:numId w:val="3"/>
        </w:numPr>
        <w:spacing w:after="0" w:line="240" w:lineRule="auto"/>
        <w:ind w:left="0" w:firstLine="1134"/>
        <w:jc w:val="both"/>
        <w:rPr>
          <w:sz w:val="26"/>
          <w:szCs w:val="26"/>
        </w:rPr>
      </w:pPr>
      <w:r w:rsidRPr="00A91B8D">
        <w:rPr>
          <w:rStyle w:val="a3"/>
          <w:b w:val="0"/>
          <w:bCs/>
          <w:i/>
          <w:sz w:val="26"/>
          <w:szCs w:val="26"/>
        </w:rPr>
        <w:t>малые архитектурные формы</w:t>
      </w:r>
      <w:r w:rsidRPr="00A91B8D">
        <w:rPr>
          <w:sz w:val="26"/>
          <w:szCs w:val="26"/>
        </w:rPr>
        <w:t xml:space="preserve"> - переносные и переставные устройства и конструкции, имеющие различное функциональное назначение и обеспечивающие необходимый эстетический уровень, в том числе контейнеры, урны, ограды, ограждения, шлагбаумы (не относящиеся к техническим средствам регулирования дорожного движения), скамейки, устройства для оформления мобильного и вертикального озеленения, цветочницы, декоративные бассейны и фонтаны, фонари, сооружения для игр детей и отдыха взрослого населения, и другие;</w:t>
      </w:r>
      <w:bookmarkStart w:id="0" w:name="sub_1031"/>
    </w:p>
    <w:p w:rsidR="0010576A" w:rsidRPr="00A91B8D" w:rsidRDefault="0010576A" w:rsidP="0010576A">
      <w:pPr>
        <w:pStyle w:val="21"/>
        <w:numPr>
          <w:ilvl w:val="0"/>
          <w:numId w:val="3"/>
        </w:numPr>
        <w:spacing w:after="0" w:line="240" w:lineRule="auto"/>
        <w:ind w:left="0" w:firstLine="1134"/>
        <w:jc w:val="both"/>
        <w:rPr>
          <w:sz w:val="26"/>
          <w:szCs w:val="26"/>
        </w:rPr>
      </w:pPr>
      <w:r w:rsidRPr="00A91B8D">
        <w:rPr>
          <w:i/>
          <w:sz w:val="26"/>
          <w:szCs w:val="26"/>
        </w:rPr>
        <w:t>объекты общественного благоустройства</w:t>
      </w:r>
      <w:r w:rsidRPr="00A91B8D">
        <w:rPr>
          <w:sz w:val="26"/>
          <w:szCs w:val="26"/>
        </w:rPr>
        <w:t xml:space="preserve"> – </w:t>
      </w:r>
      <w:r w:rsidRPr="00A91B8D">
        <w:rPr>
          <w:spacing w:val="-6"/>
          <w:sz w:val="26"/>
          <w:szCs w:val="26"/>
        </w:rPr>
        <w:t>детские игровые и спортивные площадки, площадки для отдыха, парковочные карманы</w:t>
      </w:r>
      <w:r w:rsidRPr="00A91B8D">
        <w:rPr>
          <w:sz w:val="26"/>
          <w:szCs w:val="26"/>
        </w:rPr>
        <w:t>, тротуары, газоны;</w:t>
      </w:r>
    </w:p>
    <w:p w:rsidR="0010576A" w:rsidRPr="00A91B8D" w:rsidRDefault="0010576A" w:rsidP="001057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sz w:val="26"/>
          <w:szCs w:val="26"/>
        </w:rPr>
      </w:pPr>
      <w:r w:rsidRPr="00A91B8D">
        <w:rPr>
          <w:i/>
          <w:sz w:val="26"/>
          <w:szCs w:val="26"/>
        </w:rPr>
        <w:t>указатель</w:t>
      </w:r>
      <w:r w:rsidRPr="00A91B8D">
        <w:rPr>
          <w:sz w:val="26"/>
          <w:szCs w:val="26"/>
        </w:rPr>
        <w:t xml:space="preserve"> - объект благоустройства в виде плоскостного или объемного элемента, размещаемый на собственной опоре, с указанием информации:</w:t>
      </w:r>
    </w:p>
    <w:p w:rsidR="0010576A" w:rsidRPr="00A91B8D" w:rsidRDefault="0010576A" w:rsidP="0010576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sz w:val="26"/>
          <w:szCs w:val="26"/>
        </w:rPr>
      </w:pPr>
      <w:r w:rsidRPr="00A91B8D">
        <w:rPr>
          <w:sz w:val="26"/>
          <w:szCs w:val="26"/>
        </w:rPr>
        <w:t xml:space="preserve">о наименовании улиц, площадей, проездов, набережных, скверов, бульваров, достопримечательностей </w:t>
      </w:r>
      <w:r>
        <w:rPr>
          <w:sz w:val="26"/>
          <w:szCs w:val="26"/>
        </w:rPr>
        <w:t>города Череповца</w:t>
      </w:r>
      <w:r w:rsidRPr="00A91B8D">
        <w:rPr>
          <w:sz w:val="26"/>
          <w:szCs w:val="26"/>
        </w:rPr>
        <w:t>;</w:t>
      </w:r>
    </w:p>
    <w:bookmarkEnd w:id="0"/>
    <w:p w:rsidR="0010576A" w:rsidRPr="00A91B8D" w:rsidRDefault="0010576A" w:rsidP="0010576A">
      <w:pPr>
        <w:numPr>
          <w:ilvl w:val="0"/>
          <w:numId w:val="4"/>
        </w:numPr>
        <w:ind w:left="0" w:firstLine="1134"/>
        <w:jc w:val="both"/>
        <w:rPr>
          <w:sz w:val="26"/>
          <w:szCs w:val="26"/>
        </w:rPr>
      </w:pPr>
      <w:r w:rsidRPr="00A91B8D">
        <w:rPr>
          <w:sz w:val="26"/>
          <w:szCs w:val="26"/>
        </w:rPr>
        <w:t>о местонахождении органов государственной власти и органов местного самоуправления города Череповца, государственных предприятий и учреждений города Череповца, муниципальных предприятий и учреждений внутригородских муниципальных образований города Череповца и иных организаций;</w:t>
      </w:r>
      <w:r w:rsidRPr="00A91B8D">
        <w:rPr>
          <w:i/>
          <w:sz w:val="26"/>
          <w:szCs w:val="26"/>
        </w:rPr>
        <w:t xml:space="preserve"> </w:t>
      </w:r>
    </w:p>
    <w:p w:rsidR="0010576A" w:rsidRPr="00A91B8D" w:rsidRDefault="0010576A" w:rsidP="0010576A">
      <w:pPr>
        <w:numPr>
          <w:ilvl w:val="0"/>
          <w:numId w:val="4"/>
        </w:numPr>
        <w:ind w:left="0" w:firstLine="1134"/>
        <w:jc w:val="both"/>
        <w:rPr>
          <w:sz w:val="26"/>
          <w:szCs w:val="26"/>
        </w:rPr>
      </w:pPr>
      <w:r w:rsidRPr="00A91B8D">
        <w:rPr>
          <w:i/>
          <w:sz w:val="26"/>
          <w:szCs w:val="26"/>
        </w:rPr>
        <w:t>элементы благоустройства территории</w:t>
      </w:r>
      <w:r w:rsidRPr="00A91B8D">
        <w:rPr>
          <w:sz w:val="26"/>
          <w:szCs w:val="26"/>
        </w:rPr>
        <w:t xml:space="preserve"> - декоративные, технические, планировочные, конструктивные устройства, малые архитектурные формы, временные объекты, наружная реклама и информация, используемые как составные части благоустройства.</w:t>
      </w:r>
    </w:p>
    <w:p w:rsidR="0010576A" w:rsidRDefault="0010576A" w:rsidP="0010576A">
      <w:pPr>
        <w:ind w:firstLine="709"/>
        <w:jc w:val="both"/>
        <w:rPr>
          <w:sz w:val="26"/>
          <w:szCs w:val="26"/>
        </w:rPr>
      </w:pPr>
    </w:p>
    <w:p w:rsidR="0010576A" w:rsidRDefault="0010576A" w:rsidP="0010576A">
      <w:pPr>
        <w:ind w:firstLine="709"/>
        <w:jc w:val="both"/>
        <w:rPr>
          <w:sz w:val="26"/>
          <w:szCs w:val="26"/>
        </w:rPr>
      </w:pPr>
    </w:p>
    <w:p w:rsidR="0010576A" w:rsidRDefault="0010576A" w:rsidP="0010576A">
      <w:pPr>
        <w:ind w:firstLine="709"/>
        <w:jc w:val="both"/>
        <w:rPr>
          <w:sz w:val="26"/>
          <w:szCs w:val="26"/>
        </w:rPr>
      </w:pPr>
    </w:p>
    <w:p w:rsidR="0010576A" w:rsidRDefault="0010576A" w:rsidP="0010576A">
      <w:pPr>
        <w:ind w:firstLine="709"/>
        <w:jc w:val="both"/>
        <w:rPr>
          <w:sz w:val="26"/>
          <w:szCs w:val="26"/>
        </w:rPr>
      </w:pPr>
    </w:p>
    <w:p w:rsidR="0010576A" w:rsidRDefault="0010576A" w:rsidP="0010576A">
      <w:pPr>
        <w:ind w:firstLine="709"/>
        <w:jc w:val="both"/>
        <w:rPr>
          <w:sz w:val="26"/>
          <w:szCs w:val="26"/>
        </w:rPr>
      </w:pPr>
    </w:p>
    <w:p w:rsidR="00BD4A80" w:rsidRDefault="00BD4A80" w:rsidP="0010576A">
      <w:pPr>
        <w:ind w:firstLine="709"/>
        <w:jc w:val="both"/>
        <w:rPr>
          <w:sz w:val="26"/>
          <w:szCs w:val="26"/>
        </w:rPr>
      </w:pPr>
    </w:p>
    <w:p w:rsidR="00BD4A80" w:rsidRDefault="00BD4A80" w:rsidP="0010576A">
      <w:pPr>
        <w:ind w:firstLine="709"/>
        <w:jc w:val="both"/>
        <w:rPr>
          <w:sz w:val="26"/>
          <w:szCs w:val="26"/>
        </w:rPr>
      </w:pPr>
    </w:p>
    <w:p w:rsidR="0010576A" w:rsidRPr="00263AE3" w:rsidRDefault="0010576A" w:rsidP="0010576A">
      <w:pPr>
        <w:ind w:firstLine="709"/>
        <w:jc w:val="both"/>
        <w:rPr>
          <w:sz w:val="26"/>
          <w:szCs w:val="26"/>
        </w:rPr>
      </w:pPr>
    </w:p>
    <w:p w:rsidR="0010576A" w:rsidRDefault="0010576A" w:rsidP="0010576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0576A" w:rsidRDefault="0010576A" w:rsidP="0010576A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0423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ПОСЛЕДОВАТЕЛЬНОСТЬ ДЕЙСТВИЙ </w:t>
      </w:r>
      <w:r w:rsidRPr="00BE24C3">
        <w:rPr>
          <w:rFonts w:eastAsia="Calibri"/>
          <w:b/>
          <w:sz w:val="26"/>
          <w:szCs w:val="26"/>
        </w:rPr>
        <w:t xml:space="preserve">ПО </w:t>
      </w:r>
      <w:r>
        <w:rPr>
          <w:rFonts w:eastAsia="Calibri"/>
          <w:b/>
          <w:sz w:val="26"/>
          <w:szCs w:val="26"/>
        </w:rPr>
        <w:t>РАЗМЕЩЕНИЮ</w:t>
      </w:r>
      <w:r w:rsidRPr="00BE24C3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ЭЛЕМЕНТОВ</w:t>
      </w:r>
      <w:r w:rsidRPr="00BE24C3">
        <w:rPr>
          <w:rFonts w:eastAsia="Calibri"/>
          <w:b/>
          <w:sz w:val="26"/>
          <w:szCs w:val="26"/>
        </w:rPr>
        <w:t xml:space="preserve"> БЛАГОУСТРОЙСТВА</w:t>
      </w: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C307B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Получение </w:t>
      </w:r>
      <w:r w:rsidRPr="002C4893">
        <w:rPr>
          <w:sz w:val="26"/>
          <w:szCs w:val="26"/>
        </w:rPr>
        <w:t>письменно</w:t>
      </w:r>
      <w:r>
        <w:rPr>
          <w:sz w:val="26"/>
          <w:szCs w:val="26"/>
        </w:rPr>
        <w:t>го</w:t>
      </w:r>
      <w:r w:rsidRPr="002C4893">
        <w:rPr>
          <w:sz w:val="26"/>
          <w:szCs w:val="26"/>
        </w:rPr>
        <w:t xml:space="preserve"> согласи</w:t>
      </w:r>
      <w:r>
        <w:rPr>
          <w:sz w:val="26"/>
          <w:szCs w:val="26"/>
        </w:rPr>
        <w:t>я всех</w:t>
      </w:r>
      <w:r w:rsidRPr="002C4893">
        <w:rPr>
          <w:sz w:val="26"/>
          <w:szCs w:val="26"/>
        </w:rPr>
        <w:t xml:space="preserve"> собственник</w:t>
      </w:r>
      <w:r>
        <w:rPr>
          <w:sz w:val="26"/>
          <w:szCs w:val="26"/>
        </w:rPr>
        <w:t>ов</w:t>
      </w:r>
      <w:r w:rsidRPr="002C4893">
        <w:rPr>
          <w:sz w:val="26"/>
          <w:szCs w:val="26"/>
        </w:rPr>
        <w:t xml:space="preserve"> или иного законного владельца</w:t>
      </w:r>
      <w:r>
        <w:rPr>
          <w:sz w:val="26"/>
          <w:szCs w:val="26"/>
        </w:rPr>
        <w:t>(ев)</w:t>
      </w:r>
      <w:r w:rsidRPr="002C4893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земельного участка</w:t>
      </w:r>
      <w:r w:rsidRPr="002C4893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элемента(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благоустройства.</w:t>
      </w: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собственников</w:t>
      </w:r>
      <w:r w:rsidRPr="00DA1F98">
        <w:rPr>
          <w:sz w:val="26"/>
          <w:szCs w:val="26"/>
        </w:rPr>
        <w:t xml:space="preserve"> </w:t>
      </w:r>
      <w:r w:rsidRPr="00CC307B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t>многоквартирного жилого дома - п</w:t>
      </w:r>
      <w:r w:rsidRPr="00CC307B">
        <w:rPr>
          <w:sz w:val="26"/>
          <w:szCs w:val="26"/>
        </w:rPr>
        <w:t xml:space="preserve">роведение общего собрания собственников помещений </w:t>
      </w:r>
      <w:r>
        <w:rPr>
          <w:sz w:val="26"/>
          <w:szCs w:val="26"/>
        </w:rPr>
        <w:t xml:space="preserve">многоквартирного жилого дома </w:t>
      </w:r>
      <w:r w:rsidRPr="00CC307B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>использования земельного участка, находящегося в общей долевой собственности, для размещения элемента(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благоустройства в порядке установленном </w:t>
      </w:r>
      <w:r w:rsidRPr="00CC307B">
        <w:rPr>
          <w:sz w:val="26"/>
          <w:szCs w:val="26"/>
        </w:rPr>
        <w:t>ст. 44-48 Жилищного</w:t>
      </w:r>
      <w:r>
        <w:rPr>
          <w:sz w:val="26"/>
          <w:szCs w:val="26"/>
        </w:rPr>
        <w:t xml:space="preserve"> кодекса РФ.</w:t>
      </w:r>
    </w:p>
    <w:p w:rsidR="0010576A" w:rsidRDefault="0010576A" w:rsidP="0010576A">
      <w:pPr>
        <w:jc w:val="both"/>
        <w:rPr>
          <w:sz w:val="26"/>
          <w:szCs w:val="26"/>
        </w:rPr>
      </w:pP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 w:rsidRPr="00CC307B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Получение</w:t>
      </w:r>
      <w:r w:rsidRPr="00CC307B">
        <w:rPr>
          <w:sz w:val="26"/>
          <w:szCs w:val="26"/>
        </w:rPr>
        <w:t xml:space="preserve"> в управлени</w:t>
      </w:r>
      <w:r>
        <w:rPr>
          <w:sz w:val="26"/>
          <w:szCs w:val="26"/>
        </w:rPr>
        <w:t>и</w:t>
      </w:r>
      <w:r w:rsidRPr="00CC307B">
        <w:rPr>
          <w:sz w:val="26"/>
          <w:szCs w:val="26"/>
        </w:rPr>
        <w:t xml:space="preserve"> архитектуры и градостроительства мэрии</w:t>
      </w:r>
      <w:r>
        <w:rPr>
          <w:sz w:val="26"/>
          <w:szCs w:val="26"/>
        </w:rPr>
        <w:t xml:space="preserve"> города (далее - Управление) сведений из информационной системы </w:t>
      </w:r>
      <w:r w:rsidRPr="002C4893">
        <w:rPr>
          <w:sz w:val="26"/>
          <w:szCs w:val="26"/>
        </w:rPr>
        <w:t>обеспечения градостроительной деятельности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CC307B">
        <w:rPr>
          <w:sz w:val="26"/>
          <w:szCs w:val="26"/>
        </w:rPr>
        <w:t>выкопировк</w:t>
      </w:r>
      <w:r>
        <w:rPr>
          <w:sz w:val="26"/>
          <w:szCs w:val="26"/>
        </w:rPr>
        <w:t>и</w:t>
      </w:r>
      <w:proofErr w:type="spellEnd"/>
      <w:r w:rsidRPr="00CC307B">
        <w:rPr>
          <w:sz w:val="26"/>
          <w:szCs w:val="26"/>
        </w:rPr>
        <w:t xml:space="preserve"> с планшетов города в масштабе 1:500</w:t>
      </w:r>
      <w:r>
        <w:rPr>
          <w:sz w:val="26"/>
          <w:szCs w:val="26"/>
        </w:rPr>
        <w:t>)</w:t>
      </w:r>
      <w:r w:rsidRPr="00CC307B">
        <w:rPr>
          <w:sz w:val="26"/>
          <w:szCs w:val="26"/>
        </w:rPr>
        <w:t xml:space="preserve">. </w:t>
      </w:r>
    </w:p>
    <w:p w:rsidR="0010576A" w:rsidRPr="00CC307B" w:rsidRDefault="0010576A" w:rsidP="0010576A">
      <w:pPr>
        <w:jc w:val="both"/>
        <w:rPr>
          <w:sz w:val="26"/>
          <w:szCs w:val="26"/>
        </w:rPr>
      </w:pP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C307B">
        <w:rPr>
          <w:sz w:val="26"/>
          <w:szCs w:val="26"/>
        </w:rPr>
        <w:t xml:space="preserve">3. </w:t>
      </w:r>
      <w:r>
        <w:rPr>
          <w:sz w:val="26"/>
          <w:szCs w:val="26"/>
        </w:rPr>
        <w:t>Выполнение проектного предложения (далее - проекта) в составе:</w:t>
      </w:r>
    </w:p>
    <w:p w:rsidR="0010576A" w:rsidRPr="002C4893" w:rsidRDefault="0010576A" w:rsidP="0010576A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C4893">
        <w:rPr>
          <w:rFonts w:ascii="Times New Roman" w:hAnsi="Times New Roman"/>
          <w:sz w:val="26"/>
          <w:szCs w:val="26"/>
        </w:rPr>
        <w:t>схем</w:t>
      </w:r>
      <w:r>
        <w:rPr>
          <w:rFonts w:ascii="Times New Roman" w:hAnsi="Times New Roman"/>
          <w:sz w:val="26"/>
          <w:szCs w:val="26"/>
        </w:rPr>
        <w:t>ы</w:t>
      </w:r>
      <w:r w:rsidRPr="002C4893">
        <w:rPr>
          <w:rFonts w:ascii="Times New Roman" w:hAnsi="Times New Roman"/>
          <w:sz w:val="26"/>
          <w:szCs w:val="26"/>
        </w:rPr>
        <w:t xml:space="preserve"> планировочной организации земельного участка</w:t>
      </w:r>
      <w:r>
        <w:rPr>
          <w:rFonts w:ascii="Times New Roman" w:hAnsi="Times New Roman"/>
          <w:sz w:val="26"/>
          <w:szCs w:val="26"/>
        </w:rPr>
        <w:t xml:space="preserve"> с указанием места размещения </w:t>
      </w:r>
      <w:r w:rsidRPr="001F277C">
        <w:rPr>
          <w:rFonts w:ascii="Times New Roman" w:hAnsi="Times New Roman"/>
          <w:sz w:val="26"/>
          <w:szCs w:val="26"/>
        </w:rPr>
        <w:t>элемента(</w:t>
      </w:r>
      <w:proofErr w:type="spellStart"/>
      <w:r w:rsidRPr="001F277C">
        <w:rPr>
          <w:rFonts w:ascii="Times New Roman" w:hAnsi="Times New Roman"/>
          <w:sz w:val="26"/>
          <w:szCs w:val="26"/>
        </w:rPr>
        <w:t>ов</w:t>
      </w:r>
      <w:proofErr w:type="spellEnd"/>
      <w:r w:rsidRPr="001F277C">
        <w:rPr>
          <w:rFonts w:ascii="Times New Roman" w:hAnsi="Times New Roman"/>
          <w:sz w:val="26"/>
          <w:szCs w:val="26"/>
        </w:rPr>
        <w:t>) благоустройства</w:t>
      </w:r>
      <w:r>
        <w:rPr>
          <w:rFonts w:ascii="Times New Roman" w:hAnsi="Times New Roman"/>
          <w:sz w:val="26"/>
          <w:szCs w:val="26"/>
        </w:rPr>
        <w:t>,</w:t>
      </w:r>
      <w:r w:rsidRPr="004260DF">
        <w:rPr>
          <w:rFonts w:ascii="Times New Roman" w:hAnsi="Times New Roman"/>
          <w:sz w:val="26"/>
          <w:szCs w:val="26"/>
        </w:rPr>
        <w:t xml:space="preserve"> включающей</w:t>
      </w:r>
      <w:r>
        <w:rPr>
          <w:rFonts w:ascii="Times New Roman" w:hAnsi="Times New Roman"/>
          <w:sz w:val="26"/>
          <w:szCs w:val="26"/>
        </w:rPr>
        <w:t>:</w:t>
      </w:r>
      <w:r w:rsidRPr="002C4893">
        <w:rPr>
          <w:rFonts w:ascii="Times New Roman" w:hAnsi="Times New Roman"/>
          <w:sz w:val="26"/>
          <w:szCs w:val="26"/>
        </w:rPr>
        <w:t xml:space="preserve"> разбивочный план, план организации рельефа, план благоустройства территории, разработанные в масштабе 1:500 и в соответствии с требованиями</w:t>
      </w:r>
      <w:r>
        <w:rPr>
          <w:rFonts w:ascii="Times New Roman" w:hAnsi="Times New Roman"/>
          <w:sz w:val="26"/>
          <w:szCs w:val="26"/>
        </w:rPr>
        <w:t xml:space="preserve"> технических регламентов, </w:t>
      </w:r>
      <w:r w:rsidRPr="002C4893">
        <w:rPr>
          <w:rFonts w:ascii="Times New Roman" w:hAnsi="Times New Roman"/>
          <w:sz w:val="26"/>
          <w:szCs w:val="26"/>
        </w:rPr>
        <w:t>ГОСТ 21.508-93;</w:t>
      </w:r>
    </w:p>
    <w:p w:rsidR="0010576A" w:rsidRPr="002C4893" w:rsidRDefault="0010576A" w:rsidP="0010576A">
      <w:pPr>
        <w:pStyle w:val="a4"/>
        <w:numPr>
          <w:ilvl w:val="0"/>
          <w:numId w:val="5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C4893">
        <w:rPr>
          <w:rFonts w:ascii="Times New Roman" w:hAnsi="Times New Roman"/>
          <w:sz w:val="26"/>
          <w:szCs w:val="26"/>
        </w:rPr>
        <w:t>архитектурн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2C489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 (малой архитектурной формы, указателя, временного объекта)</w:t>
      </w:r>
      <w:r w:rsidRPr="002C48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указанием</w:t>
      </w:r>
      <w:r w:rsidRPr="002C4893">
        <w:rPr>
          <w:rFonts w:ascii="Times New Roman" w:hAnsi="Times New Roman"/>
          <w:sz w:val="26"/>
          <w:szCs w:val="26"/>
        </w:rPr>
        <w:t xml:space="preserve"> габаритных размеров, высотных отметок, материалов </w:t>
      </w:r>
      <w:r>
        <w:rPr>
          <w:rFonts w:ascii="Times New Roman" w:hAnsi="Times New Roman"/>
          <w:sz w:val="26"/>
          <w:szCs w:val="26"/>
        </w:rPr>
        <w:t xml:space="preserve">изготовления и </w:t>
      </w:r>
      <w:r w:rsidRPr="002C4893">
        <w:rPr>
          <w:rFonts w:ascii="Times New Roman" w:hAnsi="Times New Roman"/>
          <w:sz w:val="26"/>
          <w:szCs w:val="26"/>
        </w:rPr>
        <w:t>отделки</w:t>
      </w:r>
      <w:r>
        <w:rPr>
          <w:rFonts w:ascii="Times New Roman" w:hAnsi="Times New Roman"/>
          <w:sz w:val="26"/>
          <w:szCs w:val="26"/>
        </w:rPr>
        <w:t>,</w:t>
      </w:r>
      <w:r w:rsidRPr="0056621A">
        <w:rPr>
          <w:rFonts w:ascii="Times New Roman" w:hAnsi="Times New Roman"/>
          <w:sz w:val="26"/>
          <w:szCs w:val="26"/>
        </w:rPr>
        <w:t xml:space="preserve"> </w:t>
      </w:r>
      <w:r w:rsidRPr="002C4893">
        <w:rPr>
          <w:rFonts w:ascii="Times New Roman" w:hAnsi="Times New Roman"/>
          <w:sz w:val="26"/>
          <w:szCs w:val="26"/>
        </w:rPr>
        <w:t>цвет</w:t>
      </w:r>
      <w:r>
        <w:rPr>
          <w:rFonts w:ascii="Times New Roman" w:hAnsi="Times New Roman"/>
          <w:sz w:val="26"/>
          <w:szCs w:val="26"/>
        </w:rPr>
        <w:t>а</w:t>
      </w:r>
      <w:r w:rsidRPr="002C4893">
        <w:rPr>
          <w:rFonts w:ascii="Times New Roman" w:hAnsi="Times New Roman"/>
          <w:sz w:val="26"/>
          <w:szCs w:val="26"/>
        </w:rPr>
        <w:t xml:space="preserve"> (колер</w:t>
      </w:r>
      <w:r>
        <w:rPr>
          <w:rFonts w:ascii="Times New Roman" w:hAnsi="Times New Roman"/>
          <w:sz w:val="26"/>
          <w:szCs w:val="26"/>
        </w:rPr>
        <w:t>а</w:t>
      </w:r>
      <w:r w:rsidRPr="002C4893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материалов отделки.</w:t>
      </w: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C307B">
        <w:rPr>
          <w:sz w:val="26"/>
          <w:szCs w:val="26"/>
        </w:rPr>
        <w:t>хем</w:t>
      </w:r>
      <w:r>
        <w:rPr>
          <w:sz w:val="26"/>
          <w:szCs w:val="26"/>
        </w:rPr>
        <w:t>а</w:t>
      </w:r>
      <w:r w:rsidRPr="00CC307B">
        <w:rPr>
          <w:sz w:val="26"/>
          <w:szCs w:val="26"/>
        </w:rPr>
        <w:t xml:space="preserve"> планировочной организации земельного участка с</w:t>
      </w:r>
      <w:r>
        <w:rPr>
          <w:sz w:val="26"/>
          <w:szCs w:val="26"/>
        </w:rPr>
        <w:t xml:space="preserve"> указанием места размещения элемента(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благоустройства выполняется на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основании сведений из информационной системы обеспечения градостроительной системы (</w:t>
      </w:r>
      <w:proofErr w:type="spellStart"/>
      <w:r w:rsidRPr="00CC307B">
        <w:rPr>
          <w:sz w:val="26"/>
          <w:szCs w:val="26"/>
        </w:rPr>
        <w:t>выкопировке</w:t>
      </w:r>
      <w:proofErr w:type="spellEnd"/>
      <w:r>
        <w:rPr>
          <w:sz w:val="26"/>
          <w:szCs w:val="26"/>
        </w:rPr>
        <w:t>),</w:t>
      </w:r>
      <w:r w:rsidRPr="00CC307B">
        <w:rPr>
          <w:sz w:val="26"/>
          <w:szCs w:val="26"/>
        </w:rPr>
        <w:t xml:space="preserve"> выданн</w:t>
      </w:r>
      <w:r>
        <w:rPr>
          <w:sz w:val="26"/>
          <w:szCs w:val="26"/>
        </w:rPr>
        <w:t>ых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C307B">
        <w:rPr>
          <w:sz w:val="26"/>
          <w:szCs w:val="26"/>
        </w:rPr>
        <w:t>правлени</w:t>
      </w:r>
      <w:r>
        <w:rPr>
          <w:sz w:val="26"/>
          <w:szCs w:val="26"/>
        </w:rPr>
        <w:t>ем.</w:t>
      </w:r>
    </w:p>
    <w:p w:rsidR="0010576A" w:rsidRPr="00317EDC" w:rsidRDefault="0010576A" w:rsidP="0010576A">
      <w:pPr>
        <w:ind w:firstLine="567"/>
        <w:jc w:val="both"/>
        <w:rPr>
          <w:sz w:val="26"/>
          <w:szCs w:val="26"/>
          <w:u w:val="single"/>
        </w:rPr>
      </w:pPr>
      <w:r w:rsidRPr="00317EDC">
        <w:rPr>
          <w:sz w:val="26"/>
          <w:szCs w:val="26"/>
          <w:u w:val="single"/>
        </w:rPr>
        <w:t xml:space="preserve">Проект выполняется проектной организацией, имеющей свидетельство о допуске к определенным видам работ, выданное </w:t>
      </w:r>
      <w:proofErr w:type="spellStart"/>
      <w:r w:rsidRPr="00317EDC">
        <w:rPr>
          <w:sz w:val="26"/>
          <w:szCs w:val="26"/>
          <w:u w:val="single"/>
        </w:rPr>
        <w:t>саморегулируемой</w:t>
      </w:r>
      <w:proofErr w:type="spellEnd"/>
      <w:r w:rsidRPr="00317EDC">
        <w:rPr>
          <w:sz w:val="26"/>
          <w:szCs w:val="26"/>
          <w:u w:val="single"/>
        </w:rPr>
        <w:t xml:space="preserve"> организацией.</w:t>
      </w:r>
    </w:p>
    <w:p w:rsidR="0010576A" w:rsidRPr="00CC307B" w:rsidRDefault="0010576A" w:rsidP="0010576A">
      <w:pPr>
        <w:jc w:val="both"/>
        <w:rPr>
          <w:sz w:val="26"/>
          <w:szCs w:val="26"/>
        </w:rPr>
      </w:pPr>
    </w:p>
    <w:p w:rsidR="0010576A" w:rsidRPr="00CC307B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C307B">
        <w:rPr>
          <w:sz w:val="26"/>
          <w:szCs w:val="26"/>
        </w:rPr>
        <w:t xml:space="preserve">4. </w:t>
      </w:r>
      <w:r>
        <w:rPr>
          <w:sz w:val="26"/>
          <w:szCs w:val="26"/>
        </w:rPr>
        <w:t>Согласование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 с службами города и с ресурсоснабжающими организациями города, эксплуатирующими инженерные коммуникации, в том числе</w:t>
      </w:r>
      <w:r w:rsidRPr="00CC307B">
        <w:rPr>
          <w:sz w:val="26"/>
          <w:szCs w:val="26"/>
        </w:rPr>
        <w:t>:</w:t>
      </w:r>
    </w:p>
    <w:p w:rsidR="0010576A" w:rsidRPr="00CC307B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 w:rsidRPr="00CC307B">
        <w:rPr>
          <w:sz w:val="26"/>
          <w:szCs w:val="26"/>
        </w:rPr>
        <w:t>МУП «Водоканал» (</w:t>
      </w:r>
      <w:r>
        <w:rPr>
          <w:sz w:val="26"/>
          <w:szCs w:val="26"/>
        </w:rPr>
        <w:t>пр</w:t>
      </w:r>
      <w:r w:rsidRPr="00CC307B">
        <w:rPr>
          <w:sz w:val="26"/>
          <w:szCs w:val="26"/>
        </w:rPr>
        <w:t>. Луначарского, 26);</w:t>
      </w:r>
    </w:p>
    <w:p w:rsidR="0010576A" w:rsidRPr="00CC307B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ОАО</w:t>
      </w:r>
      <w:r w:rsidRPr="00CC307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Газпром </w:t>
      </w:r>
      <w:proofErr w:type="spellStart"/>
      <w:r>
        <w:rPr>
          <w:sz w:val="26"/>
          <w:szCs w:val="26"/>
        </w:rPr>
        <w:t>теплоэнерго</w:t>
      </w:r>
      <w:proofErr w:type="spellEnd"/>
      <w:r>
        <w:rPr>
          <w:sz w:val="26"/>
          <w:szCs w:val="26"/>
        </w:rPr>
        <w:t xml:space="preserve"> Вологда</w:t>
      </w:r>
      <w:r w:rsidRPr="00CC307B">
        <w:rPr>
          <w:sz w:val="26"/>
          <w:szCs w:val="26"/>
        </w:rPr>
        <w:t>» (ул. Пролетарская, 59);</w:t>
      </w:r>
    </w:p>
    <w:p w:rsidR="0010576A" w:rsidRPr="00CC307B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 w:rsidRPr="00CC307B"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Вологдаоблгаз</w:t>
      </w:r>
      <w:proofErr w:type="spellEnd"/>
      <w:r w:rsidRPr="00CC307B">
        <w:rPr>
          <w:sz w:val="26"/>
          <w:szCs w:val="26"/>
        </w:rPr>
        <w:t>»</w:t>
      </w:r>
      <w:r>
        <w:rPr>
          <w:sz w:val="26"/>
          <w:szCs w:val="26"/>
        </w:rPr>
        <w:t xml:space="preserve"> Череповецкая РЭС</w:t>
      </w:r>
      <w:r w:rsidRPr="00CC307B">
        <w:rPr>
          <w:sz w:val="26"/>
          <w:szCs w:val="26"/>
        </w:rPr>
        <w:t xml:space="preserve"> (</w:t>
      </w:r>
      <w:r>
        <w:rPr>
          <w:sz w:val="26"/>
          <w:szCs w:val="26"/>
        </w:rPr>
        <w:t>пр</w:t>
      </w:r>
      <w:r w:rsidRPr="00CC307B">
        <w:rPr>
          <w:sz w:val="26"/>
          <w:szCs w:val="26"/>
        </w:rPr>
        <w:t>. Луначарского, 28);</w:t>
      </w:r>
    </w:p>
    <w:p w:rsidR="0010576A" w:rsidRPr="00CC307B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 w:rsidRPr="00CC307B">
        <w:rPr>
          <w:sz w:val="26"/>
          <w:szCs w:val="26"/>
        </w:rPr>
        <w:t>МУП «Электросеть» (ул. Милютина, 3);</w:t>
      </w:r>
    </w:p>
    <w:p w:rsidR="0010576A" w:rsidRPr="00CC307B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Вологодский филиал </w:t>
      </w:r>
      <w:r w:rsidRPr="00CC307B"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Ростелеком</w:t>
      </w:r>
      <w:proofErr w:type="spellEnd"/>
      <w:r w:rsidRPr="00CC307B">
        <w:rPr>
          <w:sz w:val="26"/>
          <w:szCs w:val="26"/>
        </w:rPr>
        <w:t xml:space="preserve">» (ул. </w:t>
      </w:r>
      <w:r>
        <w:rPr>
          <w:sz w:val="26"/>
          <w:szCs w:val="26"/>
        </w:rPr>
        <w:t>Коммунистов</w:t>
      </w:r>
      <w:r w:rsidRPr="00CC307B">
        <w:rPr>
          <w:sz w:val="26"/>
          <w:szCs w:val="26"/>
        </w:rPr>
        <w:t xml:space="preserve">, </w:t>
      </w:r>
      <w:r>
        <w:rPr>
          <w:sz w:val="26"/>
          <w:szCs w:val="26"/>
        </w:rPr>
        <w:t>29</w:t>
      </w:r>
      <w:r w:rsidRPr="00CC307B">
        <w:rPr>
          <w:sz w:val="26"/>
          <w:szCs w:val="26"/>
        </w:rPr>
        <w:t>);</w:t>
      </w:r>
    </w:p>
    <w:p w:rsidR="0010576A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 w:rsidRPr="00CC307B">
        <w:rPr>
          <w:sz w:val="26"/>
          <w:szCs w:val="26"/>
        </w:rPr>
        <w:t>МУП «</w:t>
      </w:r>
      <w:proofErr w:type="spellStart"/>
      <w:r w:rsidRPr="00CC307B">
        <w:rPr>
          <w:sz w:val="26"/>
          <w:szCs w:val="26"/>
        </w:rPr>
        <w:t>Электросвет</w:t>
      </w:r>
      <w:proofErr w:type="spellEnd"/>
      <w:r w:rsidRPr="00CC307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C307B">
        <w:rPr>
          <w:sz w:val="26"/>
          <w:szCs w:val="26"/>
        </w:rPr>
        <w:t>(ул. Ленина, 26);</w:t>
      </w:r>
    </w:p>
    <w:p w:rsidR="0010576A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комитет по контролю в сфере благоустройства и охраны окружающей среды мэрии города Череповца (Советский пр., 57);</w:t>
      </w:r>
    </w:p>
    <w:p w:rsidR="0010576A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жилищно-коммунального хозяйства мэрии города Череповца (пр.Строителей, 2А); </w:t>
      </w:r>
    </w:p>
    <w:p w:rsidR="0010576A" w:rsidRPr="00CC307B" w:rsidRDefault="0010576A" w:rsidP="0010576A">
      <w:pPr>
        <w:numPr>
          <w:ilvl w:val="0"/>
          <w:numId w:val="1"/>
        </w:numPr>
        <w:tabs>
          <w:tab w:val="clear" w:pos="2340"/>
          <w:tab w:val="num" w:pos="284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и иные организации,</w:t>
      </w:r>
      <w:r w:rsidRPr="00B57274">
        <w:rPr>
          <w:sz w:val="26"/>
          <w:szCs w:val="26"/>
        </w:rPr>
        <w:t xml:space="preserve"> </w:t>
      </w:r>
      <w:r>
        <w:rPr>
          <w:sz w:val="26"/>
          <w:szCs w:val="26"/>
        </w:rPr>
        <w:t>эксплуатирующие инженерные коммуникации в зависимости от конкретной территории, земельного участка.</w:t>
      </w:r>
    </w:p>
    <w:p w:rsidR="0010576A" w:rsidRDefault="0010576A" w:rsidP="001057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C307B">
        <w:rPr>
          <w:sz w:val="26"/>
          <w:szCs w:val="26"/>
        </w:rPr>
        <w:t xml:space="preserve">5.  </w:t>
      </w:r>
      <w:r>
        <w:rPr>
          <w:sz w:val="26"/>
          <w:szCs w:val="26"/>
        </w:rPr>
        <w:t>Для согласования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проекта</w:t>
      </w:r>
      <w:r w:rsidRPr="00CC307B">
        <w:rPr>
          <w:sz w:val="26"/>
          <w:szCs w:val="26"/>
        </w:rPr>
        <w:t xml:space="preserve"> </w:t>
      </w:r>
      <w:r>
        <w:rPr>
          <w:sz w:val="26"/>
          <w:szCs w:val="26"/>
        </w:rPr>
        <w:t>с размещением элемента(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благоустройства</w:t>
      </w:r>
      <w:r w:rsidRPr="00CC307B">
        <w:rPr>
          <w:sz w:val="26"/>
          <w:szCs w:val="26"/>
        </w:rPr>
        <w:t xml:space="preserve"> с </w:t>
      </w:r>
      <w:r>
        <w:rPr>
          <w:sz w:val="26"/>
          <w:szCs w:val="26"/>
        </w:rPr>
        <w:t>Управлением необходимо представить:</w:t>
      </w:r>
    </w:p>
    <w:p w:rsidR="0010576A" w:rsidRDefault="0010576A" w:rsidP="0010576A">
      <w:pPr>
        <w:numPr>
          <w:ilvl w:val="0"/>
          <w:numId w:val="6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 имя начальника Управления;</w:t>
      </w:r>
    </w:p>
    <w:p w:rsidR="0010576A" w:rsidRDefault="0010576A" w:rsidP="0010576A">
      <w:pPr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CB4293">
        <w:rPr>
          <w:sz w:val="26"/>
          <w:szCs w:val="26"/>
        </w:rPr>
        <w:t>согласие всех собственников или иного законного владельца</w:t>
      </w:r>
      <w:r>
        <w:rPr>
          <w:sz w:val="26"/>
          <w:szCs w:val="26"/>
        </w:rPr>
        <w:t>(ев), либо</w:t>
      </w:r>
      <w:r w:rsidRPr="00CB4293">
        <w:rPr>
          <w:sz w:val="26"/>
          <w:szCs w:val="26"/>
        </w:rPr>
        <w:t xml:space="preserve"> протокол общего собрания собственников помещений многоквартирного</w:t>
      </w:r>
      <w:r>
        <w:rPr>
          <w:sz w:val="26"/>
          <w:szCs w:val="26"/>
        </w:rPr>
        <w:t xml:space="preserve"> жилого </w:t>
      </w:r>
      <w:r w:rsidRPr="00CB4293">
        <w:rPr>
          <w:sz w:val="26"/>
          <w:szCs w:val="26"/>
        </w:rPr>
        <w:t>дома в соответствии с п.</w:t>
      </w:r>
      <w:r>
        <w:rPr>
          <w:sz w:val="26"/>
          <w:szCs w:val="26"/>
        </w:rPr>
        <w:t xml:space="preserve">2.1 </w:t>
      </w:r>
      <w:r w:rsidRPr="00CB4293">
        <w:rPr>
          <w:sz w:val="26"/>
          <w:szCs w:val="26"/>
        </w:rPr>
        <w:t xml:space="preserve">данного раздела </w:t>
      </w:r>
      <w:r>
        <w:rPr>
          <w:sz w:val="26"/>
          <w:szCs w:val="26"/>
        </w:rPr>
        <w:t>Памятки;</w:t>
      </w:r>
    </w:p>
    <w:p w:rsidR="0010576A" w:rsidRPr="00CB4293" w:rsidRDefault="0010576A" w:rsidP="0010576A">
      <w:pPr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проект,</w:t>
      </w:r>
      <w:r w:rsidRPr="00CB4293">
        <w:rPr>
          <w:sz w:val="26"/>
          <w:szCs w:val="26"/>
        </w:rPr>
        <w:t xml:space="preserve"> согласован</w:t>
      </w:r>
      <w:r w:rsidR="00BD4A80">
        <w:rPr>
          <w:sz w:val="26"/>
          <w:szCs w:val="26"/>
        </w:rPr>
        <w:t>ны</w:t>
      </w:r>
      <w:r>
        <w:rPr>
          <w:sz w:val="26"/>
          <w:szCs w:val="26"/>
        </w:rPr>
        <w:t>й</w:t>
      </w:r>
      <w:r w:rsidRPr="00CB4293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ями, указанными</w:t>
      </w:r>
      <w:r w:rsidRPr="00CB429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CB4293">
        <w:rPr>
          <w:sz w:val="26"/>
          <w:szCs w:val="26"/>
        </w:rPr>
        <w:t xml:space="preserve"> п.</w:t>
      </w:r>
      <w:r>
        <w:rPr>
          <w:sz w:val="26"/>
          <w:szCs w:val="26"/>
        </w:rPr>
        <w:t>2.</w:t>
      </w:r>
      <w:r w:rsidRPr="00CB4293">
        <w:rPr>
          <w:sz w:val="26"/>
          <w:szCs w:val="26"/>
        </w:rPr>
        <w:t xml:space="preserve">4 данного раздела </w:t>
      </w:r>
      <w:r>
        <w:rPr>
          <w:sz w:val="26"/>
          <w:szCs w:val="26"/>
        </w:rPr>
        <w:t>Памятки</w:t>
      </w:r>
      <w:r w:rsidRPr="00CB4293">
        <w:rPr>
          <w:sz w:val="26"/>
          <w:szCs w:val="26"/>
        </w:rPr>
        <w:t>.</w:t>
      </w:r>
    </w:p>
    <w:p w:rsidR="0010576A" w:rsidRDefault="0010576A" w:rsidP="0010576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C307B">
        <w:rPr>
          <w:sz w:val="26"/>
          <w:szCs w:val="26"/>
        </w:rPr>
        <w:t xml:space="preserve">6. </w:t>
      </w:r>
      <w:r>
        <w:rPr>
          <w:sz w:val="26"/>
          <w:szCs w:val="26"/>
        </w:rPr>
        <w:t>Получение</w:t>
      </w:r>
      <w:r w:rsidRPr="00CC307B">
        <w:rPr>
          <w:sz w:val="26"/>
          <w:szCs w:val="26"/>
        </w:rPr>
        <w:t xml:space="preserve">  разрешени</w:t>
      </w:r>
      <w:r>
        <w:rPr>
          <w:sz w:val="26"/>
          <w:szCs w:val="26"/>
        </w:rPr>
        <w:t>я</w:t>
      </w:r>
      <w:r w:rsidRPr="00CC307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право производства </w:t>
      </w:r>
      <w:r w:rsidRPr="00CC307B">
        <w:rPr>
          <w:sz w:val="26"/>
          <w:szCs w:val="26"/>
        </w:rPr>
        <w:t>зем</w:t>
      </w:r>
      <w:r>
        <w:rPr>
          <w:sz w:val="26"/>
          <w:szCs w:val="26"/>
        </w:rPr>
        <w:t>ляных</w:t>
      </w:r>
      <w:r w:rsidRPr="00CC307B">
        <w:rPr>
          <w:sz w:val="26"/>
          <w:szCs w:val="26"/>
        </w:rPr>
        <w:t xml:space="preserve"> работ в </w:t>
      </w:r>
      <w:r>
        <w:rPr>
          <w:sz w:val="26"/>
          <w:szCs w:val="26"/>
        </w:rPr>
        <w:t xml:space="preserve">Комитете по контролю в сфере благоустройства и охраны окружающей среды мэрии города Череповца в порядке, установленном разделом 5 </w:t>
      </w:r>
      <w:r w:rsidRPr="00B82534">
        <w:rPr>
          <w:sz w:val="26"/>
          <w:szCs w:val="26"/>
        </w:rPr>
        <w:t>«</w:t>
      </w:r>
      <w:r>
        <w:rPr>
          <w:sz w:val="26"/>
          <w:szCs w:val="26"/>
        </w:rPr>
        <w:t>Правил благоустройства территорий города Череповца</w:t>
      </w:r>
      <w:r w:rsidRPr="00B82534">
        <w:rPr>
          <w:sz w:val="26"/>
          <w:szCs w:val="26"/>
        </w:rPr>
        <w:t>»</w:t>
      </w:r>
      <w:r>
        <w:rPr>
          <w:sz w:val="26"/>
          <w:szCs w:val="26"/>
        </w:rPr>
        <w:t>, утвержденных решением Череповецкой городской Думы от 30.06.2014 №144</w:t>
      </w:r>
      <w:r w:rsidRPr="00CC307B">
        <w:rPr>
          <w:sz w:val="26"/>
          <w:szCs w:val="26"/>
        </w:rPr>
        <w:t>.</w:t>
      </w:r>
    </w:p>
    <w:p w:rsidR="0010576A" w:rsidRDefault="0010576A" w:rsidP="0010576A">
      <w:pPr>
        <w:ind w:firstLine="851"/>
        <w:jc w:val="center"/>
        <w:rPr>
          <w:sz w:val="26"/>
          <w:szCs w:val="26"/>
        </w:rPr>
      </w:pPr>
    </w:p>
    <w:p w:rsidR="0010576A" w:rsidRPr="00794606" w:rsidRDefault="0010576A" w:rsidP="0010576A"/>
    <w:p w:rsidR="002F2467" w:rsidRDefault="002F2467"/>
    <w:sectPr w:rsidR="002F2467" w:rsidSect="00867E31">
      <w:pgSz w:w="11906" w:h="16838"/>
      <w:pgMar w:top="425" w:right="680" w:bottom="567" w:left="147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A6"/>
    <w:multiLevelType w:val="hybridMultilevel"/>
    <w:tmpl w:val="4F2CCD24"/>
    <w:lvl w:ilvl="0" w:tplc="CC4AE3DE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C3E34"/>
    <w:multiLevelType w:val="hybridMultilevel"/>
    <w:tmpl w:val="60DC3AFE"/>
    <w:lvl w:ilvl="0" w:tplc="CC4AE3DE">
      <w:start w:val="1"/>
      <w:numFmt w:val="bullet"/>
      <w:lvlText w:val="–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70ED0"/>
    <w:multiLevelType w:val="hybridMultilevel"/>
    <w:tmpl w:val="07C69E88"/>
    <w:lvl w:ilvl="0" w:tplc="CC4AE3DE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F9665E4"/>
    <w:multiLevelType w:val="hybridMultilevel"/>
    <w:tmpl w:val="51827F98"/>
    <w:lvl w:ilvl="0" w:tplc="799CD6F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93CF2"/>
    <w:multiLevelType w:val="hybridMultilevel"/>
    <w:tmpl w:val="13FE389C"/>
    <w:lvl w:ilvl="0" w:tplc="CC4AE3DE">
      <w:start w:val="1"/>
      <w:numFmt w:val="bullet"/>
      <w:lvlText w:val="–"/>
      <w:lvlJc w:val="left"/>
      <w:pPr>
        <w:ind w:left="1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47734E79"/>
    <w:multiLevelType w:val="hybridMultilevel"/>
    <w:tmpl w:val="675EE698"/>
    <w:lvl w:ilvl="0" w:tplc="CC4AE3DE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0576A"/>
    <w:rsid w:val="0010576A"/>
    <w:rsid w:val="002F2467"/>
    <w:rsid w:val="006760A8"/>
    <w:rsid w:val="008652A0"/>
    <w:rsid w:val="00867E31"/>
    <w:rsid w:val="009B00DE"/>
    <w:rsid w:val="00B32BCC"/>
    <w:rsid w:val="00BD4A80"/>
    <w:rsid w:val="00F3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5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10576A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1057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ловарная статья"/>
    <w:basedOn w:val="a"/>
    <w:next w:val="a"/>
    <w:rsid w:val="0010576A"/>
    <w:pPr>
      <w:autoSpaceDE w:val="0"/>
      <w:autoSpaceDN w:val="0"/>
      <w:adjustRightInd w:val="0"/>
      <w:ind w:right="118"/>
      <w:jc w:val="both"/>
    </w:pPr>
    <w:rPr>
      <w:rFonts w:ascii="Arial" w:eastAsia="Calibri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10576A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enigoljnitsyna</dc:creator>
  <cp:lastModifiedBy>enigoljnitsyna</cp:lastModifiedBy>
  <cp:revision>5</cp:revision>
  <dcterms:created xsi:type="dcterms:W3CDTF">2015-03-25T07:14:00Z</dcterms:created>
  <dcterms:modified xsi:type="dcterms:W3CDTF">2015-03-25T08:40:00Z</dcterms:modified>
</cp:coreProperties>
</file>