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23" w:rsidRPr="00B572E0" w:rsidRDefault="00BB2323" w:rsidP="00BB2323">
      <w:pPr>
        <w:pStyle w:val="11"/>
        <w:keepNext/>
        <w:keepLines/>
        <w:shd w:val="clear" w:color="auto" w:fill="auto"/>
        <w:spacing w:after="0" w:line="260" w:lineRule="exact"/>
        <w:ind w:left="20"/>
        <w:rPr>
          <w:sz w:val="28"/>
          <w:szCs w:val="28"/>
        </w:rPr>
      </w:pPr>
      <w:bookmarkStart w:id="0" w:name="_GoBack"/>
      <w:bookmarkEnd w:id="0"/>
      <w:r w:rsidRPr="00B572E0">
        <w:rPr>
          <w:sz w:val="28"/>
          <w:szCs w:val="28"/>
        </w:rPr>
        <w:t>МЕТОДИЧЕСКИЕ РЕКОМЕНДАЦИИ</w:t>
      </w:r>
    </w:p>
    <w:p w:rsidR="00BB2323" w:rsidRPr="00B572E0" w:rsidRDefault="00BB2323" w:rsidP="00BB2323">
      <w:pPr>
        <w:pStyle w:val="a3"/>
        <w:spacing w:after="304"/>
        <w:ind w:left="20"/>
        <w:jc w:val="center"/>
        <w:rPr>
          <w:sz w:val="28"/>
          <w:szCs w:val="28"/>
        </w:rPr>
      </w:pPr>
      <w:r w:rsidRPr="00B572E0">
        <w:rPr>
          <w:sz w:val="28"/>
          <w:szCs w:val="28"/>
        </w:rPr>
        <w:t>по выявлению и пресечению террористических актов с использованием террористов-смертников и закладок взрывных устройств</w:t>
      </w:r>
    </w:p>
    <w:p w:rsidR="00BB2323" w:rsidRPr="00664E1D" w:rsidRDefault="00BB2323" w:rsidP="00BB2323">
      <w:pPr>
        <w:pStyle w:val="11"/>
        <w:keepNext/>
        <w:keepLines/>
        <w:shd w:val="clear" w:color="auto" w:fill="auto"/>
        <w:spacing w:after="0" w:line="240" w:lineRule="auto"/>
        <w:ind w:firstLine="700"/>
        <w:jc w:val="both"/>
      </w:pPr>
      <w:bookmarkStart w:id="1" w:name="bookmark1"/>
      <w:r w:rsidRPr="00664E1D">
        <w:t>Наиболее вероятные поведенческие признаки террориста- смертника:</w:t>
      </w:r>
      <w:bookmarkEnd w:id="1"/>
    </w:p>
    <w:p w:rsidR="00BB2323" w:rsidRPr="00664E1D" w:rsidRDefault="00BB2323" w:rsidP="00BB2323">
      <w:pPr>
        <w:pStyle w:val="a3"/>
        <w:numPr>
          <w:ilvl w:val="0"/>
          <w:numId w:val="1"/>
        </w:numPr>
        <w:tabs>
          <w:tab w:val="left" w:pos="1024"/>
        </w:tabs>
        <w:ind w:firstLine="700"/>
        <w:jc w:val="both"/>
        <w:rPr>
          <w:sz w:val="26"/>
          <w:szCs w:val="26"/>
        </w:rPr>
      </w:pPr>
      <w:r w:rsidRPr="00664E1D">
        <w:rPr>
          <w:sz w:val="26"/>
          <w:szCs w:val="26"/>
        </w:rPr>
        <w:t>неадекватная реакция на окружающую обстановку и внешние раздражители: излишняя нервозность и восприимчивость или, наоборот, заторможенность;</w:t>
      </w:r>
    </w:p>
    <w:p w:rsidR="00BB2323" w:rsidRPr="00664E1D" w:rsidRDefault="00BB2323" w:rsidP="00BB2323">
      <w:pPr>
        <w:pStyle w:val="a3"/>
        <w:numPr>
          <w:ilvl w:val="0"/>
          <w:numId w:val="1"/>
        </w:numPr>
        <w:tabs>
          <w:tab w:val="left" w:pos="1010"/>
        </w:tabs>
        <w:ind w:firstLine="700"/>
        <w:jc w:val="both"/>
        <w:rPr>
          <w:sz w:val="26"/>
          <w:szCs w:val="26"/>
        </w:rPr>
      </w:pPr>
      <w:r w:rsidRPr="00664E1D">
        <w:rPr>
          <w:sz w:val="26"/>
          <w:szCs w:val="26"/>
        </w:rPr>
        <w:t>чрезмерная осторожность при передвижении или перемещении места багажа;</w:t>
      </w:r>
    </w:p>
    <w:p w:rsidR="00BB2323" w:rsidRPr="00664E1D" w:rsidRDefault="00BB2323" w:rsidP="00BB2323">
      <w:pPr>
        <w:pStyle w:val="a3"/>
        <w:numPr>
          <w:ilvl w:val="0"/>
          <w:numId w:val="1"/>
        </w:numPr>
        <w:tabs>
          <w:tab w:val="left" w:pos="1019"/>
        </w:tabs>
        <w:ind w:firstLine="700"/>
        <w:jc w:val="both"/>
        <w:rPr>
          <w:sz w:val="26"/>
          <w:szCs w:val="26"/>
        </w:rPr>
      </w:pPr>
      <w:r w:rsidRPr="00664E1D">
        <w:rPr>
          <w:sz w:val="26"/>
          <w:szCs w:val="26"/>
        </w:rPr>
        <w:t>излишняя целеустремленность при следовании по выбранному маршруту;</w:t>
      </w:r>
    </w:p>
    <w:p w:rsidR="00BB2323" w:rsidRPr="00664E1D" w:rsidRDefault="00BB2323" w:rsidP="00BB2323">
      <w:pPr>
        <w:pStyle w:val="a3"/>
        <w:numPr>
          <w:ilvl w:val="0"/>
          <w:numId w:val="1"/>
        </w:numPr>
        <w:tabs>
          <w:tab w:val="left" w:pos="962"/>
        </w:tabs>
        <w:ind w:firstLine="700"/>
        <w:jc w:val="both"/>
        <w:rPr>
          <w:sz w:val="26"/>
          <w:szCs w:val="26"/>
        </w:rPr>
      </w:pPr>
      <w:r w:rsidRPr="00664E1D">
        <w:rPr>
          <w:sz w:val="26"/>
          <w:szCs w:val="26"/>
        </w:rPr>
        <w:t>застывшее, отсутствующее выражение лица, сжатые губы, взгляд сквозь объекты или, наоборот, нервная мимика, быстрое перемещение взгляда, пересыхание губ, частое облизывание их языком, закушенные губы или учащенное дыхание;</w:t>
      </w:r>
    </w:p>
    <w:p w:rsidR="00BB2323" w:rsidRPr="00664E1D" w:rsidRDefault="00BB2323" w:rsidP="00BB2323">
      <w:pPr>
        <w:pStyle w:val="a3"/>
        <w:numPr>
          <w:ilvl w:val="0"/>
          <w:numId w:val="1"/>
        </w:numPr>
        <w:tabs>
          <w:tab w:val="left" w:pos="976"/>
        </w:tabs>
        <w:ind w:firstLine="700"/>
        <w:jc w:val="both"/>
        <w:rPr>
          <w:sz w:val="26"/>
          <w:szCs w:val="26"/>
        </w:rPr>
      </w:pPr>
      <w:r w:rsidRPr="00664E1D">
        <w:rPr>
          <w:sz w:val="26"/>
          <w:szCs w:val="26"/>
        </w:rPr>
        <w:t>неестественная, «деревянная» походка: каждый шаг - как шаг с крыши;</w:t>
      </w:r>
    </w:p>
    <w:p w:rsidR="00BB2323" w:rsidRPr="00664E1D" w:rsidRDefault="00BB2323" w:rsidP="00BB2323">
      <w:pPr>
        <w:pStyle w:val="a3"/>
        <w:numPr>
          <w:ilvl w:val="0"/>
          <w:numId w:val="1"/>
        </w:numPr>
        <w:tabs>
          <w:tab w:val="left" w:pos="909"/>
        </w:tabs>
        <w:ind w:firstLine="700"/>
        <w:jc w:val="both"/>
        <w:rPr>
          <w:sz w:val="26"/>
          <w:szCs w:val="26"/>
        </w:rPr>
      </w:pPr>
      <w:r w:rsidRPr="00664E1D">
        <w:rPr>
          <w:sz w:val="26"/>
          <w:szCs w:val="26"/>
        </w:rPr>
        <w:t>повышенное потоотделение вплоть до капель на лице, особенно при неспешном перемещении, невысокой температуре воздуха.</w:t>
      </w:r>
    </w:p>
    <w:p w:rsidR="00BB2323" w:rsidRPr="00664E1D" w:rsidRDefault="00BB2323" w:rsidP="00BB2323">
      <w:pPr>
        <w:pStyle w:val="11"/>
        <w:keepNext/>
        <w:keepLines/>
        <w:shd w:val="clear" w:color="auto" w:fill="auto"/>
        <w:spacing w:after="0" w:line="240" w:lineRule="auto"/>
        <w:ind w:firstLine="700"/>
        <w:jc w:val="both"/>
      </w:pPr>
      <w:bookmarkStart w:id="2" w:name="bookmark2"/>
      <w:r w:rsidRPr="00664E1D">
        <w:t>Наиболее вероятные предметные признаки террориста- смертника:</w:t>
      </w:r>
      <w:bookmarkEnd w:id="2"/>
    </w:p>
    <w:p w:rsidR="00BB2323" w:rsidRPr="00664E1D" w:rsidRDefault="00BB2323" w:rsidP="00BB2323">
      <w:pPr>
        <w:pStyle w:val="a3"/>
        <w:numPr>
          <w:ilvl w:val="0"/>
          <w:numId w:val="1"/>
        </w:numPr>
        <w:tabs>
          <w:tab w:val="left" w:pos="938"/>
        </w:tabs>
        <w:ind w:firstLine="700"/>
        <w:jc w:val="both"/>
        <w:rPr>
          <w:sz w:val="26"/>
          <w:szCs w:val="26"/>
        </w:rPr>
      </w:pPr>
      <w:r w:rsidRPr="00664E1D">
        <w:rPr>
          <w:sz w:val="26"/>
          <w:szCs w:val="26"/>
        </w:rPr>
        <w:t>свободная или теплая одежда, скрывающая фигуру, особенно если одежда не соответствует погоде на улице или температуре в помещении;</w:t>
      </w:r>
    </w:p>
    <w:p w:rsidR="00BB2323" w:rsidRPr="00664E1D" w:rsidRDefault="00BB2323" w:rsidP="00BB2323">
      <w:pPr>
        <w:pStyle w:val="a3"/>
        <w:numPr>
          <w:ilvl w:val="0"/>
          <w:numId w:val="1"/>
        </w:numPr>
        <w:tabs>
          <w:tab w:val="left" w:pos="1014"/>
        </w:tabs>
        <w:ind w:firstLine="700"/>
        <w:jc w:val="both"/>
        <w:rPr>
          <w:sz w:val="26"/>
          <w:szCs w:val="26"/>
        </w:rPr>
      </w:pPr>
      <w:r w:rsidRPr="00664E1D">
        <w:rPr>
          <w:sz w:val="26"/>
          <w:szCs w:val="26"/>
        </w:rPr>
        <w:t>наличие достаточного по объему места ручной клади, которая удерживается руками или находится за плечами;</w:t>
      </w:r>
    </w:p>
    <w:p w:rsidR="00BB2323" w:rsidRPr="00664E1D" w:rsidRDefault="00BB2323" w:rsidP="00BB2323">
      <w:pPr>
        <w:pStyle w:val="a3"/>
        <w:numPr>
          <w:ilvl w:val="0"/>
          <w:numId w:val="1"/>
        </w:numPr>
        <w:tabs>
          <w:tab w:val="left" w:pos="923"/>
        </w:tabs>
        <w:ind w:firstLine="700"/>
        <w:jc w:val="both"/>
        <w:rPr>
          <w:sz w:val="26"/>
          <w:szCs w:val="26"/>
        </w:rPr>
      </w:pPr>
      <w:r w:rsidRPr="00664E1D">
        <w:rPr>
          <w:sz w:val="26"/>
          <w:szCs w:val="26"/>
        </w:rPr>
        <w:t>провод или шнур, идущий по запястью к зажатому в руке предмету или от места багажа к руке.</w:t>
      </w:r>
    </w:p>
    <w:p w:rsidR="00BB2323" w:rsidRPr="00664E1D" w:rsidRDefault="00BB2323" w:rsidP="00BB2323">
      <w:pPr>
        <w:pStyle w:val="11"/>
        <w:keepNext/>
        <w:keepLines/>
        <w:shd w:val="clear" w:color="auto" w:fill="auto"/>
        <w:spacing w:after="0" w:line="240" w:lineRule="auto"/>
        <w:ind w:firstLine="700"/>
        <w:jc w:val="both"/>
      </w:pPr>
      <w:bookmarkStart w:id="3" w:name="bookmark3"/>
      <w:r w:rsidRPr="00664E1D">
        <w:t>В целях обеспечения личной безопасности и безопасности окружающих ЗАПРЕЩАЕТСЯ:</w:t>
      </w:r>
      <w:bookmarkEnd w:id="3"/>
    </w:p>
    <w:p w:rsidR="00BB2323" w:rsidRPr="00664E1D" w:rsidRDefault="00BB2323" w:rsidP="00BB2323">
      <w:pPr>
        <w:pStyle w:val="a3"/>
        <w:numPr>
          <w:ilvl w:val="0"/>
          <w:numId w:val="1"/>
        </w:numPr>
        <w:tabs>
          <w:tab w:val="left" w:pos="903"/>
        </w:tabs>
        <w:ind w:firstLine="700"/>
        <w:jc w:val="both"/>
        <w:rPr>
          <w:sz w:val="26"/>
          <w:szCs w:val="26"/>
        </w:rPr>
      </w:pPr>
      <w:r w:rsidRPr="00664E1D">
        <w:rPr>
          <w:sz w:val="26"/>
          <w:szCs w:val="26"/>
        </w:rPr>
        <w:t>агрессивно приближаться к подозрительному человеку;</w:t>
      </w:r>
    </w:p>
    <w:p w:rsidR="00BB2323" w:rsidRPr="00664E1D" w:rsidRDefault="00BB2323" w:rsidP="00BB2323">
      <w:pPr>
        <w:pStyle w:val="a3"/>
        <w:numPr>
          <w:ilvl w:val="0"/>
          <w:numId w:val="1"/>
        </w:numPr>
        <w:tabs>
          <w:tab w:val="left" w:pos="1014"/>
        </w:tabs>
        <w:ind w:firstLine="700"/>
        <w:jc w:val="both"/>
        <w:rPr>
          <w:sz w:val="26"/>
          <w:szCs w:val="26"/>
        </w:rPr>
      </w:pPr>
      <w:r w:rsidRPr="00664E1D">
        <w:rPr>
          <w:sz w:val="26"/>
          <w:szCs w:val="26"/>
        </w:rPr>
        <w:t>демонстративно обращать на него свое внимание и внимание окружающих;</w:t>
      </w:r>
    </w:p>
    <w:p w:rsidR="00BB2323" w:rsidRPr="00664E1D" w:rsidRDefault="00BB2323" w:rsidP="00BB2323">
      <w:pPr>
        <w:pStyle w:val="a3"/>
        <w:numPr>
          <w:ilvl w:val="0"/>
          <w:numId w:val="1"/>
        </w:numPr>
        <w:tabs>
          <w:tab w:val="left" w:pos="1077"/>
        </w:tabs>
        <w:ind w:firstLine="700"/>
        <w:jc w:val="both"/>
        <w:rPr>
          <w:sz w:val="26"/>
          <w:szCs w:val="26"/>
        </w:rPr>
      </w:pPr>
      <w:r w:rsidRPr="00664E1D">
        <w:rPr>
          <w:sz w:val="26"/>
          <w:szCs w:val="26"/>
        </w:rPr>
        <w:t>при большом скоплении граждан пытаться остановить или задержать подозрительное лицо, тем более воздействовать на него физически;</w:t>
      </w:r>
    </w:p>
    <w:p w:rsidR="00BB2323" w:rsidRPr="00664E1D" w:rsidRDefault="00BB2323" w:rsidP="00BB2323">
      <w:pPr>
        <w:pStyle w:val="a3"/>
        <w:numPr>
          <w:ilvl w:val="0"/>
          <w:numId w:val="1"/>
        </w:numPr>
        <w:tabs>
          <w:tab w:val="left" w:pos="933"/>
        </w:tabs>
        <w:ind w:firstLine="720"/>
        <w:jc w:val="both"/>
        <w:rPr>
          <w:sz w:val="26"/>
          <w:szCs w:val="26"/>
        </w:rPr>
      </w:pPr>
      <w:r w:rsidRPr="00664E1D">
        <w:rPr>
          <w:sz w:val="26"/>
          <w:szCs w:val="26"/>
        </w:rPr>
        <w:t>оставлять подозрительное лицо без контроля,- до момента проверки у него документов, устанавливающих личность и наличия СВУ, а также других предметов, запрещенных к гражданскому обороту.</w:t>
      </w:r>
    </w:p>
    <w:p w:rsidR="00BB2323" w:rsidRPr="00664E1D" w:rsidRDefault="00BB2323" w:rsidP="00BB2323">
      <w:pPr>
        <w:pStyle w:val="11"/>
        <w:keepNext/>
        <w:keepLines/>
        <w:shd w:val="clear" w:color="auto" w:fill="auto"/>
        <w:spacing w:after="0" w:line="240" w:lineRule="auto"/>
        <w:ind w:firstLine="720"/>
        <w:jc w:val="both"/>
      </w:pPr>
      <w:bookmarkStart w:id="4" w:name="bookmark4"/>
      <w:r w:rsidRPr="00664E1D">
        <w:t>Признаки наличия опасности взрыва при использовании транспортных средств:</w:t>
      </w:r>
      <w:bookmarkEnd w:id="4"/>
    </w:p>
    <w:p w:rsidR="00BB2323" w:rsidRPr="00664E1D" w:rsidRDefault="00BB2323" w:rsidP="00BB2323">
      <w:pPr>
        <w:pStyle w:val="a3"/>
        <w:tabs>
          <w:tab w:val="left" w:pos="1710"/>
        </w:tabs>
        <w:ind w:firstLine="680"/>
        <w:jc w:val="both"/>
        <w:rPr>
          <w:sz w:val="26"/>
          <w:szCs w:val="26"/>
        </w:rPr>
      </w:pPr>
      <w:r w:rsidRPr="00664E1D">
        <w:rPr>
          <w:sz w:val="26"/>
          <w:szCs w:val="26"/>
        </w:rPr>
        <w:t>- парковка автомобилей (легковых, грузовых) в непосредственной близости или в местах массового нахождения населения, у общественных, государственных учреждений;</w:t>
      </w:r>
    </w:p>
    <w:p w:rsidR="00BB2323" w:rsidRPr="00664E1D" w:rsidRDefault="00BB2323" w:rsidP="00BB2323">
      <w:pPr>
        <w:pStyle w:val="a3"/>
        <w:tabs>
          <w:tab w:val="left" w:pos="1710"/>
        </w:tabs>
        <w:ind w:firstLine="680"/>
        <w:jc w:val="both"/>
        <w:rPr>
          <w:sz w:val="26"/>
          <w:szCs w:val="26"/>
        </w:rPr>
      </w:pPr>
      <w:r w:rsidRPr="00664E1D">
        <w:rPr>
          <w:sz w:val="26"/>
          <w:szCs w:val="26"/>
        </w:rPr>
        <w:t>- водитель не остается рядом с автомобилем, не входит в здание, а покидает место парковки;</w:t>
      </w:r>
    </w:p>
    <w:p w:rsidR="00BB2323" w:rsidRPr="00664E1D" w:rsidRDefault="00BB2323" w:rsidP="00BB2323">
      <w:pPr>
        <w:pStyle w:val="a3"/>
        <w:tabs>
          <w:tab w:val="left" w:pos="1710"/>
        </w:tabs>
        <w:ind w:firstLine="680"/>
        <w:jc w:val="both"/>
        <w:rPr>
          <w:sz w:val="26"/>
          <w:szCs w:val="26"/>
        </w:rPr>
      </w:pPr>
      <w:r w:rsidRPr="00664E1D">
        <w:rPr>
          <w:sz w:val="26"/>
          <w:szCs w:val="26"/>
        </w:rPr>
        <w:t>- легковые автомобили, как правило, недорогих моделей, не имеющие броской окраски;</w:t>
      </w:r>
    </w:p>
    <w:p w:rsidR="00BB2323" w:rsidRPr="00664E1D" w:rsidRDefault="00BB2323" w:rsidP="00BB2323">
      <w:pPr>
        <w:pStyle w:val="a3"/>
        <w:tabs>
          <w:tab w:val="left" w:pos="1710"/>
        </w:tabs>
        <w:ind w:firstLine="680"/>
        <w:jc w:val="both"/>
        <w:rPr>
          <w:sz w:val="26"/>
          <w:szCs w:val="26"/>
        </w:rPr>
      </w:pPr>
      <w:r w:rsidRPr="00664E1D">
        <w:rPr>
          <w:sz w:val="26"/>
          <w:szCs w:val="26"/>
        </w:rPr>
        <w:t>- грузовые автомобили - крытые, с плотно закрытым тентом кузовом.</w:t>
      </w:r>
    </w:p>
    <w:p w:rsidR="00BB2323" w:rsidRPr="00664E1D" w:rsidRDefault="00BB2323" w:rsidP="00BB2323">
      <w:pPr>
        <w:pStyle w:val="11"/>
        <w:keepNext/>
        <w:keepLines/>
        <w:shd w:val="clear" w:color="auto" w:fill="auto"/>
        <w:spacing w:after="0" w:line="240" w:lineRule="auto"/>
        <w:ind w:firstLine="720"/>
        <w:jc w:val="both"/>
        <w:rPr>
          <w:b w:val="0"/>
        </w:rPr>
      </w:pPr>
      <w:bookmarkStart w:id="5" w:name="bookmark5"/>
    </w:p>
    <w:p w:rsidR="00BB2323" w:rsidRPr="00664E1D" w:rsidRDefault="00BB2323" w:rsidP="00BB2323">
      <w:pPr>
        <w:pStyle w:val="11"/>
        <w:keepNext/>
        <w:keepLines/>
        <w:shd w:val="clear" w:color="auto" w:fill="auto"/>
        <w:spacing w:after="0" w:line="240" w:lineRule="auto"/>
        <w:ind w:firstLine="720"/>
        <w:jc w:val="both"/>
      </w:pPr>
      <w:r w:rsidRPr="00664E1D">
        <w:t>При обнаружении СВУ (самодельного взрывного устройства).</w:t>
      </w:r>
      <w:bookmarkEnd w:id="5"/>
    </w:p>
    <w:p w:rsidR="00BB2323" w:rsidRPr="00664E1D" w:rsidRDefault="00BB2323" w:rsidP="00BB2323">
      <w:pPr>
        <w:pStyle w:val="a3"/>
        <w:ind w:firstLine="720"/>
        <w:jc w:val="both"/>
        <w:rPr>
          <w:sz w:val="26"/>
          <w:szCs w:val="26"/>
        </w:rPr>
      </w:pPr>
      <w:r w:rsidRPr="00664E1D">
        <w:rPr>
          <w:sz w:val="26"/>
          <w:szCs w:val="26"/>
        </w:rPr>
        <w:t xml:space="preserve">Совершая террористические акты с применением взрывных устройств террористы, как правило, размещают их в сумках, ящиках, свертках, пакетах, </w:t>
      </w:r>
      <w:r w:rsidRPr="00664E1D">
        <w:rPr>
          <w:sz w:val="26"/>
          <w:szCs w:val="26"/>
        </w:rPr>
        <w:lastRenderedPageBreak/>
        <w:t>мусорных контейнерах, в автомобилях. Наиболее вероятными местами закладки взрывоопасных предметов являются места с массовым пребыванием людей:</w:t>
      </w:r>
    </w:p>
    <w:p w:rsidR="00BB2323" w:rsidRPr="00664E1D" w:rsidRDefault="00BB2323" w:rsidP="00BB2323">
      <w:pPr>
        <w:pStyle w:val="20"/>
        <w:numPr>
          <w:ilvl w:val="0"/>
          <w:numId w:val="1"/>
        </w:numPr>
        <w:shd w:val="clear" w:color="auto" w:fill="auto"/>
        <w:tabs>
          <w:tab w:val="left" w:pos="918"/>
        </w:tabs>
        <w:spacing w:line="240" w:lineRule="auto"/>
        <w:rPr>
          <w:i w:val="0"/>
          <w:sz w:val="26"/>
          <w:szCs w:val="26"/>
        </w:rPr>
      </w:pPr>
      <w:r w:rsidRPr="00664E1D">
        <w:rPr>
          <w:i w:val="0"/>
          <w:sz w:val="26"/>
          <w:szCs w:val="26"/>
        </w:rPr>
        <w:t>образовательные учреждения;</w:t>
      </w:r>
    </w:p>
    <w:p w:rsidR="00BB2323" w:rsidRPr="00664E1D" w:rsidRDefault="00BB2323" w:rsidP="00BB2323">
      <w:pPr>
        <w:pStyle w:val="20"/>
        <w:numPr>
          <w:ilvl w:val="0"/>
          <w:numId w:val="1"/>
        </w:numPr>
        <w:shd w:val="clear" w:color="auto" w:fill="auto"/>
        <w:tabs>
          <w:tab w:val="left" w:pos="918"/>
        </w:tabs>
        <w:spacing w:line="240" w:lineRule="auto"/>
        <w:rPr>
          <w:i w:val="0"/>
          <w:sz w:val="26"/>
          <w:szCs w:val="26"/>
        </w:rPr>
      </w:pPr>
      <w:r w:rsidRPr="00664E1D">
        <w:rPr>
          <w:i w:val="0"/>
          <w:sz w:val="26"/>
          <w:szCs w:val="26"/>
        </w:rPr>
        <w:t>административные здания</w:t>
      </w:r>
    </w:p>
    <w:p w:rsidR="00BB2323" w:rsidRPr="00664E1D" w:rsidRDefault="00BB2323" w:rsidP="00BB2323">
      <w:pPr>
        <w:pStyle w:val="20"/>
        <w:numPr>
          <w:ilvl w:val="0"/>
          <w:numId w:val="1"/>
        </w:numPr>
        <w:shd w:val="clear" w:color="auto" w:fill="auto"/>
        <w:tabs>
          <w:tab w:val="left" w:pos="918"/>
        </w:tabs>
        <w:spacing w:line="240" w:lineRule="auto"/>
        <w:rPr>
          <w:i w:val="0"/>
          <w:sz w:val="26"/>
          <w:szCs w:val="26"/>
        </w:rPr>
      </w:pPr>
      <w:r w:rsidRPr="00664E1D">
        <w:rPr>
          <w:i w:val="0"/>
          <w:sz w:val="26"/>
          <w:szCs w:val="26"/>
        </w:rPr>
        <w:t>крупные торговые центры;</w:t>
      </w:r>
    </w:p>
    <w:p w:rsidR="00BB2323" w:rsidRPr="00664E1D" w:rsidRDefault="00BB2323" w:rsidP="00BB2323">
      <w:pPr>
        <w:pStyle w:val="20"/>
        <w:numPr>
          <w:ilvl w:val="0"/>
          <w:numId w:val="1"/>
        </w:numPr>
        <w:shd w:val="clear" w:color="auto" w:fill="auto"/>
        <w:tabs>
          <w:tab w:val="left" w:pos="923"/>
        </w:tabs>
        <w:spacing w:line="240" w:lineRule="auto"/>
        <w:rPr>
          <w:i w:val="0"/>
          <w:sz w:val="26"/>
          <w:szCs w:val="26"/>
        </w:rPr>
      </w:pPr>
      <w:r w:rsidRPr="00664E1D">
        <w:rPr>
          <w:i w:val="0"/>
          <w:sz w:val="26"/>
          <w:szCs w:val="26"/>
        </w:rPr>
        <w:t>общественный транспорт;</w:t>
      </w:r>
    </w:p>
    <w:p w:rsidR="00BB2323" w:rsidRPr="00664E1D" w:rsidRDefault="00BB2323" w:rsidP="00BB2323">
      <w:pPr>
        <w:pStyle w:val="20"/>
        <w:numPr>
          <w:ilvl w:val="0"/>
          <w:numId w:val="1"/>
        </w:numPr>
        <w:shd w:val="clear" w:color="auto" w:fill="auto"/>
        <w:tabs>
          <w:tab w:val="left" w:pos="952"/>
        </w:tabs>
        <w:spacing w:line="240" w:lineRule="auto"/>
        <w:rPr>
          <w:i w:val="0"/>
          <w:sz w:val="26"/>
          <w:szCs w:val="26"/>
        </w:rPr>
      </w:pPr>
      <w:proofErr w:type="spellStart"/>
      <w:r w:rsidRPr="00664E1D">
        <w:rPr>
          <w:i w:val="0"/>
          <w:sz w:val="26"/>
          <w:szCs w:val="26"/>
        </w:rPr>
        <w:t>кулыпурно</w:t>
      </w:r>
      <w:proofErr w:type="spellEnd"/>
      <w:r w:rsidRPr="00664E1D">
        <w:rPr>
          <w:i w:val="0"/>
          <w:sz w:val="26"/>
          <w:szCs w:val="26"/>
        </w:rPr>
        <w:t>-досуговые учреждения (концертные залы, кинотеатры, парки аттракционов, центральные площади во время проведения массовых мероприятий и др.);</w:t>
      </w:r>
    </w:p>
    <w:p w:rsidR="00BB2323" w:rsidRPr="00664E1D" w:rsidRDefault="00BB2323" w:rsidP="00BB2323">
      <w:pPr>
        <w:pStyle w:val="20"/>
        <w:numPr>
          <w:ilvl w:val="0"/>
          <w:numId w:val="1"/>
        </w:numPr>
        <w:shd w:val="clear" w:color="auto" w:fill="auto"/>
        <w:tabs>
          <w:tab w:val="left" w:pos="918"/>
        </w:tabs>
        <w:spacing w:line="240" w:lineRule="auto"/>
        <w:rPr>
          <w:i w:val="0"/>
          <w:sz w:val="26"/>
          <w:szCs w:val="26"/>
        </w:rPr>
      </w:pPr>
      <w:r w:rsidRPr="00664E1D">
        <w:rPr>
          <w:i w:val="0"/>
          <w:sz w:val="26"/>
          <w:szCs w:val="26"/>
        </w:rPr>
        <w:t>спортивные сооружения (стадионы, спортзалы и др.).</w:t>
      </w:r>
      <w:bookmarkStart w:id="6" w:name="bookmark6"/>
    </w:p>
    <w:p w:rsidR="00BB2323" w:rsidRPr="00664E1D" w:rsidRDefault="00BB2323" w:rsidP="00BB2323">
      <w:pPr>
        <w:pStyle w:val="20"/>
        <w:shd w:val="clear" w:color="auto" w:fill="auto"/>
        <w:tabs>
          <w:tab w:val="left" w:pos="918"/>
        </w:tabs>
        <w:spacing w:line="240" w:lineRule="auto"/>
        <w:rPr>
          <w:b/>
          <w:sz w:val="26"/>
          <w:szCs w:val="26"/>
        </w:rPr>
      </w:pPr>
    </w:p>
    <w:p w:rsidR="00BB2323" w:rsidRPr="00664E1D" w:rsidRDefault="00BB2323" w:rsidP="00BB2323">
      <w:pPr>
        <w:pStyle w:val="20"/>
        <w:shd w:val="clear" w:color="auto" w:fill="auto"/>
        <w:tabs>
          <w:tab w:val="left" w:pos="918"/>
        </w:tabs>
        <w:spacing w:line="240" w:lineRule="auto"/>
        <w:rPr>
          <w:b/>
          <w:sz w:val="26"/>
          <w:szCs w:val="26"/>
        </w:rPr>
      </w:pPr>
      <w:r w:rsidRPr="00664E1D">
        <w:rPr>
          <w:b/>
          <w:sz w:val="26"/>
          <w:szCs w:val="26"/>
        </w:rPr>
        <w:t>Обнаружить наличие взрывоопасного предмета можно по следующим признакам:</w:t>
      </w:r>
      <w:bookmarkEnd w:id="6"/>
    </w:p>
    <w:p w:rsidR="00BB2323" w:rsidRPr="00664E1D" w:rsidRDefault="00BB2323" w:rsidP="00BB2323">
      <w:pPr>
        <w:pStyle w:val="20"/>
        <w:numPr>
          <w:ilvl w:val="0"/>
          <w:numId w:val="1"/>
        </w:numPr>
        <w:shd w:val="clear" w:color="auto" w:fill="auto"/>
        <w:tabs>
          <w:tab w:val="left" w:pos="1139"/>
        </w:tabs>
        <w:spacing w:line="240" w:lineRule="auto"/>
        <w:rPr>
          <w:i w:val="0"/>
          <w:sz w:val="26"/>
          <w:szCs w:val="26"/>
        </w:rPr>
      </w:pPr>
      <w:r w:rsidRPr="00664E1D">
        <w:rPr>
          <w:i w:val="0"/>
          <w:sz w:val="26"/>
          <w:szCs w:val="26"/>
        </w:rPr>
        <w:t>бесхозные предметы или предметы не характерны для окружающей обстановки;</w:t>
      </w:r>
    </w:p>
    <w:p w:rsidR="00BB2323" w:rsidRPr="00664E1D" w:rsidRDefault="00BB2323" w:rsidP="00BB2323">
      <w:pPr>
        <w:pStyle w:val="20"/>
        <w:numPr>
          <w:ilvl w:val="0"/>
          <w:numId w:val="1"/>
        </w:numPr>
        <w:shd w:val="clear" w:color="auto" w:fill="auto"/>
        <w:tabs>
          <w:tab w:val="left" w:pos="1000"/>
        </w:tabs>
        <w:spacing w:line="240" w:lineRule="auto"/>
        <w:rPr>
          <w:i w:val="0"/>
          <w:sz w:val="26"/>
          <w:szCs w:val="26"/>
        </w:rPr>
      </w:pPr>
      <w:r w:rsidRPr="00664E1D">
        <w:rPr>
          <w:i w:val="0"/>
          <w:sz w:val="26"/>
          <w:szCs w:val="26"/>
        </w:rPr>
        <w:t>наличие в конструкции штатных боеприпасов (граната, мины, снаряд, тротиловая шашка и т.п.);</w:t>
      </w:r>
    </w:p>
    <w:p w:rsidR="00BB2323" w:rsidRPr="00664E1D" w:rsidRDefault="00BB2323" w:rsidP="00BB2323">
      <w:pPr>
        <w:pStyle w:val="20"/>
        <w:numPr>
          <w:ilvl w:val="0"/>
          <w:numId w:val="1"/>
        </w:numPr>
        <w:shd w:val="clear" w:color="auto" w:fill="auto"/>
        <w:tabs>
          <w:tab w:val="left" w:pos="1019"/>
        </w:tabs>
        <w:spacing w:line="240" w:lineRule="auto"/>
        <w:rPr>
          <w:i w:val="0"/>
          <w:sz w:val="26"/>
          <w:szCs w:val="26"/>
        </w:rPr>
      </w:pPr>
      <w:r w:rsidRPr="00664E1D">
        <w:rPr>
          <w:i w:val="0"/>
          <w:sz w:val="26"/>
          <w:szCs w:val="26"/>
        </w:rPr>
        <w:t>элементы, остатки материалов, не характерные для данного предмета или места его обнаружения;</w:t>
      </w:r>
    </w:p>
    <w:p w:rsidR="00BB2323" w:rsidRPr="00664E1D" w:rsidRDefault="00BB2323" w:rsidP="00BB2323">
      <w:pPr>
        <w:pStyle w:val="20"/>
        <w:numPr>
          <w:ilvl w:val="0"/>
          <w:numId w:val="1"/>
        </w:numPr>
        <w:shd w:val="clear" w:color="auto" w:fill="auto"/>
        <w:tabs>
          <w:tab w:val="left" w:pos="918"/>
        </w:tabs>
        <w:spacing w:line="240" w:lineRule="auto"/>
        <w:rPr>
          <w:i w:val="0"/>
          <w:sz w:val="26"/>
          <w:szCs w:val="26"/>
        </w:rPr>
      </w:pPr>
      <w:r w:rsidRPr="00664E1D">
        <w:rPr>
          <w:i w:val="0"/>
          <w:sz w:val="26"/>
          <w:szCs w:val="26"/>
        </w:rPr>
        <w:t>признаки горения;</w:t>
      </w:r>
    </w:p>
    <w:p w:rsidR="00BB2323" w:rsidRPr="00664E1D" w:rsidRDefault="00BB2323" w:rsidP="00BB2323">
      <w:pPr>
        <w:pStyle w:val="20"/>
        <w:numPr>
          <w:ilvl w:val="0"/>
          <w:numId w:val="1"/>
        </w:numPr>
        <w:shd w:val="clear" w:color="auto" w:fill="auto"/>
        <w:tabs>
          <w:tab w:val="left" w:pos="971"/>
        </w:tabs>
        <w:spacing w:line="240" w:lineRule="auto"/>
        <w:rPr>
          <w:i w:val="0"/>
          <w:sz w:val="26"/>
          <w:szCs w:val="26"/>
        </w:rPr>
      </w:pPr>
      <w:r w:rsidRPr="00664E1D">
        <w:rPr>
          <w:i w:val="0"/>
          <w:sz w:val="26"/>
          <w:szCs w:val="26"/>
        </w:rPr>
        <w:t>звук работы часового механизма, подозрительные звуки, щелчки, механическое жужжание, другие звуки;</w:t>
      </w:r>
    </w:p>
    <w:p w:rsidR="00BB2323" w:rsidRPr="00664E1D" w:rsidRDefault="00BB2323" w:rsidP="00BB2323">
      <w:pPr>
        <w:pStyle w:val="20"/>
        <w:numPr>
          <w:ilvl w:val="0"/>
          <w:numId w:val="1"/>
        </w:numPr>
        <w:shd w:val="clear" w:color="auto" w:fill="auto"/>
        <w:tabs>
          <w:tab w:val="left" w:pos="909"/>
        </w:tabs>
        <w:spacing w:line="240" w:lineRule="auto"/>
        <w:rPr>
          <w:i w:val="0"/>
          <w:sz w:val="26"/>
          <w:szCs w:val="26"/>
        </w:rPr>
      </w:pPr>
      <w:r w:rsidRPr="00664E1D">
        <w:rPr>
          <w:i w:val="0"/>
          <w:sz w:val="26"/>
          <w:szCs w:val="26"/>
        </w:rPr>
        <w:t>запах горючих веществ;</w:t>
      </w:r>
    </w:p>
    <w:p w:rsidR="00BB2323" w:rsidRPr="00664E1D" w:rsidRDefault="00BB2323" w:rsidP="00BB2323">
      <w:pPr>
        <w:pStyle w:val="20"/>
        <w:numPr>
          <w:ilvl w:val="0"/>
          <w:numId w:val="1"/>
        </w:numPr>
        <w:shd w:val="clear" w:color="auto" w:fill="auto"/>
        <w:tabs>
          <w:tab w:val="left" w:pos="909"/>
        </w:tabs>
        <w:spacing w:line="240" w:lineRule="auto"/>
        <w:rPr>
          <w:i w:val="0"/>
          <w:sz w:val="26"/>
          <w:szCs w:val="26"/>
        </w:rPr>
      </w:pPr>
      <w:r w:rsidRPr="00664E1D">
        <w:rPr>
          <w:i w:val="0"/>
          <w:sz w:val="26"/>
          <w:szCs w:val="26"/>
        </w:rPr>
        <w:t>характерный запах миндаля или другой необычный запах;</w:t>
      </w:r>
    </w:p>
    <w:p w:rsidR="00BB2323" w:rsidRPr="00664E1D" w:rsidRDefault="00BB2323" w:rsidP="00BB2323">
      <w:pPr>
        <w:pStyle w:val="20"/>
        <w:numPr>
          <w:ilvl w:val="0"/>
          <w:numId w:val="1"/>
        </w:numPr>
        <w:shd w:val="clear" w:color="auto" w:fill="auto"/>
        <w:tabs>
          <w:tab w:val="left" w:pos="918"/>
        </w:tabs>
        <w:spacing w:line="240" w:lineRule="auto"/>
        <w:rPr>
          <w:i w:val="0"/>
          <w:sz w:val="26"/>
          <w:szCs w:val="26"/>
        </w:rPr>
      </w:pPr>
      <w:r w:rsidRPr="00664E1D">
        <w:rPr>
          <w:i w:val="0"/>
          <w:sz w:val="26"/>
          <w:szCs w:val="26"/>
        </w:rPr>
        <w:t>наличие у предмета устройства, напоминающего радиоантенну;</w:t>
      </w:r>
    </w:p>
    <w:p w:rsidR="00BB2323" w:rsidRPr="00664E1D" w:rsidRDefault="00BB2323" w:rsidP="00BB2323">
      <w:pPr>
        <w:pStyle w:val="20"/>
        <w:numPr>
          <w:ilvl w:val="0"/>
          <w:numId w:val="1"/>
        </w:numPr>
        <w:shd w:val="clear" w:color="auto" w:fill="auto"/>
        <w:tabs>
          <w:tab w:val="left" w:pos="903"/>
        </w:tabs>
        <w:spacing w:line="240" w:lineRule="auto"/>
        <w:rPr>
          <w:i w:val="0"/>
          <w:sz w:val="26"/>
          <w:szCs w:val="26"/>
        </w:rPr>
      </w:pPr>
      <w:r w:rsidRPr="00664E1D">
        <w:rPr>
          <w:i w:val="0"/>
          <w:sz w:val="26"/>
          <w:szCs w:val="26"/>
        </w:rPr>
        <w:t>наличие на обнаруженном предмете проводов; веревок, изоленты;</w:t>
      </w:r>
    </w:p>
    <w:p w:rsidR="00BB2323" w:rsidRPr="00664E1D" w:rsidRDefault="00BB2323" w:rsidP="00BB2323">
      <w:pPr>
        <w:pStyle w:val="20"/>
        <w:numPr>
          <w:ilvl w:val="0"/>
          <w:numId w:val="1"/>
        </w:numPr>
        <w:shd w:val="clear" w:color="auto" w:fill="auto"/>
        <w:tabs>
          <w:tab w:val="left" w:pos="898"/>
        </w:tabs>
        <w:spacing w:line="240" w:lineRule="auto"/>
        <w:rPr>
          <w:i w:val="0"/>
          <w:sz w:val="26"/>
          <w:szCs w:val="26"/>
        </w:rPr>
      </w:pPr>
      <w:r w:rsidRPr="00664E1D">
        <w:rPr>
          <w:i w:val="0"/>
          <w:sz w:val="26"/>
          <w:szCs w:val="26"/>
        </w:rPr>
        <w:t>натянутая проволока, шнур, веревка.</w:t>
      </w:r>
    </w:p>
    <w:p w:rsidR="00BB2323" w:rsidRPr="00664E1D" w:rsidRDefault="00BB2323" w:rsidP="00BB2323">
      <w:pPr>
        <w:pStyle w:val="11"/>
        <w:keepNext/>
        <w:keepLines/>
        <w:shd w:val="clear" w:color="auto" w:fill="auto"/>
        <w:spacing w:after="0" w:line="240" w:lineRule="auto"/>
        <w:ind w:firstLine="720"/>
        <w:jc w:val="both"/>
      </w:pPr>
      <w:bookmarkStart w:id="7" w:name="bookmark7"/>
      <w:r w:rsidRPr="00664E1D">
        <w:t>Причинами, служащими поводом для опасения являются:</w:t>
      </w:r>
      <w:bookmarkEnd w:id="7"/>
    </w:p>
    <w:p w:rsidR="00BB2323" w:rsidRPr="00664E1D" w:rsidRDefault="00BB2323" w:rsidP="00BB2323">
      <w:pPr>
        <w:pStyle w:val="20"/>
        <w:numPr>
          <w:ilvl w:val="0"/>
          <w:numId w:val="1"/>
        </w:numPr>
        <w:shd w:val="clear" w:color="auto" w:fill="auto"/>
        <w:tabs>
          <w:tab w:val="left" w:pos="903"/>
        </w:tabs>
        <w:spacing w:line="240" w:lineRule="auto"/>
        <w:rPr>
          <w:i w:val="0"/>
          <w:sz w:val="26"/>
          <w:szCs w:val="26"/>
        </w:rPr>
      </w:pPr>
      <w:r w:rsidRPr="00664E1D">
        <w:rPr>
          <w:i w:val="0"/>
          <w:sz w:val="26"/>
          <w:szCs w:val="26"/>
        </w:rPr>
        <w:t>нахождение подозрительных лиц до обнаружения этого предмета;</w:t>
      </w:r>
    </w:p>
    <w:p w:rsidR="00BB2323" w:rsidRPr="00664E1D" w:rsidRDefault="00BB2323" w:rsidP="00BB2323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line="240" w:lineRule="auto"/>
        <w:rPr>
          <w:i w:val="0"/>
          <w:sz w:val="26"/>
          <w:szCs w:val="26"/>
        </w:rPr>
      </w:pPr>
      <w:r w:rsidRPr="00664E1D">
        <w:rPr>
          <w:i w:val="0"/>
          <w:sz w:val="26"/>
          <w:szCs w:val="26"/>
        </w:rPr>
        <w:t>угрозы лично, по телефону или в почтовых отправлениях.</w:t>
      </w:r>
    </w:p>
    <w:p w:rsidR="00BB2323" w:rsidRPr="00664E1D" w:rsidRDefault="00BB2323" w:rsidP="00BB2323">
      <w:pPr>
        <w:pStyle w:val="11"/>
        <w:keepNext/>
        <w:keepLines/>
        <w:shd w:val="clear" w:color="auto" w:fill="auto"/>
        <w:spacing w:after="0" w:line="240" w:lineRule="auto"/>
        <w:ind w:firstLine="720"/>
        <w:jc w:val="both"/>
      </w:pPr>
      <w:bookmarkStart w:id="8" w:name="bookmark8"/>
      <w:r w:rsidRPr="00664E1D">
        <w:t>В целях уменьшения вероятности появления взрывоопасных предметов на закрепленной территории и их своевременного обнаружения необходимо:</w:t>
      </w:r>
      <w:bookmarkEnd w:id="8"/>
    </w:p>
    <w:p w:rsidR="00BB2323" w:rsidRPr="00664E1D" w:rsidRDefault="00BB2323" w:rsidP="00BB2323">
      <w:pPr>
        <w:pStyle w:val="11"/>
        <w:keepNext/>
        <w:keepLines/>
        <w:shd w:val="clear" w:color="auto" w:fill="auto"/>
        <w:spacing w:after="0" w:line="240" w:lineRule="auto"/>
        <w:ind w:firstLine="720"/>
        <w:jc w:val="both"/>
        <w:rPr>
          <w:b w:val="0"/>
        </w:rPr>
      </w:pPr>
      <w:r w:rsidRPr="00664E1D">
        <w:rPr>
          <w:b w:val="0"/>
        </w:rPr>
        <w:t>- провести инструктажи с руководителями и лицами, ответственными за безопасность в учреждениях, организациях с массовым пребыванием людей;</w:t>
      </w:r>
    </w:p>
    <w:p w:rsidR="00BB2323" w:rsidRPr="00664E1D" w:rsidRDefault="00BB2323" w:rsidP="00BB2323">
      <w:pPr>
        <w:pStyle w:val="20"/>
        <w:numPr>
          <w:ilvl w:val="0"/>
          <w:numId w:val="1"/>
        </w:numPr>
        <w:shd w:val="clear" w:color="auto" w:fill="auto"/>
        <w:tabs>
          <w:tab w:val="left" w:pos="903"/>
        </w:tabs>
        <w:spacing w:line="240" w:lineRule="auto"/>
        <w:rPr>
          <w:i w:val="0"/>
          <w:sz w:val="26"/>
          <w:szCs w:val="26"/>
        </w:rPr>
      </w:pPr>
      <w:r w:rsidRPr="00664E1D">
        <w:rPr>
          <w:i w:val="0"/>
          <w:sz w:val="26"/>
          <w:szCs w:val="26"/>
        </w:rPr>
        <w:t>ежедневно обходить закрепленную территорию и осматривать ее на предмет своевременного выявления взрывных устройств или подозрительных предметов.</w:t>
      </w:r>
    </w:p>
    <w:p w:rsidR="00BB2323" w:rsidRPr="00664E1D" w:rsidRDefault="00BB2323" w:rsidP="00BB2323">
      <w:pPr>
        <w:pStyle w:val="11"/>
        <w:keepNext/>
        <w:keepLines/>
        <w:shd w:val="clear" w:color="auto" w:fill="auto"/>
        <w:spacing w:after="0" w:line="240" w:lineRule="auto"/>
        <w:ind w:firstLine="720"/>
        <w:jc w:val="both"/>
      </w:pPr>
      <w:bookmarkStart w:id="9" w:name="bookmark9"/>
      <w:r w:rsidRPr="00664E1D">
        <w:lastRenderedPageBreak/>
        <w:t>В случае обнаружения подозрительного предмета, похожего или имеющего признаки взрывного устройства, необходимо:</w:t>
      </w:r>
      <w:bookmarkEnd w:id="9"/>
    </w:p>
    <w:p w:rsidR="00BB2323" w:rsidRPr="00664E1D" w:rsidRDefault="00BB2323" w:rsidP="00BB2323">
      <w:pPr>
        <w:pStyle w:val="11"/>
        <w:keepNext/>
        <w:keepLines/>
        <w:shd w:val="clear" w:color="auto" w:fill="auto"/>
        <w:spacing w:after="0" w:line="240" w:lineRule="auto"/>
        <w:ind w:firstLine="720"/>
        <w:jc w:val="both"/>
        <w:rPr>
          <w:b w:val="0"/>
        </w:rPr>
      </w:pPr>
      <w:r w:rsidRPr="00664E1D">
        <w:rPr>
          <w:b w:val="0"/>
        </w:rPr>
        <w:t>1. Зафиксировать время и место обнаружения взрывоопасного предмета.</w:t>
      </w:r>
      <w:bookmarkStart w:id="10" w:name="bookmark10"/>
    </w:p>
    <w:p w:rsidR="00BB2323" w:rsidRPr="00664E1D" w:rsidRDefault="00BB2323" w:rsidP="00BB2323">
      <w:pPr>
        <w:pStyle w:val="11"/>
        <w:keepNext/>
        <w:keepLines/>
        <w:shd w:val="clear" w:color="auto" w:fill="auto"/>
        <w:spacing w:after="0" w:line="240" w:lineRule="auto"/>
        <w:ind w:firstLine="720"/>
        <w:jc w:val="both"/>
        <w:rPr>
          <w:b w:val="0"/>
        </w:rPr>
      </w:pPr>
      <w:r w:rsidRPr="00664E1D">
        <w:rPr>
          <w:b w:val="0"/>
        </w:rPr>
        <w:t>2. Незамедлительно сообщить о случившемся в дежурную часть</w:t>
      </w:r>
      <w:r w:rsidR="002A70E8" w:rsidRPr="00664E1D">
        <w:rPr>
          <w:b w:val="0"/>
        </w:rPr>
        <w:t xml:space="preserve"> УМВД</w:t>
      </w:r>
      <w:r w:rsidRPr="00664E1D">
        <w:rPr>
          <w:b w:val="0"/>
        </w:rPr>
        <w:t>.</w:t>
      </w:r>
      <w:bookmarkEnd w:id="10"/>
    </w:p>
    <w:p w:rsidR="00BB2323" w:rsidRPr="00664E1D" w:rsidRDefault="00BB2323" w:rsidP="00BB2323">
      <w:pPr>
        <w:pStyle w:val="11"/>
        <w:keepNext/>
        <w:keepLines/>
        <w:shd w:val="clear" w:color="auto" w:fill="auto"/>
        <w:spacing w:after="0" w:line="240" w:lineRule="auto"/>
        <w:ind w:firstLine="720"/>
        <w:jc w:val="both"/>
        <w:rPr>
          <w:b w:val="0"/>
        </w:rPr>
      </w:pPr>
      <w:r w:rsidRPr="00664E1D">
        <w:rPr>
          <w:b w:val="0"/>
        </w:rPr>
        <w:t>3. Освободить от людей опасную зону в радиусе не менее 100 м.</w:t>
      </w:r>
    </w:p>
    <w:p w:rsidR="00BB2323" w:rsidRPr="00664E1D" w:rsidRDefault="00BB2323" w:rsidP="00BB2323">
      <w:pPr>
        <w:pStyle w:val="11"/>
        <w:keepNext/>
        <w:keepLines/>
        <w:shd w:val="clear" w:color="auto" w:fill="auto"/>
        <w:spacing w:after="0" w:line="240" w:lineRule="auto"/>
        <w:ind w:firstLine="720"/>
        <w:jc w:val="both"/>
        <w:rPr>
          <w:b w:val="0"/>
        </w:rPr>
      </w:pPr>
      <w:r w:rsidRPr="00664E1D">
        <w:rPr>
          <w:b w:val="0"/>
        </w:rPr>
        <w:t>4. Не трогать, не подходить, не передвигать обнаруженный подозрительный предмет.</w:t>
      </w:r>
    </w:p>
    <w:p w:rsidR="00BB2323" w:rsidRPr="00664E1D" w:rsidRDefault="00BB2323" w:rsidP="00BB2323">
      <w:pPr>
        <w:pStyle w:val="11"/>
        <w:keepNext/>
        <w:keepLines/>
        <w:shd w:val="clear" w:color="auto" w:fill="auto"/>
        <w:spacing w:after="0" w:line="240" w:lineRule="auto"/>
        <w:ind w:firstLine="720"/>
        <w:jc w:val="both"/>
        <w:rPr>
          <w:b w:val="0"/>
        </w:rPr>
      </w:pPr>
      <w:r w:rsidRPr="00664E1D">
        <w:rPr>
          <w:b w:val="0"/>
          <w:color w:val="FF0000"/>
        </w:rPr>
        <w:t xml:space="preserve">5. </w:t>
      </w:r>
      <w:r w:rsidRPr="00664E1D">
        <w:rPr>
          <w:color w:val="FF0000"/>
        </w:rPr>
        <w:t>Запретить, кому бы то ни было пользоваться</w:t>
      </w:r>
      <w:r w:rsidRPr="00664E1D">
        <w:rPr>
          <w:b w:val="0"/>
          <w:color w:val="FF0000"/>
        </w:rPr>
        <w:t xml:space="preserve"> </w:t>
      </w:r>
      <w:r w:rsidRPr="00664E1D">
        <w:rPr>
          <w:color w:val="FF0000"/>
        </w:rPr>
        <w:t>средствами радиосвязи, в том числе и мобильными телефонами,</w:t>
      </w:r>
      <w:r w:rsidRPr="00664E1D">
        <w:rPr>
          <w:b w:val="0"/>
          <w:color w:val="FF0000"/>
        </w:rPr>
        <w:t xml:space="preserve"> пультами дистанционного управления сигнализацией автомобилей и другими радиоэлектронными устройствами вблизи данного предмета.</w:t>
      </w:r>
    </w:p>
    <w:p w:rsidR="00BB2323" w:rsidRPr="00664E1D" w:rsidRDefault="00BB2323" w:rsidP="00BB2323">
      <w:pPr>
        <w:pStyle w:val="11"/>
        <w:keepNext/>
        <w:keepLines/>
        <w:shd w:val="clear" w:color="auto" w:fill="auto"/>
        <w:spacing w:after="0" w:line="240" w:lineRule="auto"/>
        <w:ind w:firstLine="720"/>
        <w:jc w:val="both"/>
        <w:rPr>
          <w:b w:val="0"/>
        </w:rPr>
      </w:pPr>
      <w:r w:rsidRPr="00664E1D">
        <w:rPr>
          <w:b w:val="0"/>
        </w:rPr>
        <w:t>6. Обеспечить охрану подозрительного предмета и опасной зоны силами сотрудников охранного предприятия (если таковое имеется).</w:t>
      </w:r>
    </w:p>
    <w:p w:rsidR="00BB2323" w:rsidRPr="00664E1D" w:rsidRDefault="00BB2323" w:rsidP="00BB2323">
      <w:pPr>
        <w:pStyle w:val="11"/>
        <w:keepNext/>
        <w:keepLines/>
        <w:shd w:val="clear" w:color="auto" w:fill="auto"/>
        <w:spacing w:after="0" w:line="240" w:lineRule="auto"/>
        <w:ind w:firstLine="720"/>
        <w:jc w:val="both"/>
        <w:rPr>
          <w:b w:val="0"/>
        </w:rPr>
      </w:pPr>
      <w:r w:rsidRPr="00664E1D">
        <w:rPr>
          <w:b w:val="0"/>
        </w:rPr>
        <w:t>7. При охране подозрительного предмета расположить оцепление по возможности за предметами, обеспечивающими защиту (угол здания, колонна, толстое дерево и т.п.) и вести наблюдение.</w:t>
      </w:r>
    </w:p>
    <w:p w:rsidR="00BB2323" w:rsidRPr="00664E1D" w:rsidRDefault="00BB2323" w:rsidP="00BB2323">
      <w:pPr>
        <w:pStyle w:val="11"/>
        <w:keepNext/>
        <w:keepLines/>
        <w:shd w:val="clear" w:color="auto" w:fill="auto"/>
        <w:spacing w:after="0" w:line="240" w:lineRule="auto"/>
        <w:ind w:firstLine="720"/>
        <w:jc w:val="both"/>
        <w:rPr>
          <w:b w:val="0"/>
        </w:rPr>
      </w:pPr>
      <w:r w:rsidRPr="00664E1D">
        <w:rPr>
          <w:b w:val="0"/>
        </w:rPr>
        <w:t>8. Обеспечить возможность беспрепятственного подъезда к месту обнаружение подозрительного предмета, автомашин правоохранительных органов, скорой медицинской помощи, пожарной охраны, сотрудников МЧС, служб эксплуатации.</w:t>
      </w:r>
    </w:p>
    <w:p w:rsidR="00BB2323" w:rsidRPr="00664E1D" w:rsidRDefault="00BB2323" w:rsidP="00BB2323">
      <w:pPr>
        <w:pStyle w:val="11"/>
        <w:keepNext/>
        <w:keepLines/>
        <w:shd w:val="clear" w:color="auto" w:fill="auto"/>
        <w:spacing w:after="0" w:line="240" w:lineRule="auto"/>
        <w:ind w:firstLine="720"/>
        <w:jc w:val="both"/>
        <w:rPr>
          <w:b w:val="0"/>
        </w:rPr>
      </w:pPr>
      <w:r w:rsidRPr="00664E1D">
        <w:rPr>
          <w:b w:val="0"/>
        </w:rPr>
        <w:t>9. Обеспечить присутствие лиц, обнаруживших находку, до прибытия оперативно-следственной группы и фиксацию их установочных данных.</w:t>
      </w:r>
    </w:p>
    <w:p w:rsidR="00BB2323" w:rsidRPr="00664E1D" w:rsidRDefault="00BB2323" w:rsidP="00BB2323">
      <w:pPr>
        <w:pStyle w:val="11"/>
        <w:keepNext/>
        <w:keepLines/>
        <w:shd w:val="clear" w:color="auto" w:fill="auto"/>
        <w:spacing w:after="0" w:line="240" w:lineRule="auto"/>
        <w:ind w:firstLine="720"/>
        <w:jc w:val="both"/>
        <w:rPr>
          <w:b w:val="0"/>
        </w:rPr>
      </w:pPr>
      <w:r w:rsidRPr="00664E1D">
        <w:rPr>
          <w:b w:val="0"/>
        </w:rPr>
        <w:t>10. По прибытии сотрудников оперативных служб, указать место расположения подозрительного предмета, время и обстоятельство его обнаружения. Быть готовым описать внешний вид предмета, похожего на взрывное устройство.</w:t>
      </w:r>
    </w:p>
    <w:p w:rsidR="00BB2323" w:rsidRPr="00664E1D" w:rsidRDefault="00BB2323" w:rsidP="00BB2323">
      <w:pPr>
        <w:pStyle w:val="a3"/>
        <w:ind w:firstLine="720"/>
        <w:rPr>
          <w:b/>
          <w:sz w:val="26"/>
          <w:szCs w:val="26"/>
        </w:rPr>
      </w:pPr>
      <w:r w:rsidRPr="00664E1D">
        <w:rPr>
          <w:b/>
          <w:sz w:val="26"/>
          <w:szCs w:val="26"/>
        </w:rPr>
        <w:t>ЗАПРЕЩАЕТСЯ:</w:t>
      </w:r>
    </w:p>
    <w:p w:rsidR="00BB2323" w:rsidRPr="00664E1D" w:rsidRDefault="00BB2323" w:rsidP="00BB2323">
      <w:pPr>
        <w:pStyle w:val="a3"/>
        <w:numPr>
          <w:ilvl w:val="0"/>
          <w:numId w:val="1"/>
        </w:numPr>
        <w:tabs>
          <w:tab w:val="left" w:pos="990"/>
        </w:tabs>
        <w:ind w:firstLine="720"/>
        <w:jc w:val="both"/>
        <w:rPr>
          <w:sz w:val="26"/>
          <w:szCs w:val="26"/>
        </w:rPr>
      </w:pPr>
      <w:r w:rsidRPr="00664E1D">
        <w:rPr>
          <w:sz w:val="26"/>
          <w:szCs w:val="26"/>
        </w:rPr>
        <w:t>оставаться в непосредственной близости с объектом, имеющим признаки взрывоопасного, после завершения эвакуации из него граждан;</w:t>
      </w:r>
    </w:p>
    <w:p w:rsidR="00BB2323" w:rsidRPr="00664E1D" w:rsidRDefault="00BB2323" w:rsidP="00BB2323">
      <w:pPr>
        <w:pStyle w:val="a3"/>
        <w:numPr>
          <w:ilvl w:val="0"/>
          <w:numId w:val="1"/>
        </w:numPr>
        <w:tabs>
          <w:tab w:val="left" w:pos="951"/>
        </w:tabs>
        <w:ind w:firstLine="720"/>
        <w:jc w:val="both"/>
        <w:rPr>
          <w:sz w:val="26"/>
          <w:szCs w:val="26"/>
        </w:rPr>
      </w:pPr>
      <w:r w:rsidRPr="00664E1D">
        <w:rPr>
          <w:sz w:val="26"/>
          <w:szCs w:val="26"/>
        </w:rPr>
        <w:t>своими действиями и поведением способствовать возникновению паники;</w:t>
      </w:r>
    </w:p>
    <w:p w:rsidR="00BB2323" w:rsidRPr="00664E1D" w:rsidRDefault="00BB2323" w:rsidP="00BB2323">
      <w:pPr>
        <w:pStyle w:val="a3"/>
        <w:numPr>
          <w:ilvl w:val="0"/>
          <w:numId w:val="1"/>
        </w:numPr>
        <w:tabs>
          <w:tab w:val="left" w:pos="903"/>
        </w:tabs>
        <w:ind w:firstLine="720"/>
        <w:jc w:val="both"/>
        <w:rPr>
          <w:sz w:val="26"/>
          <w:szCs w:val="26"/>
        </w:rPr>
      </w:pPr>
      <w:r w:rsidRPr="00664E1D">
        <w:rPr>
          <w:sz w:val="26"/>
          <w:szCs w:val="26"/>
        </w:rPr>
        <w:t>оставлять обнаруженные объекты без внимания;</w:t>
      </w:r>
    </w:p>
    <w:p w:rsidR="00BB2323" w:rsidRPr="00664E1D" w:rsidRDefault="00BB2323" w:rsidP="00BB2323">
      <w:pPr>
        <w:pStyle w:val="a3"/>
        <w:numPr>
          <w:ilvl w:val="0"/>
          <w:numId w:val="1"/>
        </w:numPr>
        <w:tabs>
          <w:tab w:val="left" w:pos="951"/>
        </w:tabs>
        <w:ind w:firstLine="720"/>
        <w:jc w:val="both"/>
        <w:rPr>
          <w:sz w:val="26"/>
          <w:szCs w:val="26"/>
        </w:rPr>
      </w:pPr>
      <w:r w:rsidRPr="00664E1D">
        <w:rPr>
          <w:sz w:val="26"/>
          <w:szCs w:val="26"/>
        </w:rPr>
        <w:t>воздействовать на обнаруженные объекты: вскрывать, поднимать, переворачивать, транспортировать.</w:t>
      </w:r>
    </w:p>
    <w:p w:rsidR="00BB2323" w:rsidRPr="00664E1D" w:rsidRDefault="00BB2323" w:rsidP="00BB2323">
      <w:pPr>
        <w:pStyle w:val="20"/>
        <w:shd w:val="clear" w:color="auto" w:fill="auto"/>
        <w:tabs>
          <w:tab w:val="left" w:pos="903"/>
        </w:tabs>
        <w:spacing w:line="240" w:lineRule="auto"/>
        <w:rPr>
          <w:b/>
          <w:i w:val="0"/>
          <w:sz w:val="26"/>
          <w:szCs w:val="26"/>
        </w:rPr>
      </w:pPr>
      <w:r w:rsidRPr="00664E1D">
        <w:rPr>
          <w:b/>
          <w:i w:val="0"/>
          <w:sz w:val="26"/>
          <w:szCs w:val="26"/>
        </w:rPr>
        <w:t xml:space="preserve">В случае выявления подозрительных лиц или закладок взрывных устройств незамедлительно сообщить о террористической угрозе по телефону </w:t>
      </w:r>
      <w:r w:rsidR="000E76B0" w:rsidRPr="00664E1D">
        <w:rPr>
          <w:b/>
          <w:i w:val="0"/>
          <w:sz w:val="26"/>
          <w:szCs w:val="26"/>
        </w:rPr>
        <w:t>051 или 57-32-50</w:t>
      </w:r>
      <w:r w:rsidRPr="00664E1D">
        <w:rPr>
          <w:b/>
          <w:i w:val="0"/>
          <w:sz w:val="26"/>
          <w:szCs w:val="26"/>
        </w:rPr>
        <w:t xml:space="preserve">. </w:t>
      </w:r>
    </w:p>
    <w:p w:rsidR="00D61D5D" w:rsidRDefault="00D61D5D" w:rsidP="00BB2323">
      <w:pPr>
        <w:jc w:val="both"/>
        <w:rPr>
          <w:sz w:val="28"/>
          <w:szCs w:val="28"/>
        </w:rPr>
      </w:pPr>
    </w:p>
    <w:p w:rsidR="00BB2323" w:rsidRPr="00A761A1" w:rsidRDefault="00BB2323" w:rsidP="00BB2323">
      <w:pPr>
        <w:jc w:val="both"/>
        <w:rPr>
          <w:b/>
          <w:sz w:val="26"/>
          <w:szCs w:val="26"/>
        </w:rPr>
      </w:pPr>
      <w:r w:rsidRPr="00A761A1">
        <w:rPr>
          <w:b/>
          <w:sz w:val="26"/>
          <w:szCs w:val="26"/>
        </w:rPr>
        <w:t>6. Рекомендуемые безопасные зоны оцепления и эвакуации людей.</w:t>
      </w:r>
    </w:p>
    <w:p w:rsidR="00BB2323" w:rsidRPr="00A761A1" w:rsidRDefault="00BB2323" w:rsidP="00BB2323">
      <w:pPr>
        <w:jc w:val="both"/>
        <w:rPr>
          <w:sz w:val="26"/>
          <w:szCs w:val="26"/>
        </w:rPr>
      </w:pPr>
      <w:r w:rsidRPr="00A761A1">
        <w:rPr>
          <w:sz w:val="26"/>
          <w:szCs w:val="26"/>
        </w:rPr>
        <w:t>Граната РГД-5</w:t>
      </w:r>
      <w:r w:rsidRPr="00A761A1">
        <w:rPr>
          <w:sz w:val="26"/>
          <w:szCs w:val="26"/>
        </w:rPr>
        <w:tab/>
        <w:t>не менее 50 м</w:t>
      </w:r>
    </w:p>
    <w:p w:rsidR="00BB2323" w:rsidRPr="00A761A1" w:rsidRDefault="00BB2323" w:rsidP="00BB2323">
      <w:pPr>
        <w:jc w:val="both"/>
        <w:rPr>
          <w:sz w:val="26"/>
          <w:szCs w:val="26"/>
        </w:rPr>
      </w:pPr>
      <w:r w:rsidRPr="00A761A1">
        <w:rPr>
          <w:sz w:val="26"/>
          <w:szCs w:val="26"/>
        </w:rPr>
        <w:t>Граната Ф-1</w:t>
      </w:r>
      <w:r w:rsidRPr="00A761A1">
        <w:rPr>
          <w:sz w:val="26"/>
          <w:szCs w:val="26"/>
        </w:rPr>
        <w:tab/>
        <w:t>не менее 200 м.</w:t>
      </w:r>
    </w:p>
    <w:p w:rsidR="00BB2323" w:rsidRPr="00A761A1" w:rsidRDefault="00BB2323" w:rsidP="00BB2323">
      <w:pPr>
        <w:jc w:val="both"/>
        <w:rPr>
          <w:sz w:val="26"/>
          <w:szCs w:val="26"/>
        </w:rPr>
      </w:pPr>
      <w:r w:rsidRPr="00A761A1">
        <w:rPr>
          <w:sz w:val="26"/>
          <w:szCs w:val="26"/>
        </w:rPr>
        <w:t>Тротиловая 200 гр. Шашка</w:t>
      </w:r>
      <w:r w:rsidRPr="00A761A1">
        <w:rPr>
          <w:sz w:val="26"/>
          <w:szCs w:val="26"/>
        </w:rPr>
        <w:tab/>
        <w:t>45 м</w:t>
      </w:r>
    </w:p>
    <w:p w:rsidR="00BB2323" w:rsidRPr="00A761A1" w:rsidRDefault="00BB2323" w:rsidP="00BB2323">
      <w:pPr>
        <w:jc w:val="both"/>
        <w:rPr>
          <w:sz w:val="26"/>
          <w:szCs w:val="26"/>
        </w:rPr>
      </w:pPr>
      <w:r w:rsidRPr="00A761A1">
        <w:rPr>
          <w:sz w:val="26"/>
          <w:szCs w:val="26"/>
        </w:rPr>
        <w:t>Тротиловая 400 гр. Шашка</w:t>
      </w:r>
      <w:r w:rsidRPr="00A761A1">
        <w:rPr>
          <w:sz w:val="26"/>
          <w:szCs w:val="26"/>
        </w:rPr>
        <w:tab/>
        <w:t>55 м</w:t>
      </w:r>
    </w:p>
    <w:p w:rsidR="00BB2323" w:rsidRPr="00A761A1" w:rsidRDefault="00BB2323" w:rsidP="00BB2323">
      <w:pPr>
        <w:jc w:val="both"/>
        <w:rPr>
          <w:sz w:val="26"/>
          <w:szCs w:val="26"/>
        </w:rPr>
      </w:pPr>
      <w:r w:rsidRPr="00A761A1">
        <w:rPr>
          <w:sz w:val="26"/>
          <w:szCs w:val="26"/>
        </w:rPr>
        <w:t>Пивная банка 0,33 л.</w:t>
      </w:r>
      <w:r w:rsidRPr="00A761A1">
        <w:rPr>
          <w:sz w:val="26"/>
          <w:szCs w:val="26"/>
        </w:rPr>
        <w:tab/>
        <w:t>60 м</w:t>
      </w:r>
    </w:p>
    <w:p w:rsidR="00BB2323" w:rsidRPr="00A761A1" w:rsidRDefault="00BB2323" w:rsidP="00BB2323">
      <w:pPr>
        <w:jc w:val="both"/>
        <w:rPr>
          <w:sz w:val="26"/>
          <w:szCs w:val="26"/>
        </w:rPr>
      </w:pPr>
      <w:r w:rsidRPr="00A761A1">
        <w:rPr>
          <w:sz w:val="26"/>
          <w:szCs w:val="26"/>
        </w:rPr>
        <w:t>Мина МОН-50</w:t>
      </w:r>
      <w:r w:rsidRPr="00A761A1">
        <w:rPr>
          <w:sz w:val="26"/>
          <w:szCs w:val="26"/>
        </w:rPr>
        <w:tab/>
        <w:t>85 м</w:t>
      </w:r>
    </w:p>
    <w:p w:rsidR="00BB2323" w:rsidRPr="00A761A1" w:rsidRDefault="00BB2323" w:rsidP="00BB2323">
      <w:pPr>
        <w:jc w:val="both"/>
        <w:rPr>
          <w:sz w:val="26"/>
          <w:szCs w:val="26"/>
        </w:rPr>
      </w:pPr>
      <w:r w:rsidRPr="00A761A1">
        <w:rPr>
          <w:sz w:val="26"/>
          <w:szCs w:val="26"/>
        </w:rPr>
        <w:t>Чемодан (кейс)</w:t>
      </w:r>
      <w:r w:rsidRPr="00A761A1">
        <w:rPr>
          <w:sz w:val="26"/>
          <w:szCs w:val="26"/>
        </w:rPr>
        <w:tab/>
        <w:t>230 м</w:t>
      </w:r>
    </w:p>
    <w:p w:rsidR="00BB2323" w:rsidRPr="00A761A1" w:rsidRDefault="00BB2323" w:rsidP="00BB2323">
      <w:pPr>
        <w:jc w:val="both"/>
        <w:rPr>
          <w:sz w:val="26"/>
          <w:szCs w:val="26"/>
        </w:rPr>
      </w:pPr>
      <w:r w:rsidRPr="00A761A1">
        <w:rPr>
          <w:sz w:val="26"/>
          <w:szCs w:val="26"/>
        </w:rPr>
        <w:t>Дорожный чемодан</w:t>
      </w:r>
      <w:r w:rsidRPr="00A761A1">
        <w:rPr>
          <w:sz w:val="26"/>
          <w:szCs w:val="26"/>
        </w:rPr>
        <w:tab/>
        <w:t>350 м</w:t>
      </w:r>
    </w:p>
    <w:p w:rsidR="00BB2323" w:rsidRPr="00A761A1" w:rsidRDefault="00BB2323" w:rsidP="00BB2323">
      <w:pPr>
        <w:jc w:val="both"/>
        <w:rPr>
          <w:sz w:val="26"/>
          <w:szCs w:val="26"/>
        </w:rPr>
      </w:pPr>
      <w:r w:rsidRPr="00A761A1">
        <w:rPr>
          <w:sz w:val="26"/>
          <w:szCs w:val="26"/>
        </w:rPr>
        <w:t>Автомобиль типа «Жигули»</w:t>
      </w:r>
      <w:r w:rsidRPr="00A761A1">
        <w:rPr>
          <w:sz w:val="26"/>
          <w:szCs w:val="26"/>
        </w:rPr>
        <w:tab/>
        <w:t>460 м</w:t>
      </w:r>
    </w:p>
    <w:p w:rsidR="00BB2323" w:rsidRPr="00A761A1" w:rsidRDefault="00BB2323" w:rsidP="00BB2323">
      <w:pPr>
        <w:jc w:val="both"/>
        <w:rPr>
          <w:sz w:val="26"/>
          <w:szCs w:val="26"/>
        </w:rPr>
      </w:pPr>
      <w:r w:rsidRPr="00A761A1">
        <w:rPr>
          <w:sz w:val="26"/>
          <w:szCs w:val="26"/>
        </w:rPr>
        <w:t>Автомобиль типа «Волга»</w:t>
      </w:r>
      <w:r w:rsidRPr="00A761A1">
        <w:rPr>
          <w:sz w:val="26"/>
          <w:szCs w:val="26"/>
        </w:rPr>
        <w:tab/>
        <w:t>580 м</w:t>
      </w:r>
    </w:p>
    <w:p w:rsidR="00BB2323" w:rsidRDefault="00BB2323" w:rsidP="00856478">
      <w:pPr>
        <w:jc w:val="both"/>
      </w:pPr>
      <w:r w:rsidRPr="00A761A1">
        <w:rPr>
          <w:sz w:val="26"/>
          <w:szCs w:val="26"/>
        </w:rPr>
        <w:t>Грузовик-фургон</w:t>
      </w:r>
      <w:r w:rsidRPr="00A761A1">
        <w:rPr>
          <w:sz w:val="26"/>
          <w:szCs w:val="26"/>
        </w:rPr>
        <w:tab/>
        <w:t>1240 м</w:t>
      </w:r>
    </w:p>
    <w:sectPr w:rsidR="00BB2323" w:rsidSect="00C25CDA">
      <w:headerReference w:type="even" r:id="rId9"/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D58" w:rsidRDefault="00886D58">
      <w:r>
        <w:separator/>
      </w:r>
    </w:p>
  </w:endnote>
  <w:endnote w:type="continuationSeparator" w:id="0">
    <w:p w:rsidR="00886D58" w:rsidRDefault="0088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D58" w:rsidRDefault="00886D58">
      <w:r>
        <w:separator/>
      </w:r>
    </w:p>
  </w:footnote>
  <w:footnote w:type="continuationSeparator" w:id="0">
    <w:p w:rsidR="00886D58" w:rsidRDefault="00886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323" w:rsidRDefault="00BB2323" w:rsidP="00BB232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BB2323" w:rsidRDefault="00BB23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323" w:rsidRDefault="00BB2323" w:rsidP="00BB2323">
    <w:pPr>
      <w:pStyle w:val="a4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25CDA">
      <w:rPr>
        <w:rStyle w:val="a6"/>
        <w:noProof/>
      </w:rPr>
      <w:t>2</w:t>
    </w:r>
    <w:r>
      <w:rPr>
        <w:rStyle w:val="a6"/>
      </w:rPr>
      <w:fldChar w:fldCharType="end"/>
    </w:r>
  </w:p>
  <w:p w:rsidR="00BB2323" w:rsidRDefault="00BB2323" w:rsidP="00BB2323">
    <w:pPr>
      <w:pStyle w:val="a4"/>
      <w:framePr w:wrap="around" w:vAnchor="text" w:hAnchor="margin" w:xAlign="center" w:y="1"/>
      <w:rPr>
        <w:rStyle w:val="a6"/>
      </w:rPr>
    </w:pPr>
  </w:p>
  <w:p w:rsidR="00BB2323" w:rsidRDefault="00BB2323" w:rsidP="00BB232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23"/>
    <w:rsid w:val="000E76B0"/>
    <w:rsid w:val="002A70E8"/>
    <w:rsid w:val="004A20A2"/>
    <w:rsid w:val="004D5010"/>
    <w:rsid w:val="0053560E"/>
    <w:rsid w:val="00664E1D"/>
    <w:rsid w:val="00856478"/>
    <w:rsid w:val="00886D58"/>
    <w:rsid w:val="00A761A1"/>
    <w:rsid w:val="00B35B2F"/>
    <w:rsid w:val="00BB2323"/>
    <w:rsid w:val="00BC3685"/>
    <w:rsid w:val="00BF19FB"/>
    <w:rsid w:val="00C25CDA"/>
    <w:rsid w:val="00D6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2323"/>
    <w:rPr>
      <w:sz w:val="24"/>
    </w:rPr>
  </w:style>
  <w:style w:type="paragraph" w:customStyle="1" w:styleId="1">
    <w:name w:val="1 Знак"/>
    <w:basedOn w:val="a"/>
    <w:rsid w:val="00BB232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4">
    <w:name w:val="header"/>
    <w:basedOn w:val="a"/>
    <w:link w:val="a5"/>
    <w:rsid w:val="00BB23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B2323"/>
  </w:style>
  <w:style w:type="character" w:customStyle="1" w:styleId="a5">
    <w:name w:val="Верхний колонтитул Знак"/>
    <w:basedOn w:val="a0"/>
    <w:link w:val="a4"/>
    <w:rsid w:val="00BB2323"/>
    <w:rPr>
      <w:lang w:val="ru-RU" w:eastAsia="ru-RU" w:bidi="ar-SA"/>
    </w:rPr>
  </w:style>
  <w:style w:type="character" w:customStyle="1" w:styleId="10">
    <w:name w:val="Заголовок №1_"/>
    <w:basedOn w:val="a0"/>
    <w:link w:val="11"/>
    <w:rsid w:val="00BB2323"/>
    <w:rPr>
      <w:b/>
      <w:bCs/>
      <w:sz w:val="26"/>
      <w:szCs w:val="26"/>
      <w:lang w:bidi="ar-SA"/>
    </w:rPr>
  </w:style>
  <w:style w:type="paragraph" w:customStyle="1" w:styleId="11">
    <w:name w:val="Заголовок №1"/>
    <w:basedOn w:val="a"/>
    <w:link w:val="10"/>
    <w:rsid w:val="00BB2323"/>
    <w:pPr>
      <w:shd w:val="clear" w:color="auto" w:fill="FFFFFF"/>
      <w:spacing w:after="12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BB2323"/>
    <w:rPr>
      <w:i/>
      <w:iCs/>
      <w:sz w:val="27"/>
      <w:szCs w:val="27"/>
      <w:lang w:bidi="ar-SA"/>
    </w:rPr>
  </w:style>
  <w:style w:type="paragraph" w:customStyle="1" w:styleId="20">
    <w:name w:val="Основной текст (2)"/>
    <w:basedOn w:val="a"/>
    <w:link w:val="2"/>
    <w:rsid w:val="00BB2323"/>
    <w:pPr>
      <w:shd w:val="clear" w:color="auto" w:fill="FFFFFF"/>
      <w:spacing w:line="317" w:lineRule="exact"/>
      <w:ind w:firstLine="720"/>
      <w:jc w:val="both"/>
    </w:pPr>
    <w:rPr>
      <w:i/>
      <w:iCs/>
      <w:sz w:val="27"/>
      <w:szCs w:val="27"/>
    </w:rPr>
  </w:style>
  <w:style w:type="paragraph" w:styleId="a7">
    <w:name w:val="footer"/>
    <w:basedOn w:val="a"/>
    <w:link w:val="a8"/>
    <w:rsid w:val="00C25C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5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2323"/>
    <w:rPr>
      <w:sz w:val="24"/>
    </w:rPr>
  </w:style>
  <w:style w:type="paragraph" w:customStyle="1" w:styleId="1">
    <w:name w:val="1 Знак"/>
    <w:basedOn w:val="a"/>
    <w:rsid w:val="00BB232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4">
    <w:name w:val="header"/>
    <w:basedOn w:val="a"/>
    <w:link w:val="a5"/>
    <w:rsid w:val="00BB23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B2323"/>
  </w:style>
  <w:style w:type="character" w:customStyle="1" w:styleId="a5">
    <w:name w:val="Верхний колонтитул Знак"/>
    <w:basedOn w:val="a0"/>
    <w:link w:val="a4"/>
    <w:rsid w:val="00BB2323"/>
    <w:rPr>
      <w:lang w:val="ru-RU" w:eastAsia="ru-RU" w:bidi="ar-SA"/>
    </w:rPr>
  </w:style>
  <w:style w:type="character" w:customStyle="1" w:styleId="10">
    <w:name w:val="Заголовок №1_"/>
    <w:basedOn w:val="a0"/>
    <w:link w:val="11"/>
    <w:rsid w:val="00BB2323"/>
    <w:rPr>
      <w:b/>
      <w:bCs/>
      <w:sz w:val="26"/>
      <w:szCs w:val="26"/>
      <w:lang w:bidi="ar-SA"/>
    </w:rPr>
  </w:style>
  <w:style w:type="paragraph" w:customStyle="1" w:styleId="11">
    <w:name w:val="Заголовок №1"/>
    <w:basedOn w:val="a"/>
    <w:link w:val="10"/>
    <w:rsid w:val="00BB2323"/>
    <w:pPr>
      <w:shd w:val="clear" w:color="auto" w:fill="FFFFFF"/>
      <w:spacing w:after="12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BB2323"/>
    <w:rPr>
      <w:i/>
      <w:iCs/>
      <w:sz w:val="27"/>
      <w:szCs w:val="27"/>
      <w:lang w:bidi="ar-SA"/>
    </w:rPr>
  </w:style>
  <w:style w:type="paragraph" w:customStyle="1" w:styleId="20">
    <w:name w:val="Основной текст (2)"/>
    <w:basedOn w:val="a"/>
    <w:link w:val="2"/>
    <w:rsid w:val="00BB2323"/>
    <w:pPr>
      <w:shd w:val="clear" w:color="auto" w:fill="FFFFFF"/>
      <w:spacing w:line="317" w:lineRule="exact"/>
      <w:ind w:firstLine="720"/>
      <w:jc w:val="both"/>
    </w:pPr>
    <w:rPr>
      <w:i/>
      <w:iCs/>
      <w:sz w:val="27"/>
      <w:szCs w:val="27"/>
    </w:rPr>
  </w:style>
  <w:style w:type="paragraph" w:styleId="a7">
    <w:name w:val="footer"/>
    <w:basedOn w:val="a"/>
    <w:link w:val="a8"/>
    <w:rsid w:val="00C25C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5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037D2-3527-49B9-810E-5F1A697D0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Ермилов Дмитрий Николаевич</cp:lastModifiedBy>
  <cp:revision>5</cp:revision>
  <dcterms:created xsi:type="dcterms:W3CDTF">2016-11-24T12:10:00Z</dcterms:created>
  <dcterms:modified xsi:type="dcterms:W3CDTF">2016-11-24T15:00:00Z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1132411855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ermilovdn@cherepovetscity.ru</vt:lpwstr>
  </property>
  <property fmtid="{D5CDD505-2E9C-101B-9397-08002B2CF9AE}" pid="6" name="_AuthorEmailDisplayName">
    <vt:lpwstr>Ермилов Дмитрий Николаевич</vt:lpwstr>
  </property>
  <property fmtid="{D5CDD505-2E9C-101B-9397-08002B2CF9AE}" pid="7" name="_PreviousAdHocReviewCycleID">
    <vt:i4>-1904742728</vt:i4>
  </property>
</Properties>
</file>