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10" w:rsidRDefault="00FF2E10" w:rsidP="00FF2E10">
      <w:pPr>
        <w:ind w:firstLine="708"/>
        <w:jc w:val="center"/>
        <w:rPr>
          <w:sz w:val="26"/>
          <w:szCs w:val="26"/>
        </w:rPr>
      </w:pPr>
      <w:bookmarkStart w:id="0" w:name="_GoBack"/>
      <w:bookmarkEnd w:id="0"/>
    </w:p>
    <w:p w:rsidR="00FF2E10" w:rsidRDefault="00FF2E10" w:rsidP="00FF2E1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об обращениях</w:t>
      </w:r>
    </w:p>
    <w:p w:rsidR="00FF2E10" w:rsidRDefault="00FF2E10" w:rsidP="00FF2E1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мэру города Кузину Ю.А. за февраль 2016 года </w:t>
      </w:r>
    </w:p>
    <w:p w:rsidR="00FF2E10" w:rsidRDefault="00FF2E10" w:rsidP="00FF2E10">
      <w:pPr>
        <w:ind w:firstLine="708"/>
        <w:jc w:val="both"/>
        <w:rPr>
          <w:sz w:val="26"/>
          <w:szCs w:val="26"/>
        </w:rPr>
      </w:pPr>
    </w:p>
    <w:p w:rsidR="00FF2E10" w:rsidRDefault="00FF2E10" w:rsidP="00FF2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поступило 468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- </w:t>
      </w:r>
      <w:r>
        <w:rPr>
          <w:i/>
          <w:color w:val="000000"/>
          <w:sz w:val="25"/>
          <w:szCs w:val="25"/>
        </w:rPr>
        <w:t>835</w:t>
      </w:r>
      <w:r>
        <w:rPr>
          <w:i/>
          <w:iCs/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 xml:space="preserve"> </w:t>
      </w:r>
      <w:r>
        <w:rPr>
          <w:sz w:val="26"/>
          <w:szCs w:val="26"/>
        </w:rPr>
        <w:t>обращений, из них:</w:t>
      </w:r>
    </w:p>
    <w:p w:rsidR="00FF2E10" w:rsidRDefault="00FF2E10" w:rsidP="00FF2E10">
      <w:pPr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- 181 обращение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- </w:t>
      </w:r>
      <w:r>
        <w:rPr>
          <w:i/>
          <w:color w:val="000000"/>
          <w:sz w:val="25"/>
          <w:szCs w:val="25"/>
        </w:rPr>
        <w:t>283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 зарегистрировано в секторе по обращениям граждан, из них: письменных обращений – 158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- </w:t>
      </w:r>
      <w:r>
        <w:rPr>
          <w:i/>
          <w:color w:val="000000"/>
          <w:sz w:val="25"/>
          <w:szCs w:val="25"/>
        </w:rPr>
        <w:t>237</w:t>
      </w:r>
      <w:r>
        <w:rPr>
          <w:i/>
          <w:iCs/>
          <w:color w:val="000000"/>
          <w:sz w:val="25"/>
          <w:szCs w:val="25"/>
        </w:rPr>
        <w:t>),</w:t>
      </w:r>
      <w:r>
        <w:rPr>
          <w:sz w:val="26"/>
          <w:szCs w:val="26"/>
        </w:rPr>
        <w:t xml:space="preserve"> запросов о предоставлении информации – 7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- </w:t>
      </w:r>
      <w:r>
        <w:rPr>
          <w:i/>
          <w:color w:val="000000"/>
          <w:sz w:val="25"/>
          <w:szCs w:val="25"/>
        </w:rPr>
        <w:t>16</w:t>
      </w:r>
      <w:r>
        <w:rPr>
          <w:i/>
          <w:iCs/>
          <w:color w:val="000000"/>
          <w:sz w:val="25"/>
          <w:szCs w:val="25"/>
        </w:rPr>
        <w:t>),</w:t>
      </w:r>
      <w:r>
        <w:rPr>
          <w:sz w:val="26"/>
          <w:szCs w:val="26"/>
        </w:rPr>
        <w:t xml:space="preserve"> устных обращений, в том числе, принятых по телефону – 12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- </w:t>
      </w:r>
      <w:r>
        <w:rPr>
          <w:i/>
          <w:color w:val="000000"/>
          <w:sz w:val="25"/>
          <w:szCs w:val="25"/>
        </w:rPr>
        <w:t>19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. Поступило обращений в ходе личных приемов – 4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-</w:t>
      </w:r>
      <w:r>
        <w:rPr>
          <w:i/>
          <w:color w:val="000000"/>
          <w:sz w:val="25"/>
          <w:szCs w:val="25"/>
        </w:rPr>
        <w:t>11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. Принято мэром города представителей организаций, предприятий и учреждений города по производственным и общественным вопросам – 28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- </w:t>
      </w:r>
      <w:r>
        <w:rPr>
          <w:i/>
          <w:color w:val="000000"/>
          <w:sz w:val="25"/>
          <w:szCs w:val="25"/>
        </w:rPr>
        <w:t>44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:rsidR="00FF2E10" w:rsidRDefault="00FF2E10" w:rsidP="00FF2E10">
      <w:pPr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- 287 обращений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- </w:t>
      </w:r>
      <w:r>
        <w:rPr>
          <w:i/>
          <w:color w:val="000000"/>
          <w:sz w:val="25"/>
          <w:szCs w:val="25"/>
        </w:rPr>
        <w:t>552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 поступило на сайт мэра города;</w:t>
      </w:r>
    </w:p>
    <w:p w:rsidR="00FF2E10" w:rsidRDefault="00FF2E10" w:rsidP="00FF2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39% обращений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41,5%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 от общего количества письменных обращений и запросов поступили через вышестоящие и контролирующие организации, от депутатов всех уровней, в т.ч. через: </w:t>
      </w:r>
    </w:p>
    <w:p w:rsidR="00FF2E10" w:rsidRDefault="00FF2E10" w:rsidP="00FF2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Правительство Вологодской области – 24,5%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29,2%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FF2E10" w:rsidRDefault="00FF2E10" w:rsidP="00FF2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Государственной Думы ФС РФ, Законодательного Собрания области и Череповецкой городской Думы – 4,2%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10,2%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FF2E10" w:rsidRDefault="00FF2E10" w:rsidP="00FF2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прокуратуру – 0,5%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1,4%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FF2E10" w:rsidRDefault="00FF2E10" w:rsidP="00FF2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Роспотребнадзор – 1%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1%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.</w:t>
      </w:r>
    </w:p>
    <w:p w:rsidR="00FF2E10" w:rsidRDefault="00FF2E10" w:rsidP="00FF2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Социальный и льготный состав заявителей, указанный в обращениях, в основном, представлен следующими категориями граждан: пенсионеры – 17%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18,4%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рабочие – 2,6%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2,7%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предприниматели – 4,2%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3,4%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служащие – 2%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1,7%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безработные – 2%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1,7%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; инвалиды по заболеванию – 4,7%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5,7%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ветераны войны и труда – 5,3%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5%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многодетные семьи – 3,7%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2,7%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инвалиды детства – 1,5%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1,4%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чернобыльцы – 1,5%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1%</w:t>
      </w:r>
      <w:r>
        <w:rPr>
          <w:i/>
          <w:iCs/>
          <w:color w:val="000000"/>
          <w:sz w:val="25"/>
          <w:szCs w:val="25"/>
        </w:rPr>
        <w:t xml:space="preserve">) </w:t>
      </w:r>
      <w:r>
        <w:rPr>
          <w:sz w:val="26"/>
          <w:szCs w:val="26"/>
        </w:rPr>
        <w:t xml:space="preserve">и другими категориями граждан. </w:t>
      </w:r>
    </w:p>
    <w:p w:rsidR="00FF2E10" w:rsidRDefault="00FF2E10" w:rsidP="00FF2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феврале поступило 15 коллективных обращений, что составило 8% от общего количества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</w:t>
      </w:r>
      <w:r>
        <w:rPr>
          <w:i/>
          <w:color w:val="000000"/>
          <w:sz w:val="25"/>
          <w:szCs w:val="25"/>
        </w:rPr>
        <w:t>24обращения/8,2%</w:t>
      </w:r>
      <w:r>
        <w:rPr>
          <w:i/>
          <w:iCs/>
          <w:color w:val="000000"/>
          <w:sz w:val="25"/>
          <w:szCs w:val="25"/>
        </w:rPr>
        <w:t xml:space="preserve">) </w:t>
      </w:r>
      <w:r>
        <w:rPr>
          <w:sz w:val="26"/>
          <w:szCs w:val="26"/>
        </w:rPr>
        <w:t xml:space="preserve">  </w:t>
      </w:r>
    </w:p>
    <w:p w:rsidR="00FF2E10" w:rsidRDefault="00FF2E10" w:rsidP="00FF2E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Большинство коллективных обращений касалось вопросов городского хозяйства и жилищно-коммунальной сферы: очистка от снега и ремонт дорог, работа городского транспорта и безопасность дорожного движения, ненадлежащее содержание общего имущества МКД, расселение дома, помехи от автотранспорта во дворе дома, аренда земли и др. </w:t>
      </w:r>
    </w:p>
    <w:p w:rsidR="00FF2E10" w:rsidRDefault="00FF2E10" w:rsidP="00FF2E10">
      <w:pPr>
        <w:jc w:val="center"/>
      </w:pPr>
      <w:r>
        <w:rPr>
          <w:b/>
          <w:bCs/>
          <w:color w:val="000000"/>
          <w:sz w:val="25"/>
          <w:szCs w:val="25"/>
        </w:rPr>
        <w:t>Классификация обращений по содержанию вопросов:</w:t>
      </w:r>
    </w:p>
    <w:tbl>
      <w:tblPr>
        <w:tblW w:w="92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1417"/>
        <w:gridCol w:w="1134"/>
      </w:tblGrid>
      <w:tr w:rsidR="00FF2E10" w:rsidTr="00AB5848">
        <w:trPr>
          <w:trHeight w:hRule="exact" w:val="98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2E10" w:rsidRDefault="00FF2E10">
            <w:pPr>
              <w:spacing w:line="25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Содержание вопросов по сферам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2E10" w:rsidRDefault="00FF2E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</w:t>
            </w:r>
          </w:p>
          <w:p w:rsidR="00FF2E10" w:rsidRDefault="00FF2E1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 февраль</w:t>
            </w:r>
          </w:p>
          <w:p w:rsidR="00FF2E10" w:rsidRDefault="00FF2E1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2E10" w:rsidRDefault="00FF2E10" w:rsidP="00AB584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</w:t>
            </w:r>
          </w:p>
          <w:p w:rsidR="00FF2E10" w:rsidRDefault="00FF2E10" w:rsidP="00AB58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</w:t>
            </w:r>
          </w:p>
          <w:p w:rsidR="00FF2E10" w:rsidRDefault="00FF2E10" w:rsidP="00AB584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2016 года</w:t>
            </w:r>
          </w:p>
        </w:tc>
      </w:tr>
      <w:tr w:rsidR="00FF2E10" w:rsidTr="00FF2E10">
        <w:trPr>
          <w:trHeight w:hRule="exact" w:val="32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1.Жилищно-коммунальное хозяйство: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47,6%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45%</w:t>
            </w:r>
          </w:p>
        </w:tc>
      </w:tr>
      <w:tr w:rsidR="00FF2E10" w:rsidTr="00FF2E10">
        <w:trPr>
          <w:trHeight w:hRule="exact" w:val="59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Коммунально-бытовое хозяйство и предоставление услуг в условиях рынка, в т.ч. ненадлежащего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6,5%</w:t>
            </w:r>
          </w:p>
        </w:tc>
      </w:tr>
      <w:tr w:rsidR="00FF2E10" w:rsidTr="00FF2E10">
        <w:trPr>
          <w:trHeight w:hRule="exact" w:val="29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Благоустройство, содержание территорий, уборка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14,5%</w:t>
            </w:r>
          </w:p>
        </w:tc>
      </w:tr>
      <w:tr w:rsidR="00FF2E10" w:rsidTr="00FF2E10">
        <w:trPr>
          <w:trHeight w:hRule="exact" w:val="56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lastRenderedPageBreak/>
              <w:t>Оплата жилищно-коммунальных услуг, тарифы и льготы по оплате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12,7%</w:t>
            </w:r>
          </w:p>
        </w:tc>
      </w:tr>
      <w:tr w:rsidR="00FF2E10" w:rsidTr="00FF2E10">
        <w:trPr>
          <w:trHeight w:hRule="exact" w:val="28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Эксплуатация, содержание и ремонт МКД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1,7%</w:t>
            </w:r>
          </w:p>
        </w:tc>
      </w:tr>
      <w:tr w:rsidR="00FF2E10" w:rsidTr="00FF2E10">
        <w:trPr>
          <w:trHeight w:hRule="exact" w:val="28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Газификация, водоснабжение, теплоснабжение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1,8%</w:t>
            </w:r>
          </w:p>
        </w:tc>
      </w:tr>
      <w:tr w:rsidR="00FF2E10" w:rsidTr="00FF2E10">
        <w:trPr>
          <w:trHeight w:hRule="exact" w:val="28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Ненадлежащее содержание общего имущества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4,6%</w:t>
            </w:r>
          </w:p>
        </w:tc>
      </w:tr>
      <w:tr w:rsidR="00FF2E10" w:rsidTr="00FF2E10">
        <w:trPr>
          <w:trHeight w:hRule="exact" w:val="27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УК, ТСЖ и другие формы управления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2,5%</w:t>
            </w:r>
          </w:p>
        </w:tc>
      </w:tr>
      <w:tr w:rsidR="00FF2E10" w:rsidTr="00FF2E10">
        <w:trPr>
          <w:trHeight w:hRule="exact" w:val="27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0,7%</w:t>
            </w:r>
          </w:p>
        </w:tc>
      </w:tr>
      <w:tr w:rsidR="00FF2E10" w:rsidTr="00FF2E10">
        <w:trPr>
          <w:trHeight w:hRule="exact" w:val="32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2. Экономика: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23,2%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22%</w:t>
            </w:r>
          </w:p>
        </w:tc>
      </w:tr>
      <w:tr w:rsidR="00FF2E10" w:rsidTr="00FF2E10">
        <w:trPr>
          <w:trHeight w:hRule="exact" w:val="32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Дорожное хозяйство, безопасность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6,3%</w:t>
            </w:r>
          </w:p>
        </w:tc>
      </w:tr>
      <w:tr w:rsidR="00FF2E10" w:rsidTr="00FF2E10">
        <w:trPr>
          <w:trHeight w:hRule="exact" w:val="32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Торговля и другие услуги населению, в т.ч. 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1,4%</w:t>
            </w:r>
          </w:p>
        </w:tc>
      </w:tr>
      <w:tr w:rsidR="00FF2E10" w:rsidTr="00FF2E10">
        <w:trPr>
          <w:trHeight w:hRule="exact" w:val="32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Строительство и архитектура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2,1%</w:t>
            </w:r>
          </w:p>
        </w:tc>
      </w:tr>
      <w:tr w:rsidR="00FF2E10" w:rsidTr="00FF2E10">
        <w:trPr>
          <w:trHeight w:hRule="exact" w:val="40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6" w:lineRule="auto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Газификация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0,3%</w:t>
            </w:r>
          </w:p>
        </w:tc>
      </w:tr>
      <w:tr w:rsidR="00FF2E10" w:rsidTr="00FF2E10">
        <w:trPr>
          <w:trHeight w:hRule="exact" w:val="67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10" w:rsidRDefault="00FF2E10">
            <w:pPr>
              <w:spacing w:line="256" w:lineRule="auto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Работа пассажирского транспорта, в т.ч. тарифы и льготы на </w:t>
            </w:r>
          </w:p>
          <w:p w:rsidR="00FF2E10" w:rsidRDefault="00FF2E10">
            <w:pPr>
              <w:spacing w:line="256" w:lineRule="auto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транспортные услуги, остановки</w:t>
            </w:r>
          </w:p>
          <w:p w:rsidR="00FF2E10" w:rsidRDefault="00FF2E10">
            <w:pPr>
              <w:spacing w:line="256" w:lineRule="auto"/>
              <w:rPr>
                <w:color w:val="000000"/>
                <w:sz w:val="25"/>
                <w:szCs w:val="25"/>
                <w:lang w:eastAsia="en-US"/>
              </w:rPr>
            </w:pPr>
          </w:p>
          <w:p w:rsidR="00FF2E10" w:rsidRDefault="00FF2E10">
            <w:pPr>
              <w:spacing w:line="256" w:lineRule="auto"/>
              <w:rPr>
                <w:color w:val="000000"/>
                <w:sz w:val="25"/>
                <w:szCs w:val="25"/>
                <w:lang w:eastAsia="en-US"/>
              </w:rPr>
            </w:pPr>
          </w:p>
          <w:p w:rsidR="00FF2E10" w:rsidRDefault="00FF2E10">
            <w:pPr>
              <w:spacing w:line="256" w:lineRule="auto"/>
              <w:rPr>
                <w:color w:val="000000"/>
                <w:sz w:val="25"/>
                <w:szCs w:val="25"/>
                <w:lang w:eastAsia="en-US"/>
              </w:rPr>
            </w:pPr>
          </w:p>
          <w:p w:rsidR="00FF2E10" w:rsidRDefault="00FF2E1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транспортные услуги, остановки, парковки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3,8%</w:t>
            </w:r>
          </w:p>
        </w:tc>
      </w:tr>
      <w:tr w:rsidR="00FF2E10" w:rsidTr="00FF2E10">
        <w:trPr>
          <w:trHeight w:hRule="exact" w:val="32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Организация и функционирование автостоянок, автопарковок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1,7%</w:t>
            </w:r>
          </w:p>
        </w:tc>
      </w:tr>
      <w:tr w:rsidR="00FF2E10" w:rsidTr="00FF2E10">
        <w:trPr>
          <w:trHeight w:hRule="exact" w:val="32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Земельное законодательство, предоставление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3,4%</w:t>
            </w:r>
          </w:p>
        </w:tc>
      </w:tr>
      <w:tr w:rsidR="00FF2E10" w:rsidTr="00FF2E10">
        <w:trPr>
          <w:trHeight w:hRule="exact" w:val="32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tabs>
                <w:tab w:val="left" w:pos="2364"/>
              </w:tabs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Вопросы рекламы</w:t>
            </w:r>
            <w:r>
              <w:rPr>
                <w:color w:val="000000"/>
                <w:sz w:val="25"/>
                <w:szCs w:val="25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0,3%</w:t>
            </w:r>
          </w:p>
        </w:tc>
      </w:tr>
      <w:tr w:rsidR="00FF2E10" w:rsidTr="00FF2E10">
        <w:trPr>
          <w:trHeight w:hRule="exact" w:val="32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Финансовая система, налоги и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1,7%</w:t>
            </w:r>
          </w:p>
        </w:tc>
      </w:tr>
      <w:tr w:rsidR="00FF2E10" w:rsidTr="00FF2E10">
        <w:trPr>
          <w:trHeight w:hRule="exact" w:val="32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Промышленность и окружающая 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F2E10" w:rsidTr="00FF2E10">
        <w:trPr>
          <w:trHeight w:hRule="exact" w:val="32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1%</w:t>
            </w:r>
          </w:p>
        </w:tc>
      </w:tr>
      <w:tr w:rsidR="00FF2E10" w:rsidTr="00FF2E10">
        <w:trPr>
          <w:trHeight w:hRule="exact" w:val="32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3. Социальная сфера: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7,2%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11,7%</w:t>
            </w:r>
          </w:p>
        </w:tc>
      </w:tr>
      <w:tr w:rsidR="00FF2E10" w:rsidTr="00FF2E10">
        <w:trPr>
          <w:trHeight w:hRule="exact" w:val="86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Социальная защита: </w:t>
            </w:r>
            <w:r>
              <w:rPr>
                <w:color w:val="000000"/>
                <w:sz w:val="25"/>
                <w:szCs w:val="25"/>
                <w:lang w:eastAsia="en-US"/>
              </w:rPr>
              <w:t>просьбы об оказании материальной помощи, социальное обслуживание, предоставление льгот, выплаты пособий, пенсии;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4,4%</w:t>
            </w:r>
          </w:p>
        </w:tc>
      </w:tr>
      <w:tr w:rsidR="00FF2E10" w:rsidTr="00FF2E10">
        <w:trPr>
          <w:trHeight w:hRule="exact" w:val="86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Образование:</w:t>
            </w:r>
          </w:p>
          <w:p w:rsidR="00FF2E10" w:rsidRDefault="00FF2E1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детские дошкольные учреждения (путевки, реорганизация групп) </w:t>
            </w:r>
            <w:r>
              <w:rPr>
                <w:bCs/>
                <w:i/>
                <w:iCs/>
                <w:color w:val="000000"/>
                <w:spacing w:val="20"/>
                <w:sz w:val="25"/>
                <w:szCs w:val="25"/>
                <w:lang w:eastAsia="en-US"/>
              </w:rPr>
              <w:t>– 1,1%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2,4%</w:t>
            </w:r>
          </w:p>
        </w:tc>
      </w:tr>
      <w:tr w:rsidR="00FF2E10" w:rsidTr="00FF2E10">
        <w:trPr>
          <w:trHeight w:hRule="exact" w:val="59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Здравоохранение: </w:t>
            </w:r>
            <w:r>
              <w:rPr>
                <w:color w:val="000000"/>
                <w:sz w:val="25"/>
                <w:szCs w:val="25"/>
                <w:lang w:eastAsia="en-US"/>
              </w:rPr>
              <w:t>вопросы лечения и оказания медицинской помощи, лекарственное обеспечение;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1,4%</w:t>
            </w:r>
          </w:p>
        </w:tc>
      </w:tr>
      <w:tr w:rsidR="00FF2E10" w:rsidTr="00FF2E10">
        <w:trPr>
          <w:trHeight w:hRule="exact" w:val="60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Культура: </w:t>
            </w:r>
            <w:r>
              <w:rPr>
                <w:color w:val="000000"/>
                <w:sz w:val="25"/>
                <w:szCs w:val="25"/>
                <w:lang w:eastAsia="en-US"/>
              </w:rPr>
              <w:t>материальная база учреждений культуры; памятники архитектуры, истории и культуры;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2,5%</w:t>
            </w:r>
          </w:p>
        </w:tc>
      </w:tr>
      <w:tr w:rsidR="00FF2E10" w:rsidTr="00FF2E10">
        <w:trPr>
          <w:trHeight w:hRule="exact" w:val="57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Труд и занятость населения: </w:t>
            </w:r>
            <w:r>
              <w:rPr>
                <w:color w:val="000000"/>
                <w:sz w:val="25"/>
                <w:szCs w:val="25"/>
                <w:lang w:eastAsia="en-US"/>
              </w:rPr>
              <w:t>трудоустройство, трудовые отношения, организация труда, оплата труда;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F2E10" w:rsidTr="00FF2E10">
        <w:trPr>
          <w:trHeight w:hRule="exact" w:val="63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Физкультура и спорт: </w:t>
            </w:r>
            <w:r>
              <w:rPr>
                <w:color w:val="000000"/>
                <w:sz w:val="25"/>
                <w:szCs w:val="25"/>
                <w:lang w:eastAsia="en-US"/>
              </w:rPr>
              <w:t>физическое воспитание, укрепление материальной базы спорта, спортивные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1%</w:t>
            </w:r>
          </w:p>
        </w:tc>
      </w:tr>
      <w:tr w:rsidR="00FF2E10" w:rsidTr="00FF2E10">
        <w:trPr>
          <w:trHeight w:hRule="exact" w:val="33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4.Жилье: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10%</w:t>
            </w:r>
          </w:p>
        </w:tc>
      </w:tr>
      <w:tr w:rsidR="00FF2E10" w:rsidTr="00FF2E10">
        <w:trPr>
          <w:trHeight w:hRule="exact" w:val="55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Улучшение жилищных условий, предоставление жилья по </w:t>
            </w:r>
          </w:p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договору социального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5%</w:t>
            </w:r>
          </w:p>
        </w:tc>
      </w:tr>
      <w:tr w:rsidR="00FF2E10" w:rsidTr="00FF2E10">
        <w:trPr>
          <w:trHeight w:hRule="exact" w:val="29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Обследование жилого фонда на предмет пригодности проживания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0,3%</w:t>
            </w:r>
          </w:p>
        </w:tc>
      </w:tr>
      <w:tr w:rsidR="00FF2E10" w:rsidTr="00FF2E10">
        <w:trPr>
          <w:trHeight w:hRule="exact" w:val="29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Постановка на учет, восстановление в очереди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1,1%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0,7%</w:t>
            </w:r>
          </w:p>
        </w:tc>
      </w:tr>
      <w:tr w:rsidR="00FF2E10" w:rsidTr="00FF2E10">
        <w:trPr>
          <w:trHeight w:hRule="exact" w:val="29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lastRenderedPageBreak/>
              <w:t>Обеспечение жильем льготных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Приватизация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0,3%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Переселение и выселение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0,3%</w:t>
            </w:r>
          </w:p>
        </w:tc>
      </w:tr>
      <w:tr w:rsidR="00FF2E10" w:rsidTr="00FF2E10">
        <w:trPr>
          <w:trHeight w:hRule="exact" w:val="29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Наем 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2%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5. Государство, общество, политика: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7,7%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8,8%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Права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2,5%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Миграционная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Органы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0,7%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Работа с обращениями и запросами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2,4%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Общественные организации, ТОСы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1%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Государственные и ведомственные награды, поздравления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Административная ответственность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0,9%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6. Оборона, безопасность, законность: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2,5%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Конфликты на бытовой почве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Безопасность и охрана общественного 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10" w:rsidRDefault="00FF2E10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Обжалование, исполнение судебных решений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1,1%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0,7%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Взыскание денежных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Паспортная система, регистрация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0,3%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Призыв в Вооруженные Силы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F2E10" w:rsidTr="00FF2E10">
        <w:trPr>
          <w:trHeight w:hRule="exact"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2E10" w:rsidRDefault="00FF2E10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0,5%</w:t>
            </w:r>
          </w:p>
        </w:tc>
      </w:tr>
    </w:tbl>
    <w:p w:rsidR="00FF2E10" w:rsidRDefault="00FF2E10" w:rsidP="00FF2E10">
      <w:pPr>
        <w:rPr>
          <w:rFonts w:ascii="Calibri" w:eastAsia="Calibri" w:hAnsi="Calibri"/>
          <w:sz w:val="22"/>
          <w:szCs w:val="22"/>
          <w:lang w:eastAsia="en-US"/>
        </w:rPr>
      </w:pPr>
    </w:p>
    <w:p w:rsidR="00FF2E10" w:rsidRDefault="00FF2E10" w:rsidP="00FF2E10">
      <w:pPr>
        <w:pStyle w:val="2"/>
        <w:rPr>
          <w:szCs w:val="26"/>
        </w:rPr>
      </w:pPr>
      <w:r>
        <w:rPr>
          <w:szCs w:val="26"/>
        </w:rPr>
        <w:t>Обращений граждан о коррупционных правонарушениях муниципальных служащих не зарегистрировано.</w:t>
      </w:r>
    </w:p>
    <w:p w:rsidR="00FF2E10" w:rsidRDefault="00FF2E10" w:rsidP="00FF2E10">
      <w:pPr>
        <w:pStyle w:val="2"/>
        <w:ind w:left="708" w:firstLine="0"/>
        <w:rPr>
          <w:szCs w:val="26"/>
        </w:rPr>
      </w:pPr>
      <w:r>
        <w:rPr>
          <w:szCs w:val="26"/>
        </w:rPr>
        <w:t>В течение февраля рассмотрено 371</w:t>
      </w:r>
      <w:r>
        <w:rPr>
          <w:b/>
          <w:szCs w:val="26"/>
        </w:rPr>
        <w:t xml:space="preserve"> </w:t>
      </w:r>
      <w:r>
        <w:rPr>
          <w:szCs w:val="26"/>
        </w:rPr>
        <w:t xml:space="preserve">обращение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705</w:t>
      </w:r>
      <w:r>
        <w:rPr>
          <w:i/>
          <w:iCs/>
          <w:color w:val="000000"/>
          <w:sz w:val="25"/>
          <w:szCs w:val="25"/>
        </w:rPr>
        <w:t>)</w:t>
      </w:r>
      <w:r>
        <w:rPr>
          <w:szCs w:val="26"/>
        </w:rPr>
        <w:t xml:space="preserve">, из них: </w:t>
      </w:r>
    </w:p>
    <w:p w:rsidR="00FF2E10" w:rsidRDefault="00FF2E10" w:rsidP="00FF2E10">
      <w:pPr>
        <w:pStyle w:val="2"/>
        <w:ind w:left="708" w:firstLine="0"/>
        <w:rPr>
          <w:i/>
          <w:szCs w:val="26"/>
        </w:rPr>
      </w:pPr>
      <w:r>
        <w:rPr>
          <w:szCs w:val="26"/>
        </w:rPr>
        <w:t xml:space="preserve">140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244</w:t>
      </w:r>
      <w:r>
        <w:rPr>
          <w:i/>
          <w:iCs/>
          <w:color w:val="000000"/>
          <w:sz w:val="25"/>
          <w:szCs w:val="25"/>
        </w:rPr>
        <w:t>)</w:t>
      </w:r>
      <w:r>
        <w:rPr>
          <w:szCs w:val="26"/>
        </w:rPr>
        <w:t xml:space="preserve"> письменных и устных обращений;</w:t>
      </w:r>
    </w:p>
    <w:p w:rsidR="00FF2E10" w:rsidRDefault="00FF2E10" w:rsidP="00FF2E10">
      <w:pPr>
        <w:pStyle w:val="2"/>
        <w:rPr>
          <w:szCs w:val="26"/>
        </w:rPr>
      </w:pPr>
      <w:r>
        <w:rPr>
          <w:szCs w:val="26"/>
        </w:rPr>
        <w:t xml:space="preserve">231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</w:t>
      </w:r>
      <w:r>
        <w:rPr>
          <w:i/>
          <w:color w:val="000000"/>
          <w:sz w:val="25"/>
          <w:szCs w:val="25"/>
        </w:rPr>
        <w:t>461</w:t>
      </w:r>
      <w:r>
        <w:rPr>
          <w:i/>
          <w:iCs/>
          <w:color w:val="000000"/>
          <w:sz w:val="25"/>
          <w:szCs w:val="25"/>
        </w:rPr>
        <w:t>)</w:t>
      </w:r>
      <w:r>
        <w:rPr>
          <w:szCs w:val="26"/>
        </w:rPr>
        <w:t xml:space="preserve"> обращение</w:t>
      </w:r>
      <w:r>
        <w:rPr>
          <w:b/>
          <w:szCs w:val="26"/>
        </w:rPr>
        <w:t xml:space="preserve"> </w:t>
      </w:r>
      <w:r>
        <w:rPr>
          <w:szCs w:val="26"/>
        </w:rPr>
        <w:t>с сайта мэра города.</w:t>
      </w:r>
    </w:p>
    <w:p w:rsidR="00FF2E10" w:rsidRDefault="00FF2E10" w:rsidP="00FF2E10">
      <w:pPr>
        <w:pStyle w:val="2"/>
        <w:rPr>
          <w:szCs w:val="26"/>
        </w:rPr>
      </w:pPr>
      <w:r>
        <w:rPr>
          <w:szCs w:val="26"/>
        </w:rPr>
        <w:t>30% письменных и устных обращений</w:t>
      </w:r>
      <w:r>
        <w:rPr>
          <w:i/>
          <w:szCs w:val="26"/>
        </w:rPr>
        <w:t xml:space="preserve"> </w:t>
      </w:r>
      <w:r>
        <w:rPr>
          <w:szCs w:val="26"/>
        </w:rPr>
        <w:t xml:space="preserve">были рассмотрены ранее установленного законодательством срока, основная часть обращений с сайта мэра города рассмотрена в срок до </w:t>
      </w:r>
      <w:r>
        <w:rPr>
          <w:b/>
          <w:szCs w:val="26"/>
        </w:rPr>
        <w:t xml:space="preserve">7 </w:t>
      </w:r>
      <w:r>
        <w:rPr>
          <w:szCs w:val="26"/>
        </w:rPr>
        <w:t xml:space="preserve">дней. </w:t>
      </w:r>
    </w:p>
    <w:p w:rsidR="00FF2E10" w:rsidRDefault="00FF2E10" w:rsidP="00FF2E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рассмотрения письменных обращений: меры были приняты по 29 обращениям </w:t>
      </w:r>
      <w:r>
        <w:rPr>
          <w:i/>
          <w:iCs/>
          <w:color w:val="000000"/>
          <w:sz w:val="25"/>
          <w:szCs w:val="25"/>
        </w:rPr>
        <w:t>(с начала года</w:t>
      </w:r>
      <w:r>
        <w:rPr>
          <w:color w:val="000000"/>
          <w:sz w:val="25"/>
          <w:szCs w:val="25"/>
        </w:rPr>
        <w:t xml:space="preserve"> – 58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что составило 20,7% </w:t>
      </w:r>
      <w:r>
        <w:rPr>
          <w:i/>
          <w:iCs/>
          <w:color w:val="000000"/>
          <w:sz w:val="25"/>
          <w:szCs w:val="25"/>
        </w:rPr>
        <w:t xml:space="preserve">(с начала </w:t>
      </w:r>
      <w:r>
        <w:rPr>
          <w:i/>
          <w:iCs/>
          <w:color w:val="000000"/>
          <w:sz w:val="25"/>
          <w:szCs w:val="25"/>
        </w:rPr>
        <w:lastRenderedPageBreak/>
        <w:t>года</w:t>
      </w:r>
      <w:r>
        <w:rPr>
          <w:color w:val="000000"/>
          <w:sz w:val="25"/>
          <w:szCs w:val="25"/>
        </w:rPr>
        <w:t xml:space="preserve"> – 24</w:t>
      </w:r>
      <w:r>
        <w:rPr>
          <w:i/>
          <w:color w:val="000000"/>
          <w:sz w:val="25"/>
          <w:szCs w:val="25"/>
        </w:rPr>
        <w:t>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. </w:t>
      </w:r>
      <w:r>
        <w:rPr>
          <w:bCs/>
          <w:iCs/>
          <w:color w:val="000000"/>
          <w:sz w:val="26"/>
          <w:szCs w:val="26"/>
        </w:rPr>
        <w:t xml:space="preserve">По остальным обращениям были направлены ответы с разъяснениями. </w:t>
      </w:r>
    </w:p>
    <w:p w:rsidR="00FF2E10" w:rsidRDefault="00FF2E10" w:rsidP="00FF2E10">
      <w:pPr>
        <w:pStyle w:val="2"/>
        <w:rPr>
          <w:szCs w:val="26"/>
        </w:rPr>
      </w:pPr>
      <w:r>
        <w:rPr>
          <w:szCs w:val="26"/>
        </w:rPr>
        <w:t xml:space="preserve">В ходе рассмотрения обращений и запросов </w:t>
      </w:r>
      <w:r>
        <w:rPr>
          <w:color w:val="000000"/>
          <w:szCs w:val="26"/>
        </w:rPr>
        <w:t xml:space="preserve">были приняты </w:t>
      </w:r>
      <w:r>
        <w:rPr>
          <w:szCs w:val="26"/>
        </w:rPr>
        <w:t>соответствующие меры реагирования по уборке и очистке от снега дорог, улиц, тротуаров, дворов и крыш зданий и МКД, по жалобам на работу автобусов городских маршрутов, по устранению помех для проживания и по другим вопросам.</w:t>
      </w:r>
    </w:p>
    <w:p w:rsidR="00FF2E10" w:rsidRDefault="00FF2E10" w:rsidP="00FF2E10">
      <w:pPr>
        <w:pStyle w:val="2"/>
        <w:rPr>
          <w:szCs w:val="26"/>
        </w:rPr>
      </w:pPr>
      <w:r>
        <w:rPr>
          <w:szCs w:val="26"/>
        </w:rPr>
        <w:t xml:space="preserve">В феврале 2016 года </w:t>
      </w:r>
      <w:r>
        <w:rPr>
          <w:color w:val="000000"/>
          <w:szCs w:val="26"/>
        </w:rPr>
        <w:t xml:space="preserve">в письменных обращениях граждан к мэру города и на официальный сайт мэра города, наиболее актуальными </w:t>
      </w:r>
      <w:r>
        <w:rPr>
          <w:szCs w:val="26"/>
        </w:rPr>
        <w:t xml:space="preserve">были вопросы содержания городских территорий, дорожного хозяйства и жилищно-коммунальной сферы: </w:t>
      </w:r>
    </w:p>
    <w:p w:rsidR="00FF2E10" w:rsidRDefault="00FF2E10" w:rsidP="00FF2E10">
      <w:pPr>
        <w:pStyle w:val="2"/>
        <w:rPr>
          <w:szCs w:val="26"/>
        </w:rPr>
      </w:pPr>
      <w:r>
        <w:rPr>
          <w:szCs w:val="26"/>
        </w:rPr>
        <w:t>- расчистка (уборка) дорог, тротуаров, проездов, дворов от снега и наледи;</w:t>
      </w:r>
    </w:p>
    <w:p w:rsidR="00FF2E10" w:rsidRDefault="00FF2E10" w:rsidP="00FF2E10">
      <w:pPr>
        <w:pStyle w:val="2"/>
        <w:rPr>
          <w:szCs w:val="26"/>
        </w:rPr>
      </w:pPr>
      <w:r>
        <w:rPr>
          <w:szCs w:val="26"/>
        </w:rPr>
        <w:t>- оплата за услуги ЖКХ (увеличение платы за электроэнергию на ОДН, льготы по оплате за капремонт);</w:t>
      </w:r>
    </w:p>
    <w:p w:rsidR="00FF2E10" w:rsidRDefault="00FF2E10" w:rsidP="00FF2E10">
      <w:pPr>
        <w:pStyle w:val="2"/>
        <w:rPr>
          <w:szCs w:val="26"/>
        </w:rPr>
      </w:pPr>
      <w:r>
        <w:rPr>
          <w:szCs w:val="26"/>
        </w:rPr>
        <w:t>- ненадлежащее содержание общего имущества МКД (неудовлетворительное состояние подъездов, протекание кровель и др.).</w:t>
      </w:r>
    </w:p>
    <w:p w:rsidR="00B46D6E" w:rsidRPr="00FF2E10" w:rsidRDefault="00B46D6E" w:rsidP="00FF2E10"/>
    <w:sectPr w:rsidR="00B46D6E" w:rsidRPr="00FF2E10" w:rsidSect="00AE1DB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34"/>
    <w:rsid w:val="002F593C"/>
    <w:rsid w:val="00AB5848"/>
    <w:rsid w:val="00AE1DBA"/>
    <w:rsid w:val="00B46D6E"/>
    <w:rsid w:val="00CF7934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A9368-473C-40A0-8381-9E823D18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E1DBA"/>
    <w:pPr>
      <w:ind w:firstLine="708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AE1DB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Добрякова Галина Васильевна</dc:creator>
  <cp:lastModifiedBy>Добрякова Галина Васильевна</cp:lastModifiedBy>
  <cp:revision>2</cp:revision>
  <dcterms:created xsi:type="dcterms:W3CDTF">2016-03-15T13:12:00Z</dcterms:created>
  <dcterms:modified xsi:type="dcterms:W3CDTF">2016-03-15T13:12:00Z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-887372646</vt:i4>
  </property>
  <property fmtid="{D5CDD505-2E9C-101B-9397-08002B2CF9AE}" pid="3" name="_NewReviewCycle">
    <vt:lpwstr/>
  </property>
  <property fmtid="{D5CDD505-2E9C-101B-9397-08002B2CF9AE}" pid="4" name="_EmailSubject">
    <vt:lpwstr>Обращения за февраль т.г. (для размещения)</vt:lpwstr>
  </property>
  <property fmtid="{D5CDD505-2E9C-101B-9397-08002B2CF9AE}" pid="5" name="_AuthorEmail">
    <vt:lpwstr>gdobryakova@cherepovetscity.ru</vt:lpwstr>
  </property>
  <property fmtid="{D5CDD505-2E9C-101B-9397-08002B2CF9AE}" pid="6" name="_AuthorEmailDisplayName">
    <vt:lpwstr>Добрякова Галина Васильевна</vt:lpwstr>
  </property>
  <property fmtid="{D5CDD505-2E9C-101B-9397-08002B2CF9AE}" pid="7" name="_PreviousAdHocReviewCycleID">
    <vt:i4>-1987669608</vt:i4>
  </property>
</Properties>
</file>