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04" w:rsidRPr="00B17664" w:rsidRDefault="00265A20" w:rsidP="008349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17664">
        <w:rPr>
          <w:rFonts w:ascii="Times New Roman" w:hAnsi="Times New Roman" w:cs="Times New Roman"/>
          <w:sz w:val="26"/>
          <w:szCs w:val="26"/>
        </w:rPr>
        <w:t>Перечень информации о деятельности контрольно-счетной палаты города</w:t>
      </w:r>
    </w:p>
    <w:p w:rsidR="00B676BF" w:rsidRPr="00B17664" w:rsidRDefault="00265A20" w:rsidP="008349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7664">
        <w:rPr>
          <w:rFonts w:ascii="Times New Roman" w:hAnsi="Times New Roman" w:cs="Times New Roman"/>
          <w:sz w:val="26"/>
          <w:szCs w:val="26"/>
        </w:rPr>
        <w:t xml:space="preserve"> Череповца</w:t>
      </w:r>
      <w:r w:rsidR="00BE2716" w:rsidRPr="00B17664">
        <w:rPr>
          <w:rFonts w:ascii="Times New Roman" w:hAnsi="Times New Roman" w:cs="Times New Roman"/>
          <w:sz w:val="26"/>
          <w:szCs w:val="26"/>
        </w:rPr>
        <w:t xml:space="preserve"> </w:t>
      </w:r>
      <w:r w:rsidRPr="00B17664">
        <w:rPr>
          <w:rFonts w:ascii="Times New Roman" w:hAnsi="Times New Roman" w:cs="Times New Roman"/>
          <w:sz w:val="26"/>
          <w:szCs w:val="26"/>
        </w:rPr>
        <w:t>(утв</w:t>
      </w:r>
      <w:r w:rsidR="00A52D04" w:rsidRPr="00B17664">
        <w:rPr>
          <w:rFonts w:ascii="Times New Roman" w:hAnsi="Times New Roman" w:cs="Times New Roman"/>
          <w:sz w:val="26"/>
          <w:szCs w:val="26"/>
        </w:rPr>
        <w:t>ержден</w:t>
      </w:r>
      <w:r w:rsidRPr="00B17664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A52D04" w:rsidRPr="00B17664">
        <w:rPr>
          <w:rFonts w:ascii="Times New Roman" w:hAnsi="Times New Roman" w:cs="Times New Roman"/>
          <w:sz w:val="26"/>
          <w:szCs w:val="26"/>
        </w:rPr>
        <w:t xml:space="preserve">председателя контрольно-счетной палаты города Череповца </w:t>
      </w:r>
      <w:r w:rsidRPr="00B17664">
        <w:rPr>
          <w:rFonts w:ascii="Times New Roman" w:hAnsi="Times New Roman" w:cs="Times New Roman"/>
          <w:sz w:val="26"/>
          <w:szCs w:val="26"/>
        </w:rPr>
        <w:t>от 1</w:t>
      </w:r>
      <w:r w:rsidR="005E7A76">
        <w:rPr>
          <w:rFonts w:ascii="Times New Roman" w:hAnsi="Times New Roman" w:cs="Times New Roman"/>
          <w:sz w:val="26"/>
          <w:szCs w:val="26"/>
        </w:rPr>
        <w:t>7</w:t>
      </w:r>
      <w:r w:rsidRPr="00B17664">
        <w:rPr>
          <w:rFonts w:ascii="Times New Roman" w:hAnsi="Times New Roman" w:cs="Times New Roman"/>
          <w:sz w:val="26"/>
          <w:szCs w:val="26"/>
        </w:rPr>
        <w:t>.02.2015 №</w:t>
      </w:r>
      <w:r w:rsidR="00A52D04" w:rsidRPr="00B17664">
        <w:rPr>
          <w:rFonts w:ascii="Times New Roman" w:hAnsi="Times New Roman" w:cs="Times New Roman"/>
          <w:sz w:val="26"/>
          <w:szCs w:val="26"/>
        </w:rPr>
        <w:t> </w:t>
      </w:r>
      <w:r w:rsidRPr="00B17664">
        <w:rPr>
          <w:rFonts w:ascii="Times New Roman" w:hAnsi="Times New Roman" w:cs="Times New Roman"/>
          <w:sz w:val="26"/>
          <w:szCs w:val="26"/>
        </w:rPr>
        <w:t>6)</w:t>
      </w:r>
    </w:p>
    <w:p w:rsidR="00834977" w:rsidRPr="008B02DA" w:rsidRDefault="00834977" w:rsidP="008349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864"/>
        <w:gridCol w:w="2541"/>
      </w:tblGrid>
      <w:tr w:rsidR="00CF49F3" w:rsidRPr="008B02DA" w:rsidTr="00CF49F3">
        <w:trPr>
          <w:tblHeader/>
        </w:trPr>
        <w:tc>
          <w:tcPr>
            <w:tcW w:w="851" w:type="dxa"/>
          </w:tcPr>
          <w:p w:rsidR="00CF49F3" w:rsidRPr="008B02DA" w:rsidRDefault="00CF49F3" w:rsidP="00A5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64" w:type="dxa"/>
          </w:tcPr>
          <w:p w:rsidR="00CF49F3" w:rsidRPr="008B02DA" w:rsidRDefault="00CF49F3" w:rsidP="00A5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F3" w:rsidRPr="008B02DA" w:rsidRDefault="00CF49F3" w:rsidP="00A5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Вид информационных материалов</w:t>
            </w:r>
          </w:p>
        </w:tc>
        <w:tc>
          <w:tcPr>
            <w:tcW w:w="2541" w:type="dxa"/>
          </w:tcPr>
          <w:p w:rsidR="00CF49F3" w:rsidRPr="008B02DA" w:rsidRDefault="00CF49F3" w:rsidP="00A52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Периодичность, сроки обновления информации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структура контрольно-счетной палаты, почтовый адрес, адрес электронной почты 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Сведения о полномочиях контрольно-счетной палаты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речень законов и иных нормативных правовых актов, определяющих эти полномочия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Сведения о руководителях контрольно-счетной палаты (фамилии, имена, отчества, а также при согласии указа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ных лиц иные сведения о них)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План работы контрольно-счетной палаты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Информация о проведенных контрольных и экспертно-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налитических мероприятиях, выявленных при их пров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дении нарушениях, внесенных представлениях и предп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саниях, а также о принятых по ним решениях и мерах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В течение 10 раб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чих дней после пр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нятия решения 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реповецкой горо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ской Думы по в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просам контрольных и экспертно-аналитических м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роприятий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Перечни информационных систем, банков данных, р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естров, регистров, находящихся в ведении контрольно-счетной палаты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ния информации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акты, изданные контрольно-счетной палатой, содержащие положение о необходимости размещения на официальном интернет-сайте, включая св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 xml:space="preserve">дения о внесении в них изменений, признании их </w:t>
            </w:r>
            <w:proofErr w:type="gramStart"/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утрати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шими</w:t>
            </w:r>
            <w:proofErr w:type="gramEnd"/>
            <w:r w:rsidRPr="008B02DA">
              <w:rPr>
                <w:rFonts w:ascii="Times New Roman" w:hAnsi="Times New Roman" w:cs="Times New Roman"/>
                <w:sz w:val="26"/>
                <w:szCs w:val="26"/>
              </w:rPr>
              <w:t xml:space="preserve"> силу, признании их судом недействующими.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ния информации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Тексты проектов муниципальных правовых актов, внесе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ных в представительные органы муниципальных образов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ния информации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Информация о закупках товаров, работ, услуг для обесп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чения муниципальных нужд в соответствии с законод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тельством Российской Федерации о контрактной системе в сфере закупок товаров, работ, услуг для обеспечения гос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дарственных и муниципальных нужд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Регламенты, стандарты контрольно-счетной палаты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Установленные формы обращений, заявлений и иных д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кументов, принимаемых контрольно-счетной палаты к ра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смотрению в соответствии с законами и иными нормати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ными правовыми актами, муниципальными правовыми 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тами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внесения 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12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обжалования правовых актов и иных решений, принятых контрольно-счетной палатой города Череповца.</w:t>
            </w:r>
          </w:p>
          <w:p w:rsidR="00CF49F3" w:rsidRPr="008B02DA" w:rsidRDefault="00CF49F3" w:rsidP="00F32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контрольно-счетной палаты в ц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левых и иных программах, международном сотруднич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стве, а также о мероприятиях, проводимых контрольно-счетной палатой, в том числе сведения об официальных визитах и о рабочих поездках руководителей и официал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ных делегаций контрольно-счетной палаты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ния информации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проверок, проведен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в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трольно-счетной палате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ния информации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Тексты официальных выступлений и заявлений руковод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 и заместителя руководителя контрольно-счетной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латы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ния информации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405" w:type="dxa"/>
            <w:gridSpan w:val="2"/>
          </w:tcPr>
          <w:p w:rsidR="00CF49F3" w:rsidRPr="008B02DA" w:rsidRDefault="00CF49F3" w:rsidP="00F3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Статистическая информация о деятельности контрольно-счетной палаты, в том числе: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Годовой отчет о работе контрольно-счетной палаты</w:t>
            </w:r>
          </w:p>
        </w:tc>
        <w:tc>
          <w:tcPr>
            <w:tcW w:w="2541" w:type="dxa"/>
          </w:tcPr>
          <w:p w:rsidR="00CF49F3" w:rsidRPr="008B02DA" w:rsidRDefault="00CF49F3" w:rsidP="00FB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в течение 4 рабочих дней </w:t>
            </w:r>
            <w:proofErr w:type="gramStart"/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 д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ты рассмотрения</w:t>
            </w:r>
            <w:proofErr w:type="gramEnd"/>
            <w:r w:rsidRPr="008B02DA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родской Думой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контрольно-счетной палатой выделяемых бюджетных средств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Ежегодно, в течение 4 рабочих дней п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сле сдачи годовой бюджетной отче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405" w:type="dxa"/>
            <w:gridSpan w:val="2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Информация о кадровом обеспечении контрольно-счетной палаты, в том числе:</w:t>
            </w:r>
          </w:p>
          <w:p w:rsidR="00CF49F3" w:rsidRPr="008B02DA" w:rsidRDefault="00CF49F3" w:rsidP="00F32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  <w:p w:rsidR="00CF49F3" w:rsidRPr="008B02DA" w:rsidRDefault="00CF49F3" w:rsidP="00F32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муниципальной слу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бы, имеющихся в контрольно-счетной палате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открытия вакансий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вакантных должностей муниципальной службы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  <w:bookmarkStart w:id="1" w:name="Par32"/>
            <w:bookmarkEnd w:id="1"/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При объявлении конкурса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17.5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получить информ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 xml:space="preserve">цию по вопросу замещения вакантных должностей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трольно-счетной палате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17.6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ственных органов, органов местного самоуправления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ния информации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17.7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ганов местного самоуправления, порядок рассмотрения их обращений с указанием актов, регулирующих эту деятел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17.8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должностного лица, к полном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чиям которых отнесены организация приема граждан (ф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зических лиц), в том числе представителей организаций (юридических лиц), общественных объединений, госуда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изменений, в теч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ние 4 рабочих дней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17.9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Обзоры обращений указанных лиц,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CF49F3" w:rsidRPr="008B02DA" w:rsidTr="00CF49F3">
        <w:tc>
          <w:tcPr>
            <w:tcW w:w="851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6864" w:type="dxa"/>
          </w:tcPr>
          <w:p w:rsidR="00CF49F3" w:rsidRPr="008B02DA" w:rsidRDefault="00CF49F3" w:rsidP="00F3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ствах имущественного характера лиц, включенных в соо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ветствующий перечень, замещающих должности муниц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пальной службы в контрольно-счетной палате, их супругов и несовершеннолетних детей</w:t>
            </w:r>
          </w:p>
          <w:p w:rsidR="00CF49F3" w:rsidRPr="008B02DA" w:rsidRDefault="00CF49F3" w:rsidP="00F32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</w:tcPr>
          <w:p w:rsidR="00CF49F3" w:rsidRPr="008B02DA" w:rsidRDefault="00CF49F3" w:rsidP="001B5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A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</w:t>
            </w:r>
          </w:p>
        </w:tc>
      </w:tr>
    </w:tbl>
    <w:p w:rsidR="00265A20" w:rsidRPr="008B02DA" w:rsidRDefault="00265A20">
      <w:pPr>
        <w:rPr>
          <w:rFonts w:ascii="Times New Roman" w:hAnsi="Times New Roman" w:cs="Times New Roman"/>
          <w:sz w:val="26"/>
          <w:szCs w:val="26"/>
        </w:rPr>
      </w:pPr>
    </w:p>
    <w:sectPr w:rsidR="00265A20" w:rsidRPr="008B02DA" w:rsidSect="008349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6" w:rsidRDefault="00750466" w:rsidP="00265A20">
      <w:pPr>
        <w:spacing w:after="0" w:line="240" w:lineRule="auto"/>
      </w:pPr>
      <w:r>
        <w:separator/>
      </w:r>
    </w:p>
  </w:endnote>
  <w:endnote w:type="continuationSeparator" w:id="0">
    <w:p w:rsidR="00750466" w:rsidRDefault="00750466" w:rsidP="0026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6" w:rsidRDefault="00750466" w:rsidP="00265A20">
      <w:pPr>
        <w:spacing w:after="0" w:line="240" w:lineRule="auto"/>
      </w:pPr>
      <w:r>
        <w:separator/>
      </w:r>
    </w:p>
  </w:footnote>
  <w:footnote w:type="continuationSeparator" w:id="0">
    <w:p w:rsidR="00750466" w:rsidRDefault="00750466" w:rsidP="0026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54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D04" w:rsidRPr="00A52D04" w:rsidRDefault="00A52D04">
        <w:pPr>
          <w:pStyle w:val="a4"/>
          <w:jc w:val="center"/>
          <w:rPr>
            <w:rFonts w:ascii="Times New Roman" w:hAnsi="Times New Roman" w:cs="Times New Roman"/>
          </w:rPr>
        </w:pPr>
        <w:r w:rsidRPr="00A52D04">
          <w:rPr>
            <w:rFonts w:ascii="Times New Roman" w:hAnsi="Times New Roman" w:cs="Times New Roman"/>
          </w:rPr>
          <w:fldChar w:fldCharType="begin"/>
        </w:r>
        <w:r w:rsidRPr="00A52D04">
          <w:rPr>
            <w:rFonts w:ascii="Times New Roman" w:hAnsi="Times New Roman" w:cs="Times New Roman"/>
          </w:rPr>
          <w:instrText>PAGE   \* MERGEFORMAT</w:instrText>
        </w:r>
        <w:r w:rsidRPr="00A52D04">
          <w:rPr>
            <w:rFonts w:ascii="Times New Roman" w:hAnsi="Times New Roman" w:cs="Times New Roman"/>
          </w:rPr>
          <w:fldChar w:fldCharType="separate"/>
        </w:r>
        <w:r w:rsidR="002231C4">
          <w:rPr>
            <w:rFonts w:ascii="Times New Roman" w:hAnsi="Times New Roman" w:cs="Times New Roman"/>
            <w:noProof/>
          </w:rPr>
          <w:t>3</w:t>
        </w:r>
        <w:r w:rsidRPr="00A52D04">
          <w:rPr>
            <w:rFonts w:ascii="Times New Roman" w:hAnsi="Times New Roman" w:cs="Times New Roman"/>
          </w:rPr>
          <w:fldChar w:fldCharType="end"/>
        </w:r>
      </w:p>
    </w:sdtContent>
  </w:sdt>
  <w:p w:rsidR="00A52D04" w:rsidRDefault="00A52D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7A"/>
    <w:rsid w:val="00010D74"/>
    <w:rsid w:val="00037470"/>
    <w:rsid w:val="00071A46"/>
    <w:rsid w:val="00121580"/>
    <w:rsid w:val="002231C4"/>
    <w:rsid w:val="00265A20"/>
    <w:rsid w:val="00360AAD"/>
    <w:rsid w:val="003C4126"/>
    <w:rsid w:val="005E7A76"/>
    <w:rsid w:val="00653D4F"/>
    <w:rsid w:val="00750466"/>
    <w:rsid w:val="007A7033"/>
    <w:rsid w:val="00834977"/>
    <w:rsid w:val="008B02DA"/>
    <w:rsid w:val="00920416"/>
    <w:rsid w:val="00973FD8"/>
    <w:rsid w:val="00A52D04"/>
    <w:rsid w:val="00A565EF"/>
    <w:rsid w:val="00AD2D86"/>
    <w:rsid w:val="00B17664"/>
    <w:rsid w:val="00B676BF"/>
    <w:rsid w:val="00B91BF8"/>
    <w:rsid w:val="00BE2716"/>
    <w:rsid w:val="00C95FB8"/>
    <w:rsid w:val="00CE2A7A"/>
    <w:rsid w:val="00CF49F3"/>
    <w:rsid w:val="00D318BA"/>
    <w:rsid w:val="00DA2406"/>
    <w:rsid w:val="00F32B79"/>
    <w:rsid w:val="00F72748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A20"/>
  </w:style>
  <w:style w:type="paragraph" w:styleId="a6">
    <w:name w:val="footer"/>
    <w:basedOn w:val="a"/>
    <w:link w:val="a7"/>
    <w:uiPriority w:val="99"/>
    <w:unhideWhenUsed/>
    <w:rsid w:val="0026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A20"/>
  </w:style>
  <w:style w:type="paragraph" w:styleId="a6">
    <w:name w:val="footer"/>
    <w:basedOn w:val="a"/>
    <w:link w:val="a7"/>
    <w:uiPriority w:val="99"/>
    <w:unhideWhenUsed/>
    <w:rsid w:val="0026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Усатова Марина Валентиновна</cp:lastModifiedBy>
  <cp:revision>2</cp:revision>
  <dcterms:created xsi:type="dcterms:W3CDTF">2015-02-18T05:57:00Z</dcterms:created>
  <dcterms:modified xsi:type="dcterms:W3CDTF">2015-02-18T05:57:00Z</dcterms:modified>
</cp:coreProperties>
</file>